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2107AB" wp14:editId="2C2FFDC5">
                <wp:simplePos x="0" y="0"/>
                <wp:positionH relativeFrom="column">
                  <wp:posOffset>5682615</wp:posOffset>
                </wp:positionH>
                <wp:positionV relativeFrom="paragraph">
                  <wp:posOffset>-428625</wp:posOffset>
                </wp:positionV>
                <wp:extent cx="523875" cy="371475"/>
                <wp:effectExtent l="0" t="0" r="28575" b="2857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3875" cy="371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6E6223" id="Прямоугольник 9" o:spid="_x0000_s1026" style="position:absolute;margin-left:447.45pt;margin-top:-33.75pt;width:41.25pt;height:29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QrOmAIAACEFAAAOAAAAZHJzL2Uyb0RvYy54bWysVEtu2zAQ3RfoHQjuG9mOUydC5MBI4KJA&#10;kBhIiqwnFGUT4K8kbdldFei2QI/QQ3RT9JMzyDfqkFK+7SqoFtQMZzifxzc8PForSVbceWF0Qfs7&#10;PUq4ZqYUel7Qd5fTV/uU+AC6BGk0L+iGe3o0fvnisLY5H5iFkSV3BINon9e2oIsQbJ5lni24Ar9j&#10;LNdorIxTEFB186x0UGN0JbNBr/c6q40rrTOMe4+7J62RjlP8quIsnFeV54HIgmJtIa0urddxzcaH&#10;kM8d2IVgXRnwjCoUCI1J70KdQACydOKvUEowZ7ypwg4zKjNVJRhPPWA3/d6Tbi4WYHnqBcHx9g4m&#10;///CsrPVzBFRFvSAEg0Kr6j5uv24/dL8am62n5pvzU3zc/u5+d18b36Qg4hXbX2Oxy7szHWaRzE2&#10;v66cin9si6wTxps7jPk6EIabe4Pd/dEeJQxNu6P+EGWMkt0fts6HN9woEoWCOrzChCysTn1oXW9d&#10;Yi5vpCinQsqkbPyxdGQFeNtIktLUlEjwATcLOk1fl+3RMalJjeQdjHpIEQZIw0pCQFFZBMbrOSUg&#10;58hvFlyq5dFp/7yksYkT8Iu22hQx1ga5EgFHQgpV0P1e/LqSpY5WnkjdQRGvogU/Stem3OBlOtOy&#10;3Fs2FZjkFAGYgUNaY3c4quEcl0oabNl0EiUL4z78az/6I9vQSkmNY4JwvF+C44jrW408POgPh3Gu&#10;kjLcGw1QcQ8t1w8teqmODd5NHx8Fy5IY/YO8FStn1BVO9CRmRRNohrlb4DvlOLTji28C45NJcsNZ&#10;shBO9YVlMXjEKcJ7ub4CZzsiBWTgmbkdKcif8Kn1jSe1mSyDqUQi2z2uSNKo4BwmunZvRhz0h3ry&#10;un/Zxn8AAAD//wMAUEsDBBQABgAIAAAAIQDtgzCz4QAAAAoBAAAPAAAAZHJzL2Rvd25yZXYueG1s&#10;TI/BTsMwDIbvSLxDZCQuaEtB27qWptOENHGbxFaJa9Z4bUXjlCTdurfHnOBo+9Pv7y82k+3FBX3o&#10;HCl4nicgkGpnOmoUVMfdbA0iRE1G945QwQ0DbMr7u0Lnxl3pAy+H2AgOoZBrBW2MQy5lqFu0Oszd&#10;gMS3s/NWRx59I43XVw63vXxJkpW0uiP+0OoB31qsvw6jVXCuK/n+Kb93x8bvq3Q7jcvb/kmpx4dp&#10;+woi4hT/YPjVZ3Uo2enkRjJB9ArW2SJjVMFslS5BMJGl6QLEiTdZArIs5P8K5Q8AAAD//wMAUEsB&#10;Ai0AFAAGAAgAAAAhALaDOJL+AAAA4QEAABMAAAAAAAAAAAAAAAAAAAAAAFtDb250ZW50X1R5cGVz&#10;XS54bWxQSwECLQAUAAYACAAAACEAOP0h/9YAAACUAQAACwAAAAAAAAAAAAAAAAAvAQAAX3JlbHMv&#10;LnJlbHNQSwECLQAUAAYACAAAACEAiIkKzpgCAAAhBQAADgAAAAAAAAAAAAAAAAAuAgAAZHJzL2Uy&#10;b0RvYy54bWxQSwECLQAUAAYACAAAACEA7YMws+EAAAAKAQAADwAAAAAAAAAAAAAAAADyBAAAZHJz&#10;L2Rvd25yZXYueG1sUEsFBgAAAAAEAAQA8wAAAAAGAAAAAA==&#10;" fillcolor="window" strokecolor="window" strokeweight="1pt"/>
            </w:pict>
          </mc:Fallback>
        </mc:AlternateConten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</w:t>
      </w: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на тему:</w:t>
      </w: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b/>
          <w:sz w:val="28"/>
          <w:szCs w:val="28"/>
          <w:lang w:val="uk-UA"/>
        </w:rPr>
        <w:t>«Лексичні та фразеологічні складники епістолярію Лесі Українки»</w:t>
      </w: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«Lexical and phraseological components of  Lesia Ukrainka’s correspondence»</w:t>
      </w: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Pr="00A50448" w:rsidRDefault="007C4D5A" w:rsidP="007C4D5A">
      <w:pPr>
        <w:spacing w:line="360" w:lineRule="auto"/>
        <w:ind w:left="2124" w:firstLine="708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7C4D5A" w:rsidRPr="00A50448" w:rsidRDefault="007C4D5A" w:rsidP="007C4D5A">
      <w:pPr>
        <w:tabs>
          <w:tab w:val="left" w:pos="3402"/>
          <w:tab w:val="left" w:pos="3828"/>
        </w:tabs>
        <w:spacing w:line="360" w:lineRule="auto"/>
        <w:ind w:left="2832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7C4D5A" w:rsidRPr="00A50448" w:rsidRDefault="007C4D5A" w:rsidP="007C4D5A">
      <w:pPr>
        <w:spacing w:line="360" w:lineRule="auto"/>
        <w:ind w:left="2124" w:firstLine="708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Сметанська Катерина Вікторівна</w:t>
      </w:r>
    </w:p>
    <w:p w:rsidR="007C4D5A" w:rsidRPr="00A50448" w:rsidRDefault="007C4D5A" w:rsidP="007C4D5A">
      <w:pPr>
        <w:spacing w:line="360" w:lineRule="auto"/>
        <w:ind w:left="2832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Керівник: к. філол. н., доц. Ро</w:t>
      </w:r>
      <w:r>
        <w:rPr>
          <w:rFonts w:ascii="Times New Roman" w:hAnsi="Times New Roman" w:cs="Times New Roman"/>
          <w:sz w:val="28"/>
          <w:szCs w:val="28"/>
          <w:lang w:val="uk-UA"/>
        </w:rPr>
        <w:t>манченко А. П.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>________</w:t>
      </w:r>
    </w:p>
    <w:p w:rsidR="007C4D5A" w:rsidRPr="00A50448" w:rsidRDefault="007C4D5A" w:rsidP="007C4D5A">
      <w:pPr>
        <w:spacing w:line="360" w:lineRule="auto"/>
        <w:ind w:left="708" w:firstLine="708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Рецензент: к. філол. н., доц. Хрустик Н. М.</w:t>
      </w: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Pr="00A50448" w:rsidRDefault="007C4D5A" w:rsidP="007C4D5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до захисту: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>Захищено на засіданні ЕК № 1</w:t>
      </w:r>
    </w:p>
    <w:p w:rsidR="007C4D5A" w:rsidRPr="00A50448" w:rsidRDefault="007C4D5A" w:rsidP="007C4D5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 xml:space="preserve">Протокол засідання кафедри  </w:t>
      </w:r>
      <w:r w:rsidRPr="008F3CF3">
        <w:rPr>
          <w:rFonts w:ascii="Times New Roman" w:hAnsi="Times New Roman" w:cs="Times New Roman"/>
          <w:sz w:val="28"/>
          <w:szCs w:val="28"/>
        </w:rPr>
        <w:t xml:space="preserve">    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протокол № 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>__ від ______ 2017 р.</w:t>
      </w:r>
    </w:p>
    <w:p w:rsidR="007C4D5A" w:rsidRPr="00A50448" w:rsidRDefault="007C4D5A" w:rsidP="007C4D5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 xml:space="preserve">__ від _____ 2017 р.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>Оцінка ___________________</w:t>
      </w:r>
    </w:p>
    <w:p w:rsidR="007C4D5A" w:rsidRPr="00A50448" w:rsidRDefault="007C4D5A" w:rsidP="007C4D5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:rsidR="007C4D5A" w:rsidRPr="00A50448" w:rsidRDefault="007C4D5A" w:rsidP="007C4D5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 xml:space="preserve">_________ проф. Ковалевська Т. Ю.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50448">
        <w:rPr>
          <w:rFonts w:ascii="Times New Roman" w:hAnsi="Times New Roman" w:cs="Times New Roman"/>
          <w:sz w:val="28"/>
          <w:szCs w:val="28"/>
          <w:lang w:val="uk-UA"/>
        </w:rPr>
        <w:t>________ доц. Романченко А. П.</w:t>
      </w: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C4D5A" w:rsidRPr="00A50448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50448">
        <w:rPr>
          <w:rFonts w:ascii="Times New Roman" w:hAnsi="Times New Roman" w:cs="Times New Roman"/>
          <w:sz w:val="28"/>
          <w:szCs w:val="28"/>
          <w:lang w:val="uk-UA"/>
        </w:rPr>
        <w:t>Одеса – 2017</w:t>
      </w: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272F74" wp14:editId="22545A85">
                <wp:simplePos x="0" y="0"/>
                <wp:positionH relativeFrom="column">
                  <wp:posOffset>5682615</wp:posOffset>
                </wp:positionH>
                <wp:positionV relativeFrom="paragraph">
                  <wp:posOffset>-438150</wp:posOffset>
                </wp:positionV>
                <wp:extent cx="457200" cy="371475"/>
                <wp:effectExtent l="0" t="0" r="19050" b="2857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371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913A04" id="Прямоугольник 3" o:spid="_x0000_s1026" style="position:absolute;margin-left:447.45pt;margin-top:-34.5pt;width:36pt;height:29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fyLlQIAACEFAAAOAAAAZHJzL2Uyb0RvYy54bWysVEtu2zAQ3RfoHQjuG9mJU6dC5MBI4KJA&#10;kARIiqwnFGUR4K8kbdldFei2QI7QQ3RT9JMzyDfqkFK+7SqoFhSHM5zPmzfcP1gpSZbceWF0QYdb&#10;A0q4ZqYUel7Q9xezV3uU+AC6BGk0L+iae3owefliv7E53za1kSV3BJ1onze2oHUINs8yz2quwG8Z&#10;yzUqK+MUBBTdPCsdNOhdyWx7MHidNcaV1hnGvcfTo05JJ8l/VXEWTqvK80BkQTG3kFaX1qu4ZpN9&#10;yOcObC1YnwY8IwsFQmPQO1dHEIAsnPjLlRLMGW+qsMWMykxVCcZTDVjNcPCkmvMaLE+1IDje3sHk&#10;/59bdrI8c0SUBd2hRIPCFrVfN5821+2v9mbzuf3W3rQ/N1/a3+339gfZiXg11ud47dyeuV7yuI3F&#10;ryqn4h/LIquE8foOY74KhOHhaHeMfaOEoWpnPByNd6PP7P6ydT685UaRuCmowxYmZGF57ENnemsS&#10;Y3kjRTkTUiZh7Q+lI0vAbiNJStNQIsEHPCzoLH19tEfXpCYNknd7nBIDpGElIWCOyiIwXs8pATlH&#10;frPgUi6PbvvnBY1FHIGvu2yTx5gb5EoEHAkpVEH3BvHrU5Y6ankidQ9FbEUHftxdmXKNzXSmY7m3&#10;bCYwyDECcAYOaY2w46iGU1wqabBk0+8oqY37+K/zaI9sQy0lDY4JwvFhAY4jru808vDNcDSKc5WE&#10;1FtK3EPN1UONXqhDg70Z4qNgWdriZRfk7bZyRl3iRE9jVFSBZhi7A74XDkM3vvgmMD6dJjOcJQvh&#10;WJ9bFp1HnCK8F6tLcLYnUkAGnpjbkYL8CZ8623hTm+kimEokst3jiiSNAs5homv/ZsRBfygnq/uX&#10;bfIHAAD//wMAUEsDBBQABgAIAAAAIQBduJdK4AAAAAsBAAAPAAAAZHJzL2Rvd25yZXYueG1sTI9N&#10;S8NAEIbvgv9hGcGLtJuKjU3MphSheCvYBrxus9MkmJ2Nu5s2/feOJ3ucdx7ej2I92V6c0YfOkYLF&#10;PAGBVDvTUaOgOmxnKxAhajK6d4QKrhhgXd7fFTo37kKfeN7HRrAJhVwraGMccilD3aLVYe4GJP6d&#10;nLc68ukbaby+sLnt5XOSpNLqjjih1QO+t1h/70er4FRX8uNL/mwPjd9Vr5tpXF53T0o9PkybNxAR&#10;p/gPw199rg4ldzq6kUwQvYJV9pIxqmCWZjyKiSxNWTmyskiWIMtC3m4ofwEAAP//AwBQSwECLQAU&#10;AAYACAAAACEAtoM4kv4AAADhAQAAEwAAAAAAAAAAAAAAAAAAAAAAW0NvbnRlbnRfVHlwZXNdLnht&#10;bFBLAQItABQABgAIAAAAIQA4/SH/1gAAAJQBAAALAAAAAAAAAAAAAAAAAC8BAABfcmVscy8ucmVs&#10;c1BLAQItABQABgAIAAAAIQBV3fyLlQIAACEFAAAOAAAAAAAAAAAAAAAAAC4CAABkcnMvZTJvRG9j&#10;LnhtbFBLAQItABQABgAIAAAAIQBduJdK4AAAAAsBAAAPAAAAAAAAAAAAAAAAAO8EAABkcnMvZG93&#10;bnJldi54bWxQSwUGAAAAAAQABADzAAAA/AUAAAAA&#10;" fillcolor="window" strokecolor="window" strokeweight="1pt"/>
            </w:pict>
          </mc:Fallback>
        </mc:AlternateConten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7C4D5A" w:rsidRDefault="007C4D5A" w:rsidP="007C4D5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F43D2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…...……..</w:t>
      </w:r>
      <w:r w:rsidRPr="00F43D26">
        <w:rPr>
          <w:rFonts w:ascii="Times New Roman" w:hAnsi="Times New Roman" w:cs="Times New Roman"/>
          <w:sz w:val="28"/>
          <w:szCs w:val="28"/>
          <w:lang w:val="uk-UA"/>
        </w:rPr>
        <w:t>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7C4D5A" w:rsidRDefault="007C4D5A" w:rsidP="007C4D5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РОЗДІЛ 1. ФОРМУВАННЯ ЕПІСТОЛЯРНОГО СТИ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ЛЮ.  МОВНА ДИСКУСІЯ 1891 – 1893</w:t>
      </w:r>
      <w:r w:rsidRPr="00033BD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РР</w:t>
      </w:r>
      <w:r>
        <w:rPr>
          <w:rFonts w:ascii="Times New Roman" w:hAnsi="Times New Roman" w:cs="Times New Roman"/>
          <w:sz w:val="28"/>
          <w:szCs w:val="28"/>
          <w:lang w:val="en-US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……………………………………..…………….7</w:t>
      </w:r>
    </w:p>
    <w:p w:rsidR="007C4D5A" w:rsidRPr="00AE793D" w:rsidRDefault="007C4D5A" w:rsidP="007C4D5A">
      <w:pPr>
        <w:pStyle w:val="a3"/>
        <w:numPr>
          <w:ilvl w:val="1"/>
          <w:numId w:val="1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ротка характеристика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функційних стилів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…....</w:t>
      </w:r>
      <w:r>
        <w:rPr>
          <w:rFonts w:ascii="Times New Roman" w:hAnsi="Times New Roman" w:cs="Times New Roman"/>
          <w:sz w:val="28"/>
          <w:szCs w:val="28"/>
          <w:lang w:val="uk-UA"/>
        </w:rPr>
        <w:t>....7</w:t>
      </w:r>
    </w:p>
    <w:p w:rsidR="007C4D5A" w:rsidRPr="00AE793D" w:rsidRDefault="007C4D5A" w:rsidP="007C4D5A">
      <w:pPr>
        <w:pStyle w:val="a3"/>
        <w:numPr>
          <w:ilvl w:val="1"/>
          <w:numId w:val="1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Формування епістолярного стилю…………………………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</w:p>
    <w:p w:rsidR="007C4D5A" w:rsidRPr="00AE793D" w:rsidRDefault="007C4D5A" w:rsidP="007C4D5A">
      <w:pPr>
        <w:pStyle w:val="a3"/>
        <w:numPr>
          <w:ilvl w:val="1"/>
          <w:numId w:val="1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Мовна диск</w:t>
      </w:r>
      <w:r>
        <w:rPr>
          <w:rFonts w:ascii="Times New Roman" w:hAnsi="Times New Roman" w:cs="Times New Roman"/>
          <w:sz w:val="28"/>
          <w:szCs w:val="28"/>
          <w:lang w:val="uk-UA"/>
        </w:rPr>
        <w:t>усія 1891 – 1893 рр………………………………......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..…</w:t>
      </w:r>
      <w:r>
        <w:rPr>
          <w:rFonts w:ascii="Times New Roman" w:hAnsi="Times New Roman" w:cs="Times New Roman"/>
          <w:sz w:val="28"/>
          <w:szCs w:val="28"/>
          <w:lang w:val="uk-UA"/>
        </w:rPr>
        <w:t>15</w:t>
      </w:r>
    </w:p>
    <w:p w:rsidR="007C4D5A" w:rsidRPr="00AE793D" w:rsidRDefault="007C4D5A" w:rsidP="007C4D5A">
      <w:pPr>
        <w:pStyle w:val="a3"/>
        <w:numPr>
          <w:ilvl w:val="1"/>
          <w:numId w:val="1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Думки  Лесі Українки щодо розвитку української літературної мови.....................................................................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.................................1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7C4D5A" w:rsidRPr="00AE793D" w:rsidRDefault="007C4D5A" w:rsidP="007C4D5A">
      <w:pPr>
        <w:pStyle w:val="a3"/>
        <w:numPr>
          <w:ilvl w:val="1"/>
          <w:numId w:val="1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Особливості епістолярію Лесі Українки………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..……</w:t>
      </w:r>
      <w:r>
        <w:rPr>
          <w:rFonts w:ascii="Times New Roman" w:hAnsi="Times New Roman" w:cs="Times New Roman"/>
          <w:sz w:val="28"/>
          <w:szCs w:val="28"/>
          <w:lang w:val="en-US"/>
        </w:rPr>
        <w:t>...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....20</w:t>
      </w:r>
    </w:p>
    <w:p w:rsidR="007C4D5A" w:rsidRPr="00AE793D" w:rsidRDefault="007C4D5A" w:rsidP="007C4D5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2. ЛЕКСИЧНІ СКЛАДНИКИ МОВИ ЕПІСТОЛЯРІЮ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 xml:space="preserve">ЛЕСІ  </w:t>
      </w: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УКРАЇНКИ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..……</w:t>
      </w:r>
      <w:r w:rsidRPr="00E73EC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….…</w:t>
      </w:r>
      <w:r>
        <w:rPr>
          <w:rFonts w:ascii="Times New Roman" w:hAnsi="Times New Roman" w:cs="Times New Roman"/>
          <w:sz w:val="28"/>
          <w:szCs w:val="28"/>
          <w:lang w:val="uk-UA"/>
        </w:rPr>
        <w:t>.26</w:t>
      </w:r>
    </w:p>
    <w:p w:rsidR="007C4D5A" w:rsidRPr="00AE793D" w:rsidRDefault="007C4D5A" w:rsidP="007C4D5A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 xml:space="preserve">2.1. Склад листів як відображення знання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авторкою рідної мови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..…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.26</w:t>
      </w:r>
    </w:p>
    <w:p w:rsidR="007C4D5A" w:rsidRPr="00AE793D" w:rsidRDefault="007C4D5A" w:rsidP="007C4D5A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2. Синоніміка в листах………………………</w:t>
      </w:r>
      <w:r w:rsidRPr="00033BDD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27</w:t>
      </w:r>
    </w:p>
    <w:p w:rsidR="007C4D5A" w:rsidRPr="00AE793D" w:rsidRDefault="007C4D5A" w:rsidP="007C4D5A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2.3. Діалектизми в кореспонденції………………………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…3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7C4D5A" w:rsidRPr="00AE793D" w:rsidRDefault="007C4D5A" w:rsidP="007C4D5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РОЗДІЛ 3.  ФРАЗЕОЛОГІЯ В КОРЕСПОНДЕНЦІЇ ЛЕСІ УКРАЇНКИ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.37</w:t>
      </w:r>
    </w:p>
    <w:p w:rsidR="007C4D5A" w:rsidRPr="00AE793D" w:rsidRDefault="007C4D5A" w:rsidP="007C4D5A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3.1.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Узуальні фразеологічні одиниці в епістолярній спадщині поетеси</w:t>
      </w:r>
      <w:r w:rsidRPr="00033BDD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7C4D5A" w:rsidRPr="00AE793D" w:rsidRDefault="007C4D5A" w:rsidP="007C4D5A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3.2. Трансформовані фразеологічні одиниці в листах авторки</w:t>
      </w:r>
      <w:r>
        <w:rPr>
          <w:rFonts w:ascii="Times New Roman" w:hAnsi="Times New Roman" w:cs="Times New Roman"/>
          <w:sz w:val="28"/>
          <w:szCs w:val="28"/>
          <w:lang w:val="uk-UA"/>
        </w:rPr>
        <w:t>……..…...40</w:t>
      </w:r>
    </w:p>
    <w:p w:rsidR="007C4D5A" w:rsidRDefault="007C4D5A" w:rsidP="007C4D5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Pr="00033BDD">
        <w:rPr>
          <w:rFonts w:ascii="Times New Roman" w:hAnsi="Times New Roman" w:cs="Times New Roman"/>
          <w:sz w:val="28"/>
          <w:szCs w:val="28"/>
        </w:rPr>
        <w:t>…</w:t>
      </w:r>
      <w:r w:rsidRPr="00D2760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D27600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7C4D5A" w:rsidRPr="00D27600" w:rsidRDefault="007C4D5A" w:rsidP="007C4D5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7600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Pr="00033BDD">
        <w:rPr>
          <w:rFonts w:ascii="Times New Roman" w:hAnsi="Times New Roman" w:cs="Times New Roman"/>
          <w:sz w:val="28"/>
          <w:szCs w:val="28"/>
        </w:rPr>
        <w:t>.</w:t>
      </w:r>
      <w:r w:rsidRPr="00E73EC9">
        <w:rPr>
          <w:rFonts w:ascii="Times New Roman" w:hAnsi="Times New Roman" w:cs="Times New Roman"/>
          <w:sz w:val="28"/>
          <w:szCs w:val="28"/>
        </w:rPr>
        <w:t>..</w:t>
      </w:r>
      <w:r w:rsidRPr="00D27600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7600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:rsidR="007C4D5A" w:rsidRPr="00AE793D" w:rsidRDefault="007C4D5A" w:rsidP="007C4D5A">
      <w:pPr>
        <w:pStyle w:val="a3"/>
        <w:spacing w:line="360" w:lineRule="auto"/>
        <w:ind w:left="1276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4D5A" w:rsidRDefault="007C4D5A" w:rsidP="007C4D5A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4D5A" w:rsidRDefault="007C4D5A" w:rsidP="007C4D5A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4D5A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4D5A" w:rsidRPr="00E73EC9" w:rsidRDefault="007C4D5A" w:rsidP="007C4D5A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7C4D5A" w:rsidRPr="001112DD" w:rsidRDefault="007C4D5A" w:rsidP="007C4D5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2170F1" wp14:editId="32F6921C">
                <wp:simplePos x="0" y="0"/>
                <wp:positionH relativeFrom="column">
                  <wp:posOffset>5625465</wp:posOffset>
                </wp:positionH>
                <wp:positionV relativeFrom="paragraph">
                  <wp:posOffset>-400050</wp:posOffset>
                </wp:positionV>
                <wp:extent cx="695325" cy="276225"/>
                <wp:effectExtent l="0" t="0" r="28575" b="28575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3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6D075D" id="Прямоугольник 8" o:spid="_x0000_s1026" style="position:absolute;margin-left:442.95pt;margin-top:-31.5pt;width:54.7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oZElwIAACEFAAAOAAAAZHJzL2Uyb0RvYy54bWysVEtu2zAQ3RfoHQjuG9lqvkLkwEjgokCQ&#10;GEiKrCcUZRPgryRt2V0V6LZAj9BDdFP0kzPIN+qQUr7tKqgW1AxnOMN584aHRyslyZI7L4wu6XBr&#10;QAnXzFRCz0r67nLyap8SH0BXII3mJV1zT49GL18cNrbguZkbWXFHMIj2RWNLOg/BFlnm2Zwr8FvG&#10;co3G2jgFAVU3yyoHDUZXMssHg92sMa6yzjDuPe6edEY6SvHrmrNwXteeByJLincLaXVpvY5rNjqE&#10;YubAzgXrrwHPuIUCoTHpXagTCEAWTvwVSgnmjDd12GJGZaauBeOpBqxmOHhSzcUcLE+1IDje3sHk&#10;/19YdracOiKqkmKjNChsUft183Hzpf3V3mw+td/am/bn5nP7u/3e/iD7Ea/G+gKPXdip6zWPYix+&#10;VTsV/1gWWSWM13cY81UgDDd3D3Ze5zuUMDTle7s5yhgluz9snQ9vuFEkCiV12MKELCxPfehcb11i&#10;Lm+kqCZCyqSs/bF0ZAnYbSRJZRpKJPiAmyWdpK/P9uiY1KRB8uZ7A6QIA6RhLSGgqCwC4/WMEpAz&#10;5DcLLt3l0Wn/vKSxiBPw8+62KWK8GxRKBBwJKRT2ZBC//spSRytPpO6hiK3owI/StanW2ExnOpZ7&#10;yyYCk5wiAFNwSGusDkc1nONSS4Mlm16iZG7ch3/tR39kG1opaXBMEI73C3AccX2rkYcHw+3tOFdJ&#10;2d7Zy1FxDy3XDy16oY4N9maIj4JlSYz+Qd6KtTPqCid6HLOiCTTD3B3wvXIcuvHFN4Hx8Ti54SxZ&#10;CKf6wrIYPOIU4b1cXYGzPZECMvDM3I4UFE/41PnGk9qMF8HUIpHtHlckaVRwDhNd+zcjDvpDPXnd&#10;v2yjPwAAAP//AwBQSwMEFAAGAAgAAAAhANeIc7PhAAAACwEAAA8AAABkcnMvZG93bnJldi54bWxM&#10;j8FOwzAMhu9IvENkJC5oSwd0a7um04Q0cZvEVolr1nhtReOUJt26t8ec4Gj70+/vzzeT7cQFB986&#10;UrCYRyCQKmdaqhWUx90sAeGDJqM7R6jghh42xf1drjPjrvSBl0OoBYeQz7SCJoQ+k9JXDVrt565H&#10;4tvZDVYHHodamkFfOdx28jmKltLqlvhDo3t8a7D6OoxWwbkq5fun/N4d62FfrrbTGN/2T0o9Pkzb&#10;NYiAU/iD4Vef1aFgp5MbyXjRKUiSOGVUwWz5wqWYSNP4FcSJN4s0Blnk8n+H4gcAAP//AwBQSwEC&#10;LQAUAAYACAAAACEAtoM4kv4AAADhAQAAEwAAAAAAAAAAAAAAAAAAAAAAW0NvbnRlbnRfVHlwZXNd&#10;LnhtbFBLAQItABQABgAIAAAAIQA4/SH/1gAAAJQBAAALAAAAAAAAAAAAAAAAAC8BAABfcmVscy8u&#10;cmVsc1BLAQItABQABgAIAAAAIQA8KoZElwIAACEFAAAOAAAAAAAAAAAAAAAAAC4CAABkcnMvZTJv&#10;RG9jLnhtbFBLAQItABQABgAIAAAAIQDXiHOz4QAAAAsBAAAPAAAAAAAAAAAAAAAAAPEEAABkcnMv&#10;ZG93bnJldi54bWxQSwUGAAAAAAQABADzAAAA/wUAAAAA&#10;" fillcolor="window" strokecolor="window" strokeweight="1pt"/>
            </w:pict>
          </mc:Fallback>
        </mc:AlternateContent>
      </w:r>
      <w:r w:rsidRPr="004D5D68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7C4D5A" w:rsidRPr="00B30FC3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D5D68">
        <w:rPr>
          <w:rFonts w:ascii="Times New Roman" w:hAnsi="Times New Roman" w:cs="Times New Roman"/>
          <w:sz w:val="28"/>
          <w:szCs w:val="28"/>
          <w:lang w:val="uk-UA"/>
        </w:rPr>
        <w:t>На літ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ературну ниву Леся Українка бу</w:t>
      </w:r>
      <w:r w:rsidRPr="00033BDD">
        <w:rPr>
          <w:rFonts w:ascii="Times New Roman" w:hAnsi="Times New Roman" w:cs="Times New Roman"/>
          <w:sz w:val="28"/>
          <w:szCs w:val="28"/>
          <w:lang w:val="uk-UA"/>
        </w:rPr>
        <w:t>ла виведена своєю матір’ю – рідною сестрою М. Драгоманова, письменницею Оленою Пчілкою – дуж</w:t>
      </w:r>
      <w:r w:rsidRPr="00B30FC3">
        <w:rPr>
          <w:rFonts w:ascii="Times New Roman" w:hAnsi="Times New Roman" w:cs="Times New Roman"/>
          <w:sz w:val="28"/>
          <w:szCs w:val="28"/>
        </w:rPr>
        <w:t>е рано. Лариса Петрівна Косач-Квітка належ</w:t>
      </w:r>
      <w:r>
        <w:rPr>
          <w:rFonts w:ascii="Times New Roman" w:hAnsi="Times New Roman" w:cs="Times New Roman"/>
          <w:sz w:val="28"/>
          <w:szCs w:val="28"/>
        </w:rPr>
        <w:t>ала до надзвичайно розвинених і</w:t>
      </w:r>
      <w:r w:rsidRPr="00E16D3A">
        <w:rPr>
          <w:rFonts w:ascii="Times New Roman" w:hAnsi="Times New Roman" w:cs="Times New Roman"/>
          <w:sz w:val="28"/>
          <w:szCs w:val="28"/>
        </w:rPr>
        <w:t xml:space="preserve"> </w:t>
      </w:r>
      <w:r w:rsidRPr="00B30FC3">
        <w:rPr>
          <w:rFonts w:ascii="Times New Roman" w:hAnsi="Times New Roman" w:cs="Times New Roman"/>
          <w:sz w:val="28"/>
          <w:szCs w:val="28"/>
        </w:rPr>
        <w:t>сильних мовних особисто</w:t>
      </w:r>
      <w:r>
        <w:rPr>
          <w:rFonts w:ascii="Times New Roman" w:hAnsi="Times New Roman" w:cs="Times New Roman"/>
          <w:sz w:val="28"/>
          <w:szCs w:val="28"/>
        </w:rPr>
        <w:t xml:space="preserve">стей, які впливали на розвиток </w:t>
      </w:r>
      <w:r w:rsidRPr="00B30FC3">
        <w:rPr>
          <w:rFonts w:ascii="Times New Roman" w:hAnsi="Times New Roman" w:cs="Times New Roman"/>
          <w:sz w:val="28"/>
          <w:szCs w:val="28"/>
        </w:rPr>
        <w:t>української літературної мови. Псевдонімом Леся Українка з</w:t>
      </w:r>
      <w:r>
        <w:rPr>
          <w:rFonts w:ascii="Times New Roman" w:hAnsi="Times New Roman" w:cs="Times New Roman"/>
          <w:sz w:val="28"/>
          <w:szCs w:val="28"/>
        </w:rPr>
        <w:t>акріплювалося третє відродження</w:t>
      </w:r>
      <w:r w:rsidRPr="001934FB">
        <w:rPr>
          <w:rFonts w:ascii="Times New Roman" w:hAnsi="Times New Roman" w:cs="Times New Roman"/>
          <w:sz w:val="28"/>
          <w:szCs w:val="28"/>
        </w:rPr>
        <w:t xml:space="preserve"> </w:t>
      </w:r>
      <w:r w:rsidRPr="00B30FC3">
        <w:rPr>
          <w:rFonts w:ascii="Times New Roman" w:hAnsi="Times New Roman" w:cs="Times New Roman"/>
          <w:sz w:val="28"/>
          <w:szCs w:val="28"/>
        </w:rPr>
        <w:t>України. Сміливим мовним вчинком став вибір поетеси писати художні твори саме українською мовою в часи повної заборони української мови та й усього українського, адже Леся знала декілька мов, перекладала, писала публіцистичні й наукові статті, листи, рецензії.</w:t>
      </w:r>
    </w:p>
    <w:p w:rsidR="007C4D5A" w:rsidRPr="00B30FC3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30FC3">
        <w:rPr>
          <w:rFonts w:ascii="Times New Roman" w:hAnsi="Times New Roman" w:cs="Times New Roman"/>
          <w:sz w:val="28"/>
          <w:szCs w:val="28"/>
        </w:rPr>
        <w:t xml:space="preserve">Епістолярна спадщина видатної української поетеси – надзвичайно цінне джерело для вивчення її життя й літературної діяльності. Листи Леся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Українка </w:t>
      </w:r>
      <w:r w:rsidRPr="00B30FC3">
        <w:rPr>
          <w:rFonts w:ascii="Times New Roman" w:hAnsi="Times New Roman" w:cs="Times New Roman"/>
          <w:sz w:val="28"/>
          <w:szCs w:val="28"/>
        </w:rPr>
        <w:t>почала писати рано. Перши</w:t>
      </w:r>
      <w:r>
        <w:rPr>
          <w:rFonts w:ascii="Times New Roman" w:hAnsi="Times New Roman" w:cs="Times New Roman"/>
          <w:sz w:val="28"/>
          <w:szCs w:val="28"/>
        </w:rPr>
        <w:t>м датованим став лист до бабусі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30FC3">
        <w:rPr>
          <w:rFonts w:ascii="Times New Roman" w:hAnsi="Times New Roman" w:cs="Times New Roman"/>
          <w:sz w:val="28"/>
          <w:szCs w:val="28"/>
        </w:rPr>
        <w:t xml:space="preserve">Е. І. Драгоманової від 02. 12. 1881 р., останній – написаний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9F41C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естрою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0FC3">
        <w:rPr>
          <w:rFonts w:ascii="Times New Roman" w:hAnsi="Times New Roman" w:cs="Times New Roman"/>
          <w:sz w:val="28"/>
          <w:szCs w:val="28"/>
        </w:rPr>
        <w:t>і містить лише дописку письменниці.</w:t>
      </w:r>
    </w:p>
    <w:p w:rsidR="007C4D5A" w:rsidRPr="00816217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30FC3">
        <w:rPr>
          <w:rFonts w:ascii="Times New Roman" w:hAnsi="Times New Roman" w:cs="Times New Roman"/>
          <w:sz w:val="28"/>
          <w:szCs w:val="28"/>
        </w:rPr>
        <w:t>Епістолярій поетеси – «дні праці і ночі мрій». Лариса Петрівна не раз зауважувала, що вона «не вміє листів писать», бо їй «бракує епістолярного таланту», а тому її листами «ніхто не задоволений, а менше всього сам автор». Припускаємо, що в цих словах звучить Лесина скромність і вимогливість до самої себе. З епістолярної спадщини в уяві постає образ геніальної дочки українського народу Л. П. Косач-Квітки як неповторного майстра слова, громадсько-політичного діяча, друга і людини.</w:t>
      </w:r>
    </w:p>
    <w:p w:rsidR="007C4D5A" w:rsidRPr="005C34D9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16D3A">
        <w:rPr>
          <w:rFonts w:ascii="Times New Roman" w:hAnsi="Times New Roman" w:cs="Times New Roman"/>
          <w:b/>
          <w:sz w:val="28"/>
          <w:szCs w:val="28"/>
        </w:rPr>
        <w:t>Актуальність роботи.</w:t>
      </w:r>
      <w:r>
        <w:rPr>
          <w:rFonts w:ascii="Times New Roman" w:hAnsi="Times New Roman" w:cs="Times New Roman"/>
          <w:sz w:val="28"/>
          <w:szCs w:val="28"/>
        </w:rPr>
        <w:t xml:space="preserve"> Наше</w:t>
      </w:r>
      <w:r w:rsidRPr="00C922BF">
        <w:rPr>
          <w:rFonts w:ascii="Times New Roman" w:hAnsi="Times New Roman" w:cs="Times New Roman"/>
          <w:sz w:val="28"/>
          <w:szCs w:val="28"/>
        </w:rPr>
        <w:t xml:space="preserve"> </w:t>
      </w:r>
      <w:r w:rsidRPr="005C34D9">
        <w:rPr>
          <w:rFonts w:ascii="Times New Roman" w:hAnsi="Times New Roman" w:cs="Times New Roman"/>
          <w:sz w:val="28"/>
          <w:szCs w:val="28"/>
        </w:rPr>
        <w:t>дослідження – перша спроба цілісної  характеристики формування епістолярної спадщини Лесі Українки як однієї з іпостасей творч</w:t>
      </w:r>
      <w:r>
        <w:rPr>
          <w:rFonts w:ascii="Times New Roman" w:hAnsi="Times New Roman" w:cs="Times New Roman"/>
          <w:sz w:val="28"/>
          <w:szCs w:val="28"/>
        </w:rPr>
        <w:t>ої натури. Слушною є думка</w:t>
      </w:r>
      <w:r w:rsidRPr="00C922BF">
        <w:rPr>
          <w:rFonts w:ascii="Times New Roman" w:hAnsi="Times New Roman" w:cs="Times New Roman"/>
          <w:sz w:val="28"/>
          <w:szCs w:val="28"/>
        </w:rPr>
        <w:t xml:space="preserve"> </w:t>
      </w:r>
      <w:r w:rsidRPr="005C34D9">
        <w:rPr>
          <w:rFonts w:ascii="Times New Roman" w:hAnsi="Times New Roman" w:cs="Times New Roman"/>
          <w:sz w:val="28"/>
          <w:szCs w:val="28"/>
        </w:rPr>
        <w:t xml:space="preserve">М.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5C34D9">
        <w:rPr>
          <w:rFonts w:ascii="Times New Roman" w:hAnsi="Times New Roman" w:cs="Times New Roman"/>
          <w:sz w:val="28"/>
          <w:szCs w:val="28"/>
        </w:rPr>
        <w:t>. Коцюбинської про «необхідність нових підходів та нового інструментарію для аналізу кореспонденції митців» [</w:t>
      </w: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5C34D9">
        <w:rPr>
          <w:rFonts w:ascii="Times New Roman" w:hAnsi="Times New Roman" w:cs="Times New Roman"/>
          <w:sz w:val="28"/>
          <w:szCs w:val="28"/>
        </w:rPr>
        <w:t>: 188 – 189]. Епістолярна спадщина не є додатковим матеріалом для хар</w:t>
      </w:r>
      <w:r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C34D9">
        <w:rPr>
          <w:rFonts w:ascii="Times New Roman" w:hAnsi="Times New Roman" w:cs="Times New Roman"/>
          <w:sz w:val="28"/>
          <w:szCs w:val="28"/>
        </w:rPr>
        <w:t xml:space="preserve">ктеристики </w:t>
      </w:r>
      <w:r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C34D9">
        <w:rPr>
          <w:rFonts w:ascii="Times New Roman" w:hAnsi="Times New Roman" w:cs="Times New Roman"/>
          <w:sz w:val="28"/>
          <w:szCs w:val="28"/>
        </w:rPr>
        <w:t>втора, епохи, його стильових м</w:t>
      </w:r>
      <w:r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C34D9">
        <w:rPr>
          <w:rFonts w:ascii="Times New Roman" w:hAnsi="Times New Roman" w:cs="Times New Roman"/>
          <w:sz w:val="28"/>
          <w:szCs w:val="28"/>
        </w:rPr>
        <w:t>нер, а виступ</w:t>
      </w:r>
      <w:r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C34D9">
        <w:rPr>
          <w:rFonts w:ascii="Times New Roman" w:hAnsi="Times New Roman" w:cs="Times New Roman"/>
          <w:sz w:val="28"/>
          <w:szCs w:val="28"/>
        </w:rPr>
        <w:t>є як с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C34D9">
        <w:rPr>
          <w:rFonts w:ascii="Times New Roman" w:hAnsi="Times New Roman" w:cs="Times New Roman"/>
          <w:sz w:val="28"/>
          <w:szCs w:val="28"/>
        </w:rPr>
        <w:t>мостійне мистецьке явище.</w:t>
      </w:r>
    </w:p>
    <w:p w:rsidR="007C4D5A" w:rsidRPr="005F45B8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F45B8">
        <w:rPr>
          <w:rFonts w:ascii="Times New Roman" w:hAnsi="Times New Roman" w:cs="Times New Roman"/>
          <w:sz w:val="28"/>
          <w:szCs w:val="28"/>
        </w:rPr>
        <w:lastRenderedPageBreak/>
        <w:t xml:space="preserve">Листи Лесі Українки розкривають, насамперед, її індивідуальність, світогляд, вчинки, взаємини з рідними та культурним оточенням.  Важливим чинником виступає мовний рівень, адже саме він фіксує спрямованість мислення та інтенції авторки. Виявлення лексичних та фразеологічних компонентів у </w:t>
      </w:r>
      <w:r>
        <w:rPr>
          <w:rFonts w:ascii="Times New Roman" w:hAnsi="Times New Roman" w:cs="Times New Roman"/>
          <w:sz w:val="28"/>
          <w:szCs w:val="28"/>
        </w:rPr>
        <w:t>мові листів Лариси Петрівни да</w:t>
      </w:r>
      <w:r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Pr="005F45B8">
        <w:rPr>
          <w:rFonts w:ascii="Times New Roman" w:hAnsi="Times New Roman" w:cs="Times New Roman"/>
          <w:sz w:val="28"/>
          <w:szCs w:val="28"/>
        </w:rPr>
        <w:t xml:space="preserve"> можливість простежити різні семантико-стилістичні відтінки синонімів,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16D3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ясувати </w:t>
      </w:r>
      <w:r w:rsidRPr="005F45B8">
        <w:rPr>
          <w:rFonts w:ascii="Times New Roman" w:hAnsi="Times New Roman" w:cs="Times New Roman"/>
          <w:sz w:val="28"/>
          <w:szCs w:val="28"/>
        </w:rPr>
        <w:t>особливості використання діалектизмів, трансформацій узуальних фразем.</w:t>
      </w:r>
    </w:p>
    <w:p w:rsidR="007C4D5A" w:rsidRPr="00C922BF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6D3A">
        <w:rPr>
          <w:rFonts w:ascii="Times New Roman" w:hAnsi="Times New Roman" w:cs="Times New Roman"/>
          <w:b/>
          <w:sz w:val="28"/>
          <w:szCs w:val="28"/>
          <w:lang w:val="uk-UA"/>
        </w:rPr>
        <w:t>Зв</w:t>
      </w:r>
      <w:r w:rsidRPr="00E16D3A">
        <w:rPr>
          <w:rFonts w:ascii="Times New Roman" w:hAnsi="Times New Roman" w:cs="Times New Roman"/>
          <w:b/>
          <w:sz w:val="28"/>
          <w:szCs w:val="28"/>
        </w:rPr>
        <w:t>’</w:t>
      </w:r>
      <w:r w:rsidRPr="00E16D3A">
        <w:rPr>
          <w:rFonts w:ascii="Times New Roman" w:hAnsi="Times New Roman" w:cs="Times New Roman"/>
          <w:b/>
          <w:sz w:val="28"/>
          <w:szCs w:val="28"/>
          <w:lang w:val="uk-UA"/>
        </w:rPr>
        <w:t>язок</w:t>
      </w:r>
      <w:r w:rsidRPr="00E16D3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16D3A">
        <w:rPr>
          <w:rFonts w:ascii="Times New Roman" w:hAnsi="Times New Roman" w:cs="Times New Roman"/>
          <w:b/>
          <w:sz w:val="28"/>
          <w:szCs w:val="28"/>
          <w:lang w:val="uk-UA"/>
        </w:rPr>
        <w:t>із темою кафедри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922BF">
        <w:rPr>
          <w:rFonts w:ascii="Times New Roman" w:hAnsi="Times New Roman" w:cs="Times New Roman"/>
          <w:sz w:val="28"/>
          <w:szCs w:val="28"/>
          <w:lang w:val="uk-UA"/>
        </w:rPr>
        <w:t>Тема дипломної роботи пов'язана з науковою темою кафедри української мови Одеського національного університету імені І. І. Мечникова «Дослідження усно-розмовних форм існування української мови» (реєстраційний номер 233, 0112</w:t>
      </w:r>
      <w:r w:rsidRPr="005F45B8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C922BF">
        <w:rPr>
          <w:rFonts w:ascii="Times New Roman" w:hAnsi="Times New Roman" w:cs="Times New Roman"/>
          <w:sz w:val="28"/>
          <w:szCs w:val="28"/>
          <w:lang w:val="uk-UA"/>
        </w:rPr>
        <w:t>002909).</w:t>
      </w:r>
    </w:p>
    <w:p w:rsidR="007C4D5A" w:rsidRPr="006361EF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1EF">
        <w:rPr>
          <w:rFonts w:ascii="Times New Roman" w:hAnsi="Times New Roman" w:cs="Times New Roman"/>
          <w:b/>
          <w:sz w:val="28"/>
          <w:szCs w:val="28"/>
          <w:lang w:val="uk-UA"/>
        </w:rPr>
        <w:t>Метою дослідження</w:t>
      </w:r>
      <w:r w:rsidRPr="006361EF">
        <w:rPr>
          <w:rFonts w:ascii="Times New Roman" w:hAnsi="Times New Roman" w:cs="Times New Roman"/>
          <w:sz w:val="28"/>
          <w:szCs w:val="28"/>
          <w:lang w:val="uk-UA"/>
        </w:rPr>
        <w:t xml:space="preserve"> є аналіз лексичних та фразеологічних одиниць у мов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361EF">
        <w:rPr>
          <w:rFonts w:ascii="Times New Roman" w:hAnsi="Times New Roman" w:cs="Times New Roman"/>
          <w:sz w:val="28"/>
          <w:szCs w:val="28"/>
          <w:lang w:val="uk-UA"/>
        </w:rPr>
        <w:t xml:space="preserve"> листів Лесі Українки.</w:t>
      </w:r>
    </w:p>
    <w:p w:rsidR="007C4D5A" w:rsidRPr="00816217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16217">
        <w:rPr>
          <w:rFonts w:ascii="Times New Roman" w:hAnsi="Times New Roman" w:cs="Times New Roman"/>
          <w:sz w:val="28"/>
          <w:szCs w:val="28"/>
        </w:rPr>
        <w:t xml:space="preserve">Для досягнення поставленої мети потрібно вирішити такі </w:t>
      </w:r>
      <w:r w:rsidRPr="00E16D3A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816217">
        <w:rPr>
          <w:rFonts w:ascii="Times New Roman" w:hAnsi="Times New Roman" w:cs="Times New Roman"/>
          <w:i/>
          <w:sz w:val="28"/>
          <w:szCs w:val="28"/>
        </w:rPr>
        <w:t>:</w:t>
      </w:r>
      <w:r w:rsidRPr="00816217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7C4D5A" w:rsidRPr="00816217" w:rsidRDefault="007C4D5A" w:rsidP="007C4D5A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ab/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0D1E">
        <w:rPr>
          <w:rFonts w:ascii="Times New Roman" w:hAnsi="Times New Roman" w:cs="Times New Roman"/>
          <w:sz w:val="28"/>
          <w:szCs w:val="28"/>
        </w:rPr>
        <w:t>характеризувати</w:t>
      </w:r>
      <w:r w:rsidRPr="0081621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стилі української літературної </w:t>
      </w:r>
      <w:r w:rsidRPr="00816217">
        <w:rPr>
          <w:rFonts w:ascii="Times New Roman" w:hAnsi="Times New Roman" w:cs="Times New Roman"/>
          <w:sz w:val="28"/>
          <w:szCs w:val="28"/>
        </w:rPr>
        <w:t>мови;</w:t>
      </w:r>
    </w:p>
    <w:p w:rsidR="007C4D5A" w:rsidRPr="00816217" w:rsidRDefault="007C4D5A" w:rsidP="007C4D5A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16217">
        <w:rPr>
          <w:rFonts w:ascii="Times New Roman" w:hAnsi="Times New Roman" w:cs="Times New Roman"/>
          <w:sz w:val="28"/>
          <w:szCs w:val="28"/>
        </w:rPr>
        <w:t>2.</w:t>
      </w:r>
      <w:r w:rsidRPr="00816217">
        <w:rPr>
          <w:rFonts w:ascii="Times New Roman" w:hAnsi="Times New Roman" w:cs="Times New Roman"/>
          <w:sz w:val="28"/>
          <w:szCs w:val="28"/>
        </w:rPr>
        <w:tab/>
        <w:t xml:space="preserve">простежити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Pr="00816217">
        <w:rPr>
          <w:rFonts w:ascii="Times New Roman" w:hAnsi="Times New Roman" w:cs="Times New Roman"/>
          <w:sz w:val="28"/>
          <w:szCs w:val="28"/>
        </w:rPr>
        <w:t>епістолярного стилю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ІІ половини ХІХ </w:t>
      </w:r>
      <w:r w:rsidRPr="0081621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початку ХХ століття крізь призму світогляду українських письменників та носіїв часу</w:t>
      </w:r>
      <w:r w:rsidRPr="00816217">
        <w:rPr>
          <w:rFonts w:ascii="Times New Roman" w:hAnsi="Times New Roman" w:cs="Times New Roman"/>
          <w:sz w:val="28"/>
          <w:szCs w:val="28"/>
        </w:rPr>
        <w:t>;</w:t>
      </w:r>
    </w:p>
    <w:p w:rsidR="007C4D5A" w:rsidRDefault="007C4D5A" w:rsidP="007C4D5A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6217">
        <w:rPr>
          <w:rFonts w:ascii="Times New Roman" w:hAnsi="Times New Roman" w:cs="Times New Roman"/>
          <w:sz w:val="28"/>
          <w:szCs w:val="28"/>
        </w:rPr>
        <w:t>3.</w:t>
      </w:r>
      <w:r w:rsidRPr="00816217">
        <w:rPr>
          <w:rFonts w:ascii="Times New Roman" w:hAnsi="Times New Roman" w:cs="Times New Roman"/>
          <w:sz w:val="28"/>
          <w:szCs w:val="28"/>
        </w:rPr>
        <w:tab/>
      </w:r>
      <w:r w:rsidRPr="00E16D3A">
        <w:rPr>
          <w:rFonts w:ascii="Times New Roman" w:hAnsi="Times New Roman" w:cs="Times New Roman"/>
          <w:sz w:val="28"/>
          <w:szCs w:val="28"/>
        </w:rPr>
        <w:t>розглянути мовну дискусію 1891 – 1893 рр.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відображення тодішнього стану української мови</w:t>
      </w:r>
      <w:r w:rsidRPr="00E16D3A">
        <w:rPr>
          <w:rFonts w:ascii="Times New Roman" w:hAnsi="Times New Roman" w:cs="Times New Roman"/>
          <w:sz w:val="28"/>
          <w:szCs w:val="28"/>
        </w:rPr>
        <w:t>;</w:t>
      </w:r>
    </w:p>
    <w:p w:rsidR="007C4D5A" w:rsidRPr="00816217" w:rsidRDefault="007C4D5A" w:rsidP="007C4D5A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16217">
        <w:rPr>
          <w:rFonts w:ascii="Times New Roman" w:hAnsi="Times New Roman" w:cs="Times New Roman"/>
          <w:sz w:val="28"/>
          <w:szCs w:val="28"/>
        </w:rPr>
        <w:t>4.</w:t>
      </w:r>
      <w:r w:rsidRPr="00816217">
        <w:rPr>
          <w:rFonts w:ascii="Times New Roman" w:hAnsi="Times New Roman" w:cs="Times New Roman"/>
          <w:sz w:val="28"/>
          <w:szCs w:val="28"/>
        </w:rPr>
        <w:tab/>
      </w:r>
      <w:r w:rsidRPr="00E16D3A">
        <w:rPr>
          <w:rFonts w:ascii="Times New Roman" w:hAnsi="Times New Roman" w:cs="Times New Roman"/>
          <w:sz w:val="28"/>
          <w:szCs w:val="28"/>
        </w:rPr>
        <w:t>опрацювати листи Лесі Українки до представників культурного осередку;</w:t>
      </w:r>
    </w:p>
    <w:p w:rsidR="007C4D5A" w:rsidRDefault="007C4D5A" w:rsidP="007C4D5A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16217">
        <w:rPr>
          <w:rFonts w:ascii="Times New Roman" w:hAnsi="Times New Roman" w:cs="Times New Roman"/>
          <w:sz w:val="28"/>
          <w:szCs w:val="28"/>
        </w:rPr>
        <w:t>5.</w:t>
      </w:r>
      <w:r w:rsidRPr="00816217">
        <w:rPr>
          <w:rFonts w:ascii="Times New Roman" w:hAnsi="Times New Roman" w:cs="Times New Roman"/>
          <w:sz w:val="28"/>
          <w:szCs w:val="28"/>
        </w:rPr>
        <w:tab/>
        <w:t>проаналізувати лекс</w:t>
      </w:r>
      <w:r>
        <w:rPr>
          <w:rFonts w:ascii="Times New Roman" w:hAnsi="Times New Roman" w:cs="Times New Roman"/>
          <w:sz w:val="28"/>
          <w:szCs w:val="28"/>
        </w:rPr>
        <w:t>ичний склад листів на прикладі</w:t>
      </w:r>
      <w:r w:rsidRPr="00C922BF">
        <w:rPr>
          <w:rFonts w:ascii="Times New Roman" w:hAnsi="Times New Roman" w:cs="Times New Roman"/>
          <w:sz w:val="28"/>
          <w:szCs w:val="28"/>
        </w:rPr>
        <w:t xml:space="preserve"> </w:t>
      </w:r>
      <w:r w:rsidRPr="00816217">
        <w:rPr>
          <w:rFonts w:ascii="Times New Roman" w:hAnsi="Times New Roman" w:cs="Times New Roman"/>
          <w:sz w:val="28"/>
          <w:szCs w:val="28"/>
        </w:rPr>
        <w:t>синонімів та діалектних слів;</w:t>
      </w:r>
    </w:p>
    <w:p w:rsidR="007C4D5A" w:rsidRPr="00816217" w:rsidRDefault="007C4D5A" w:rsidP="007C4D5A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  </w:t>
      </w:r>
      <w:r>
        <w:rPr>
          <w:rFonts w:ascii="Times New Roman" w:hAnsi="Times New Roman" w:cs="Times New Roman"/>
          <w:sz w:val="28"/>
          <w:szCs w:val="28"/>
          <w:lang w:val="uk-UA"/>
        </w:rPr>
        <w:t>описати фразеологізми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922BF">
        <w:rPr>
          <w:rFonts w:ascii="Times New Roman" w:hAnsi="Times New Roman" w:cs="Times New Roman"/>
          <w:sz w:val="28"/>
          <w:szCs w:val="28"/>
        </w:rPr>
        <w:t xml:space="preserve"> </w:t>
      </w:r>
      <w:r w:rsidRPr="00816217">
        <w:rPr>
          <w:rFonts w:ascii="Times New Roman" w:hAnsi="Times New Roman" w:cs="Times New Roman"/>
          <w:sz w:val="28"/>
          <w:szCs w:val="28"/>
        </w:rPr>
        <w:t>листах Лесі Українки.</w:t>
      </w:r>
    </w:p>
    <w:p w:rsidR="007C4D5A" w:rsidRPr="00816217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E752F">
        <w:rPr>
          <w:rFonts w:ascii="Times New Roman" w:hAnsi="Times New Roman" w:cs="Times New Roman"/>
          <w:b/>
          <w:sz w:val="28"/>
          <w:szCs w:val="28"/>
        </w:rPr>
        <w:t>Об'єктом дослідження</w:t>
      </w:r>
      <w:r w:rsidRPr="00816217">
        <w:rPr>
          <w:rFonts w:ascii="Times New Roman" w:hAnsi="Times New Roman" w:cs="Times New Roman"/>
          <w:sz w:val="28"/>
          <w:szCs w:val="28"/>
        </w:rPr>
        <w:t xml:space="preserve"> є </w:t>
      </w:r>
      <w:r>
        <w:rPr>
          <w:rFonts w:ascii="Times New Roman" w:hAnsi="Times New Roman" w:cs="Times New Roman"/>
          <w:sz w:val="28"/>
          <w:szCs w:val="28"/>
        </w:rPr>
        <w:t>мова епістоляр</w:t>
      </w:r>
      <w:r>
        <w:rPr>
          <w:rFonts w:ascii="Times New Roman" w:hAnsi="Times New Roman" w:cs="Times New Roman"/>
          <w:sz w:val="28"/>
          <w:szCs w:val="28"/>
          <w:lang w:val="uk-UA"/>
        </w:rPr>
        <w:t>ію</w:t>
      </w:r>
      <w:r w:rsidRPr="00816217">
        <w:rPr>
          <w:rFonts w:ascii="Times New Roman" w:hAnsi="Times New Roman" w:cs="Times New Roman"/>
          <w:sz w:val="28"/>
          <w:szCs w:val="28"/>
        </w:rPr>
        <w:t xml:space="preserve"> Лесі Українки.</w:t>
      </w:r>
    </w:p>
    <w:p w:rsidR="007C4D5A" w:rsidRPr="00217F4D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E752F">
        <w:rPr>
          <w:rFonts w:ascii="Times New Roman" w:hAnsi="Times New Roman" w:cs="Times New Roman"/>
          <w:b/>
          <w:sz w:val="28"/>
          <w:szCs w:val="28"/>
        </w:rPr>
        <w:t>Предмет дослідження</w:t>
      </w:r>
      <w:r w:rsidRPr="00217F4D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F4D">
        <w:rPr>
          <w:rFonts w:ascii="Times New Roman" w:hAnsi="Times New Roman" w:cs="Times New Roman"/>
          <w:sz w:val="28"/>
          <w:szCs w:val="28"/>
        </w:rPr>
        <w:t xml:space="preserve">лексичні та фразеологічні складники </w:t>
      </w:r>
      <w:r w:rsidRPr="00E73EC9">
        <w:rPr>
          <w:rFonts w:ascii="Times New Roman" w:hAnsi="Times New Roman" w:cs="Times New Roman"/>
          <w:sz w:val="28"/>
          <w:szCs w:val="28"/>
        </w:rPr>
        <w:br/>
      </w:r>
      <w:r w:rsidRPr="00217F4D">
        <w:rPr>
          <w:rFonts w:ascii="Times New Roman" w:hAnsi="Times New Roman" w:cs="Times New Roman"/>
          <w:sz w:val="28"/>
          <w:szCs w:val="28"/>
        </w:rPr>
        <w:t>мови листів Лесі Українки як показник ро</w:t>
      </w:r>
      <w:r>
        <w:rPr>
          <w:rFonts w:ascii="Times New Roman" w:hAnsi="Times New Roman" w:cs="Times New Roman"/>
          <w:sz w:val="28"/>
          <w:szCs w:val="28"/>
        </w:rPr>
        <w:t>звитку української літературної</w:t>
      </w:r>
      <w:r w:rsidRPr="00E73EC9">
        <w:rPr>
          <w:rFonts w:ascii="Times New Roman" w:hAnsi="Times New Roman" w:cs="Times New Roman"/>
          <w:sz w:val="28"/>
          <w:szCs w:val="28"/>
        </w:rPr>
        <w:t xml:space="preserve"> </w:t>
      </w:r>
      <w:r w:rsidRPr="00217F4D">
        <w:rPr>
          <w:rFonts w:ascii="Times New Roman" w:hAnsi="Times New Roman" w:cs="Times New Roman"/>
          <w:sz w:val="28"/>
          <w:szCs w:val="28"/>
        </w:rPr>
        <w:t>мови другої половини ХІХ століття.</w:t>
      </w:r>
    </w:p>
    <w:p w:rsidR="007C4D5A" w:rsidRPr="005C34D9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E752F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Методи </w:t>
      </w:r>
      <w:r w:rsidRPr="00DE752F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Pr="00DE752F">
        <w:rPr>
          <w:rFonts w:ascii="Times New Roman" w:hAnsi="Times New Roman" w:cs="Times New Roman"/>
          <w:b/>
          <w:sz w:val="28"/>
          <w:szCs w:val="28"/>
        </w:rPr>
        <w:t>.</w:t>
      </w:r>
      <w:r w:rsidRPr="005C34D9">
        <w:rPr>
          <w:rFonts w:ascii="Times New Roman" w:hAnsi="Times New Roman" w:cs="Times New Roman"/>
          <w:sz w:val="28"/>
          <w:szCs w:val="28"/>
        </w:rPr>
        <w:t xml:space="preserve"> Вибір методів дослідження зумовлено специфікою об’єкта і предмета дослідж</w:t>
      </w:r>
      <w:r>
        <w:rPr>
          <w:rFonts w:ascii="Times New Roman" w:hAnsi="Times New Roman" w:cs="Times New Roman"/>
          <w:sz w:val="28"/>
          <w:szCs w:val="28"/>
        </w:rPr>
        <w:t xml:space="preserve">ення, метою та завданнями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дипломн</w:t>
      </w:r>
      <w:r w:rsidRPr="008D0D1E">
        <w:rPr>
          <w:rFonts w:ascii="Times New Roman" w:hAnsi="Times New Roman" w:cs="Times New Roman"/>
          <w:sz w:val="28"/>
          <w:szCs w:val="28"/>
        </w:rPr>
        <w:t>ої</w:t>
      </w:r>
      <w:r w:rsidRPr="005C34D9">
        <w:rPr>
          <w:rFonts w:ascii="Times New Roman" w:hAnsi="Times New Roman" w:cs="Times New Roman"/>
          <w:sz w:val="28"/>
          <w:szCs w:val="28"/>
        </w:rPr>
        <w:t xml:space="preserve"> роботи: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описовий метод дозволив здійснити аналіз мовних явищ у межах певного хронологічного зрізу; </w:t>
      </w:r>
      <w:r w:rsidRPr="005C34D9">
        <w:rPr>
          <w:rFonts w:ascii="Times New Roman" w:hAnsi="Times New Roman" w:cs="Times New Roman"/>
          <w:sz w:val="28"/>
          <w:szCs w:val="28"/>
        </w:rPr>
        <w:t xml:space="preserve">метод контекстуально-семантичного аналізу </w:t>
      </w:r>
      <w:r w:rsidRPr="008D0D1E">
        <w:rPr>
          <w:rFonts w:ascii="Times New Roman" w:hAnsi="Times New Roman" w:cs="Times New Roman"/>
          <w:sz w:val="28"/>
          <w:szCs w:val="28"/>
        </w:rPr>
        <w:t>епістолярного тексту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D1E">
        <w:rPr>
          <w:rFonts w:ascii="Times New Roman" w:hAnsi="Times New Roman" w:cs="Times New Roman"/>
          <w:sz w:val="28"/>
          <w:szCs w:val="28"/>
        </w:rPr>
        <w:t>застосовано для характеристики етикетних конструкцій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0D1E">
        <w:rPr>
          <w:rFonts w:ascii="Times New Roman" w:hAnsi="Times New Roman" w:cs="Times New Roman"/>
          <w:sz w:val="28"/>
          <w:szCs w:val="28"/>
        </w:rPr>
        <w:t xml:space="preserve"> представлен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8D0D1E">
        <w:rPr>
          <w:rFonts w:ascii="Times New Roman" w:hAnsi="Times New Roman" w:cs="Times New Roman"/>
          <w:sz w:val="28"/>
          <w:szCs w:val="28"/>
        </w:rPr>
        <w:t xml:space="preserve"> формулами вітання, вибачення, прохання, прощання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; метод компонентного аналізу сприяв з’ясуванню відмінностей у семантиці синонімічних слів; метод кількісних підрахунків дав підстави для встановлення частотності досліджуваних лексичних і фразеологічних засобів в епістолярії поетеси</w:t>
      </w:r>
      <w:r w:rsidRPr="008D0D1E">
        <w:rPr>
          <w:rFonts w:ascii="Times New Roman" w:hAnsi="Times New Roman" w:cs="Times New Roman"/>
          <w:sz w:val="28"/>
          <w:szCs w:val="28"/>
        </w:rPr>
        <w:t>.</w:t>
      </w:r>
    </w:p>
    <w:p w:rsidR="007C4D5A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5DB">
        <w:rPr>
          <w:rFonts w:ascii="Times New Roman" w:hAnsi="Times New Roman" w:cs="Times New Roman"/>
          <w:b/>
          <w:sz w:val="28"/>
          <w:szCs w:val="28"/>
        </w:rPr>
        <w:t>Джерельн</w:t>
      </w: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ою</w:t>
      </w:r>
      <w:r w:rsidRPr="00D765DB">
        <w:rPr>
          <w:rFonts w:ascii="Times New Roman" w:hAnsi="Times New Roman" w:cs="Times New Roman"/>
          <w:b/>
          <w:sz w:val="28"/>
          <w:szCs w:val="28"/>
        </w:rPr>
        <w:t xml:space="preserve"> баз</w:t>
      </w: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ою дослідження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765DB">
        <w:rPr>
          <w:rFonts w:ascii="Times New Roman" w:hAnsi="Times New Roman" w:cs="Times New Roman"/>
          <w:sz w:val="28"/>
          <w:szCs w:val="28"/>
          <w:lang w:val="uk-UA"/>
        </w:rPr>
        <w:t xml:space="preserve">слугували листи письменниці, уміщені в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 xml:space="preserve">10, 11, 12 томах (1876 – 1897; 1898 – 1902;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br/>
        <w:t>1903 – 1913) та адресовані представникам інтелігенції. Усього опрацьовано  250 листів.</w:t>
      </w:r>
    </w:p>
    <w:p w:rsidR="007C4D5A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Фактичний 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становить 274</w:t>
      </w:r>
      <w:r w:rsidRPr="008D0D1E">
        <w:rPr>
          <w:rFonts w:ascii="Times New Roman" w:hAnsi="Times New Roman" w:cs="Times New Roman"/>
          <w:sz w:val="28"/>
          <w:szCs w:val="28"/>
        </w:rPr>
        <w:t xml:space="preserve">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 xml:space="preserve">лексеми (197 синонімів,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br/>
        <w:t>77 діалектизмів) та 90 фразем, що функціонують у листах.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C4D5A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запропоновано авторський підхід до вивчення лексичних і фразеологічних складників епістолярної спадщини Лесі Українки, установлено варіантність етикетних формул, що функціонували в кінці ХІХ – початку ХХ ст.</w:t>
      </w:r>
    </w:p>
    <w:p w:rsidR="007C4D5A" w:rsidRPr="001348F3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39A6">
        <w:rPr>
          <w:rFonts w:ascii="Times New Roman" w:hAnsi="Times New Roman" w:cs="Times New Roman"/>
          <w:b/>
          <w:sz w:val="28"/>
          <w:szCs w:val="28"/>
          <w:lang w:val="uk-UA"/>
        </w:rPr>
        <w:t>Теоретична цінність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5253">
        <w:rPr>
          <w:rFonts w:ascii="Times New Roman" w:hAnsi="Times New Roman" w:cs="Times New Roman"/>
          <w:sz w:val="28"/>
          <w:szCs w:val="28"/>
          <w:lang w:val="uk-UA"/>
        </w:rPr>
        <w:t xml:space="preserve">визначається здійсненням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поглибленого </w:t>
      </w:r>
      <w:r w:rsidRPr="00A95253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класифікації</w:t>
      </w:r>
      <w:r w:rsidRPr="00A952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діалектних слів, синоніміки та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фраземіки в епістолярії Лесі Українки. Результати, отримані в процесі характеристики елементів мовної структури листів поетеси, можуть слугувати базою</w:t>
      </w:r>
      <w:r w:rsidRPr="00741ADF">
        <w:rPr>
          <w:rFonts w:ascii="Times New Roman" w:hAnsi="Times New Roman" w:cs="Times New Roman"/>
          <w:sz w:val="28"/>
          <w:szCs w:val="28"/>
          <w:lang w:val="uk-UA"/>
        </w:rPr>
        <w:t xml:space="preserve"> для вивчення мовної репрезентації особливостей особистісного світосприйняття. </w:t>
      </w:r>
    </w:p>
    <w:p w:rsidR="007C4D5A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B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 роботи.</w:t>
      </w:r>
      <w:r w:rsidRPr="001348F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348F3">
        <w:rPr>
          <w:rFonts w:ascii="Times New Roman" w:hAnsi="Times New Roman" w:cs="Times New Roman"/>
          <w:sz w:val="28"/>
          <w:szCs w:val="28"/>
          <w:lang w:val="uk-UA"/>
        </w:rPr>
        <w:t xml:space="preserve">Фактичний матеріал та висновки дослідження можуть бути використані для аналізу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лексичного складу мови листів інших майстрів слова,  вивчення особливостей їхнього</w:t>
      </w:r>
      <w:r w:rsidRPr="001348F3">
        <w:rPr>
          <w:rFonts w:ascii="Times New Roman" w:hAnsi="Times New Roman" w:cs="Times New Roman"/>
          <w:sz w:val="28"/>
          <w:szCs w:val="28"/>
          <w:lang w:val="uk-UA"/>
        </w:rPr>
        <w:t xml:space="preserve"> епістолярію. Одержані результати знайдуть застосування в курсі «Сучасна українська літературна мова» (розділи «Лексикологія», «Діалектологія», «Фразеологія»)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4D5A" w:rsidRPr="0043433D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Апробація</w:t>
      </w:r>
      <w:r w:rsidRPr="001934F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результат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ів дослідження</w:t>
      </w:r>
      <w:r w:rsidRPr="001934F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873E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було представлено  на студентських наукових конференціях (м. Одеса, 2016 р. та 2017 р., </w:t>
      </w:r>
      <w:r w:rsidRPr="0043433D">
        <w:rPr>
          <w:rFonts w:ascii="Times New Roman" w:hAnsi="Times New Roman" w:cs="Times New Roman"/>
          <w:sz w:val="28"/>
          <w:szCs w:val="28"/>
          <w:lang w:val="uk-UA"/>
        </w:rPr>
        <w:t xml:space="preserve">м. Миколаїв, 2016 р.). </w:t>
      </w:r>
    </w:p>
    <w:p w:rsidR="007C4D5A" w:rsidRPr="00033BDD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41C1">
        <w:rPr>
          <w:rFonts w:ascii="Times New Roman" w:hAnsi="Times New Roman" w:cs="Times New Roman"/>
          <w:b/>
          <w:sz w:val="28"/>
          <w:szCs w:val="28"/>
          <w:lang w:val="uk-UA"/>
        </w:rPr>
        <w:t>Публікації.</w:t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та результати дослідження було надруковано у збірнику наукових статей студентів філологічного факультету </w:t>
      </w:r>
      <w:r w:rsidRPr="00066DF7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 xml:space="preserve">ОНУ </w:t>
      </w:r>
      <w:r>
        <w:rPr>
          <w:rFonts w:ascii="Times New Roman" w:hAnsi="Times New Roman" w:cs="Times New Roman"/>
          <w:sz w:val="28"/>
          <w:szCs w:val="28"/>
          <w:lang w:val="uk-UA"/>
        </w:rPr>
        <w:t>імені І. І. Мечникова [36: 112</w:t>
      </w:r>
      <w:r w:rsidRPr="00033BDD">
        <w:rPr>
          <w:rFonts w:ascii="Times New Roman" w:hAnsi="Times New Roman" w:cs="Times New Roman"/>
          <w:sz w:val="28"/>
          <w:szCs w:val="28"/>
          <w:lang w:val="uk-UA"/>
        </w:rPr>
        <w:t xml:space="preserve"> – 117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] та збірнику наукових праць</w:t>
      </w:r>
      <w:r w:rsidRPr="00033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Східноєвропейського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імені Лесі Українки «</w:t>
      </w:r>
      <w:r>
        <w:rPr>
          <w:rFonts w:ascii="Times New Roman" w:hAnsi="Times New Roman" w:cs="Times New Roman"/>
          <w:sz w:val="28"/>
          <w:szCs w:val="28"/>
          <w:lang w:val="en-US"/>
        </w:rPr>
        <w:t>Scripta</w:t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en-US"/>
        </w:rPr>
        <w:t>Manent</w:t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>» [3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>: 45 – 46]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4D5A" w:rsidRPr="009F41C1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1E35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поставленої мети та завдань сформовано таку </w:t>
      </w:r>
      <w:r w:rsidRPr="00531E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структуру роботи: </w:t>
      </w:r>
    </w:p>
    <w:p w:rsidR="007C4D5A" w:rsidRPr="00643B19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1E35">
        <w:rPr>
          <w:rFonts w:ascii="Times New Roman" w:hAnsi="Times New Roman" w:cs="Times New Roman"/>
          <w:sz w:val="28"/>
          <w:szCs w:val="28"/>
          <w:lang w:val="uk-UA"/>
        </w:rPr>
        <w:t>вступ, у якому сформовано 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531E35">
        <w:rPr>
          <w:rFonts w:ascii="Times New Roman" w:hAnsi="Times New Roman" w:cs="Times New Roman"/>
          <w:sz w:val="28"/>
          <w:szCs w:val="28"/>
          <w:lang w:val="uk-UA"/>
        </w:rPr>
        <w:t xml:space="preserve"> визначе</w:t>
      </w:r>
      <w:r>
        <w:rPr>
          <w:rFonts w:ascii="Times New Roman" w:hAnsi="Times New Roman" w:cs="Times New Roman"/>
          <w:sz w:val="28"/>
          <w:szCs w:val="28"/>
        </w:rPr>
        <w:t>но об’єкт, предме</w:t>
      </w:r>
      <w:r>
        <w:rPr>
          <w:rFonts w:ascii="Times New Roman" w:hAnsi="Times New Roman" w:cs="Times New Roman"/>
          <w:sz w:val="28"/>
          <w:szCs w:val="28"/>
          <w:lang w:val="uk-UA"/>
        </w:rPr>
        <w:t>т дослідження;</w:t>
      </w:r>
      <w:r>
        <w:rPr>
          <w:rFonts w:ascii="Times New Roman" w:hAnsi="Times New Roman" w:cs="Times New Roman"/>
          <w:sz w:val="28"/>
          <w:szCs w:val="28"/>
        </w:rPr>
        <w:t xml:space="preserve"> окреслено наукову новизну, мету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30FC3">
        <w:rPr>
          <w:rFonts w:ascii="Times New Roman" w:hAnsi="Times New Roman" w:cs="Times New Roman"/>
          <w:sz w:val="28"/>
          <w:szCs w:val="28"/>
        </w:rPr>
        <w:t>завдання</w:t>
      </w:r>
      <w:r>
        <w:rPr>
          <w:lang w:val="uk-UA"/>
        </w:rPr>
        <w:t xml:space="preserve">, </w:t>
      </w:r>
      <w:r w:rsidRPr="00643B19">
        <w:rPr>
          <w:rFonts w:ascii="Times New Roman" w:hAnsi="Times New Roman" w:cs="Times New Roman"/>
          <w:sz w:val="28"/>
          <w:szCs w:val="28"/>
        </w:rPr>
        <w:t>джерельну базу та фактичний 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B30FC3">
        <w:rPr>
          <w:rFonts w:ascii="Times New Roman" w:hAnsi="Times New Roman" w:cs="Times New Roman"/>
          <w:sz w:val="28"/>
          <w:szCs w:val="28"/>
        </w:rPr>
        <w:t xml:space="preserve"> обґрунтовано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теоретичну цінність та </w:t>
      </w:r>
      <w:r>
        <w:rPr>
          <w:rFonts w:ascii="Times New Roman" w:hAnsi="Times New Roman" w:cs="Times New Roman"/>
          <w:sz w:val="28"/>
          <w:szCs w:val="28"/>
        </w:rPr>
        <w:t>практичне зна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чення </w:t>
      </w:r>
      <w:r>
        <w:rPr>
          <w:rFonts w:ascii="Times New Roman" w:hAnsi="Times New Roman" w:cs="Times New Roman"/>
          <w:sz w:val="28"/>
          <w:szCs w:val="28"/>
        </w:rPr>
        <w:t>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; наведено дані про апробацію одержаних результатів.</w:t>
      </w:r>
    </w:p>
    <w:p w:rsidR="007C4D5A" w:rsidRPr="00B30FC3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30FC3">
        <w:rPr>
          <w:rFonts w:ascii="Times New Roman" w:hAnsi="Times New Roman" w:cs="Times New Roman"/>
          <w:sz w:val="28"/>
          <w:szCs w:val="28"/>
        </w:rPr>
        <w:t xml:space="preserve">перший розділ «Формування </w:t>
      </w:r>
      <w:r w:rsidRPr="008D0D1E">
        <w:rPr>
          <w:rFonts w:ascii="Times New Roman" w:hAnsi="Times New Roman" w:cs="Times New Roman"/>
          <w:sz w:val="28"/>
          <w:szCs w:val="28"/>
        </w:rPr>
        <w:t xml:space="preserve">епістолярного стилю. Мовна дискусія </w:t>
      </w:r>
      <w:r>
        <w:rPr>
          <w:rFonts w:ascii="Times New Roman" w:hAnsi="Times New Roman" w:cs="Times New Roman"/>
          <w:sz w:val="28"/>
          <w:szCs w:val="28"/>
        </w:rPr>
        <w:br/>
      </w:r>
      <w:r w:rsidRPr="008D0D1E">
        <w:rPr>
          <w:rFonts w:ascii="Times New Roman" w:hAnsi="Times New Roman" w:cs="Times New Roman"/>
          <w:sz w:val="28"/>
          <w:szCs w:val="28"/>
        </w:rPr>
        <w:t>1891 – 1893 рр.», де розглянуто функці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D0D1E">
        <w:rPr>
          <w:rFonts w:ascii="Times New Roman" w:hAnsi="Times New Roman" w:cs="Times New Roman"/>
          <w:sz w:val="28"/>
          <w:szCs w:val="28"/>
        </w:rPr>
        <w:t>ні стилі</w:t>
      </w:r>
      <w:r w:rsidRPr="00B30FC3">
        <w:rPr>
          <w:rFonts w:ascii="Times New Roman" w:hAnsi="Times New Roman" w:cs="Times New Roman"/>
          <w:sz w:val="28"/>
          <w:szCs w:val="28"/>
        </w:rPr>
        <w:t xml:space="preserve"> ХІХ – ХХ століття </w:t>
      </w:r>
      <w:r>
        <w:rPr>
          <w:rFonts w:ascii="Times New Roman" w:hAnsi="Times New Roman" w:cs="Times New Roman"/>
          <w:sz w:val="28"/>
          <w:szCs w:val="28"/>
        </w:rPr>
        <w:t xml:space="preserve">української літературної мови, </w:t>
      </w:r>
      <w:r w:rsidRPr="00B30FC3">
        <w:rPr>
          <w:rFonts w:ascii="Times New Roman" w:hAnsi="Times New Roman" w:cs="Times New Roman"/>
          <w:sz w:val="28"/>
          <w:szCs w:val="28"/>
        </w:rPr>
        <w:t xml:space="preserve">їх взаємопроникнення, становлення епістолярного стилю,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про </w:t>
      </w:r>
      <w:r w:rsidRPr="00B30FC3">
        <w:rPr>
          <w:rFonts w:ascii="Times New Roman" w:hAnsi="Times New Roman" w:cs="Times New Roman"/>
          <w:sz w:val="28"/>
          <w:szCs w:val="28"/>
        </w:rPr>
        <w:t>мо</w:t>
      </w:r>
      <w:r>
        <w:rPr>
          <w:rFonts w:ascii="Times New Roman" w:hAnsi="Times New Roman" w:cs="Times New Roman"/>
          <w:sz w:val="28"/>
          <w:szCs w:val="28"/>
        </w:rPr>
        <w:t>вну дискусію 1891 – 1893 рр.,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0FC3">
        <w:rPr>
          <w:rFonts w:ascii="Times New Roman" w:hAnsi="Times New Roman" w:cs="Times New Roman"/>
          <w:sz w:val="28"/>
          <w:szCs w:val="28"/>
        </w:rPr>
        <w:t>погляди Лесі Українки щодо розвитку української літературної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визначено загальні мовні риси її епістолярної спадщини</w:t>
      </w:r>
      <w:r w:rsidRPr="00B30FC3">
        <w:rPr>
          <w:rFonts w:ascii="Times New Roman" w:hAnsi="Times New Roman" w:cs="Times New Roman"/>
          <w:sz w:val="28"/>
          <w:szCs w:val="28"/>
        </w:rPr>
        <w:t>;</w:t>
      </w:r>
    </w:p>
    <w:p w:rsidR="007C4D5A" w:rsidRPr="00B74515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другий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розділ «Лексичний склад листів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Лесі Українки», в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якому з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дійсн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>ено лекси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ко-семантичний аналіз синонімів</w:t>
      </w:r>
      <w:r w:rsidRPr="00066D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діалектних слів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у епістоляр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ії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>Лесі Українки до представників культурного осередку;</w:t>
      </w:r>
    </w:p>
    <w:p w:rsidR="007C4D5A" w:rsidRPr="00B74515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третій 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>розділ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«Фразеологія в кореспонденції Лесі Українки»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>, в якому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досліджено узуальні й трансформовані фраземи в епістолярії авторки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7C4D5A" w:rsidRPr="00B30FC3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30FC3">
        <w:rPr>
          <w:rFonts w:ascii="Times New Roman" w:hAnsi="Times New Roman" w:cs="Times New Roman"/>
          <w:sz w:val="28"/>
          <w:szCs w:val="28"/>
        </w:rPr>
        <w:t>висновки, які узагальнюють результати дослідження;</w:t>
      </w:r>
    </w:p>
    <w:p w:rsidR="007C4D5A" w:rsidRPr="00066DF7" w:rsidRDefault="007C4D5A" w:rsidP="007C4D5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30FC3">
        <w:rPr>
          <w:rFonts w:ascii="Times New Roman" w:hAnsi="Times New Roman" w:cs="Times New Roman"/>
          <w:sz w:val="28"/>
          <w:szCs w:val="28"/>
        </w:rPr>
        <w:t>список використаної</w:t>
      </w:r>
      <w:r>
        <w:rPr>
          <w:rFonts w:ascii="Times New Roman" w:hAnsi="Times New Roman" w:cs="Times New Roman"/>
          <w:sz w:val="28"/>
          <w:szCs w:val="28"/>
        </w:rPr>
        <w:t xml:space="preserve"> літератури, що складається з </w:t>
      </w: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 w:rsidRPr="00B30FC3">
        <w:rPr>
          <w:rFonts w:ascii="Times New Roman" w:hAnsi="Times New Roman" w:cs="Times New Roman"/>
          <w:sz w:val="28"/>
          <w:szCs w:val="28"/>
        </w:rPr>
        <w:t xml:space="preserve"> позицій.</w:t>
      </w:r>
    </w:p>
    <w:p w:rsidR="007C4D5A" w:rsidRDefault="007C4D5A" w:rsidP="007C4D5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5C0D" w:rsidRDefault="00215C0D">
      <w:pPr>
        <w:rPr>
          <w:lang w:val="uk-UA"/>
        </w:rPr>
      </w:pPr>
    </w:p>
    <w:p w:rsidR="008406FD" w:rsidRDefault="008406FD">
      <w:pPr>
        <w:rPr>
          <w:lang w:val="uk-UA"/>
        </w:rPr>
      </w:pPr>
    </w:p>
    <w:p w:rsidR="006F4674" w:rsidRPr="000F45ED" w:rsidRDefault="006F4674" w:rsidP="006F46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61A815" wp14:editId="147A0A2B">
                <wp:simplePos x="0" y="0"/>
                <wp:positionH relativeFrom="column">
                  <wp:posOffset>5625465</wp:posOffset>
                </wp:positionH>
                <wp:positionV relativeFrom="paragraph">
                  <wp:posOffset>-409575</wp:posOffset>
                </wp:positionV>
                <wp:extent cx="628650" cy="228600"/>
                <wp:effectExtent l="0" t="0" r="19050" b="1905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0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495051" id="Прямоугольник 2" o:spid="_x0000_s1026" style="position:absolute;margin-left:442.95pt;margin-top:-32.25pt;width:49.5pt;height:18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Vy8lgIAACEFAAAOAAAAZHJzL2Uyb0RvYy54bWysVMlu2zAQvRfoPxC8N7KFbDUiB0YCFwWC&#10;JEBS5MxQlC2AW0nasnsq0GuBfkI/opeiS75B/qM+UsranoLqQM2Qw1nevOHB4UpJshTO10YXdLg1&#10;oERobspazwr67nL6ap8SH5gumTRaFHQtPD0cv3xx0NiRyM3cyFI4Aifajxpb0HkIdpRlns+FYn7L&#10;WKFxWBmnWIDqZlnpWAPvSmb5YLCbNcaV1hkuvMfucXdIx8l/VQkezqrKi0BkQZFbSKtL63Vcs/EB&#10;G80cs/Oa92mwZ2ShWK0R9M7VMQuMLFz9lytVc2e8qcIWNyozVVVzkWpANcPBk2ou5syKVAvA8fYO&#10;Jv//3PLT5bkjdVnQnBLNFFrUft183Hxpf7U3m0/tt/am/bn53P5uv7c/SB7xaqwf4dqFPXe95iHG&#10;4leVU/GPssgqYby+w1isAuHY3M33d3fQCY6jHPIg9SC7v2ydD2+EUSQKBXVoYUKWLU98QECY3prE&#10;WN7IupzWUiZl7Y+kI0uGboMkpWkokcwHbBZ0mr5YAVw8uiY1aUDefA/JEM5Aw0qyAFFZAOP1jBIm&#10;Z+A3Dy7l8ui2f17QWMQx8/Mu2+SxY6OqA0ZC1qqg+4P49SlLHUsUidQ9FLEVHfhRujblGs10pmO5&#10;t3xaI8gJADhnDrRGdRjVcIalkgYlm16iZG7ch3/tR3uwDaeUNBgTwPF+wZwArm81ePh6uL0d5yop&#10;2zt7ORT38OT64YleqCOD3gzxKFiexGgf5K1YOaOuMNGTGBVHTHPE7oDvlaPQjS/eBC4mk2SGWbIs&#10;nOgLy6PziFOE93J1xZztiRTAwFNzO1Js9IRPnW28qc1kEUxVJ7Ld4wraRAVzmAjUvxlx0B/qyer+&#10;ZRv/AQAA//8DAFBLAwQUAAYACAAAACEAU1ZbAOEAAAALAQAADwAAAGRycy9kb3ducmV2LnhtbEyP&#10;wU7DMAyG70i8Q2QkLmhLmdaRlabThDRxm8RWiWvWeG1F45Qm3bq3x5zg6N+ffn/ON5PrxAWH0HrS&#10;8DxPQCBV3rZUayiPu5kCEaIhazpPqOGGATbF/V1uMuuv9IGXQ6wFl1DIjIYmxj6TMlQNOhPmvkfi&#10;3dkPzkQeh1rawVy53HVykSQr6UxLfKExPb41WH0dRqfhXJXy/VN+7471sC9fttOY3vZPWj8+TNtX&#10;EBGn+AfDrz6rQ8FOJz+SDaLToFS6ZlTDbLVMQTCxVktOTpwsVAqyyOX/H4ofAAAA//8DAFBLAQIt&#10;ABQABgAIAAAAIQC2gziS/gAAAOEBAAATAAAAAAAAAAAAAAAAAAAAAABbQ29udGVudF9UeXBlc10u&#10;eG1sUEsBAi0AFAAGAAgAAAAhADj9If/WAAAAlAEAAAsAAAAAAAAAAAAAAAAALwEAAF9yZWxzLy5y&#10;ZWxzUEsBAi0AFAAGAAgAAAAhAOsVXLyWAgAAIQUAAA4AAAAAAAAAAAAAAAAALgIAAGRycy9lMm9E&#10;b2MueG1sUEsBAi0AFAAGAAgAAAAhAFNWWwDhAAAACwEAAA8AAAAAAAAAAAAAAAAA8AQAAGRycy9k&#10;b3ducmV2LnhtbFBLBQYAAAAABAAEAPMAAAD+BQAAAAA=&#10;" fillcolor="window" strokecolor="window" strokeweight="1pt"/>
            </w:pict>
          </mc:Fallback>
        </mc:AlternateContent>
      </w:r>
      <w:r w:rsidRPr="000F45E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>У результаті нашого досл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ідження ми дійшли таких висновків.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У ІІ половині ХІХ ст.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активно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функціонували науковий, художній, офіційно-діловий, епістолярний, конфесійний, розмовний, публіцистичний стилі, які характеризувалися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певною сферою поширення і вживання; функційним призначенням (регулювання стосунків, повідомлення, вплив, спілкування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); системою мовних засобів (лексика, фразеологія, граматичні форми, типи речень).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 w:rsidRPr="00AE42E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Сферою використання епістолярного стилю є побут, інтимне життя, виробництво, політика, наука, мистецтво, тобто офіційні міжколективні й міжособистісні стосунки та неофіційні особисті зв'язки</w:t>
      </w:r>
      <w:r w:rsidRPr="00AE42EC">
        <w:rPr>
          <w:rFonts w:ascii="Times New Roman" w:hAnsi="Times New Roman" w:cs="Times New Roman"/>
          <w:color w:val="C00000"/>
          <w:sz w:val="28"/>
          <w:szCs w:val="28"/>
          <w:lang w:val="uk-UA"/>
        </w:rPr>
        <w:t>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>Український епістолярний стиль ХІХ століття відображає основні закономірності розвитку і загальні структурні явища української літературної мови. У ньому відображається становлення норм літературного слововживання. Зокрема, це яскраво репрезентує епістоляр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спадщина Лесі Українки, І. Франка, П. Грабовського, М. Коцюбинського, Панаса Мирного, А. Кримського. </w:t>
      </w:r>
    </w:p>
    <w:p w:rsidR="006F4674" w:rsidRPr="00AE42EC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Культурні діячі цього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часу в листуванні обговорювали питання функціонування української мови, перекладу іноземних творів. Особливо увагу приділяли російсько-українському перекладу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адже саме тут виникало найбільше помилок через спорідненість мов. Таким чином епістолярна спадщина ХІХ століття може слугувати потужним історико-культурним матеріалом для вивчення становлення норм української літературної мови. </w:t>
      </w:r>
    </w:p>
    <w:p w:rsidR="006F4674" w:rsidRPr="000F45ED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розвитку української мови було актуальним в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кінці ХІХ століття, про що свідчить мовна дискусія 1891 – 1893 рр, розпочата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Б. Грінченком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>(під псевдонімом В. Чайченк</w:t>
      </w:r>
      <w:r>
        <w:rPr>
          <w:rFonts w:ascii="Times New Roman" w:hAnsi="Times New Roman" w:cs="Times New Roman"/>
          <w:sz w:val="28"/>
          <w:szCs w:val="28"/>
          <w:lang w:val="uk-UA"/>
        </w:rPr>
        <w:t>о) статтею «Галицькі вірші», яку було надруковано в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 липні 1891 pоку в часописі «Правда». У статті розглянуто мову галицьких поетів, які друкувалися в «Зорі»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протягом 1883 – 1889 рр. Автор справедливо критикував їх за неохайність у наголошуванні слів, москвофільський суржик, польські запозичення, але іноді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він несправедливо дорікав за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складнощі, зрозуміти які було важко навіть інтелігентам. </w:t>
      </w:r>
    </w:p>
    <w:p w:rsidR="006F4674" w:rsidRPr="000F45ED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Підвела риску в дискусії Леся Українка, яка навіть не брала участі в ній і не писала ніяких відгуків з цього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приводу. У листі до О. Маковея вона  висловилась,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що літературна мова мусить витворитись </w:t>
      </w:r>
      <w:r>
        <w:rPr>
          <w:rFonts w:ascii="Times New Roman" w:hAnsi="Times New Roman" w:cs="Times New Roman"/>
          <w:sz w:val="28"/>
          <w:szCs w:val="28"/>
          <w:lang w:val="uk-UA"/>
        </w:rPr>
        <w:t>з усіх діа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лектів.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У мовних дискусіях кінця ХІХ – початку ХХ ст. Леся Українка  відстоювала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розширити функційне поле літературної мови. Сміливим мовним вчинком Лесі Українки, що засвідчує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національну позицію, є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>її рішучий протест проти політики російського царизму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заборон українського слова.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У 1907 році від київської «Просвіти» міністру народної освіти Росії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>надіс</w:t>
      </w:r>
      <w:r>
        <w:rPr>
          <w:rFonts w:ascii="Times New Roman" w:hAnsi="Times New Roman" w:cs="Times New Roman"/>
          <w:sz w:val="28"/>
          <w:szCs w:val="28"/>
          <w:lang w:val="uk-UA"/>
        </w:rPr>
        <w:t>лано клопотання, яке підписала також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 Леся Українка. </w:t>
      </w:r>
      <w:r>
        <w:rPr>
          <w:rFonts w:ascii="Times New Roman" w:hAnsi="Times New Roman" w:cs="Times New Roman"/>
          <w:sz w:val="28"/>
          <w:szCs w:val="28"/>
          <w:lang w:val="uk-UA"/>
        </w:rPr>
        <w:t>У ньому була категорична вимога дати українському народові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навчатися рідною мовою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Одним із найважливіших питань, яке порушує авторка у листах, було питання мови як найбільш вагомого чинника  творення нації. Живе мовлення для Лесі Українки під час написання листів відігравало вирішальну роль.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>В епістолярному дискурсі письменниця виступала проти засмічення української літературної мови фонетичними помилками та безграмотністю.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7302">
        <w:rPr>
          <w:rFonts w:ascii="Times New Roman" w:hAnsi="Times New Roman" w:cs="Times New Roman"/>
          <w:sz w:val="28"/>
          <w:szCs w:val="28"/>
          <w:lang w:val="uk-UA"/>
        </w:rPr>
        <w:t xml:space="preserve">Епістолярій Лесі Українки складають 10-й (1876 – 1897),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587302">
        <w:rPr>
          <w:rFonts w:ascii="Times New Roman" w:hAnsi="Times New Roman" w:cs="Times New Roman"/>
          <w:sz w:val="28"/>
          <w:szCs w:val="28"/>
          <w:lang w:val="uk-UA"/>
        </w:rPr>
        <w:t>11-й (1898 – 1902) та 12-й (1903 – 1913) томи Зібрання творів у 12-ти томах. Уперше їх опублікував М. Павлик у 1911 році.</w:t>
      </w:r>
    </w:p>
    <w:p w:rsidR="006F4674" w:rsidRPr="001112DD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Листи Лариси Петрівни – дзеркало нескореного людського духу.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В епістолярії Лесі Українки знаходимо не лише палітру взаємин із людьми, а й особисте сприйняття авторкою різних подій. Листи «оживляли» Лесю, тому іноді вона за день писала до десяти листів. Кожен лист доносить до нас думки, почуття, настрої, які поетеса переживала в конкретний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момент життя.</w:t>
      </w:r>
    </w:p>
    <w:p w:rsidR="006F4674" w:rsidRPr="001112DD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sz w:val="28"/>
          <w:szCs w:val="28"/>
          <w:lang w:val="uk-UA"/>
        </w:rPr>
        <w:t xml:space="preserve">У листах Лесі Українки було зафіксовано 274 лексичні одиниці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br/>
        <w:t>(197 синонімів, 77 діалектизмів) та 90 фразеологічних одиниць.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lang w:val="uk-UA"/>
        </w:rPr>
      </w:pPr>
      <w:r w:rsidRPr="001112DD">
        <w:rPr>
          <w:rFonts w:ascii="Times New Roman" w:hAnsi="Times New Roman" w:cs="Times New Roman"/>
          <w:sz w:val="28"/>
          <w:szCs w:val="28"/>
          <w:lang w:val="uk-UA"/>
        </w:rPr>
        <w:t>Синоніміка в листах поетеси свідчить про прекрасне 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мови, підтверджує великі можливості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близьких за значенням слів, але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 різними семантичними чи емоційними відтінками. </w:t>
      </w:r>
      <w:r>
        <w:rPr>
          <w:rFonts w:ascii="Times New Roman" w:hAnsi="Times New Roman" w:cs="Times New Roman"/>
          <w:sz w:val="28"/>
          <w:szCs w:val="28"/>
          <w:lang w:val="uk-UA"/>
        </w:rPr>
        <w:t>Вона надмірно не вживає синоніми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, а використовує їх, щоб запобігти повторам, урізноманітнити текст листа</w:t>
      </w:r>
      <w:r>
        <w:rPr>
          <w:rFonts w:ascii="Times New Roman" w:hAnsi="Times New Roman" w:cs="Times New Roman"/>
          <w:sz w:val="28"/>
          <w:szCs w:val="28"/>
          <w:lang w:val="uk-UA"/>
        </w:rPr>
        <w:t>, точно передати відтінок у значенні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A2A33">
        <w:t xml:space="preserve">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2A33">
        <w:rPr>
          <w:rFonts w:ascii="Times New Roman" w:hAnsi="Times New Roman" w:cs="Times New Roman"/>
          <w:sz w:val="28"/>
          <w:szCs w:val="28"/>
          <w:lang w:val="uk-UA"/>
        </w:rPr>
        <w:t>Варто зазначити, що найчастіше в епістолярній спадщині авторки в синонімічні відношення вступають рідномовні та запозичені слова.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Це пов’язано з тим, що Леся Українка була поліглотом, саме тому вона мала змогу пер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едавати різні семантичні або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стилістичні відтінки синонімів, використовуючи слова не лише з української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, а й з ін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их мов. Поетеса свідомо та несвідомо використовувала іншомовні слова, тим самим збагачу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ючи скарбницю української мови.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Етикетні формули (прощання, прохання) та поширені звертання в кореспонденції Лесі Українки досить активно вступають у синонімічні відношення. </w:t>
      </w:r>
      <w:r w:rsidRPr="00EE0678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0678">
        <w:rPr>
          <w:rFonts w:ascii="Times New Roman" w:hAnsi="Times New Roman" w:cs="Times New Roman"/>
          <w:sz w:val="28"/>
          <w:szCs w:val="28"/>
          <w:lang w:val="uk-UA"/>
        </w:rPr>
        <w:t>з них функціонує як загальномовні синоніми, однак трапляються й такі, які можна кваліфікув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ати як  контекстуальні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синоніми (поширені звертання, побажання, формули прохання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до О. Кобилянської). Це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пов’язано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тим, що взаємини між ними були доволі тісними, приятельськими.</w:t>
      </w:r>
    </w:p>
    <w:p w:rsidR="006F4674" w:rsidRPr="00D82819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Пoетеса викoристoвувала пoльське слoво </w:t>
      </w:r>
      <w:r w:rsidRPr="004B0BAF">
        <w:rPr>
          <w:rFonts w:ascii="Times New Roman" w:hAnsi="Times New Roman" w:cs="Times New Roman"/>
          <w:i/>
          <w:sz w:val="28"/>
          <w:szCs w:val="28"/>
          <w:lang w:val="uk-UA"/>
        </w:rPr>
        <w:t>ґречність</w:t>
      </w:r>
      <w:r>
        <w:rPr>
          <w:rFonts w:ascii="Times New Roman" w:hAnsi="Times New Roman" w:cs="Times New Roman"/>
          <w:sz w:val="28"/>
          <w:szCs w:val="28"/>
          <w:lang w:val="uk-UA"/>
        </w:rPr>
        <w:t>, що означає шанобливу ввічлив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сть, замість </w:t>
      </w:r>
      <w:r w:rsidRPr="004B0BAF">
        <w:rPr>
          <w:rFonts w:ascii="Times New Roman" w:hAnsi="Times New Roman" w:cs="Times New Roman"/>
          <w:i/>
          <w:sz w:val="28"/>
          <w:szCs w:val="28"/>
          <w:lang w:val="uk-UA"/>
        </w:rPr>
        <w:t>ввічливість</w:t>
      </w:r>
      <w:r w:rsidRPr="004B0B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можна спостерігатии використання навіть такого словосполучення як </w:t>
      </w:r>
      <w:r w:rsidRPr="00DE215A">
        <w:rPr>
          <w:rFonts w:ascii="Times New Roman" w:hAnsi="Times New Roman" w:cs="Times New Roman"/>
          <w:i/>
          <w:sz w:val="28"/>
          <w:szCs w:val="28"/>
          <w:lang w:val="uk-UA"/>
        </w:rPr>
        <w:t>Ваша ґречність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не дуже тоді поширеного в українській мові. </w:t>
      </w:r>
      <w:r>
        <w:rPr>
          <w:lang w:val="uk-UA"/>
        </w:rPr>
        <w:t xml:space="preserve">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Діалектні слова до Лесі Українки використовували часто, але мовні засоби застосовували здебільшого стихійно, під впливом оточення і рідше для відображення місцевого колориту. Основним діалектним джерелом для Лесі Українки були ковельські говірки, як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>
        <w:rPr>
          <w:rFonts w:ascii="Times New Roman" w:hAnsi="Times New Roman" w:cs="Times New Roman"/>
          <w:sz w:val="28"/>
          <w:szCs w:val="28"/>
        </w:rPr>
        <w:t xml:space="preserve"> до неї в літературній мові майже не </w:t>
      </w:r>
      <w:r>
        <w:rPr>
          <w:rFonts w:ascii="Times New Roman" w:hAnsi="Times New Roman" w:cs="Times New Roman"/>
          <w:sz w:val="28"/>
          <w:szCs w:val="28"/>
          <w:lang w:val="uk-UA"/>
        </w:rPr>
        <w:t>посл</w:t>
      </w:r>
      <w:r>
        <w:rPr>
          <w:rFonts w:ascii="Times New Roman" w:hAnsi="Times New Roman" w:cs="Times New Roman"/>
          <w:sz w:val="28"/>
          <w:szCs w:val="28"/>
        </w:rPr>
        <w:t>ову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ались.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Діалектизми в епістолярній спадщині Лесі Українки  є одним із засобів передачі колориту, засобом </w:t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відтворення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 увиразнення певних фрагментів навколишньої дійсності. Геніальна українська поетеса черпала мовні перлини з ковельських говірок, які мають багато спільного та відмінного із загальнонародною українською мовою.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5D6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Діалектизми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кореспонденції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 xml:space="preserve">Лесі Українки до культурних діячів можна поділити на 4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види: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>власне лексичні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семантичні, фонетичні й словотвірні.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першої групи ми уналежнюємо 17 іменників (41, 5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>%)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13 дієслів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 xml:space="preserve"> (31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7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>%)</w:t>
      </w:r>
      <w:r>
        <w:rPr>
          <w:rFonts w:ascii="Times New Roman" w:hAnsi="Times New Roman" w:cs="Times New Roman"/>
          <w:sz w:val="28"/>
          <w:szCs w:val="28"/>
          <w:lang w:val="uk-UA"/>
        </w:rPr>
        <w:t>, 8 прислівників (19, 5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>
        <w:rPr>
          <w:rFonts w:ascii="Times New Roman" w:hAnsi="Times New Roman" w:cs="Times New Roman"/>
          <w:sz w:val="28"/>
          <w:szCs w:val="28"/>
          <w:lang w:val="uk-UA"/>
        </w:rPr>
        <w:t>), 3 прикметники (7, 3  %).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Семантичними діалектизмами в листуванні Лесі Українки є 2 іменники (50 %) та 2 дієслова (50 %).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третього різновиду діалектних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слів належить 5 іменників (41, 7 %),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3 прислівники (25 %), 2 прикметники (16, 7 %), 1 дієслово  (8, 3 %),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1 вставне слово (8, 3 %).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групи словотвірних діалектизмів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уналежнюємо 10 дієслів (50 %),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9 іменників (45 %), 1 прислівник (5 %).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найчастотнішими в листах Лесі Українки стали діалектизми, виражені іменниками (33 одиниці – 43 %) та дієсловами (26 лексем – 34 %). Насамперед,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це пов’язано з тим, що саме ці частини мови виступають основою речень, а прислівники, прикметники, вставні слова є другорядними при творенні речень.</w:t>
      </w:r>
    </w:p>
    <w:p w:rsidR="006F4674" w:rsidRPr="00577FEB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Протягом усього життя Леся Українка збирала і вивчала український фольклор (запис і вида</w:t>
      </w:r>
      <w:r>
        <w:rPr>
          <w:rFonts w:ascii="Times New Roman" w:hAnsi="Times New Roman" w:cs="Times New Roman"/>
          <w:sz w:val="28"/>
          <w:szCs w:val="28"/>
          <w:lang w:val="uk-UA"/>
        </w:rPr>
        <w:t>ва</w:t>
      </w:r>
      <w:r>
        <w:rPr>
          <w:rFonts w:ascii="Times New Roman" w:hAnsi="Times New Roman" w:cs="Times New Roman"/>
          <w:sz w:val="28"/>
          <w:szCs w:val="28"/>
        </w:rPr>
        <w:t xml:space="preserve">ння народних пісень, збирання дум), тому не дивно, що поетеса використовувала фразеологію не лише у своїх творах, а й </w:t>
      </w:r>
      <w:r>
        <w:rPr>
          <w:rFonts w:ascii="Times New Roman" w:hAnsi="Times New Roman" w:cs="Times New Roman"/>
          <w:sz w:val="28"/>
          <w:szCs w:val="28"/>
        </w:rPr>
        <w:br/>
        <w:t xml:space="preserve">у листах. </w:t>
      </w:r>
      <w:r w:rsidRPr="00D82819">
        <w:rPr>
          <w:rFonts w:ascii="Times New Roman" w:hAnsi="Times New Roman" w:cs="Times New Roman"/>
          <w:sz w:val="28"/>
          <w:szCs w:val="28"/>
        </w:rPr>
        <w:t xml:space="preserve">Сталі словосполучення в епістолярній спадщині Лесі Українки, взяті з розмовної української мови, відрізняються тим, що відображають найрізноманітніші явища людського життя.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використання узуальних стійких сполук, поетеса часто вдавалась до трансформації їх. </w:t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У кореспонденції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поетеса </w:t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>активно послуговувалась узуальними стійкими висловлюваннями, оскільки вони є відображенням багатовікової історії народу, його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уховної самобутності.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 xml:space="preserve">До різноманітних фразеологічних трансформацій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вдавалась із метою</w:t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 оновлення канонічної форми усталеної сполуки, вираження своїх емоцій і осучаснення узуальних фразеологічних одиниць.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sz w:val="28"/>
          <w:szCs w:val="28"/>
          <w:lang w:val="uk-UA"/>
        </w:rPr>
        <w:lastRenderedPageBreak/>
        <w:t>В епістолярній спадщині Лесі Українки ми вирізнили п’ять різновидів загальномовних ФО: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2F09">
        <w:rPr>
          <w:rFonts w:ascii="Times New Roman" w:hAnsi="Times New Roman" w:cs="Times New Roman"/>
          <w:sz w:val="28"/>
          <w:szCs w:val="28"/>
          <w:lang w:val="uk-UA"/>
        </w:rPr>
        <w:t xml:space="preserve">ідіоми, фразеологічні єдності, фразеологічні вислови, фразеологічні сполучення та фразеологізовані словосполучення. </w:t>
      </w:r>
      <w:r>
        <w:rPr>
          <w:rFonts w:ascii="Times New Roman" w:hAnsi="Times New Roman" w:cs="Times New Roman"/>
          <w:sz w:val="28"/>
          <w:szCs w:val="28"/>
          <w:lang w:val="uk-UA"/>
        </w:rPr>
        <w:t>Усього зафіксовано 58 загальномовних фразем (64, 4 %).</w:t>
      </w:r>
    </w:p>
    <w:p w:rsidR="006F4674" w:rsidRPr="00691CAC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Зміни у фразеологічному складі мови пов’язані з динамікою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</w:t>
      </w:r>
      <w:r>
        <w:rPr>
          <w:rFonts w:ascii="Times New Roman" w:hAnsi="Times New Roman" w:cs="Times New Roman"/>
          <w:sz w:val="28"/>
          <w:szCs w:val="28"/>
        </w:rPr>
        <w:t>, культурного й побутового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Фразеологічні трансформації здебільшого використовують із метою оновлення семантики та структури, осучаснення узуального стійкого висловлювання.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У межах трансформованих ФО в листах поетеси зафіксовано фразеологічні одиниці, видозміни яких стосуються їх компонентного складу; фразеологічні одиниці, у яких відбуваються зміни в семантичній площині; фразеологічні одиниці</w:t>
      </w:r>
      <w:r w:rsidRPr="00691CAC">
        <w:rPr>
          <w:rFonts w:ascii="Times New Roman" w:hAnsi="Times New Roman" w:cs="Times New Roman"/>
          <w:sz w:val="28"/>
          <w:szCs w:val="28"/>
          <w:lang w:val="uk-UA"/>
        </w:rPr>
        <w:t xml:space="preserve">, які зазнали і семантичного переосмислення, і структурних змін. 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першої групи належать: </w:t>
      </w:r>
      <w:r w:rsidRPr="00691CAC">
        <w:rPr>
          <w:rFonts w:ascii="Times New Roman" w:hAnsi="Times New Roman" w:cs="Times New Roman"/>
          <w:sz w:val="28"/>
          <w:szCs w:val="28"/>
          <w:lang w:val="uk-UA"/>
        </w:rPr>
        <w:t xml:space="preserve">заміна – синонімічна й антонімічна; включення до складу ФО додаткових компонентів; усічення сталої одиниці за рахунок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скорочення компонентного складу. Зміни в семантичній площині пов’язані зі створенням гумористичного ефекту через зіткнення у мові </w:t>
      </w:r>
      <w:r w:rsidRPr="00691CAC">
        <w:rPr>
          <w:rFonts w:ascii="Times New Roman" w:hAnsi="Times New Roman" w:cs="Times New Roman"/>
          <w:sz w:val="28"/>
          <w:szCs w:val="28"/>
          <w:lang w:val="uk-UA"/>
        </w:rPr>
        <w:t>вільного словосполучення, від якого утворено фразеологічну одиницю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До фразеологічної контамінації, яку зараховуємо до третьої групи, уналежнюємо також фразеологічний натяк.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Усього зафіксовано 32 трансформовані ФО, що становить 35, 6 % від загальної кількості фразем в епістолярній спадщині поетеси. 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Найчастотнішим видом трансформацій у листах Лесі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Українки є</w:t>
      </w:r>
      <w:r w:rsidRPr="001112DD">
        <w:rPr>
          <w:lang w:val="uk-UA"/>
        </w:rPr>
        <w:t xml:space="preserve">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розширення компонентного складу, синонімічна заміна та контамінація</w:t>
      </w:r>
      <w:r>
        <w:rPr>
          <w:rFonts w:ascii="Times New Roman" w:hAnsi="Times New Roman" w:cs="Times New Roman"/>
          <w:sz w:val="28"/>
          <w:szCs w:val="28"/>
          <w:lang w:val="uk-UA"/>
        </w:rPr>
        <w:t>, оскільки мова Лесі Українки завжди відрізнялась багатством слова, здатністю відшукати точну лексему на позначення певного семантичного чи стилістичного відтінка</w:t>
      </w:r>
    </w:p>
    <w:p w:rsidR="006F4674" w:rsidRDefault="006F4674" w:rsidP="006F46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>Епістолярій Лесі Українки дозволяє простежити процес засвоєння багатьох нових слів і висловів, що увійшли до усного мовлення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4674" w:rsidRDefault="006F4674" w:rsidP="006F4674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4674" w:rsidRDefault="006F4674" w:rsidP="006F4674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4674" w:rsidRPr="00886FC2" w:rsidRDefault="006F4674" w:rsidP="006F4674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E4D39D" wp14:editId="6D96E627">
                <wp:simplePos x="0" y="0"/>
                <wp:positionH relativeFrom="column">
                  <wp:posOffset>5644515</wp:posOffset>
                </wp:positionH>
                <wp:positionV relativeFrom="paragraph">
                  <wp:posOffset>-476250</wp:posOffset>
                </wp:positionV>
                <wp:extent cx="685800" cy="342900"/>
                <wp:effectExtent l="0" t="0" r="19050" b="1905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19E420" id="Прямоугольник 1" o:spid="_x0000_s1026" style="position:absolute;margin-left:444.45pt;margin-top:-37.5pt;width:54pt;height:27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0IHslAIAACEFAAAOAAAAZHJzL2Uyb0RvYy54bWysVMlu2zAQvRfoPxC8N7JdZzMiB0YCFwWC&#10;JEBS5MxQlC2AW0nasnsq0GuBfkI/opeiS75B/qM+UsranoL6QM9whrO8eaODw5WSZCmcr4zOaX+r&#10;R4nQ3BSVnuX03eX01R4lPjBdMGm0yOlaeHo4fvnioLYjMTBzIwvhCIJoP6ptTuch2FGWeT4Xivkt&#10;Y4WGsTROsQDVzbLCsRrRlcwGvd5OVhtXWGe48B63x62RjlP8shQ8nJWlF4HInKK2kE6Xzut4ZuMD&#10;Npo5ZucV78pgz6hCsUoj6V2oYxYYWbjqr1Cq4s54U4YtblRmyrLiIvWAbvq9J91czJkVqReA4+0d&#10;TP7/heWny3NHqgKzo0QzhRE1XzcfN1+aX83N5lPzrblpfm4+N7+b780P0o941daP8OzCnrtO8xBj&#10;86vSqfiPtsgqYby+w1isAuG43Nnb3uthEhym18PBPmREye4fW+fDG2EUiUJOHUaYkGXLEx9a11uX&#10;mMsbWRXTSsqkrP2RdGTJMG2QpDA1JZL5gMucTtOvy/bomdSkBgCD3VQYAw1LyQJqVBbAeD2jhMkZ&#10;+M2DS7U8eu2flzQ2ccz8vK02RYy1sZGqAlZCViqnQAq/rmSpo1UkUndQxFG04Efp2hRrDNOZluXe&#10;8mmFJCcA4Jw50BqwY1XDGY5SGrRsOomSuXEf/nUf/cE2WCmpsSaA4/2COQFc32rwcL8/HMa9Sspw&#10;e3cAxT20XD+06IU6MpgNuIbqkhj9g7wVS2fUFTZ6ErPCxDRH7hb4TjkK7frim8DFZJLcsEuWhRN9&#10;YXkMHnGK8F6urpizHZECGHhqbleKjZ7wqfWNL7WZLIIpq0S2e1xB0qhgDxNdu29GXPSHevK6/7KN&#10;/wAAAP//AwBQSwMEFAAGAAgAAAAhAKynZvvgAAAACwEAAA8AAABkcnMvZG93bnJldi54bWxMj01r&#10;wkAQhu+F/odlCr0U3SioSZqNSEF6E6qBXtfsmIRmZ9PdjcZ/3+mpPc47D+9HsZ1sL67oQ+dIwWKe&#10;gECqnemoUVCd9rMURIiajO4doYI7BtiWjw+Fzo270Qdej7ERbEIh1wraGIdcylC3aHWYuwGJfxfn&#10;rY58+kYar29sbnu5TJK1tLojTmj1gG8t1l/H0Sq41JV8/5Tf+1PjD9VmN42r++FFqeenafcKIuIU&#10;/2D4rc/VoeROZzeSCaJXkKZpxqiC2WbFo5jIsjUrZ1aWiwRkWcj/G8ofAAAA//8DAFBLAQItABQA&#10;BgAIAAAAIQC2gziS/gAAAOEBAAATAAAAAAAAAAAAAAAAAAAAAABbQ29udGVudF9UeXBlc10ueG1s&#10;UEsBAi0AFAAGAAgAAAAhADj9If/WAAAAlAEAAAsAAAAAAAAAAAAAAAAALwEAAF9yZWxzLy5yZWxz&#10;UEsBAi0AFAAGAAgAAAAhAL/QgeyUAgAAIQUAAA4AAAAAAAAAAAAAAAAALgIAAGRycy9lMm9Eb2Mu&#10;eG1sUEsBAi0AFAAGAAgAAAAhAKynZvvgAAAACwEAAA8AAAAAAAAAAAAAAAAA7gQAAGRycy9kb3du&#10;cmV2LnhtbFBLBQYAAAAABAAEAPMAAAD7BQAAAAA=&#10;" fillcolor="window" strokecolor="window" strokeweight="1pt"/>
            </w:pict>
          </mc:Fallback>
        </mc:AlternateContent>
      </w:r>
      <w:r w:rsidRPr="004E3BF3">
        <w:rPr>
          <w:rFonts w:ascii="Times New Roman" w:hAnsi="Times New Roman" w:cs="Times New Roman"/>
          <w:b/>
          <w:sz w:val="28"/>
          <w:szCs w:val="28"/>
          <w:lang w:val="en-US"/>
        </w:rPr>
        <w:t>СПИСОК ВИКОРИСТАНОЇ ЛІТЕРАТУРИ</w:t>
      </w:r>
    </w:p>
    <w:p w:rsidR="006F4674" w:rsidRPr="002B6D3F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Арешенков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Ю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Класифікація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функціональних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стилів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і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вивчення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стилістики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у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вищій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та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середній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школі</w:t>
      </w:r>
      <w:r w:rsidRPr="002B6D3F">
        <w:rPr>
          <w:rFonts w:ascii="Times New Roman" w:hAnsi="Times New Roman" w:cs="Times New Roman"/>
          <w:sz w:val="28"/>
          <w:szCs w:val="28"/>
        </w:rPr>
        <w:t xml:space="preserve"> / </w:t>
      </w:r>
      <w:r w:rsidRPr="00886FC2">
        <w:rPr>
          <w:rFonts w:ascii="Times New Roman" w:hAnsi="Times New Roman" w:cs="Times New Roman"/>
          <w:sz w:val="28"/>
          <w:szCs w:val="28"/>
        </w:rPr>
        <w:t>Ю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Арешенков</w:t>
      </w:r>
      <w:r w:rsidRPr="002B6D3F">
        <w:rPr>
          <w:rFonts w:ascii="Times New Roman" w:hAnsi="Times New Roman" w:cs="Times New Roman"/>
          <w:sz w:val="28"/>
          <w:szCs w:val="28"/>
        </w:rPr>
        <w:t xml:space="preserve"> / </w:t>
      </w:r>
      <w:r w:rsidRPr="00886FC2">
        <w:rPr>
          <w:rFonts w:ascii="Times New Roman" w:hAnsi="Times New Roman" w:cs="Times New Roman"/>
          <w:sz w:val="28"/>
          <w:szCs w:val="28"/>
        </w:rPr>
        <w:t>Укр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мова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і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літерат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в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шк</w:t>
      </w:r>
      <w:r w:rsidRPr="002B6D3F">
        <w:rPr>
          <w:rFonts w:ascii="Times New Roman" w:hAnsi="Times New Roman" w:cs="Times New Roman"/>
          <w:sz w:val="28"/>
          <w:szCs w:val="28"/>
        </w:rPr>
        <w:t xml:space="preserve">. – 1993. – №1. – </w:t>
      </w:r>
      <w:r w:rsidRPr="00886FC2">
        <w:rPr>
          <w:rFonts w:ascii="Times New Roman" w:hAnsi="Times New Roman" w:cs="Times New Roman"/>
          <w:sz w:val="28"/>
          <w:szCs w:val="28"/>
        </w:rPr>
        <w:t>С</w:t>
      </w:r>
      <w:r w:rsidRPr="002B6D3F">
        <w:rPr>
          <w:rFonts w:ascii="Times New Roman" w:hAnsi="Times New Roman" w:cs="Times New Roman"/>
          <w:sz w:val="28"/>
          <w:szCs w:val="28"/>
        </w:rPr>
        <w:t>. 43 – 45.</w:t>
      </w:r>
    </w:p>
    <w:p w:rsidR="006F4674" w:rsidRPr="003400E5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400E5">
        <w:rPr>
          <w:rFonts w:ascii="Times New Roman" w:hAnsi="Times New Roman" w:cs="Times New Roman"/>
          <w:sz w:val="28"/>
          <w:szCs w:val="28"/>
        </w:rPr>
        <w:t>Архангельська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А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3400E5">
        <w:rPr>
          <w:rFonts w:ascii="Times New Roman" w:hAnsi="Times New Roman" w:cs="Times New Roman"/>
          <w:sz w:val="28"/>
          <w:szCs w:val="28"/>
        </w:rPr>
        <w:t>Фонові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знання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носіїв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мови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та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фразеологічна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неологіка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пострадянської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доби</w:t>
      </w:r>
      <w:r w:rsidRPr="002B6D3F">
        <w:rPr>
          <w:rFonts w:ascii="Times New Roman" w:hAnsi="Times New Roman" w:cs="Times New Roman"/>
          <w:sz w:val="28"/>
          <w:szCs w:val="28"/>
        </w:rPr>
        <w:t xml:space="preserve"> (</w:t>
      </w:r>
      <w:r w:rsidRPr="003400E5">
        <w:rPr>
          <w:rFonts w:ascii="Times New Roman" w:hAnsi="Times New Roman" w:cs="Times New Roman"/>
          <w:sz w:val="28"/>
          <w:szCs w:val="28"/>
        </w:rPr>
        <w:t>на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матеріалі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української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преси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останнього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десятиліття</w:t>
      </w:r>
      <w:r w:rsidRPr="002B6D3F">
        <w:rPr>
          <w:rFonts w:ascii="Times New Roman" w:hAnsi="Times New Roman" w:cs="Times New Roman"/>
          <w:sz w:val="28"/>
          <w:szCs w:val="28"/>
        </w:rPr>
        <w:t xml:space="preserve">) / </w:t>
      </w:r>
      <w:r w:rsidRPr="003400E5">
        <w:rPr>
          <w:rFonts w:ascii="Times New Roman" w:hAnsi="Times New Roman" w:cs="Times New Roman"/>
          <w:sz w:val="28"/>
          <w:szCs w:val="28"/>
        </w:rPr>
        <w:t>А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3400E5">
        <w:rPr>
          <w:rFonts w:ascii="Times New Roman" w:hAnsi="Times New Roman" w:cs="Times New Roman"/>
          <w:sz w:val="28"/>
          <w:szCs w:val="28"/>
        </w:rPr>
        <w:t>Архангельська</w:t>
      </w:r>
      <w:r w:rsidRPr="002B6D3F">
        <w:rPr>
          <w:rFonts w:ascii="Times New Roman" w:hAnsi="Times New Roman" w:cs="Times New Roman"/>
          <w:sz w:val="28"/>
          <w:szCs w:val="28"/>
        </w:rPr>
        <w:t xml:space="preserve"> // </w:t>
      </w:r>
      <w:r w:rsidRPr="003400E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2B6D3F">
        <w:rPr>
          <w:rFonts w:ascii="Times New Roman" w:hAnsi="Times New Roman" w:cs="Times New Roman"/>
          <w:sz w:val="28"/>
          <w:szCs w:val="28"/>
        </w:rPr>
        <w:t>ł</w:t>
      </w:r>
      <w:r w:rsidRPr="003400E5">
        <w:rPr>
          <w:rFonts w:ascii="Times New Roman" w:hAnsi="Times New Roman" w:cs="Times New Roman"/>
          <w:sz w:val="28"/>
          <w:szCs w:val="28"/>
          <w:lang w:val="en-US"/>
        </w:rPr>
        <w:t>owo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3400E5">
        <w:rPr>
          <w:rFonts w:ascii="Times New Roman" w:hAnsi="Times New Roman" w:cs="Times New Roman"/>
          <w:sz w:val="28"/>
          <w:szCs w:val="28"/>
          <w:lang w:val="en-US"/>
        </w:rPr>
        <w:t>Tekst.</w:t>
      </w:r>
      <w:r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  <w:lang w:val="en-US"/>
        </w:rPr>
        <w:t xml:space="preserve">Chas. – VI: Nowa fraseologia </w:t>
      </w:r>
      <w:r w:rsidRPr="003400E5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3400E5">
        <w:rPr>
          <w:rFonts w:ascii="Times New Roman" w:hAnsi="Times New Roman" w:cs="Times New Roman"/>
          <w:sz w:val="28"/>
          <w:szCs w:val="28"/>
          <w:lang w:val="en-US"/>
        </w:rPr>
        <w:t>w nowej Europe. – Szczecin; Greifswald. – 2002,</w:t>
      </w:r>
      <w:r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0E5">
        <w:rPr>
          <w:rFonts w:ascii="Times New Roman" w:hAnsi="Times New Roman" w:cs="Times New Roman"/>
          <w:sz w:val="28"/>
          <w:szCs w:val="28"/>
        </w:rPr>
        <w:t>С</w:t>
      </w:r>
      <w:r w:rsidRPr="003400E5">
        <w:rPr>
          <w:rFonts w:ascii="Times New Roman" w:hAnsi="Times New Roman" w:cs="Times New Roman"/>
          <w:sz w:val="28"/>
          <w:szCs w:val="28"/>
          <w:lang w:val="en-US"/>
        </w:rPr>
        <w:t>. 218.</w:t>
      </w:r>
    </w:p>
    <w:p w:rsidR="006F4674" w:rsidRPr="002B6D3F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6FC2">
        <w:rPr>
          <w:rFonts w:ascii="Times New Roman" w:hAnsi="Times New Roman" w:cs="Times New Roman"/>
          <w:sz w:val="28"/>
          <w:szCs w:val="28"/>
        </w:rPr>
        <w:t>Баран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Є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Леся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Українка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і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Ольга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Кобилянська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886FC2">
        <w:rPr>
          <w:rFonts w:ascii="Times New Roman" w:hAnsi="Times New Roman" w:cs="Times New Roman"/>
          <w:sz w:val="28"/>
          <w:szCs w:val="28"/>
        </w:rPr>
        <w:t>діалог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культур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>: (</w:t>
      </w:r>
      <w:r w:rsidRPr="00886FC2">
        <w:rPr>
          <w:rFonts w:ascii="Times New Roman" w:hAnsi="Times New Roman" w:cs="Times New Roman"/>
          <w:sz w:val="28"/>
          <w:szCs w:val="28"/>
        </w:rPr>
        <w:t>на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886FC2">
        <w:rPr>
          <w:rFonts w:ascii="Times New Roman" w:hAnsi="Times New Roman" w:cs="Times New Roman"/>
          <w:sz w:val="28"/>
          <w:szCs w:val="28"/>
        </w:rPr>
        <w:t>матеріалі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епістолярію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письменниць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) / </w:t>
      </w:r>
      <w:r w:rsidRPr="00886FC2">
        <w:rPr>
          <w:rFonts w:ascii="Times New Roman" w:hAnsi="Times New Roman" w:cs="Times New Roman"/>
          <w:sz w:val="28"/>
          <w:szCs w:val="28"/>
        </w:rPr>
        <w:t>Є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Баран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886FC2">
        <w:rPr>
          <w:rFonts w:ascii="Times New Roman" w:hAnsi="Times New Roman" w:cs="Times New Roman"/>
          <w:sz w:val="28"/>
          <w:szCs w:val="28"/>
        </w:rPr>
        <w:t>Леся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Українка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і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сучасність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: </w:t>
      </w:r>
      <w:r w:rsidRPr="00886FC2">
        <w:rPr>
          <w:rFonts w:ascii="Times New Roman" w:hAnsi="Times New Roman" w:cs="Times New Roman"/>
          <w:sz w:val="28"/>
          <w:szCs w:val="28"/>
        </w:rPr>
        <w:t>зб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наук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пр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886FC2">
        <w:rPr>
          <w:rFonts w:ascii="Times New Roman" w:hAnsi="Times New Roman" w:cs="Times New Roman"/>
          <w:sz w:val="28"/>
          <w:szCs w:val="28"/>
        </w:rPr>
        <w:t>Луцьк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 : </w:t>
      </w:r>
      <w:r w:rsidRPr="00886FC2">
        <w:rPr>
          <w:rFonts w:ascii="Times New Roman" w:hAnsi="Times New Roman" w:cs="Times New Roman"/>
          <w:sz w:val="28"/>
          <w:szCs w:val="28"/>
        </w:rPr>
        <w:t>Вежа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, 2007. – </w:t>
      </w:r>
      <w:r w:rsidRPr="00886FC2">
        <w:rPr>
          <w:rFonts w:ascii="Times New Roman" w:hAnsi="Times New Roman" w:cs="Times New Roman"/>
          <w:sz w:val="28"/>
          <w:szCs w:val="28"/>
        </w:rPr>
        <w:t>Т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. 4, </w:t>
      </w:r>
      <w:r w:rsidRPr="00886FC2">
        <w:rPr>
          <w:rFonts w:ascii="Times New Roman" w:hAnsi="Times New Roman" w:cs="Times New Roman"/>
          <w:sz w:val="28"/>
          <w:szCs w:val="28"/>
        </w:rPr>
        <w:t>кн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 xml:space="preserve">. 1. –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2B6D3F">
        <w:rPr>
          <w:rFonts w:ascii="Times New Roman" w:hAnsi="Times New Roman" w:cs="Times New Roman"/>
          <w:sz w:val="28"/>
          <w:szCs w:val="28"/>
          <w:lang w:val="en-US"/>
        </w:rPr>
        <w:t>. 284 – 292.</w:t>
      </w:r>
    </w:p>
    <w:p w:rsidR="006F4674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Бичко А. Леся Українка : Світоглядно-філософський погляд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А. Бичко.  –  К. : Український Центр Духовної культури, 2000. – 186 с.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Богдан С. К. «До когось л</w:t>
      </w:r>
      <w:r>
        <w:rPr>
          <w:rFonts w:ascii="Times New Roman" w:hAnsi="Times New Roman" w:cs="Times New Roman"/>
          <w:sz w:val="28"/>
          <w:szCs w:val="28"/>
        </w:rPr>
        <w:t>юбого, і дорогого, і славного…»</w:t>
      </w:r>
      <w:r w:rsidRPr="00886FC2">
        <w:rPr>
          <w:rFonts w:ascii="Times New Roman" w:hAnsi="Times New Roman" w:cs="Times New Roman"/>
          <w:sz w:val="28"/>
          <w:szCs w:val="28"/>
        </w:rPr>
        <w:t>: (Семантико-синтаксичний феномен листів Лесі Українки до Ольги Кобилянської) / С. К. Богдан // Дивослово. – 1994. – № 2. – С. 15 – 19.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Богдан С. К. Епістолярій Лесі Українки і мовленнєвий етикет українського народу / С. К. Богдан // Укр. мова і л-ра в шк. – 1993. – № 2.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С. 33 – 37.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Богдан С. К. Етнічні гетеростереотипи в листах Лесі Українки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С. К. Богдан // Дивослово</w:t>
      </w:r>
      <w:r>
        <w:rPr>
          <w:rFonts w:ascii="Times New Roman" w:hAnsi="Times New Roman" w:cs="Times New Roman"/>
          <w:sz w:val="28"/>
          <w:szCs w:val="28"/>
        </w:rPr>
        <w:t>. – 2003. – № 10. – С. 27 – 31.</w:t>
      </w:r>
    </w:p>
    <w:p w:rsidR="006F4674" w:rsidRPr="00305110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Богдан С. К. «Мій  х</w:t>
      </w:r>
      <w:r>
        <w:rPr>
          <w:rFonts w:ascii="Times New Roman" w:hAnsi="Times New Roman" w:cs="Times New Roman"/>
          <w:sz w:val="28"/>
          <w:szCs w:val="28"/>
        </w:rPr>
        <w:t>тосічку, мій з папороті цвіте…»</w:t>
      </w:r>
      <w:r w:rsidRPr="00886FC2">
        <w:rPr>
          <w:rFonts w:ascii="Times New Roman" w:hAnsi="Times New Roman" w:cs="Times New Roman"/>
          <w:sz w:val="28"/>
          <w:szCs w:val="28"/>
        </w:rPr>
        <w:t>: (Епістолярний образ Ольги Кобилянсь</w:t>
      </w:r>
      <w:r>
        <w:rPr>
          <w:rFonts w:ascii="Times New Roman" w:hAnsi="Times New Roman" w:cs="Times New Roman"/>
          <w:sz w:val="28"/>
          <w:szCs w:val="28"/>
        </w:rPr>
        <w:t>кої: психолінгвістичний етюд):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305110">
        <w:rPr>
          <w:rFonts w:ascii="Times New Roman" w:hAnsi="Times New Roman" w:cs="Times New Roman"/>
          <w:sz w:val="28"/>
          <w:szCs w:val="28"/>
        </w:rPr>
        <w:t xml:space="preserve">[із листів Лесі Українки] / С. К. Богдан // Культура слова : республік. </w:t>
      </w:r>
      <w:r>
        <w:rPr>
          <w:rFonts w:ascii="Times New Roman" w:hAnsi="Times New Roman" w:cs="Times New Roman"/>
          <w:sz w:val="28"/>
          <w:szCs w:val="28"/>
        </w:rPr>
        <w:t>міжвід. зб. – К.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05110">
        <w:rPr>
          <w:rFonts w:ascii="Times New Roman" w:hAnsi="Times New Roman" w:cs="Times New Roman"/>
          <w:sz w:val="28"/>
          <w:szCs w:val="28"/>
        </w:rPr>
        <w:t xml:space="preserve"> 1994. – Вип. 45. – С. 54 – 60.</w:t>
      </w:r>
    </w:p>
    <w:p w:rsidR="006F4674" w:rsidRPr="00261347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1347">
        <w:rPr>
          <w:rFonts w:ascii="Times New Roman" w:hAnsi="Times New Roman" w:cs="Times New Roman"/>
          <w:sz w:val="28"/>
          <w:szCs w:val="28"/>
        </w:rPr>
        <w:t xml:space="preserve">Власенко В. В. Мовна особистість Лесі Українки в епістолярному дискурсі / В. В. Власенко // Учені записки Таврійського національного </w:t>
      </w:r>
      <w:r w:rsidRPr="00261347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ун-ту ім. В. І. Вернадського </w:t>
      </w:r>
      <w:r w:rsidRPr="00261347">
        <w:rPr>
          <w:rFonts w:ascii="Times New Roman" w:hAnsi="Times New Roman" w:cs="Times New Roman"/>
          <w:sz w:val="28"/>
          <w:szCs w:val="28"/>
        </w:rPr>
        <w:t>/ Серія «Філологія. Соціальні комунікації». – Сімферополь,  2012. – Т. 25. – № 1. – Ч. 2. – С. 349 – 354.</w:t>
      </w:r>
    </w:p>
    <w:p w:rsidR="006F4674" w:rsidRPr="00261347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Диба А. Сподвижники</w:t>
      </w:r>
      <w:r w:rsidRPr="00261347">
        <w:rPr>
          <w:rFonts w:ascii="Times New Roman" w:hAnsi="Times New Roman" w:cs="Times New Roman"/>
          <w:sz w:val="28"/>
          <w:szCs w:val="28"/>
        </w:rPr>
        <w:t xml:space="preserve">: Леся Українка у колі соціал-демократів / </w:t>
      </w:r>
      <w:r>
        <w:rPr>
          <w:rFonts w:ascii="Times New Roman" w:hAnsi="Times New Roman" w:cs="Times New Roman"/>
          <w:sz w:val="28"/>
          <w:szCs w:val="28"/>
        </w:rPr>
        <w:br/>
      </w:r>
      <w:r w:rsidRPr="00261347">
        <w:rPr>
          <w:rFonts w:ascii="Times New Roman" w:hAnsi="Times New Roman" w:cs="Times New Roman"/>
          <w:sz w:val="28"/>
          <w:szCs w:val="28"/>
        </w:rPr>
        <w:t>А. Диба. – К. : Основні цінності, 2003. – 173 с.</w:t>
      </w:r>
    </w:p>
    <w:p w:rsidR="006F4674" w:rsidRPr="00261347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1347">
        <w:rPr>
          <w:rFonts w:ascii="Times New Roman" w:hAnsi="Times New Roman" w:cs="Times New Roman"/>
          <w:sz w:val="28"/>
          <w:szCs w:val="28"/>
        </w:rPr>
        <w:t>До 125-річчя з Дня народження Лесі Українки: «…твоя поетеса була Українкою!» (читаючи листи Лесі Українки) [Електронний ресурс]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</w:r>
      <w:r w:rsidRPr="00261347">
        <w:rPr>
          <w:rFonts w:ascii="Times New Roman" w:hAnsi="Times New Roman" w:cs="Times New Roman"/>
          <w:sz w:val="28"/>
          <w:szCs w:val="28"/>
        </w:rPr>
        <w:t>Культура мов</w:t>
      </w:r>
      <w:r>
        <w:rPr>
          <w:rFonts w:ascii="Times New Roman" w:hAnsi="Times New Roman" w:cs="Times New Roman"/>
          <w:sz w:val="28"/>
          <w:szCs w:val="28"/>
        </w:rPr>
        <w:t xml:space="preserve">и. – Режим доступу до документа : 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577FEB">
        <w:rPr>
          <w:rFonts w:ascii="Times New Roman" w:hAnsi="Times New Roman" w:cs="Times New Roman"/>
          <w:sz w:val="28"/>
          <w:szCs w:val="28"/>
        </w:rPr>
        <w:t>://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kulturamovy</w:t>
      </w:r>
      <w:r w:rsidRPr="00577FEB">
        <w:rPr>
          <w:rFonts w:ascii="Times New Roman" w:hAnsi="Times New Roman" w:cs="Times New Roman"/>
          <w:sz w:val="28"/>
          <w:szCs w:val="28"/>
        </w:rPr>
        <w:t>.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univ</w:t>
      </w:r>
      <w:r w:rsidRPr="00577FEB">
        <w:rPr>
          <w:rFonts w:ascii="Times New Roman" w:hAnsi="Times New Roman" w:cs="Times New Roman"/>
          <w:sz w:val="28"/>
          <w:szCs w:val="28"/>
        </w:rPr>
        <w:t>.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kiev</w:t>
      </w:r>
      <w:r w:rsidRPr="00577FEB">
        <w:rPr>
          <w:rFonts w:ascii="Times New Roman" w:hAnsi="Times New Roman" w:cs="Times New Roman"/>
          <w:sz w:val="28"/>
          <w:szCs w:val="28"/>
        </w:rPr>
        <w:t>.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577FEB">
        <w:rPr>
          <w:rFonts w:ascii="Times New Roman" w:hAnsi="Times New Roman" w:cs="Times New Roman"/>
          <w:sz w:val="28"/>
          <w:szCs w:val="28"/>
        </w:rPr>
        <w:t>/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KM</w:t>
      </w:r>
      <w:r w:rsidRPr="00577FEB">
        <w:rPr>
          <w:rFonts w:ascii="Times New Roman" w:hAnsi="Times New Roman" w:cs="Times New Roman"/>
          <w:sz w:val="28"/>
          <w:szCs w:val="28"/>
        </w:rPr>
        <w:t>/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pdfs</w:t>
      </w:r>
      <w:r w:rsidRPr="00577FEB">
        <w:rPr>
          <w:rFonts w:ascii="Times New Roman" w:hAnsi="Times New Roman" w:cs="Times New Roman"/>
          <w:sz w:val="28"/>
          <w:szCs w:val="28"/>
        </w:rPr>
        <w:t>/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Magazine</w:t>
      </w:r>
      <w:r w:rsidRPr="00577FEB">
        <w:rPr>
          <w:rFonts w:ascii="Times New Roman" w:hAnsi="Times New Roman" w:cs="Times New Roman"/>
          <w:sz w:val="28"/>
          <w:szCs w:val="28"/>
        </w:rPr>
        <w:t>48-49-1.</w:t>
      </w:r>
      <w:r w:rsidRPr="00577FEB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6F4674" w:rsidRPr="009D76D1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76D1">
        <w:rPr>
          <w:rFonts w:ascii="Times New Roman" w:hAnsi="Times New Roman" w:cs="Times New Roman"/>
          <w:sz w:val="28"/>
          <w:szCs w:val="28"/>
        </w:rPr>
        <w:t>Дудик П. С. Стил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76D1">
        <w:rPr>
          <w:rFonts w:ascii="Times New Roman" w:hAnsi="Times New Roman" w:cs="Times New Roman"/>
          <w:sz w:val="28"/>
          <w:szCs w:val="28"/>
        </w:rPr>
        <w:t>стика укра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D76D1">
        <w:rPr>
          <w:rFonts w:ascii="Times New Roman" w:hAnsi="Times New Roman" w:cs="Times New Roman"/>
          <w:sz w:val="28"/>
          <w:szCs w:val="28"/>
        </w:rPr>
        <w:t>нсько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D76D1">
        <w:rPr>
          <w:rFonts w:ascii="Times New Roman" w:hAnsi="Times New Roman" w:cs="Times New Roman"/>
          <w:sz w:val="28"/>
          <w:szCs w:val="28"/>
        </w:rPr>
        <w:t xml:space="preserve"> мови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 xml:space="preserve"> : навч. посібник </w:t>
      </w:r>
      <w:r w:rsidRPr="009D76D1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D76D1">
        <w:rPr>
          <w:rFonts w:ascii="Times New Roman" w:hAnsi="Times New Roman" w:cs="Times New Roman"/>
          <w:sz w:val="28"/>
          <w:szCs w:val="28"/>
        </w:rPr>
        <w:t>П. С. Дудик. – К. : Академ</w:t>
      </w:r>
      <w:r>
        <w:rPr>
          <w:rFonts w:ascii="Times New Roman" w:hAnsi="Times New Roman" w:cs="Times New Roman"/>
          <w:sz w:val="28"/>
          <w:szCs w:val="28"/>
          <w:lang w:val="uk-UA"/>
        </w:rPr>
        <w:t>ія, 2005. – 368 с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Єрмоленко С. Я. Українська мова. Короткий тлумачний словник лінгвістичних термінів / С. Я. Єрмоленко, С. П. Бибик, О. Г. Тодор.</w:t>
      </w:r>
      <w:r>
        <w:rPr>
          <w:rFonts w:ascii="Times New Roman" w:hAnsi="Times New Roman" w:cs="Times New Roman"/>
          <w:sz w:val="28"/>
          <w:szCs w:val="28"/>
        </w:rPr>
        <w:t xml:space="preserve"> – 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>К. : Либідь, 2001. – 224 с.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Жанри і стилі в історії української літературної мови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[В. В. Німчук, В. М. Русанівський, І. П. Чепіга та ін.];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відп. ред. В. В. Німчук. – К . : Наук. думка, 1989. – 450 с.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Журавльова Н. Дещо про епістолярну ґречність Лесі Українки / </w:t>
      </w:r>
      <w:r>
        <w:rPr>
          <w:rFonts w:ascii="Times New Roman" w:hAnsi="Times New Roman" w:cs="Times New Roman"/>
          <w:sz w:val="28"/>
          <w:szCs w:val="28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Н. Журавльова // Леся Українка і сучасність : зб. наук. пр. – Луцьк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 xml:space="preserve">: Вежа,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2007. – Т. 4, кн. 2. – С. 307 – 314.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Карпенко Ю. О.  Вступ до мовознавства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: підручник. – [2-ге вид., перероб., доп.] – Київ-Одеса : Либідь, 1991. –  С. 105 – 106.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Корбич  Г.  Леся  Українка – літературний критик: особливості жіночого письма / Г. Корбич // Леся Українка і сучасність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: зб. наук. пр.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br/>
        <w:t>Луцьк : Вежа, 2007. – 556 с.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Коцюбинська М. Роздуми про епістолярну творчість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М. Коцюбинська. – К. : Дух і Література. Харк. правозахисна група,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2001. – С. </w:t>
      </w:r>
      <w:r>
        <w:rPr>
          <w:rFonts w:ascii="Times New Roman" w:hAnsi="Times New Roman" w:cs="Times New Roman"/>
          <w:sz w:val="28"/>
          <w:szCs w:val="28"/>
          <w:lang w:val="uk-UA"/>
        </w:rPr>
        <w:t>188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189</w:t>
      </w:r>
      <w:r w:rsidRPr="00886FC2">
        <w:rPr>
          <w:rFonts w:ascii="Times New Roman" w:hAnsi="Times New Roman" w:cs="Times New Roman"/>
          <w:sz w:val="28"/>
          <w:szCs w:val="28"/>
        </w:rPr>
        <w:t>.</w:t>
      </w:r>
    </w:p>
    <w:p w:rsidR="006F4674" w:rsidRPr="004D3FBA" w:rsidRDefault="006F4674" w:rsidP="006F4674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Лисенко П. С. Словник поліських говорів / П. С. Лисенко – К. :</w:t>
      </w:r>
      <w:r>
        <w:rPr>
          <w:rFonts w:ascii="Times New Roman" w:hAnsi="Times New Roman" w:cs="Times New Roman"/>
          <w:sz w:val="28"/>
          <w:szCs w:val="28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 </w:t>
      </w:r>
      <w:r w:rsidRPr="004D3FBA">
        <w:rPr>
          <w:rFonts w:ascii="Times New Roman" w:hAnsi="Times New Roman" w:cs="Times New Roman"/>
          <w:sz w:val="28"/>
          <w:szCs w:val="28"/>
        </w:rPr>
        <w:t>Наук. думка, 1974. – 260 с.</w:t>
      </w:r>
    </w:p>
    <w:p w:rsidR="006F4674" w:rsidRPr="00305110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Мацько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Л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Лінгвостилістичний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погляд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на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мовний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світ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Лесі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Українки</w:t>
      </w:r>
      <w:r w:rsidRPr="00305110">
        <w:rPr>
          <w:rFonts w:ascii="Times New Roman" w:hAnsi="Times New Roman" w:cs="Times New Roman"/>
          <w:sz w:val="28"/>
          <w:szCs w:val="28"/>
        </w:rPr>
        <w:t xml:space="preserve">  / </w:t>
      </w:r>
      <w:r w:rsidRPr="00886FC2">
        <w:rPr>
          <w:rFonts w:ascii="Times New Roman" w:hAnsi="Times New Roman" w:cs="Times New Roman"/>
          <w:sz w:val="28"/>
          <w:szCs w:val="28"/>
        </w:rPr>
        <w:t>Л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Мацько</w:t>
      </w:r>
      <w:r w:rsidRPr="00305110">
        <w:rPr>
          <w:rFonts w:ascii="Times New Roman" w:hAnsi="Times New Roman" w:cs="Times New Roman"/>
          <w:sz w:val="28"/>
          <w:szCs w:val="28"/>
        </w:rPr>
        <w:t xml:space="preserve"> // </w:t>
      </w:r>
      <w:r w:rsidRPr="00886FC2">
        <w:rPr>
          <w:rFonts w:ascii="Times New Roman" w:hAnsi="Times New Roman" w:cs="Times New Roman"/>
          <w:sz w:val="28"/>
          <w:szCs w:val="28"/>
        </w:rPr>
        <w:t>Лінгвостилістичні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студії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5110">
        <w:rPr>
          <w:rFonts w:ascii="Times New Roman" w:hAnsi="Times New Roman" w:cs="Times New Roman"/>
          <w:sz w:val="28"/>
          <w:szCs w:val="28"/>
        </w:rPr>
        <w:t xml:space="preserve">: </w:t>
      </w:r>
      <w:r w:rsidRPr="00886FC2">
        <w:rPr>
          <w:rFonts w:ascii="Times New Roman" w:hAnsi="Times New Roman" w:cs="Times New Roman"/>
          <w:sz w:val="28"/>
          <w:szCs w:val="28"/>
        </w:rPr>
        <w:t>наук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журн</w:t>
      </w:r>
      <w:r w:rsidRPr="00305110">
        <w:rPr>
          <w:rFonts w:ascii="Times New Roman" w:hAnsi="Times New Roman" w:cs="Times New Roman"/>
          <w:sz w:val="28"/>
          <w:szCs w:val="28"/>
        </w:rPr>
        <w:t xml:space="preserve">. – </w:t>
      </w:r>
      <w:r w:rsidRPr="00886FC2">
        <w:rPr>
          <w:rFonts w:ascii="Times New Roman" w:hAnsi="Times New Roman" w:cs="Times New Roman"/>
          <w:sz w:val="28"/>
          <w:szCs w:val="28"/>
        </w:rPr>
        <w:t>Луцьк</w:t>
      </w:r>
      <w:r w:rsidRPr="00305110">
        <w:rPr>
          <w:rFonts w:ascii="Times New Roman" w:hAnsi="Times New Roman" w:cs="Times New Roman"/>
          <w:sz w:val="28"/>
          <w:szCs w:val="28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lastRenderedPageBreak/>
        <w:t>Вид</w:t>
      </w:r>
      <w:r w:rsidRPr="00305110">
        <w:rPr>
          <w:rFonts w:ascii="Times New Roman" w:hAnsi="Times New Roman" w:cs="Times New Roman"/>
          <w:sz w:val="28"/>
          <w:szCs w:val="28"/>
        </w:rPr>
        <w:t>-</w:t>
      </w:r>
      <w:r w:rsidRPr="00886FC2">
        <w:rPr>
          <w:rFonts w:ascii="Times New Roman" w:hAnsi="Times New Roman" w:cs="Times New Roman"/>
          <w:sz w:val="28"/>
          <w:szCs w:val="28"/>
        </w:rPr>
        <w:t>во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Східноєвроп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нац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ун</w:t>
      </w:r>
      <w:r w:rsidRPr="00305110">
        <w:rPr>
          <w:rFonts w:ascii="Times New Roman" w:hAnsi="Times New Roman" w:cs="Times New Roman"/>
          <w:sz w:val="28"/>
          <w:szCs w:val="28"/>
        </w:rPr>
        <w:t>-</w:t>
      </w:r>
      <w:r w:rsidRPr="00886FC2">
        <w:rPr>
          <w:rFonts w:ascii="Times New Roman" w:hAnsi="Times New Roman" w:cs="Times New Roman"/>
          <w:sz w:val="28"/>
          <w:szCs w:val="28"/>
        </w:rPr>
        <w:t>ту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ім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Лесі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Українки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05110">
        <w:rPr>
          <w:rFonts w:ascii="Times New Roman" w:hAnsi="Times New Roman" w:cs="Times New Roman"/>
          <w:sz w:val="28"/>
          <w:szCs w:val="28"/>
        </w:rPr>
        <w:t xml:space="preserve"> – 2014. – </w:t>
      </w:r>
      <w:r w:rsidRPr="00886FC2">
        <w:rPr>
          <w:rFonts w:ascii="Times New Roman" w:hAnsi="Times New Roman" w:cs="Times New Roman"/>
          <w:sz w:val="28"/>
          <w:szCs w:val="28"/>
        </w:rPr>
        <w:t>Вип</w:t>
      </w:r>
      <w:r w:rsidRPr="00305110">
        <w:rPr>
          <w:rFonts w:ascii="Times New Roman" w:hAnsi="Times New Roman" w:cs="Times New Roman"/>
          <w:sz w:val="28"/>
          <w:szCs w:val="28"/>
        </w:rPr>
        <w:t xml:space="preserve">. 1.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С. 135 – 145.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Мацько Л. І. Мовотворчість Лесі Українки / Л. І. Мацько // Українська мова в процесі національно-культурного відродження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зб. наук. пр. : матеріали конференції – К. : КДПІ, 1993. – С. 8 – 13.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Мірошниченко Л. Про тлумачення одного слова в епістолярному тексті Лесі Українки / Л. Мірошниченко //  Леся Українка і сучасність :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зб. наук. пр. – Луцьк : </w:t>
      </w:r>
      <w:r>
        <w:rPr>
          <w:rFonts w:ascii="Times New Roman" w:hAnsi="Times New Roman" w:cs="Times New Roman"/>
          <w:sz w:val="28"/>
          <w:szCs w:val="28"/>
        </w:rPr>
        <w:t>Вежа, 2007. – Т. 6, С. 64 – 69.</w:t>
      </w:r>
    </w:p>
    <w:p w:rsidR="006F4674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Мова і час: розвиток функціональних стилів сучасної української літературної мови / за ред. В. М. Русанівського. – К. : Наук. думка,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1977. – 235 с.</w:t>
      </w:r>
    </w:p>
    <w:p w:rsidR="006F4674" w:rsidRPr="002D147C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D147C">
        <w:rPr>
          <w:rFonts w:ascii="Times New Roman" w:hAnsi="Times New Roman" w:cs="Times New Roman"/>
          <w:sz w:val="28"/>
          <w:szCs w:val="28"/>
        </w:rPr>
        <w:t>Неровня Н. М. Як змінюється фразеологізм / Н. М. Неровня // Культура слова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147C">
        <w:rPr>
          <w:rFonts w:ascii="Times New Roman" w:hAnsi="Times New Roman" w:cs="Times New Roman"/>
          <w:sz w:val="28"/>
          <w:szCs w:val="28"/>
        </w:rPr>
        <w:t>: Республіканський міжвідомчий зб. –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147C">
        <w:rPr>
          <w:rFonts w:ascii="Times New Roman" w:hAnsi="Times New Roman" w:cs="Times New Roman"/>
          <w:sz w:val="28"/>
          <w:szCs w:val="28"/>
        </w:rPr>
        <w:t xml:space="preserve">: Наук. думка,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D147C">
        <w:rPr>
          <w:rFonts w:ascii="Times New Roman" w:hAnsi="Times New Roman" w:cs="Times New Roman"/>
          <w:sz w:val="28"/>
          <w:szCs w:val="28"/>
        </w:rPr>
        <w:t>1985. – Вип. 29. – С. 64 – 67.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Огієнко І. І. Історія української літературної мови / І. І. Огієнко.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К. : Наша культура і наука, 2001. – 490 с.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Покальчук  В. «Волинізми» у творах Лесі Українки. 36 статей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про Лесю Українку / В. Покальчук. – Луцьк : Волинський облвидав,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>1957. – С. 89 – 96.</w:t>
      </w:r>
    </w:p>
    <w:p w:rsidR="006F4674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Полюга Л. М. Словник українських синонімів і антонімів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Л. М. Полюга</w:t>
      </w:r>
      <w:r>
        <w:rPr>
          <w:rFonts w:ascii="Times New Roman" w:hAnsi="Times New Roman" w:cs="Times New Roman"/>
          <w:sz w:val="28"/>
          <w:szCs w:val="28"/>
        </w:rPr>
        <w:t>. – К. : Довіра, 2007. – 576 с.</w:t>
      </w:r>
    </w:p>
    <w:p w:rsidR="006F4674" w:rsidRPr="00D6791B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Пономарів О. Д. Сучасна українська мова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підручник /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О. Д. Пономарів, В. В. Різун, JI. Ю. Шевченко та ін.;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за ред.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679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 Д. Пономарева. – [3-тє вид., перероб.] –  К.</w:t>
      </w:r>
      <w:r w:rsidRPr="0011062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Либідь, 2005. – 248 с</w:t>
      </w:r>
      <w:r w:rsidRPr="00D679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6F4674" w:rsidRPr="009D76D1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9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Романченко А. П. Трансформовані фразеологічні одиниці в засобах масової інформації / А. П. Романченко // Міжкультурна комунікац</w:t>
      </w:r>
      <w:r w:rsidRPr="002B6D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ія: проблеми та перспективи : зб. наук. праць / відп. ред.: М. Л. Дружинець ; Південноукраїнський нац. пед. ун-т ім. </w:t>
      </w:r>
      <w:r w:rsidRPr="009D76D1">
        <w:rPr>
          <w:rFonts w:ascii="Times New Roman" w:hAnsi="Times New Roman" w:cs="Times New Roman"/>
          <w:color w:val="000000" w:themeColor="text1"/>
          <w:sz w:val="28"/>
          <w:szCs w:val="28"/>
        </w:rPr>
        <w:t>К. Д. Ушинського [та ін.]. – Одеса; Тирасполь : Поліграфіст, 2012. – С. 338 – 342.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lastRenderedPageBreak/>
        <w:t>Русанівський В. М. Історія української літературної мови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: підручник / В. М. Русанівський. – К. : АртЕк, 2001. – 392 с.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Святовець В. Ф. Епістолярна спадщина Лесі Українки : листи в контексті художньої творчості  /  В. Ф. Святовець. – К. : Вища шк.,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1981. – 183 с.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Святовець В. Ф. Епістолярна спадщина при вивченні життя і творчості Лесі Українки / В. Ф. Святовець // Леся Українка в шк. : посіб. для вчителів. – К. : Вища шк., 1966. – С. 189 – 210.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Семенюк Л. «Мріє, не зрадь…» : Штрихи до особистісного феномену Лесі Українки: (на матеріалі епістолярію) / Л. Семенюк // Леся Українка і сучасність : зб. наук. пр. – Луцьк : Вежа, 2007. – Т. 4,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кн. 1. – С. 244 – 256.</w:t>
      </w:r>
    </w:p>
    <w:p w:rsidR="006F4674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Словник української мови: в 11 тт. [Електронний ресурс]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НАН України. Інститут мовознавства ім. О. О. Потебні;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за ред. І. К. Білодіда. – Режим доступу до документа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 xml:space="preserve">:  </w:t>
      </w:r>
      <w:hyperlink r:id="rId5" w:history="1">
        <w:r w:rsidRPr="00A5152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A51520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r w:rsidRPr="00A5152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sum</w:t>
        </w:r>
        <w:r w:rsidRPr="00A5152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A5152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in</w:t>
        </w:r>
        <w:r w:rsidRPr="00A5152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A5152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r w:rsidRPr="00A51520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</w:hyperlink>
    </w:p>
    <w:p w:rsidR="006F4674" w:rsidRPr="00531E35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1E35">
        <w:rPr>
          <w:rFonts w:ascii="Times New Roman" w:hAnsi="Times New Roman" w:cs="Times New Roman"/>
          <w:sz w:val="28"/>
          <w:szCs w:val="28"/>
        </w:rPr>
        <w:t xml:space="preserve">Словник фразеологізмів української мови / [В. М. Білоноженко, </w:t>
      </w:r>
      <w:r>
        <w:rPr>
          <w:rFonts w:ascii="Times New Roman" w:hAnsi="Times New Roman" w:cs="Times New Roman"/>
          <w:sz w:val="28"/>
          <w:szCs w:val="28"/>
        </w:rPr>
        <w:br/>
      </w:r>
      <w:r w:rsidRPr="00531E35">
        <w:rPr>
          <w:rFonts w:ascii="Times New Roman" w:hAnsi="Times New Roman" w:cs="Times New Roman"/>
          <w:sz w:val="28"/>
          <w:szCs w:val="28"/>
        </w:rPr>
        <w:t xml:space="preserve">В. В. Дятчук, В. Н. Неровня, Т. О. Федоренко, І. С. Гнатюк, В. О. Винник.]; відп. ред. В. О. Винник. –  К. : Наук. думка, 2003. – 788 с. </w:t>
      </w:r>
    </w:p>
    <w:p w:rsidR="006F4674" w:rsidRPr="00733105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Сметанська К. Особливості розвитку українського </w:t>
      </w: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епістолярію ХІХ-ХХ століття. Історія формування кореспонденції Лесі Українки  / К. Сметанська // Філологічні студії : зб. наук. ст. студентів філологічного факультету ОНУ ім. І. І. Мечникова, Філол. ф-т . – Одеса : ОНУ ім. І. І. Мечникова,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</w:t>
      </w:r>
      <w:r w:rsidRPr="00531E35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Вип. 7.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112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531E35">
        <w:rPr>
          <w:rFonts w:ascii="Times New Roman" w:hAnsi="Times New Roman" w:cs="Times New Roman"/>
          <w:color w:val="000000" w:themeColor="text1"/>
          <w:sz w:val="28"/>
          <w:szCs w:val="28"/>
        </w:rPr>
        <w:t>117</w:t>
      </w: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6F4674" w:rsidRPr="00E54A50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E32">
        <w:rPr>
          <w:rFonts w:ascii="Times New Roman" w:hAnsi="Times New Roman" w:cs="Times New Roman"/>
          <w:sz w:val="28"/>
          <w:szCs w:val="28"/>
          <w:lang w:val="uk-UA"/>
        </w:rPr>
        <w:t xml:space="preserve">Сметанська К. Синонімія в листах Лесі Українки як показник розвитку української мови ХІХ ст. / К. Сметанська // </w:t>
      </w:r>
      <w:r w:rsidRPr="00886FC2">
        <w:rPr>
          <w:rFonts w:ascii="Times New Roman" w:hAnsi="Times New Roman" w:cs="Times New Roman"/>
          <w:sz w:val="28"/>
          <w:szCs w:val="28"/>
          <w:lang w:val="en-US"/>
        </w:rPr>
        <w:t>Scripta</w:t>
      </w:r>
      <w:r w:rsidRPr="008C5E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  <w:lang w:val="en-US"/>
        </w:rPr>
        <w:t>manent</w:t>
      </w:r>
      <w:r w:rsidRPr="008C5E3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E54A50">
        <w:rPr>
          <w:rFonts w:ascii="Times New Roman" w:hAnsi="Times New Roman" w:cs="Times New Roman"/>
          <w:sz w:val="28"/>
          <w:szCs w:val="28"/>
          <w:lang w:val="uk-UA"/>
        </w:rPr>
        <w:t xml:space="preserve">молодіжний науковий вісник Інституту філології та журналістики :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E54A50">
        <w:rPr>
          <w:rFonts w:ascii="Times New Roman" w:hAnsi="Times New Roman" w:cs="Times New Roman"/>
          <w:sz w:val="28"/>
          <w:szCs w:val="28"/>
          <w:lang w:val="uk-UA"/>
        </w:rPr>
        <w:t xml:space="preserve">зб. наук. пр. / відп. ред. Лавринович Л. Б. – Луцьк : Вежа-друк, 2016.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E54A50">
        <w:rPr>
          <w:rFonts w:ascii="Times New Roman" w:hAnsi="Times New Roman" w:cs="Times New Roman"/>
          <w:sz w:val="28"/>
          <w:szCs w:val="28"/>
          <w:lang w:val="uk-UA"/>
        </w:rPr>
        <w:t xml:space="preserve">Вип. 3. – С. 45 – </w:t>
      </w:r>
      <w:r>
        <w:rPr>
          <w:rFonts w:ascii="Times New Roman" w:hAnsi="Times New Roman" w:cs="Times New Roman"/>
          <w:sz w:val="28"/>
          <w:szCs w:val="28"/>
          <w:lang w:val="uk-UA"/>
        </w:rPr>
        <w:t>46.</w:t>
      </w:r>
    </w:p>
    <w:p w:rsidR="006F4674" w:rsidRPr="009971A0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1A0">
        <w:rPr>
          <w:rFonts w:ascii="Times New Roman" w:hAnsi="Times New Roman" w:cs="Times New Roman"/>
          <w:sz w:val="28"/>
          <w:szCs w:val="28"/>
          <w:lang w:val="uk-UA"/>
        </w:rPr>
        <w:t xml:space="preserve">Тимошенко П. Д. Мовна майстерність Лесі Українки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971A0">
        <w:rPr>
          <w:rFonts w:ascii="Times New Roman" w:hAnsi="Times New Roman" w:cs="Times New Roman"/>
          <w:sz w:val="28"/>
          <w:szCs w:val="28"/>
          <w:lang w:val="uk-UA"/>
        </w:rPr>
        <w:t>П. Д. Тимошенко // Мовознавство. – 1971. – № 1. – С. 81 – 89.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71A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Тимошенко П. Д. Мовностилістичні (лексичні) засоби Лесі Українки /  П. Д. Тимошенко // Українська мова в школі. – 1974.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971A0">
        <w:rPr>
          <w:rFonts w:ascii="Times New Roman" w:hAnsi="Times New Roman" w:cs="Times New Roman"/>
          <w:sz w:val="28"/>
          <w:szCs w:val="28"/>
          <w:lang w:val="uk-UA"/>
        </w:rPr>
        <w:t xml:space="preserve">№ 4. </w:t>
      </w:r>
      <w:r w:rsidRPr="00886FC2">
        <w:rPr>
          <w:rFonts w:ascii="Times New Roman" w:hAnsi="Times New Roman" w:cs="Times New Roman"/>
          <w:sz w:val="28"/>
          <w:szCs w:val="28"/>
        </w:rPr>
        <w:t>– С. 63 – 86.</w:t>
      </w:r>
    </w:p>
    <w:p w:rsidR="006F4674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Удовиченко Г. М. Фразеологічний словник української мови: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у 2-х т. /  Г. М. Удовиченко. – К. : Наук. думка, 1984. – 566 с.</w:t>
      </w:r>
    </w:p>
    <w:p w:rsidR="006F4674" w:rsidRPr="00647AF5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Ужченко В. Д. Фразеологія сучасної української мови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: посібник для студентів філологічних факультетів ВНЗ / В. Д. Ужченко, Д. В. Ужченко. –  Луганськ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Альма-матер, 2005. – С. 13 – 22; 183 – 190. </w:t>
      </w:r>
    </w:p>
    <w:p w:rsidR="006F4674" w:rsidRPr="002B72F3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B72F3">
        <w:rPr>
          <w:rFonts w:ascii="Times New Roman" w:hAnsi="Times New Roman" w:cs="Times New Roman"/>
          <w:color w:val="000000" w:themeColor="text1"/>
          <w:sz w:val="28"/>
          <w:szCs w:val="28"/>
        </w:rPr>
        <w:t>Шевченко Л. Л. Конфесійний стиль / Л. Л. Шевченко // Українська мова : Енциклопедія. – [3-тє вид. , змін. і доп.] – 2007. – С. 284.</w:t>
      </w:r>
    </w:p>
    <w:p w:rsidR="006F4674" w:rsidRPr="002B72F3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B72F3">
        <w:rPr>
          <w:rFonts w:ascii="Times New Roman" w:hAnsi="Times New Roman" w:cs="Times New Roman"/>
          <w:color w:val="000000" w:themeColor="text1"/>
          <w:sz w:val="28"/>
          <w:szCs w:val="28"/>
        </w:rPr>
        <w:t>Шологон Л. Листування Лесі Українки як джерело з історії національно-культурного життя українців Галичини кінця ХІХ ст. – початку ХХ ст.  / Л. І. Шологон // Інтелігенція і влада. – 2008. –</w:t>
      </w:r>
      <w:r w:rsidRPr="002B72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B72F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Вип. 13. – </w:t>
      </w:r>
      <w:r w:rsidRPr="002B72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2B72F3">
        <w:rPr>
          <w:rFonts w:ascii="Times New Roman" w:hAnsi="Times New Roman" w:cs="Times New Roman"/>
          <w:color w:val="000000" w:themeColor="text1"/>
          <w:sz w:val="28"/>
          <w:szCs w:val="28"/>
        </w:rPr>
        <w:t>С. 337 – 347.</w:t>
      </w:r>
    </w:p>
    <w:p w:rsidR="006F4674" w:rsidRPr="002B72F3" w:rsidRDefault="006F4674" w:rsidP="006F4674">
      <w:pPr>
        <w:pStyle w:val="a3"/>
        <w:tabs>
          <w:tab w:val="left" w:pos="1134"/>
          <w:tab w:val="left" w:pos="1276"/>
        </w:tabs>
        <w:spacing w:line="360" w:lineRule="auto"/>
        <w:ind w:left="567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B72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Джерела</w:t>
      </w:r>
    </w:p>
    <w:p w:rsidR="006F4674" w:rsidRPr="00886FC2" w:rsidRDefault="006F4674" w:rsidP="006F4674">
      <w:pPr>
        <w:pStyle w:val="a3"/>
        <w:numPr>
          <w:ilvl w:val="0"/>
          <w:numId w:val="2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2F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Українка </w:t>
      </w:r>
      <w:r w:rsidRPr="00886FC2">
        <w:rPr>
          <w:rFonts w:ascii="Times New Roman" w:hAnsi="Times New Roman" w:cs="Times New Roman"/>
          <w:sz w:val="28"/>
          <w:szCs w:val="28"/>
        </w:rPr>
        <w:t xml:space="preserve">Леся. Листи (1876 – 1897; 1898 – 1902; 1903 – 1913 )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Леся Українка // Зібрання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86FC2">
        <w:rPr>
          <w:rFonts w:ascii="Times New Roman" w:hAnsi="Times New Roman" w:cs="Times New Roman"/>
          <w:sz w:val="28"/>
          <w:szCs w:val="28"/>
        </w:rPr>
        <w:t>ворів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 xml:space="preserve">: [у 12 т.]. – К. : Наук. думка, 1978.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Т. 10. – 542 с.; Т. 11. – 480 с.; Т. 12. – 694 с.</w:t>
      </w:r>
    </w:p>
    <w:p w:rsidR="008406FD" w:rsidRPr="008406FD" w:rsidRDefault="008406FD">
      <w:bookmarkStart w:id="0" w:name="_GoBack"/>
      <w:bookmarkEnd w:id="0"/>
    </w:p>
    <w:sectPr w:rsidR="008406FD" w:rsidRPr="008406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680A71"/>
    <w:multiLevelType w:val="multilevel"/>
    <w:tmpl w:val="92F2BE72"/>
    <w:lvl w:ilvl="0">
      <w:start w:val="1"/>
      <w:numFmt w:val="decimal"/>
      <w:lvlText w:val="%1."/>
      <w:lvlJc w:val="left"/>
      <w:pPr>
        <w:ind w:left="1560" w:hanging="15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15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000" w:hanging="15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20" w:hanging="15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40" w:hanging="15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60" w:hanging="15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">
    <w:nsid w:val="59A14963"/>
    <w:multiLevelType w:val="hybridMultilevel"/>
    <w:tmpl w:val="ECA04796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3D9"/>
    <w:rsid w:val="00215C0D"/>
    <w:rsid w:val="006F4674"/>
    <w:rsid w:val="007C4D5A"/>
    <w:rsid w:val="008406FD"/>
    <w:rsid w:val="00C91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727F84-1785-42DB-A340-2C14817B8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4D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4D5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406F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um.in.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3932</Words>
  <Characters>22416</Characters>
  <Application>Microsoft Office Word</Application>
  <DocSecurity>0</DocSecurity>
  <Lines>186</Lines>
  <Paragraphs>52</Paragraphs>
  <ScaleCrop>false</ScaleCrop>
  <Company/>
  <LinksUpToDate>false</LinksUpToDate>
  <CharactersWithSpaces>26296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2018-05-15T09:25:00Z</dcterms:created>
  <dcterms:modified xsi:type="dcterms:W3CDTF">2018-05-15T09:47:00Z</dcterms:modified>
</cp:coreProperties>
</file>