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B36" w:rsidRPr="00766B36" w:rsidRDefault="00766B36" w:rsidP="00766B36">
      <w:pPr>
        <w:spacing w:line="360" w:lineRule="auto"/>
        <w:jc w:val="center"/>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Одеський національний університет імені І.І. Мечникова</w:t>
      </w:r>
    </w:p>
    <w:p w:rsidR="00766B36" w:rsidRPr="00766B36" w:rsidRDefault="00766B36" w:rsidP="00766B36">
      <w:pPr>
        <w:spacing w:after="0" w:line="360" w:lineRule="auto"/>
        <w:jc w:val="center"/>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Економіко-правовий факультет</w:t>
      </w:r>
    </w:p>
    <w:p w:rsidR="00766B36" w:rsidRPr="00766B36" w:rsidRDefault="00766B36" w:rsidP="00766B36">
      <w:pPr>
        <w:spacing w:after="0" w:line="360" w:lineRule="auto"/>
        <w:jc w:val="center"/>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Кафедра цивільно-правових дисциплін</w:t>
      </w: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p>
    <w:p w:rsidR="00766B36" w:rsidRPr="00766B36" w:rsidRDefault="00766B36" w:rsidP="00766B36">
      <w:pPr>
        <w:spacing w:after="0" w:line="360" w:lineRule="auto"/>
        <w:jc w:val="center"/>
        <w:rPr>
          <w:rFonts w:ascii="Times New Roman" w:eastAsia="Times New Roman" w:hAnsi="Times New Roman" w:cs="Times New Roman"/>
          <w:b/>
          <w:sz w:val="28"/>
          <w:szCs w:val="28"/>
          <w:lang w:eastAsia="ru-RU"/>
        </w:rPr>
      </w:pPr>
    </w:p>
    <w:p w:rsidR="00766B36" w:rsidRPr="00766B36" w:rsidRDefault="00766B36" w:rsidP="00766B36">
      <w:pPr>
        <w:spacing w:after="0" w:line="360" w:lineRule="auto"/>
        <w:jc w:val="center"/>
        <w:rPr>
          <w:rFonts w:ascii="Times New Roman" w:eastAsia="Times New Roman" w:hAnsi="Times New Roman" w:cs="Times New Roman"/>
          <w:b/>
          <w:sz w:val="32"/>
          <w:szCs w:val="32"/>
          <w:lang w:eastAsia="ru-RU"/>
        </w:rPr>
      </w:pPr>
      <w:r w:rsidRPr="00766B36">
        <w:rPr>
          <w:rFonts w:ascii="Times New Roman" w:eastAsia="Times New Roman" w:hAnsi="Times New Roman" w:cs="Times New Roman"/>
          <w:b/>
          <w:sz w:val="32"/>
          <w:szCs w:val="32"/>
          <w:lang w:eastAsia="ru-RU"/>
        </w:rPr>
        <w:t>Д и п л о м н а  р о б о т а</w:t>
      </w:r>
    </w:p>
    <w:p w:rsidR="00766B36" w:rsidRPr="00766B36" w:rsidRDefault="00766B36" w:rsidP="00766B36">
      <w:pPr>
        <w:spacing w:after="0" w:line="240" w:lineRule="auto"/>
        <w:jc w:val="center"/>
        <w:rPr>
          <w:rFonts w:ascii="Times New Roman" w:eastAsia="Times New Roman" w:hAnsi="Times New Roman" w:cs="Times New Roman"/>
          <w:b/>
          <w:sz w:val="28"/>
          <w:szCs w:val="28"/>
          <w:lang w:eastAsia="ru-RU"/>
        </w:rPr>
      </w:pPr>
      <w:r w:rsidRPr="00766B36">
        <w:rPr>
          <w:rFonts w:ascii="Times New Roman" w:eastAsia="Times New Roman" w:hAnsi="Times New Roman" w:cs="Times New Roman"/>
          <w:b/>
          <w:sz w:val="28"/>
          <w:szCs w:val="28"/>
          <w:lang w:eastAsia="ru-RU"/>
        </w:rPr>
        <w:t>«Державний нагляд і громадський контроль за додержанням законодавства про охорону праці»</w:t>
      </w:r>
    </w:p>
    <w:p w:rsidR="00766B36" w:rsidRPr="00766B36" w:rsidRDefault="00766B36" w:rsidP="00766B36">
      <w:pPr>
        <w:spacing w:after="0" w:line="240" w:lineRule="auto"/>
        <w:jc w:val="center"/>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w:t>
      </w:r>
      <w:r w:rsidRPr="00766B36">
        <w:rPr>
          <w:rFonts w:ascii="Calibri" w:eastAsia="Calibri" w:hAnsi="Calibri" w:cs="Times New Roman"/>
          <w:b/>
          <w:bCs/>
          <w:i/>
          <w:iCs/>
        </w:rPr>
        <w:t xml:space="preserve"> </w:t>
      </w:r>
      <w:proofErr w:type="spellStart"/>
      <w:r w:rsidRPr="00766B36">
        <w:rPr>
          <w:rFonts w:ascii="Times New Roman" w:eastAsia="Times New Roman" w:hAnsi="Times New Roman" w:cs="Times New Roman"/>
          <w:bCs/>
          <w:iCs/>
          <w:sz w:val="28"/>
          <w:szCs w:val="28"/>
          <w:lang w:eastAsia="ru-RU"/>
        </w:rPr>
        <w:t>The</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State</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Supervision</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and</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Public</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Control</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over</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Observance</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of</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Legislation</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about</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Labor</w:t>
      </w:r>
      <w:proofErr w:type="spellEnd"/>
      <w:r w:rsidRPr="00766B36">
        <w:rPr>
          <w:rFonts w:ascii="Times New Roman" w:eastAsia="Times New Roman" w:hAnsi="Times New Roman" w:cs="Times New Roman"/>
          <w:bCs/>
          <w:iCs/>
          <w:sz w:val="28"/>
          <w:szCs w:val="28"/>
          <w:lang w:eastAsia="ru-RU"/>
        </w:rPr>
        <w:t xml:space="preserve"> </w:t>
      </w:r>
      <w:proofErr w:type="spellStart"/>
      <w:r w:rsidRPr="00766B36">
        <w:rPr>
          <w:rFonts w:ascii="Times New Roman" w:eastAsia="Times New Roman" w:hAnsi="Times New Roman" w:cs="Times New Roman"/>
          <w:bCs/>
          <w:iCs/>
          <w:sz w:val="28"/>
          <w:szCs w:val="28"/>
          <w:lang w:eastAsia="ru-RU"/>
        </w:rPr>
        <w:t>Protection</w:t>
      </w:r>
      <w:proofErr w:type="spellEnd"/>
      <w:r w:rsidRPr="00766B36">
        <w:rPr>
          <w:rFonts w:ascii="Times New Roman" w:eastAsia="Times New Roman" w:hAnsi="Times New Roman" w:cs="Times New Roman"/>
          <w:sz w:val="28"/>
          <w:szCs w:val="28"/>
          <w:lang w:eastAsia="ru-RU"/>
        </w:rPr>
        <w:t>»</w:t>
      </w:r>
    </w:p>
    <w:p w:rsidR="00766B36" w:rsidRPr="00766B36" w:rsidRDefault="00766B36" w:rsidP="00766B36">
      <w:pPr>
        <w:spacing w:after="0" w:line="240" w:lineRule="auto"/>
        <w:jc w:val="center"/>
        <w:rPr>
          <w:rFonts w:ascii="Times New Roman" w:eastAsia="Times New Roman" w:hAnsi="Times New Roman" w:cs="Times New Roman"/>
          <w:sz w:val="28"/>
          <w:szCs w:val="28"/>
          <w:lang w:eastAsia="ru-RU"/>
        </w:rPr>
      </w:pPr>
    </w:p>
    <w:p w:rsidR="00766B36" w:rsidRPr="00766B36" w:rsidRDefault="00766B36" w:rsidP="00766B36">
      <w:pPr>
        <w:spacing w:after="0" w:line="240" w:lineRule="auto"/>
        <w:jc w:val="center"/>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на здобуття ступеня вищої освіти «магістр»</w:t>
      </w:r>
    </w:p>
    <w:p w:rsidR="00766B36" w:rsidRPr="00766B36" w:rsidRDefault="00766B36" w:rsidP="00766B36">
      <w:pPr>
        <w:spacing w:after="0" w:line="240" w:lineRule="auto"/>
        <w:jc w:val="both"/>
        <w:rPr>
          <w:rFonts w:ascii="Times New Roman" w:eastAsia="Times New Roman" w:hAnsi="Times New Roman" w:cs="Times New Roman"/>
          <w:sz w:val="28"/>
          <w:szCs w:val="28"/>
          <w:lang w:eastAsia="ru-RU"/>
        </w:rPr>
      </w:pPr>
    </w:p>
    <w:p w:rsidR="00766B36" w:rsidRPr="00766B36" w:rsidRDefault="00766B36" w:rsidP="00766B36">
      <w:pPr>
        <w:spacing w:after="0" w:line="240" w:lineRule="auto"/>
        <w:jc w:val="both"/>
        <w:rPr>
          <w:rFonts w:ascii="Times New Roman" w:eastAsia="Times New Roman" w:hAnsi="Times New Roman" w:cs="Times New Roman"/>
          <w:b/>
          <w:sz w:val="28"/>
          <w:szCs w:val="28"/>
          <w:lang w:eastAsia="ru-RU"/>
        </w:rPr>
      </w:pPr>
    </w:p>
    <w:p w:rsidR="00766B36" w:rsidRPr="00766B36" w:rsidRDefault="00766B36" w:rsidP="00766B36">
      <w:pPr>
        <w:spacing w:after="0" w:line="240" w:lineRule="auto"/>
        <w:jc w:val="both"/>
        <w:rPr>
          <w:rFonts w:ascii="Times New Roman" w:eastAsia="Times New Roman" w:hAnsi="Times New Roman" w:cs="Times New Roman"/>
          <w:b/>
          <w:sz w:val="28"/>
          <w:szCs w:val="28"/>
          <w:lang w:eastAsia="ru-RU"/>
        </w:rPr>
      </w:pPr>
    </w:p>
    <w:p w:rsidR="00766B36" w:rsidRPr="00766B36" w:rsidRDefault="00766B36" w:rsidP="00766B36">
      <w:pPr>
        <w:spacing w:after="0" w:line="240" w:lineRule="auto"/>
        <w:jc w:val="both"/>
        <w:rPr>
          <w:rFonts w:ascii="Times New Roman" w:eastAsia="Times New Roman" w:hAnsi="Times New Roman" w:cs="Times New Roman"/>
          <w:b/>
          <w:sz w:val="28"/>
          <w:szCs w:val="28"/>
          <w:lang w:eastAsia="ru-RU"/>
        </w:rPr>
      </w:pPr>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Виконала: студентка денної форми навчання</w:t>
      </w:r>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спеціальності 081 Право</w:t>
      </w:r>
    </w:p>
    <w:p w:rsidR="00766B36" w:rsidRPr="00766B36" w:rsidRDefault="00766B36" w:rsidP="00766B36">
      <w:pPr>
        <w:spacing w:after="0" w:line="240" w:lineRule="auto"/>
        <w:ind w:firstLine="3969"/>
        <w:jc w:val="both"/>
        <w:rPr>
          <w:rFonts w:ascii="Times New Roman" w:eastAsia="Times New Roman" w:hAnsi="Times New Roman" w:cs="Times New Roman"/>
          <w:b/>
          <w:sz w:val="28"/>
          <w:szCs w:val="28"/>
          <w:lang w:eastAsia="ru-RU"/>
        </w:rPr>
      </w:pPr>
      <w:proofErr w:type="spellStart"/>
      <w:r w:rsidRPr="00766B36">
        <w:rPr>
          <w:rFonts w:ascii="Times New Roman" w:eastAsia="Times New Roman" w:hAnsi="Times New Roman" w:cs="Times New Roman"/>
          <w:b/>
          <w:sz w:val="28"/>
          <w:szCs w:val="28"/>
          <w:lang w:eastAsia="ru-RU"/>
        </w:rPr>
        <w:t>Сариєва</w:t>
      </w:r>
      <w:proofErr w:type="spellEnd"/>
      <w:r w:rsidRPr="00766B36">
        <w:rPr>
          <w:rFonts w:ascii="Times New Roman" w:eastAsia="Times New Roman" w:hAnsi="Times New Roman" w:cs="Times New Roman"/>
          <w:b/>
          <w:sz w:val="28"/>
          <w:szCs w:val="28"/>
          <w:lang w:eastAsia="ru-RU"/>
        </w:rPr>
        <w:t xml:space="preserve"> </w:t>
      </w:r>
      <w:proofErr w:type="spellStart"/>
      <w:r w:rsidRPr="00766B36">
        <w:rPr>
          <w:rFonts w:ascii="Times New Roman" w:eastAsia="Times New Roman" w:hAnsi="Times New Roman" w:cs="Times New Roman"/>
          <w:b/>
          <w:sz w:val="28"/>
          <w:szCs w:val="28"/>
          <w:lang w:eastAsia="ru-RU"/>
        </w:rPr>
        <w:t>Айнур</w:t>
      </w:r>
      <w:proofErr w:type="spellEnd"/>
      <w:r w:rsidRPr="00766B36">
        <w:rPr>
          <w:rFonts w:ascii="Times New Roman" w:eastAsia="Times New Roman" w:hAnsi="Times New Roman" w:cs="Times New Roman"/>
          <w:b/>
          <w:sz w:val="28"/>
          <w:szCs w:val="28"/>
          <w:lang w:eastAsia="ru-RU"/>
        </w:rPr>
        <w:t xml:space="preserve"> </w:t>
      </w:r>
      <w:proofErr w:type="spellStart"/>
      <w:r w:rsidRPr="00766B36">
        <w:rPr>
          <w:rFonts w:ascii="Times New Roman" w:eastAsia="Times New Roman" w:hAnsi="Times New Roman" w:cs="Times New Roman"/>
          <w:b/>
          <w:sz w:val="28"/>
          <w:szCs w:val="28"/>
          <w:lang w:eastAsia="ru-RU"/>
        </w:rPr>
        <w:t>Ельханівна</w:t>
      </w:r>
      <w:proofErr w:type="spellEnd"/>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 xml:space="preserve">Науковий керівник: </w:t>
      </w:r>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proofErr w:type="spellStart"/>
      <w:r w:rsidRPr="00766B36">
        <w:rPr>
          <w:rFonts w:ascii="Times New Roman" w:eastAsia="Times New Roman" w:hAnsi="Times New Roman" w:cs="Times New Roman"/>
          <w:sz w:val="28"/>
          <w:szCs w:val="28"/>
          <w:lang w:eastAsia="ru-RU"/>
        </w:rPr>
        <w:t>к.ю.н</w:t>
      </w:r>
      <w:proofErr w:type="spellEnd"/>
      <w:r w:rsidRPr="00766B36">
        <w:rPr>
          <w:rFonts w:ascii="Times New Roman" w:eastAsia="Times New Roman" w:hAnsi="Times New Roman" w:cs="Times New Roman"/>
          <w:sz w:val="28"/>
          <w:szCs w:val="28"/>
          <w:lang w:eastAsia="ru-RU"/>
        </w:rPr>
        <w:t xml:space="preserve">., доц.  </w:t>
      </w:r>
      <w:proofErr w:type="spellStart"/>
      <w:r w:rsidRPr="00766B36">
        <w:rPr>
          <w:rFonts w:ascii="Times New Roman" w:eastAsia="Times New Roman" w:hAnsi="Times New Roman" w:cs="Times New Roman"/>
          <w:sz w:val="28"/>
          <w:szCs w:val="28"/>
          <w:lang w:eastAsia="ru-RU"/>
        </w:rPr>
        <w:t>Байло</w:t>
      </w:r>
      <w:proofErr w:type="spellEnd"/>
      <w:r w:rsidRPr="00766B36">
        <w:rPr>
          <w:rFonts w:ascii="Times New Roman" w:eastAsia="Times New Roman" w:hAnsi="Times New Roman" w:cs="Times New Roman"/>
          <w:sz w:val="28"/>
          <w:szCs w:val="28"/>
          <w:lang w:eastAsia="ru-RU"/>
        </w:rPr>
        <w:t xml:space="preserve"> О.В. ____________                                                              </w:t>
      </w:r>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 xml:space="preserve">Рецензент: </w:t>
      </w:r>
    </w:p>
    <w:p w:rsidR="00766B36" w:rsidRPr="00766B36" w:rsidRDefault="00766B36" w:rsidP="00766B36">
      <w:pPr>
        <w:spacing w:after="0" w:line="240" w:lineRule="auto"/>
        <w:ind w:firstLine="3969"/>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 xml:space="preserve">ст. </w:t>
      </w:r>
      <w:proofErr w:type="spellStart"/>
      <w:r w:rsidRPr="00766B36">
        <w:rPr>
          <w:rFonts w:ascii="Times New Roman" w:eastAsia="Times New Roman" w:hAnsi="Times New Roman" w:cs="Times New Roman"/>
          <w:sz w:val="28"/>
          <w:szCs w:val="28"/>
          <w:lang w:eastAsia="ru-RU"/>
        </w:rPr>
        <w:t>викл</w:t>
      </w:r>
      <w:proofErr w:type="spellEnd"/>
      <w:r w:rsidRPr="00766B36">
        <w:rPr>
          <w:rFonts w:ascii="Times New Roman" w:eastAsia="Times New Roman" w:hAnsi="Times New Roman" w:cs="Times New Roman"/>
          <w:sz w:val="28"/>
          <w:szCs w:val="28"/>
          <w:lang w:eastAsia="ru-RU"/>
        </w:rPr>
        <w:t xml:space="preserve">. </w:t>
      </w:r>
      <w:proofErr w:type="spellStart"/>
      <w:r w:rsidRPr="00766B36">
        <w:rPr>
          <w:rFonts w:ascii="Times New Roman" w:eastAsia="Times New Roman" w:hAnsi="Times New Roman" w:cs="Times New Roman"/>
          <w:sz w:val="28"/>
          <w:szCs w:val="28"/>
          <w:lang w:eastAsia="ru-RU"/>
        </w:rPr>
        <w:t>Комаренко</w:t>
      </w:r>
      <w:proofErr w:type="spellEnd"/>
      <w:r w:rsidRPr="00766B36">
        <w:rPr>
          <w:rFonts w:ascii="Times New Roman" w:eastAsia="Times New Roman" w:hAnsi="Times New Roman" w:cs="Times New Roman"/>
          <w:sz w:val="28"/>
          <w:szCs w:val="28"/>
          <w:lang w:eastAsia="ru-RU"/>
        </w:rPr>
        <w:t xml:space="preserve"> А.М. </w:t>
      </w:r>
    </w:p>
    <w:p w:rsidR="00766B36" w:rsidRPr="00766B36" w:rsidRDefault="00766B36" w:rsidP="00766B36">
      <w:pPr>
        <w:spacing w:after="0" w:line="360" w:lineRule="auto"/>
        <w:jc w:val="both"/>
        <w:rPr>
          <w:rFonts w:ascii="Times New Roman" w:eastAsia="Times New Roman" w:hAnsi="Times New Roman" w:cs="Times New Roman"/>
          <w:b/>
          <w:sz w:val="28"/>
          <w:szCs w:val="28"/>
          <w:lang w:eastAsia="ru-RU"/>
        </w:rPr>
      </w:pPr>
    </w:p>
    <w:p w:rsidR="00766B36" w:rsidRPr="00766B36" w:rsidRDefault="00766B36" w:rsidP="00766B36">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766B36" w:rsidRPr="00766B36" w:rsidTr="00766B36">
        <w:trPr>
          <w:jc w:val="center"/>
        </w:trPr>
        <w:tc>
          <w:tcPr>
            <w:tcW w:w="5233" w:type="dxa"/>
          </w:tcPr>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Рекомендовано до захисту:</w:t>
            </w: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протокол засідання кафедри</w:t>
            </w: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 xml:space="preserve">№ 5 від 23.11.2018 р. </w:t>
            </w: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Завідувач кафедри</w:t>
            </w:r>
          </w:p>
          <w:p w:rsidR="00766B36" w:rsidRPr="00766B36" w:rsidRDefault="00766B36" w:rsidP="00766B36">
            <w:pPr>
              <w:tabs>
                <w:tab w:val="left" w:pos="1168"/>
                <w:tab w:val="left" w:pos="3861"/>
              </w:tabs>
              <w:spacing w:after="0" w:line="240" w:lineRule="auto"/>
              <w:jc w:val="both"/>
              <w:rPr>
                <w:rFonts w:ascii="Times New Roman" w:eastAsia="Times New Roman" w:hAnsi="Times New Roman" w:cs="Times New Roman"/>
                <w:sz w:val="28"/>
                <w:szCs w:val="28"/>
                <w:u w:val="single"/>
                <w:lang w:eastAsia="ru-RU"/>
              </w:rPr>
            </w:pPr>
            <w:r w:rsidRPr="00766B36">
              <w:rPr>
                <w:rFonts w:ascii="Times New Roman" w:eastAsia="Times New Roman" w:hAnsi="Times New Roman" w:cs="Times New Roman"/>
                <w:sz w:val="28"/>
                <w:szCs w:val="28"/>
                <w:u w:val="single"/>
                <w:lang w:eastAsia="ru-RU"/>
              </w:rPr>
              <w:tab/>
            </w:r>
            <w:r w:rsidRPr="00766B36">
              <w:rPr>
                <w:rFonts w:ascii="Times New Roman" w:eastAsia="Times New Roman" w:hAnsi="Times New Roman" w:cs="Times New Roman"/>
                <w:sz w:val="28"/>
                <w:szCs w:val="28"/>
                <w:lang w:eastAsia="ru-RU"/>
              </w:rPr>
              <w:t xml:space="preserve"> </w:t>
            </w:r>
            <w:proofErr w:type="spellStart"/>
            <w:r w:rsidRPr="00766B36">
              <w:rPr>
                <w:rFonts w:ascii="Times New Roman" w:eastAsia="Times New Roman" w:hAnsi="Times New Roman" w:cs="Times New Roman"/>
                <w:sz w:val="28"/>
                <w:szCs w:val="28"/>
                <w:lang w:eastAsia="ru-RU"/>
              </w:rPr>
              <w:t>проф.Канзафарова</w:t>
            </w:r>
            <w:proofErr w:type="spellEnd"/>
            <w:r w:rsidRPr="00766B36">
              <w:rPr>
                <w:rFonts w:ascii="Times New Roman" w:eastAsia="Times New Roman" w:hAnsi="Times New Roman" w:cs="Times New Roman"/>
                <w:sz w:val="28"/>
                <w:szCs w:val="28"/>
                <w:lang w:eastAsia="ru-RU"/>
              </w:rPr>
              <w:t xml:space="preserve"> І.С.      </w:t>
            </w:r>
          </w:p>
          <w:p w:rsidR="00766B36" w:rsidRPr="00766B36" w:rsidRDefault="00766B36" w:rsidP="00766B36">
            <w:pPr>
              <w:tabs>
                <w:tab w:val="left" w:pos="284"/>
                <w:tab w:val="left" w:pos="1767"/>
              </w:tabs>
              <w:spacing w:after="0" w:line="240" w:lineRule="auto"/>
              <w:jc w:val="both"/>
              <w:rPr>
                <w:rFonts w:ascii="Times New Roman" w:eastAsia="Times New Roman" w:hAnsi="Times New Roman" w:cs="Times New Roman"/>
                <w:sz w:val="20"/>
                <w:szCs w:val="20"/>
                <w:lang w:eastAsia="ru-RU"/>
              </w:rPr>
            </w:pPr>
            <w:r w:rsidRPr="00766B36">
              <w:rPr>
                <w:rFonts w:ascii="Times New Roman" w:eastAsia="Times New Roman" w:hAnsi="Times New Roman" w:cs="Times New Roman"/>
                <w:sz w:val="20"/>
                <w:szCs w:val="20"/>
                <w:lang w:eastAsia="ru-RU"/>
              </w:rPr>
              <w:tab/>
              <w:t>(підпис)</w:t>
            </w:r>
            <w:r w:rsidRPr="00766B36">
              <w:rPr>
                <w:rFonts w:ascii="Times New Roman" w:eastAsia="Times New Roman" w:hAnsi="Times New Roman" w:cs="Times New Roman"/>
                <w:sz w:val="20"/>
                <w:szCs w:val="20"/>
                <w:lang w:eastAsia="ru-RU"/>
              </w:rPr>
              <w:tab/>
            </w:r>
          </w:p>
        </w:tc>
        <w:tc>
          <w:tcPr>
            <w:tcW w:w="4928" w:type="dxa"/>
          </w:tcPr>
          <w:p w:rsidR="00766B36" w:rsidRPr="00766B36" w:rsidRDefault="00766B36" w:rsidP="00766B36">
            <w:pPr>
              <w:tabs>
                <w:tab w:val="right" w:pos="4462"/>
              </w:tabs>
              <w:spacing w:after="0" w:line="36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Захищено на засіданні ЕК № 5</w:t>
            </w:r>
          </w:p>
          <w:p w:rsidR="00766B36" w:rsidRPr="00766B36" w:rsidRDefault="00766B36" w:rsidP="00766B36">
            <w:pPr>
              <w:tabs>
                <w:tab w:val="right" w:pos="4462"/>
              </w:tabs>
              <w:spacing w:after="0" w:line="36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протокол №      від _________2018 р.</w:t>
            </w:r>
            <w:r w:rsidRPr="00766B36">
              <w:rPr>
                <w:rFonts w:ascii="Times New Roman" w:eastAsia="Times New Roman" w:hAnsi="Times New Roman" w:cs="Times New Roman"/>
                <w:sz w:val="28"/>
                <w:szCs w:val="28"/>
                <w:lang w:eastAsia="ru-RU"/>
              </w:rPr>
              <w:tab/>
            </w:r>
          </w:p>
          <w:p w:rsidR="00766B36" w:rsidRPr="00766B36" w:rsidRDefault="00766B36" w:rsidP="00766B36">
            <w:pPr>
              <w:tabs>
                <w:tab w:val="right" w:pos="4462"/>
              </w:tabs>
              <w:spacing w:after="0" w:line="24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8"/>
                <w:szCs w:val="28"/>
                <w:lang w:eastAsia="ru-RU"/>
              </w:rPr>
              <w:t>Оцінка______________/___</w:t>
            </w:r>
            <w:r w:rsidRPr="00766B36">
              <w:rPr>
                <w:rFonts w:ascii="Times New Roman" w:eastAsia="Times New Roman" w:hAnsi="Times New Roman" w:cs="Times New Roman"/>
                <w:sz w:val="20"/>
                <w:szCs w:val="20"/>
                <w:lang w:eastAsia="ru-RU"/>
              </w:rPr>
              <w:tab/>
            </w:r>
            <w:r w:rsidRPr="00766B36">
              <w:rPr>
                <w:rFonts w:ascii="Times New Roman" w:eastAsia="Times New Roman" w:hAnsi="Times New Roman" w:cs="Times New Roman"/>
                <w:sz w:val="28"/>
                <w:szCs w:val="28"/>
                <w:lang w:eastAsia="ru-RU"/>
              </w:rPr>
              <w:t>___/_____</w:t>
            </w:r>
          </w:p>
          <w:p w:rsidR="00766B36" w:rsidRPr="00766B36" w:rsidRDefault="00766B36" w:rsidP="00766B36">
            <w:pPr>
              <w:spacing w:after="0" w:line="240" w:lineRule="auto"/>
              <w:jc w:val="both"/>
              <w:rPr>
                <w:rFonts w:ascii="Times New Roman" w:eastAsia="Times New Roman" w:hAnsi="Times New Roman" w:cs="Times New Roman"/>
                <w:sz w:val="20"/>
                <w:szCs w:val="20"/>
                <w:lang w:eastAsia="ru-RU"/>
              </w:rPr>
            </w:pPr>
            <w:r w:rsidRPr="00766B36">
              <w:rPr>
                <w:rFonts w:ascii="Times New Roman" w:eastAsia="Times New Roman" w:hAnsi="Times New Roman" w:cs="Times New Roman"/>
                <w:sz w:val="20"/>
                <w:szCs w:val="20"/>
                <w:lang w:eastAsia="ru-RU"/>
              </w:rPr>
              <w:t>(за національною шкалою/шкалою ЕСТS/ бали)</w:t>
            </w:r>
          </w:p>
          <w:p w:rsidR="00766B36" w:rsidRPr="00766B36" w:rsidRDefault="00766B36" w:rsidP="00766B36">
            <w:pPr>
              <w:spacing w:after="0" w:line="360" w:lineRule="auto"/>
              <w:jc w:val="both"/>
              <w:rPr>
                <w:rFonts w:ascii="Times New Roman" w:eastAsia="Times New Roman" w:hAnsi="Times New Roman" w:cs="Times New Roman"/>
                <w:sz w:val="28"/>
                <w:szCs w:val="28"/>
                <w:lang w:eastAsia="ru-RU"/>
              </w:rPr>
            </w:pPr>
          </w:p>
          <w:p w:rsidR="00766B36" w:rsidRPr="00766B36" w:rsidRDefault="00766B36" w:rsidP="00766B36">
            <w:pPr>
              <w:spacing w:after="0" w:line="360" w:lineRule="auto"/>
              <w:jc w:val="both"/>
              <w:rPr>
                <w:rFonts w:ascii="Times New Roman" w:eastAsia="Times New Roman" w:hAnsi="Times New Roman" w:cs="Times New Roman"/>
                <w:sz w:val="20"/>
                <w:szCs w:val="20"/>
                <w:lang w:eastAsia="ru-RU"/>
              </w:rPr>
            </w:pPr>
            <w:r w:rsidRPr="00766B36">
              <w:rPr>
                <w:rFonts w:ascii="Times New Roman" w:eastAsia="Times New Roman" w:hAnsi="Times New Roman" w:cs="Times New Roman"/>
                <w:sz w:val="28"/>
                <w:szCs w:val="28"/>
                <w:lang w:eastAsia="ru-RU"/>
              </w:rPr>
              <w:t>Голова ЕК</w:t>
            </w:r>
          </w:p>
          <w:p w:rsidR="00766B36" w:rsidRPr="00766B36" w:rsidRDefault="00766B36" w:rsidP="00766B36">
            <w:pPr>
              <w:spacing w:after="0" w:line="240" w:lineRule="auto"/>
              <w:jc w:val="both"/>
              <w:rPr>
                <w:rFonts w:ascii="Times New Roman" w:eastAsia="Times New Roman" w:hAnsi="Times New Roman" w:cs="Times New Roman"/>
                <w:sz w:val="20"/>
                <w:szCs w:val="20"/>
                <w:lang w:eastAsia="ru-RU"/>
              </w:rPr>
            </w:pPr>
            <w:r w:rsidRPr="00766B36">
              <w:rPr>
                <w:rFonts w:ascii="Times New Roman" w:eastAsia="Times New Roman" w:hAnsi="Times New Roman" w:cs="Times New Roman"/>
                <w:sz w:val="28"/>
                <w:szCs w:val="28"/>
                <w:lang w:eastAsia="ru-RU"/>
              </w:rPr>
              <w:t xml:space="preserve">_________ проф. </w:t>
            </w:r>
            <w:proofErr w:type="spellStart"/>
            <w:r w:rsidRPr="00766B36">
              <w:rPr>
                <w:rFonts w:ascii="Times New Roman" w:eastAsia="Times New Roman" w:hAnsi="Times New Roman" w:cs="Times New Roman"/>
                <w:sz w:val="28"/>
                <w:szCs w:val="28"/>
                <w:lang w:eastAsia="ru-RU"/>
              </w:rPr>
              <w:t>Миколенко</w:t>
            </w:r>
            <w:proofErr w:type="spellEnd"/>
            <w:r w:rsidRPr="00766B36">
              <w:rPr>
                <w:rFonts w:ascii="Times New Roman" w:eastAsia="Times New Roman" w:hAnsi="Times New Roman" w:cs="Times New Roman"/>
                <w:sz w:val="28"/>
                <w:szCs w:val="28"/>
                <w:lang w:eastAsia="ru-RU"/>
              </w:rPr>
              <w:t xml:space="preserve"> О.І.</w:t>
            </w:r>
          </w:p>
          <w:p w:rsidR="00766B36" w:rsidRPr="00766B36" w:rsidRDefault="00766B36" w:rsidP="00766B36">
            <w:pPr>
              <w:tabs>
                <w:tab w:val="left" w:pos="454"/>
                <w:tab w:val="left" w:pos="2155"/>
              </w:tabs>
              <w:spacing w:after="0" w:line="240" w:lineRule="auto"/>
              <w:jc w:val="both"/>
              <w:rPr>
                <w:rFonts w:ascii="Times New Roman" w:eastAsia="Times New Roman" w:hAnsi="Times New Roman" w:cs="Times New Roman"/>
                <w:sz w:val="28"/>
                <w:szCs w:val="28"/>
                <w:lang w:eastAsia="ru-RU"/>
              </w:rPr>
            </w:pPr>
            <w:r w:rsidRPr="00766B36">
              <w:rPr>
                <w:rFonts w:ascii="Times New Roman" w:eastAsia="Times New Roman" w:hAnsi="Times New Roman" w:cs="Times New Roman"/>
                <w:sz w:val="20"/>
                <w:szCs w:val="20"/>
                <w:lang w:eastAsia="ru-RU"/>
              </w:rPr>
              <w:tab/>
              <w:t>(підпис)</w:t>
            </w:r>
            <w:r w:rsidRPr="00766B36">
              <w:rPr>
                <w:rFonts w:ascii="Times New Roman" w:eastAsia="Times New Roman" w:hAnsi="Times New Roman" w:cs="Times New Roman"/>
                <w:sz w:val="20"/>
                <w:szCs w:val="20"/>
                <w:lang w:eastAsia="ru-RU"/>
              </w:rPr>
              <w:tab/>
            </w:r>
          </w:p>
        </w:tc>
      </w:tr>
      <w:tr w:rsidR="00766B36" w:rsidRPr="00766B36" w:rsidTr="00766B36">
        <w:trPr>
          <w:jc w:val="center"/>
        </w:trPr>
        <w:tc>
          <w:tcPr>
            <w:tcW w:w="5233" w:type="dxa"/>
          </w:tcPr>
          <w:p w:rsidR="00766B36" w:rsidRPr="00766B36" w:rsidRDefault="00766B36" w:rsidP="00766B36">
            <w:pPr>
              <w:spacing w:after="0" w:line="240" w:lineRule="auto"/>
              <w:jc w:val="both"/>
              <w:rPr>
                <w:rFonts w:ascii="Times New Roman" w:eastAsia="Times New Roman" w:hAnsi="Times New Roman" w:cs="Times New Roman"/>
                <w:sz w:val="28"/>
                <w:szCs w:val="28"/>
                <w:lang w:eastAsia="ru-RU"/>
              </w:rPr>
            </w:pPr>
          </w:p>
        </w:tc>
        <w:tc>
          <w:tcPr>
            <w:tcW w:w="4928" w:type="dxa"/>
          </w:tcPr>
          <w:p w:rsidR="00766B36" w:rsidRPr="00766B36" w:rsidRDefault="00766B36" w:rsidP="00766B36">
            <w:pPr>
              <w:spacing w:after="0" w:line="240" w:lineRule="auto"/>
              <w:jc w:val="both"/>
              <w:rPr>
                <w:rFonts w:ascii="Times New Roman" w:eastAsia="Times New Roman" w:hAnsi="Times New Roman" w:cs="Times New Roman"/>
                <w:sz w:val="28"/>
                <w:szCs w:val="28"/>
                <w:lang w:eastAsia="ru-RU"/>
              </w:rPr>
            </w:pPr>
          </w:p>
        </w:tc>
      </w:tr>
    </w:tbl>
    <w:p w:rsidR="00766B36" w:rsidRPr="00766B36" w:rsidRDefault="00766B36" w:rsidP="00766B36">
      <w:pPr>
        <w:spacing w:after="0" w:line="360" w:lineRule="auto"/>
        <w:jc w:val="center"/>
        <w:rPr>
          <w:rFonts w:ascii="Calibri" w:eastAsia="Calibri" w:hAnsi="Calibri" w:cs="Times New Roman"/>
          <w:sz w:val="28"/>
          <w:szCs w:val="28"/>
          <w:lang w:val="ru-RU"/>
        </w:rPr>
      </w:pPr>
      <w:r w:rsidRPr="00766B36">
        <w:rPr>
          <w:rFonts w:ascii="Times New Roman" w:eastAsia="Times New Roman" w:hAnsi="Times New Roman" w:cs="Times New Roman"/>
          <w:b/>
          <w:sz w:val="28"/>
          <w:szCs w:val="28"/>
          <w:lang w:eastAsia="ru-RU"/>
        </w:rPr>
        <w:t>Одеса – 2018</w:t>
      </w:r>
      <w:r w:rsidRPr="00766B36">
        <w:rPr>
          <w:rFonts w:ascii="Times New Roman" w:eastAsia="Calibri" w:hAnsi="Times New Roman" w:cs="Times New Roman"/>
          <w:sz w:val="28"/>
          <w:szCs w:val="28"/>
        </w:rPr>
        <w:br w:type="page"/>
      </w:r>
    </w:p>
    <w:p w:rsidR="00766B36" w:rsidRPr="00766B36" w:rsidRDefault="00766B36" w:rsidP="00766B36">
      <w:pPr>
        <w:keepNext/>
        <w:keepLines/>
        <w:spacing w:before="480" w:after="0"/>
        <w:jc w:val="center"/>
        <w:rPr>
          <w:rFonts w:ascii="Cambria" w:eastAsia="Times New Roman" w:hAnsi="Cambria" w:cs="Times New Roman"/>
          <w:b/>
          <w:bCs/>
          <w:sz w:val="28"/>
          <w:szCs w:val="28"/>
          <w:lang w:val="ru-RU"/>
        </w:rPr>
      </w:pPr>
      <w:r w:rsidRPr="00766B36">
        <w:rPr>
          <w:rFonts w:ascii="Times New Roman" w:eastAsia="Times New Roman" w:hAnsi="Times New Roman" w:cs="Times New Roman"/>
          <w:b/>
          <w:bCs/>
          <w:sz w:val="28"/>
          <w:szCs w:val="28"/>
        </w:rPr>
        <w:lastRenderedPageBreak/>
        <w:t>ЗМІСТ</w:t>
      </w:r>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r w:rsidRPr="00766B36">
        <w:rPr>
          <w:rFonts w:ascii="Times New Roman" w:eastAsia="Calibri" w:hAnsi="Times New Roman" w:cs="Times New Roman"/>
          <w:sz w:val="28"/>
          <w:szCs w:val="28"/>
        </w:rPr>
        <w:fldChar w:fldCharType="begin"/>
      </w:r>
      <w:r w:rsidRPr="00766B36">
        <w:rPr>
          <w:rFonts w:ascii="Times New Roman" w:eastAsia="Calibri" w:hAnsi="Times New Roman" w:cs="Times New Roman"/>
          <w:sz w:val="28"/>
          <w:szCs w:val="28"/>
        </w:rPr>
        <w:instrText xml:space="preserve"> TOC \o "1-3" \h \z \u </w:instrText>
      </w:r>
      <w:r w:rsidRPr="00766B36">
        <w:rPr>
          <w:rFonts w:ascii="Times New Roman" w:eastAsia="Calibri" w:hAnsi="Times New Roman" w:cs="Times New Roman"/>
          <w:sz w:val="28"/>
          <w:szCs w:val="28"/>
        </w:rPr>
        <w:fldChar w:fldCharType="separate"/>
      </w:r>
      <w:hyperlink r:id="rId6" w:anchor="_Toc531026839" w:history="1">
        <w:r w:rsidRPr="00766B36">
          <w:rPr>
            <w:rFonts w:ascii="Times New Roman" w:eastAsia="Calibri" w:hAnsi="Times New Roman" w:cs="Times New Roman"/>
            <w:noProof/>
            <w:color w:val="0000FF"/>
            <w:sz w:val="28"/>
            <w:szCs w:val="28"/>
            <w:u w:val="single"/>
          </w:rPr>
          <w:t>Перелік умовних скорочень</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_Toc531026839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3</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7" w:anchor="_Toc531026840" w:history="1">
        <w:r w:rsidRPr="00766B36">
          <w:rPr>
            <w:rFonts w:ascii="Times New Roman" w:eastAsia="Calibri" w:hAnsi="Times New Roman" w:cs="Times New Roman"/>
            <w:noProof/>
            <w:color w:val="0000FF"/>
            <w:sz w:val="28"/>
            <w:szCs w:val="28"/>
            <w:u w:val="single"/>
          </w:rPr>
          <w:t>ВСТУП</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_Toc531026840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4</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8" w:anchor="_Toc531026841" w:history="1">
        <w:r w:rsidRPr="00766B36">
          <w:rPr>
            <w:rFonts w:ascii="Times New Roman" w:eastAsia="Calibri" w:hAnsi="Times New Roman" w:cs="Times New Roman"/>
            <w:noProof/>
            <w:color w:val="0000FF"/>
            <w:sz w:val="28"/>
            <w:szCs w:val="28"/>
            <w:u w:val="single"/>
          </w:rPr>
          <w:t>Розділ 1. ОХОРОНА ПРАЦІ ЯК ОБ’ЄКТ ПРАВОВОГО РЕГУЛЮВАННЯ</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_Toc531026841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8</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9" w:anchor="_Toc531026842" w:history="1">
        <w:r w:rsidRPr="00766B36">
          <w:rPr>
            <w:rFonts w:ascii="Times New Roman" w:eastAsia="Calibri" w:hAnsi="Times New Roman" w:cs="Times New Roman"/>
            <w:noProof/>
            <w:color w:val="0000FF"/>
            <w:sz w:val="28"/>
            <w:szCs w:val="28"/>
            <w:u w:val="single"/>
          </w:rPr>
          <w:t>1.1. Гарантії працівників на охорону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_Toc531026842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8</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0" w:anchor="_Toc531026843" w:history="1">
        <w:r w:rsidRPr="00766B36">
          <w:rPr>
            <w:rFonts w:ascii="Times New Roman" w:eastAsia="Calibri" w:hAnsi="Times New Roman" w:cs="Times New Roman"/>
            <w:noProof/>
            <w:color w:val="0000FF"/>
            <w:sz w:val="28"/>
            <w:szCs w:val="28"/>
            <w:u w:val="single"/>
          </w:rPr>
          <w:t>1.2. Принципи державної політики у сфері охорони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_Toc531026843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25</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1" w:anchor="_Toc531026844" w:history="1">
        <w:r w:rsidRPr="00766B36">
          <w:rPr>
            <w:rFonts w:ascii="Times New Roman" w:eastAsia="Calibri" w:hAnsi="Times New Roman" w:cs="Times New Roman"/>
            <w:noProof/>
            <w:color w:val="0000FF"/>
            <w:sz w:val="28"/>
            <w:szCs w:val="28"/>
            <w:u w:val="single"/>
          </w:rPr>
          <w:t>1.3. Загальнотеоретична характеристика нагляду та контролю за дотриманням законодавства про охорону праці України</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_Toc531026844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35</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2" w:anchor="_Toc531026845" w:history="1">
        <w:r w:rsidRPr="00766B36">
          <w:rPr>
            <w:rFonts w:ascii="Times New Roman" w:eastAsia="Calibri" w:hAnsi="Times New Roman" w:cs="Times New Roman"/>
            <w:noProof/>
            <w:color w:val="0000FF"/>
            <w:sz w:val="28"/>
            <w:szCs w:val="28"/>
            <w:u w:val="single"/>
          </w:rPr>
          <w:t>Висновки до Розділу 1.</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_Toc531026845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44</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3" w:anchor="_Toc531026846" w:history="1">
        <w:r w:rsidRPr="00766B36">
          <w:rPr>
            <w:rFonts w:ascii="Times New Roman" w:eastAsia="Calibri" w:hAnsi="Times New Roman" w:cs="Times New Roman"/>
            <w:noProof/>
            <w:color w:val="0000FF"/>
            <w:sz w:val="28"/>
            <w:szCs w:val="28"/>
            <w:u w:val="single"/>
          </w:rPr>
          <w:t>Розділ 2 ДЕРЖАВНИЙ КОНТРОЛЬ ТА НАГЛЯД ЗА ДОДЕРЖАННЯМ ЗАКОНОДАВСТВА ПРО ОХОРОНУ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_Toc531026846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48</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4" w:anchor="_Toc531026847" w:history="1">
        <w:r w:rsidRPr="00766B36">
          <w:rPr>
            <w:rFonts w:ascii="Times New Roman" w:eastAsia="Calibri" w:hAnsi="Times New Roman" w:cs="Times New Roman"/>
            <w:noProof/>
            <w:color w:val="0000FF"/>
            <w:sz w:val="28"/>
            <w:szCs w:val="28"/>
            <w:u w:val="single"/>
          </w:rPr>
          <w:t>2.1.  Організаційно-правові питання державного контролю й нагляду за додержанням законодавства про охорону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_Toc531026847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48</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5" w:anchor="_Toc531026848" w:history="1">
        <w:r w:rsidRPr="00766B36">
          <w:rPr>
            <w:rFonts w:ascii="Times New Roman" w:eastAsia="Calibri" w:hAnsi="Times New Roman" w:cs="Times New Roman"/>
            <w:noProof/>
            <w:color w:val="0000FF"/>
            <w:sz w:val="28"/>
            <w:szCs w:val="28"/>
            <w:u w:val="single"/>
          </w:rPr>
          <w:t>2.2. Правовий статус Державної служби з питань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_Toc531026848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59</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6" w:anchor="_Toc531026849" w:history="1">
        <w:r w:rsidRPr="00766B36">
          <w:rPr>
            <w:rFonts w:ascii="Times New Roman" w:eastAsia="Calibri" w:hAnsi="Times New Roman" w:cs="Times New Roman"/>
            <w:noProof/>
            <w:color w:val="0000FF"/>
            <w:sz w:val="28"/>
            <w:szCs w:val="28"/>
            <w:u w:val="single"/>
          </w:rPr>
          <w:t>2.3. Особливості здійснення заходів державного нагляду та контролю у сфері дотримання законодавства про охорону праці Державною службою з питань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_Toc531026849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69</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7" w:anchor="_Toc531026850" w:history="1">
        <w:r w:rsidRPr="00766B36">
          <w:rPr>
            <w:rFonts w:ascii="Times New Roman" w:eastAsia="Calibri" w:hAnsi="Times New Roman" w:cs="Times New Roman"/>
            <w:noProof/>
            <w:color w:val="0000FF"/>
            <w:sz w:val="28"/>
            <w:szCs w:val="28"/>
            <w:u w:val="single"/>
          </w:rPr>
          <w:t>Висновки до Розділу 2.</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_Toc531026850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85</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8" w:anchor="_Toc531026851" w:history="1">
        <w:r w:rsidRPr="00766B36">
          <w:rPr>
            <w:rFonts w:ascii="Times New Roman" w:eastAsia="Calibri" w:hAnsi="Times New Roman" w:cs="Times New Roman"/>
            <w:noProof/>
            <w:color w:val="0000FF"/>
            <w:sz w:val="28"/>
            <w:szCs w:val="28"/>
            <w:u w:val="single"/>
          </w:rPr>
          <w:t>Розділ 3. ГРОМАДСЬКИЙ КОНТРОЛЬ ТА НАГЛЯД ЗА ДОДЕРЖАННЯМ ЗАКОНОДАВСТВА ПРО ОХОРОНУ ПРАЦІ</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_Toc531026851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88</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19" w:anchor="_Toc531026852" w:history="1">
        <w:r w:rsidRPr="00766B36">
          <w:rPr>
            <w:rFonts w:ascii="Times New Roman" w:eastAsia="Calibri" w:hAnsi="Times New Roman" w:cs="Times New Roman"/>
            <w:noProof/>
            <w:color w:val="0000FF"/>
            <w:sz w:val="28"/>
            <w:szCs w:val="28"/>
            <w:u w:val="single"/>
          </w:rPr>
          <w:t>Висновки до Розділу 3.</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_Toc531026852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101</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20" w:anchor="_Toc531026853" w:history="1">
        <w:r w:rsidRPr="00766B36">
          <w:rPr>
            <w:rFonts w:ascii="Times New Roman" w:eastAsia="Calibri" w:hAnsi="Times New Roman" w:cs="Times New Roman"/>
            <w:noProof/>
            <w:color w:val="0000FF"/>
            <w:sz w:val="28"/>
            <w:szCs w:val="28"/>
            <w:u w:val="single"/>
          </w:rPr>
          <w:t>ВИСНОВКИ</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_Toc531026853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102</w:t>
        </w:r>
        <w:r w:rsidRPr="00766B36">
          <w:rPr>
            <w:rFonts w:ascii="Times New Roman" w:eastAsia="Calibri" w:hAnsi="Times New Roman" w:cs="Times New Roman"/>
            <w:noProof/>
            <w:webHidden/>
            <w:sz w:val="28"/>
            <w:szCs w:val="28"/>
            <w:lang w:val="ru-RU"/>
          </w:rPr>
          <w:fldChar w:fldCharType="end"/>
        </w:r>
      </w:hyperlink>
    </w:p>
    <w:p w:rsidR="00766B36" w:rsidRPr="00766B36" w:rsidRDefault="00766B36" w:rsidP="00766B36">
      <w:pPr>
        <w:tabs>
          <w:tab w:val="right" w:leader="dot" w:pos="9344"/>
        </w:tabs>
        <w:spacing w:after="0" w:line="360" w:lineRule="auto"/>
        <w:jc w:val="both"/>
        <w:rPr>
          <w:rFonts w:ascii="Times New Roman" w:eastAsia="Times New Roman" w:hAnsi="Times New Roman" w:cs="Times New Roman"/>
          <w:noProof/>
          <w:sz w:val="28"/>
          <w:szCs w:val="28"/>
          <w:lang w:val="ru-RU" w:eastAsia="ru-RU"/>
        </w:rPr>
      </w:pPr>
      <w:hyperlink r:id="rId21" w:anchor="_Toc531026854" w:history="1">
        <w:r w:rsidRPr="00766B36">
          <w:rPr>
            <w:rFonts w:ascii="Times New Roman" w:eastAsia="Calibri" w:hAnsi="Times New Roman" w:cs="Times New Roman"/>
            <w:noProof/>
            <w:color w:val="0000FF"/>
            <w:sz w:val="28"/>
            <w:szCs w:val="28"/>
            <w:u w:val="single"/>
          </w:rPr>
          <w:t>Список використаних джерел</w:t>
        </w:r>
        <w:r w:rsidRPr="00766B36">
          <w:rPr>
            <w:rFonts w:ascii="Times New Roman" w:eastAsia="Calibri" w:hAnsi="Times New Roman" w:cs="Times New Roman"/>
            <w:noProof/>
            <w:webHidden/>
            <w:sz w:val="28"/>
            <w:szCs w:val="28"/>
            <w:lang w:val="ru-RU"/>
          </w:rPr>
          <w:tab/>
        </w:r>
        <w:r w:rsidRPr="00766B36">
          <w:rPr>
            <w:rFonts w:ascii="Times New Roman" w:eastAsia="Calibri" w:hAnsi="Times New Roman" w:cs="Times New Roman"/>
            <w:noProof/>
            <w:webHidden/>
            <w:sz w:val="28"/>
            <w:szCs w:val="28"/>
            <w:lang w:val="ru-RU"/>
          </w:rPr>
          <w:fldChar w:fldCharType="begin"/>
        </w:r>
        <w:r w:rsidRPr="00766B36">
          <w:rPr>
            <w:rFonts w:ascii="Times New Roman" w:eastAsia="Calibri" w:hAnsi="Times New Roman" w:cs="Times New Roman"/>
            <w:noProof/>
            <w:webHidden/>
            <w:sz w:val="28"/>
            <w:szCs w:val="28"/>
            <w:lang w:val="ru-RU"/>
          </w:rPr>
          <w:instrText xml:space="preserve"> PAGEREF _Toc531026854 \h </w:instrText>
        </w:r>
        <w:r w:rsidRPr="00766B36">
          <w:rPr>
            <w:rFonts w:ascii="Times New Roman" w:eastAsia="Calibri" w:hAnsi="Times New Roman" w:cs="Times New Roman"/>
            <w:noProof/>
            <w:webHidden/>
            <w:sz w:val="28"/>
            <w:szCs w:val="28"/>
            <w:lang w:val="ru-RU"/>
          </w:rPr>
        </w:r>
        <w:r w:rsidRPr="00766B36">
          <w:rPr>
            <w:rFonts w:ascii="Times New Roman" w:eastAsia="Calibri" w:hAnsi="Times New Roman" w:cs="Times New Roman"/>
            <w:noProof/>
            <w:webHidden/>
            <w:sz w:val="28"/>
            <w:szCs w:val="28"/>
            <w:lang w:val="ru-RU"/>
          </w:rPr>
          <w:fldChar w:fldCharType="separate"/>
        </w:r>
        <w:r w:rsidRPr="00766B36">
          <w:rPr>
            <w:rFonts w:ascii="Times New Roman" w:eastAsia="Calibri" w:hAnsi="Times New Roman" w:cs="Times New Roman"/>
            <w:noProof/>
            <w:webHidden/>
            <w:sz w:val="28"/>
            <w:szCs w:val="28"/>
            <w:lang w:val="ru-RU"/>
          </w:rPr>
          <w:t>109</w:t>
        </w:r>
        <w:r w:rsidRPr="00766B36">
          <w:rPr>
            <w:rFonts w:ascii="Times New Roman" w:eastAsia="Calibri" w:hAnsi="Times New Roman" w:cs="Times New Roman"/>
            <w:noProof/>
            <w:webHidden/>
            <w:sz w:val="28"/>
            <w:szCs w:val="28"/>
            <w:lang w:val="ru-RU"/>
          </w:rPr>
          <w:fldChar w:fldCharType="end"/>
        </w:r>
      </w:hyperlink>
    </w:p>
    <w:p w:rsidR="004B41F5" w:rsidRDefault="00766B36" w:rsidP="00766B36">
      <w:pPr>
        <w:rPr>
          <w:rFonts w:ascii="Times New Roman" w:eastAsia="Calibri" w:hAnsi="Times New Roman" w:cs="Times New Roman"/>
          <w:sz w:val="28"/>
          <w:szCs w:val="28"/>
        </w:rPr>
      </w:pPr>
      <w:r w:rsidRPr="00766B36">
        <w:rPr>
          <w:rFonts w:ascii="Times New Roman" w:eastAsia="Calibri" w:hAnsi="Times New Roman" w:cs="Times New Roman"/>
          <w:sz w:val="28"/>
          <w:szCs w:val="28"/>
        </w:rPr>
        <w:fldChar w:fldCharType="end"/>
      </w:r>
    </w:p>
    <w:p w:rsidR="00766B36" w:rsidRDefault="00766B36" w:rsidP="00766B36">
      <w:pPr>
        <w:rPr>
          <w:rFonts w:ascii="Times New Roman" w:eastAsia="Calibri" w:hAnsi="Times New Roman" w:cs="Times New Roman"/>
          <w:sz w:val="28"/>
          <w:szCs w:val="28"/>
        </w:rPr>
      </w:pPr>
    </w:p>
    <w:p w:rsidR="00766B36" w:rsidRDefault="00766B36" w:rsidP="00766B36">
      <w:pPr>
        <w:rPr>
          <w:rFonts w:ascii="Times New Roman" w:eastAsia="Calibri" w:hAnsi="Times New Roman" w:cs="Times New Roman"/>
          <w:sz w:val="28"/>
          <w:szCs w:val="28"/>
        </w:rPr>
      </w:pPr>
    </w:p>
    <w:p w:rsidR="00766B36" w:rsidRDefault="00766B36" w:rsidP="00766B36">
      <w:pPr>
        <w:rPr>
          <w:rFonts w:ascii="Times New Roman" w:eastAsia="Calibri" w:hAnsi="Times New Roman" w:cs="Times New Roman"/>
          <w:sz w:val="28"/>
          <w:szCs w:val="28"/>
        </w:rPr>
      </w:pPr>
    </w:p>
    <w:p w:rsidR="00766B36" w:rsidRDefault="00766B36" w:rsidP="00766B36">
      <w:pPr>
        <w:rPr>
          <w:rFonts w:ascii="Times New Roman" w:eastAsia="Calibri" w:hAnsi="Times New Roman" w:cs="Times New Roman"/>
          <w:sz w:val="28"/>
          <w:szCs w:val="28"/>
        </w:rPr>
      </w:pPr>
    </w:p>
    <w:p w:rsidR="00766B36" w:rsidRDefault="00766B36" w:rsidP="00766B36">
      <w:pPr>
        <w:rPr>
          <w:rFonts w:ascii="Times New Roman" w:eastAsia="Calibri" w:hAnsi="Times New Roman" w:cs="Times New Roman"/>
          <w:sz w:val="28"/>
          <w:szCs w:val="28"/>
        </w:rPr>
      </w:pPr>
    </w:p>
    <w:p w:rsidR="00766B36" w:rsidRDefault="00766B36" w:rsidP="00766B36">
      <w:pPr>
        <w:rPr>
          <w:rFonts w:ascii="Times New Roman" w:eastAsia="Calibri" w:hAnsi="Times New Roman" w:cs="Times New Roman"/>
          <w:sz w:val="28"/>
          <w:szCs w:val="28"/>
        </w:rPr>
      </w:pPr>
    </w:p>
    <w:p w:rsidR="00766B36" w:rsidRPr="00766B36" w:rsidRDefault="00766B36" w:rsidP="00766B36">
      <w:pPr>
        <w:keepNext/>
        <w:keepLines/>
        <w:spacing w:after="0" w:line="360" w:lineRule="auto"/>
        <w:jc w:val="center"/>
        <w:outlineLvl w:val="0"/>
        <w:rPr>
          <w:rFonts w:ascii="Times New Roman" w:eastAsia="Times New Roman" w:hAnsi="Times New Roman" w:cs="Times New Roman"/>
          <w:b/>
          <w:bCs/>
          <w:sz w:val="28"/>
          <w:szCs w:val="28"/>
        </w:rPr>
      </w:pPr>
      <w:bookmarkStart w:id="0" w:name="_Toc531026840"/>
      <w:r w:rsidRPr="00766B36">
        <w:rPr>
          <w:rFonts w:ascii="Times New Roman" w:eastAsia="Times New Roman" w:hAnsi="Times New Roman" w:cs="Times New Roman"/>
          <w:b/>
          <w:bCs/>
          <w:sz w:val="28"/>
          <w:szCs w:val="28"/>
        </w:rPr>
        <w:lastRenderedPageBreak/>
        <w:t>ВСТУП</w:t>
      </w:r>
      <w:bookmarkEnd w:id="0"/>
    </w:p>
    <w:p w:rsidR="00766B36" w:rsidRPr="00766B36" w:rsidRDefault="00766B36" w:rsidP="00766B36">
      <w:pPr>
        <w:jc w:val="both"/>
        <w:rPr>
          <w:rFonts w:ascii="Times New Roman" w:eastAsia="Calibri" w:hAnsi="Times New Roman" w:cs="Times New Roman"/>
          <w:sz w:val="28"/>
          <w:szCs w:val="28"/>
        </w:rPr>
      </w:pP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b/>
          <w:sz w:val="28"/>
          <w:szCs w:val="28"/>
        </w:rPr>
        <w:t>Актуальність теми</w:t>
      </w:r>
      <w:r w:rsidRPr="00766B36">
        <w:rPr>
          <w:rFonts w:ascii="Times New Roman" w:eastAsia="Calibri" w:hAnsi="Times New Roman" w:cs="Times New Roman"/>
          <w:sz w:val="28"/>
          <w:szCs w:val="28"/>
        </w:rPr>
        <w:t>. На шляху до розбудови правової демократичної держави важливим є підсилення уваги щодо реального забезпечення та втілення наданих людині прав і свобод, закріплених Основним Законом країни. Право на працю є одним із найважливіших соціальних прав людини та громадянина, яке включає можливість кожного заробляти собі на життя працею, яку він вільно обирає, або на яку погоджується. Дуже важливу роль стосовно охорони прав людини на працю відіграє саме нагляд і контроль, який здійснюється суб’єктами нагляду й контролю за дотриманням законодавства про працю України. Відповідно до системи, яка діє на сьогоднішній день в Україні, державним органам з нагляду й контролю надано більше повноважень, зокрема у сфері перевірочної діяльності.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Факторами, що обумовлюють незадовільний стан охорони праці в теперішній час, є прогалини чинного законодавства щодо встановлення правового статусу суб’єктів та форм нагляду і контролю за дотриманням законодавства про працю України. Тому вдосконалення регулювання правовідносин нагляду й контролю за дотриманням законодавства про працю та форм їх реалізації є дуже актуальним науковим завданням, яке необхідно розглядати як один із головних напрямів підвищення стану охорони праці в Україні.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Головною метою охорони праці є створення на кожному робочому місці безпечних умов праці, безпечної експлуатації обладнання, зменшення або повна нейтралізація дії шкідливих і небезпечних виробничих факторів на організм людини і, як наслідок, зниження виробничого травматизму та професійних захворювань.</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Важливе місце в охороні праці належить саме законодавчому регулюванню охорони праці. Останнім часом створюється національне законодавство про охорону праці. Здійснюється заходи щодо використання в ньому конвенцій і рекомендацій МОП, директив Європейського Союзу, </w:t>
      </w:r>
      <w:r w:rsidRPr="00766B36">
        <w:rPr>
          <w:rFonts w:ascii="Times New Roman" w:eastAsia="Calibri" w:hAnsi="Times New Roman" w:cs="Times New Roman"/>
          <w:sz w:val="28"/>
          <w:szCs w:val="28"/>
        </w:rPr>
        <w:lastRenderedPageBreak/>
        <w:t>налагоджується більш тісні контакти з питань нормотворчої діяльності з Росією, Німеччиною, Великобританією, іншими країнами.</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Проблеми створення безпечних і нешкідливих умов праці існували, можна сказати, завжди. Однак, у період науково-технічного прогресу вони набули особливого значення, адже істотно зросла ціна кожного нещасного випадку та аварії. Охорона життя та здоров’я громадян у процесі їх трудової діяльності, створення безпечних та нешкідливих умов праці є одним з найважливіших державних завдань. Успішне вирішення цього завдання значною мірою залежить від належного нагляду і контролю за дотриманням законодавства про охорону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Значний науковий внесок у дослідження даних питань внесли такі правознавці, як М.Г. Александров, О.В. Баклан, Н.Б. </w:t>
      </w:r>
      <w:proofErr w:type="spellStart"/>
      <w:r w:rsidRPr="00766B36">
        <w:rPr>
          <w:rFonts w:ascii="Times New Roman" w:eastAsia="Calibri" w:hAnsi="Times New Roman" w:cs="Times New Roman"/>
          <w:sz w:val="28"/>
          <w:szCs w:val="28"/>
        </w:rPr>
        <w:t>Болотіна</w:t>
      </w:r>
      <w:proofErr w:type="spellEnd"/>
      <w:r w:rsidRPr="00766B36">
        <w:rPr>
          <w:rFonts w:ascii="Times New Roman" w:eastAsia="Calibri" w:hAnsi="Times New Roman" w:cs="Times New Roman"/>
          <w:sz w:val="28"/>
          <w:szCs w:val="28"/>
        </w:rPr>
        <w:t>, Н.О. </w:t>
      </w:r>
      <w:proofErr w:type="spellStart"/>
      <w:r w:rsidRPr="00766B36">
        <w:rPr>
          <w:rFonts w:ascii="Times New Roman" w:eastAsia="Calibri" w:hAnsi="Times New Roman" w:cs="Times New Roman"/>
          <w:sz w:val="28"/>
          <w:szCs w:val="28"/>
        </w:rPr>
        <w:t>Брілліантова</w:t>
      </w:r>
      <w:proofErr w:type="spellEnd"/>
      <w:r w:rsidRPr="00766B36">
        <w:rPr>
          <w:rFonts w:ascii="Times New Roman" w:eastAsia="Calibri" w:hAnsi="Times New Roman" w:cs="Times New Roman"/>
          <w:sz w:val="28"/>
          <w:szCs w:val="28"/>
        </w:rPr>
        <w:t>, А.Ю. Величко, С.М. Волошина, Є.М. </w:t>
      </w:r>
      <w:proofErr w:type="spellStart"/>
      <w:r w:rsidRPr="00766B36">
        <w:rPr>
          <w:rFonts w:ascii="Times New Roman" w:eastAsia="Calibri" w:hAnsi="Times New Roman" w:cs="Times New Roman"/>
          <w:sz w:val="28"/>
          <w:szCs w:val="28"/>
        </w:rPr>
        <w:t>Голенко</w:t>
      </w:r>
      <w:proofErr w:type="spellEnd"/>
      <w:r w:rsidRPr="00766B36">
        <w:rPr>
          <w:rFonts w:ascii="Times New Roman" w:eastAsia="Calibri" w:hAnsi="Times New Roman" w:cs="Times New Roman"/>
          <w:sz w:val="28"/>
          <w:szCs w:val="28"/>
        </w:rPr>
        <w:t>, Л.П. </w:t>
      </w:r>
      <w:proofErr w:type="spellStart"/>
      <w:r w:rsidRPr="00766B36">
        <w:rPr>
          <w:rFonts w:ascii="Times New Roman" w:eastAsia="Calibri" w:hAnsi="Times New Roman" w:cs="Times New Roman"/>
          <w:sz w:val="28"/>
          <w:szCs w:val="28"/>
        </w:rPr>
        <w:t>Грузінова</w:t>
      </w:r>
      <w:proofErr w:type="spellEnd"/>
      <w:r w:rsidRPr="00766B36">
        <w:rPr>
          <w:rFonts w:ascii="Times New Roman" w:eastAsia="Calibri" w:hAnsi="Times New Roman" w:cs="Times New Roman"/>
          <w:sz w:val="28"/>
          <w:szCs w:val="28"/>
        </w:rPr>
        <w:t>, Г.О. </w:t>
      </w:r>
      <w:proofErr w:type="spellStart"/>
      <w:r w:rsidRPr="00766B36">
        <w:rPr>
          <w:rFonts w:ascii="Times New Roman" w:eastAsia="Calibri" w:hAnsi="Times New Roman" w:cs="Times New Roman"/>
          <w:sz w:val="28"/>
          <w:szCs w:val="28"/>
        </w:rPr>
        <w:t>Замченко</w:t>
      </w:r>
      <w:proofErr w:type="spellEnd"/>
      <w:r w:rsidRPr="00766B36">
        <w:rPr>
          <w:rFonts w:ascii="Times New Roman" w:eastAsia="Calibri" w:hAnsi="Times New Roman" w:cs="Times New Roman"/>
          <w:sz w:val="28"/>
          <w:szCs w:val="28"/>
        </w:rPr>
        <w:t>, І.Я. Кисельов, Л.Г. </w:t>
      </w:r>
      <w:proofErr w:type="spellStart"/>
      <w:r w:rsidRPr="00766B36">
        <w:rPr>
          <w:rFonts w:ascii="Times New Roman" w:eastAsia="Calibri" w:hAnsi="Times New Roman" w:cs="Times New Roman"/>
          <w:sz w:val="28"/>
          <w:szCs w:val="28"/>
        </w:rPr>
        <w:t>Коняхін</w:t>
      </w:r>
      <w:proofErr w:type="spellEnd"/>
      <w:r w:rsidRPr="00766B36">
        <w:rPr>
          <w:rFonts w:ascii="Times New Roman" w:eastAsia="Calibri" w:hAnsi="Times New Roman" w:cs="Times New Roman"/>
          <w:sz w:val="28"/>
          <w:szCs w:val="28"/>
        </w:rPr>
        <w:t>, В.Г.</w:t>
      </w:r>
      <w:r w:rsidRPr="00766B36">
        <w:rPr>
          <w:rFonts w:ascii="Calibri" w:eastAsia="Calibri" w:hAnsi="Calibri" w:cs="Times New Roman"/>
        </w:rPr>
        <w:t> </w:t>
      </w:r>
      <w:proofErr w:type="spellStart"/>
      <w:r w:rsidRPr="00766B36">
        <w:rPr>
          <w:rFonts w:ascii="Times New Roman" w:eastAsia="Calibri" w:hAnsi="Times New Roman" w:cs="Times New Roman"/>
          <w:sz w:val="28"/>
          <w:szCs w:val="28"/>
        </w:rPr>
        <w:t>Короткін</w:t>
      </w:r>
      <w:proofErr w:type="spellEnd"/>
      <w:r w:rsidRPr="00766B36">
        <w:rPr>
          <w:rFonts w:ascii="Times New Roman" w:eastAsia="Calibri" w:hAnsi="Times New Roman" w:cs="Times New Roman"/>
          <w:sz w:val="28"/>
          <w:szCs w:val="28"/>
        </w:rPr>
        <w:t>, В.В. Лазарєв, Л.І. </w:t>
      </w:r>
      <w:proofErr w:type="spellStart"/>
      <w:r w:rsidRPr="00766B36">
        <w:rPr>
          <w:rFonts w:ascii="Times New Roman" w:eastAsia="Calibri" w:hAnsi="Times New Roman" w:cs="Times New Roman"/>
          <w:sz w:val="28"/>
          <w:szCs w:val="28"/>
        </w:rPr>
        <w:t>Лазор</w:t>
      </w:r>
      <w:proofErr w:type="spellEnd"/>
      <w:r w:rsidRPr="00766B36">
        <w:rPr>
          <w:rFonts w:ascii="Times New Roman" w:eastAsia="Calibri" w:hAnsi="Times New Roman" w:cs="Times New Roman"/>
          <w:sz w:val="28"/>
          <w:szCs w:val="28"/>
        </w:rPr>
        <w:t>, В.В. </w:t>
      </w:r>
      <w:proofErr w:type="spellStart"/>
      <w:r w:rsidRPr="00766B36">
        <w:rPr>
          <w:rFonts w:ascii="Times New Roman" w:eastAsia="Calibri" w:hAnsi="Times New Roman" w:cs="Times New Roman"/>
          <w:sz w:val="28"/>
          <w:szCs w:val="28"/>
        </w:rPr>
        <w:t>Лазор</w:t>
      </w:r>
      <w:proofErr w:type="spellEnd"/>
      <w:r w:rsidRPr="00766B36">
        <w:rPr>
          <w:rFonts w:ascii="Times New Roman" w:eastAsia="Calibri" w:hAnsi="Times New Roman" w:cs="Times New Roman"/>
          <w:sz w:val="28"/>
          <w:szCs w:val="28"/>
        </w:rPr>
        <w:t>, М.В. </w:t>
      </w:r>
      <w:proofErr w:type="spellStart"/>
      <w:r w:rsidRPr="00766B36">
        <w:rPr>
          <w:rFonts w:ascii="Times New Roman" w:eastAsia="Calibri" w:hAnsi="Times New Roman" w:cs="Times New Roman"/>
          <w:sz w:val="28"/>
          <w:szCs w:val="28"/>
        </w:rPr>
        <w:t>Макарейко</w:t>
      </w:r>
      <w:proofErr w:type="spellEnd"/>
      <w:r w:rsidRPr="00766B36">
        <w:rPr>
          <w:rFonts w:ascii="Times New Roman" w:eastAsia="Calibri" w:hAnsi="Times New Roman" w:cs="Times New Roman"/>
          <w:sz w:val="28"/>
          <w:szCs w:val="28"/>
        </w:rPr>
        <w:t>, Ю.Ю. </w:t>
      </w:r>
      <w:proofErr w:type="spellStart"/>
      <w:r w:rsidRPr="00766B36">
        <w:rPr>
          <w:rFonts w:ascii="Times New Roman" w:eastAsia="Calibri" w:hAnsi="Times New Roman" w:cs="Times New Roman"/>
          <w:sz w:val="28"/>
          <w:szCs w:val="28"/>
        </w:rPr>
        <w:t>Івчук</w:t>
      </w:r>
      <w:proofErr w:type="spellEnd"/>
      <w:r w:rsidRPr="00766B36">
        <w:rPr>
          <w:rFonts w:ascii="Times New Roman" w:eastAsia="Calibri" w:hAnsi="Times New Roman" w:cs="Times New Roman"/>
          <w:sz w:val="28"/>
          <w:szCs w:val="28"/>
        </w:rPr>
        <w:t>, А.С. Мельник, Є.М. Попович, О.М. </w:t>
      </w:r>
      <w:proofErr w:type="spellStart"/>
      <w:r w:rsidRPr="00766B36">
        <w:rPr>
          <w:rFonts w:ascii="Times New Roman" w:eastAsia="Calibri" w:hAnsi="Times New Roman" w:cs="Times New Roman"/>
          <w:sz w:val="28"/>
          <w:szCs w:val="28"/>
        </w:rPr>
        <w:t>Потопахіна</w:t>
      </w:r>
      <w:proofErr w:type="spellEnd"/>
      <w:r w:rsidRPr="00766B36">
        <w:rPr>
          <w:rFonts w:ascii="Times New Roman" w:eastAsia="Calibri" w:hAnsi="Times New Roman" w:cs="Times New Roman"/>
          <w:sz w:val="28"/>
          <w:szCs w:val="28"/>
        </w:rPr>
        <w:t>, П.Д. Пилипенко, С.М. </w:t>
      </w:r>
      <w:proofErr w:type="spellStart"/>
      <w:r w:rsidRPr="00766B36">
        <w:rPr>
          <w:rFonts w:ascii="Times New Roman" w:eastAsia="Calibri" w:hAnsi="Times New Roman" w:cs="Times New Roman"/>
          <w:sz w:val="28"/>
          <w:szCs w:val="28"/>
        </w:rPr>
        <w:t>Прилипко</w:t>
      </w:r>
      <w:proofErr w:type="spellEnd"/>
      <w:r w:rsidRPr="00766B36">
        <w:rPr>
          <w:rFonts w:ascii="Times New Roman" w:eastAsia="Calibri" w:hAnsi="Times New Roman" w:cs="Times New Roman"/>
          <w:sz w:val="28"/>
          <w:szCs w:val="28"/>
        </w:rPr>
        <w:t>, О.В. </w:t>
      </w:r>
      <w:proofErr w:type="spellStart"/>
      <w:r w:rsidRPr="00766B36">
        <w:rPr>
          <w:rFonts w:ascii="Times New Roman" w:eastAsia="Calibri" w:hAnsi="Times New Roman" w:cs="Times New Roman"/>
          <w:sz w:val="28"/>
          <w:szCs w:val="28"/>
        </w:rPr>
        <w:t>Смірнов</w:t>
      </w:r>
      <w:proofErr w:type="spellEnd"/>
      <w:r w:rsidRPr="00766B36">
        <w:rPr>
          <w:rFonts w:ascii="Times New Roman" w:eastAsia="Calibri" w:hAnsi="Times New Roman" w:cs="Times New Roman"/>
          <w:sz w:val="28"/>
          <w:szCs w:val="28"/>
        </w:rPr>
        <w:t>, Л.О. </w:t>
      </w:r>
      <w:proofErr w:type="spellStart"/>
      <w:r w:rsidRPr="00766B36">
        <w:rPr>
          <w:rFonts w:ascii="Times New Roman" w:eastAsia="Calibri" w:hAnsi="Times New Roman" w:cs="Times New Roman"/>
          <w:sz w:val="28"/>
          <w:szCs w:val="28"/>
        </w:rPr>
        <w:t>Сироватська</w:t>
      </w:r>
      <w:proofErr w:type="spellEnd"/>
      <w:r w:rsidRPr="00766B36">
        <w:rPr>
          <w:rFonts w:ascii="Times New Roman" w:eastAsia="Calibri" w:hAnsi="Times New Roman" w:cs="Times New Roman"/>
          <w:sz w:val="28"/>
          <w:szCs w:val="28"/>
        </w:rPr>
        <w:t>, Л.С. Таль, Н.М. Хуторян, Г.І. </w:t>
      </w:r>
      <w:proofErr w:type="spellStart"/>
      <w:r w:rsidRPr="00766B36">
        <w:rPr>
          <w:rFonts w:ascii="Times New Roman" w:eastAsia="Calibri" w:hAnsi="Times New Roman" w:cs="Times New Roman"/>
          <w:sz w:val="28"/>
          <w:szCs w:val="28"/>
        </w:rPr>
        <w:t>Чанишева</w:t>
      </w:r>
      <w:proofErr w:type="spellEnd"/>
      <w:r w:rsidRPr="00766B36">
        <w:rPr>
          <w:rFonts w:ascii="Times New Roman" w:eastAsia="Calibri" w:hAnsi="Times New Roman" w:cs="Times New Roman"/>
          <w:sz w:val="28"/>
          <w:szCs w:val="28"/>
        </w:rPr>
        <w:t>, І.І. </w:t>
      </w:r>
      <w:proofErr w:type="spellStart"/>
      <w:r w:rsidRPr="00766B36">
        <w:rPr>
          <w:rFonts w:ascii="Times New Roman" w:eastAsia="Calibri" w:hAnsi="Times New Roman" w:cs="Times New Roman"/>
          <w:sz w:val="28"/>
          <w:szCs w:val="28"/>
        </w:rPr>
        <w:t>Шамшина</w:t>
      </w:r>
      <w:proofErr w:type="spellEnd"/>
      <w:r w:rsidRPr="00766B36">
        <w:rPr>
          <w:rFonts w:ascii="Times New Roman" w:eastAsia="Calibri" w:hAnsi="Times New Roman" w:cs="Times New Roman"/>
          <w:sz w:val="28"/>
          <w:szCs w:val="28"/>
        </w:rPr>
        <w:t>, О.М. Ярошенко та ін.</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Таким чином, актуальність даного дослідження обумовлюється необхідністю розвитку теорії трудового права щодо забезпечення права працівника на безпечні та здорові умови праці та вдосконалення чинного законодавства України, проекту ТК України у цій сфері з урахуванням міжнародних та європейських стандартів, позитивного законодавчого досвіду зарубіжних країн.</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b/>
          <w:sz w:val="28"/>
          <w:szCs w:val="28"/>
        </w:rPr>
        <w:t>Мета і завдання дослідження</w:t>
      </w:r>
      <w:r w:rsidRPr="00766B36">
        <w:rPr>
          <w:rFonts w:ascii="Times New Roman" w:eastAsia="Calibri" w:hAnsi="Times New Roman" w:cs="Times New Roman"/>
          <w:sz w:val="28"/>
          <w:szCs w:val="28"/>
        </w:rPr>
        <w:t xml:space="preserve">. </w:t>
      </w:r>
      <w:r w:rsidRPr="00766B36">
        <w:rPr>
          <w:rFonts w:ascii="Times New Roman" w:eastAsia="Calibri" w:hAnsi="Times New Roman" w:cs="Times New Roman"/>
          <w:b/>
          <w:sz w:val="28"/>
          <w:szCs w:val="28"/>
        </w:rPr>
        <w:t>Метою</w:t>
      </w:r>
      <w:r w:rsidRPr="00766B36">
        <w:rPr>
          <w:rFonts w:ascii="Times New Roman" w:eastAsia="Calibri" w:hAnsi="Times New Roman" w:cs="Times New Roman"/>
          <w:sz w:val="28"/>
          <w:szCs w:val="28"/>
        </w:rPr>
        <w:t xml:space="preserve"> дослідження є розвиток законодавства у сфері праці щодо здійснення державного та громадського контролю за дотриманням законодавства про охорону праці з метою забезпечення права працівника на здорові та безпечні умови праці під час трудової діяльності, а у передбачених законом випадках після її припинення.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Для досягнення поставленої мети вирішувалися наступні </w:t>
      </w:r>
      <w:r w:rsidRPr="00766B36">
        <w:rPr>
          <w:rFonts w:ascii="Times New Roman" w:eastAsia="Calibri" w:hAnsi="Times New Roman" w:cs="Times New Roman"/>
          <w:b/>
          <w:sz w:val="28"/>
          <w:szCs w:val="28"/>
        </w:rPr>
        <w:t>завдання</w:t>
      </w:r>
      <w:r w:rsidRPr="00766B36">
        <w:rPr>
          <w:rFonts w:ascii="Times New Roman" w:eastAsia="Calibri" w:hAnsi="Times New Roman" w:cs="Times New Roman"/>
          <w:sz w:val="28"/>
          <w:szCs w:val="28"/>
        </w:rPr>
        <w:t>:</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дослідити нормативне закріплення гарантій прав працівника на здорові та безпечні умов праці у законодавстві України;</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з’ясувати принципи державної політики у сфері охорони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розглянути співвідношення понять «нагляд» та «контроль» за дотриманням законодавства про охорону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охарактеризувати організаційно-правову структуру органів, які здійснюють державний нагляд та контроль за дотриманням законодавства про охорону праці;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визначити правовий статус Державної служби з питань праці та особливості правового регулювання здійснення перевірок суб’єктів господарювання;</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розглянути особливості здійснення громадського контролю за дотриманням законодавства про охорону праці.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b/>
          <w:sz w:val="28"/>
          <w:szCs w:val="28"/>
        </w:rPr>
        <w:t>Об’єктом</w:t>
      </w:r>
      <w:r w:rsidRPr="00766B36">
        <w:rPr>
          <w:rFonts w:ascii="Times New Roman" w:eastAsia="Calibri" w:hAnsi="Times New Roman" w:cs="Times New Roman"/>
          <w:sz w:val="28"/>
          <w:szCs w:val="28"/>
        </w:rPr>
        <w:t xml:space="preserve"> дослідження є суспільні відносини, що виникають в сфері нагляду й контролю за дотриманням законодавства про охорону працю.</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b/>
          <w:sz w:val="28"/>
          <w:szCs w:val="28"/>
        </w:rPr>
        <w:t>Предметом</w:t>
      </w:r>
      <w:r w:rsidRPr="00766B36">
        <w:rPr>
          <w:rFonts w:ascii="Times New Roman" w:eastAsia="Calibri" w:hAnsi="Times New Roman" w:cs="Times New Roman"/>
          <w:sz w:val="28"/>
          <w:szCs w:val="28"/>
        </w:rPr>
        <w:t xml:space="preserve"> дослідження є сукупність правових норм, що визначають суб’єктів та регулюють форми нагляду й контролю за дотриманням законодавства про охорону працю України..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b/>
          <w:sz w:val="28"/>
          <w:szCs w:val="28"/>
        </w:rPr>
        <w:t>Методи дослідження</w:t>
      </w:r>
      <w:r w:rsidRPr="00766B36">
        <w:rPr>
          <w:rFonts w:ascii="Times New Roman" w:eastAsia="Calibri" w:hAnsi="Times New Roman" w:cs="Times New Roman"/>
          <w:sz w:val="28"/>
          <w:szCs w:val="28"/>
        </w:rPr>
        <w:t xml:space="preserve">. Методологічною основою дослідження є низка загальнонаукових і спеціальних методів пізнання, вибір яких обумовлений особливостями його мети і завдань, об’єкту і предмету. За допомогою системно-структурного та порівняльно-правового методів проведено аналіз нормативно-правової бази, що регулює правовідносин у сфері нагляду та контролю за дотриманням законодавства про охорону праці. Формально-юридичний метод дозволив дослідити зміст правових норм, що регулюють правовідносини у сфері нагляду та контролю за дотриманням законодавства про охорону праці. Використання статистичного методу дозволило узагальнити правозастосовну практику, проаналізувати емпіричну інформацію стосовно суб’єктів та форм нагляду й контролю за дотриманням законодавства про охорону праці.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Нормативну основу складають Конституція України, Кодекс законів про працю України, Закони України «Про охорону праці» та інші акти чинного законодавства України, міжнародно-правові акти. Емпіричною базою дослідження є матеріали судової практики, акти соціального діалогу, матеріали діяльності профспілок, їх об’єднань, органів нагляду і контролю за додержанням законодавства про охорону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b/>
          <w:sz w:val="28"/>
          <w:szCs w:val="28"/>
        </w:rPr>
        <w:t>Структура роботи</w:t>
      </w:r>
      <w:r w:rsidRPr="00766B36">
        <w:rPr>
          <w:rFonts w:ascii="Times New Roman" w:eastAsia="Calibri" w:hAnsi="Times New Roman" w:cs="Times New Roman"/>
          <w:sz w:val="28"/>
          <w:szCs w:val="28"/>
        </w:rPr>
        <w:t xml:space="preserve">. Дипломна робота складається з переліку умовних скорочень, вступу, трьох розділів, що об’єднують 6 підрозділів, з висновків і списку використаних джерел. Повний обсяг дипломної роботи становить    </w:t>
      </w:r>
    </w:p>
    <w:p w:rsidR="00766B36" w:rsidRPr="00766B36" w:rsidRDefault="00766B36" w:rsidP="00766B36">
      <w:pPr>
        <w:spacing w:after="0" w:line="360" w:lineRule="auto"/>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сторінок.</w:t>
      </w:r>
    </w:p>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Default="00766B36" w:rsidP="00766B36"/>
    <w:p w:rsidR="00766B36" w:rsidRPr="00766B36" w:rsidRDefault="00766B36" w:rsidP="00766B36">
      <w:pPr>
        <w:keepNext/>
        <w:keepLines/>
        <w:spacing w:after="0" w:line="360" w:lineRule="auto"/>
        <w:jc w:val="center"/>
        <w:outlineLvl w:val="0"/>
        <w:rPr>
          <w:rFonts w:ascii="Times New Roman" w:eastAsia="Times New Roman" w:hAnsi="Times New Roman" w:cs="Times New Roman"/>
          <w:b/>
          <w:bCs/>
          <w:sz w:val="28"/>
          <w:szCs w:val="28"/>
        </w:rPr>
      </w:pPr>
      <w:bookmarkStart w:id="1" w:name="_Toc531026853"/>
      <w:r w:rsidRPr="00766B36">
        <w:rPr>
          <w:rFonts w:ascii="Times New Roman" w:eastAsia="Times New Roman" w:hAnsi="Times New Roman" w:cs="Times New Roman"/>
          <w:b/>
          <w:bCs/>
          <w:sz w:val="28"/>
          <w:szCs w:val="28"/>
        </w:rPr>
        <w:lastRenderedPageBreak/>
        <w:t>ВИСНОВКИ</w:t>
      </w:r>
      <w:bookmarkEnd w:id="1"/>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Принцип охорони праці є основою правового регулювання практично всіх суспільних відносин, які пов’язані із використанням праці та передбачає захист права працівників на безпеку життя, здоров'я і працездатність, а тому може вважатися міжгалузевим принципом права. Державою створено систему органів по нагляду i контролю за дотриманням законодавства про охорону праці, прийнято обов'язкові заходи  по застосуванню спецодягу i інше в шкідливих умовах праці. Держава покладає відповідні обов'язки на роботодавця при створенні i забезпеченні відповідних умов праці, таким чином вона гарантує виконання прав працівників. Кожен роботодавець як найбільше намагається впроваджувати сучасні засоби охорони праці i забезпечити досягнутий наукою i технікою відповідний технічний рівень. Таким чином, досягається взаємна зацікавленість як з боку роботодавця (для підвищення продуктивності), так і для працівника (забезпечення належних умов праці). Проте, стан правового забезпечення охорони праці в Україні є незадовільний. З одного боку велика кількість нормативно-правових актів з охорони праці свідчить про значний процес реформування у цій сфері, а з іншого – законодавство залишається спірним і непослідовним, а механізм його реалізації лишень декларується. Таким чином, збільшення кількості нових законів та підзаконних нормативно-правових актів негативно впливає на правове регулювання охорони праці, адже саме по собі не здатне ліквідувати суттєві його недоліки.</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Охорона праці, як соціально-економічне і юридичне поняття – це система правових. соціально-</w:t>
      </w:r>
      <w:proofErr w:type="spellStart"/>
      <w:r w:rsidRPr="00766B36">
        <w:rPr>
          <w:rFonts w:ascii="Times New Roman" w:eastAsia="Calibri" w:hAnsi="Times New Roman" w:cs="Times New Roman"/>
          <w:sz w:val="28"/>
          <w:szCs w:val="28"/>
        </w:rPr>
        <w:t>економічних,організаційно</w:t>
      </w:r>
      <w:proofErr w:type="spellEnd"/>
      <w:r w:rsidRPr="00766B36">
        <w:rPr>
          <w:rFonts w:ascii="Times New Roman" w:eastAsia="Calibri" w:hAnsi="Times New Roman" w:cs="Times New Roman"/>
          <w:sz w:val="28"/>
          <w:szCs w:val="28"/>
        </w:rPr>
        <w:t xml:space="preserve">-технічних, санітарно-гігієнічних та лікувально-профілактичних заходів та засобів, спрямованих на збереження здоров’я і працездатності людини  в процесі праці. Принципи охорони праці, які фіксуються у ст.4 Закону України «Про охорону праці», на наш погляд, в силу вказаного їх визначення. слід кваліфікувати і як принципи інституту охорони праці, які підлягають застосуванню при відсутності відповідних конкретних правових норм, і як такі, що визначають напрямки </w:t>
      </w:r>
      <w:r w:rsidRPr="00766B36">
        <w:rPr>
          <w:rFonts w:ascii="Times New Roman" w:eastAsia="Calibri" w:hAnsi="Times New Roman" w:cs="Times New Roman"/>
          <w:sz w:val="28"/>
          <w:szCs w:val="28"/>
        </w:rPr>
        <w:lastRenderedPageBreak/>
        <w:t xml:space="preserve">подальшого розвитку інституту охорони праці, і як обов’язки держави, які вона взяла на себе і має додержувати при здійсненні своєї політики у майбутньому.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Захист працівників від нещасних випадків на виробництві та професійних захворювань залишається гострою проблемою в українській та європейській системах охорони праці. Варто зауважити, що ефективність упровадження політики у сфері охорони праці залежить від країни, сектору економіки, підприємства, категорії працівників тощо. До розв’язання проблеми створення безпечних умов на виробництві ми вважаємо за необхідне використовувати загальний підхід, який передбачає превентивну політику в сфері охорони праці.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До розв’язання цієї проблеми потрібно залучити всіх учасників процесу, зокрема й роботодавців, працівників, наукові інститути. Також наголосимо на необхідності запозичення для України практики Європейського Союзу, яка передбачає взаємозв’язок охорони здоров'я та безпеки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Поняття «нагляд» і «контроль» за дотриманням трудового законодавства мають спільні і відмінні риси. До числа спільних рис, на наш погляд, доцільно відносити те, що нагляд і контроль за дотриманням трудового законодавча можуть мати форми державного чи громадського.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Державний нагляд і контроль за дотриманням трудового законодавства є основними функціями демократичної та правової держави. Нагляд і контроль за дотриманням трудового законодавства здійснюються з метою забезпечення законності при реалізації прав, свобод та законних інтересів суб’єктів трудового права. В сучасних умовах значення нагляду та контролю за дотримання трудового законодавства досить  визначальне, адже їх здійснення є однією із умов досягнення в державі високого рівня дотримання прав громадян у галузі праці, їх охорони і захисту. Деякі права суб’єктів здійснення нагляду та контролю за дотриманням законодавства про працю збігаються. Наприклад, контрольні і наглядові органи мають можливість відвідувати підконтрольні чи піднаглядні об'єкти, проводити перевірки, відбирати пояснення, одержувати в установленому законодавством порядку безоплатно необхідні для виконання покладених завдань інформацію, документи і матеріали.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 xml:space="preserve">Розмежування нагляду і контролю за дотриманням трудового законодавства, на наш погляд, доцільно проводити за наступними критеріями. Нагляд носить зовнішню спрямованість щодо піднаглядних об’єктів: суб’єкти та об’єкти нагляду є елементами розбіжних системи органів. Контроль може </w:t>
      </w:r>
      <w:proofErr w:type="spellStart"/>
      <w:r w:rsidRPr="00766B36">
        <w:rPr>
          <w:rFonts w:ascii="Times New Roman" w:eastAsia="Calibri" w:hAnsi="Times New Roman" w:cs="Times New Roman"/>
          <w:sz w:val="28"/>
          <w:szCs w:val="28"/>
        </w:rPr>
        <w:t>здійснюватись</w:t>
      </w:r>
      <w:proofErr w:type="spellEnd"/>
      <w:r w:rsidRPr="00766B36">
        <w:rPr>
          <w:rFonts w:ascii="Times New Roman" w:eastAsia="Calibri" w:hAnsi="Times New Roman" w:cs="Times New Roman"/>
          <w:sz w:val="28"/>
          <w:szCs w:val="28"/>
        </w:rPr>
        <w:t xml:space="preserve"> і «всередині» системи (відомчий або внутрішньовідомчий контроль).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Нагляд і контроль відрізняються завданнями. Нагляд за додержанням трудового законодавства включає перевірку законності рішень роботодавця, а контроль – перевірку таких рішень з точки зору не лише законності, але й доцільності та ефективності.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Компетенція органів контролю включає можливість втручання в діяльність підконтрольного об’єкту, притягнення винних осіб до відповідальності. Нагляд обмежується констатацією певних фактів порушень трудового законодавства і включає лише можливість звернення наглядових органів до уповноважених органів з питанням про зміни в діяльності піднаглядного об’єкта, ініціацію питання про притягнення винних до відповідальності.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Таким чином, нагляд та контроль за дотриманням трудового законодавства є самостійними правовими категоріями, які слід відокремити один від одного закріпленням відповідних окремих наукових понять на законодавчому рівні задля усунення непорозумінь з приводу співвідношення наглядової і контрольної діяльності.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При цьому слід враховувати, що спільність мети нагляду і контролю за дотриманням трудового законодавства вказує на їх взаємозв’язок та доцільність спільного правового регулювання, якщо під таким розуміти єдині нормативно-правові акти з загальних питань здійснення наглядової і контрольної діяльності. Специфіка ж статусу, організації та функціонування наглядових і контрольних органів є доцільною для відображення в окремих актах, присвячених конкретним контролюючим чи наглядовим органам та їх системам.</w:t>
      </w:r>
    </w:p>
    <w:p w:rsidR="00766B36" w:rsidRPr="00766B36" w:rsidRDefault="00766B36" w:rsidP="00766B36">
      <w:pPr>
        <w:spacing w:after="0" w:line="360" w:lineRule="auto"/>
        <w:ind w:firstLine="851"/>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Нагляд є перевіркою, насамперед, законності трудової діяльності. Контроль має ширшу спрямованість та включає перевірку законності та </w:t>
      </w:r>
      <w:r w:rsidRPr="00766B36">
        <w:rPr>
          <w:rFonts w:ascii="Times New Roman" w:eastAsia="Calibri" w:hAnsi="Times New Roman" w:cs="Times New Roman"/>
          <w:sz w:val="28"/>
          <w:szCs w:val="28"/>
        </w:rPr>
        <w:lastRenderedPageBreak/>
        <w:t>доцільності. Нагляд і контроль мають спільну мету – захист трудових правовідносин від порушень та зберігання чинності згідно з діючим законодавством. Наглядова діяльність є прерогативою виключно державних органів виконавчої влади, контрольну − мають повноваження здійснювати як державні органи, так і громадські організації.</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Правовою основою контрольно-наглядової діяльності є її нормативно-правове забезпечення, тобто чинне законодавство України та механізми втілення її в життя. Дослідження законодавства вказує на те, що пріоритетність у справі нагляду і контролю за додержанням законодавства про працю в Україні надається саме державним інституціям.</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Вагомим аспектом ефективної діяльності з нагляду і контролю в досліджуваній сфері є організаційно-правова побудова суб’єктів у цій справі. Вивчення останньої дає як вбачається змогу швидко виявляти основні недоліки і прогалини процесу їх функціонування, вчасно запропонувати відповідні зміни та удосконалити положення щодо нагляду і контролю за додержанням законодавства про працю з метою усунення негативних проявів порушень правових норм як для працівників і роботодавців, так і держави як регулятора всіх правових і фінансово-економічних процесів.</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Діяльність органів державного нагляду, пов'язана зі збором інформації, метою якого є отримання відомостей про масові явища та процеси, що відбуваються у сфері господарської діяльності, не вважається заходами державного нагляду.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Правовий статус суб’єктів нагляду й контролю за дотриманням законодавства про працю є базовою характеристикою та складається з кількох загальних частин, зокрема (а) відповідні правові норми; (б) правосуб’єктність; (в) загальні для всіх суб’єктивні права, обов’язки та свободи; (г) законні інтереси; (д) громадянство; (е) юридична відповідальність; (є) правові принципи; (ж) правовідносини загального характеру.</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Згідно зі ст. 38 Закону України «Про охорону праці» органи державного нагляду за охороною праці не залежать від будь-яких господарських органів, суб'єктів підприємництва, об'єднань громадян, політичних формувань, місцевих </w:t>
      </w:r>
      <w:r w:rsidRPr="00766B36">
        <w:rPr>
          <w:rFonts w:ascii="Times New Roman" w:eastAsia="Calibri" w:hAnsi="Times New Roman" w:cs="Times New Roman"/>
          <w:sz w:val="28"/>
          <w:szCs w:val="28"/>
        </w:rPr>
        <w:lastRenderedPageBreak/>
        <w:t>державних адміністрацій і органів місцевого самоврядування, їм не підзвітні і не підконтрольні.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Згідно із постановою Кабміну від 11.02.2015 № 96 затверджено Положення про Державну службу України з питань праці, де визначено правовий статус (сукупність повноважень, прав та обов’язків) Державної служби з питань праці. Відповідно до Положення новостворена служба об'єднує функції, які виконували Державна інспекція України з питань праці, Державна служба гірничого нагляду та промислової безпеки України та функції у сфері гігієни праці і здійснення дозиметричного контролю робочих місць і доз опромінення працівників, які раніше виконувала </w:t>
      </w:r>
      <w:proofErr w:type="spellStart"/>
      <w:r w:rsidRPr="00766B36">
        <w:rPr>
          <w:rFonts w:ascii="Times New Roman" w:eastAsia="Calibri" w:hAnsi="Times New Roman" w:cs="Times New Roman"/>
          <w:sz w:val="28"/>
          <w:szCs w:val="28"/>
        </w:rPr>
        <w:t>Держсанепідслужба</w:t>
      </w:r>
      <w:proofErr w:type="spellEnd"/>
      <w:r w:rsidRPr="00766B36">
        <w:rPr>
          <w:rFonts w:ascii="Times New Roman" w:eastAsia="Calibri" w:hAnsi="Times New Roman" w:cs="Times New Roman"/>
          <w:sz w:val="28"/>
          <w:szCs w:val="28"/>
        </w:rPr>
        <w:t xml:space="preserve">.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proofErr w:type="spellStart"/>
      <w:r w:rsidRPr="00766B36">
        <w:rPr>
          <w:rFonts w:ascii="Times New Roman" w:eastAsia="Calibri" w:hAnsi="Times New Roman" w:cs="Times New Roman"/>
          <w:sz w:val="28"/>
          <w:szCs w:val="28"/>
        </w:rPr>
        <w:t>Держпраці</w:t>
      </w:r>
      <w:proofErr w:type="spellEnd"/>
      <w:r w:rsidRPr="00766B36">
        <w:rPr>
          <w:rFonts w:ascii="Times New Roman" w:eastAsia="Calibri" w:hAnsi="Times New Roman" w:cs="Times New Roman"/>
          <w:sz w:val="28"/>
          <w:szCs w:val="28"/>
        </w:rPr>
        <w:t xml:space="preserve"> виконує важливу соціальну функцію, здійснюючи державний нагляд і контроль за дотриманням підприємствами, установами, організаціями та фізичними особами, які використовують найману працю, законодавства про працю та загальнообов'язкове державне соціальне страхування. Така діяльність спрямована, перш за все, на мінімізацію рівня травматизму та нещасних випадків на підприємствах, установах, організаціях.</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Чинним законодавством передбачено розмежування проведення заходів державного нагляду (контролю) залежно від предмета перевірки: дотримання законодавства з питань охорони праці та дотримання законодавства про працю. Дані перевірки не варто ототожнювати, адже порядок, підстави та правове регулювання здійснення таких перевірок відрізняються.</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Порядок здійснення заходів державного нагляду (контролю) за дотриманням законодавства про охорону праці регулюється виключно Законом України «Про основні засади державного нагляду (контролю) у сфері господарської діяльності» № 877-V від 05.04.2007 року із змінами та доповненнями. Під час здійснення таких заходів державного нагляду (контролю) інспектори праці здійснюють перевірку дотримання суб’єктами господарювання норм законодавства про охорону праці, зокрема Закону України «Про охорону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Відповідно до Закону України «Про охорону праці» (ст. 41) громадський контроль за додержанням законодавства про охорону праці здійснюють: </w:t>
      </w:r>
      <w:r w:rsidRPr="00766B36">
        <w:rPr>
          <w:rFonts w:ascii="Times New Roman" w:eastAsia="Calibri" w:hAnsi="Times New Roman" w:cs="Times New Roman"/>
          <w:sz w:val="28"/>
          <w:szCs w:val="28"/>
        </w:rPr>
        <w:lastRenderedPageBreak/>
        <w:t xml:space="preserve">трудові колективи через обраних ними уповноважених; професійні спілки — в особі своїх виборчих органів і представників.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Професійні спілки здійснюють громадський контроль за додержанням законодавства про охорону праці, створенням безпечних і нешкідливих умов праці, належних виробничих та санітарно-побутових умов, забезпеченням працівників спецодягом, спецвзуттям, іншими засобами індивідуального та колективного захисту. Головним завданням представників профспілок з питань охорони праці є захист прав та інтересів членів своєї профспілки (профспілок) у цій сфері трудових відносин, надання їм практичної допомоги у вирішенні відповідних питань.</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Уповноважені найманими працівниками особи з питань охорони  праці обираються на підприємствах, де немає професійної спілки, для здійснення громадського контролю за додержанням законодавства про охорону праці. </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Попри регламентацію у законодавстві прав, обов’язків та гарантій уповноважених найманими працівниками осіб з питань охорони праці на сьогодні існує певна плутанина щодо визначення суб’єктів, що здійснюють громадський контроль за додержанням законодавства України про охорону праці.</w:t>
      </w:r>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Необхідність посилення громадського контролю за додержанням роботодавцем трудового законодавства вимагає більш чіткого визначення та закріплення у законодавстві найефективніших видів, форм і методів його здійснення. Зокрема, наявність уповноваженої особи з питань охорони праці поруч з профспілкою є однією з необхідних умов створення безпечних та здорових умов праці.</w:t>
      </w:r>
    </w:p>
    <w:p w:rsidR="00766B36" w:rsidRPr="00766B36" w:rsidRDefault="00766B36" w:rsidP="00766B36">
      <w:pPr>
        <w:spacing w:after="0" w:line="360" w:lineRule="auto"/>
        <w:ind w:firstLine="851"/>
        <w:jc w:val="both"/>
        <w:rPr>
          <w:rFonts w:ascii="Times New Roman" w:eastAsia="Calibri" w:hAnsi="Times New Roman" w:cs="Times New Roman"/>
          <w:sz w:val="28"/>
          <w:szCs w:val="28"/>
        </w:rPr>
      </w:pPr>
    </w:p>
    <w:p w:rsidR="00766B36" w:rsidRPr="00766B36" w:rsidRDefault="00766B36" w:rsidP="00766B36">
      <w:pPr>
        <w:spacing w:after="0" w:line="360" w:lineRule="auto"/>
        <w:ind w:firstLine="851"/>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br w:type="page"/>
      </w:r>
    </w:p>
    <w:p w:rsidR="00766B36" w:rsidRPr="00766B36" w:rsidRDefault="00766B36" w:rsidP="00766B36">
      <w:pPr>
        <w:keepNext/>
        <w:keepLines/>
        <w:spacing w:after="0" w:line="360" w:lineRule="auto"/>
        <w:jc w:val="center"/>
        <w:outlineLvl w:val="0"/>
        <w:rPr>
          <w:rFonts w:ascii="Times New Roman" w:eastAsia="Times New Roman" w:hAnsi="Times New Roman" w:cs="Times New Roman"/>
          <w:b/>
          <w:bCs/>
          <w:sz w:val="28"/>
          <w:szCs w:val="28"/>
        </w:rPr>
      </w:pPr>
      <w:bookmarkStart w:id="2" w:name="_Toc531026854"/>
      <w:r w:rsidRPr="00766B36">
        <w:rPr>
          <w:rFonts w:ascii="Times New Roman" w:eastAsia="Times New Roman" w:hAnsi="Times New Roman" w:cs="Times New Roman"/>
          <w:b/>
          <w:bCs/>
          <w:sz w:val="28"/>
          <w:szCs w:val="28"/>
        </w:rPr>
        <w:lastRenderedPageBreak/>
        <w:t>Список використаних джерел</w:t>
      </w:r>
      <w:bookmarkEnd w:id="2"/>
    </w:p>
    <w:p w:rsidR="00766B36" w:rsidRPr="00766B36" w:rsidRDefault="00766B36" w:rsidP="00766B36">
      <w:pPr>
        <w:spacing w:after="0" w:line="360" w:lineRule="auto"/>
        <w:ind w:firstLine="709"/>
        <w:jc w:val="both"/>
        <w:rPr>
          <w:rFonts w:ascii="Times New Roman" w:eastAsia="Calibri" w:hAnsi="Times New Roman" w:cs="Times New Roman"/>
          <w:sz w:val="28"/>
          <w:szCs w:val="28"/>
        </w:rPr>
      </w:pP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Конституція України: Закон України від 28.06.1996 // Відомості Верховної Ради України. – 1996. – № 30. – ст. 141</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Демидко В.О. Правове регулювання права на здорові та безпечні умови праці: проблеми та напрями удосконалення / В.О. Демидко. – Наше право № 10. – 2013. – с. 119-124</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 охорону праці : Закон України 14 жовтня 1992 року № 2694-XII // Відомості Верховної Ради України (ВВР), 1992, № 49, ст.668</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Волкова О.Н. </w:t>
      </w:r>
      <w:proofErr w:type="spellStart"/>
      <w:r w:rsidRPr="00766B36">
        <w:rPr>
          <w:rFonts w:ascii="Times New Roman" w:eastAsia="Calibri" w:hAnsi="Times New Roman" w:cs="Times New Roman"/>
          <w:sz w:val="28"/>
          <w:szCs w:val="28"/>
        </w:rPr>
        <w:t>Юридические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гарантии</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трудовых</w:t>
      </w:r>
      <w:proofErr w:type="spellEnd"/>
      <w:r w:rsidRPr="00766B36">
        <w:rPr>
          <w:rFonts w:ascii="Times New Roman" w:eastAsia="Calibri" w:hAnsi="Times New Roman" w:cs="Times New Roman"/>
          <w:sz w:val="28"/>
          <w:szCs w:val="28"/>
        </w:rPr>
        <w:t xml:space="preserve"> прав </w:t>
      </w:r>
      <w:proofErr w:type="spellStart"/>
      <w:r w:rsidRPr="00766B36">
        <w:rPr>
          <w:rFonts w:ascii="Times New Roman" w:eastAsia="Calibri" w:hAnsi="Times New Roman" w:cs="Times New Roman"/>
          <w:sz w:val="28"/>
          <w:szCs w:val="28"/>
        </w:rPr>
        <w:t>граждан</w:t>
      </w:r>
      <w:proofErr w:type="spellEnd"/>
      <w:r w:rsidRPr="00766B36">
        <w:rPr>
          <w:rFonts w:ascii="Times New Roman" w:eastAsia="Calibri" w:hAnsi="Times New Roman" w:cs="Times New Roman"/>
          <w:sz w:val="28"/>
          <w:szCs w:val="28"/>
        </w:rPr>
        <w:t xml:space="preserve"> СССР при </w:t>
      </w:r>
      <w:proofErr w:type="spellStart"/>
      <w:r w:rsidRPr="00766B36">
        <w:rPr>
          <w:rFonts w:ascii="Times New Roman" w:eastAsia="Calibri" w:hAnsi="Times New Roman" w:cs="Times New Roman"/>
          <w:sz w:val="28"/>
          <w:szCs w:val="28"/>
        </w:rPr>
        <w:t>приеме</w:t>
      </w:r>
      <w:proofErr w:type="spellEnd"/>
      <w:r w:rsidRPr="00766B36">
        <w:rPr>
          <w:rFonts w:ascii="Times New Roman" w:eastAsia="Calibri" w:hAnsi="Times New Roman" w:cs="Times New Roman"/>
          <w:sz w:val="28"/>
          <w:szCs w:val="28"/>
        </w:rPr>
        <w:t xml:space="preserve"> на </w:t>
      </w:r>
      <w:proofErr w:type="spellStart"/>
      <w:r w:rsidRPr="00766B36">
        <w:rPr>
          <w:rFonts w:ascii="Times New Roman" w:eastAsia="Calibri" w:hAnsi="Times New Roman" w:cs="Times New Roman"/>
          <w:sz w:val="28"/>
          <w:szCs w:val="28"/>
        </w:rPr>
        <w:t>работу</w:t>
      </w:r>
      <w:proofErr w:type="spellEnd"/>
      <w:r w:rsidRPr="00766B36">
        <w:rPr>
          <w:rFonts w:ascii="Times New Roman" w:eastAsia="Calibri" w:hAnsi="Times New Roman" w:cs="Times New Roman"/>
          <w:sz w:val="28"/>
          <w:szCs w:val="28"/>
        </w:rPr>
        <w:t xml:space="preserve"> в </w:t>
      </w:r>
      <w:proofErr w:type="spellStart"/>
      <w:r w:rsidRPr="00766B36">
        <w:rPr>
          <w:rFonts w:ascii="Times New Roman" w:eastAsia="Calibri" w:hAnsi="Times New Roman" w:cs="Times New Roman"/>
          <w:sz w:val="28"/>
          <w:szCs w:val="28"/>
        </w:rPr>
        <w:t>качестве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рабочих</w:t>
      </w:r>
      <w:proofErr w:type="spellEnd"/>
      <w:r w:rsidRPr="00766B36">
        <w:rPr>
          <w:rFonts w:ascii="Times New Roman" w:eastAsia="Calibri" w:hAnsi="Times New Roman" w:cs="Times New Roman"/>
          <w:sz w:val="28"/>
          <w:szCs w:val="28"/>
        </w:rPr>
        <w:t xml:space="preserve"> и </w:t>
      </w:r>
      <w:proofErr w:type="spellStart"/>
      <w:r w:rsidRPr="00766B36">
        <w:rPr>
          <w:rFonts w:ascii="Times New Roman" w:eastAsia="Calibri" w:hAnsi="Times New Roman" w:cs="Times New Roman"/>
          <w:sz w:val="28"/>
          <w:szCs w:val="28"/>
        </w:rPr>
        <w:t>служащих</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автореф</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дис</w:t>
      </w:r>
      <w:proofErr w:type="spellEnd"/>
      <w:r w:rsidRPr="00766B36">
        <w:rPr>
          <w:rFonts w:ascii="Times New Roman" w:eastAsia="Calibri" w:hAnsi="Times New Roman" w:cs="Times New Roman"/>
          <w:sz w:val="28"/>
          <w:szCs w:val="28"/>
        </w:rPr>
        <w:t xml:space="preserve">. на </w:t>
      </w:r>
      <w:proofErr w:type="spellStart"/>
      <w:r w:rsidRPr="00766B36">
        <w:rPr>
          <w:rFonts w:ascii="Times New Roman" w:eastAsia="Calibri" w:hAnsi="Times New Roman" w:cs="Times New Roman"/>
          <w:sz w:val="28"/>
          <w:szCs w:val="28"/>
        </w:rPr>
        <w:t>соискание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ученой</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степени</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канд.юрид</w:t>
      </w:r>
      <w:proofErr w:type="spellEnd"/>
      <w:r w:rsidRPr="00766B36">
        <w:rPr>
          <w:rFonts w:ascii="Times New Roman" w:eastAsia="Calibri" w:hAnsi="Times New Roman" w:cs="Times New Roman"/>
          <w:sz w:val="28"/>
          <w:szCs w:val="28"/>
        </w:rPr>
        <w:t>. наук / О. Н. Волкова. – М., 1979.</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r w:rsidRPr="00766B36">
        <w:rPr>
          <w:rFonts w:ascii="Times New Roman" w:eastAsia="Calibri" w:hAnsi="Times New Roman" w:cs="Times New Roman"/>
          <w:sz w:val="28"/>
          <w:szCs w:val="28"/>
          <w:lang w:val="ru-RU"/>
        </w:rPr>
        <w:t>Теория государства и права</w:t>
      </w:r>
      <w:proofErr w:type="gramStart"/>
      <w:r w:rsidRPr="00766B36">
        <w:rPr>
          <w:rFonts w:ascii="Times New Roman" w:eastAsia="Calibri" w:hAnsi="Times New Roman" w:cs="Times New Roman"/>
          <w:sz w:val="28"/>
          <w:szCs w:val="28"/>
          <w:lang w:val="ru-RU"/>
        </w:rPr>
        <w:t xml:space="preserve"> :</w:t>
      </w:r>
      <w:proofErr w:type="gramEnd"/>
      <w:r w:rsidRPr="00766B36">
        <w:rPr>
          <w:rFonts w:ascii="Times New Roman" w:eastAsia="Calibri" w:hAnsi="Times New Roman" w:cs="Times New Roman"/>
          <w:sz w:val="28"/>
          <w:szCs w:val="28"/>
          <w:lang w:val="ru-RU"/>
        </w:rPr>
        <w:t xml:space="preserve"> курс лекций / под ред. Н.И. </w:t>
      </w:r>
      <w:proofErr w:type="spellStart"/>
      <w:r w:rsidRPr="00766B36">
        <w:rPr>
          <w:rFonts w:ascii="Times New Roman" w:eastAsia="Calibri" w:hAnsi="Times New Roman" w:cs="Times New Roman"/>
          <w:sz w:val="28"/>
          <w:szCs w:val="28"/>
          <w:lang w:val="ru-RU"/>
        </w:rPr>
        <w:t>Матузова</w:t>
      </w:r>
      <w:proofErr w:type="spellEnd"/>
      <w:r w:rsidRPr="00766B36">
        <w:rPr>
          <w:rFonts w:ascii="Times New Roman" w:eastAsia="Calibri" w:hAnsi="Times New Roman" w:cs="Times New Roman"/>
          <w:sz w:val="28"/>
          <w:szCs w:val="28"/>
          <w:lang w:val="ru-RU"/>
        </w:rPr>
        <w:t xml:space="preserve"> и А.В. Малько. – 2-е изд., </w:t>
      </w:r>
      <w:proofErr w:type="spellStart"/>
      <w:r w:rsidRPr="00766B36">
        <w:rPr>
          <w:rFonts w:ascii="Times New Roman" w:eastAsia="Calibri" w:hAnsi="Times New Roman" w:cs="Times New Roman"/>
          <w:sz w:val="28"/>
          <w:szCs w:val="28"/>
          <w:lang w:val="ru-RU"/>
        </w:rPr>
        <w:t>перераб</w:t>
      </w:r>
      <w:proofErr w:type="spellEnd"/>
      <w:r w:rsidRPr="00766B36">
        <w:rPr>
          <w:rFonts w:ascii="Times New Roman" w:eastAsia="Calibri" w:hAnsi="Times New Roman" w:cs="Times New Roman"/>
          <w:sz w:val="28"/>
          <w:szCs w:val="28"/>
          <w:lang w:val="ru-RU"/>
        </w:rPr>
        <w:t>. и доп. – М., 2001.</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lang w:val="ru-RU"/>
        </w:rPr>
        <w:t>Бородін</w:t>
      </w:r>
      <w:proofErr w:type="spellEnd"/>
      <w:r w:rsidRPr="00766B36">
        <w:rPr>
          <w:rFonts w:ascii="Times New Roman" w:eastAsia="Calibri" w:hAnsi="Times New Roman" w:cs="Times New Roman"/>
          <w:sz w:val="28"/>
          <w:szCs w:val="28"/>
          <w:lang w:val="ru-RU"/>
        </w:rPr>
        <w:t xml:space="preserve"> І. Права та </w:t>
      </w:r>
      <w:proofErr w:type="spellStart"/>
      <w:r w:rsidRPr="00766B36">
        <w:rPr>
          <w:rFonts w:ascii="Times New Roman" w:eastAsia="Calibri" w:hAnsi="Times New Roman" w:cs="Times New Roman"/>
          <w:sz w:val="28"/>
          <w:szCs w:val="28"/>
          <w:lang w:val="ru-RU"/>
        </w:rPr>
        <w:t>свободи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громадян</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їх</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класифікація</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гарантії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реалізації</w:t>
      </w:r>
      <w:proofErr w:type="spell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Бородін</w:t>
      </w:r>
      <w:proofErr w:type="spellEnd"/>
      <w:r w:rsidRPr="00766B36">
        <w:rPr>
          <w:rFonts w:ascii="Times New Roman" w:eastAsia="Calibri" w:hAnsi="Times New Roman" w:cs="Times New Roman"/>
          <w:sz w:val="28"/>
          <w:szCs w:val="28"/>
          <w:lang w:val="ru-RU"/>
        </w:rPr>
        <w:t xml:space="preserve"> І. // Право </w:t>
      </w:r>
      <w:proofErr w:type="spellStart"/>
      <w:r w:rsidRPr="00766B36">
        <w:rPr>
          <w:rFonts w:ascii="Times New Roman" w:eastAsia="Calibri" w:hAnsi="Times New Roman" w:cs="Times New Roman"/>
          <w:sz w:val="28"/>
          <w:szCs w:val="28"/>
          <w:lang w:val="ru-RU"/>
        </w:rPr>
        <w:t>України</w:t>
      </w:r>
      <w:proofErr w:type="spellEnd"/>
      <w:r w:rsidRPr="00766B36">
        <w:rPr>
          <w:rFonts w:ascii="Times New Roman" w:eastAsia="Calibri" w:hAnsi="Times New Roman" w:cs="Times New Roman"/>
          <w:sz w:val="28"/>
          <w:szCs w:val="28"/>
          <w:lang w:val="ru-RU"/>
        </w:rPr>
        <w:t>. − 2001. − № 12. − С. 34.</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lang w:val="ru-RU"/>
        </w:rPr>
        <w:t>Патюлин</w:t>
      </w:r>
      <w:proofErr w:type="spellEnd"/>
      <w:r w:rsidRPr="00766B36">
        <w:rPr>
          <w:rFonts w:ascii="Times New Roman" w:eastAsia="Calibri" w:hAnsi="Times New Roman" w:cs="Times New Roman"/>
          <w:sz w:val="28"/>
          <w:szCs w:val="28"/>
          <w:lang w:val="ru-RU"/>
        </w:rPr>
        <w:t xml:space="preserve"> В.А. Государство и личность в СССР (правовые аспекты </w:t>
      </w:r>
      <w:proofErr w:type="spellStart"/>
      <w:r w:rsidRPr="00766B36">
        <w:rPr>
          <w:rFonts w:ascii="Times New Roman" w:eastAsia="Calibri" w:hAnsi="Times New Roman" w:cs="Times New Roman"/>
          <w:sz w:val="28"/>
          <w:szCs w:val="28"/>
          <w:lang w:val="ru-RU"/>
        </w:rPr>
        <w:t>взаимоотнош</w:t>
      </w:r>
      <w:proofErr w:type="gramStart"/>
      <w:r w:rsidRPr="00766B36">
        <w:rPr>
          <w:rFonts w:ascii="Times New Roman" w:eastAsia="Calibri" w:hAnsi="Times New Roman" w:cs="Times New Roman"/>
          <w:sz w:val="28"/>
          <w:szCs w:val="28"/>
          <w:lang w:val="ru-RU"/>
        </w:rPr>
        <w:t>е</w:t>
      </w:r>
      <w:proofErr w:type="spellEnd"/>
      <w:r w:rsidRPr="00766B36">
        <w:rPr>
          <w:rFonts w:ascii="Times New Roman" w:eastAsia="Calibri" w:hAnsi="Times New Roman" w:cs="Times New Roman"/>
          <w:sz w:val="28"/>
          <w:szCs w:val="28"/>
          <w:lang w:val="ru-RU"/>
        </w:rPr>
        <w:t>-</w:t>
      </w:r>
      <w:proofErr w:type="gram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ний</w:t>
      </w:r>
      <w:proofErr w:type="spell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Патюлин</w:t>
      </w:r>
      <w:proofErr w:type="spellEnd"/>
      <w:r w:rsidRPr="00766B36">
        <w:rPr>
          <w:rFonts w:ascii="Times New Roman" w:eastAsia="Calibri" w:hAnsi="Times New Roman" w:cs="Times New Roman"/>
          <w:sz w:val="28"/>
          <w:szCs w:val="28"/>
          <w:lang w:val="ru-RU"/>
        </w:rPr>
        <w:t xml:space="preserve"> В.А. − М., 1974.</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proofErr w:type="spellStart"/>
      <w:r w:rsidRPr="00766B36">
        <w:rPr>
          <w:rFonts w:ascii="Times New Roman" w:eastAsia="Calibri" w:hAnsi="Times New Roman" w:cs="Times New Roman"/>
          <w:sz w:val="28"/>
          <w:szCs w:val="28"/>
        </w:rPr>
        <w:t>Жидецький</w:t>
      </w:r>
      <w:proofErr w:type="spellEnd"/>
      <w:r w:rsidRPr="00766B36">
        <w:rPr>
          <w:rFonts w:ascii="Times New Roman" w:eastAsia="Calibri" w:hAnsi="Times New Roman" w:cs="Times New Roman"/>
          <w:sz w:val="28"/>
          <w:szCs w:val="28"/>
        </w:rPr>
        <w:t xml:space="preserve"> В.Ц. Основи охорони праці: підручник/ В.Ц. </w:t>
      </w:r>
      <w:proofErr w:type="spellStart"/>
      <w:r w:rsidRPr="00766B36">
        <w:rPr>
          <w:rFonts w:ascii="Times New Roman" w:eastAsia="Calibri" w:hAnsi="Times New Roman" w:cs="Times New Roman"/>
          <w:sz w:val="28"/>
          <w:szCs w:val="28"/>
        </w:rPr>
        <w:t>Жидецький</w:t>
      </w:r>
      <w:proofErr w:type="spellEnd"/>
      <w:r w:rsidRPr="00766B36">
        <w:rPr>
          <w:rFonts w:ascii="Times New Roman" w:eastAsia="Calibri" w:hAnsi="Times New Roman" w:cs="Times New Roman"/>
          <w:sz w:val="28"/>
          <w:szCs w:val="28"/>
        </w:rPr>
        <w:t xml:space="preserve">, В. С. </w:t>
      </w:r>
      <w:proofErr w:type="spellStart"/>
      <w:r w:rsidRPr="00766B36">
        <w:rPr>
          <w:rFonts w:ascii="Times New Roman" w:eastAsia="Calibri" w:hAnsi="Times New Roman" w:cs="Times New Roman"/>
          <w:sz w:val="28"/>
          <w:szCs w:val="28"/>
        </w:rPr>
        <w:t>Джигирей</w:t>
      </w:r>
      <w:proofErr w:type="spellEnd"/>
      <w:r w:rsidRPr="00766B36">
        <w:rPr>
          <w:rFonts w:ascii="Times New Roman" w:eastAsia="Calibri" w:hAnsi="Times New Roman" w:cs="Times New Roman"/>
          <w:sz w:val="28"/>
          <w:szCs w:val="28"/>
        </w:rPr>
        <w:t xml:space="preserve"> . – Л.: Афіша, 2000. – 350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Зеркалов</w:t>
      </w:r>
      <w:proofErr w:type="spellEnd"/>
      <w:r w:rsidRPr="00766B36">
        <w:rPr>
          <w:rFonts w:ascii="Times New Roman" w:eastAsia="Calibri" w:hAnsi="Times New Roman" w:cs="Times New Roman"/>
          <w:sz w:val="28"/>
          <w:szCs w:val="28"/>
        </w:rPr>
        <w:t xml:space="preserve"> Д. В. Наукові основи охорони праці. Монографія. – К.: «Основа», 2015. – 934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Гандзюк</w:t>
      </w:r>
      <w:proofErr w:type="spellEnd"/>
      <w:r w:rsidRPr="00766B36">
        <w:rPr>
          <w:rFonts w:ascii="Times New Roman" w:eastAsia="Calibri" w:hAnsi="Times New Roman" w:cs="Times New Roman"/>
          <w:sz w:val="28"/>
          <w:szCs w:val="28"/>
        </w:rPr>
        <w:t xml:space="preserve"> М.П. Основи охорони праці: Підручник, 3-е видання / М.П. </w:t>
      </w:r>
      <w:proofErr w:type="spellStart"/>
      <w:r w:rsidRPr="00766B36">
        <w:rPr>
          <w:rFonts w:ascii="Times New Roman" w:eastAsia="Calibri" w:hAnsi="Times New Roman" w:cs="Times New Roman"/>
          <w:sz w:val="28"/>
          <w:szCs w:val="28"/>
        </w:rPr>
        <w:t>Гандзюк</w:t>
      </w:r>
      <w:proofErr w:type="spellEnd"/>
      <w:r w:rsidRPr="00766B36">
        <w:rPr>
          <w:rFonts w:ascii="Times New Roman" w:eastAsia="Calibri" w:hAnsi="Times New Roman" w:cs="Times New Roman"/>
          <w:sz w:val="28"/>
          <w:szCs w:val="28"/>
        </w:rPr>
        <w:t xml:space="preserve">, Є.П. </w:t>
      </w:r>
      <w:proofErr w:type="spellStart"/>
      <w:r w:rsidRPr="00766B36">
        <w:rPr>
          <w:rFonts w:ascii="Times New Roman" w:eastAsia="Calibri" w:hAnsi="Times New Roman" w:cs="Times New Roman"/>
          <w:sz w:val="28"/>
          <w:szCs w:val="28"/>
        </w:rPr>
        <w:t>Желібо</w:t>
      </w:r>
      <w:proofErr w:type="spellEnd"/>
      <w:r w:rsidRPr="00766B36">
        <w:rPr>
          <w:rFonts w:ascii="Times New Roman" w:eastAsia="Calibri" w:hAnsi="Times New Roman" w:cs="Times New Roman"/>
          <w:sz w:val="28"/>
          <w:szCs w:val="28"/>
        </w:rPr>
        <w:t xml:space="preserve">, М.О. </w:t>
      </w:r>
      <w:proofErr w:type="spellStart"/>
      <w:r w:rsidRPr="00766B36">
        <w:rPr>
          <w:rFonts w:ascii="Times New Roman" w:eastAsia="Calibri" w:hAnsi="Times New Roman" w:cs="Times New Roman"/>
          <w:sz w:val="28"/>
          <w:szCs w:val="28"/>
        </w:rPr>
        <w:t>Халімовський</w:t>
      </w:r>
      <w:proofErr w:type="spellEnd"/>
      <w:r w:rsidRPr="00766B36">
        <w:rPr>
          <w:rFonts w:ascii="Times New Roman" w:eastAsia="Calibri" w:hAnsi="Times New Roman" w:cs="Times New Roman"/>
          <w:sz w:val="28"/>
          <w:szCs w:val="28"/>
        </w:rPr>
        <w:t xml:space="preserve">; За ред. М.П. </w:t>
      </w:r>
      <w:proofErr w:type="spellStart"/>
      <w:r w:rsidRPr="00766B36">
        <w:rPr>
          <w:rFonts w:ascii="Times New Roman" w:eastAsia="Calibri" w:hAnsi="Times New Roman" w:cs="Times New Roman"/>
          <w:sz w:val="28"/>
          <w:szCs w:val="28"/>
        </w:rPr>
        <w:t>Гандзюка</w:t>
      </w:r>
      <w:proofErr w:type="spellEnd"/>
      <w:r w:rsidRPr="00766B36">
        <w:rPr>
          <w:rFonts w:ascii="Times New Roman" w:eastAsia="Calibri" w:hAnsi="Times New Roman" w:cs="Times New Roman"/>
          <w:sz w:val="28"/>
          <w:szCs w:val="28"/>
        </w:rPr>
        <w:t>. – К.: Каравела, 2005. – 392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Кодекс законів про працю від 10 грудня 1971 р. // Відомості Верховної Ради. – 1971. – № 50.</w:t>
      </w:r>
      <w:r w:rsidRPr="00766B36">
        <w:rPr>
          <w:rFonts w:ascii="Times New Roman" w:eastAsia="Calibri" w:hAnsi="Times New Roman" w:cs="Times New Roman"/>
          <w:sz w:val="28"/>
          <w:szCs w:val="28"/>
          <w:lang w:val="ru-RU"/>
        </w:rPr>
        <w:t xml:space="preserve"> – </w:t>
      </w:r>
      <w:r w:rsidRPr="00766B36">
        <w:rPr>
          <w:rFonts w:ascii="Times New Roman" w:eastAsia="Calibri" w:hAnsi="Times New Roman" w:cs="Times New Roman"/>
          <w:sz w:val="28"/>
          <w:szCs w:val="28"/>
        </w:rPr>
        <w:t>Ст. 375</w:t>
      </w:r>
      <w:r w:rsidRPr="00766B36">
        <w:rPr>
          <w:rFonts w:ascii="Times New Roman" w:eastAsia="Calibri" w:hAnsi="Times New Roman" w:cs="Times New Roman"/>
          <w:sz w:val="28"/>
          <w:szCs w:val="28"/>
          <w:lang w:val="ru-RU"/>
        </w:rPr>
        <w:t>.</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загальнообов'язкове державне соціальне страхування: Закон України № 1105-</w:t>
      </w:r>
      <w:r w:rsidRPr="00766B36">
        <w:rPr>
          <w:rFonts w:ascii="Times New Roman" w:eastAsia="Calibri" w:hAnsi="Times New Roman" w:cs="Times New Roman"/>
          <w:sz w:val="28"/>
          <w:szCs w:val="28"/>
          <w:lang w:val="ru-RU"/>
        </w:rPr>
        <w:t>XIV</w:t>
      </w:r>
      <w:r w:rsidRPr="00766B36">
        <w:rPr>
          <w:rFonts w:ascii="Times New Roman" w:eastAsia="Calibri" w:hAnsi="Times New Roman" w:cs="Times New Roman"/>
          <w:sz w:val="28"/>
          <w:szCs w:val="28"/>
        </w:rPr>
        <w:t xml:space="preserve"> 23 вересня 1999 року // Відомості Верховної Ради України (ВВР), 1999, № 46-47, ст.403).</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 xml:space="preserve"> Хартія основних прав Європейського Союзу : Міжнародний документ від 07.12.2000 р.: Електронний ресурс [Режим доступу] : http://zakon2.rada.gov.ua/laws/show/994_524 -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Конституция</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Российской</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Федерации</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Проблемный</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комментарий</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Отв</w:t>
      </w:r>
      <w:proofErr w:type="spellEnd"/>
      <w:r w:rsidRPr="00766B36">
        <w:rPr>
          <w:rFonts w:ascii="Times New Roman" w:eastAsia="Calibri" w:hAnsi="Times New Roman" w:cs="Times New Roman"/>
          <w:sz w:val="28"/>
          <w:szCs w:val="28"/>
        </w:rPr>
        <w:t xml:space="preserve">. ред. В.А. </w:t>
      </w:r>
      <w:proofErr w:type="spellStart"/>
      <w:r w:rsidRPr="00766B36">
        <w:rPr>
          <w:rFonts w:ascii="Times New Roman" w:eastAsia="Calibri" w:hAnsi="Times New Roman" w:cs="Times New Roman"/>
          <w:sz w:val="28"/>
          <w:szCs w:val="28"/>
        </w:rPr>
        <w:t>Четвернин</w:t>
      </w:r>
      <w:proofErr w:type="spellEnd"/>
      <w:r w:rsidRPr="00766B36">
        <w:rPr>
          <w:rFonts w:ascii="Times New Roman" w:eastAsia="Calibri" w:hAnsi="Times New Roman" w:cs="Times New Roman"/>
          <w:sz w:val="28"/>
          <w:szCs w:val="28"/>
        </w:rPr>
        <w:t xml:space="preserve">. – М.: Центр </w:t>
      </w:r>
      <w:proofErr w:type="spellStart"/>
      <w:r w:rsidRPr="00766B36">
        <w:rPr>
          <w:rFonts w:ascii="Times New Roman" w:eastAsia="Calibri" w:hAnsi="Times New Roman" w:cs="Times New Roman"/>
          <w:sz w:val="28"/>
          <w:szCs w:val="28"/>
        </w:rPr>
        <w:t>конституционных</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исследований</w:t>
      </w:r>
      <w:proofErr w:type="spellEnd"/>
      <w:r w:rsidRPr="00766B36">
        <w:rPr>
          <w:rFonts w:ascii="Times New Roman" w:eastAsia="Calibri" w:hAnsi="Times New Roman" w:cs="Times New Roman"/>
          <w:sz w:val="28"/>
          <w:szCs w:val="28"/>
        </w:rPr>
        <w:t xml:space="preserve"> МОНФ, 1997. – С.145.</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Хартия</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Европейского</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Союза</w:t>
      </w:r>
      <w:proofErr w:type="spellEnd"/>
      <w:r w:rsidRPr="00766B36">
        <w:rPr>
          <w:rFonts w:ascii="Times New Roman" w:eastAsia="Calibri" w:hAnsi="Times New Roman" w:cs="Times New Roman"/>
          <w:sz w:val="28"/>
          <w:szCs w:val="28"/>
        </w:rPr>
        <w:t xml:space="preserve"> об </w:t>
      </w:r>
      <w:proofErr w:type="spellStart"/>
      <w:r w:rsidRPr="00766B36">
        <w:rPr>
          <w:rFonts w:ascii="Times New Roman" w:eastAsia="Calibri" w:hAnsi="Times New Roman" w:cs="Times New Roman"/>
          <w:sz w:val="28"/>
          <w:szCs w:val="28"/>
        </w:rPr>
        <w:t>основных</w:t>
      </w:r>
      <w:proofErr w:type="spellEnd"/>
      <w:r w:rsidRPr="00766B36">
        <w:rPr>
          <w:rFonts w:ascii="Times New Roman" w:eastAsia="Calibri" w:hAnsi="Times New Roman" w:cs="Times New Roman"/>
          <w:sz w:val="28"/>
          <w:szCs w:val="28"/>
        </w:rPr>
        <w:t xml:space="preserve"> правах: </w:t>
      </w:r>
      <w:proofErr w:type="spellStart"/>
      <w:r w:rsidRPr="00766B36">
        <w:rPr>
          <w:rFonts w:ascii="Times New Roman" w:eastAsia="Calibri" w:hAnsi="Times New Roman" w:cs="Times New Roman"/>
          <w:sz w:val="28"/>
          <w:szCs w:val="28"/>
        </w:rPr>
        <w:t>Комментарий</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Под</w:t>
      </w:r>
      <w:proofErr w:type="spellEnd"/>
      <w:r w:rsidRPr="00766B36">
        <w:rPr>
          <w:rFonts w:ascii="Times New Roman" w:eastAsia="Calibri" w:hAnsi="Times New Roman" w:cs="Times New Roman"/>
          <w:sz w:val="28"/>
          <w:szCs w:val="28"/>
        </w:rPr>
        <w:t xml:space="preserve"> ред. </w:t>
      </w:r>
      <w:proofErr w:type="spellStart"/>
      <w:r w:rsidRPr="00766B36">
        <w:rPr>
          <w:rFonts w:ascii="Times New Roman" w:eastAsia="Calibri" w:hAnsi="Times New Roman" w:cs="Times New Roman"/>
          <w:sz w:val="28"/>
          <w:szCs w:val="28"/>
        </w:rPr>
        <w:t>д.ю.н</w:t>
      </w:r>
      <w:proofErr w:type="spellEnd"/>
      <w:r w:rsidRPr="00766B36">
        <w:rPr>
          <w:rFonts w:ascii="Times New Roman" w:eastAsia="Calibri" w:hAnsi="Times New Roman" w:cs="Times New Roman"/>
          <w:sz w:val="28"/>
          <w:szCs w:val="28"/>
        </w:rPr>
        <w:t xml:space="preserve">., проф. С.Ю. </w:t>
      </w:r>
      <w:proofErr w:type="spellStart"/>
      <w:r w:rsidRPr="00766B36">
        <w:rPr>
          <w:rFonts w:ascii="Times New Roman" w:eastAsia="Calibri" w:hAnsi="Times New Roman" w:cs="Times New Roman"/>
          <w:sz w:val="28"/>
          <w:szCs w:val="28"/>
        </w:rPr>
        <w:t>Кашкина</w:t>
      </w:r>
      <w:proofErr w:type="spellEnd"/>
      <w:r w:rsidRPr="00766B36">
        <w:rPr>
          <w:rFonts w:ascii="Times New Roman" w:eastAsia="Calibri" w:hAnsi="Times New Roman" w:cs="Times New Roman"/>
          <w:sz w:val="28"/>
          <w:szCs w:val="28"/>
        </w:rPr>
        <w:t xml:space="preserve">. М.: </w:t>
      </w:r>
      <w:proofErr w:type="spellStart"/>
      <w:r w:rsidRPr="00766B36">
        <w:rPr>
          <w:rFonts w:ascii="Times New Roman" w:eastAsia="Calibri" w:hAnsi="Times New Roman" w:cs="Times New Roman"/>
          <w:sz w:val="28"/>
          <w:szCs w:val="28"/>
        </w:rPr>
        <w:t>Юриспруденция</w:t>
      </w:r>
      <w:proofErr w:type="spellEnd"/>
      <w:r w:rsidRPr="00766B36">
        <w:rPr>
          <w:rFonts w:ascii="Times New Roman" w:eastAsia="Calibri" w:hAnsi="Times New Roman" w:cs="Times New Roman"/>
          <w:sz w:val="28"/>
          <w:szCs w:val="28"/>
        </w:rPr>
        <w:t>, 2001. – С. 68.</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Хартия</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основных</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социальных</w:t>
      </w:r>
      <w:proofErr w:type="spellEnd"/>
      <w:r w:rsidRPr="00766B36">
        <w:rPr>
          <w:rFonts w:ascii="Times New Roman" w:eastAsia="Calibri" w:hAnsi="Times New Roman" w:cs="Times New Roman"/>
          <w:sz w:val="28"/>
          <w:szCs w:val="28"/>
        </w:rPr>
        <w:t xml:space="preserve"> прав </w:t>
      </w:r>
      <w:proofErr w:type="spellStart"/>
      <w:r w:rsidRPr="00766B36">
        <w:rPr>
          <w:rFonts w:ascii="Times New Roman" w:eastAsia="Calibri" w:hAnsi="Times New Roman" w:cs="Times New Roman"/>
          <w:sz w:val="28"/>
          <w:szCs w:val="28"/>
        </w:rPr>
        <w:t>работников</w:t>
      </w:r>
      <w:proofErr w:type="spellEnd"/>
      <w:r w:rsidRPr="00766B36">
        <w:rPr>
          <w:rFonts w:ascii="Times New Roman" w:eastAsia="Calibri" w:hAnsi="Times New Roman" w:cs="Times New Roman"/>
          <w:sz w:val="28"/>
          <w:szCs w:val="28"/>
        </w:rPr>
        <w:t xml:space="preserve"> от 9 </w:t>
      </w:r>
      <w:proofErr w:type="spellStart"/>
      <w:r w:rsidRPr="00766B36">
        <w:rPr>
          <w:rFonts w:ascii="Times New Roman" w:eastAsia="Calibri" w:hAnsi="Times New Roman" w:cs="Times New Roman"/>
          <w:sz w:val="28"/>
          <w:szCs w:val="28"/>
        </w:rPr>
        <w:t>декабря</w:t>
      </w:r>
      <w:proofErr w:type="spellEnd"/>
      <w:r w:rsidRPr="00766B36">
        <w:rPr>
          <w:rFonts w:ascii="Times New Roman" w:eastAsia="Calibri" w:hAnsi="Times New Roman" w:cs="Times New Roman"/>
          <w:sz w:val="28"/>
          <w:szCs w:val="28"/>
        </w:rPr>
        <w:t xml:space="preserve"> 1989 г. //</w:t>
      </w:r>
      <w:proofErr w:type="spellStart"/>
      <w:r w:rsidRPr="00766B36">
        <w:rPr>
          <w:rFonts w:ascii="Times New Roman" w:eastAsia="Calibri" w:hAnsi="Times New Roman" w:cs="Times New Roman"/>
          <w:sz w:val="28"/>
          <w:szCs w:val="28"/>
        </w:rPr>
        <w:t>Киселев</w:t>
      </w:r>
      <w:proofErr w:type="spellEnd"/>
      <w:r w:rsidRPr="00766B36">
        <w:rPr>
          <w:rFonts w:ascii="Times New Roman" w:eastAsia="Calibri" w:hAnsi="Times New Roman" w:cs="Times New Roman"/>
          <w:sz w:val="28"/>
          <w:szCs w:val="28"/>
        </w:rPr>
        <w:t xml:space="preserve"> И.Я. </w:t>
      </w:r>
      <w:proofErr w:type="spellStart"/>
      <w:r w:rsidRPr="00766B36">
        <w:rPr>
          <w:rFonts w:ascii="Times New Roman" w:eastAsia="Calibri" w:hAnsi="Times New Roman" w:cs="Times New Roman"/>
          <w:sz w:val="28"/>
          <w:szCs w:val="28"/>
        </w:rPr>
        <w:t>Сравнительное</w:t>
      </w:r>
      <w:proofErr w:type="spellEnd"/>
      <w:r w:rsidRPr="00766B36">
        <w:rPr>
          <w:rFonts w:ascii="Times New Roman" w:eastAsia="Calibri" w:hAnsi="Times New Roman" w:cs="Times New Roman"/>
          <w:sz w:val="28"/>
          <w:szCs w:val="28"/>
        </w:rPr>
        <w:t xml:space="preserve"> и </w:t>
      </w:r>
      <w:proofErr w:type="spellStart"/>
      <w:r w:rsidRPr="00766B36">
        <w:rPr>
          <w:rFonts w:ascii="Times New Roman" w:eastAsia="Calibri" w:hAnsi="Times New Roman" w:cs="Times New Roman"/>
          <w:sz w:val="28"/>
          <w:szCs w:val="28"/>
        </w:rPr>
        <w:t>международное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вузов</w:t>
      </w:r>
      <w:proofErr w:type="spellEnd"/>
      <w:r w:rsidRPr="00766B36">
        <w:rPr>
          <w:rFonts w:ascii="Times New Roman" w:eastAsia="Calibri" w:hAnsi="Times New Roman" w:cs="Times New Roman"/>
          <w:sz w:val="28"/>
          <w:szCs w:val="28"/>
        </w:rPr>
        <w:t xml:space="preserve">. – М.: </w:t>
      </w:r>
      <w:proofErr w:type="spellStart"/>
      <w:r w:rsidRPr="00766B36">
        <w:rPr>
          <w:rFonts w:ascii="Times New Roman" w:eastAsia="Calibri" w:hAnsi="Times New Roman" w:cs="Times New Roman"/>
          <w:sz w:val="28"/>
          <w:szCs w:val="28"/>
        </w:rPr>
        <w:t>Дело</w:t>
      </w:r>
      <w:proofErr w:type="spellEnd"/>
      <w:r w:rsidRPr="00766B36">
        <w:rPr>
          <w:rFonts w:ascii="Times New Roman" w:eastAsia="Calibri" w:hAnsi="Times New Roman" w:cs="Times New Roman"/>
          <w:sz w:val="28"/>
          <w:szCs w:val="28"/>
        </w:rPr>
        <w:t>, 1999. – С.665-668.</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Лушников</w:t>
      </w:r>
      <w:proofErr w:type="spellEnd"/>
      <w:r w:rsidRPr="00766B36">
        <w:rPr>
          <w:rFonts w:ascii="Times New Roman" w:eastAsia="Calibri" w:hAnsi="Times New Roman" w:cs="Times New Roman"/>
          <w:sz w:val="28"/>
          <w:szCs w:val="28"/>
        </w:rPr>
        <w:t xml:space="preserve"> А.М., </w:t>
      </w:r>
      <w:proofErr w:type="spellStart"/>
      <w:r w:rsidRPr="00766B36">
        <w:rPr>
          <w:rFonts w:ascii="Times New Roman" w:eastAsia="Calibri" w:hAnsi="Times New Roman" w:cs="Times New Roman"/>
          <w:sz w:val="28"/>
          <w:szCs w:val="28"/>
        </w:rPr>
        <w:t>Лушникова</w:t>
      </w:r>
      <w:proofErr w:type="spellEnd"/>
      <w:r w:rsidRPr="00766B36">
        <w:rPr>
          <w:rFonts w:ascii="Times New Roman" w:eastAsia="Calibri" w:hAnsi="Times New Roman" w:cs="Times New Roman"/>
          <w:sz w:val="28"/>
          <w:szCs w:val="28"/>
        </w:rPr>
        <w:t xml:space="preserve"> М.В. Курс трудового права: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В 2 т. Т.2. </w:t>
      </w:r>
      <w:proofErr w:type="spellStart"/>
      <w:r w:rsidRPr="00766B36">
        <w:rPr>
          <w:rFonts w:ascii="Times New Roman" w:eastAsia="Calibri" w:hAnsi="Times New Roman" w:cs="Times New Roman"/>
          <w:sz w:val="28"/>
          <w:szCs w:val="28"/>
        </w:rPr>
        <w:t>Коллективное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Индивидуальное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Процессуальное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/А.М. </w:t>
      </w:r>
      <w:proofErr w:type="spellStart"/>
      <w:r w:rsidRPr="00766B36">
        <w:rPr>
          <w:rFonts w:ascii="Times New Roman" w:eastAsia="Calibri" w:hAnsi="Times New Roman" w:cs="Times New Roman"/>
          <w:sz w:val="28"/>
          <w:szCs w:val="28"/>
        </w:rPr>
        <w:t>Лушников</w:t>
      </w:r>
      <w:proofErr w:type="spellEnd"/>
      <w:r w:rsidRPr="00766B36">
        <w:rPr>
          <w:rFonts w:ascii="Times New Roman" w:eastAsia="Calibri" w:hAnsi="Times New Roman" w:cs="Times New Roman"/>
          <w:sz w:val="28"/>
          <w:szCs w:val="28"/>
        </w:rPr>
        <w:t xml:space="preserve">, М.В. </w:t>
      </w:r>
      <w:proofErr w:type="spellStart"/>
      <w:r w:rsidRPr="00766B36">
        <w:rPr>
          <w:rFonts w:ascii="Times New Roman" w:eastAsia="Calibri" w:hAnsi="Times New Roman" w:cs="Times New Roman"/>
          <w:sz w:val="28"/>
          <w:szCs w:val="28"/>
        </w:rPr>
        <w:t>Лушникова</w:t>
      </w:r>
      <w:proofErr w:type="spellEnd"/>
      <w:r w:rsidRPr="00766B36">
        <w:rPr>
          <w:rFonts w:ascii="Times New Roman" w:eastAsia="Calibri" w:hAnsi="Times New Roman" w:cs="Times New Roman"/>
          <w:sz w:val="28"/>
          <w:szCs w:val="28"/>
        </w:rPr>
        <w:t xml:space="preserve">. – М.: Статут, 2009. – С. 928. </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 соціальний діалог в Україні: Закон України від 23.12.2010 №2862-VI //Офіційний вісник України. – 2011. – №3. – Ст. 168.</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Ізуїта</w:t>
      </w:r>
      <w:proofErr w:type="spellEnd"/>
      <w:r w:rsidRPr="00766B36">
        <w:rPr>
          <w:rFonts w:ascii="Times New Roman" w:eastAsia="Calibri" w:hAnsi="Times New Roman" w:cs="Times New Roman"/>
          <w:sz w:val="28"/>
          <w:szCs w:val="28"/>
          <w:lang w:val="ru-RU"/>
        </w:rPr>
        <w:t xml:space="preserve"> П. О. </w:t>
      </w:r>
      <w:proofErr w:type="spellStart"/>
      <w:r w:rsidRPr="00766B36">
        <w:rPr>
          <w:rFonts w:ascii="Times New Roman" w:eastAsia="Calibri" w:hAnsi="Times New Roman" w:cs="Times New Roman"/>
          <w:sz w:val="28"/>
          <w:szCs w:val="28"/>
          <w:lang w:val="ru-RU"/>
        </w:rPr>
        <w:t>Основні</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напрями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удосконалення</w:t>
      </w:r>
      <w:proofErr w:type="spellEnd"/>
      <w:r w:rsidRPr="00766B36">
        <w:rPr>
          <w:rFonts w:ascii="Times New Roman" w:eastAsia="Calibri" w:hAnsi="Times New Roman" w:cs="Times New Roman"/>
          <w:sz w:val="28"/>
          <w:szCs w:val="28"/>
          <w:lang w:val="ru-RU"/>
        </w:rPr>
        <w:t xml:space="preserve"> прав</w:t>
      </w:r>
      <w:proofErr w:type="gramStart"/>
      <w:r w:rsidRPr="00766B36">
        <w:rPr>
          <w:rFonts w:ascii="Times New Roman" w:eastAsia="Calibri" w:hAnsi="Times New Roman" w:cs="Times New Roman"/>
          <w:sz w:val="28"/>
          <w:szCs w:val="28"/>
          <w:lang w:val="ru-RU"/>
        </w:rPr>
        <w:t>о-</w:t>
      </w:r>
      <w:proofErr w:type="gram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вого</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регулювання</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охорони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праці</w:t>
      </w:r>
      <w:proofErr w:type="spellEnd"/>
      <w:r w:rsidRPr="00766B36">
        <w:rPr>
          <w:rFonts w:ascii="Times New Roman" w:eastAsia="Calibri" w:hAnsi="Times New Roman" w:cs="Times New Roman"/>
          <w:sz w:val="28"/>
          <w:szCs w:val="28"/>
          <w:lang w:val="ru-RU"/>
        </w:rPr>
        <w:t xml:space="preserve"> в </w:t>
      </w:r>
      <w:proofErr w:type="spellStart"/>
      <w:r w:rsidRPr="00766B36">
        <w:rPr>
          <w:rFonts w:ascii="Times New Roman" w:eastAsia="Calibri" w:hAnsi="Times New Roman" w:cs="Times New Roman"/>
          <w:sz w:val="28"/>
          <w:szCs w:val="28"/>
          <w:lang w:val="ru-RU"/>
        </w:rPr>
        <w:t>умовах</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ринкової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еко</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номіки</w:t>
      </w:r>
      <w:proofErr w:type="spell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Юридичний</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вiсник</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Причорномор’я</w:t>
      </w:r>
      <w:proofErr w:type="spellEnd"/>
      <w:r w:rsidRPr="00766B36">
        <w:rPr>
          <w:rFonts w:ascii="Times New Roman" w:eastAsia="Calibri" w:hAnsi="Times New Roman" w:cs="Times New Roman"/>
          <w:sz w:val="28"/>
          <w:szCs w:val="28"/>
          <w:lang w:val="ru-RU"/>
        </w:rPr>
        <w:t>. – 2011. – № 1(1) – С. 255–267.</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proofErr w:type="gramStart"/>
      <w:r w:rsidRPr="00766B36">
        <w:rPr>
          <w:rFonts w:ascii="Times New Roman" w:eastAsia="Calibri" w:hAnsi="Times New Roman" w:cs="Times New Roman"/>
          <w:sz w:val="28"/>
          <w:szCs w:val="28"/>
          <w:lang w:val="ru-RU"/>
        </w:rPr>
        <w:t>Б</w:t>
      </w:r>
      <w:proofErr w:type="gramEnd"/>
      <w:r w:rsidRPr="00766B36">
        <w:rPr>
          <w:rFonts w:ascii="Times New Roman" w:eastAsia="Calibri" w:hAnsi="Times New Roman" w:cs="Times New Roman"/>
          <w:sz w:val="28"/>
          <w:szCs w:val="28"/>
          <w:lang w:val="ru-RU"/>
        </w:rPr>
        <w:t>іла</w:t>
      </w:r>
      <w:proofErr w:type="spellEnd"/>
      <w:r w:rsidRPr="00766B36">
        <w:rPr>
          <w:rFonts w:ascii="Times New Roman" w:eastAsia="Calibri" w:hAnsi="Times New Roman" w:cs="Times New Roman"/>
          <w:sz w:val="28"/>
          <w:szCs w:val="28"/>
          <w:lang w:val="ru-RU"/>
        </w:rPr>
        <w:t xml:space="preserve"> Г. М. </w:t>
      </w:r>
      <w:proofErr w:type="spellStart"/>
      <w:r w:rsidRPr="00766B36">
        <w:rPr>
          <w:rFonts w:ascii="Times New Roman" w:eastAsia="Calibri" w:hAnsi="Times New Roman" w:cs="Times New Roman"/>
          <w:sz w:val="28"/>
          <w:szCs w:val="28"/>
          <w:lang w:val="ru-RU"/>
        </w:rPr>
        <w:t>Проблеми</w:t>
      </w:r>
      <w:proofErr w:type="spellEnd"/>
      <w:r w:rsidRPr="00766B36">
        <w:rPr>
          <w:rFonts w:ascii="Times New Roman" w:eastAsia="Calibri" w:hAnsi="Times New Roman" w:cs="Times New Roman"/>
          <w:sz w:val="28"/>
          <w:szCs w:val="28"/>
          <w:lang w:val="ru-RU"/>
        </w:rPr>
        <w:t xml:space="preserve"> в </w:t>
      </w:r>
      <w:proofErr w:type="spellStart"/>
      <w:r w:rsidRPr="00766B36">
        <w:rPr>
          <w:rFonts w:ascii="Times New Roman" w:eastAsia="Calibri" w:hAnsi="Times New Roman" w:cs="Times New Roman"/>
          <w:sz w:val="28"/>
          <w:szCs w:val="28"/>
          <w:lang w:val="ru-RU"/>
        </w:rPr>
        <w:t>реалізації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державної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політики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нагляду</w:t>
      </w:r>
      <w:proofErr w:type="spellEnd"/>
      <w:r w:rsidRPr="00766B36">
        <w:rPr>
          <w:rFonts w:ascii="Times New Roman" w:eastAsia="Calibri" w:hAnsi="Times New Roman" w:cs="Times New Roman"/>
          <w:sz w:val="28"/>
          <w:szCs w:val="28"/>
          <w:lang w:val="ru-RU"/>
        </w:rPr>
        <w:t xml:space="preserve"> за </w:t>
      </w:r>
      <w:proofErr w:type="spellStart"/>
      <w:r w:rsidRPr="00766B36">
        <w:rPr>
          <w:rFonts w:ascii="Times New Roman" w:eastAsia="Calibri" w:hAnsi="Times New Roman" w:cs="Times New Roman"/>
          <w:sz w:val="28"/>
          <w:szCs w:val="28"/>
          <w:lang w:val="ru-RU"/>
        </w:rPr>
        <w:t>дотриманням</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законодавства</w:t>
      </w:r>
      <w:proofErr w:type="spell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Публічне</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управління</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теорія</w:t>
      </w:r>
      <w:proofErr w:type="spellEnd"/>
      <w:r w:rsidRPr="00766B36">
        <w:rPr>
          <w:rFonts w:ascii="Times New Roman" w:eastAsia="Calibri" w:hAnsi="Times New Roman" w:cs="Times New Roman"/>
          <w:sz w:val="28"/>
          <w:szCs w:val="28"/>
          <w:lang w:val="ru-RU"/>
        </w:rPr>
        <w:t xml:space="preserve"> та практика. – 2012. – № 1. – С. 135–139.</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Крещенко</w:t>
      </w:r>
      <w:proofErr w:type="spellEnd"/>
      <w:r w:rsidRPr="00766B36">
        <w:rPr>
          <w:rFonts w:ascii="Times New Roman" w:eastAsia="Calibri" w:hAnsi="Times New Roman" w:cs="Times New Roman"/>
          <w:sz w:val="28"/>
          <w:szCs w:val="28"/>
          <w:lang w:val="ru-RU"/>
        </w:rPr>
        <w:t xml:space="preserve"> Н. </w:t>
      </w:r>
      <w:proofErr w:type="spellStart"/>
      <w:r w:rsidRPr="00766B36">
        <w:rPr>
          <w:rFonts w:ascii="Times New Roman" w:eastAsia="Calibri" w:hAnsi="Times New Roman" w:cs="Times New Roman"/>
          <w:sz w:val="28"/>
          <w:szCs w:val="28"/>
          <w:lang w:val="ru-RU"/>
        </w:rPr>
        <w:t>Соціальний</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діалог</w:t>
      </w:r>
      <w:proofErr w:type="spellEnd"/>
      <w:r w:rsidRPr="00766B36">
        <w:rPr>
          <w:rFonts w:ascii="Times New Roman" w:eastAsia="Calibri" w:hAnsi="Times New Roman" w:cs="Times New Roman"/>
          <w:sz w:val="28"/>
          <w:szCs w:val="28"/>
          <w:lang w:val="ru-RU"/>
        </w:rPr>
        <w:t xml:space="preserve"> з </w:t>
      </w:r>
      <w:proofErr w:type="spellStart"/>
      <w:r w:rsidRPr="00766B36">
        <w:rPr>
          <w:rFonts w:ascii="Times New Roman" w:eastAsia="Calibri" w:hAnsi="Times New Roman" w:cs="Times New Roman"/>
          <w:sz w:val="28"/>
          <w:szCs w:val="28"/>
          <w:lang w:val="ru-RU"/>
        </w:rPr>
        <w:t>позиції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країн</w:t>
      </w:r>
      <w:proofErr w:type="spellEnd"/>
      <w:proofErr w:type="gramStart"/>
      <w:r w:rsidRPr="00766B36">
        <w:rPr>
          <w:rFonts w:ascii="Times New Roman" w:eastAsia="Calibri" w:hAnsi="Times New Roman" w:cs="Times New Roman"/>
          <w:sz w:val="28"/>
          <w:szCs w:val="28"/>
          <w:lang w:val="ru-RU"/>
        </w:rPr>
        <w:t xml:space="preserve"> ЄС</w:t>
      </w:r>
      <w:proofErr w:type="gram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Віче</w:t>
      </w:r>
      <w:proofErr w:type="spellEnd"/>
      <w:r w:rsidRPr="00766B36">
        <w:rPr>
          <w:rFonts w:ascii="Times New Roman" w:eastAsia="Calibri" w:hAnsi="Times New Roman" w:cs="Times New Roman"/>
          <w:sz w:val="28"/>
          <w:szCs w:val="28"/>
          <w:lang w:val="ru-RU"/>
        </w:rPr>
        <w:t xml:space="preserve">. – 2010. – № 18. – С. 23–26. </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r w:rsidRPr="00766B36">
        <w:rPr>
          <w:rFonts w:ascii="Times New Roman" w:eastAsia="Calibri" w:hAnsi="Times New Roman" w:cs="Times New Roman"/>
          <w:sz w:val="28"/>
          <w:szCs w:val="28"/>
          <w:lang w:val="ru-RU"/>
        </w:rPr>
        <w:t xml:space="preserve">Шевченко В. І. </w:t>
      </w:r>
      <w:proofErr w:type="spellStart"/>
      <w:r w:rsidRPr="00766B36">
        <w:rPr>
          <w:rFonts w:ascii="Times New Roman" w:eastAsia="Calibri" w:hAnsi="Times New Roman" w:cs="Times New Roman"/>
          <w:sz w:val="28"/>
          <w:szCs w:val="28"/>
          <w:lang w:val="ru-RU"/>
        </w:rPr>
        <w:t>Правові</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питання</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охорони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праці</w:t>
      </w:r>
      <w:proofErr w:type="spell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Харків</w:t>
      </w:r>
      <w:proofErr w:type="spellEnd"/>
      <w:r w:rsidRPr="00766B36">
        <w:rPr>
          <w:rFonts w:ascii="Times New Roman" w:eastAsia="Calibri" w:hAnsi="Times New Roman" w:cs="Times New Roman"/>
          <w:sz w:val="28"/>
          <w:szCs w:val="28"/>
          <w:lang w:val="ru-RU"/>
        </w:rPr>
        <w:t xml:space="preserve">: ХНАМГ, 2004. – 184 </w:t>
      </w:r>
      <w:proofErr w:type="gramStart"/>
      <w:r w:rsidRPr="00766B36">
        <w:rPr>
          <w:rFonts w:ascii="Times New Roman" w:eastAsia="Calibri" w:hAnsi="Times New Roman" w:cs="Times New Roman"/>
          <w:sz w:val="28"/>
          <w:szCs w:val="28"/>
          <w:lang w:val="ru-RU"/>
        </w:rPr>
        <w:t>с</w:t>
      </w:r>
      <w:proofErr w:type="gramEnd"/>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затвердження Загальнодержавної соціальної програми поліпшення стану безпеки, гігієни праці та виробничого середовища на </w:t>
      </w:r>
      <w:r w:rsidRPr="00766B36">
        <w:rPr>
          <w:rFonts w:ascii="Times New Roman" w:eastAsia="Calibri" w:hAnsi="Times New Roman" w:cs="Times New Roman"/>
          <w:sz w:val="28"/>
          <w:szCs w:val="28"/>
        </w:rPr>
        <w:lastRenderedPageBreak/>
        <w:t>2014-2018 роки: Закон України від 4 квітня 2013 року № 178-VII // Відомості Верховної Ради (ВВР), 2014, № 10, ст.112</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lang w:val="ru-RU"/>
        </w:rPr>
        <w:t>Телічко</w:t>
      </w:r>
      <w:proofErr w:type="spellEnd"/>
      <w:r w:rsidRPr="00766B36">
        <w:rPr>
          <w:rFonts w:ascii="Times New Roman" w:eastAsia="Calibri" w:hAnsi="Times New Roman" w:cs="Times New Roman"/>
          <w:sz w:val="28"/>
          <w:szCs w:val="28"/>
          <w:lang w:val="ru-RU"/>
        </w:rPr>
        <w:t xml:space="preserve"> О. А. </w:t>
      </w:r>
      <w:proofErr w:type="spellStart"/>
      <w:r w:rsidRPr="00766B36">
        <w:rPr>
          <w:rFonts w:ascii="Times New Roman" w:eastAsia="Calibri" w:hAnsi="Times New Roman" w:cs="Times New Roman"/>
          <w:sz w:val="28"/>
          <w:szCs w:val="28"/>
          <w:lang w:val="ru-RU"/>
        </w:rPr>
        <w:t>Процес</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адаптації</w:t>
      </w:r>
      <w:proofErr w:type="spellEnd"/>
      <w:r w:rsidRPr="00766B36">
        <w:rPr>
          <w:rFonts w:ascii="Times New Roman" w:eastAsia="Calibri" w:hAnsi="Times New Roman" w:cs="Times New Roman"/>
          <w:sz w:val="28"/>
          <w:szCs w:val="28"/>
          <w:lang w:val="ru-RU"/>
        </w:rPr>
        <w:t xml:space="preserve"> трудового </w:t>
      </w:r>
      <w:proofErr w:type="spellStart"/>
      <w:r w:rsidRPr="00766B36">
        <w:rPr>
          <w:rFonts w:ascii="Times New Roman" w:eastAsia="Calibri" w:hAnsi="Times New Roman" w:cs="Times New Roman"/>
          <w:sz w:val="28"/>
          <w:szCs w:val="28"/>
          <w:lang w:val="ru-RU"/>
        </w:rPr>
        <w:t>закон</w:t>
      </w:r>
      <w:proofErr w:type="gramStart"/>
      <w:r w:rsidRPr="00766B36">
        <w:rPr>
          <w:rFonts w:ascii="Times New Roman" w:eastAsia="Calibri" w:hAnsi="Times New Roman" w:cs="Times New Roman"/>
          <w:sz w:val="28"/>
          <w:szCs w:val="28"/>
          <w:lang w:val="ru-RU"/>
        </w:rPr>
        <w:t>о</w:t>
      </w:r>
      <w:proofErr w:type="spellEnd"/>
      <w:r w:rsidRPr="00766B36">
        <w:rPr>
          <w:rFonts w:ascii="Times New Roman" w:eastAsia="Calibri" w:hAnsi="Times New Roman" w:cs="Times New Roman"/>
          <w:sz w:val="28"/>
          <w:szCs w:val="28"/>
          <w:lang w:val="ru-RU"/>
        </w:rPr>
        <w:t>-</w:t>
      </w:r>
      <w:proofErr w:type="gram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давства</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України</w:t>
      </w:r>
      <w:proofErr w:type="spellEnd"/>
      <w:r w:rsidRPr="00766B36">
        <w:rPr>
          <w:rFonts w:ascii="Times New Roman" w:eastAsia="Calibri" w:hAnsi="Times New Roman" w:cs="Times New Roman"/>
          <w:sz w:val="28"/>
          <w:szCs w:val="28"/>
          <w:lang w:val="ru-RU"/>
        </w:rPr>
        <w:t xml:space="preserve"> в </w:t>
      </w:r>
      <w:proofErr w:type="spellStart"/>
      <w:r w:rsidRPr="00766B36">
        <w:rPr>
          <w:rFonts w:ascii="Times New Roman" w:eastAsia="Calibri" w:hAnsi="Times New Roman" w:cs="Times New Roman"/>
          <w:sz w:val="28"/>
          <w:szCs w:val="28"/>
          <w:lang w:val="ru-RU"/>
        </w:rPr>
        <w:t>сфері</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охорони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праці</w:t>
      </w:r>
      <w:proofErr w:type="spellEnd"/>
      <w:r w:rsidRPr="00766B36">
        <w:rPr>
          <w:rFonts w:ascii="Times New Roman" w:eastAsia="Calibri" w:hAnsi="Times New Roman" w:cs="Times New Roman"/>
          <w:sz w:val="28"/>
          <w:szCs w:val="28"/>
          <w:lang w:val="ru-RU"/>
        </w:rPr>
        <w:t xml:space="preserve"> до </w:t>
      </w:r>
      <w:proofErr w:type="spellStart"/>
      <w:r w:rsidRPr="00766B36">
        <w:rPr>
          <w:rFonts w:ascii="Times New Roman" w:eastAsia="Calibri" w:hAnsi="Times New Roman" w:cs="Times New Roman"/>
          <w:sz w:val="28"/>
          <w:szCs w:val="28"/>
          <w:lang w:val="ru-RU"/>
        </w:rPr>
        <w:t>європейських</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стандартів</w:t>
      </w:r>
      <w:proofErr w:type="spellEnd"/>
      <w:r w:rsidRPr="00766B36">
        <w:rPr>
          <w:rFonts w:ascii="Times New Roman" w:eastAsia="Calibri" w:hAnsi="Times New Roman" w:cs="Times New Roman"/>
          <w:sz w:val="28"/>
          <w:szCs w:val="28"/>
          <w:lang w:val="ru-RU"/>
        </w:rPr>
        <w:t xml:space="preserve"> / </w:t>
      </w:r>
      <w:proofErr w:type="spellStart"/>
      <w:r w:rsidRPr="00766B36">
        <w:rPr>
          <w:rFonts w:ascii="Times New Roman" w:eastAsia="Calibri" w:hAnsi="Times New Roman" w:cs="Times New Roman"/>
          <w:sz w:val="28"/>
          <w:szCs w:val="28"/>
          <w:lang w:val="ru-RU"/>
        </w:rPr>
        <w:t>Юридична</w:t>
      </w:r>
      <w:proofErr w:type="spellEnd"/>
      <w:r w:rsidRPr="00766B36">
        <w:rPr>
          <w:rFonts w:ascii="Times New Roman" w:eastAsia="Calibri" w:hAnsi="Times New Roman" w:cs="Times New Roman"/>
          <w:sz w:val="28"/>
          <w:szCs w:val="28"/>
          <w:lang w:val="ru-RU"/>
        </w:rPr>
        <w:t xml:space="preserve"> наука і практика. – 2011. – № 1. – С. 24–30</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Яковлєв О.А. </w:t>
      </w:r>
      <w:proofErr w:type="spellStart"/>
      <w:r w:rsidRPr="00766B36">
        <w:rPr>
          <w:rFonts w:ascii="Times New Roman" w:eastAsia="Calibri" w:hAnsi="Times New Roman" w:cs="Times New Roman"/>
          <w:sz w:val="28"/>
          <w:szCs w:val="28"/>
          <w:lang w:val="ru-RU"/>
        </w:rPr>
        <w:t>Принпипи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державної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політики</w:t>
      </w:r>
      <w:proofErr w:type="spellEnd"/>
      <w:r w:rsidRPr="00766B36">
        <w:rPr>
          <w:rFonts w:ascii="Times New Roman" w:eastAsia="Calibri" w:hAnsi="Times New Roman" w:cs="Times New Roman"/>
          <w:sz w:val="28"/>
          <w:szCs w:val="28"/>
          <w:lang w:val="ru-RU"/>
        </w:rPr>
        <w:t xml:space="preserve"> в </w:t>
      </w:r>
      <w:proofErr w:type="spellStart"/>
      <w:r w:rsidRPr="00766B36">
        <w:rPr>
          <w:rFonts w:ascii="Times New Roman" w:eastAsia="Calibri" w:hAnsi="Times New Roman" w:cs="Times New Roman"/>
          <w:sz w:val="28"/>
          <w:szCs w:val="28"/>
          <w:lang w:val="ru-RU"/>
        </w:rPr>
        <w:t>галузі</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охорони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праці</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погляд</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правника</w:t>
      </w:r>
      <w:proofErr w:type="spellEnd"/>
      <w:r w:rsidRPr="00766B36">
        <w:rPr>
          <w:rFonts w:ascii="Times New Roman" w:eastAsia="Calibri" w:hAnsi="Times New Roman" w:cs="Times New Roman"/>
          <w:sz w:val="28"/>
          <w:szCs w:val="28"/>
        </w:rPr>
        <w:t xml:space="preserve"> / О.А. Яковлєв // </w:t>
      </w:r>
      <w:r w:rsidRPr="00766B36">
        <w:rPr>
          <w:rFonts w:ascii="Times New Roman" w:eastAsia="Calibri" w:hAnsi="Times New Roman" w:cs="Times New Roman"/>
          <w:sz w:val="28"/>
          <w:szCs w:val="28"/>
          <w:lang w:val="ru-RU"/>
        </w:rPr>
        <w:t xml:space="preserve">Право та </w:t>
      </w:r>
      <w:proofErr w:type="spellStart"/>
      <w:r w:rsidRPr="00766B36">
        <w:rPr>
          <w:rFonts w:ascii="Times New Roman" w:eastAsia="Calibri" w:hAnsi="Times New Roman" w:cs="Times New Roman"/>
          <w:sz w:val="28"/>
          <w:szCs w:val="28"/>
          <w:lang w:val="ru-RU"/>
        </w:rPr>
        <w:t>інновації</w:t>
      </w:r>
      <w:proofErr w:type="spellEnd"/>
      <w:r w:rsidRPr="00766B36">
        <w:rPr>
          <w:rFonts w:ascii="Times New Roman" w:eastAsia="Calibri" w:hAnsi="Times New Roman" w:cs="Times New Roman"/>
          <w:sz w:val="28"/>
          <w:szCs w:val="28"/>
          <w:lang w:val="ru-RU"/>
        </w:rPr>
        <w:t xml:space="preserve"> № 2 (18)</w:t>
      </w:r>
      <w:r w:rsidRPr="00766B36">
        <w:rPr>
          <w:rFonts w:ascii="Times New Roman" w:eastAsia="Calibri" w:hAnsi="Times New Roman" w:cs="Times New Roman"/>
          <w:sz w:val="28"/>
          <w:szCs w:val="28"/>
        </w:rPr>
        <w:t>. –</w:t>
      </w:r>
      <w:r w:rsidRPr="00766B36">
        <w:rPr>
          <w:rFonts w:ascii="Times New Roman" w:eastAsia="Calibri" w:hAnsi="Times New Roman" w:cs="Times New Roman"/>
          <w:sz w:val="28"/>
          <w:szCs w:val="28"/>
          <w:lang w:val="ru-RU"/>
        </w:rPr>
        <w:t xml:space="preserve"> 2017</w:t>
      </w:r>
      <w:r w:rsidRPr="00766B36">
        <w:rPr>
          <w:rFonts w:ascii="Times New Roman" w:eastAsia="Calibri" w:hAnsi="Times New Roman" w:cs="Times New Roman"/>
          <w:sz w:val="28"/>
          <w:szCs w:val="28"/>
        </w:rPr>
        <w:t>. – с. 75-80</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Жигалкін</w:t>
      </w:r>
      <w:proofErr w:type="spellEnd"/>
      <w:r w:rsidRPr="00766B36">
        <w:rPr>
          <w:rFonts w:ascii="Times New Roman" w:eastAsia="Calibri" w:hAnsi="Times New Roman" w:cs="Times New Roman"/>
          <w:sz w:val="28"/>
          <w:szCs w:val="28"/>
        </w:rPr>
        <w:t xml:space="preserve"> І. П. Система принципів трудового права в умовах формування нової правової доктрини України : </w:t>
      </w:r>
      <w:proofErr w:type="spellStart"/>
      <w:r w:rsidRPr="00766B36">
        <w:rPr>
          <w:rFonts w:ascii="Times New Roman" w:eastAsia="Calibri" w:hAnsi="Times New Roman" w:cs="Times New Roman"/>
          <w:sz w:val="28"/>
          <w:szCs w:val="28"/>
        </w:rPr>
        <w:t>дис</w:t>
      </w:r>
      <w:proofErr w:type="spellEnd"/>
      <w:r w:rsidRPr="00766B36">
        <w:rPr>
          <w:rFonts w:ascii="Times New Roman" w:eastAsia="Calibri" w:hAnsi="Times New Roman" w:cs="Times New Roman"/>
          <w:sz w:val="28"/>
          <w:szCs w:val="28"/>
        </w:rPr>
        <w:t xml:space="preserve">. … д-ра </w:t>
      </w:r>
      <w:proofErr w:type="spellStart"/>
      <w:r w:rsidRPr="00766B36">
        <w:rPr>
          <w:rFonts w:ascii="Times New Roman" w:eastAsia="Calibri" w:hAnsi="Times New Roman" w:cs="Times New Roman"/>
          <w:sz w:val="28"/>
          <w:szCs w:val="28"/>
        </w:rPr>
        <w:t>юрид</w:t>
      </w:r>
      <w:proofErr w:type="spellEnd"/>
      <w:r w:rsidRPr="00766B36">
        <w:rPr>
          <w:rFonts w:ascii="Times New Roman" w:eastAsia="Calibri" w:hAnsi="Times New Roman" w:cs="Times New Roman"/>
          <w:sz w:val="28"/>
          <w:szCs w:val="28"/>
        </w:rPr>
        <w:t xml:space="preserve">. наук : 12.00.05 / І. П. </w:t>
      </w:r>
      <w:proofErr w:type="spellStart"/>
      <w:r w:rsidRPr="00766B36">
        <w:rPr>
          <w:rFonts w:ascii="Times New Roman" w:eastAsia="Calibri" w:hAnsi="Times New Roman" w:cs="Times New Roman"/>
          <w:sz w:val="28"/>
          <w:szCs w:val="28"/>
        </w:rPr>
        <w:t>Жигалкін</w:t>
      </w:r>
      <w:proofErr w:type="spellEnd"/>
      <w:r w:rsidRPr="00766B36">
        <w:rPr>
          <w:rFonts w:ascii="Times New Roman" w:eastAsia="Calibri" w:hAnsi="Times New Roman" w:cs="Times New Roman"/>
          <w:sz w:val="28"/>
          <w:szCs w:val="28"/>
        </w:rPr>
        <w:t>. – Сєвєродонецьк, 2016. – 449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lang w:val="ru-RU"/>
        </w:rPr>
        <w:t xml:space="preserve"> </w:t>
      </w:r>
      <w:r w:rsidRPr="00766B36">
        <w:rPr>
          <w:rFonts w:ascii="Times New Roman" w:eastAsia="Calibri" w:hAnsi="Times New Roman" w:cs="Times New Roman"/>
          <w:sz w:val="28"/>
          <w:szCs w:val="28"/>
        </w:rPr>
        <w:t xml:space="preserve"> Питання Державної інспекції техногенної безпеки України: Указ Президента України від 06.04.2011 № 392/2011: [Електронний ресурс]. </w:t>
      </w:r>
      <w:r w:rsidRPr="00766B36">
        <w:rPr>
          <w:rFonts w:ascii="Times New Roman" w:eastAsia="Calibri" w:hAnsi="Times New Roman" w:cs="Times New Roman"/>
          <w:sz w:val="28"/>
          <w:szCs w:val="28"/>
        </w:rPr>
        <w:sym w:font="Symbol" w:char="F02D"/>
      </w:r>
      <w:r w:rsidRPr="00766B36">
        <w:rPr>
          <w:rFonts w:ascii="Times New Roman" w:eastAsia="Calibri" w:hAnsi="Times New Roman" w:cs="Times New Roman"/>
          <w:sz w:val="28"/>
          <w:szCs w:val="28"/>
        </w:rPr>
        <w:t xml:space="preserve"> Режим доступу </w:t>
      </w:r>
      <w:r w:rsidRPr="00766B36">
        <w:rPr>
          <w:rFonts w:ascii="Times New Roman" w:eastAsia="Calibri" w:hAnsi="Times New Roman" w:cs="Times New Roman"/>
          <w:sz w:val="28"/>
          <w:szCs w:val="28"/>
        </w:rPr>
        <w:sym w:font="Symbol" w:char="F02D"/>
      </w:r>
      <w:r w:rsidRPr="00766B36">
        <w:rPr>
          <w:rFonts w:ascii="Times New Roman" w:eastAsia="Calibri" w:hAnsi="Times New Roman" w:cs="Times New Roman"/>
          <w:sz w:val="28"/>
          <w:szCs w:val="28"/>
        </w:rPr>
        <w:t xml:space="preserve">http://zakon2.rada.gov.ua/laws/show/392/2011/card2#Card. – Назва </w:t>
      </w:r>
      <w:proofErr w:type="spellStart"/>
      <w:r w:rsidRPr="00766B36">
        <w:rPr>
          <w:rFonts w:ascii="Times New Roman" w:eastAsia="Calibri" w:hAnsi="Times New Roman" w:cs="Times New Roman"/>
          <w:sz w:val="28"/>
          <w:szCs w:val="28"/>
        </w:rPr>
        <w:t>зекрана</w:t>
      </w:r>
      <w:proofErr w:type="spellEnd"/>
      <w:r w:rsidRPr="00766B36">
        <w:rPr>
          <w:rFonts w:ascii="Times New Roman" w:eastAsia="Calibri" w:hAnsi="Times New Roman" w:cs="Times New Roman"/>
          <w:sz w:val="28"/>
          <w:szCs w:val="28"/>
        </w:rPr>
        <w:t>.</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затвердження Положення про Державну службу України з питань праці : Постанова Кабінету Міністрів України від 11.02.2015 № 96 [Електронний ресурс]. – Режим доступу : </w:t>
      </w:r>
      <w:hyperlink r:id="rId22" w:history="1">
        <w:r w:rsidRPr="00766B36">
          <w:rPr>
            <w:rFonts w:ascii="Calibri" w:eastAsia="Calibri" w:hAnsi="Calibri" w:cs="Times New Roman"/>
            <w:color w:val="0000FF"/>
            <w:u w:val="single"/>
          </w:rPr>
          <w:t>http://zakon2.rada.gov.ua/laws/show/96-2015-п</w:t>
        </w:r>
      </w:hyperlink>
      <w:r w:rsidRPr="00766B36">
        <w:rPr>
          <w:rFonts w:ascii="Times New Roman" w:eastAsia="Calibri" w:hAnsi="Times New Roman" w:cs="Times New Roman"/>
          <w:sz w:val="28"/>
          <w:szCs w:val="28"/>
        </w:rPr>
        <w:t>.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Кармолицкий</w:t>
      </w:r>
      <w:proofErr w:type="spellEnd"/>
      <w:r w:rsidRPr="00766B36">
        <w:rPr>
          <w:rFonts w:ascii="Times New Roman" w:eastAsia="Calibri" w:hAnsi="Times New Roman" w:cs="Times New Roman"/>
          <w:sz w:val="28"/>
          <w:szCs w:val="28"/>
        </w:rPr>
        <w:t xml:space="preserve"> А.А. К </w:t>
      </w:r>
      <w:proofErr w:type="spellStart"/>
      <w:r w:rsidRPr="00766B36">
        <w:rPr>
          <w:rFonts w:ascii="Times New Roman" w:eastAsia="Calibri" w:hAnsi="Times New Roman" w:cs="Times New Roman"/>
          <w:sz w:val="28"/>
          <w:szCs w:val="28"/>
        </w:rPr>
        <w:t>вопросу</w:t>
      </w:r>
      <w:proofErr w:type="spellEnd"/>
      <w:r w:rsidRPr="00766B36">
        <w:rPr>
          <w:rFonts w:ascii="Times New Roman" w:eastAsia="Calibri" w:hAnsi="Times New Roman" w:cs="Times New Roman"/>
          <w:sz w:val="28"/>
          <w:szCs w:val="28"/>
        </w:rPr>
        <w:t xml:space="preserve"> о характере </w:t>
      </w:r>
      <w:proofErr w:type="spellStart"/>
      <w:r w:rsidRPr="00766B36">
        <w:rPr>
          <w:rFonts w:ascii="Times New Roman" w:eastAsia="Calibri" w:hAnsi="Times New Roman" w:cs="Times New Roman"/>
          <w:sz w:val="28"/>
          <w:szCs w:val="28"/>
        </w:rPr>
        <w:t>полномочий</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государственных</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инспекций</w:t>
      </w:r>
      <w:proofErr w:type="spellEnd"/>
      <w:r w:rsidRPr="00766B36">
        <w:rPr>
          <w:rFonts w:ascii="Times New Roman" w:eastAsia="Calibri" w:hAnsi="Times New Roman" w:cs="Times New Roman"/>
          <w:sz w:val="28"/>
          <w:szCs w:val="28"/>
        </w:rPr>
        <w:t xml:space="preserve"> / А.А. </w:t>
      </w:r>
      <w:proofErr w:type="spellStart"/>
      <w:r w:rsidRPr="00766B36">
        <w:rPr>
          <w:rFonts w:ascii="Times New Roman" w:eastAsia="Calibri" w:hAnsi="Times New Roman" w:cs="Times New Roman"/>
          <w:sz w:val="28"/>
          <w:szCs w:val="28"/>
        </w:rPr>
        <w:t>Кармолицкий</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Управление</w:t>
      </w:r>
      <w:proofErr w:type="spellEnd"/>
      <w:r w:rsidRPr="00766B36">
        <w:rPr>
          <w:rFonts w:ascii="Times New Roman" w:eastAsia="Calibri" w:hAnsi="Times New Roman" w:cs="Times New Roman"/>
          <w:sz w:val="28"/>
          <w:szCs w:val="28"/>
        </w:rPr>
        <w:t xml:space="preserve"> и право. – М., 1975. – </w:t>
      </w:r>
      <w:proofErr w:type="spellStart"/>
      <w:r w:rsidRPr="00766B36">
        <w:rPr>
          <w:rFonts w:ascii="Times New Roman" w:eastAsia="Calibri" w:hAnsi="Times New Roman" w:cs="Times New Roman"/>
          <w:sz w:val="28"/>
          <w:szCs w:val="28"/>
        </w:rPr>
        <w:t>Вып</w:t>
      </w:r>
      <w:proofErr w:type="spellEnd"/>
      <w:r w:rsidRPr="00766B36">
        <w:rPr>
          <w:rFonts w:ascii="Times New Roman" w:eastAsia="Calibri" w:hAnsi="Times New Roman" w:cs="Times New Roman"/>
          <w:sz w:val="28"/>
          <w:szCs w:val="28"/>
        </w:rPr>
        <w:t>. 2. – С. 201–210.</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Коняхин</w:t>
      </w:r>
      <w:proofErr w:type="spellEnd"/>
      <w:r w:rsidRPr="00766B36">
        <w:rPr>
          <w:rFonts w:ascii="Times New Roman" w:eastAsia="Calibri" w:hAnsi="Times New Roman" w:cs="Times New Roman"/>
          <w:sz w:val="28"/>
          <w:szCs w:val="28"/>
        </w:rPr>
        <w:t xml:space="preserve"> Л.Г. </w:t>
      </w:r>
      <w:proofErr w:type="spellStart"/>
      <w:r w:rsidRPr="00766B36">
        <w:rPr>
          <w:rFonts w:ascii="Times New Roman" w:eastAsia="Calibri" w:hAnsi="Times New Roman" w:cs="Times New Roman"/>
          <w:sz w:val="28"/>
          <w:szCs w:val="28"/>
        </w:rPr>
        <w:t>Надзор</w:t>
      </w:r>
      <w:proofErr w:type="spellEnd"/>
      <w:r w:rsidRPr="00766B36">
        <w:rPr>
          <w:rFonts w:ascii="Times New Roman" w:eastAsia="Calibri" w:hAnsi="Times New Roman" w:cs="Times New Roman"/>
          <w:sz w:val="28"/>
          <w:szCs w:val="28"/>
        </w:rPr>
        <w:t xml:space="preserve"> и контроль за </w:t>
      </w:r>
      <w:proofErr w:type="spellStart"/>
      <w:r w:rsidRPr="00766B36">
        <w:rPr>
          <w:rFonts w:ascii="Times New Roman" w:eastAsia="Calibri" w:hAnsi="Times New Roman" w:cs="Times New Roman"/>
          <w:sz w:val="28"/>
          <w:szCs w:val="28"/>
        </w:rPr>
        <w:t>соблюдением</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законодательства</w:t>
      </w:r>
      <w:proofErr w:type="spellEnd"/>
      <w:r w:rsidRPr="00766B36">
        <w:rPr>
          <w:rFonts w:ascii="Times New Roman" w:eastAsia="Calibri" w:hAnsi="Times New Roman" w:cs="Times New Roman"/>
          <w:sz w:val="28"/>
          <w:szCs w:val="28"/>
        </w:rPr>
        <w:t xml:space="preserve"> о труде / Л.Г. </w:t>
      </w:r>
      <w:proofErr w:type="spellStart"/>
      <w:r w:rsidRPr="00766B36">
        <w:rPr>
          <w:rFonts w:ascii="Times New Roman" w:eastAsia="Calibri" w:hAnsi="Times New Roman" w:cs="Times New Roman"/>
          <w:sz w:val="28"/>
          <w:szCs w:val="28"/>
        </w:rPr>
        <w:t>Коняхин</w:t>
      </w:r>
      <w:proofErr w:type="spellEnd"/>
      <w:r w:rsidRPr="00766B36">
        <w:rPr>
          <w:rFonts w:ascii="Times New Roman" w:eastAsia="Calibri" w:hAnsi="Times New Roman" w:cs="Times New Roman"/>
          <w:sz w:val="28"/>
          <w:szCs w:val="28"/>
        </w:rPr>
        <w:t>. – М., 1982. − 198с.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Прокопенко В. I. Трудове право України: Підручник/ В. I. Прокопенко − X.: Фірма «</w:t>
      </w:r>
      <w:proofErr w:type="spellStart"/>
      <w:r w:rsidRPr="00766B36">
        <w:rPr>
          <w:rFonts w:ascii="Times New Roman" w:eastAsia="Calibri" w:hAnsi="Times New Roman" w:cs="Times New Roman"/>
          <w:sz w:val="28"/>
          <w:szCs w:val="28"/>
        </w:rPr>
        <w:t>Консум</w:t>
      </w:r>
      <w:proofErr w:type="spellEnd"/>
      <w:r w:rsidRPr="00766B36">
        <w:rPr>
          <w:rFonts w:ascii="Times New Roman" w:eastAsia="Calibri" w:hAnsi="Times New Roman" w:cs="Times New Roman"/>
          <w:sz w:val="28"/>
          <w:szCs w:val="28"/>
        </w:rPr>
        <w:t>», 1998. − 480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proofErr w:type="spellStart"/>
      <w:r w:rsidRPr="00766B36">
        <w:rPr>
          <w:rFonts w:ascii="Times New Roman" w:eastAsia="Calibri" w:hAnsi="Times New Roman" w:cs="Times New Roman"/>
          <w:sz w:val="28"/>
          <w:szCs w:val="28"/>
        </w:rPr>
        <w:t>Старостяк</w:t>
      </w:r>
      <w:proofErr w:type="spellEnd"/>
      <w:r w:rsidRPr="00766B36">
        <w:rPr>
          <w:rFonts w:ascii="Times New Roman" w:eastAsia="Calibri" w:hAnsi="Times New Roman" w:cs="Times New Roman"/>
          <w:sz w:val="28"/>
          <w:szCs w:val="28"/>
        </w:rPr>
        <w:t xml:space="preserve"> Е. </w:t>
      </w:r>
      <w:proofErr w:type="spellStart"/>
      <w:r w:rsidRPr="00766B36">
        <w:rPr>
          <w:rFonts w:ascii="Times New Roman" w:eastAsia="Calibri" w:hAnsi="Times New Roman" w:cs="Times New Roman"/>
          <w:sz w:val="28"/>
          <w:szCs w:val="28"/>
        </w:rPr>
        <w:t>Элементы</w:t>
      </w:r>
      <w:proofErr w:type="spellEnd"/>
      <w:r w:rsidRPr="00766B36">
        <w:rPr>
          <w:rFonts w:ascii="Times New Roman" w:eastAsia="Calibri" w:hAnsi="Times New Roman" w:cs="Times New Roman"/>
          <w:sz w:val="28"/>
          <w:szCs w:val="28"/>
        </w:rPr>
        <w:t xml:space="preserve"> науки </w:t>
      </w:r>
      <w:proofErr w:type="spellStart"/>
      <w:r w:rsidRPr="00766B36">
        <w:rPr>
          <w:rFonts w:ascii="Times New Roman" w:eastAsia="Calibri" w:hAnsi="Times New Roman" w:cs="Times New Roman"/>
          <w:sz w:val="28"/>
          <w:szCs w:val="28"/>
        </w:rPr>
        <w:t>управления</w:t>
      </w:r>
      <w:proofErr w:type="spellEnd"/>
      <w:r w:rsidRPr="00766B36">
        <w:rPr>
          <w:rFonts w:ascii="Times New Roman" w:eastAsia="Calibri" w:hAnsi="Times New Roman" w:cs="Times New Roman"/>
          <w:sz w:val="28"/>
          <w:szCs w:val="28"/>
        </w:rPr>
        <w:t xml:space="preserve">/ Е. </w:t>
      </w:r>
      <w:proofErr w:type="spellStart"/>
      <w:r w:rsidRPr="00766B36">
        <w:rPr>
          <w:rFonts w:ascii="Times New Roman" w:eastAsia="Calibri" w:hAnsi="Times New Roman" w:cs="Times New Roman"/>
          <w:sz w:val="28"/>
          <w:szCs w:val="28"/>
        </w:rPr>
        <w:t>Старостяк</w:t>
      </w:r>
      <w:proofErr w:type="spellEnd"/>
      <w:r w:rsidRPr="00766B36">
        <w:rPr>
          <w:rFonts w:ascii="Times New Roman" w:eastAsia="Calibri" w:hAnsi="Times New Roman" w:cs="Times New Roman"/>
          <w:sz w:val="28"/>
          <w:szCs w:val="28"/>
        </w:rPr>
        <w:t>. − М.: 1965.−423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Бахрах</w:t>
      </w:r>
      <w:proofErr w:type="spellEnd"/>
      <w:r w:rsidRPr="00766B36">
        <w:rPr>
          <w:rFonts w:ascii="Times New Roman" w:eastAsia="Calibri" w:hAnsi="Times New Roman" w:cs="Times New Roman"/>
          <w:sz w:val="28"/>
          <w:szCs w:val="28"/>
        </w:rPr>
        <w:t xml:space="preserve"> Д.Н. </w:t>
      </w:r>
      <w:proofErr w:type="spellStart"/>
      <w:r w:rsidRPr="00766B36">
        <w:rPr>
          <w:rFonts w:ascii="Times New Roman" w:eastAsia="Calibri" w:hAnsi="Times New Roman" w:cs="Times New Roman"/>
          <w:sz w:val="28"/>
          <w:szCs w:val="28"/>
        </w:rPr>
        <w:t>Административное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вузов</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Д.Н.Бахрах</w:t>
      </w:r>
      <w:proofErr w:type="spellEnd"/>
      <w:r w:rsidRPr="00766B36">
        <w:rPr>
          <w:rFonts w:ascii="Times New Roman" w:eastAsia="Calibri" w:hAnsi="Times New Roman" w:cs="Times New Roman"/>
          <w:sz w:val="28"/>
          <w:szCs w:val="28"/>
        </w:rPr>
        <w:t xml:space="preserve"> – М.:. </w:t>
      </w:r>
      <w:proofErr w:type="spellStart"/>
      <w:r w:rsidRPr="00766B36">
        <w:rPr>
          <w:rFonts w:ascii="Times New Roman" w:eastAsia="Calibri" w:hAnsi="Times New Roman" w:cs="Times New Roman"/>
          <w:sz w:val="28"/>
          <w:szCs w:val="28"/>
        </w:rPr>
        <w:t>Изд</w:t>
      </w:r>
      <w:proofErr w:type="spellEnd"/>
      <w:r w:rsidRPr="00766B36">
        <w:rPr>
          <w:rFonts w:ascii="Times New Roman" w:eastAsia="Calibri" w:hAnsi="Times New Roman" w:cs="Times New Roman"/>
          <w:sz w:val="28"/>
          <w:szCs w:val="28"/>
        </w:rPr>
        <w:t>-во БЕК, 1999. – 368с.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 xml:space="preserve">. </w:t>
      </w:r>
      <w:proofErr w:type="spellStart"/>
      <w:r w:rsidRPr="00766B36">
        <w:rPr>
          <w:rFonts w:ascii="Times New Roman" w:eastAsia="Calibri" w:hAnsi="Times New Roman" w:cs="Times New Roman"/>
          <w:sz w:val="28"/>
          <w:szCs w:val="28"/>
        </w:rPr>
        <w:t>Бахрах</w:t>
      </w:r>
      <w:proofErr w:type="spellEnd"/>
      <w:r w:rsidRPr="00766B36">
        <w:rPr>
          <w:rFonts w:ascii="Times New Roman" w:eastAsia="Calibri" w:hAnsi="Times New Roman" w:cs="Times New Roman"/>
          <w:sz w:val="28"/>
          <w:szCs w:val="28"/>
        </w:rPr>
        <w:t xml:space="preserve"> Д.Н. </w:t>
      </w:r>
      <w:proofErr w:type="spellStart"/>
      <w:r w:rsidRPr="00766B36">
        <w:rPr>
          <w:rFonts w:ascii="Times New Roman" w:eastAsia="Calibri" w:hAnsi="Times New Roman" w:cs="Times New Roman"/>
          <w:sz w:val="28"/>
          <w:szCs w:val="28"/>
        </w:rPr>
        <w:t>Административное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России</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 Д.Н. </w:t>
      </w:r>
      <w:proofErr w:type="spellStart"/>
      <w:r w:rsidRPr="00766B36">
        <w:rPr>
          <w:rFonts w:ascii="Times New Roman" w:eastAsia="Calibri" w:hAnsi="Times New Roman" w:cs="Times New Roman"/>
          <w:sz w:val="28"/>
          <w:szCs w:val="28"/>
        </w:rPr>
        <w:t>Бахрах</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С.Д.Хазанов</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А.В.Демин</w:t>
      </w:r>
      <w:proofErr w:type="spellEnd"/>
      <w:r w:rsidRPr="00766B36">
        <w:rPr>
          <w:rFonts w:ascii="Times New Roman" w:eastAsia="Calibri" w:hAnsi="Times New Roman" w:cs="Times New Roman"/>
          <w:sz w:val="28"/>
          <w:szCs w:val="28"/>
        </w:rPr>
        <w:t xml:space="preserve"> – М.: Норма – </w:t>
      </w:r>
      <w:proofErr w:type="spellStart"/>
      <w:r w:rsidRPr="00766B36">
        <w:rPr>
          <w:rFonts w:ascii="Times New Roman" w:eastAsia="Calibri" w:hAnsi="Times New Roman" w:cs="Times New Roman"/>
          <w:sz w:val="28"/>
          <w:szCs w:val="28"/>
        </w:rPr>
        <w:t>Инфра</w:t>
      </w:r>
      <w:proofErr w:type="spellEnd"/>
      <w:r w:rsidRPr="00766B36">
        <w:rPr>
          <w:rFonts w:ascii="Times New Roman" w:eastAsia="Calibri" w:hAnsi="Times New Roman" w:cs="Times New Roman"/>
          <w:sz w:val="28"/>
          <w:szCs w:val="28"/>
        </w:rPr>
        <w:t>-М, 2002. – 623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Словник синонімів української мови: в 2-х томах / [А.А. Бурячок, Г.М. Гнатюк, С.І. </w:t>
      </w:r>
      <w:proofErr w:type="spellStart"/>
      <w:r w:rsidRPr="00766B36">
        <w:rPr>
          <w:rFonts w:ascii="Times New Roman" w:eastAsia="Calibri" w:hAnsi="Times New Roman" w:cs="Times New Roman"/>
          <w:sz w:val="28"/>
          <w:szCs w:val="28"/>
        </w:rPr>
        <w:t>Головащук</w:t>
      </w:r>
      <w:proofErr w:type="spellEnd"/>
      <w:r w:rsidRPr="00766B36">
        <w:rPr>
          <w:rFonts w:ascii="Times New Roman" w:eastAsia="Calibri" w:hAnsi="Times New Roman" w:cs="Times New Roman"/>
          <w:sz w:val="28"/>
          <w:szCs w:val="28"/>
        </w:rPr>
        <w:t xml:space="preserve">, Г.Н. Горюшина, Н.Є. Лозова та інші.]; О.І. Нечитайло </w:t>
      </w:r>
      <w:r w:rsidRPr="00766B36">
        <w:rPr>
          <w:rFonts w:ascii="Times New Roman" w:eastAsia="Calibri" w:hAnsi="Times New Roman" w:cs="Times New Roman"/>
          <w:sz w:val="28"/>
          <w:szCs w:val="28"/>
        </w:rPr>
        <w:sym w:font="Symbol" w:char="F02D"/>
      </w:r>
      <w:r w:rsidRPr="00766B36">
        <w:rPr>
          <w:rFonts w:ascii="Times New Roman" w:eastAsia="Calibri" w:hAnsi="Times New Roman" w:cs="Times New Roman"/>
          <w:sz w:val="28"/>
          <w:szCs w:val="28"/>
        </w:rPr>
        <w:t xml:space="preserve"> К.: Наукова думка. </w:t>
      </w:r>
      <w:r w:rsidRPr="00766B36">
        <w:rPr>
          <w:rFonts w:ascii="Times New Roman" w:eastAsia="Calibri" w:hAnsi="Times New Roman" w:cs="Times New Roman"/>
          <w:sz w:val="28"/>
          <w:szCs w:val="28"/>
        </w:rPr>
        <w:sym w:font="Symbol" w:char="F02D"/>
      </w:r>
      <w:r w:rsidRPr="00766B36">
        <w:rPr>
          <w:rFonts w:ascii="Times New Roman" w:eastAsia="Calibri" w:hAnsi="Times New Roman" w:cs="Times New Roman"/>
          <w:sz w:val="28"/>
          <w:szCs w:val="28"/>
        </w:rPr>
        <w:t xml:space="preserve"> 1999-2000. </w:t>
      </w:r>
      <w:r w:rsidRPr="00766B36">
        <w:rPr>
          <w:rFonts w:ascii="Times New Roman" w:eastAsia="Calibri" w:hAnsi="Times New Roman" w:cs="Times New Roman"/>
          <w:sz w:val="28"/>
          <w:szCs w:val="28"/>
        </w:rPr>
        <w:sym w:font="Symbol" w:char="F02D"/>
      </w:r>
      <w:r w:rsidRPr="00766B36">
        <w:rPr>
          <w:rFonts w:ascii="Times New Roman" w:eastAsia="Calibri" w:hAnsi="Times New Roman" w:cs="Times New Roman"/>
          <w:sz w:val="28"/>
          <w:szCs w:val="28"/>
        </w:rPr>
        <w:t xml:space="preserve"> Т. 1. </w:t>
      </w:r>
      <w:r w:rsidRPr="00766B36">
        <w:rPr>
          <w:rFonts w:ascii="Times New Roman" w:eastAsia="Calibri" w:hAnsi="Times New Roman" w:cs="Times New Roman"/>
          <w:sz w:val="28"/>
          <w:szCs w:val="28"/>
        </w:rPr>
        <w:sym w:font="Symbol" w:char="F02D"/>
      </w:r>
      <w:r w:rsidRPr="00766B36">
        <w:rPr>
          <w:rFonts w:ascii="Times New Roman" w:eastAsia="Calibri" w:hAnsi="Times New Roman" w:cs="Times New Roman"/>
          <w:sz w:val="28"/>
          <w:szCs w:val="28"/>
        </w:rPr>
        <w:t xml:space="preserve"> 1040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Великий тлумачний словник сучасної української мови / уклад. і </w:t>
      </w:r>
      <w:proofErr w:type="spellStart"/>
      <w:r w:rsidRPr="00766B36">
        <w:rPr>
          <w:rFonts w:ascii="Times New Roman" w:eastAsia="Calibri" w:hAnsi="Times New Roman" w:cs="Times New Roman"/>
          <w:sz w:val="28"/>
          <w:szCs w:val="28"/>
        </w:rPr>
        <w:t>голов</w:t>
      </w:r>
      <w:proofErr w:type="spellEnd"/>
      <w:r w:rsidRPr="00766B36">
        <w:rPr>
          <w:rFonts w:ascii="Times New Roman" w:eastAsia="Calibri" w:hAnsi="Times New Roman" w:cs="Times New Roman"/>
          <w:sz w:val="28"/>
          <w:szCs w:val="28"/>
        </w:rPr>
        <w:t xml:space="preserve">. редактор В.Т. Бусел – К. ; </w:t>
      </w:r>
      <w:proofErr w:type="spellStart"/>
      <w:r w:rsidRPr="00766B36">
        <w:rPr>
          <w:rFonts w:ascii="Times New Roman" w:eastAsia="Calibri" w:hAnsi="Times New Roman" w:cs="Times New Roman"/>
          <w:sz w:val="28"/>
          <w:szCs w:val="28"/>
        </w:rPr>
        <w:t>Ірпень</w:t>
      </w:r>
      <w:proofErr w:type="spellEnd"/>
      <w:r w:rsidRPr="00766B36">
        <w:rPr>
          <w:rFonts w:ascii="Times New Roman" w:eastAsia="Calibri" w:hAnsi="Times New Roman" w:cs="Times New Roman"/>
          <w:sz w:val="28"/>
          <w:szCs w:val="28"/>
        </w:rPr>
        <w:t>: ВТФ “Перун”, 2001. – 1440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Проект Трудового кодексу України : Текст законопроекту до другого читання 24.07.2017. – [Електронний ресурс]. – Режим доступу: </w:t>
      </w:r>
      <w:hyperlink r:id="rId23" w:history="1">
        <w:r w:rsidRPr="00766B36">
          <w:rPr>
            <w:rFonts w:ascii="Calibri" w:eastAsia="Calibri" w:hAnsi="Calibri" w:cs="Times New Roman"/>
            <w:color w:val="0000FF"/>
            <w:u w:val="single"/>
          </w:rPr>
          <w:t>http://w1.c1.rada.gov.ua/pls/zweb2/webproc4_1?pf3511=53221</w:t>
        </w:r>
      </w:hyperlink>
      <w:r w:rsidRPr="00766B36">
        <w:rPr>
          <w:rFonts w:ascii="Times New Roman" w:eastAsia="Calibri" w:hAnsi="Times New Roman" w:cs="Times New Roman"/>
          <w:sz w:val="28"/>
          <w:szCs w:val="28"/>
        </w:rPr>
        <w:t xml:space="preserve">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Трудове право України: Академічний курс: </w:t>
      </w:r>
      <w:proofErr w:type="spellStart"/>
      <w:r w:rsidRPr="00766B36">
        <w:rPr>
          <w:rFonts w:ascii="Times New Roman" w:eastAsia="Calibri" w:hAnsi="Times New Roman" w:cs="Times New Roman"/>
          <w:sz w:val="28"/>
          <w:szCs w:val="28"/>
        </w:rPr>
        <w:t>Підручн</w:t>
      </w:r>
      <w:proofErr w:type="spellEnd"/>
      <w:r w:rsidRPr="00766B36">
        <w:rPr>
          <w:rFonts w:ascii="Times New Roman" w:eastAsia="Calibri" w:hAnsi="Times New Roman" w:cs="Times New Roman"/>
          <w:sz w:val="28"/>
          <w:szCs w:val="28"/>
        </w:rPr>
        <w:t xml:space="preserve">. Для студентів </w:t>
      </w:r>
      <w:proofErr w:type="spellStart"/>
      <w:r w:rsidRPr="00766B36">
        <w:rPr>
          <w:rFonts w:ascii="Times New Roman" w:eastAsia="Calibri" w:hAnsi="Times New Roman" w:cs="Times New Roman"/>
          <w:sz w:val="28"/>
          <w:szCs w:val="28"/>
        </w:rPr>
        <w:t>вищ</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закл</w:t>
      </w:r>
      <w:proofErr w:type="spellEnd"/>
      <w:r w:rsidRPr="00766B36">
        <w:rPr>
          <w:rFonts w:ascii="Times New Roman" w:eastAsia="Calibri" w:hAnsi="Times New Roman" w:cs="Times New Roman"/>
          <w:sz w:val="28"/>
          <w:szCs w:val="28"/>
        </w:rPr>
        <w:t xml:space="preserve">./ П. Д. Пилипенко, В.Я. </w:t>
      </w:r>
      <w:proofErr w:type="spellStart"/>
      <w:r w:rsidRPr="00766B36">
        <w:rPr>
          <w:rFonts w:ascii="Times New Roman" w:eastAsia="Calibri" w:hAnsi="Times New Roman" w:cs="Times New Roman"/>
          <w:sz w:val="28"/>
          <w:szCs w:val="28"/>
        </w:rPr>
        <w:t>Бурак</w:t>
      </w:r>
      <w:proofErr w:type="spellEnd"/>
      <w:r w:rsidRPr="00766B36">
        <w:rPr>
          <w:rFonts w:ascii="Times New Roman" w:eastAsia="Calibri" w:hAnsi="Times New Roman" w:cs="Times New Roman"/>
          <w:sz w:val="28"/>
          <w:szCs w:val="28"/>
        </w:rPr>
        <w:t xml:space="preserve">, З. Я. Козак та ін.; За ред. П. Д. Пилипенка – 3-тє видання, перероб. І </w:t>
      </w:r>
      <w:proofErr w:type="spellStart"/>
      <w:r w:rsidRPr="00766B36">
        <w:rPr>
          <w:rFonts w:ascii="Times New Roman" w:eastAsia="Calibri" w:hAnsi="Times New Roman" w:cs="Times New Roman"/>
          <w:sz w:val="28"/>
          <w:szCs w:val="28"/>
        </w:rPr>
        <w:t>доп</w:t>
      </w:r>
      <w:proofErr w:type="spellEnd"/>
      <w:r w:rsidRPr="00766B36">
        <w:rPr>
          <w:rFonts w:ascii="Times New Roman" w:eastAsia="Calibri" w:hAnsi="Times New Roman" w:cs="Times New Roman"/>
          <w:sz w:val="28"/>
          <w:szCs w:val="28"/>
        </w:rPr>
        <w:t>.− К.: Видавничий дім «Ін Юре», 2007 . – 536с.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Под</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общ</w:t>
      </w:r>
      <w:proofErr w:type="spellEnd"/>
      <w:r w:rsidRPr="00766B36">
        <w:rPr>
          <w:rFonts w:ascii="Times New Roman" w:eastAsia="Calibri" w:hAnsi="Times New Roman" w:cs="Times New Roman"/>
          <w:sz w:val="28"/>
          <w:szCs w:val="28"/>
        </w:rPr>
        <w:t xml:space="preserve">. ред. О.В. Смирнова – М.: «Проспект», 1997. – 448с. </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proofErr w:type="spellStart"/>
      <w:r w:rsidRPr="00766B36">
        <w:rPr>
          <w:rFonts w:ascii="Times New Roman" w:eastAsia="Calibri" w:hAnsi="Times New Roman" w:cs="Times New Roman"/>
          <w:sz w:val="28"/>
          <w:szCs w:val="28"/>
        </w:rPr>
        <w:t>Грузінова</w:t>
      </w:r>
      <w:proofErr w:type="spellEnd"/>
      <w:r w:rsidRPr="00766B36">
        <w:rPr>
          <w:rFonts w:ascii="Times New Roman" w:eastAsia="Calibri" w:hAnsi="Times New Roman" w:cs="Times New Roman"/>
          <w:sz w:val="28"/>
          <w:szCs w:val="28"/>
        </w:rPr>
        <w:t xml:space="preserve"> Л.П. Трудове право України: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посіб</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студ</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вищ</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закл</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Л.П.Грузінова</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В.Г.Короткін</w:t>
      </w:r>
      <w:proofErr w:type="spellEnd"/>
      <w:r w:rsidRPr="00766B36">
        <w:rPr>
          <w:rFonts w:ascii="Times New Roman" w:eastAsia="Calibri" w:hAnsi="Times New Roman" w:cs="Times New Roman"/>
          <w:sz w:val="28"/>
          <w:szCs w:val="28"/>
        </w:rPr>
        <w:t xml:space="preserve"> − К.: МАУП, 2003.−Ч. 4. − 2003. − 152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lang w:val="ru-RU"/>
        </w:rPr>
        <w:t xml:space="preserve">Галич Р. В. </w:t>
      </w:r>
      <w:proofErr w:type="spellStart"/>
      <w:r w:rsidRPr="00766B36">
        <w:rPr>
          <w:rFonts w:ascii="Times New Roman" w:eastAsia="Calibri" w:hAnsi="Times New Roman" w:cs="Times New Roman"/>
          <w:sz w:val="28"/>
          <w:szCs w:val="28"/>
          <w:lang w:val="ru-RU"/>
        </w:rPr>
        <w:t>Державний</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нагляд</w:t>
      </w:r>
      <w:proofErr w:type="spellEnd"/>
      <w:r w:rsidRPr="00766B36">
        <w:rPr>
          <w:rFonts w:ascii="Times New Roman" w:eastAsia="Calibri" w:hAnsi="Times New Roman" w:cs="Times New Roman"/>
          <w:sz w:val="28"/>
          <w:szCs w:val="28"/>
          <w:lang w:val="ru-RU"/>
        </w:rPr>
        <w:t xml:space="preserve"> і контроль за </w:t>
      </w:r>
      <w:proofErr w:type="spellStart"/>
      <w:r w:rsidRPr="00766B36">
        <w:rPr>
          <w:rFonts w:ascii="Times New Roman" w:eastAsia="Calibri" w:hAnsi="Times New Roman" w:cs="Times New Roman"/>
          <w:sz w:val="28"/>
          <w:szCs w:val="28"/>
          <w:lang w:val="ru-RU"/>
        </w:rPr>
        <w:t>додержанням</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законодавства</w:t>
      </w:r>
      <w:proofErr w:type="spellEnd"/>
      <w:r w:rsidRPr="00766B36">
        <w:rPr>
          <w:rFonts w:ascii="Times New Roman" w:eastAsia="Calibri" w:hAnsi="Times New Roman" w:cs="Times New Roman"/>
          <w:sz w:val="28"/>
          <w:szCs w:val="28"/>
          <w:lang w:val="ru-RU"/>
        </w:rPr>
        <w:t xml:space="preserve"> про </w:t>
      </w:r>
      <w:proofErr w:type="spellStart"/>
      <w:r w:rsidRPr="00766B36">
        <w:rPr>
          <w:rFonts w:ascii="Times New Roman" w:eastAsia="Calibri" w:hAnsi="Times New Roman" w:cs="Times New Roman"/>
          <w:sz w:val="28"/>
          <w:szCs w:val="28"/>
          <w:lang w:val="ru-RU"/>
        </w:rPr>
        <w:t>працю</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організаційно-правовий</w:t>
      </w:r>
      <w:proofErr w:type="spellEnd"/>
      <w:r w:rsidRPr="00766B36">
        <w:rPr>
          <w:rFonts w:ascii="Times New Roman" w:eastAsia="Calibri" w:hAnsi="Times New Roman" w:cs="Times New Roman"/>
          <w:sz w:val="28"/>
          <w:szCs w:val="28"/>
          <w:lang w:val="ru-RU"/>
        </w:rPr>
        <w:t xml:space="preserve"> аспект </w:t>
      </w:r>
      <w:r w:rsidRPr="00766B36">
        <w:rPr>
          <w:rFonts w:ascii="Times New Roman" w:eastAsia="Calibri" w:hAnsi="Times New Roman" w:cs="Times New Roman"/>
          <w:sz w:val="28"/>
          <w:szCs w:val="28"/>
        </w:rPr>
        <w:t xml:space="preserve">/ Р.В. Галич // </w:t>
      </w:r>
      <w:r w:rsidRPr="00766B36">
        <w:rPr>
          <w:rFonts w:ascii="Times New Roman" w:eastAsia="Calibri" w:hAnsi="Times New Roman" w:cs="Times New Roman"/>
          <w:sz w:val="28"/>
          <w:szCs w:val="28"/>
          <w:lang w:val="ru-RU"/>
        </w:rPr>
        <w:t>[</w:t>
      </w:r>
      <w:r w:rsidRPr="00766B36">
        <w:rPr>
          <w:rFonts w:ascii="Times New Roman" w:eastAsia="Calibri" w:hAnsi="Times New Roman" w:cs="Times New Roman"/>
          <w:sz w:val="28"/>
          <w:szCs w:val="28"/>
        </w:rPr>
        <w:t>Електронний ресурс</w:t>
      </w:r>
      <w:r w:rsidRPr="00766B36">
        <w:rPr>
          <w:rFonts w:ascii="Times New Roman" w:eastAsia="Calibri" w:hAnsi="Times New Roman" w:cs="Times New Roman"/>
          <w:sz w:val="28"/>
          <w:szCs w:val="28"/>
          <w:lang w:val="ru-RU"/>
        </w:rPr>
        <w:t>]</w:t>
      </w:r>
      <w:r w:rsidRPr="00766B36">
        <w:rPr>
          <w:rFonts w:ascii="Times New Roman" w:eastAsia="Calibri" w:hAnsi="Times New Roman" w:cs="Times New Roman"/>
          <w:sz w:val="28"/>
          <w:szCs w:val="28"/>
        </w:rPr>
        <w:t>. Режим доступу: file:///C:/Documents%20and%20Settings/Admin/%D0%9C%D0%BE%D0%B8%20%D0%B4%D0%BE%D0%BA%D1%83%D0%BC%D0%B5%D0%BD%D1%82%D1%8B/Downloads/136495-300014-1-PB%20(1).pdf</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lang w:val="en-US"/>
        </w:rPr>
        <w:t xml:space="preserve"> </w:t>
      </w:r>
      <w:proofErr w:type="spellStart"/>
      <w:r w:rsidRPr="00766B36">
        <w:rPr>
          <w:rFonts w:ascii="Times New Roman" w:eastAsia="Calibri" w:hAnsi="Times New Roman" w:cs="Times New Roman"/>
          <w:sz w:val="28"/>
          <w:szCs w:val="28"/>
          <w:lang w:val="ru-RU"/>
        </w:rPr>
        <w:t>Битяк</w:t>
      </w:r>
      <w:proofErr w:type="spellEnd"/>
      <w:r w:rsidRPr="00766B36">
        <w:rPr>
          <w:rFonts w:ascii="Times New Roman" w:eastAsia="Calibri" w:hAnsi="Times New Roman" w:cs="Times New Roman"/>
          <w:sz w:val="28"/>
          <w:szCs w:val="28"/>
          <w:lang w:val="ru-RU"/>
        </w:rPr>
        <w:t xml:space="preserve"> Ю. П. Административное право Украины (Общая часть) : учеб</w:t>
      </w:r>
      <w:proofErr w:type="gramStart"/>
      <w:r w:rsidRPr="00766B36">
        <w:rPr>
          <w:rFonts w:ascii="Times New Roman" w:eastAsia="Calibri" w:hAnsi="Times New Roman" w:cs="Times New Roman"/>
          <w:sz w:val="28"/>
          <w:szCs w:val="28"/>
          <w:lang w:val="ru-RU"/>
        </w:rPr>
        <w:t>.</w:t>
      </w:r>
      <w:proofErr w:type="gramEnd"/>
      <w:r w:rsidRPr="00766B36">
        <w:rPr>
          <w:rFonts w:ascii="Times New Roman" w:eastAsia="Calibri" w:hAnsi="Times New Roman" w:cs="Times New Roman"/>
          <w:sz w:val="28"/>
          <w:szCs w:val="28"/>
          <w:lang w:val="ru-RU"/>
        </w:rPr>
        <w:t xml:space="preserve"> </w:t>
      </w:r>
      <w:proofErr w:type="gramStart"/>
      <w:r w:rsidRPr="00766B36">
        <w:rPr>
          <w:rFonts w:ascii="Times New Roman" w:eastAsia="Calibri" w:hAnsi="Times New Roman" w:cs="Times New Roman"/>
          <w:sz w:val="28"/>
          <w:szCs w:val="28"/>
          <w:lang w:val="ru-RU"/>
        </w:rPr>
        <w:t>п</w:t>
      </w:r>
      <w:proofErr w:type="gramEnd"/>
      <w:r w:rsidRPr="00766B36">
        <w:rPr>
          <w:rFonts w:ascii="Times New Roman" w:eastAsia="Calibri" w:hAnsi="Times New Roman" w:cs="Times New Roman"/>
          <w:sz w:val="28"/>
          <w:szCs w:val="28"/>
          <w:lang w:val="ru-RU"/>
        </w:rPr>
        <w:t xml:space="preserve">особие / Ю. П. </w:t>
      </w:r>
      <w:proofErr w:type="spellStart"/>
      <w:r w:rsidRPr="00766B36">
        <w:rPr>
          <w:rFonts w:ascii="Times New Roman" w:eastAsia="Calibri" w:hAnsi="Times New Roman" w:cs="Times New Roman"/>
          <w:sz w:val="28"/>
          <w:szCs w:val="28"/>
          <w:lang w:val="ru-RU"/>
        </w:rPr>
        <w:t>Битяк</w:t>
      </w:r>
      <w:proofErr w:type="spellEnd"/>
      <w:r w:rsidRPr="00766B36">
        <w:rPr>
          <w:rFonts w:ascii="Times New Roman" w:eastAsia="Calibri" w:hAnsi="Times New Roman" w:cs="Times New Roman"/>
          <w:sz w:val="28"/>
          <w:szCs w:val="28"/>
          <w:lang w:val="ru-RU"/>
        </w:rPr>
        <w:t>, В. В. Зуй. – Харьков</w:t>
      </w:r>
      <w:proofErr w:type="gramStart"/>
      <w:r w:rsidRPr="00766B36">
        <w:rPr>
          <w:rFonts w:ascii="Times New Roman" w:eastAsia="Calibri" w:hAnsi="Times New Roman" w:cs="Times New Roman"/>
          <w:sz w:val="28"/>
          <w:szCs w:val="28"/>
          <w:lang w:val="ru-RU"/>
        </w:rPr>
        <w:t xml:space="preserve"> :</w:t>
      </w:r>
      <w:proofErr w:type="gramEnd"/>
      <w:r w:rsidRPr="00766B36">
        <w:rPr>
          <w:rFonts w:ascii="Times New Roman" w:eastAsia="Calibri" w:hAnsi="Times New Roman" w:cs="Times New Roman"/>
          <w:sz w:val="28"/>
          <w:szCs w:val="28"/>
          <w:lang w:val="ru-RU"/>
        </w:rPr>
        <w:t xml:space="preserve"> ООО «Одиссей», 1999. – 224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 xml:space="preserve"> Журавльова Г. С. Форми та механізми парламентського контролю / Г. С. Журавльова // Вісник Запорізького національного університету: Юридичні науки. – 2009. – № 2. – С. 41–47</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статус народного депутата України : Закон України від 17.11.1992 р. № 2790-XII // Відомості Верховної Ради України. – 1993. – № 3. – С. 17. </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Уповноваженого Верховної Ради України з прав людини : Закон України від 23.12.1997 № 776/97-ВР // Відомості Верховної Ради України (ВВР). – Київ : Парламентське вид-во, 1998. – № 20. – С. 99. </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proofErr w:type="spellStart"/>
      <w:r w:rsidRPr="00766B36">
        <w:rPr>
          <w:rFonts w:ascii="Times New Roman" w:eastAsia="Calibri" w:hAnsi="Times New Roman" w:cs="Times New Roman"/>
          <w:sz w:val="28"/>
          <w:szCs w:val="28"/>
        </w:rPr>
        <w:t>Джафарова</w:t>
      </w:r>
      <w:proofErr w:type="spellEnd"/>
      <w:r w:rsidRPr="00766B36">
        <w:rPr>
          <w:rFonts w:ascii="Times New Roman" w:eastAsia="Calibri" w:hAnsi="Times New Roman" w:cs="Times New Roman"/>
          <w:sz w:val="28"/>
          <w:szCs w:val="28"/>
        </w:rPr>
        <w:t xml:space="preserve"> М. В. Органи виконавчої влади як суб’єкти адміністративно-процесуального права // Науковий вісник Ужгородського національного університету. – 2015. – </w:t>
      </w:r>
      <w:proofErr w:type="spellStart"/>
      <w:r w:rsidRPr="00766B36">
        <w:rPr>
          <w:rFonts w:ascii="Times New Roman" w:eastAsia="Calibri" w:hAnsi="Times New Roman" w:cs="Times New Roman"/>
          <w:sz w:val="28"/>
          <w:szCs w:val="28"/>
        </w:rPr>
        <w:t>Вип</w:t>
      </w:r>
      <w:proofErr w:type="spellEnd"/>
      <w:r w:rsidRPr="00766B36">
        <w:rPr>
          <w:rFonts w:ascii="Times New Roman" w:eastAsia="Calibri" w:hAnsi="Times New Roman" w:cs="Times New Roman"/>
          <w:sz w:val="28"/>
          <w:szCs w:val="28"/>
        </w:rPr>
        <w:t>. 33. – Т. 2. – С. 18–21. – (Серія : Право).</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Гаращук</w:t>
      </w:r>
      <w:proofErr w:type="spellEnd"/>
      <w:r w:rsidRPr="00766B36">
        <w:rPr>
          <w:rFonts w:ascii="Times New Roman" w:eastAsia="Calibri" w:hAnsi="Times New Roman" w:cs="Times New Roman"/>
          <w:sz w:val="28"/>
          <w:szCs w:val="28"/>
        </w:rPr>
        <w:t xml:space="preserve"> В. М. Контроль та нагляд у державному управлінні / В. М. </w:t>
      </w:r>
      <w:proofErr w:type="spellStart"/>
      <w:r w:rsidRPr="00766B36">
        <w:rPr>
          <w:rFonts w:ascii="Times New Roman" w:eastAsia="Calibri" w:hAnsi="Times New Roman" w:cs="Times New Roman"/>
          <w:sz w:val="28"/>
          <w:szCs w:val="28"/>
        </w:rPr>
        <w:t>Гаращук</w:t>
      </w:r>
      <w:proofErr w:type="spellEnd"/>
      <w:r w:rsidRPr="00766B36">
        <w:rPr>
          <w:rFonts w:ascii="Times New Roman" w:eastAsia="Calibri" w:hAnsi="Times New Roman" w:cs="Times New Roman"/>
          <w:sz w:val="28"/>
          <w:szCs w:val="28"/>
        </w:rPr>
        <w:t>. – Харків : Фоліо, 2002 – 176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Кабінет Міністрів України : Закон України від 27.02.2014 № 794-VII // Відомості Верховної Ради України (ВВР). – Київ : Парламентське вид-во, 2014. – № 13. – С. 222.</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Слюсар А.М. Правовий статус суб'єктів трудового права: теоретико-правовий аспект: монографія А.М. Слюсар. - X.: ФІНИ, 2011.-336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оптимізацію системи центральних органів виконавчої влади: Постанова Кабінету Міністрів України від 10 вересня 2014 № 442 // [Електронний ресурс].- Режим доступу: </w:t>
      </w:r>
      <w:hyperlink r:id="rId24" w:history="1">
        <w:r w:rsidRPr="00766B36">
          <w:rPr>
            <w:rFonts w:ascii="Calibri" w:eastAsia="Calibri" w:hAnsi="Calibri" w:cs="Times New Roman"/>
            <w:color w:val="0000FF"/>
            <w:u w:val="single"/>
          </w:rPr>
          <w:t>http://zakon.rada.gov.ua/laws/show/442-2014-%D0%BF</w:t>
        </w:r>
      </w:hyperlink>
      <w:r w:rsidRPr="00766B36">
        <w:rPr>
          <w:rFonts w:ascii="Times New Roman" w:eastAsia="Calibri" w:hAnsi="Times New Roman" w:cs="Times New Roman"/>
          <w:sz w:val="28"/>
          <w:szCs w:val="28"/>
        </w:rPr>
        <w:t>.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Киселев</w:t>
      </w:r>
      <w:proofErr w:type="spellEnd"/>
      <w:r w:rsidRPr="00766B36">
        <w:rPr>
          <w:rFonts w:ascii="Times New Roman" w:eastAsia="Calibri" w:hAnsi="Times New Roman" w:cs="Times New Roman"/>
          <w:sz w:val="28"/>
          <w:szCs w:val="28"/>
        </w:rPr>
        <w:t xml:space="preserve"> И.Я. </w:t>
      </w:r>
      <w:proofErr w:type="spellStart"/>
      <w:r w:rsidRPr="00766B36">
        <w:rPr>
          <w:rFonts w:ascii="Times New Roman" w:eastAsia="Calibri" w:hAnsi="Times New Roman" w:cs="Times New Roman"/>
          <w:sz w:val="28"/>
          <w:szCs w:val="28"/>
        </w:rPr>
        <w:t>Сравнительное</w:t>
      </w:r>
      <w:proofErr w:type="spellEnd"/>
      <w:r w:rsidRPr="00766B36">
        <w:rPr>
          <w:rFonts w:ascii="Times New Roman" w:eastAsia="Calibri" w:hAnsi="Times New Roman" w:cs="Times New Roman"/>
          <w:sz w:val="28"/>
          <w:szCs w:val="28"/>
        </w:rPr>
        <w:t xml:space="preserve"> и </w:t>
      </w:r>
      <w:proofErr w:type="spellStart"/>
      <w:r w:rsidRPr="00766B36">
        <w:rPr>
          <w:rFonts w:ascii="Times New Roman" w:eastAsia="Calibri" w:hAnsi="Times New Roman" w:cs="Times New Roman"/>
          <w:sz w:val="28"/>
          <w:szCs w:val="28"/>
        </w:rPr>
        <w:t>международное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вузов</w:t>
      </w:r>
      <w:proofErr w:type="spellEnd"/>
      <w:r w:rsidRPr="00766B36">
        <w:rPr>
          <w:rFonts w:ascii="Times New Roman" w:eastAsia="Calibri" w:hAnsi="Times New Roman" w:cs="Times New Roman"/>
          <w:sz w:val="28"/>
          <w:szCs w:val="28"/>
        </w:rPr>
        <w:t xml:space="preserve"> И.Я. </w:t>
      </w:r>
      <w:proofErr w:type="spellStart"/>
      <w:r w:rsidRPr="00766B36">
        <w:rPr>
          <w:rFonts w:ascii="Times New Roman" w:eastAsia="Calibri" w:hAnsi="Times New Roman" w:cs="Times New Roman"/>
          <w:sz w:val="28"/>
          <w:szCs w:val="28"/>
        </w:rPr>
        <w:t>Киселев</w:t>
      </w:r>
      <w:proofErr w:type="spellEnd"/>
      <w:r w:rsidRPr="00766B36">
        <w:rPr>
          <w:rFonts w:ascii="Times New Roman" w:eastAsia="Calibri" w:hAnsi="Times New Roman" w:cs="Times New Roman"/>
          <w:sz w:val="28"/>
          <w:szCs w:val="28"/>
        </w:rPr>
        <w:t xml:space="preserve">. - М.: </w:t>
      </w:r>
      <w:proofErr w:type="spellStart"/>
      <w:r w:rsidRPr="00766B36">
        <w:rPr>
          <w:rFonts w:ascii="Times New Roman" w:eastAsia="Calibri" w:hAnsi="Times New Roman" w:cs="Times New Roman"/>
          <w:sz w:val="28"/>
          <w:szCs w:val="28"/>
        </w:rPr>
        <w:t>Дело</w:t>
      </w:r>
      <w:proofErr w:type="spellEnd"/>
      <w:r w:rsidRPr="00766B36">
        <w:rPr>
          <w:rFonts w:ascii="Times New Roman" w:eastAsia="Calibri" w:hAnsi="Times New Roman" w:cs="Times New Roman"/>
          <w:sz w:val="28"/>
          <w:szCs w:val="28"/>
        </w:rPr>
        <w:t>, 1999.-728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Навчальна програма МНЦ МОП Розбудова сучасних і ефективних систем інспекції праціhttp://www.ilo.org.ua/DocLib/%D0%9F%D1%83%D0%B1%D0%BB%D1%96%D0%BA%D0%B0%D1%86%D1%96%D1%97/1_ukr_module_.pdf</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 xml:space="preserve"> Конвенція МОП 1948року (№88) «Про організацію служби </w:t>
      </w:r>
      <w:proofErr w:type="spellStart"/>
      <w:r w:rsidRPr="00766B36">
        <w:rPr>
          <w:rFonts w:ascii="Times New Roman" w:eastAsia="Calibri" w:hAnsi="Times New Roman" w:cs="Times New Roman"/>
          <w:sz w:val="28"/>
          <w:szCs w:val="28"/>
        </w:rPr>
        <w:t>зайнятості»</w:t>
      </w:r>
      <w:hyperlink r:id="rId25" w:history="1">
        <w:r w:rsidRPr="00766B36">
          <w:rPr>
            <w:rFonts w:ascii="Calibri" w:eastAsia="Calibri" w:hAnsi="Calibri" w:cs="Times New Roman"/>
            <w:color w:val="0000FF"/>
            <w:u w:val="single"/>
          </w:rPr>
          <w:t>http</w:t>
        </w:r>
        <w:proofErr w:type="spellEnd"/>
        <w:r w:rsidRPr="00766B36">
          <w:rPr>
            <w:rFonts w:ascii="Calibri" w:eastAsia="Calibri" w:hAnsi="Calibri" w:cs="Times New Roman"/>
            <w:color w:val="0000FF"/>
            <w:u w:val="single"/>
          </w:rPr>
          <w:t>://zakon4.rada.gov.ua/</w:t>
        </w:r>
        <w:proofErr w:type="spellStart"/>
        <w:r w:rsidRPr="00766B36">
          <w:rPr>
            <w:rFonts w:ascii="Calibri" w:eastAsia="Calibri" w:hAnsi="Calibri" w:cs="Times New Roman"/>
            <w:color w:val="0000FF"/>
            <w:u w:val="single"/>
          </w:rPr>
          <w:t>laws</w:t>
        </w:r>
        <w:proofErr w:type="spellEnd"/>
        <w:r w:rsidRPr="00766B36">
          <w:rPr>
            <w:rFonts w:ascii="Calibri" w:eastAsia="Calibri" w:hAnsi="Calibri" w:cs="Times New Roman"/>
            <w:color w:val="0000FF"/>
            <w:u w:val="single"/>
          </w:rPr>
          <w:t>/</w:t>
        </w:r>
        <w:proofErr w:type="spellStart"/>
        <w:r w:rsidRPr="00766B36">
          <w:rPr>
            <w:rFonts w:ascii="Calibri" w:eastAsia="Calibri" w:hAnsi="Calibri" w:cs="Times New Roman"/>
            <w:color w:val="0000FF"/>
            <w:u w:val="single"/>
          </w:rPr>
          <w:t>show</w:t>
        </w:r>
        <w:proofErr w:type="spellEnd"/>
        <w:r w:rsidRPr="00766B36">
          <w:rPr>
            <w:rFonts w:ascii="Calibri" w:eastAsia="Calibri" w:hAnsi="Calibri" w:cs="Times New Roman"/>
            <w:color w:val="0000FF"/>
            <w:u w:val="single"/>
          </w:rPr>
          <w:t>/993_224</w:t>
        </w:r>
      </w:hyperlink>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Конвенція 1981року (№155) «Про безпеку й гігієну праці та виробниче середовище» </w:t>
      </w:r>
      <w:hyperlink r:id="rId26" w:history="1">
        <w:r w:rsidRPr="00766B36">
          <w:rPr>
            <w:rFonts w:ascii="Calibri" w:eastAsia="Calibri" w:hAnsi="Calibri" w:cs="Times New Roman"/>
            <w:color w:val="0000FF"/>
            <w:u w:val="single"/>
          </w:rPr>
          <w:t>http://zakon4.rada.gov.ua/laws/show/993_050</w:t>
        </w:r>
      </w:hyperlink>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Конвенція 1997року (№181) «Про приватні агентства зайнятості» </w:t>
      </w:r>
      <w:hyperlink r:id="rId27" w:history="1">
        <w:r w:rsidRPr="00766B36">
          <w:rPr>
            <w:rFonts w:ascii="Calibri" w:eastAsia="Calibri" w:hAnsi="Calibri" w:cs="Times New Roman"/>
            <w:color w:val="0000FF"/>
            <w:u w:val="single"/>
          </w:rPr>
          <w:t>http://zakon2.rada.gov.ua/laws/show/993_046</w:t>
        </w:r>
      </w:hyperlink>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Конвенція 2006року (№187) «Про основи, що сприяють безпеці та гігієні праці»  http://zakon2.rada.gov.ua/laws/show/993_515</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Конвенція МОП №150 2004 року «Про адміністрацію праці: роль, функції та організація» http://zakon4.rada.gov.ua/laws/show/993_114</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Щодо відповідності об’єднання Державної інспекції України з питань праці та Державної служби зайнятості України стандартам міжнародної організації праці": Аналітична записка // [Електронний ресурс]. – Режим доступу: </w:t>
      </w:r>
      <w:hyperlink r:id="rId28" w:history="1">
        <w:r w:rsidRPr="00766B36">
          <w:rPr>
            <w:rFonts w:ascii="Calibri" w:eastAsia="Calibri" w:hAnsi="Calibri" w:cs="Times New Roman"/>
            <w:color w:val="0000FF"/>
            <w:u w:val="single"/>
          </w:rPr>
          <w:t>http://www.niss.gov.ua/articles/1341/</w:t>
        </w:r>
      </w:hyperlink>
      <w:r w:rsidRPr="00766B36">
        <w:rPr>
          <w:rFonts w:ascii="Times New Roman" w:eastAsia="Calibri" w:hAnsi="Times New Roman" w:cs="Times New Roman"/>
          <w:sz w:val="28"/>
          <w:szCs w:val="28"/>
        </w:rPr>
        <w:t xml:space="preserve">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Деякі питання реалізації статті 259 Кодексу законів про працю України та статті 34 Закону України «Про місцеве самоврядування в Україні: Постанова Кабінету Міністрів України від 26 квітня 2017 р. № 295 // [Електронний ресурс]. – Режим доступу: </w:t>
      </w:r>
      <w:hyperlink r:id="rId29" w:history="1">
        <w:r w:rsidRPr="00766B36">
          <w:rPr>
            <w:rFonts w:ascii="Calibri" w:eastAsia="Calibri" w:hAnsi="Calibri" w:cs="Times New Roman"/>
            <w:color w:val="0000FF"/>
            <w:u w:val="single"/>
          </w:rPr>
          <w:t>http://zakon.rada.gov.ua/laws/show/295-2017-%D0%BF</w:t>
        </w:r>
      </w:hyperlink>
      <w:r w:rsidRPr="00766B36">
        <w:rPr>
          <w:rFonts w:ascii="Times New Roman" w:eastAsia="Calibri" w:hAnsi="Times New Roman" w:cs="Times New Roman"/>
          <w:sz w:val="28"/>
          <w:szCs w:val="28"/>
        </w:rPr>
        <w:t>.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Миронов В.И. </w:t>
      </w:r>
      <w:proofErr w:type="spellStart"/>
      <w:r w:rsidRPr="00766B36">
        <w:rPr>
          <w:rFonts w:ascii="Times New Roman" w:eastAsia="Calibri" w:hAnsi="Times New Roman" w:cs="Times New Roman"/>
          <w:sz w:val="28"/>
          <w:szCs w:val="28"/>
        </w:rPr>
        <w:t>Трудовое</w:t>
      </w:r>
      <w:proofErr w:type="spellEnd"/>
      <w:r w:rsidRPr="00766B36">
        <w:rPr>
          <w:rFonts w:ascii="Times New Roman" w:eastAsia="Calibri" w:hAnsi="Times New Roman" w:cs="Times New Roman"/>
          <w:sz w:val="28"/>
          <w:szCs w:val="28"/>
        </w:rPr>
        <w:t xml:space="preserve"> право: </w:t>
      </w:r>
      <w:proofErr w:type="spellStart"/>
      <w:r w:rsidRPr="00766B36">
        <w:rPr>
          <w:rFonts w:ascii="Times New Roman" w:eastAsia="Calibri" w:hAnsi="Times New Roman" w:cs="Times New Roman"/>
          <w:sz w:val="28"/>
          <w:szCs w:val="28"/>
        </w:rPr>
        <w:t>Учебник</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вузов</w:t>
      </w:r>
      <w:proofErr w:type="spellEnd"/>
      <w:r w:rsidRPr="00766B36">
        <w:rPr>
          <w:rFonts w:ascii="Times New Roman" w:eastAsia="Calibri" w:hAnsi="Times New Roman" w:cs="Times New Roman"/>
          <w:sz w:val="28"/>
          <w:szCs w:val="28"/>
        </w:rPr>
        <w:t xml:space="preserve"> / В.И. Миронов. – СПб.: </w:t>
      </w:r>
      <w:proofErr w:type="spellStart"/>
      <w:r w:rsidRPr="00766B36">
        <w:rPr>
          <w:rFonts w:ascii="Times New Roman" w:eastAsia="Calibri" w:hAnsi="Times New Roman" w:cs="Times New Roman"/>
          <w:sz w:val="28"/>
          <w:szCs w:val="28"/>
        </w:rPr>
        <w:t>Питер</w:t>
      </w:r>
      <w:proofErr w:type="spellEnd"/>
      <w:r w:rsidRPr="00766B36">
        <w:rPr>
          <w:rFonts w:ascii="Times New Roman" w:eastAsia="Calibri" w:hAnsi="Times New Roman" w:cs="Times New Roman"/>
          <w:sz w:val="28"/>
          <w:szCs w:val="28"/>
        </w:rPr>
        <w:t>, 2009. – 864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 основні засади державного нагляду (контролю) у сфері господарської діяльності : Закон України № 877-V від 05.04.2007 // Відомості Верховної Ради України (ВВР), 2007, № 29, ст.389</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затвердження форми та опису службового посвідчення інспектора праці : Наказ Міністерства соціальної політики від 24.05.2017 року №866 // [Електронний ресурс]. – Режим доступу: </w:t>
      </w:r>
      <w:hyperlink r:id="rId30" w:history="1">
        <w:r w:rsidRPr="00766B36">
          <w:rPr>
            <w:rFonts w:ascii="Calibri" w:eastAsia="Calibri" w:hAnsi="Calibri" w:cs="Times New Roman"/>
            <w:color w:val="0000FF"/>
            <w:u w:val="single"/>
          </w:rPr>
          <w:t>http://zakon2.rada.gov.ua/laws/show/z0681-17/</w:t>
        </w:r>
      </w:hyperlink>
      <w:r w:rsidRPr="00766B36">
        <w:rPr>
          <w:rFonts w:ascii="Times New Roman" w:eastAsia="Calibri" w:hAnsi="Times New Roman" w:cs="Times New Roman"/>
          <w:sz w:val="28"/>
          <w:szCs w:val="28"/>
        </w:rPr>
        <w:t xml:space="preserve">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Правової</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позиції</w:t>
      </w:r>
      <w:proofErr w:type="spellEnd"/>
      <w:r w:rsidRPr="00766B36">
        <w:rPr>
          <w:rFonts w:ascii="Times New Roman" w:eastAsia="Calibri" w:hAnsi="Times New Roman" w:cs="Times New Roman"/>
          <w:sz w:val="28"/>
          <w:szCs w:val="28"/>
          <w:lang w:val="ru-RU"/>
        </w:rPr>
        <w:t xml:space="preserve"> </w:t>
      </w:r>
      <w:proofErr w:type="gramStart"/>
      <w:r w:rsidRPr="00766B36">
        <w:rPr>
          <w:rFonts w:ascii="Times New Roman" w:eastAsia="Calibri" w:hAnsi="Times New Roman" w:cs="Times New Roman"/>
          <w:sz w:val="28"/>
          <w:szCs w:val="28"/>
          <w:lang w:val="ru-RU"/>
        </w:rPr>
        <w:t>Верховного</w:t>
      </w:r>
      <w:proofErr w:type="gramEnd"/>
      <w:r w:rsidRPr="00766B36">
        <w:rPr>
          <w:rFonts w:ascii="Times New Roman" w:eastAsia="Calibri" w:hAnsi="Times New Roman" w:cs="Times New Roman"/>
          <w:sz w:val="28"/>
          <w:szCs w:val="28"/>
          <w:lang w:val="ru-RU"/>
        </w:rPr>
        <w:t xml:space="preserve"> суду </w:t>
      </w:r>
      <w:proofErr w:type="spellStart"/>
      <w:r w:rsidRPr="00766B36">
        <w:rPr>
          <w:rFonts w:ascii="Times New Roman" w:eastAsia="Calibri" w:hAnsi="Times New Roman" w:cs="Times New Roman"/>
          <w:sz w:val="28"/>
          <w:szCs w:val="28"/>
          <w:lang w:val="ru-RU"/>
        </w:rPr>
        <w:t>України</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викладеної</w:t>
      </w:r>
      <w:proofErr w:type="spellEnd"/>
      <w:r w:rsidRPr="00766B36">
        <w:rPr>
          <w:rFonts w:ascii="Times New Roman" w:eastAsia="Calibri" w:hAnsi="Times New Roman" w:cs="Times New Roman"/>
          <w:sz w:val="28"/>
          <w:szCs w:val="28"/>
          <w:lang w:val="ru-RU"/>
        </w:rPr>
        <w:t xml:space="preserve"> в </w:t>
      </w:r>
      <w:proofErr w:type="spellStart"/>
      <w:r w:rsidRPr="00766B36">
        <w:rPr>
          <w:rFonts w:ascii="Times New Roman" w:eastAsia="Calibri" w:hAnsi="Times New Roman" w:cs="Times New Roman"/>
          <w:sz w:val="28"/>
          <w:szCs w:val="28"/>
          <w:lang w:val="ru-RU"/>
        </w:rPr>
        <w:t>постанові</w:t>
      </w:r>
      <w:proofErr w:type="spellEnd"/>
      <w:r w:rsidRPr="00766B36">
        <w:rPr>
          <w:rFonts w:ascii="Times New Roman" w:eastAsia="Calibri" w:hAnsi="Times New Roman" w:cs="Times New Roman"/>
          <w:sz w:val="28"/>
          <w:szCs w:val="28"/>
          <w:lang w:val="ru-RU"/>
        </w:rPr>
        <w:t xml:space="preserve"> </w:t>
      </w:r>
      <w:proofErr w:type="spellStart"/>
      <w:r w:rsidRPr="00766B36">
        <w:rPr>
          <w:rFonts w:ascii="Times New Roman" w:eastAsia="Calibri" w:hAnsi="Times New Roman" w:cs="Times New Roman"/>
          <w:sz w:val="28"/>
          <w:szCs w:val="28"/>
          <w:lang w:val="ru-RU"/>
        </w:rPr>
        <w:t>від</w:t>
      </w:r>
      <w:proofErr w:type="spellEnd"/>
      <w:r w:rsidRPr="00766B36">
        <w:rPr>
          <w:rFonts w:ascii="Times New Roman" w:eastAsia="Calibri" w:hAnsi="Times New Roman" w:cs="Times New Roman"/>
          <w:sz w:val="28"/>
          <w:szCs w:val="28"/>
          <w:lang w:val="ru-RU"/>
        </w:rPr>
        <w:t xml:space="preserve"> 24.12.2010 по </w:t>
      </w:r>
      <w:proofErr w:type="spellStart"/>
      <w:r w:rsidRPr="00766B36">
        <w:rPr>
          <w:rFonts w:ascii="Times New Roman" w:eastAsia="Calibri" w:hAnsi="Times New Roman" w:cs="Times New Roman"/>
          <w:sz w:val="28"/>
          <w:szCs w:val="28"/>
          <w:lang w:val="ru-RU"/>
        </w:rPr>
        <w:t>справі</w:t>
      </w:r>
      <w:proofErr w:type="spellEnd"/>
      <w:r w:rsidRPr="00766B36">
        <w:rPr>
          <w:rFonts w:ascii="Times New Roman" w:eastAsia="Calibri" w:hAnsi="Times New Roman" w:cs="Times New Roman"/>
          <w:sz w:val="28"/>
          <w:szCs w:val="28"/>
          <w:lang w:val="ru-RU"/>
        </w:rPr>
        <w:t xml:space="preserve"> № 21-25а10 </w:t>
      </w:r>
      <w:r w:rsidRPr="00766B36">
        <w:rPr>
          <w:rFonts w:ascii="Times New Roman" w:eastAsia="Calibri" w:hAnsi="Times New Roman" w:cs="Times New Roman"/>
          <w:sz w:val="28"/>
          <w:szCs w:val="28"/>
        </w:rPr>
        <w:t xml:space="preserve">// [Електронний ресурс]. – </w:t>
      </w:r>
      <w:r w:rsidRPr="00766B36">
        <w:rPr>
          <w:rFonts w:ascii="Times New Roman" w:eastAsia="Calibri" w:hAnsi="Times New Roman" w:cs="Times New Roman"/>
          <w:sz w:val="28"/>
          <w:szCs w:val="28"/>
        </w:rPr>
        <w:lastRenderedPageBreak/>
        <w:t>Режим доступу: http://www.reyestr.court.gov.ua/Review/14222170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Про затвердження Положення про організацію та здійснення державного гірничого нагляду, державного нагляду (контролю) у сфері промислової безпеки та охорони праці в системі Держгірпромнагляду України та уніфікованої форми </w:t>
      </w:r>
      <w:proofErr w:type="spellStart"/>
      <w:r w:rsidRPr="00766B36">
        <w:rPr>
          <w:rFonts w:ascii="Times New Roman" w:eastAsia="Calibri" w:hAnsi="Times New Roman" w:cs="Times New Roman"/>
          <w:sz w:val="28"/>
          <w:szCs w:val="28"/>
        </w:rPr>
        <w:t>Акта</w:t>
      </w:r>
      <w:proofErr w:type="spellEnd"/>
      <w:r w:rsidRPr="00766B36">
        <w:rPr>
          <w:rFonts w:ascii="Times New Roman" w:eastAsia="Calibri" w:hAnsi="Times New Roman" w:cs="Times New Roman"/>
          <w:sz w:val="28"/>
          <w:szCs w:val="28"/>
        </w:rPr>
        <w:t xml:space="preserve"> перевірки суб’єкта господарювання (виробничого об'єкта): Наказ Міністерства надзвичайних ситуацій України від 11.08. 2011 р. № 826  // [Електронний ресурс]. – Режим доступу: </w:t>
      </w:r>
      <w:hyperlink r:id="rId31" w:history="1">
        <w:r w:rsidRPr="00766B36">
          <w:rPr>
            <w:rFonts w:ascii="Calibri" w:eastAsia="Calibri" w:hAnsi="Calibri" w:cs="Times New Roman"/>
            <w:color w:val="0000FF"/>
            <w:u w:val="single"/>
          </w:rPr>
          <w:t>http://zakon0.rada.gov.ua/laws/show/z1531-11/</w:t>
        </w:r>
      </w:hyperlink>
      <w:r w:rsidRPr="00766B36">
        <w:rPr>
          <w:rFonts w:ascii="Times New Roman" w:eastAsia="Calibri" w:hAnsi="Times New Roman" w:cs="Times New Roman"/>
          <w:sz w:val="28"/>
          <w:szCs w:val="28"/>
        </w:rPr>
        <w:t xml:space="preserve">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Ухвала Одеського апеляційного адміністративного суду від 08.11.2017 року по справі № 815/201/17 // [Електронний ресурс]. – Режим доступу: </w:t>
      </w:r>
      <w:hyperlink r:id="rId32" w:history="1">
        <w:r w:rsidRPr="00766B36">
          <w:rPr>
            <w:rFonts w:ascii="Calibri" w:eastAsia="Calibri" w:hAnsi="Calibri" w:cs="Times New Roman"/>
            <w:color w:val="0000FF"/>
            <w:u w:val="single"/>
          </w:rPr>
          <w:t>http://www.reyestr.court.gov.ua/Review/70212700/</w:t>
        </w:r>
      </w:hyperlink>
      <w:r w:rsidRPr="00766B36">
        <w:rPr>
          <w:rFonts w:ascii="Times New Roman" w:eastAsia="Calibri" w:hAnsi="Times New Roman" w:cs="Times New Roman"/>
          <w:sz w:val="28"/>
          <w:szCs w:val="28"/>
        </w:rPr>
        <w:t xml:space="preserve">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Постанова Харківського апеляційного адміністративного суду від 26.09.2017 року по справі № 818/912/17 // [Електронний ресурс]. – Режим доступу: http://www.reyestr.court.gov.ua/Review/69277351/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Рішенням </w:t>
      </w:r>
      <w:proofErr w:type="spellStart"/>
      <w:r w:rsidRPr="00766B36">
        <w:rPr>
          <w:rFonts w:ascii="Times New Roman" w:eastAsia="Calibri" w:hAnsi="Times New Roman" w:cs="Times New Roman"/>
          <w:sz w:val="28"/>
          <w:szCs w:val="28"/>
        </w:rPr>
        <w:t>Ковпаківського</w:t>
      </w:r>
      <w:proofErr w:type="spellEnd"/>
      <w:r w:rsidRPr="00766B36">
        <w:rPr>
          <w:rFonts w:ascii="Times New Roman" w:eastAsia="Calibri" w:hAnsi="Times New Roman" w:cs="Times New Roman"/>
          <w:sz w:val="28"/>
          <w:szCs w:val="28"/>
        </w:rPr>
        <w:t xml:space="preserve"> районного суду </w:t>
      </w:r>
      <w:proofErr w:type="spellStart"/>
      <w:r w:rsidRPr="00766B36">
        <w:rPr>
          <w:rFonts w:ascii="Times New Roman" w:eastAsia="Calibri" w:hAnsi="Times New Roman" w:cs="Times New Roman"/>
          <w:sz w:val="28"/>
          <w:szCs w:val="28"/>
        </w:rPr>
        <w:t>м.Суми</w:t>
      </w:r>
      <w:proofErr w:type="spellEnd"/>
      <w:r w:rsidRPr="00766B36">
        <w:rPr>
          <w:rFonts w:ascii="Times New Roman" w:eastAsia="Calibri" w:hAnsi="Times New Roman" w:cs="Times New Roman"/>
          <w:sz w:val="28"/>
          <w:szCs w:val="28"/>
        </w:rPr>
        <w:t xml:space="preserve"> від 15.01.2018 року (дата набрання законної сили: 20.02.2018 року) по справі № 592/12548/17 // [Електронний ресурс]. – Режим доступу: http://www.reyestr.court.gov.ua/Review/71842556/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Типове положення про діяльність уповноважених найманими працівниками осіб з питань охорони праці, затверджене наказом Державного комітету України з промислової безпеки, охорони праці та гірничого нагляду від 21 березня 2007 р. № 56 [Електронний ресурс]. – Режим доступу: http://zakon4.rada.gov.ua/laws/show/z0316-07</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Охорона праці в галузі юриспруденції :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посіб</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студ</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вищ</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закл</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П.Д.Пилипенко</w:t>
      </w:r>
      <w:proofErr w:type="spellEnd"/>
      <w:r w:rsidRPr="00766B36">
        <w:rPr>
          <w:rFonts w:ascii="Times New Roman" w:eastAsia="Calibri" w:hAnsi="Times New Roman" w:cs="Times New Roman"/>
          <w:sz w:val="28"/>
          <w:szCs w:val="28"/>
        </w:rPr>
        <w:t xml:space="preserve">, О.І. </w:t>
      </w:r>
      <w:proofErr w:type="spellStart"/>
      <w:r w:rsidRPr="00766B36">
        <w:rPr>
          <w:rFonts w:ascii="Times New Roman" w:eastAsia="Calibri" w:hAnsi="Times New Roman" w:cs="Times New Roman"/>
          <w:sz w:val="28"/>
          <w:szCs w:val="28"/>
        </w:rPr>
        <w:t>Жолнович</w:t>
      </w:r>
      <w:proofErr w:type="spellEnd"/>
      <w:r w:rsidRPr="00766B36">
        <w:rPr>
          <w:rFonts w:ascii="Times New Roman" w:eastAsia="Calibri" w:hAnsi="Times New Roman" w:cs="Times New Roman"/>
          <w:sz w:val="28"/>
          <w:szCs w:val="28"/>
        </w:rPr>
        <w:t>, З.Я. Козак [ та ін.]; за ред. П.Д. Пилипенка. – К.: Ін Юре, 2013. – 272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Богданов С. Профілактика нещасних випадків – складова безпеки праці/ Фонд соціального страхування від нещасних випадків на </w:t>
      </w:r>
      <w:r w:rsidRPr="00766B36">
        <w:rPr>
          <w:rFonts w:ascii="Times New Roman" w:eastAsia="Calibri" w:hAnsi="Times New Roman" w:cs="Times New Roman"/>
          <w:sz w:val="28"/>
          <w:szCs w:val="28"/>
        </w:rPr>
        <w:lastRenderedPageBreak/>
        <w:t xml:space="preserve">виробництві та професійних захворювань. – [Електронний ресурс]. – Режим доступу: </w:t>
      </w:r>
      <w:hyperlink r:id="rId33" w:history="1">
        <w:r w:rsidRPr="00766B36">
          <w:rPr>
            <w:rFonts w:ascii="Calibri" w:eastAsia="Calibri" w:hAnsi="Calibri" w:cs="Times New Roman"/>
            <w:color w:val="0000FF"/>
            <w:u w:val="single"/>
          </w:rPr>
          <w:t>http://www.social.org.ua/view/414</w:t>
        </w:r>
      </w:hyperlink>
      <w:r w:rsidRPr="00766B36">
        <w:rPr>
          <w:rFonts w:ascii="Times New Roman" w:eastAsia="Calibri" w:hAnsi="Times New Roman" w:cs="Times New Roman"/>
          <w:sz w:val="28"/>
          <w:szCs w:val="28"/>
        </w:rPr>
        <w:t>.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Типове положення про діяльність уповноважених найманими працівниками осіб з питань охорони праці: </w:t>
      </w:r>
      <w:proofErr w:type="spellStart"/>
      <w:r w:rsidRPr="00766B36">
        <w:rPr>
          <w:rFonts w:ascii="Times New Roman" w:eastAsia="Calibri" w:hAnsi="Times New Roman" w:cs="Times New Roman"/>
          <w:sz w:val="28"/>
          <w:szCs w:val="28"/>
        </w:rPr>
        <w:t>затв</w:t>
      </w:r>
      <w:proofErr w:type="spellEnd"/>
      <w:r w:rsidRPr="00766B36">
        <w:rPr>
          <w:rFonts w:ascii="Times New Roman" w:eastAsia="Calibri" w:hAnsi="Times New Roman" w:cs="Times New Roman"/>
          <w:sz w:val="28"/>
          <w:szCs w:val="28"/>
        </w:rPr>
        <w:t xml:space="preserve">. Наказом Держкому України з промислової безпеки, охорони праці та гірничого нагляду 21.03.2007 р., № 56 // </w:t>
      </w:r>
      <w:proofErr w:type="spellStart"/>
      <w:r w:rsidRPr="00766B36">
        <w:rPr>
          <w:rFonts w:ascii="Times New Roman" w:eastAsia="Calibri" w:hAnsi="Times New Roman" w:cs="Times New Roman"/>
          <w:sz w:val="28"/>
          <w:szCs w:val="28"/>
        </w:rPr>
        <w:t>Офіц</w:t>
      </w:r>
      <w:proofErr w:type="spellEnd"/>
      <w:r w:rsidRPr="00766B36">
        <w:rPr>
          <w:rFonts w:ascii="Times New Roman" w:eastAsia="Calibri" w:hAnsi="Times New Roman" w:cs="Times New Roman"/>
          <w:sz w:val="28"/>
          <w:szCs w:val="28"/>
        </w:rPr>
        <w:t>. вісник України. – 2007. – № 27. – Ст. 1095.</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Типове положення про представників профспілок з питань охорони праці: </w:t>
      </w:r>
      <w:proofErr w:type="spellStart"/>
      <w:r w:rsidRPr="00766B36">
        <w:rPr>
          <w:rFonts w:ascii="Times New Roman" w:eastAsia="Calibri" w:hAnsi="Times New Roman" w:cs="Times New Roman"/>
          <w:sz w:val="28"/>
          <w:szCs w:val="28"/>
        </w:rPr>
        <w:t>затв</w:t>
      </w:r>
      <w:proofErr w:type="spellEnd"/>
      <w:r w:rsidRPr="00766B36">
        <w:rPr>
          <w:rFonts w:ascii="Times New Roman" w:eastAsia="Calibri" w:hAnsi="Times New Roman" w:cs="Times New Roman"/>
          <w:sz w:val="28"/>
          <w:szCs w:val="28"/>
        </w:rPr>
        <w:t>. пост. № П-5-13 Президії ФПУ від 17.09.2003 р. // [Електрон. ресурс]. – Режим доступу: //http://profspilka.kiev.ua/soc-zahust/ohorona_praci/docs_ohorona/1392-11-tipove-polozhennya-pro-predstavnikv-profsplok-z-pitan-ohoroni-prac.html</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Охорона праці в галузі юриспруденції :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посіб</w:t>
      </w:r>
      <w:proofErr w:type="spellEnd"/>
      <w:r w:rsidRPr="00766B36">
        <w:rPr>
          <w:rFonts w:ascii="Times New Roman" w:eastAsia="Calibri" w:hAnsi="Times New Roman" w:cs="Times New Roman"/>
          <w:sz w:val="28"/>
          <w:szCs w:val="28"/>
        </w:rPr>
        <w:t xml:space="preserve">. для </w:t>
      </w:r>
      <w:proofErr w:type="spellStart"/>
      <w:r w:rsidRPr="00766B36">
        <w:rPr>
          <w:rFonts w:ascii="Times New Roman" w:eastAsia="Calibri" w:hAnsi="Times New Roman" w:cs="Times New Roman"/>
          <w:sz w:val="28"/>
          <w:szCs w:val="28"/>
        </w:rPr>
        <w:t>студ</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вищ</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навч</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закл</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П.Д.Пилипенко</w:t>
      </w:r>
      <w:proofErr w:type="spellEnd"/>
      <w:r w:rsidRPr="00766B36">
        <w:rPr>
          <w:rFonts w:ascii="Times New Roman" w:eastAsia="Calibri" w:hAnsi="Times New Roman" w:cs="Times New Roman"/>
          <w:sz w:val="28"/>
          <w:szCs w:val="28"/>
        </w:rPr>
        <w:t xml:space="preserve">, О.І. </w:t>
      </w:r>
      <w:proofErr w:type="spellStart"/>
      <w:r w:rsidRPr="00766B36">
        <w:rPr>
          <w:rFonts w:ascii="Times New Roman" w:eastAsia="Calibri" w:hAnsi="Times New Roman" w:cs="Times New Roman"/>
          <w:sz w:val="28"/>
          <w:szCs w:val="28"/>
        </w:rPr>
        <w:t>Жолнович</w:t>
      </w:r>
      <w:proofErr w:type="spellEnd"/>
      <w:r w:rsidRPr="00766B36">
        <w:rPr>
          <w:rFonts w:ascii="Times New Roman" w:eastAsia="Calibri" w:hAnsi="Times New Roman" w:cs="Times New Roman"/>
          <w:sz w:val="28"/>
          <w:szCs w:val="28"/>
        </w:rPr>
        <w:t>, З.Я. Козак [ та ін.]; за ред. П.Д. Пилипенка. – К.: Ін Юре, 2013. – 272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Гаращук</w:t>
      </w:r>
      <w:proofErr w:type="spellEnd"/>
      <w:r w:rsidRPr="00766B36">
        <w:rPr>
          <w:rFonts w:ascii="Times New Roman" w:eastAsia="Calibri" w:hAnsi="Times New Roman" w:cs="Times New Roman"/>
          <w:sz w:val="28"/>
          <w:szCs w:val="28"/>
        </w:rPr>
        <w:t xml:space="preserve"> В.М. Теоретико-правові проблеми контролю та нагляду у державному управлінні: </w:t>
      </w:r>
      <w:proofErr w:type="spellStart"/>
      <w:r w:rsidRPr="00766B36">
        <w:rPr>
          <w:rFonts w:ascii="Times New Roman" w:eastAsia="Calibri" w:hAnsi="Times New Roman" w:cs="Times New Roman"/>
          <w:sz w:val="28"/>
          <w:szCs w:val="28"/>
        </w:rPr>
        <w:t>дис</w:t>
      </w:r>
      <w:proofErr w:type="spellEnd"/>
      <w:r w:rsidRPr="00766B36">
        <w:rPr>
          <w:rFonts w:ascii="Times New Roman" w:eastAsia="Calibri" w:hAnsi="Times New Roman" w:cs="Times New Roman"/>
          <w:sz w:val="28"/>
          <w:szCs w:val="28"/>
        </w:rPr>
        <w:t xml:space="preserve">. … д-ра </w:t>
      </w:r>
      <w:proofErr w:type="spellStart"/>
      <w:r w:rsidRPr="00766B36">
        <w:rPr>
          <w:rFonts w:ascii="Times New Roman" w:eastAsia="Calibri" w:hAnsi="Times New Roman" w:cs="Times New Roman"/>
          <w:sz w:val="28"/>
          <w:szCs w:val="28"/>
        </w:rPr>
        <w:t>юрид</w:t>
      </w:r>
      <w:proofErr w:type="spellEnd"/>
      <w:r w:rsidRPr="00766B36">
        <w:rPr>
          <w:rFonts w:ascii="Times New Roman" w:eastAsia="Calibri" w:hAnsi="Times New Roman" w:cs="Times New Roman"/>
          <w:sz w:val="28"/>
          <w:szCs w:val="28"/>
        </w:rPr>
        <w:t xml:space="preserve">. наук: спец. 12.00.07 / В.М. </w:t>
      </w:r>
      <w:proofErr w:type="spellStart"/>
      <w:r w:rsidRPr="00766B36">
        <w:rPr>
          <w:rFonts w:ascii="Times New Roman" w:eastAsia="Calibri" w:hAnsi="Times New Roman" w:cs="Times New Roman"/>
          <w:sz w:val="28"/>
          <w:szCs w:val="28"/>
        </w:rPr>
        <w:t>Гаращук</w:t>
      </w:r>
      <w:proofErr w:type="spellEnd"/>
      <w:r w:rsidRPr="00766B36">
        <w:rPr>
          <w:rFonts w:ascii="Times New Roman" w:eastAsia="Calibri" w:hAnsi="Times New Roman" w:cs="Times New Roman"/>
          <w:sz w:val="28"/>
          <w:szCs w:val="28"/>
        </w:rPr>
        <w:t>. – 450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Сиренко</w:t>
      </w:r>
      <w:proofErr w:type="spellEnd"/>
      <w:r w:rsidRPr="00766B36">
        <w:rPr>
          <w:rFonts w:ascii="Times New Roman" w:eastAsia="Calibri" w:hAnsi="Times New Roman" w:cs="Times New Roman"/>
          <w:sz w:val="28"/>
          <w:szCs w:val="28"/>
        </w:rPr>
        <w:t xml:space="preserve"> В.Ф. </w:t>
      </w:r>
      <w:proofErr w:type="spellStart"/>
      <w:r w:rsidRPr="00766B36">
        <w:rPr>
          <w:rFonts w:ascii="Times New Roman" w:eastAsia="Calibri" w:hAnsi="Times New Roman" w:cs="Times New Roman"/>
          <w:sz w:val="28"/>
          <w:szCs w:val="28"/>
        </w:rPr>
        <w:t>Обеспечение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приоритета</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общегосударственных</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интересов</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организационно-правовые</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вопросы</w:t>
      </w:r>
      <w:proofErr w:type="spellEnd"/>
      <w:r w:rsidRPr="00766B36">
        <w:rPr>
          <w:rFonts w:ascii="Times New Roman" w:eastAsia="Calibri" w:hAnsi="Times New Roman" w:cs="Times New Roman"/>
          <w:sz w:val="28"/>
          <w:szCs w:val="28"/>
        </w:rPr>
        <w:t xml:space="preserve"> / В.Ф. </w:t>
      </w:r>
      <w:proofErr w:type="spellStart"/>
      <w:r w:rsidRPr="00766B36">
        <w:rPr>
          <w:rFonts w:ascii="Times New Roman" w:eastAsia="Calibri" w:hAnsi="Times New Roman" w:cs="Times New Roman"/>
          <w:sz w:val="28"/>
          <w:szCs w:val="28"/>
        </w:rPr>
        <w:t>Сиренко</w:t>
      </w:r>
      <w:proofErr w:type="spellEnd"/>
      <w:r w:rsidRPr="00766B36">
        <w:rPr>
          <w:rFonts w:ascii="Times New Roman" w:eastAsia="Calibri" w:hAnsi="Times New Roman" w:cs="Times New Roman"/>
          <w:sz w:val="28"/>
          <w:szCs w:val="28"/>
        </w:rPr>
        <w:t>. – К. : Наукова думка, 2007. – 173 с.</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 внесення змін до Закону України “Про охорону праці”: Закон України від 21 листопада 2002 р. № 229-IV [Електронний ресурс]. – Режим доступу: http://zakon4.rada.gov.ua/laws/show/229-15/ed20021121;</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Про професійні спілки, їх права та гарантії діяльності: Закон України від 12 грудня 2012р. №1045-XIV [Електронний ресурс]. – Режим доступу: http://zakon1.rada.gov.ua/laws/show/1045-14.</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Козак З. Проблеми нормативно-правового забезпечення діяльності уповноважених найманими працівниками осіб з питань охорони праці / З. Козак // Вісник Львівського університету. Серія юридична. – 2010. – Випуск 51. – С. 238-246</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lastRenderedPageBreak/>
        <w:t xml:space="preserve">  </w:t>
      </w:r>
      <w:proofErr w:type="spellStart"/>
      <w:r w:rsidRPr="00766B36">
        <w:rPr>
          <w:rFonts w:ascii="Times New Roman" w:eastAsia="Calibri" w:hAnsi="Times New Roman" w:cs="Times New Roman"/>
          <w:sz w:val="28"/>
          <w:szCs w:val="28"/>
        </w:rPr>
        <w:t>Хара</w:t>
      </w:r>
      <w:proofErr w:type="spellEnd"/>
      <w:r w:rsidRPr="00766B36">
        <w:rPr>
          <w:rFonts w:ascii="Times New Roman" w:eastAsia="Calibri" w:hAnsi="Times New Roman" w:cs="Times New Roman"/>
          <w:sz w:val="28"/>
          <w:szCs w:val="28"/>
        </w:rPr>
        <w:t xml:space="preserve"> В.Г. «Безпека робочого місця без відповідної атестації – окозамилювання, що сприяє прихованому виробничому травматизму». – [Електронний ресурс]. – Режим доступу: </w:t>
      </w:r>
      <w:hyperlink r:id="rId34" w:history="1">
        <w:r w:rsidRPr="00766B36">
          <w:rPr>
            <w:rFonts w:ascii="Calibri" w:eastAsia="Calibri" w:hAnsi="Calibri" w:cs="Times New Roman"/>
            <w:color w:val="0000FF"/>
            <w:u w:val="single"/>
          </w:rPr>
          <w:t>http://gua.convdocs.org/docs/1316/index-35976.html</w:t>
        </w:r>
      </w:hyperlink>
      <w:r w:rsidRPr="00766B36">
        <w:rPr>
          <w:rFonts w:ascii="Times New Roman" w:eastAsia="Calibri" w:hAnsi="Times New Roman" w:cs="Times New Roman"/>
          <w:sz w:val="28"/>
          <w:szCs w:val="28"/>
        </w:rPr>
        <w:t>. - Назва з екрана.</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Бенджамін О. Алі. Основні принципи охорони праці та техніки безпеки / Бенджамін О. Алі // Інформаційний бюлетень з охорони праці. – 2003. – № 3. – С. 34 – 38.</w:t>
      </w:r>
    </w:p>
    <w:p w:rsidR="00766B36" w:rsidRPr="00766B36" w:rsidRDefault="00766B36" w:rsidP="00766B36">
      <w:pPr>
        <w:numPr>
          <w:ilvl w:val="0"/>
          <w:numId w:val="1"/>
        </w:numPr>
        <w:spacing w:after="0" w:line="360" w:lineRule="auto"/>
        <w:ind w:firstLine="567"/>
        <w:contextualSpacing/>
        <w:jc w:val="both"/>
        <w:rPr>
          <w:rFonts w:ascii="Times New Roman" w:eastAsia="Calibri" w:hAnsi="Times New Roman" w:cs="Times New Roman"/>
          <w:sz w:val="28"/>
          <w:szCs w:val="28"/>
        </w:rPr>
      </w:pPr>
      <w:r w:rsidRPr="00766B36">
        <w:rPr>
          <w:rFonts w:ascii="Times New Roman" w:eastAsia="Calibri" w:hAnsi="Times New Roman" w:cs="Times New Roman"/>
          <w:sz w:val="28"/>
          <w:szCs w:val="28"/>
        </w:rPr>
        <w:t xml:space="preserve">  </w:t>
      </w:r>
      <w:r w:rsidRPr="00766B36">
        <w:rPr>
          <w:rFonts w:ascii="Times New Roman" w:eastAsia="Calibri" w:hAnsi="Times New Roman" w:cs="Times New Roman"/>
          <w:sz w:val="28"/>
          <w:szCs w:val="28"/>
        </w:rPr>
        <w:tab/>
      </w:r>
      <w:proofErr w:type="spellStart"/>
      <w:r w:rsidRPr="00766B36">
        <w:rPr>
          <w:rFonts w:ascii="Times New Roman" w:eastAsia="Calibri" w:hAnsi="Times New Roman" w:cs="Times New Roman"/>
          <w:sz w:val="28"/>
          <w:szCs w:val="28"/>
        </w:rPr>
        <w:t>Ваганова</w:t>
      </w:r>
      <w:proofErr w:type="spellEnd"/>
      <w:r w:rsidRPr="00766B36">
        <w:rPr>
          <w:rFonts w:ascii="Times New Roman" w:eastAsia="Calibri" w:hAnsi="Times New Roman" w:cs="Times New Roman"/>
          <w:sz w:val="28"/>
          <w:szCs w:val="28"/>
        </w:rPr>
        <w:t xml:space="preserve"> І. М. Запобіжні заходи у трудовому праві України [Текст]: </w:t>
      </w:r>
      <w:proofErr w:type="spellStart"/>
      <w:r w:rsidRPr="00766B36">
        <w:rPr>
          <w:rFonts w:ascii="Times New Roman" w:eastAsia="Calibri" w:hAnsi="Times New Roman" w:cs="Times New Roman"/>
          <w:sz w:val="28"/>
          <w:szCs w:val="28"/>
        </w:rPr>
        <w:t>автореф</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дис</w:t>
      </w:r>
      <w:proofErr w:type="spellEnd"/>
      <w:r w:rsidRPr="00766B36">
        <w:rPr>
          <w:rFonts w:ascii="Times New Roman" w:eastAsia="Calibri" w:hAnsi="Times New Roman" w:cs="Times New Roman"/>
          <w:sz w:val="28"/>
          <w:szCs w:val="28"/>
        </w:rPr>
        <w:t xml:space="preserve">. … </w:t>
      </w:r>
      <w:proofErr w:type="spellStart"/>
      <w:r w:rsidRPr="00766B36">
        <w:rPr>
          <w:rFonts w:ascii="Times New Roman" w:eastAsia="Calibri" w:hAnsi="Times New Roman" w:cs="Times New Roman"/>
          <w:sz w:val="28"/>
          <w:szCs w:val="28"/>
        </w:rPr>
        <w:t>канд</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юрид</w:t>
      </w:r>
      <w:proofErr w:type="spellEnd"/>
      <w:r w:rsidRPr="00766B36">
        <w:rPr>
          <w:rFonts w:ascii="Times New Roman" w:eastAsia="Calibri" w:hAnsi="Times New Roman" w:cs="Times New Roman"/>
          <w:sz w:val="28"/>
          <w:szCs w:val="28"/>
        </w:rPr>
        <w:t xml:space="preserve">. наук : 12.00.05 / Ірина Михайлівна </w:t>
      </w:r>
      <w:proofErr w:type="spellStart"/>
      <w:r w:rsidRPr="00766B36">
        <w:rPr>
          <w:rFonts w:ascii="Times New Roman" w:eastAsia="Calibri" w:hAnsi="Times New Roman" w:cs="Times New Roman"/>
          <w:sz w:val="28"/>
          <w:szCs w:val="28"/>
        </w:rPr>
        <w:t>Ваганова</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Східноукр</w:t>
      </w:r>
      <w:proofErr w:type="spellEnd"/>
      <w:r w:rsidRPr="00766B36">
        <w:rPr>
          <w:rFonts w:ascii="Times New Roman" w:eastAsia="Calibri" w:hAnsi="Times New Roman" w:cs="Times New Roman"/>
          <w:sz w:val="28"/>
          <w:szCs w:val="28"/>
        </w:rPr>
        <w:t xml:space="preserve">. </w:t>
      </w:r>
      <w:proofErr w:type="spellStart"/>
      <w:r w:rsidRPr="00766B36">
        <w:rPr>
          <w:rFonts w:ascii="Times New Roman" w:eastAsia="Calibri" w:hAnsi="Times New Roman" w:cs="Times New Roman"/>
          <w:sz w:val="28"/>
          <w:szCs w:val="28"/>
        </w:rPr>
        <w:t>нац</w:t>
      </w:r>
      <w:proofErr w:type="spellEnd"/>
      <w:r w:rsidRPr="00766B36">
        <w:rPr>
          <w:rFonts w:ascii="Times New Roman" w:eastAsia="Calibri" w:hAnsi="Times New Roman" w:cs="Times New Roman"/>
          <w:sz w:val="28"/>
          <w:szCs w:val="28"/>
        </w:rPr>
        <w:t xml:space="preserve">. ун-т ім. </w:t>
      </w:r>
      <w:proofErr w:type="spellStart"/>
      <w:r w:rsidRPr="00766B36">
        <w:rPr>
          <w:rFonts w:ascii="Times New Roman" w:eastAsia="Calibri" w:hAnsi="Times New Roman" w:cs="Times New Roman"/>
          <w:sz w:val="28"/>
          <w:szCs w:val="28"/>
        </w:rPr>
        <w:t>В.Даля</w:t>
      </w:r>
      <w:proofErr w:type="spellEnd"/>
      <w:r w:rsidRPr="00766B36">
        <w:rPr>
          <w:rFonts w:ascii="Times New Roman" w:eastAsia="Calibri" w:hAnsi="Times New Roman" w:cs="Times New Roman"/>
          <w:sz w:val="28"/>
          <w:szCs w:val="28"/>
        </w:rPr>
        <w:t>. – Луганськ, 2010. – 19 с.</w:t>
      </w:r>
    </w:p>
    <w:p w:rsidR="00766B36" w:rsidRDefault="00766B36" w:rsidP="00766B36">
      <w:bookmarkStart w:id="3" w:name="_GoBack"/>
      <w:bookmarkEnd w:id="3"/>
    </w:p>
    <w:sectPr w:rsidR="00766B3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329FF"/>
    <w:multiLevelType w:val="hybridMultilevel"/>
    <w:tmpl w:val="A1908D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220"/>
    <w:rsid w:val="004B41F5"/>
    <w:rsid w:val="00766B36"/>
    <w:rsid w:val="00B822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176322">
      <w:bodyDiv w:val="1"/>
      <w:marLeft w:val="0"/>
      <w:marRight w:val="0"/>
      <w:marTop w:val="0"/>
      <w:marBottom w:val="0"/>
      <w:divBdr>
        <w:top w:val="none" w:sz="0" w:space="0" w:color="auto"/>
        <w:left w:val="none" w:sz="0" w:space="0" w:color="auto"/>
        <w:bottom w:val="none" w:sz="0" w:space="0" w:color="auto"/>
        <w:right w:val="none" w:sz="0" w:space="0" w:color="auto"/>
      </w:divBdr>
    </w:div>
    <w:div w:id="1398363822">
      <w:bodyDiv w:val="1"/>
      <w:marLeft w:val="0"/>
      <w:marRight w:val="0"/>
      <w:marTop w:val="0"/>
      <w:marBottom w:val="0"/>
      <w:divBdr>
        <w:top w:val="none" w:sz="0" w:space="0" w:color="auto"/>
        <w:left w:val="none" w:sz="0" w:space="0" w:color="auto"/>
        <w:bottom w:val="none" w:sz="0" w:space="0" w:color="auto"/>
        <w:right w:val="none" w:sz="0" w:space="0" w:color="auto"/>
      </w:divBdr>
    </w:div>
    <w:div w:id="1534734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6" Type="http://schemas.openxmlformats.org/officeDocument/2006/relationships/hyperlink" Target="http://zakon4.rada.gov.ua/laws/show/993_050"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34" Type="http://schemas.openxmlformats.org/officeDocument/2006/relationships/hyperlink" Target="http://gua.convdocs.org/docs/1316/index-35976.html"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5" Type="http://schemas.openxmlformats.org/officeDocument/2006/relationships/hyperlink" Target="http://zakon4.rada.gov.ua/laws/show/993_224" TargetMode="External"/><Relationship Id="rId33" Type="http://schemas.openxmlformats.org/officeDocument/2006/relationships/hyperlink" Target="http://www.social.org.ua/view/414"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9" Type="http://schemas.openxmlformats.org/officeDocument/2006/relationships/hyperlink" Target="http://zakon.rada.gov.ua/laws/show/295-2017-%D0%BF"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4" Type="http://schemas.openxmlformats.org/officeDocument/2006/relationships/hyperlink" Target="http://zakon.rada.gov.ua/laws/show/442-2014-%D0%BF" TargetMode="External"/><Relationship Id="rId32" Type="http://schemas.openxmlformats.org/officeDocument/2006/relationships/hyperlink" Target="http://www.reyestr.court.gov.ua/Review/70212700/"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3" Type="http://schemas.openxmlformats.org/officeDocument/2006/relationships/hyperlink" Target="http://w1.c1.rada.gov.ua/pls/zweb2/webproc4_1?pf3511=53221" TargetMode="External"/><Relationship Id="rId28" Type="http://schemas.openxmlformats.org/officeDocument/2006/relationships/hyperlink" Target="http://www.niss.gov.ua/articles/1341/" TargetMode="External"/><Relationship Id="rId36" Type="http://schemas.openxmlformats.org/officeDocument/2006/relationships/theme" Target="theme/theme1.xm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31" Type="http://schemas.openxmlformats.org/officeDocument/2006/relationships/hyperlink" Target="http://zakon0.rada.gov.ua/laws/show/z1531-11/"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1057;&#1072;&#1088;&#1080;&#1108;&#1074;&#1072;%20&#1040;&#1081;&#1085;&#1091;&#1088;%20&#1045;&#1083;&#1100;&#1093;&#1072;&#1085;&#1110;&#1074;&#1085;&#1072;.docx" TargetMode="External"/><Relationship Id="rId22" Type="http://schemas.openxmlformats.org/officeDocument/2006/relationships/hyperlink" Target="http://zakon2.rada.gov.ua/laws/show/96-2015-&#1087;" TargetMode="External"/><Relationship Id="rId27" Type="http://schemas.openxmlformats.org/officeDocument/2006/relationships/hyperlink" Target="http://zakon2.rada.gov.ua/laws/show/993_046" TargetMode="External"/><Relationship Id="rId30" Type="http://schemas.openxmlformats.org/officeDocument/2006/relationships/hyperlink" Target="http://zakon2.rada.gov.ua/laws/show/z0681-17/"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21</Pages>
  <Words>24613</Words>
  <Characters>14030</Characters>
  <Application>Microsoft Office Word</Application>
  <DocSecurity>0</DocSecurity>
  <Lines>116</Lines>
  <Paragraphs>77</Paragraphs>
  <ScaleCrop>false</ScaleCrop>
  <Company/>
  <LinksUpToDate>false</LinksUpToDate>
  <CharactersWithSpaces>38566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2019-11-28T13:01:00Z</dcterms:created>
  <dcterms:modified xsi:type="dcterms:W3CDTF">2019-11-28T13:11:00Z</dcterms:modified>
</cp:coreProperties>
</file>