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2AF55A" w14:textId="7ED32460" w:rsidR="00015267" w:rsidRPr="00B90DF1" w:rsidRDefault="00015267" w:rsidP="00015267">
      <w:pPr>
        <w:pStyle w:val="21"/>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bookmarkStart w:id="0" w:name="_GoBack"/>
      <w:r w:rsidRPr="00B90DF1">
        <w:rPr>
          <w:rFonts w:ascii="Times New Roman" w:eastAsia="Times New Roman" w:hAnsi="Times New Roman" w:cs="Times New Roman"/>
          <w:sz w:val="28"/>
          <w:szCs w:val="28"/>
        </w:rPr>
        <w:t xml:space="preserve">ОДЕСЬКИЙ НАЦІОНАЛЬНИЙ УНІВЕРСИТЕТ </w:t>
      </w:r>
      <w:r w:rsidR="00CF7E2A" w:rsidRPr="00B90DF1">
        <w:rPr>
          <w:rFonts w:ascii="Times New Roman" w:eastAsia="Times New Roman" w:hAnsi="Times New Roman" w:cs="Times New Roman"/>
          <w:sz w:val="28"/>
          <w:szCs w:val="28"/>
        </w:rPr>
        <w:t>імені</w:t>
      </w:r>
      <w:r w:rsidRPr="00B90DF1">
        <w:rPr>
          <w:rFonts w:ascii="Times New Roman" w:eastAsia="Times New Roman" w:hAnsi="Times New Roman" w:cs="Times New Roman"/>
          <w:sz w:val="28"/>
          <w:szCs w:val="28"/>
        </w:rPr>
        <w:t xml:space="preserve"> І. І. МЕЧНИКОВА</w:t>
      </w:r>
    </w:p>
    <w:p w14:paraId="1F133DC3" w14:textId="77777777" w:rsidR="00015267" w:rsidRPr="00B90DF1" w:rsidRDefault="00015267" w:rsidP="00015267">
      <w:pPr>
        <w:pStyle w:val="21"/>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sidRPr="00B90DF1">
        <w:rPr>
          <w:rFonts w:ascii="Times New Roman" w:eastAsia="Times New Roman" w:hAnsi="Times New Roman" w:cs="Times New Roman"/>
          <w:sz w:val="28"/>
          <w:szCs w:val="28"/>
        </w:rPr>
        <w:t>Факультет міжнародних відносин, політології та соціології</w:t>
      </w:r>
    </w:p>
    <w:p w14:paraId="403520EE" w14:textId="77777777" w:rsidR="00015267" w:rsidRPr="00B90DF1" w:rsidRDefault="00015267" w:rsidP="00015267">
      <w:pPr>
        <w:pStyle w:val="21"/>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sidRPr="00B90DF1">
        <w:rPr>
          <w:rFonts w:ascii="Times New Roman" w:eastAsia="Times New Roman" w:hAnsi="Times New Roman" w:cs="Times New Roman"/>
          <w:sz w:val="28"/>
          <w:szCs w:val="28"/>
        </w:rPr>
        <w:t>Кафедра політології</w:t>
      </w:r>
    </w:p>
    <w:p w14:paraId="513D220D" w14:textId="77777777" w:rsidR="00015267" w:rsidRPr="00B90DF1" w:rsidRDefault="00015267" w:rsidP="00015267">
      <w:pPr>
        <w:pStyle w:val="21"/>
        <w:widowControl w:val="0"/>
        <w:pBdr>
          <w:top w:val="nil"/>
          <w:left w:val="nil"/>
          <w:bottom w:val="nil"/>
          <w:right w:val="nil"/>
          <w:between w:val="nil"/>
        </w:pBdr>
        <w:spacing w:line="360" w:lineRule="auto"/>
        <w:rPr>
          <w:rFonts w:ascii="Times New Roman" w:eastAsia="Times New Roman" w:hAnsi="Times New Roman" w:cs="Times New Roman"/>
          <w:sz w:val="28"/>
          <w:szCs w:val="28"/>
        </w:rPr>
      </w:pPr>
    </w:p>
    <w:p w14:paraId="31503387" w14:textId="77777777" w:rsidR="00015267" w:rsidRPr="00B90DF1" w:rsidRDefault="00015267" w:rsidP="00015267">
      <w:pPr>
        <w:jc w:val="center"/>
        <w:rPr>
          <w:rFonts w:ascii="Times New Roman" w:hAnsi="Times New Roman" w:cs="Times New Roman"/>
          <w:b/>
          <w:sz w:val="28"/>
          <w:szCs w:val="28"/>
        </w:rPr>
      </w:pPr>
      <w:r w:rsidRPr="00B90DF1">
        <w:rPr>
          <w:rFonts w:ascii="Times New Roman" w:hAnsi="Times New Roman" w:cs="Times New Roman"/>
          <w:b/>
          <w:sz w:val="28"/>
          <w:szCs w:val="28"/>
        </w:rPr>
        <w:t>Кваліфікаційна робота</w:t>
      </w:r>
    </w:p>
    <w:p w14:paraId="6CD57D9C" w14:textId="77777777" w:rsidR="00015267" w:rsidRPr="00B90DF1" w:rsidRDefault="00015267" w:rsidP="000E1D23">
      <w:pPr>
        <w:pStyle w:val="21"/>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sidRPr="00B90DF1">
        <w:rPr>
          <w:rFonts w:ascii="Times New Roman" w:eastAsia="Times New Roman" w:hAnsi="Times New Roman" w:cs="Times New Roman"/>
          <w:sz w:val="28"/>
          <w:szCs w:val="28"/>
        </w:rPr>
        <w:t>на здобуття ступеня вищої освіти «</w:t>
      </w:r>
      <w:r w:rsidR="0029065B" w:rsidRPr="00B90DF1">
        <w:rPr>
          <w:rFonts w:ascii="Times New Roman" w:eastAsia="Times New Roman" w:hAnsi="Times New Roman" w:cs="Times New Roman"/>
          <w:sz w:val="28"/>
          <w:szCs w:val="28"/>
        </w:rPr>
        <w:t>бакалавр</w:t>
      </w:r>
      <w:r w:rsidRPr="00B90DF1">
        <w:rPr>
          <w:rFonts w:ascii="Times New Roman" w:eastAsia="Times New Roman" w:hAnsi="Times New Roman" w:cs="Times New Roman"/>
          <w:sz w:val="28"/>
          <w:szCs w:val="28"/>
        </w:rPr>
        <w:t>»</w:t>
      </w:r>
    </w:p>
    <w:p w14:paraId="5540B305" w14:textId="77777777" w:rsidR="00015267" w:rsidRPr="00B90DF1" w:rsidRDefault="00015267" w:rsidP="000E1D23">
      <w:pPr>
        <w:pStyle w:val="21"/>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p>
    <w:p w14:paraId="2E20AF7E" w14:textId="77777777" w:rsidR="00015267" w:rsidRPr="00B90DF1" w:rsidRDefault="00015267" w:rsidP="000E1D23">
      <w:pPr>
        <w:pStyle w:val="21"/>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sidRPr="00B90DF1">
        <w:rPr>
          <w:rFonts w:ascii="Times New Roman" w:eastAsia="Times New Roman" w:hAnsi="Times New Roman" w:cs="Times New Roman"/>
          <w:b/>
          <w:sz w:val="28"/>
          <w:szCs w:val="28"/>
        </w:rPr>
        <w:t xml:space="preserve"> «</w:t>
      </w:r>
      <w:bookmarkStart w:id="1" w:name="_Hlk166626214"/>
      <w:r w:rsidR="00811184" w:rsidRPr="00B90DF1">
        <w:rPr>
          <w:rFonts w:ascii="Times New Roman" w:hAnsi="Times New Roman" w:cs="Times New Roman"/>
          <w:b/>
          <w:sz w:val="28"/>
          <w:szCs w:val="28"/>
        </w:rPr>
        <w:t>Особливості згортання демократії в процесі політичної тра</w:t>
      </w:r>
      <w:r w:rsidR="007371B3" w:rsidRPr="00B90DF1">
        <w:rPr>
          <w:rFonts w:ascii="Times New Roman" w:hAnsi="Times New Roman" w:cs="Times New Roman"/>
          <w:b/>
          <w:sz w:val="28"/>
          <w:szCs w:val="28"/>
        </w:rPr>
        <w:t>н</w:t>
      </w:r>
      <w:r w:rsidR="00811184" w:rsidRPr="00B90DF1">
        <w:rPr>
          <w:rFonts w:ascii="Times New Roman" w:hAnsi="Times New Roman" w:cs="Times New Roman"/>
          <w:b/>
          <w:sz w:val="28"/>
          <w:szCs w:val="28"/>
        </w:rPr>
        <w:t>сформації у посткомуністичних державах</w:t>
      </w:r>
      <w:bookmarkEnd w:id="1"/>
      <w:r w:rsidRPr="00B90DF1">
        <w:rPr>
          <w:rFonts w:ascii="Times New Roman" w:eastAsia="Times New Roman" w:hAnsi="Times New Roman" w:cs="Times New Roman"/>
          <w:b/>
          <w:sz w:val="28"/>
          <w:szCs w:val="28"/>
        </w:rPr>
        <w:t>»</w:t>
      </w:r>
    </w:p>
    <w:p w14:paraId="36F94519" w14:textId="77777777" w:rsidR="004563E5" w:rsidRPr="00B90DF1" w:rsidRDefault="004563E5" w:rsidP="000E1D23">
      <w:pPr>
        <w:pStyle w:val="21"/>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lang w:val="ru-RU"/>
        </w:rPr>
      </w:pPr>
    </w:p>
    <w:p w14:paraId="13DC9F22" w14:textId="77777777" w:rsidR="00015267" w:rsidRPr="00B90DF1" w:rsidRDefault="00015267" w:rsidP="000E1D23">
      <w:pPr>
        <w:pStyle w:val="21"/>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sidRPr="00B90DF1">
        <w:rPr>
          <w:rFonts w:ascii="Times New Roman" w:eastAsia="Times New Roman" w:hAnsi="Times New Roman" w:cs="Times New Roman"/>
          <w:b/>
          <w:sz w:val="28"/>
          <w:szCs w:val="28"/>
        </w:rPr>
        <w:t>«</w:t>
      </w:r>
      <w:r w:rsidR="00811184" w:rsidRPr="00B90DF1">
        <w:rPr>
          <w:rFonts w:ascii="Times New Roman" w:hAnsi="Times New Roman" w:cs="Times New Roman"/>
          <w:b/>
          <w:sz w:val="28"/>
          <w:szCs w:val="28"/>
          <w:lang w:val="en-US"/>
        </w:rPr>
        <w:t>Peculiarities of the collapse of democracy in the process of political transformation in post-communist states</w:t>
      </w:r>
      <w:r w:rsidRPr="00B90DF1">
        <w:rPr>
          <w:rFonts w:ascii="Times New Roman" w:eastAsia="Times New Roman" w:hAnsi="Times New Roman" w:cs="Times New Roman"/>
          <w:b/>
          <w:sz w:val="28"/>
          <w:szCs w:val="28"/>
        </w:rPr>
        <w:t>»</w:t>
      </w:r>
    </w:p>
    <w:p w14:paraId="11D1A708" w14:textId="77777777" w:rsidR="00015267" w:rsidRPr="00B90DF1" w:rsidRDefault="00015267" w:rsidP="00015267">
      <w:pPr>
        <w:pStyle w:val="21"/>
        <w:widowControl w:val="0"/>
        <w:pBdr>
          <w:top w:val="nil"/>
          <w:left w:val="nil"/>
          <w:bottom w:val="nil"/>
          <w:right w:val="nil"/>
          <w:between w:val="nil"/>
        </w:pBdr>
        <w:spacing w:line="360" w:lineRule="auto"/>
        <w:ind w:left="4253"/>
        <w:rPr>
          <w:rFonts w:ascii="Times New Roman" w:eastAsia="Times New Roman" w:hAnsi="Times New Roman" w:cs="Times New Roman"/>
          <w:sz w:val="28"/>
          <w:szCs w:val="28"/>
        </w:rPr>
      </w:pPr>
    </w:p>
    <w:p w14:paraId="3301A2EB" w14:textId="77777777" w:rsidR="00015267" w:rsidRPr="00B90DF1" w:rsidRDefault="00015267" w:rsidP="00015267">
      <w:pPr>
        <w:pStyle w:val="21"/>
        <w:widowControl w:val="0"/>
        <w:pBdr>
          <w:top w:val="nil"/>
          <w:left w:val="nil"/>
          <w:bottom w:val="nil"/>
          <w:right w:val="nil"/>
          <w:between w:val="nil"/>
        </w:pBdr>
        <w:spacing w:line="360" w:lineRule="auto"/>
        <w:ind w:left="4253"/>
        <w:rPr>
          <w:rFonts w:ascii="Times New Roman" w:eastAsia="Times New Roman" w:hAnsi="Times New Roman" w:cs="Times New Roman"/>
          <w:sz w:val="28"/>
          <w:szCs w:val="28"/>
        </w:rPr>
      </w:pPr>
    </w:p>
    <w:p w14:paraId="60D3D002" w14:textId="77777777" w:rsidR="00015267" w:rsidRPr="00B90DF1" w:rsidRDefault="00015267" w:rsidP="004563E5">
      <w:pPr>
        <w:pStyle w:val="21"/>
        <w:widowControl w:val="0"/>
        <w:pBdr>
          <w:top w:val="nil"/>
          <w:left w:val="nil"/>
          <w:bottom w:val="nil"/>
          <w:right w:val="nil"/>
          <w:between w:val="nil"/>
        </w:pBdr>
        <w:spacing w:line="276" w:lineRule="auto"/>
        <w:ind w:left="3686"/>
        <w:rPr>
          <w:rFonts w:ascii="Times New Roman" w:eastAsia="Times New Roman" w:hAnsi="Times New Roman" w:cs="Times New Roman"/>
          <w:sz w:val="28"/>
          <w:szCs w:val="28"/>
        </w:rPr>
      </w:pPr>
      <w:r w:rsidRPr="00B90DF1">
        <w:rPr>
          <w:rFonts w:ascii="Times New Roman" w:eastAsia="Times New Roman" w:hAnsi="Times New Roman" w:cs="Times New Roman"/>
          <w:sz w:val="28"/>
          <w:szCs w:val="28"/>
        </w:rPr>
        <w:t>Виконав: здобувач денної форми навчання</w:t>
      </w:r>
    </w:p>
    <w:p w14:paraId="38DFD73C" w14:textId="77777777" w:rsidR="00015267" w:rsidRPr="00B90DF1" w:rsidRDefault="00015267" w:rsidP="004563E5">
      <w:pPr>
        <w:pStyle w:val="21"/>
        <w:widowControl w:val="0"/>
        <w:pBdr>
          <w:top w:val="nil"/>
          <w:left w:val="nil"/>
          <w:bottom w:val="nil"/>
          <w:right w:val="nil"/>
          <w:between w:val="nil"/>
        </w:pBdr>
        <w:spacing w:line="276" w:lineRule="auto"/>
        <w:ind w:left="3686"/>
        <w:rPr>
          <w:rFonts w:ascii="Times New Roman" w:eastAsia="Times New Roman" w:hAnsi="Times New Roman" w:cs="Times New Roman"/>
          <w:sz w:val="28"/>
          <w:szCs w:val="28"/>
        </w:rPr>
      </w:pPr>
      <w:r w:rsidRPr="00B90DF1">
        <w:rPr>
          <w:rFonts w:ascii="Times New Roman" w:eastAsia="Times New Roman" w:hAnsi="Times New Roman" w:cs="Times New Roman"/>
          <w:sz w:val="28"/>
          <w:szCs w:val="28"/>
        </w:rPr>
        <w:t>спеціальності 052- «Політологія»</w:t>
      </w:r>
    </w:p>
    <w:p w14:paraId="7E50F1F5" w14:textId="77777777" w:rsidR="00015267" w:rsidRPr="00B90DF1" w:rsidRDefault="00015267" w:rsidP="004563E5">
      <w:pPr>
        <w:pStyle w:val="21"/>
        <w:widowControl w:val="0"/>
        <w:pBdr>
          <w:top w:val="nil"/>
          <w:left w:val="nil"/>
          <w:bottom w:val="nil"/>
          <w:right w:val="nil"/>
          <w:between w:val="nil"/>
        </w:pBdr>
        <w:spacing w:line="276" w:lineRule="auto"/>
        <w:ind w:left="3686"/>
        <w:rPr>
          <w:rFonts w:ascii="Times New Roman" w:eastAsia="Times New Roman" w:hAnsi="Times New Roman" w:cs="Times New Roman"/>
          <w:sz w:val="28"/>
          <w:szCs w:val="28"/>
        </w:rPr>
      </w:pPr>
      <w:r w:rsidRPr="00B90DF1">
        <w:rPr>
          <w:rFonts w:ascii="Times New Roman" w:eastAsia="Times New Roman" w:hAnsi="Times New Roman" w:cs="Times New Roman"/>
          <w:sz w:val="28"/>
          <w:szCs w:val="28"/>
        </w:rPr>
        <w:t>Освітня програма «Політологія»</w:t>
      </w:r>
    </w:p>
    <w:p w14:paraId="025F4A0E" w14:textId="77777777" w:rsidR="00015267" w:rsidRPr="00B90DF1" w:rsidRDefault="00811184" w:rsidP="004563E5">
      <w:pPr>
        <w:pStyle w:val="21"/>
        <w:widowControl w:val="0"/>
        <w:pBdr>
          <w:top w:val="nil"/>
          <w:left w:val="nil"/>
          <w:bottom w:val="nil"/>
          <w:right w:val="nil"/>
          <w:between w:val="nil"/>
        </w:pBdr>
        <w:spacing w:line="276" w:lineRule="auto"/>
        <w:ind w:left="3686"/>
        <w:rPr>
          <w:rFonts w:ascii="Times New Roman" w:hAnsi="Times New Roman" w:cs="Times New Roman"/>
          <w:sz w:val="28"/>
          <w:szCs w:val="28"/>
        </w:rPr>
      </w:pPr>
      <w:r w:rsidRPr="00B90DF1">
        <w:rPr>
          <w:rFonts w:ascii="Times New Roman" w:hAnsi="Times New Roman" w:cs="Times New Roman"/>
          <w:sz w:val="28"/>
          <w:szCs w:val="28"/>
        </w:rPr>
        <w:t>Кунжулян С</w:t>
      </w:r>
      <w:r w:rsidR="004827ED" w:rsidRPr="00B90DF1">
        <w:rPr>
          <w:rFonts w:ascii="Times New Roman" w:hAnsi="Times New Roman" w:cs="Times New Roman"/>
          <w:sz w:val="28"/>
          <w:szCs w:val="28"/>
          <w:lang w:val="ru-RU"/>
        </w:rPr>
        <w:t>ерг</w:t>
      </w:r>
      <w:r w:rsidR="004827ED" w:rsidRPr="00B90DF1">
        <w:rPr>
          <w:rFonts w:ascii="Times New Roman" w:hAnsi="Times New Roman" w:cs="Times New Roman"/>
          <w:sz w:val="28"/>
          <w:szCs w:val="28"/>
        </w:rPr>
        <w:t xml:space="preserve">ій </w:t>
      </w:r>
      <w:r w:rsidRPr="00B90DF1">
        <w:rPr>
          <w:rFonts w:ascii="Times New Roman" w:hAnsi="Times New Roman" w:cs="Times New Roman"/>
          <w:sz w:val="28"/>
          <w:szCs w:val="28"/>
        </w:rPr>
        <w:t>Х</w:t>
      </w:r>
      <w:r w:rsidR="004827ED" w:rsidRPr="00B90DF1">
        <w:rPr>
          <w:rFonts w:ascii="Times New Roman" w:hAnsi="Times New Roman" w:cs="Times New Roman"/>
          <w:sz w:val="28"/>
          <w:szCs w:val="28"/>
        </w:rPr>
        <w:t>ачатурович</w:t>
      </w:r>
    </w:p>
    <w:p w14:paraId="1CA8ACEA" w14:textId="77777777" w:rsidR="00227B45" w:rsidRPr="00B90DF1" w:rsidRDefault="00227B45" w:rsidP="004563E5">
      <w:pPr>
        <w:pStyle w:val="21"/>
        <w:widowControl w:val="0"/>
        <w:pBdr>
          <w:top w:val="nil"/>
          <w:left w:val="nil"/>
          <w:bottom w:val="nil"/>
          <w:right w:val="nil"/>
          <w:between w:val="nil"/>
        </w:pBdr>
        <w:spacing w:line="276" w:lineRule="auto"/>
        <w:ind w:left="3686"/>
        <w:rPr>
          <w:rFonts w:ascii="Times New Roman" w:eastAsia="Times New Roman" w:hAnsi="Times New Roman" w:cs="Times New Roman"/>
          <w:sz w:val="28"/>
          <w:szCs w:val="28"/>
        </w:rPr>
      </w:pPr>
    </w:p>
    <w:p w14:paraId="0DFE5ED6" w14:textId="77777777" w:rsidR="00015267" w:rsidRPr="00B90DF1" w:rsidRDefault="00015267" w:rsidP="004563E5">
      <w:pPr>
        <w:pStyle w:val="21"/>
        <w:widowControl w:val="0"/>
        <w:pBdr>
          <w:top w:val="nil"/>
          <w:left w:val="nil"/>
          <w:bottom w:val="nil"/>
          <w:right w:val="nil"/>
          <w:between w:val="nil"/>
        </w:pBdr>
        <w:spacing w:line="276" w:lineRule="auto"/>
        <w:ind w:left="3686"/>
        <w:rPr>
          <w:rFonts w:ascii="Times New Roman" w:eastAsia="Times New Roman" w:hAnsi="Times New Roman" w:cs="Times New Roman"/>
          <w:sz w:val="28"/>
          <w:szCs w:val="28"/>
        </w:rPr>
      </w:pPr>
      <w:r w:rsidRPr="00B90DF1">
        <w:rPr>
          <w:rFonts w:ascii="Times New Roman" w:eastAsia="Times New Roman" w:hAnsi="Times New Roman" w:cs="Times New Roman"/>
          <w:sz w:val="28"/>
          <w:szCs w:val="28"/>
        </w:rPr>
        <w:t>Науковий керівник: к.політ.н., доц. Кадук Н.І._____</w:t>
      </w:r>
    </w:p>
    <w:p w14:paraId="7288E958" w14:textId="77777777" w:rsidR="00015267" w:rsidRPr="00B90DF1" w:rsidRDefault="00811184" w:rsidP="004563E5">
      <w:pPr>
        <w:pStyle w:val="21"/>
        <w:widowControl w:val="0"/>
        <w:pBdr>
          <w:top w:val="nil"/>
          <w:left w:val="nil"/>
          <w:bottom w:val="nil"/>
          <w:right w:val="nil"/>
          <w:between w:val="nil"/>
        </w:pBdr>
        <w:spacing w:line="276" w:lineRule="auto"/>
        <w:ind w:left="3686"/>
        <w:rPr>
          <w:rFonts w:ascii="Times New Roman" w:eastAsia="Times New Roman" w:hAnsi="Times New Roman" w:cs="Times New Roman"/>
          <w:sz w:val="28"/>
          <w:szCs w:val="28"/>
        </w:rPr>
      </w:pPr>
      <w:r w:rsidRPr="00B90DF1">
        <w:rPr>
          <w:rFonts w:ascii="Times New Roman" w:eastAsia="Times New Roman" w:hAnsi="Times New Roman" w:cs="Times New Roman"/>
          <w:sz w:val="28"/>
          <w:szCs w:val="28"/>
        </w:rPr>
        <w:t>Рецензент: : к.і</w:t>
      </w:r>
      <w:r w:rsidR="00015267" w:rsidRPr="00B90DF1">
        <w:rPr>
          <w:rFonts w:ascii="Times New Roman" w:eastAsia="Times New Roman" w:hAnsi="Times New Roman" w:cs="Times New Roman"/>
          <w:sz w:val="28"/>
          <w:szCs w:val="28"/>
        </w:rPr>
        <w:t xml:space="preserve">.н., доц. </w:t>
      </w:r>
      <w:r w:rsidRPr="00B90DF1">
        <w:rPr>
          <w:rFonts w:ascii="Times New Roman" w:hAnsi="Times New Roman" w:cs="Times New Roman"/>
          <w:sz w:val="28"/>
          <w:szCs w:val="28"/>
        </w:rPr>
        <w:t>Шевчук</w:t>
      </w:r>
      <w:r w:rsidR="0029065B" w:rsidRPr="00B90DF1">
        <w:rPr>
          <w:rFonts w:ascii="Times New Roman" w:hAnsi="Times New Roman" w:cs="Times New Roman"/>
          <w:sz w:val="28"/>
          <w:szCs w:val="28"/>
        </w:rPr>
        <w:t xml:space="preserve"> М.</w:t>
      </w:r>
      <w:r w:rsidRPr="00B90DF1">
        <w:rPr>
          <w:rFonts w:ascii="Times New Roman" w:hAnsi="Times New Roman" w:cs="Times New Roman"/>
          <w:sz w:val="28"/>
          <w:szCs w:val="28"/>
        </w:rPr>
        <w:t>А.</w:t>
      </w:r>
      <w:r w:rsidRPr="00B90DF1">
        <w:rPr>
          <w:rFonts w:ascii="Times New Roman" w:eastAsia="Times New Roman" w:hAnsi="Times New Roman" w:cs="Times New Roman"/>
          <w:sz w:val="28"/>
          <w:szCs w:val="28"/>
        </w:rPr>
        <w:t>________</w:t>
      </w:r>
      <w:r w:rsidR="004563E5" w:rsidRPr="00B90DF1">
        <w:rPr>
          <w:rFonts w:ascii="Times New Roman" w:eastAsia="Times New Roman" w:hAnsi="Times New Roman" w:cs="Times New Roman"/>
          <w:sz w:val="28"/>
          <w:szCs w:val="28"/>
        </w:rPr>
        <w:t>_</w:t>
      </w:r>
    </w:p>
    <w:p w14:paraId="096CB841" w14:textId="77777777" w:rsidR="00015267" w:rsidRPr="00B90DF1" w:rsidRDefault="00015267" w:rsidP="00015267">
      <w:pPr>
        <w:pStyle w:val="21"/>
        <w:widowControl w:val="0"/>
        <w:pBdr>
          <w:top w:val="nil"/>
          <w:left w:val="nil"/>
          <w:bottom w:val="nil"/>
          <w:right w:val="nil"/>
          <w:between w:val="nil"/>
        </w:pBdr>
        <w:spacing w:line="360" w:lineRule="auto"/>
        <w:rPr>
          <w:rFonts w:ascii="Times New Roman" w:eastAsia="Times New Roman" w:hAnsi="Times New Roman" w:cs="Times New Roman"/>
          <w:sz w:val="28"/>
          <w:szCs w:val="28"/>
        </w:rPr>
      </w:pPr>
    </w:p>
    <w:tbl>
      <w:tblPr>
        <w:tblW w:w="9868" w:type="dxa"/>
        <w:tblLayout w:type="fixed"/>
        <w:tblLook w:val="0000" w:firstRow="0" w:lastRow="0" w:firstColumn="0" w:lastColumn="0" w:noHBand="0" w:noVBand="0"/>
      </w:tblPr>
      <w:tblGrid>
        <w:gridCol w:w="5082"/>
        <w:gridCol w:w="4786"/>
      </w:tblGrid>
      <w:tr w:rsidR="008E4D6C" w:rsidRPr="00B90DF1" w14:paraId="6612A9A3" w14:textId="77777777" w:rsidTr="00BF7A1B">
        <w:tc>
          <w:tcPr>
            <w:tcW w:w="5082" w:type="dxa"/>
          </w:tcPr>
          <w:p w14:paraId="2AE53CA7" w14:textId="77777777" w:rsidR="00015267" w:rsidRPr="00B90DF1" w:rsidRDefault="00015267" w:rsidP="00BF7A1B">
            <w:pPr>
              <w:spacing w:after="0"/>
              <w:rPr>
                <w:rFonts w:ascii="Times New Roman" w:hAnsi="Times New Roman" w:cs="Times New Roman"/>
                <w:sz w:val="28"/>
                <w:szCs w:val="28"/>
              </w:rPr>
            </w:pPr>
            <w:r w:rsidRPr="00B90DF1">
              <w:rPr>
                <w:rFonts w:ascii="Times New Roman" w:hAnsi="Times New Roman" w:cs="Times New Roman"/>
                <w:sz w:val="28"/>
                <w:szCs w:val="28"/>
              </w:rPr>
              <w:t>Рекомендовано до захисту:</w:t>
            </w:r>
          </w:p>
          <w:p w14:paraId="37549E7F" w14:textId="77777777" w:rsidR="00015267" w:rsidRPr="00B90DF1" w:rsidRDefault="00015267" w:rsidP="00BF7A1B">
            <w:pPr>
              <w:spacing w:after="0"/>
              <w:rPr>
                <w:rFonts w:ascii="Times New Roman" w:hAnsi="Times New Roman" w:cs="Times New Roman"/>
                <w:sz w:val="28"/>
                <w:szCs w:val="28"/>
              </w:rPr>
            </w:pPr>
            <w:r w:rsidRPr="00B90DF1">
              <w:rPr>
                <w:rFonts w:ascii="Times New Roman" w:hAnsi="Times New Roman" w:cs="Times New Roman"/>
                <w:sz w:val="28"/>
                <w:szCs w:val="28"/>
              </w:rPr>
              <w:t>протокол засідання кафедри</w:t>
            </w:r>
          </w:p>
          <w:p w14:paraId="44514115" w14:textId="77777777" w:rsidR="00015267" w:rsidRPr="00B90DF1" w:rsidRDefault="00015267" w:rsidP="00BF7A1B">
            <w:pPr>
              <w:spacing w:after="0"/>
              <w:rPr>
                <w:rFonts w:ascii="Times New Roman" w:hAnsi="Times New Roman" w:cs="Times New Roman"/>
                <w:sz w:val="28"/>
                <w:szCs w:val="28"/>
              </w:rPr>
            </w:pPr>
            <w:r w:rsidRPr="00B90DF1">
              <w:rPr>
                <w:rFonts w:ascii="Times New Roman" w:hAnsi="Times New Roman" w:cs="Times New Roman"/>
                <w:sz w:val="28"/>
                <w:szCs w:val="28"/>
              </w:rPr>
              <w:t>політології</w:t>
            </w:r>
          </w:p>
          <w:p w14:paraId="7C3A9F63" w14:textId="77777777" w:rsidR="00015267" w:rsidRPr="00B90DF1" w:rsidRDefault="00015267" w:rsidP="00BF7A1B">
            <w:pPr>
              <w:spacing w:after="0"/>
              <w:rPr>
                <w:rFonts w:ascii="Times New Roman" w:hAnsi="Times New Roman" w:cs="Times New Roman"/>
                <w:sz w:val="28"/>
                <w:szCs w:val="28"/>
              </w:rPr>
            </w:pPr>
            <w:r w:rsidRPr="00B90DF1">
              <w:rPr>
                <w:rFonts w:ascii="Times New Roman" w:hAnsi="Times New Roman" w:cs="Times New Roman"/>
                <w:sz w:val="28"/>
                <w:szCs w:val="28"/>
              </w:rPr>
              <w:t>№ ___   від ____.____. 202</w:t>
            </w:r>
            <w:r w:rsidR="00811184" w:rsidRPr="00B90DF1">
              <w:rPr>
                <w:rFonts w:ascii="Times New Roman" w:hAnsi="Times New Roman" w:cs="Times New Roman"/>
                <w:sz w:val="28"/>
                <w:szCs w:val="28"/>
              </w:rPr>
              <w:t>5</w:t>
            </w:r>
            <w:r w:rsidRPr="00B90DF1">
              <w:rPr>
                <w:rFonts w:ascii="Times New Roman" w:hAnsi="Times New Roman" w:cs="Times New Roman"/>
                <w:sz w:val="28"/>
                <w:szCs w:val="28"/>
              </w:rPr>
              <w:t xml:space="preserve"> р. </w:t>
            </w:r>
          </w:p>
          <w:p w14:paraId="70019438" w14:textId="77777777" w:rsidR="00015267" w:rsidRPr="00B90DF1" w:rsidRDefault="00015267" w:rsidP="00BF7A1B">
            <w:pPr>
              <w:spacing w:after="0"/>
              <w:rPr>
                <w:rFonts w:ascii="Times New Roman" w:hAnsi="Times New Roman" w:cs="Times New Roman"/>
                <w:sz w:val="20"/>
                <w:szCs w:val="20"/>
              </w:rPr>
            </w:pPr>
          </w:p>
          <w:p w14:paraId="07A020E8" w14:textId="77777777" w:rsidR="00015267" w:rsidRPr="00B90DF1" w:rsidRDefault="00015267" w:rsidP="00BF7A1B">
            <w:pPr>
              <w:spacing w:after="0"/>
              <w:rPr>
                <w:rFonts w:ascii="Times New Roman" w:hAnsi="Times New Roman" w:cs="Times New Roman"/>
                <w:sz w:val="28"/>
                <w:szCs w:val="28"/>
              </w:rPr>
            </w:pPr>
          </w:p>
          <w:p w14:paraId="251B21CD" w14:textId="77777777" w:rsidR="00015267" w:rsidRPr="00B90DF1" w:rsidRDefault="00015267" w:rsidP="00BF7A1B">
            <w:pPr>
              <w:spacing w:after="0"/>
              <w:rPr>
                <w:rFonts w:ascii="Times New Roman" w:hAnsi="Times New Roman" w:cs="Times New Roman"/>
                <w:sz w:val="28"/>
                <w:szCs w:val="28"/>
              </w:rPr>
            </w:pPr>
            <w:r w:rsidRPr="00B90DF1">
              <w:rPr>
                <w:rFonts w:ascii="Times New Roman" w:hAnsi="Times New Roman" w:cs="Times New Roman"/>
                <w:sz w:val="28"/>
                <w:szCs w:val="28"/>
              </w:rPr>
              <w:t>Завідувачка кафедри</w:t>
            </w:r>
          </w:p>
          <w:p w14:paraId="1CEC6DD2" w14:textId="77777777" w:rsidR="00015267" w:rsidRPr="00B90DF1" w:rsidRDefault="00015267" w:rsidP="00BF7A1B">
            <w:pPr>
              <w:tabs>
                <w:tab w:val="left" w:pos="1168"/>
                <w:tab w:val="left" w:pos="3861"/>
              </w:tabs>
              <w:spacing w:after="0"/>
              <w:rPr>
                <w:rFonts w:ascii="Times New Roman" w:hAnsi="Times New Roman" w:cs="Times New Roman"/>
                <w:sz w:val="28"/>
                <w:szCs w:val="28"/>
                <w:u w:val="single"/>
              </w:rPr>
            </w:pPr>
          </w:p>
          <w:p w14:paraId="353DDB8B" w14:textId="77777777" w:rsidR="00015267" w:rsidRPr="00B90DF1" w:rsidRDefault="00015267" w:rsidP="00BF7A1B">
            <w:pPr>
              <w:tabs>
                <w:tab w:val="left" w:pos="1168"/>
                <w:tab w:val="left" w:pos="3861"/>
              </w:tabs>
              <w:spacing w:after="0"/>
              <w:rPr>
                <w:rFonts w:ascii="Times New Roman" w:hAnsi="Times New Roman" w:cs="Times New Roman"/>
                <w:sz w:val="28"/>
                <w:szCs w:val="28"/>
                <w:u w:val="single"/>
              </w:rPr>
            </w:pPr>
            <w:r w:rsidRPr="00B90DF1">
              <w:rPr>
                <w:rFonts w:ascii="Times New Roman" w:hAnsi="Times New Roman" w:cs="Times New Roman"/>
                <w:sz w:val="28"/>
                <w:szCs w:val="28"/>
                <w:u w:val="single"/>
              </w:rPr>
              <w:tab/>
            </w:r>
            <w:r w:rsidRPr="00B90DF1">
              <w:rPr>
                <w:rFonts w:ascii="Times New Roman" w:hAnsi="Times New Roman" w:cs="Times New Roman"/>
                <w:sz w:val="28"/>
                <w:szCs w:val="28"/>
              </w:rPr>
              <w:t xml:space="preserve">        Світлана КОЧ </w:t>
            </w:r>
          </w:p>
          <w:p w14:paraId="211C3D90" w14:textId="77777777" w:rsidR="00015267" w:rsidRPr="00B90DF1" w:rsidRDefault="00015267" w:rsidP="00BF7A1B">
            <w:pPr>
              <w:tabs>
                <w:tab w:val="left" w:pos="284"/>
                <w:tab w:val="left" w:pos="1767"/>
              </w:tabs>
              <w:spacing w:after="0"/>
              <w:rPr>
                <w:rFonts w:ascii="Times New Roman" w:hAnsi="Times New Roman" w:cs="Times New Roman"/>
                <w:sz w:val="24"/>
                <w:szCs w:val="24"/>
              </w:rPr>
            </w:pPr>
          </w:p>
        </w:tc>
        <w:tc>
          <w:tcPr>
            <w:tcW w:w="4786" w:type="dxa"/>
          </w:tcPr>
          <w:p w14:paraId="53727D86" w14:textId="77777777" w:rsidR="00015267" w:rsidRPr="00B90DF1" w:rsidRDefault="00015267" w:rsidP="00BF7A1B">
            <w:pPr>
              <w:tabs>
                <w:tab w:val="right" w:pos="4462"/>
              </w:tabs>
              <w:spacing w:after="0"/>
              <w:rPr>
                <w:rFonts w:ascii="Times New Roman" w:hAnsi="Times New Roman" w:cs="Times New Roman"/>
                <w:sz w:val="28"/>
                <w:szCs w:val="28"/>
              </w:rPr>
            </w:pPr>
            <w:r w:rsidRPr="00B90DF1">
              <w:rPr>
                <w:rFonts w:ascii="Times New Roman" w:hAnsi="Times New Roman" w:cs="Times New Roman"/>
                <w:sz w:val="28"/>
                <w:szCs w:val="28"/>
              </w:rPr>
              <w:t>Захищено на засіданні ЕК № _____</w:t>
            </w:r>
          </w:p>
          <w:p w14:paraId="6A467111" w14:textId="77777777" w:rsidR="00015267" w:rsidRPr="00B90DF1" w:rsidRDefault="00015267" w:rsidP="00BF7A1B">
            <w:pPr>
              <w:spacing w:after="0"/>
              <w:rPr>
                <w:rFonts w:ascii="Times New Roman" w:hAnsi="Times New Roman" w:cs="Times New Roman"/>
                <w:sz w:val="28"/>
                <w:szCs w:val="28"/>
              </w:rPr>
            </w:pPr>
            <w:r w:rsidRPr="00B90DF1">
              <w:rPr>
                <w:rFonts w:ascii="Times New Roman" w:hAnsi="Times New Roman" w:cs="Times New Roman"/>
                <w:sz w:val="28"/>
                <w:szCs w:val="28"/>
              </w:rPr>
              <w:t>протокол № __від ____.____.202</w:t>
            </w:r>
            <w:r w:rsidR="00811184" w:rsidRPr="00B90DF1">
              <w:rPr>
                <w:rFonts w:ascii="Times New Roman" w:hAnsi="Times New Roman" w:cs="Times New Roman"/>
                <w:sz w:val="28"/>
                <w:szCs w:val="28"/>
              </w:rPr>
              <w:t>5</w:t>
            </w:r>
            <w:r w:rsidRPr="00B90DF1">
              <w:rPr>
                <w:rFonts w:ascii="Times New Roman" w:hAnsi="Times New Roman" w:cs="Times New Roman"/>
                <w:sz w:val="28"/>
                <w:szCs w:val="28"/>
              </w:rPr>
              <w:t xml:space="preserve"> р.</w:t>
            </w:r>
          </w:p>
          <w:p w14:paraId="2B6C8EE4" w14:textId="77777777" w:rsidR="00015267" w:rsidRPr="00B90DF1" w:rsidRDefault="00015267" w:rsidP="00BF7A1B">
            <w:pPr>
              <w:spacing w:after="0"/>
              <w:rPr>
                <w:rFonts w:ascii="Times New Roman" w:hAnsi="Times New Roman" w:cs="Times New Roman"/>
                <w:sz w:val="28"/>
                <w:szCs w:val="28"/>
              </w:rPr>
            </w:pPr>
            <w:r w:rsidRPr="00B90DF1">
              <w:rPr>
                <w:rFonts w:ascii="Times New Roman" w:hAnsi="Times New Roman" w:cs="Times New Roman"/>
                <w:sz w:val="28"/>
                <w:szCs w:val="28"/>
              </w:rPr>
              <w:t xml:space="preserve"> </w:t>
            </w:r>
          </w:p>
          <w:p w14:paraId="7EB28203" w14:textId="77777777" w:rsidR="00015267" w:rsidRPr="00B90DF1" w:rsidRDefault="00015267" w:rsidP="00BF7A1B">
            <w:pPr>
              <w:tabs>
                <w:tab w:val="right" w:pos="4462"/>
              </w:tabs>
              <w:spacing w:after="0"/>
              <w:rPr>
                <w:rFonts w:ascii="Times New Roman" w:hAnsi="Times New Roman" w:cs="Times New Roman"/>
                <w:sz w:val="28"/>
                <w:szCs w:val="28"/>
              </w:rPr>
            </w:pPr>
            <w:r w:rsidRPr="00B90DF1">
              <w:rPr>
                <w:rFonts w:ascii="Times New Roman" w:hAnsi="Times New Roman" w:cs="Times New Roman"/>
                <w:sz w:val="28"/>
                <w:szCs w:val="28"/>
              </w:rPr>
              <w:t>Оцінка______________/___</w:t>
            </w:r>
            <w:r w:rsidRPr="00B90DF1">
              <w:rPr>
                <w:rFonts w:ascii="Times New Roman" w:hAnsi="Times New Roman" w:cs="Times New Roman"/>
                <w:sz w:val="28"/>
                <w:szCs w:val="28"/>
              </w:rPr>
              <w:tab/>
              <w:t>___/_____</w:t>
            </w:r>
          </w:p>
          <w:p w14:paraId="2132AE58" w14:textId="77777777" w:rsidR="00015267" w:rsidRPr="00B90DF1" w:rsidRDefault="00015267" w:rsidP="00BF7A1B">
            <w:pPr>
              <w:spacing w:after="0"/>
              <w:jc w:val="center"/>
              <w:rPr>
                <w:rFonts w:ascii="Times New Roman" w:hAnsi="Times New Roman" w:cs="Times New Roman"/>
                <w:sz w:val="20"/>
                <w:szCs w:val="20"/>
              </w:rPr>
            </w:pPr>
            <w:r w:rsidRPr="00B90DF1">
              <w:rPr>
                <w:rFonts w:ascii="Times New Roman" w:hAnsi="Times New Roman" w:cs="Times New Roman"/>
                <w:sz w:val="20"/>
                <w:szCs w:val="20"/>
              </w:rPr>
              <w:t>(за національною шкалою/шкалою ЕСТS/ бали)</w:t>
            </w:r>
          </w:p>
          <w:p w14:paraId="3057262F" w14:textId="77777777" w:rsidR="00015267" w:rsidRPr="00B90DF1" w:rsidRDefault="00015267" w:rsidP="00BF7A1B">
            <w:pPr>
              <w:spacing w:after="0"/>
              <w:jc w:val="center"/>
              <w:rPr>
                <w:rFonts w:ascii="Times New Roman" w:hAnsi="Times New Roman" w:cs="Times New Roman"/>
                <w:sz w:val="20"/>
                <w:szCs w:val="20"/>
              </w:rPr>
            </w:pPr>
          </w:p>
          <w:p w14:paraId="1A60A61A" w14:textId="77777777" w:rsidR="00015267" w:rsidRPr="00B90DF1" w:rsidRDefault="00015267" w:rsidP="00BF7A1B">
            <w:pPr>
              <w:spacing w:after="0"/>
              <w:rPr>
                <w:rFonts w:ascii="Times New Roman" w:hAnsi="Times New Roman" w:cs="Times New Roman"/>
                <w:sz w:val="28"/>
                <w:szCs w:val="28"/>
              </w:rPr>
            </w:pPr>
            <w:r w:rsidRPr="00B90DF1">
              <w:rPr>
                <w:rFonts w:ascii="Times New Roman" w:hAnsi="Times New Roman" w:cs="Times New Roman"/>
                <w:sz w:val="28"/>
                <w:szCs w:val="28"/>
              </w:rPr>
              <w:t>Голова ЕК</w:t>
            </w:r>
          </w:p>
          <w:p w14:paraId="08D102CC" w14:textId="77777777" w:rsidR="00015267" w:rsidRPr="00B90DF1" w:rsidRDefault="00015267" w:rsidP="00BF7A1B">
            <w:pPr>
              <w:tabs>
                <w:tab w:val="left" w:pos="1168"/>
                <w:tab w:val="left" w:pos="3861"/>
              </w:tabs>
              <w:spacing w:after="0"/>
              <w:rPr>
                <w:rFonts w:ascii="Times New Roman" w:hAnsi="Times New Roman" w:cs="Times New Roman"/>
                <w:sz w:val="28"/>
                <w:szCs w:val="28"/>
                <w:u w:val="single"/>
              </w:rPr>
            </w:pPr>
          </w:p>
          <w:p w14:paraId="55650D4C" w14:textId="77777777" w:rsidR="00015267" w:rsidRPr="00B90DF1" w:rsidRDefault="00015267" w:rsidP="00BF7A1B">
            <w:pPr>
              <w:tabs>
                <w:tab w:val="left" w:pos="1168"/>
                <w:tab w:val="left" w:pos="3861"/>
              </w:tabs>
              <w:spacing w:after="0"/>
              <w:rPr>
                <w:rFonts w:ascii="Times New Roman" w:hAnsi="Times New Roman" w:cs="Times New Roman"/>
                <w:sz w:val="28"/>
                <w:szCs w:val="28"/>
                <w:u w:val="single"/>
              </w:rPr>
            </w:pPr>
            <w:r w:rsidRPr="00B90DF1">
              <w:rPr>
                <w:rFonts w:ascii="Times New Roman" w:hAnsi="Times New Roman" w:cs="Times New Roman"/>
                <w:sz w:val="28"/>
                <w:szCs w:val="28"/>
                <w:u w:val="single"/>
              </w:rPr>
              <w:t xml:space="preserve">           </w:t>
            </w:r>
            <w:r w:rsidRPr="00B90DF1">
              <w:rPr>
                <w:rFonts w:ascii="Times New Roman" w:hAnsi="Times New Roman" w:cs="Times New Roman"/>
                <w:sz w:val="28"/>
                <w:szCs w:val="28"/>
                <w:u w:val="single"/>
              </w:rPr>
              <w:tab/>
            </w:r>
            <w:r w:rsidRPr="00B90DF1">
              <w:rPr>
                <w:rFonts w:ascii="Times New Roman" w:hAnsi="Times New Roman" w:cs="Times New Roman"/>
                <w:sz w:val="28"/>
                <w:szCs w:val="28"/>
              </w:rPr>
              <w:t xml:space="preserve">        Світлана КОЧ </w:t>
            </w:r>
          </w:p>
          <w:p w14:paraId="20BBF780" w14:textId="77777777" w:rsidR="00015267" w:rsidRPr="00B90DF1" w:rsidRDefault="00015267" w:rsidP="00BF7A1B">
            <w:pPr>
              <w:tabs>
                <w:tab w:val="left" w:pos="454"/>
                <w:tab w:val="left" w:pos="2155"/>
              </w:tabs>
              <w:spacing w:after="0"/>
              <w:rPr>
                <w:rFonts w:ascii="Times New Roman" w:hAnsi="Times New Roman" w:cs="Times New Roman"/>
                <w:sz w:val="20"/>
                <w:szCs w:val="20"/>
              </w:rPr>
            </w:pPr>
          </w:p>
        </w:tc>
      </w:tr>
      <w:tr w:rsidR="007123AD" w:rsidRPr="00B90DF1" w14:paraId="269C8EC1" w14:textId="77777777" w:rsidTr="00BF7A1B">
        <w:tc>
          <w:tcPr>
            <w:tcW w:w="5082" w:type="dxa"/>
          </w:tcPr>
          <w:p w14:paraId="7502BEA2" w14:textId="77777777" w:rsidR="00015267" w:rsidRPr="00B90DF1" w:rsidRDefault="00015267" w:rsidP="00BF7A1B">
            <w:pPr>
              <w:spacing w:after="0"/>
              <w:rPr>
                <w:rFonts w:ascii="Times New Roman" w:hAnsi="Times New Roman" w:cs="Times New Roman"/>
                <w:sz w:val="28"/>
                <w:szCs w:val="28"/>
              </w:rPr>
            </w:pPr>
          </w:p>
        </w:tc>
        <w:tc>
          <w:tcPr>
            <w:tcW w:w="4786" w:type="dxa"/>
          </w:tcPr>
          <w:p w14:paraId="055846B0" w14:textId="77777777" w:rsidR="00015267" w:rsidRPr="00B90DF1" w:rsidRDefault="00015267" w:rsidP="00BF7A1B">
            <w:pPr>
              <w:spacing w:after="0"/>
              <w:rPr>
                <w:rFonts w:ascii="Times New Roman" w:hAnsi="Times New Roman" w:cs="Times New Roman"/>
                <w:sz w:val="28"/>
                <w:szCs w:val="28"/>
              </w:rPr>
            </w:pPr>
          </w:p>
        </w:tc>
      </w:tr>
    </w:tbl>
    <w:p w14:paraId="5F1D3A28" w14:textId="77777777" w:rsidR="00015267" w:rsidRPr="00B90DF1" w:rsidRDefault="00015267" w:rsidP="00015267">
      <w:pPr>
        <w:pStyle w:val="21"/>
        <w:widowControl w:val="0"/>
        <w:pBdr>
          <w:top w:val="nil"/>
          <w:left w:val="nil"/>
          <w:bottom w:val="nil"/>
          <w:right w:val="nil"/>
          <w:between w:val="nil"/>
        </w:pBdr>
        <w:rPr>
          <w:rFonts w:ascii="Times New Roman" w:eastAsia="Times New Roman" w:hAnsi="Times New Roman" w:cs="Times New Roman"/>
          <w:sz w:val="28"/>
          <w:szCs w:val="28"/>
        </w:rPr>
      </w:pPr>
    </w:p>
    <w:p w14:paraId="7F4D0BA3" w14:textId="77777777" w:rsidR="00015267" w:rsidRPr="00B90DF1" w:rsidRDefault="00811184" w:rsidP="00015267">
      <w:pPr>
        <w:jc w:val="center"/>
        <w:rPr>
          <w:rFonts w:ascii="Times New Roman" w:hAnsi="Times New Roman" w:cs="Times New Roman"/>
          <w:b/>
          <w:sz w:val="28"/>
          <w:szCs w:val="28"/>
        </w:rPr>
      </w:pPr>
      <w:r w:rsidRPr="00B90DF1">
        <w:rPr>
          <w:rFonts w:ascii="Times New Roman" w:eastAsia="Times New Roman" w:hAnsi="Times New Roman" w:cs="Times New Roman"/>
          <w:b/>
          <w:sz w:val="28"/>
          <w:szCs w:val="28"/>
        </w:rPr>
        <w:t>Одеса – 2025</w:t>
      </w:r>
      <w:r w:rsidR="00015267" w:rsidRPr="00B90DF1">
        <w:rPr>
          <w:rFonts w:ascii="Times New Roman" w:hAnsi="Times New Roman" w:cs="Times New Roman"/>
          <w:b/>
          <w:sz w:val="28"/>
          <w:szCs w:val="28"/>
        </w:rPr>
        <w:br w:type="page"/>
      </w:r>
    </w:p>
    <w:p w14:paraId="49C456C3" w14:textId="77777777" w:rsidR="00D662DC" w:rsidRPr="00B90DF1" w:rsidRDefault="00D662DC" w:rsidP="00D662DC">
      <w:pPr>
        <w:jc w:val="center"/>
        <w:rPr>
          <w:rFonts w:ascii="Times New Roman" w:hAnsi="Times New Roman" w:cs="Times New Roman"/>
          <w:b/>
          <w:sz w:val="28"/>
          <w:szCs w:val="28"/>
        </w:rPr>
      </w:pPr>
      <w:r w:rsidRPr="00B90DF1">
        <w:rPr>
          <w:rFonts w:ascii="Times New Roman" w:hAnsi="Times New Roman" w:cs="Times New Roman"/>
          <w:b/>
          <w:sz w:val="28"/>
          <w:szCs w:val="28"/>
        </w:rPr>
        <w:lastRenderedPageBreak/>
        <w:t>ЗМІСТ</w:t>
      </w:r>
    </w:p>
    <w:p w14:paraId="0C415BEC" w14:textId="77777777" w:rsidR="004C04C0" w:rsidRPr="00B90DF1" w:rsidRDefault="004C04C0" w:rsidP="00D662DC">
      <w:pPr>
        <w:jc w:val="center"/>
        <w:rPr>
          <w:rFonts w:ascii="Times New Roman" w:hAnsi="Times New Roman" w:cs="Times New Roman"/>
          <w:b/>
          <w:sz w:val="28"/>
          <w:szCs w:val="28"/>
        </w:rPr>
      </w:pPr>
    </w:p>
    <w:tbl>
      <w:tblPr>
        <w:tblStyle w:val="a7"/>
        <w:tblpPr w:leftFromText="180" w:rightFromText="180" w:vertAnchor="text" w:tblpY="1"/>
        <w:tblOverlap w:val="never"/>
        <w:tblW w:w="97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
        <w:gridCol w:w="8340"/>
        <w:gridCol w:w="592"/>
      </w:tblGrid>
      <w:tr w:rsidR="00B90DF1" w:rsidRPr="00B90DF1" w14:paraId="287FC4C4" w14:textId="77777777" w:rsidTr="00751756">
        <w:trPr>
          <w:trHeight w:val="350"/>
        </w:trPr>
        <w:tc>
          <w:tcPr>
            <w:tcW w:w="9133" w:type="dxa"/>
            <w:gridSpan w:val="2"/>
          </w:tcPr>
          <w:p w14:paraId="39B89D03" w14:textId="7BDB2622" w:rsidR="004C04C0" w:rsidRPr="00B90DF1" w:rsidRDefault="00EA4B80" w:rsidP="0078701B">
            <w:pPr>
              <w:spacing w:line="360" w:lineRule="auto"/>
              <w:jc w:val="both"/>
              <w:rPr>
                <w:rFonts w:ascii="Times New Roman" w:hAnsi="Times New Roman" w:cs="Times New Roman"/>
                <w:b/>
                <w:sz w:val="28"/>
                <w:szCs w:val="28"/>
              </w:rPr>
            </w:pPr>
            <w:hyperlink w:anchor="ВСТУП" w:history="1">
              <w:r w:rsidR="004C04C0" w:rsidRPr="00B90DF1">
                <w:rPr>
                  <w:rStyle w:val="aa"/>
                  <w:rFonts w:ascii="Times New Roman" w:hAnsi="Times New Roman" w:cs="Times New Roman"/>
                  <w:b/>
                  <w:color w:val="auto"/>
                  <w:sz w:val="28"/>
                  <w:szCs w:val="28"/>
                  <w:u w:val="none"/>
                </w:rPr>
                <w:t>ВСТУП</w:t>
              </w:r>
              <w:r w:rsidR="004C04C0" w:rsidRPr="00B90DF1">
                <w:rPr>
                  <w:rStyle w:val="aa"/>
                  <w:rFonts w:ascii="Times New Roman" w:hAnsi="Times New Roman" w:cs="Times New Roman"/>
                  <w:color w:val="auto"/>
                  <w:sz w:val="28"/>
                  <w:szCs w:val="28"/>
                  <w:u w:val="none"/>
                </w:rPr>
                <w:t>………………………………………………………………………….</w:t>
              </w:r>
            </w:hyperlink>
          </w:p>
        </w:tc>
        <w:tc>
          <w:tcPr>
            <w:tcW w:w="592" w:type="dxa"/>
          </w:tcPr>
          <w:p w14:paraId="7A6C5181" w14:textId="77777777" w:rsidR="004C04C0" w:rsidRPr="00B90DF1" w:rsidRDefault="00903713"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3</w:t>
            </w:r>
          </w:p>
        </w:tc>
      </w:tr>
      <w:tr w:rsidR="00B90DF1" w:rsidRPr="00B90DF1" w14:paraId="6C412F10" w14:textId="77777777" w:rsidTr="00751756">
        <w:tc>
          <w:tcPr>
            <w:tcW w:w="9133" w:type="dxa"/>
            <w:gridSpan w:val="2"/>
          </w:tcPr>
          <w:p w14:paraId="48AC5344" w14:textId="5526CEB9" w:rsidR="004C04C0" w:rsidRPr="00B90DF1" w:rsidRDefault="00EA4B80" w:rsidP="0078701B">
            <w:pPr>
              <w:spacing w:line="360" w:lineRule="auto"/>
              <w:jc w:val="both"/>
              <w:rPr>
                <w:rFonts w:ascii="Times New Roman" w:hAnsi="Times New Roman" w:cs="Times New Roman"/>
                <w:b/>
                <w:sz w:val="28"/>
                <w:szCs w:val="28"/>
              </w:rPr>
            </w:pPr>
            <w:hyperlink w:anchor="РОЗДІЛІ" w:history="1">
              <w:r w:rsidR="00A26E11" w:rsidRPr="00B90DF1">
                <w:rPr>
                  <w:rStyle w:val="aa"/>
                  <w:rFonts w:ascii="Times New Roman" w:hAnsi="Times New Roman" w:cs="Times New Roman"/>
                  <w:b/>
                  <w:color w:val="auto"/>
                  <w:sz w:val="28"/>
                  <w:szCs w:val="28"/>
                  <w:u w:val="none"/>
                </w:rPr>
                <w:t xml:space="preserve">РОЗДІЛ І. </w:t>
              </w:r>
              <w:r w:rsidR="004C0485" w:rsidRPr="00B90DF1">
                <w:rPr>
                  <w:rStyle w:val="aa"/>
                  <w:rFonts w:ascii="Times New Roman" w:hAnsi="Times New Roman" w:cs="Times New Roman"/>
                  <w:b/>
                  <w:color w:val="auto"/>
                  <w:sz w:val="28"/>
                  <w:szCs w:val="28"/>
                  <w:u w:val="none"/>
                </w:rPr>
                <w:t>ТЕOPЕТИКO-МЕТOДOЛOГIЧНI ЗAСAДИ ДOСЛIДЖЕННЯ ПOЛIТИЧНИХ ТPAНСФOPМAЦIЙ</w:t>
              </w:r>
              <w:r w:rsidR="004C0485" w:rsidRPr="00B90DF1">
                <w:rPr>
                  <w:rStyle w:val="aa"/>
                  <w:rFonts w:ascii="Times New Roman" w:hAnsi="Times New Roman" w:cs="Times New Roman"/>
                  <w:color w:val="auto"/>
                  <w:sz w:val="28"/>
                  <w:szCs w:val="28"/>
                  <w:u w:val="none"/>
                </w:rPr>
                <w:t xml:space="preserve"> ………………..</w:t>
              </w:r>
            </w:hyperlink>
          </w:p>
        </w:tc>
        <w:tc>
          <w:tcPr>
            <w:tcW w:w="592" w:type="dxa"/>
          </w:tcPr>
          <w:p w14:paraId="16033D29" w14:textId="77777777" w:rsidR="004C04C0" w:rsidRPr="00B90DF1" w:rsidRDefault="004C04C0" w:rsidP="0078701B">
            <w:pPr>
              <w:spacing w:line="360" w:lineRule="auto"/>
              <w:jc w:val="center"/>
              <w:rPr>
                <w:rFonts w:ascii="Times New Roman" w:hAnsi="Times New Roman" w:cs="Times New Roman"/>
                <w:bCs/>
                <w:sz w:val="28"/>
                <w:szCs w:val="28"/>
              </w:rPr>
            </w:pPr>
          </w:p>
          <w:p w14:paraId="154DFF20" w14:textId="77777777" w:rsidR="004C04C0" w:rsidRPr="00B90DF1" w:rsidRDefault="0078701B"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7</w:t>
            </w:r>
          </w:p>
        </w:tc>
      </w:tr>
      <w:tr w:rsidR="00B90DF1" w:rsidRPr="00B90DF1" w14:paraId="5F7190A6" w14:textId="77777777" w:rsidTr="00751756">
        <w:tc>
          <w:tcPr>
            <w:tcW w:w="793" w:type="dxa"/>
          </w:tcPr>
          <w:p w14:paraId="1BB75ABF" w14:textId="77777777" w:rsidR="004C04C0" w:rsidRPr="00B90DF1" w:rsidRDefault="004C04C0" w:rsidP="0078701B">
            <w:pPr>
              <w:spacing w:line="360" w:lineRule="auto"/>
              <w:jc w:val="both"/>
              <w:rPr>
                <w:rFonts w:ascii="Times New Roman" w:hAnsi="Times New Roman" w:cs="Times New Roman"/>
                <w:bCs/>
                <w:sz w:val="28"/>
                <w:szCs w:val="28"/>
              </w:rPr>
            </w:pPr>
            <w:r w:rsidRPr="00B90DF1">
              <w:rPr>
                <w:rFonts w:ascii="Times New Roman" w:hAnsi="Times New Roman" w:cs="Times New Roman"/>
                <w:bCs/>
                <w:sz w:val="28"/>
                <w:szCs w:val="28"/>
              </w:rPr>
              <w:t>1.1.</w:t>
            </w:r>
          </w:p>
        </w:tc>
        <w:tc>
          <w:tcPr>
            <w:tcW w:w="8340" w:type="dxa"/>
          </w:tcPr>
          <w:p w14:paraId="64211472" w14:textId="3212D50C" w:rsidR="004C04C0" w:rsidRPr="00B90DF1" w:rsidRDefault="00EA4B80" w:rsidP="0072719D">
            <w:pPr>
              <w:spacing w:line="360" w:lineRule="auto"/>
              <w:jc w:val="both"/>
              <w:rPr>
                <w:rFonts w:ascii="Times New Roman" w:hAnsi="Times New Roman" w:cs="Times New Roman"/>
                <w:b/>
                <w:sz w:val="28"/>
                <w:szCs w:val="28"/>
              </w:rPr>
            </w:pPr>
            <w:hyperlink w:anchor="Сутністьполітичної" w:history="1">
              <w:r w:rsidR="00367653" w:rsidRPr="00B90DF1">
                <w:rPr>
                  <w:rStyle w:val="aa"/>
                  <w:rFonts w:ascii="Times New Roman" w:hAnsi="Times New Roman" w:cs="Times New Roman"/>
                  <w:bCs/>
                  <w:color w:val="auto"/>
                  <w:sz w:val="28"/>
                  <w:szCs w:val="28"/>
                  <w:u w:val="none"/>
                </w:rPr>
                <w:t>Сутність політичної трансформації та основні підходи до її розуміння</w:t>
              </w:r>
              <w:r w:rsidR="00367653" w:rsidRPr="00B90DF1">
                <w:rPr>
                  <w:rStyle w:val="aa"/>
                  <w:rFonts w:ascii="Times New Roman" w:eastAsia="Times New Roman" w:hAnsi="Times New Roman" w:cs="Times New Roman"/>
                  <w:color w:val="auto"/>
                  <w:sz w:val="28"/>
                  <w:szCs w:val="28"/>
                  <w:u w:val="none"/>
                </w:rPr>
                <w:t xml:space="preserve">  </w:t>
              </w:r>
              <w:r w:rsidR="004C04C0" w:rsidRPr="00B90DF1">
                <w:rPr>
                  <w:rStyle w:val="aa"/>
                  <w:rFonts w:ascii="Times New Roman" w:eastAsia="Times New Roman" w:hAnsi="Times New Roman" w:cs="Times New Roman"/>
                  <w:color w:val="auto"/>
                  <w:sz w:val="28"/>
                  <w:szCs w:val="28"/>
                  <w:u w:val="none"/>
                </w:rPr>
                <w:t>…………………</w:t>
              </w:r>
              <w:r w:rsidR="00814F1B" w:rsidRPr="00B90DF1">
                <w:rPr>
                  <w:rStyle w:val="aa"/>
                  <w:rFonts w:ascii="Times New Roman" w:hAnsi="Times New Roman" w:cs="Times New Roman"/>
                  <w:bCs/>
                  <w:color w:val="auto"/>
                  <w:sz w:val="28"/>
                  <w:szCs w:val="28"/>
                  <w:u w:val="none"/>
                </w:rPr>
                <w:t>....................................................................</w:t>
              </w:r>
            </w:hyperlink>
          </w:p>
        </w:tc>
        <w:tc>
          <w:tcPr>
            <w:tcW w:w="592" w:type="dxa"/>
          </w:tcPr>
          <w:p w14:paraId="771AD54C" w14:textId="77777777" w:rsidR="004C04C0" w:rsidRPr="00B90DF1" w:rsidRDefault="004C04C0" w:rsidP="0078701B">
            <w:pPr>
              <w:spacing w:line="360" w:lineRule="auto"/>
              <w:jc w:val="center"/>
              <w:rPr>
                <w:rFonts w:ascii="Times New Roman" w:hAnsi="Times New Roman" w:cs="Times New Roman"/>
                <w:bCs/>
                <w:sz w:val="28"/>
                <w:szCs w:val="28"/>
              </w:rPr>
            </w:pPr>
          </w:p>
          <w:p w14:paraId="641A490E" w14:textId="44FEE386" w:rsidR="00AF5286" w:rsidRPr="00B90DF1" w:rsidRDefault="00A832F8"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7</w:t>
            </w:r>
          </w:p>
        </w:tc>
      </w:tr>
      <w:tr w:rsidR="00B90DF1" w:rsidRPr="00B90DF1" w14:paraId="6AAD31F4" w14:textId="77777777" w:rsidTr="00751756">
        <w:tc>
          <w:tcPr>
            <w:tcW w:w="793" w:type="dxa"/>
          </w:tcPr>
          <w:p w14:paraId="22C72618" w14:textId="77777777" w:rsidR="004C04C0" w:rsidRPr="00B90DF1" w:rsidRDefault="004C04C0" w:rsidP="0078701B">
            <w:pPr>
              <w:spacing w:line="360" w:lineRule="auto"/>
              <w:jc w:val="both"/>
              <w:rPr>
                <w:rFonts w:ascii="Times New Roman" w:hAnsi="Times New Roman" w:cs="Times New Roman"/>
                <w:bCs/>
                <w:sz w:val="28"/>
                <w:szCs w:val="28"/>
              </w:rPr>
            </w:pPr>
            <w:r w:rsidRPr="00B90DF1">
              <w:rPr>
                <w:rFonts w:ascii="Times New Roman" w:hAnsi="Times New Roman" w:cs="Times New Roman"/>
                <w:bCs/>
                <w:sz w:val="28"/>
                <w:szCs w:val="28"/>
              </w:rPr>
              <w:t xml:space="preserve">1.2. </w:t>
            </w:r>
          </w:p>
        </w:tc>
        <w:tc>
          <w:tcPr>
            <w:tcW w:w="8340" w:type="dxa"/>
          </w:tcPr>
          <w:p w14:paraId="4D0D2EE0" w14:textId="4EED6555" w:rsidR="004C04C0" w:rsidRPr="00B90DF1" w:rsidRDefault="00EA4B80" w:rsidP="004C0485">
            <w:pPr>
              <w:tabs>
                <w:tab w:val="left" w:pos="1315"/>
                <w:tab w:val="left" w:pos="7830"/>
              </w:tabs>
              <w:spacing w:line="360" w:lineRule="auto"/>
              <w:jc w:val="both"/>
              <w:rPr>
                <w:rFonts w:ascii="Times New Roman" w:hAnsi="Times New Roman" w:cs="Times New Roman"/>
                <w:sz w:val="28"/>
                <w:szCs w:val="28"/>
              </w:rPr>
            </w:pPr>
            <w:hyperlink w:anchor="Теоретичнімоделі" w:history="1">
              <w:r w:rsidR="00367653" w:rsidRPr="00B90DF1">
                <w:rPr>
                  <w:rStyle w:val="aa"/>
                  <w:rFonts w:ascii="Times New Roman" w:hAnsi="Times New Roman" w:cs="Times New Roman"/>
                  <w:color w:val="auto"/>
                  <w:sz w:val="28"/>
                  <w:szCs w:val="28"/>
                  <w:u w:val="none"/>
                </w:rPr>
                <w:t xml:space="preserve">Теоретичні моделі політичних трансформацій </w:t>
              </w:r>
              <w:r w:rsidR="00367653" w:rsidRPr="00B90DF1">
                <w:rPr>
                  <w:rStyle w:val="aa"/>
                  <w:rFonts w:ascii="Times New Roman" w:eastAsia="Times New Roman" w:hAnsi="Times New Roman" w:cs="Times New Roman"/>
                  <w:color w:val="auto"/>
                  <w:sz w:val="28"/>
                  <w:szCs w:val="28"/>
                  <w:u w:val="none"/>
                </w:rPr>
                <w:t>……………………...</w:t>
              </w:r>
            </w:hyperlink>
          </w:p>
        </w:tc>
        <w:tc>
          <w:tcPr>
            <w:tcW w:w="592" w:type="dxa"/>
          </w:tcPr>
          <w:p w14:paraId="0DCC1E25" w14:textId="77777777" w:rsidR="004C04C0" w:rsidRPr="00B90DF1" w:rsidRDefault="004C04C0"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1</w:t>
            </w:r>
            <w:r w:rsidR="0078701B" w:rsidRPr="00B90DF1">
              <w:rPr>
                <w:rFonts w:ascii="Times New Roman" w:hAnsi="Times New Roman" w:cs="Times New Roman"/>
                <w:bCs/>
                <w:sz w:val="28"/>
                <w:szCs w:val="28"/>
              </w:rPr>
              <w:t>5</w:t>
            </w:r>
          </w:p>
        </w:tc>
      </w:tr>
      <w:tr w:rsidR="00B90DF1" w:rsidRPr="00B90DF1" w14:paraId="7DBC61C2" w14:textId="77777777" w:rsidTr="00751756">
        <w:tc>
          <w:tcPr>
            <w:tcW w:w="793" w:type="dxa"/>
          </w:tcPr>
          <w:p w14:paraId="1162468B" w14:textId="77777777" w:rsidR="00367653" w:rsidRPr="00B90DF1" w:rsidRDefault="00367653" w:rsidP="0078701B">
            <w:pPr>
              <w:spacing w:line="360" w:lineRule="auto"/>
              <w:jc w:val="both"/>
              <w:rPr>
                <w:rFonts w:ascii="Times New Roman" w:hAnsi="Times New Roman" w:cs="Times New Roman"/>
                <w:bCs/>
                <w:sz w:val="28"/>
                <w:szCs w:val="28"/>
              </w:rPr>
            </w:pPr>
            <w:r w:rsidRPr="00B90DF1">
              <w:rPr>
                <w:rFonts w:ascii="Times New Roman" w:hAnsi="Times New Roman" w:cs="Times New Roman"/>
                <w:bCs/>
                <w:sz w:val="28"/>
                <w:szCs w:val="28"/>
              </w:rPr>
              <w:t>1.3.</w:t>
            </w:r>
          </w:p>
        </w:tc>
        <w:tc>
          <w:tcPr>
            <w:tcW w:w="8340" w:type="dxa"/>
          </w:tcPr>
          <w:p w14:paraId="0239015D" w14:textId="61A9ED52" w:rsidR="00367653" w:rsidRPr="00B90DF1" w:rsidRDefault="00EA4B80" w:rsidP="004C0485">
            <w:pPr>
              <w:tabs>
                <w:tab w:val="left" w:pos="1315"/>
                <w:tab w:val="left" w:pos="7830"/>
              </w:tabs>
              <w:spacing w:line="360" w:lineRule="auto"/>
              <w:jc w:val="both"/>
              <w:rPr>
                <w:rFonts w:ascii="Times New Roman" w:hAnsi="Times New Roman" w:cs="Times New Roman"/>
                <w:sz w:val="28"/>
                <w:szCs w:val="28"/>
              </w:rPr>
            </w:pPr>
            <w:hyperlink w:anchor="Сутнісніособливості" w:history="1">
              <w:r w:rsidR="007371B3" w:rsidRPr="00B90DF1">
                <w:rPr>
                  <w:rStyle w:val="aa"/>
                  <w:rFonts w:ascii="Times New Roman" w:hAnsi="Times New Roman" w:cs="Times New Roman"/>
                  <w:color w:val="auto"/>
                  <w:sz w:val="28"/>
                  <w:szCs w:val="28"/>
                  <w:u w:val="none"/>
                </w:rPr>
                <w:t>Сутнісні</w:t>
              </w:r>
              <w:r w:rsidR="00367653" w:rsidRPr="00B90DF1">
                <w:rPr>
                  <w:rStyle w:val="aa"/>
                  <w:rFonts w:ascii="Times New Roman" w:hAnsi="Times New Roman" w:cs="Times New Roman"/>
                  <w:color w:val="auto"/>
                  <w:sz w:val="28"/>
                  <w:szCs w:val="28"/>
                  <w:u w:val="none"/>
                </w:rPr>
                <w:t xml:space="preserve"> особливості пос</w:t>
              </w:r>
              <w:r w:rsidR="00C1519B" w:rsidRPr="00B90DF1">
                <w:rPr>
                  <w:rStyle w:val="aa"/>
                  <w:rFonts w:ascii="Times New Roman" w:hAnsi="Times New Roman" w:cs="Times New Roman"/>
                  <w:color w:val="auto"/>
                  <w:sz w:val="28"/>
                  <w:szCs w:val="28"/>
                  <w:u w:val="none"/>
                </w:rPr>
                <w:t>т</w:t>
              </w:r>
              <w:r w:rsidR="00367653" w:rsidRPr="00B90DF1">
                <w:rPr>
                  <w:rStyle w:val="aa"/>
                  <w:rFonts w:ascii="Times New Roman" w:hAnsi="Times New Roman" w:cs="Times New Roman"/>
                  <w:color w:val="auto"/>
                  <w:sz w:val="28"/>
                  <w:szCs w:val="28"/>
                  <w:u w:val="none"/>
                </w:rPr>
                <w:t>комуністичних трансформацій</w:t>
              </w:r>
            </w:hyperlink>
            <w:r w:rsidR="00367653" w:rsidRPr="00B90DF1">
              <w:rPr>
                <w:rFonts w:ascii="Times New Roman" w:hAnsi="Times New Roman" w:cs="Times New Roman"/>
                <w:sz w:val="28"/>
                <w:szCs w:val="28"/>
              </w:rPr>
              <w:t>………......</w:t>
            </w:r>
          </w:p>
        </w:tc>
        <w:tc>
          <w:tcPr>
            <w:tcW w:w="592" w:type="dxa"/>
          </w:tcPr>
          <w:p w14:paraId="5FF60F78" w14:textId="6A9EAEBC" w:rsidR="00367653" w:rsidRPr="00B90DF1" w:rsidRDefault="00A832F8"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30</w:t>
            </w:r>
          </w:p>
        </w:tc>
      </w:tr>
      <w:tr w:rsidR="00B90DF1" w:rsidRPr="00B90DF1" w14:paraId="58B70D2E" w14:textId="77777777" w:rsidTr="00751756">
        <w:tc>
          <w:tcPr>
            <w:tcW w:w="793" w:type="dxa"/>
          </w:tcPr>
          <w:p w14:paraId="3EFF474A" w14:textId="77777777" w:rsidR="004C04C0" w:rsidRPr="00B90DF1" w:rsidRDefault="004C04C0" w:rsidP="0078701B">
            <w:pPr>
              <w:spacing w:line="360" w:lineRule="auto"/>
              <w:jc w:val="both"/>
              <w:rPr>
                <w:rFonts w:ascii="Times New Roman" w:hAnsi="Times New Roman" w:cs="Times New Roman"/>
                <w:bCs/>
                <w:sz w:val="28"/>
                <w:szCs w:val="28"/>
              </w:rPr>
            </w:pPr>
          </w:p>
        </w:tc>
        <w:tc>
          <w:tcPr>
            <w:tcW w:w="8340" w:type="dxa"/>
          </w:tcPr>
          <w:p w14:paraId="625EA671" w14:textId="59818EED" w:rsidR="004C04C0" w:rsidRPr="00B90DF1" w:rsidRDefault="004C04C0" w:rsidP="0078701B">
            <w:pPr>
              <w:pStyle w:val="1"/>
              <w:spacing w:before="0" w:line="360" w:lineRule="auto"/>
              <w:ind w:left="0" w:right="34"/>
              <w:jc w:val="both"/>
              <w:outlineLvl w:val="0"/>
              <w:rPr>
                <w:b w:val="0"/>
              </w:rPr>
            </w:pPr>
            <w:r w:rsidRPr="00B90DF1">
              <w:rPr>
                <w:b w:val="0"/>
              </w:rPr>
              <w:t>Висновки до розділу І………………………………………………..</w:t>
            </w:r>
            <w:r w:rsidR="00814F1B" w:rsidRPr="00B90DF1">
              <w:rPr>
                <w:b w:val="0"/>
              </w:rPr>
              <w:t>..</w:t>
            </w:r>
          </w:p>
        </w:tc>
        <w:tc>
          <w:tcPr>
            <w:tcW w:w="592" w:type="dxa"/>
          </w:tcPr>
          <w:p w14:paraId="64241E9B" w14:textId="0F8B09F1" w:rsidR="004C04C0" w:rsidRPr="00B90DF1" w:rsidRDefault="00A832F8"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33</w:t>
            </w:r>
          </w:p>
        </w:tc>
      </w:tr>
      <w:tr w:rsidR="00B90DF1" w:rsidRPr="00B90DF1" w14:paraId="6177A0A2" w14:textId="77777777" w:rsidTr="00751756">
        <w:tc>
          <w:tcPr>
            <w:tcW w:w="9133" w:type="dxa"/>
            <w:gridSpan w:val="2"/>
          </w:tcPr>
          <w:p w14:paraId="018174A2" w14:textId="7D4695CF" w:rsidR="004C04C0" w:rsidRPr="00B90DF1" w:rsidRDefault="00EA4B80" w:rsidP="0078701B">
            <w:pPr>
              <w:pStyle w:val="a5"/>
              <w:spacing w:line="360" w:lineRule="auto"/>
              <w:ind w:right="34"/>
              <w:jc w:val="both"/>
            </w:pPr>
            <w:hyperlink w:anchor="РОЗДІЛІІ" w:history="1">
              <w:r w:rsidR="004C04C0" w:rsidRPr="00B90DF1">
                <w:rPr>
                  <w:rStyle w:val="aa"/>
                  <w:b/>
                  <w:color w:val="auto"/>
                  <w:u w:val="none"/>
                </w:rPr>
                <w:t>РОЗДІЛ ІІ.</w:t>
              </w:r>
              <w:r w:rsidR="00A26E11" w:rsidRPr="00B90DF1">
                <w:rPr>
                  <w:rStyle w:val="aa"/>
                  <w:b/>
                  <w:color w:val="auto"/>
                  <w:u w:val="none"/>
                </w:rPr>
                <w:t xml:space="preserve"> </w:t>
              </w:r>
              <w:r w:rsidR="004C0485" w:rsidRPr="00B90DF1">
                <w:rPr>
                  <w:rStyle w:val="aa"/>
                  <w:b/>
                  <w:color w:val="auto"/>
                  <w:u w:val="none"/>
                </w:rPr>
                <w:t>ЗГОРТАННЯ ДЕМОКРАТІЇ В УМОВАХ ПОЛІТИЧНОГО ТРАНЗИТУ В ПОСТКОМУНІСТИЧНИХ ДЕРЖАВАХ</w:t>
              </w:r>
              <w:r w:rsidR="004C0485" w:rsidRPr="00B90DF1">
                <w:rPr>
                  <w:rStyle w:val="aa"/>
                  <w:color w:val="auto"/>
                  <w:u w:val="none"/>
                </w:rPr>
                <w:t xml:space="preserve"> ……………………………………………………………….</w:t>
              </w:r>
              <w:r w:rsidR="004C04C0" w:rsidRPr="00B90DF1">
                <w:rPr>
                  <w:rStyle w:val="aa"/>
                  <w:color w:val="auto"/>
                  <w:u w:val="none"/>
                </w:rPr>
                <w:t>…</w:t>
              </w:r>
              <w:r w:rsidR="00814F1B" w:rsidRPr="00B90DF1">
                <w:rPr>
                  <w:rStyle w:val="aa"/>
                  <w:color w:val="auto"/>
                  <w:u w:val="none"/>
                </w:rPr>
                <w:t>.</w:t>
              </w:r>
            </w:hyperlink>
          </w:p>
        </w:tc>
        <w:tc>
          <w:tcPr>
            <w:tcW w:w="592" w:type="dxa"/>
          </w:tcPr>
          <w:p w14:paraId="5E6412F0" w14:textId="77777777" w:rsidR="004C04C0" w:rsidRPr="00B90DF1" w:rsidRDefault="004C04C0" w:rsidP="0078701B">
            <w:pPr>
              <w:spacing w:line="360" w:lineRule="auto"/>
              <w:jc w:val="center"/>
              <w:rPr>
                <w:rFonts w:ascii="Times New Roman" w:hAnsi="Times New Roman" w:cs="Times New Roman"/>
                <w:bCs/>
                <w:sz w:val="28"/>
                <w:szCs w:val="28"/>
              </w:rPr>
            </w:pPr>
          </w:p>
          <w:p w14:paraId="403761D9" w14:textId="77777777" w:rsidR="0078701B" w:rsidRPr="00B90DF1" w:rsidRDefault="0078701B" w:rsidP="0078701B">
            <w:pPr>
              <w:spacing w:line="360" w:lineRule="auto"/>
              <w:jc w:val="center"/>
              <w:rPr>
                <w:rFonts w:ascii="Times New Roman" w:hAnsi="Times New Roman" w:cs="Times New Roman"/>
                <w:bCs/>
                <w:sz w:val="28"/>
                <w:szCs w:val="28"/>
              </w:rPr>
            </w:pPr>
          </w:p>
          <w:p w14:paraId="27B18CE9" w14:textId="7CD8BAE5" w:rsidR="004C04C0" w:rsidRPr="00B90DF1" w:rsidRDefault="00A832F8"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34</w:t>
            </w:r>
          </w:p>
        </w:tc>
      </w:tr>
      <w:tr w:rsidR="00B90DF1" w:rsidRPr="00B90DF1" w14:paraId="4F51E6AB" w14:textId="77777777" w:rsidTr="00751756">
        <w:tc>
          <w:tcPr>
            <w:tcW w:w="793" w:type="dxa"/>
          </w:tcPr>
          <w:p w14:paraId="455A4676" w14:textId="77777777" w:rsidR="004C04C0" w:rsidRPr="00B90DF1" w:rsidRDefault="004C04C0" w:rsidP="0078701B">
            <w:pPr>
              <w:spacing w:line="360" w:lineRule="auto"/>
              <w:jc w:val="both"/>
              <w:rPr>
                <w:rFonts w:ascii="Times New Roman" w:hAnsi="Times New Roman" w:cs="Times New Roman"/>
                <w:bCs/>
                <w:sz w:val="28"/>
                <w:szCs w:val="28"/>
              </w:rPr>
            </w:pPr>
            <w:r w:rsidRPr="00B90DF1">
              <w:rPr>
                <w:rFonts w:ascii="Times New Roman" w:hAnsi="Times New Roman" w:cs="Times New Roman"/>
                <w:bCs/>
                <w:sz w:val="28"/>
                <w:szCs w:val="28"/>
              </w:rPr>
              <w:t xml:space="preserve">2.1. </w:t>
            </w:r>
          </w:p>
        </w:tc>
        <w:tc>
          <w:tcPr>
            <w:tcW w:w="8340" w:type="dxa"/>
          </w:tcPr>
          <w:p w14:paraId="334DEE04" w14:textId="25658825" w:rsidR="004C04C0" w:rsidRPr="00B90DF1" w:rsidRDefault="00EA4B80" w:rsidP="0078701B">
            <w:pPr>
              <w:tabs>
                <w:tab w:val="left" w:pos="1315"/>
              </w:tabs>
              <w:spacing w:line="360" w:lineRule="auto"/>
              <w:jc w:val="both"/>
              <w:rPr>
                <w:rFonts w:ascii="Times New Roman" w:hAnsi="Times New Roman" w:cs="Times New Roman"/>
                <w:sz w:val="28"/>
                <w:szCs w:val="28"/>
              </w:rPr>
            </w:pPr>
            <w:hyperlink w:anchor="Причинисутність" w:history="1">
              <w:r w:rsidR="00751756" w:rsidRPr="00B90DF1">
                <w:rPr>
                  <w:rStyle w:val="aa"/>
                  <w:rFonts w:ascii="Times New Roman" w:hAnsi="Times New Roman" w:cs="Times New Roman"/>
                  <w:color w:val="auto"/>
                  <w:sz w:val="28"/>
                  <w:szCs w:val="28"/>
                  <w:u w:val="none"/>
                </w:rPr>
                <w:t>Причини, сутність та особливості авторитарних зворотів у посткомуністичних державах.</w:t>
              </w:r>
              <w:r w:rsidR="00814F1B" w:rsidRPr="00B90DF1">
                <w:rPr>
                  <w:rStyle w:val="aa"/>
                  <w:rFonts w:ascii="Times New Roman" w:hAnsi="Times New Roman" w:cs="Times New Roman"/>
                  <w:color w:val="auto"/>
                  <w:sz w:val="28"/>
                  <w:szCs w:val="28"/>
                  <w:u w:val="none"/>
                </w:rPr>
                <w:t>................................................................</w:t>
              </w:r>
            </w:hyperlink>
          </w:p>
        </w:tc>
        <w:tc>
          <w:tcPr>
            <w:tcW w:w="592" w:type="dxa"/>
          </w:tcPr>
          <w:p w14:paraId="350FFB8E" w14:textId="77777777" w:rsidR="00A832F8" w:rsidRPr="00B90DF1" w:rsidRDefault="00A832F8" w:rsidP="0078701B">
            <w:pPr>
              <w:spacing w:line="360" w:lineRule="auto"/>
              <w:jc w:val="center"/>
              <w:rPr>
                <w:rFonts w:ascii="Times New Roman" w:hAnsi="Times New Roman" w:cs="Times New Roman"/>
                <w:bCs/>
                <w:sz w:val="28"/>
                <w:szCs w:val="28"/>
              </w:rPr>
            </w:pPr>
          </w:p>
          <w:p w14:paraId="4FB0DE6D" w14:textId="31A8D569" w:rsidR="004C04C0" w:rsidRPr="00B90DF1" w:rsidRDefault="00A832F8"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34</w:t>
            </w:r>
          </w:p>
        </w:tc>
      </w:tr>
      <w:tr w:rsidR="00B90DF1" w:rsidRPr="00B90DF1" w14:paraId="29851E02" w14:textId="77777777" w:rsidTr="00751756">
        <w:tc>
          <w:tcPr>
            <w:tcW w:w="793" w:type="dxa"/>
          </w:tcPr>
          <w:p w14:paraId="140B1D9E" w14:textId="77777777" w:rsidR="004C04C0" w:rsidRPr="00B90DF1" w:rsidRDefault="004C04C0" w:rsidP="0078701B">
            <w:pPr>
              <w:spacing w:line="360" w:lineRule="auto"/>
              <w:jc w:val="both"/>
              <w:rPr>
                <w:rFonts w:ascii="Times New Roman" w:hAnsi="Times New Roman" w:cs="Times New Roman"/>
                <w:bCs/>
                <w:sz w:val="28"/>
                <w:szCs w:val="28"/>
              </w:rPr>
            </w:pPr>
            <w:r w:rsidRPr="00B90DF1">
              <w:rPr>
                <w:rFonts w:ascii="Times New Roman" w:hAnsi="Times New Roman" w:cs="Times New Roman"/>
                <w:bCs/>
                <w:sz w:val="28"/>
                <w:szCs w:val="28"/>
              </w:rPr>
              <w:t xml:space="preserve">2.2. </w:t>
            </w:r>
          </w:p>
        </w:tc>
        <w:tc>
          <w:tcPr>
            <w:tcW w:w="8340" w:type="dxa"/>
          </w:tcPr>
          <w:p w14:paraId="097BF4AB" w14:textId="60ACB587" w:rsidR="004C04C0" w:rsidRPr="00B90DF1" w:rsidRDefault="00EA4B80" w:rsidP="00751756">
            <w:pPr>
              <w:spacing w:line="360" w:lineRule="auto"/>
              <w:jc w:val="both"/>
              <w:rPr>
                <w:rFonts w:ascii="Times New Roman" w:hAnsi="Times New Roman" w:cs="Times New Roman"/>
                <w:sz w:val="28"/>
                <w:szCs w:val="28"/>
              </w:rPr>
            </w:pPr>
            <w:hyperlink w:anchor="Особливістьпроцесу" w:history="1">
              <w:r w:rsidR="00751756" w:rsidRPr="00B90DF1">
                <w:rPr>
                  <w:rStyle w:val="aa"/>
                  <w:rFonts w:ascii="Times New Roman" w:hAnsi="Times New Roman" w:cs="Times New Roman"/>
                  <w:color w:val="auto"/>
                  <w:sz w:val="28"/>
                  <w:szCs w:val="28"/>
                  <w:u w:val="none"/>
                </w:rPr>
                <w:t>Особливості процесу згортання демократії та переходу до авторитаризму у пострадянських державах</w:t>
              </w:r>
              <w:r w:rsidR="00814F1B" w:rsidRPr="00B90DF1">
                <w:rPr>
                  <w:rStyle w:val="aa"/>
                  <w:rFonts w:ascii="Times New Roman" w:hAnsi="Times New Roman" w:cs="Times New Roman"/>
                  <w:color w:val="auto"/>
                  <w:sz w:val="28"/>
                  <w:szCs w:val="28"/>
                  <w:u w:val="none"/>
                </w:rPr>
                <w:t>..........................................</w:t>
              </w:r>
            </w:hyperlink>
          </w:p>
        </w:tc>
        <w:tc>
          <w:tcPr>
            <w:tcW w:w="592" w:type="dxa"/>
          </w:tcPr>
          <w:p w14:paraId="4180C010" w14:textId="77777777" w:rsidR="004C04C0" w:rsidRPr="00B90DF1" w:rsidRDefault="004C04C0" w:rsidP="0078701B">
            <w:pPr>
              <w:spacing w:line="360" w:lineRule="auto"/>
              <w:rPr>
                <w:rFonts w:ascii="Times New Roman" w:hAnsi="Times New Roman" w:cs="Times New Roman"/>
                <w:bCs/>
                <w:sz w:val="28"/>
                <w:szCs w:val="28"/>
              </w:rPr>
            </w:pPr>
          </w:p>
          <w:p w14:paraId="7365F56C" w14:textId="708FA7F0" w:rsidR="00A832F8" w:rsidRPr="00B90DF1" w:rsidRDefault="00A832F8" w:rsidP="0078701B">
            <w:pPr>
              <w:spacing w:line="360" w:lineRule="auto"/>
              <w:rPr>
                <w:rFonts w:ascii="Times New Roman" w:hAnsi="Times New Roman" w:cs="Times New Roman"/>
                <w:bCs/>
                <w:sz w:val="28"/>
                <w:szCs w:val="28"/>
              </w:rPr>
            </w:pPr>
            <w:r w:rsidRPr="00B90DF1">
              <w:rPr>
                <w:rFonts w:ascii="Times New Roman" w:hAnsi="Times New Roman" w:cs="Times New Roman"/>
                <w:bCs/>
                <w:sz w:val="28"/>
                <w:szCs w:val="28"/>
              </w:rPr>
              <w:t>57</w:t>
            </w:r>
          </w:p>
        </w:tc>
      </w:tr>
      <w:tr w:rsidR="00B90DF1" w:rsidRPr="00B90DF1" w14:paraId="074B4592" w14:textId="77777777" w:rsidTr="00751756">
        <w:tc>
          <w:tcPr>
            <w:tcW w:w="793" w:type="dxa"/>
          </w:tcPr>
          <w:p w14:paraId="72DCEA3F" w14:textId="77777777" w:rsidR="00751756" w:rsidRPr="00B90DF1" w:rsidRDefault="00751756" w:rsidP="0078701B">
            <w:pPr>
              <w:spacing w:line="360" w:lineRule="auto"/>
              <w:jc w:val="both"/>
              <w:rPr>
                <w:rFonts w:ascii="Times New Roman" w:hAnsi="Times New Roman" w:cs="Times New Roman"/>
                <w:bCs/>
                <w:sz w:val="28"/>
                <w:szCs w:val="28"/>
              </w:rPr>
            </w:pPr>
            <w:r w:rsidRPr="00B90DF1">
              <w:rPr>
                <w:rFonts w:ascii="Times New Roman" w:hAnsi="Times New Roman" w:cs="Times New Roman"/>
                <w:bCs/>
                <w:sz w:val="28"/>
                <w:szCs w:val="28"/>
              </w:rPr>
              <w:t>2.3.</w:t>
            </w:r>
          </w:p>
        </w:tc>
        <w:tc>
          <w:tcPr>
            <w:tcW w:w="8340" w:type="dxa"/>
          </w:tcPr>
          <w:p w14:paraId="20136395" w14:textId="5CCAE360" w:rsidR="00751756" w:rsidRPr="00B90DF1" w:rsidRDefault="00EA4B80" w:rsidP="00751756">
            <w:pPr>
              <w:spacing w:line="360" w:lineRule="auto"/>
              <w:jc w:val="both"/>
              <w:rPr>
                <w:rFonts w:ascii="Times New Roman" w:hAnsi="Times New Roman" w:cs="Times New Roman"/>
                <w:sz w:val="28"/>
                <w:szCs w:val="28"/>
              </w:rPr>
            </w:pPr>
            <w:hyperlink w:anchor="Авторитарнийзворот" w:history="1">
              <w:r w:rsidR="00751756" w:rsidRPr="00B90DF1">
                <w:rPr>
                  <w:rStyle w:val="aa"/>
                  <w:rFonts w:ascii="Times New Roman" w:hAnsi="Times New Roman" w:cs="Times New Roman"/>
                  <w:color w:val="auto"/>
                  <w:sz w:val="28"/>
                  <w:szCs w:val="28"/>
                  <w:u w:val="none"/>
                </w:rPr>
                <w:t>Авто</w:t>
              </w:r>
              <w:r w:rsidR="0072719D" w:rsidRPr="00B90DF1">
                <w:rPr>
                  <w:rStyle w:val="aa"/>
                  <w:rFonts w:ascii="Times New Roman" w:hAnsi="Times New Roman" w:cs="Times New Roman"/>
                  <w:color w:val="auto"/>
                  <w:sz w:val="28"/>
                  <w:szCs w:val="28"/>
                  <w:u w:val="none"/>
                </w:rPr>
                <w:t>р</w:t>
              </w:r>
              <w:r w:rsidR="00751756" w:rsidRPr="00B90DF1">
                <w:rPr>
                  <w:rStyle w:val="aa"/>
                  <w:rFonts w:ascii="Times New Roman" w:hAnsi="Times New Roman" w:cs="Times New Roman"/>
                  <w:color w:val="auto"/>
                  <w:sz w:val="28"/>
                  <w:szCs w:val="28"/>
                  <w:u w:val="none"/>
                </w:rPr>
                <w:t>итарний зворот як складова політичної трансформації в Україні</w:t>
              </w:r>
              <w:r w:rsidR="00814F1B" w:rsidRPr="00B90DF1">
                <w:rPr>
                  <w:rStyle w:val="aa"/>
                  <w:rFonts w:ascii="Times New Roman" w:hAnsi="Times New Roman" w:cs="Times New Roman"/>
                  <w:color w:val="auto"/>
                  <w:sz w:val="28"/>
                  <w:szCs w:val="28"/>
                  <w:u w:val="none"/>
                </w:rPr>
                <w:t>.......................................................................................................</w:t>
              </w:r>
            </w:hyperlink>
          </w:p>
        </w:tc>
        <w:tc>
          <w:tcPr>
            <w:tcW w:w="592" w:type="dxa"/>
          </w:tcPr>
          <w:p w14:paraId="47ECC748" w14:textId="77777777" w:rsidR="00A832F8" w:rsidRPr="00B90DF1" w:rsidRDefault="00A832F8" w:rsidP="0078701B">
            <w:pPr>
              <w:spacing w:line="360" w:lineRule="auto"/>
              <w:rPr>
                <w:rFonts w:ascii="Times New Roman" w:hAnsi="Times New Roman" w:cs="Times New Roman"/>
                <w:bCs/>
                <w:sz w:val="28"/>
                <w:szCs w:val="28"/>
              </w:rPr>
            </w:pPr>
          </w:p>
          <w:p w14:paraId="22E005CD" w14:textId="5B5F47DA" w:rsidR="00751756" w:rsidRPr="00B90DF1" w:rsidRDefault="00A832F8" w:rsidP="0078701B">
            <w:pPr>
              <w:spacing w:line="360" w:lineRule="auto"/>
              <w:rPr>
                <w:rFonts w:ascii="Times New Roman" w:hAnsi="Times New Roman" w:cs="Times New Roman"/>
                <w:bCs/>
                <w:sz w:val="28"/>
                <w:szCs w:val="28"/>
              </w:rPr>
            </w:pPr>
            <w:r w:rsidRPr="00B90DF1">
              <w:rPr>
                <w:rFonts w:ascii="Times New Roman" w:hAnsi="Times New Roman" w:cs="Times New Roman"/>
                <w:bCs/>
                <w:sz w:val="28"/>
                <w:szCs w:val="28"/>
              </w:rPr>
              <w:t>65</w:t>
            </w:r>
          </w:p>
        </w:tc>
      </w:tr>
      <w:tr w:rsidR="00B90DF1" w:rsidRPr="00B90DF1" w14:paraId="34679585" w14:textId="77777777" w:rsidTr="00751756">
        <w:tc>
          <w:tcPr>
            <w:tcW w:w="793" w:type="dxa"/>
          </w:tcPr>
          <w:p w14:paraId="6DB89913" w14:textId="77777777" w:rsidR="004C04C0" w:rsidRPr="00B90DF1" w:rsidRDefault="004C04C0" w:rsidP="0078701B">
            <w:pPr>
              <w:spacing w:line="360" w:lineRule="auto"/>
              <w:jc w:val="both"/>
              <w:rPr>
                <w:rFonts w:ascii="Times New Roman" w:hAnsi="Times New Roman" w:cs="Times New Roman"/>
                <w:bCs/>
                <w:sz w:val="28"/>
                <w:szCs w:val="28"/>
              </w:rPr>
            </w:pPr>
          </w:p>
        </w:tc>
        <w:tc>
          <w:tcPr>
            <w:tcW w:w="8340" w:type="dxa"/>
          </w:tcPr>
          <w:p w14:paraId="5DD56017" w14:textId="77777777" w:rsidR="004C04C0" w:rsidRPr="00B90DF1" w:rsidRDefault="004C04C0" w:rsidP="0078701B">
            <w:pPr>
              <w:pStyle w:val="1"/>
              <w:spacing w:before="0" w:line="360" w:lineRule="auto"/>
              <w:ind w:left="0" w:right="34"/>
              <w:jc w:val="both"/>
              <w:outlineLvl w:val="0"/>
              <w:rPr>
                <w:b w:val="0"/>
              </w:rPr>
            </w:pPr>
            <w:r w:rsidRPr="00B90DF1">
              <w:rPr>
                <w:b w:val="0"/>
              </w:rPr>
              <w:t>Висновки до розділу ІІ………………………………………………...</w:t>
            </w:r>
          </w:p>
        </w:tc>
        <w:tc>
          <w:tcPr>
            <w:tcW w:w="592" w:type="dxa"/>
          </w:tcPr>
          <w:p w14:paraId="5DD44BAA" w14:textId="6F8F3096" w:rsidR="004C04C0" w:rsidRPr="00B90DF1" w:rsidRDefault="00A832F8"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81</w:t>
            </w:r>
          </w:p>
        </w:tc>
      </w:tr>
      <w:tr w:rsidR="00B90DF1" w:rsidRPr="00B90DF1" w14:paraId="4775D87F" w14:textId="77777777" w:rsidTr="00751756">
        <w:tc>
          <w:tcPr>
            <w:tcW w:w="9133" w:type="dxa"/>
            <w:gridSpan w:val="2"/>
          </w:tcPr>
          <w:p w14:paraId="04DFE437" w14:textId="77777777" w:rsidR="004C04C0" w:rsidRPr="00B90DF1" w:rsidRDefault="004C04C0" w:rsidP="0078701B">
            <w:pPr>
              <w:spacing w:line="360" w:lineRule="auto"/>
              <w:jc w:val="both"/>
              <w:rPr>
                <w:rFonts w:ascii="Times New Roman" w:hAnsi="Times New Roman" w:cs="Times New Roman"/>
                <w:b/>
                <w:bCs/>
                <w:sz w:val="28"/>
                <w:szCs w:val="28"/>
              </w:rPr>
            </w:pPr>
            <w:r w:rsidRPr="00B90DF1">
              <w:rPr>
                <w:rFonts w:ascii="Times New Roman" w:hAnsi="Times New Roman" w:cs="Times New Roman"/>
                <w:b/>
                <w:sz w:val="28"/>
                <w:szCs w:val="28"/>
              </w:rPr>
              <w:t>ВИСНОВКИ</w:t>
            </w:r>
            <w:r w:rsidRPr="00B90DF1">
              <w:rPr>
                <w:rFonts w:ascii="Times New Roman" w:hAnsi="Times New Roman" w:cs="Times New Roman"/>
                <w:sz w:val="28"/>
                <w:szCs w:val="28"/>
              </w:rPr>
              <w:t>………………………………………………………………….</w:t>
            </w:r>
          </w:p>
        </w:tc>
        <w:tc>
          <w:tcPr>
            <w:tcW w:w="592" w:type="dxa"/>
          </w:tcPr>
          <w:p w14:paraId="1C42BDBE" w14:textId="2D42BC4C" w:rsidR="004C04C0" w:rsidRPr="00B90DF1" w:rsidRDefault="00A832F8" w:rsidP="0078701B">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82</w:t>
            </w:r>
          </w:p>
        </w:tc>
      </w:tr>
      <w:tr w:rsidR="00B90DF1" w:rsidRPr="00B90DF1" w14:paraId="46B2EF36" w14:textId="77777777" w:rsidTr="00751756">
        <w:tc>
          <w:tcPr>
            <w:tcW w:w="9133" w:type="dxa"/>
            <w:gridSpan w:val="2"/>
          </w:tcPr>
          <w:p w14:paraId="0EFF5C01" w14:textId="36E5E95B" w:rsidR="004C04C0" w:rsidRPr="00B90DF1" w:rsidRDefault="00EA4B80" w:rsidP="0078701B">
            <w:pPr>
              <w:spacing w:line="360" w:lineRule="auto"/>
              <w:jc w:val="both"/>
              <w:rPr>
                <w:rFonts w:ascii="Times New Roman" w:hAnsi="Times New Roman" w:cs="Times New Roman"/>
                <w:b/>
                <w:bCs/>
                <w:sz w:val="28"/>
                <w:szCs w:val="28"/>
              </w:rPr>
            </w:pPr>
            <w:hyperlink w:anchor="СПИСОКВИКОРИСТАНИХ" w:history="1">
              <w:r w:rsidR="00814F1B" w:rsidRPr="00B90DF1">
                <w:rPr>
                  <w:rStyle w:val="aa"/>
                  <w:rFonts w:ascii="Times New Roman" w:hAnsi="Times New Roman" w:cs="Times New Roman"/>
                  <w:b/>
                  <w:color w:val="auto"/>
                  <w:sz w:val="28"/>
                  <w:szCs w:val="28"/>
                  <w:u w:val="none"/>
                </w:rPr>
                <w:t>СПИСОК ВИКОРИСТАНИХ ДЖЕРЕЛ ТА ЛІТЕРАТУРИ……………</w:t>
              </w:r>
            </w:hyperlink>
          </w:p>
        </w:tc>
        <w:tc>
          <w:tcPr>
            <w:tcW w:w="592" w:type="dxa"/>
          </w:tcPr>
          <w:p w14:paraId="757939FF" w14:textId="4298E5DE" w:rsidR="004C04C0" w:rsidRPr="00B90DF1" w:rsidRDefault="00A832F8" w:rsidP="004545A2">
            <w:pPr>
              <w:spacing w:line="360" w:lineRule="auto"/>
              <w:jc w:val="center"/>
              <w:rPr>
                <w:rFonts w:ascii="Times New Roman" w:hAnsi="Times New Roman" w:cs="Times New Roman"/>
                <w:bCs/>
                <w:sz w:val="28"/>
                <w:szCs w:val="28"/>
              </w:rPr>
            </w:pPr>
            <w:r w:rsidRPr="00B90DF1">
              <w:rPr>
                <w:rFonts w:ascii="Times New Roman" w:hAnsi="Times New Roman" w:cs="Times New Roman"/>
                <w:bCs/>
                <w:sz w:val="28"/>
                <w:szCs w:val="28"/>
              </w:rPr>
              <w:t>85</w:t>
            </w:r>
          </w:p>
        </w:tc>
      </w:tr>
    </w:tbl>
    <w:p w14:paraId="598FC2F5" w14:textId="77777777" w:rsidR="002009B9" w:rsidRPr="00B90DF1" w:rsidRDefault="00D662DC">
      <w:pPr>
        <w:rPr>
          <w:rFonts w:ascii="Times New Roman" w:hAnsi="Times New Roman" w:cs="Times New Roman"/>
          <w:sz w:val="28"/>
          <w:szCs w:val="28"/>
        </w:rPr>
      </w:pPr>
      <w:r w:rsidRPr="00B90DF1">
        <w:rPr>
          <w:rFonts w:ascii="Times New Roman" w:hAnsi="Times New Roman" w:cs="Times New Roman"/>
          <w:sz w:val="28"/>
          <w:szCs w:val="28"/>
        </w:rPr>
        <w:br w:type="page"/>
      </w:r>
      <w:bookmarkStart w:id="2" w:name="_Toc148211288"/>
    </w:p>
    <w:p w14:paraId="7B3710C2" w14:textId="77777777" w:rsidR="009937F4" w:rsidRPr="00B90DF1" w:rsidRDefault="009937F4" w:rsidP="009937F4">
      <w:pPr>
        <w:pStyle w:val="11"/>
        <w:rPr>
          <w:rFonts w:ascii="Times New Roman" w:hAnsi="Times New Roman" w:cs="Times New Roman"/>
          <w:szCs w:val="28"/>
        </w:rPr>
      </w:pPr>
      <w:bookmarkStart w:id="3" w:name="ВСТУП"/>
      <w:r w:rsidRPr="00B90DF1">
        <w:rPr>
          <w:rFonts w:ascii="Times New Roman" w:hAnsi="Times New Roman" w:cs="Times New Roman"/>
          <w:szCs w:val="28"/>
        </w:rPr>
        <w:lastRenderedPageBreak/>
        <w:t>Вступ</w:t>
      </w:r>
      <w:bookmarkEnd w:id="2"/>
    </w:p>
    <w:bookmarkEnd w:id="3"/>
    <w:p w14:paraId="0A8AE7ED" w14:textId="77777777" w:rsidR="009937F4" w:rsidRPr="00B90DF1" w:rsidRDefault="009937F4" w:rsidP="009937F4">
      <w:pPr>
        <w:pStyle w:val="a8"/>
        <w:rPr>
          <w:rFonts w:cs="Times New Roman"/>
          <w:szCs w:val="28"/>
        </w:rPr>
      </w:pPr>
    </w:p>
    <w:p w14:paraId="0DF035E9" w14:textId="77777777" w:rsidR="00903FB4" w:rsidRPr="00B90DF1" w:rsidRDefault="009937F4" w:rsidP="00903FB4">
      <w:pPr>
        <w:pStyle w:val="a8"/>
        <w:rPr>
          <w:rFonts w:cs="Times New Roman"/>
          <w:bCs/>
          <w:szCs w:val="28"/>
        </w:rPr>
      </w:pPr>
      <w:r w:rsidRPr="00B90DF1">
        <w:rPr>
          <w:rFonts w:cs="Times New Roman"/>
          <w:i/>
          <w:szCs w:val="28"/>
        </w:rPr>
        <w:t>Актуальність теми дослідження</w:t>
      </w:r>
      <w:r w:rsidR="00903FB4" w:rsidRPr="00B90DF1">
        <w:rPr>
          <w:rFonts w:cs="Times New Roman"/>
          <w:b/>
          <w:szCs w:val="28"/>
        </w:rPr>
        <w:t xml:space="preserve"> </w:t>
      </w:r>
      <w:r w:rsidR="00903FB4" w:rsidRPr="00B90DF1">
        <w:rPr>
          <w:rFonts w:cs="Times New Roman"/>
          <w:bCs/>
          <w:szCs w:val="28"/>
        </w:rPr>
        <w:t>зумовлена зростанням кількості випадків згортання демократичних процесів у посткомуністичних державах, що значною мірою впливає на стабільність політичних режимів, дотримання прав людини та перспективи європейської інтеграції. Після розпаду соціалістичного блоку багато країн розпочали демократичні перетворення, однак цей процес виявився вкрай нерівномірним: в одних державах відбулась консолідація демократії, в інших — спостерігається відкат до авторитаризму або формування гібридних режимів.</w:t>
      </w:r>
    </w:p>
    <w:p w14:paraId="5350D1B5" w14:textId="77777777" w:rsidR="00903FB4" w:rsidRPr="00B90DF1" w:rsidRDefault="00903FB4" w:rsidP="00903FB4">
      <w:pPr>
        <w:pStyle w:val="a8"/>
        <w:rPr>
          <w:rFonts w:cs="Times New Roman"/>
          <w:bCs/>
          <w:szCs w:val="28"/>
        </w:rPr>
      </w:pPr>
      <w:r w:rsidRPr="00B90DF1">
        <w:rPr>
          <w:rFonts w:cs="Times New Roman"/>
          <w:bCs/>
          <w:szCs w:val="28"/>
        </w:rPr>
        <w:t>У сучасних політичних реаліях посилення авторитарних тенденцій у таких країнах, як Росія, Білорусь, Угорщина та навіть окремі пострадянські республіки, засвідчує недостатню ефективність демократичних інституцій, слабкість громадянського суспільства та високий рівень політичного патерналізму. Україна, перебуваючи в умовах збройного конфлікту та політичної нестабільності, також стикається з викликами на шляху зміцнення демократичного ладу. Саме тому дослідження факторів, що сприяють або перешкоджають згортанню демократії в умовах політичного транзиту, набуває особливої значущості.</w:t>
      </w:r>
    </w:p>
    <w:p w14:paraId="5E89F115" w14:textId="77777777" w:rsidR="00F00183" w:rsidRPr="00B90DF1" w:rsidRDefault="00903FB4" w:rsidP="00903FB4">
      <w:pPr>
        <w:pStyle w:val="a8"/>
        <w:rPr>
          <w:rFonts w:cs="Times New Roman"/>
          <w:bCs/>
          <w:szCs w:val="28"/>
        </w:rPr>
      </w:pPr>
      <w:r w:rsidRPr="00B90DF1">
        <w:rPr>
          <w:rFonts w:cs="Times New Roman"/>
          <w:bCs/>
          <w:szCs w:val="28"/>
        </w:rPr>
        <w:t>Наукове осмислення цього процесу дозволяє глибше зрозуміти природу політичних трансформацій у посткомуністичних суспільствах, виявити закономірності демократичної деградації та запропонувати підходи до її запобігання. Такий аналіз є необхідним для формування ефективної державної політики, зміцнення демократичних інститутів і запобігання авторитарним зворотам у країнах, що перебувають на етапі демократизації.</w:t>
      </w:r>
    </w:p>
    <w:p w14:paraId="6CF294C8" w14:textId="77777777" w:rsidR="00F00183" w:rsidRPr="00B90DF1" w:rsidRDefault="009937F4" w:rsidP="00D52DC4">
      <w:pPr>
        <w:pStyle w:val="a8"/>
        <w:rPr>
          <w:rFonts w:cs="Times New Roman"/>
          <w:szCs w:val="28"/>
        </w:rPr>
      </w:pPr>
      <w:r w:rsidRPr="00B90DF1">
        <w:rPr>
          <w:rFonts w:cs="Times New Roman"/>
          <w:i/>
          <w:szCs w:val="28"/>
        </w:rPr>
        <w:t>Об’єктом дослідження</w:t>
      </w:r>
      <w:r w:rsidRPr="00B90DF1">
        <w:rPr>
          <w:rFonts w:cs="Times New Roman"/>
          <w:szCs w:val="28"/>
        </w:rPr>
        <w:t xml:space="preserve"> є</w:t>
      </w:r>
      <w:r w:rsidR="007371B3" w:rsidRPr="00B90DF1">
        <w:rPr>
          <w:rFonts w:cs="Times New Roman"/>
          <w:szCs w:val="28"/>
        </w:rPr>
        <w:t xml:space="preserve"> процес політичної трансформації у посткомуністичних державах.</w:t>
      </w:r>
    </w:p>
    <w:p w14:paraId="3142BAE9" w14:textId="77777777" w:rsidR="00F00183" w:rsidRPr="00B90DF1" w:rsidRDefault="009937F4" w:rsidP="00D52DC4">
      <w:pPr>
        <w:pStyle w:val="a8"/>
        <w:rPr>
          <w:rFonts w:cs="Times New Roman"/>
          <w:szCs w:val="28"/>
        </w:rPr>
      </w:pPr>
      <w:r w:rsidRPr="00B90DF1">
        <w:rPr>
          <w:rFonts w:cs="Times New Roman"/>
          <w:i/>
          <w:szCs w:val="28"/>
        </w:rPr>
        <w:t>Предметом дослідження</w:t>
      </w:r>
      <w:r w:rsidRPr="00B90DF1">
        <w:rPr>
          <w:rFonts w:cs="Times New Roman"/>
          <w:szCs w:val="28"/>
        </w:rPr>
        <w:t xml:space="preserve"> </w:t>
      </w:r>
      <w:r w:rsidR="007371B3" w:rsidRPr="00B90DF1">
        <w:rPr>
          <w:rFonts w:cs="Times New Roman"/>
          <w:szCs w:val="28"/>
        </w:rPr>
        <w:t>є згортання демократії в процесі політичної трансформації у посткомуністичних державах.</w:t>
      </w:r>
    </w:p>
    <w:p w14:paraId="68095907" w14:textId="77777777" w:rsidR="00F00183" w:rsidRPr="00B90DF1" w:rsidRDefault="009937F4" w:rsidP="00835A8D">
      <w:pPr>
        <w:pStyle w:val="a8"/>
        <w:rPr>
          <w:rFonts w:cs="Times New Roman"/>
          <w:szCs w:val="28"/>
        </w:rPr>
      </w:pPr>
      <w:r w:rsidRPr="00B90DF1">
        <w:rPr>
          <w:rFonts w:cs="Times New Roman"/>
          <w:i/>
          <w:szCs w:val="28"/>
        </w:rPr>
        <w:t>Метою роботи</w:t>
      </w:r>
      <w:r w:rsidRPr="00B90DF1">
        <w:rPr>
          <w:rFonts w:cs="Times New Roman"/>
          <w:szCs w:val="28"/>
        </w:rPr>
        <w:t xml:space="preserve"> є</w:t>
      </w:r>
      <w:r w:rsidR="00916E83" w:rsidRPr="00B90DF1">
        <w:rPr>
          <w:rFonts w:cs="Times New Roman"/>
          <w:szCs w:val="28"/>
        </w:rPr>
        <w:t xml:space="preserve"> </w:t>
      </w:r>
      <w:r w:rsidR="00A52E9F" w:rsidRPr="00B90DF1">
        <w:rPr>
          <w:rFonts w:cs="Times New Roman"/>
          <w:szCs w:val="28"/>
        </w:rPr>
        <w:t>дослідити особливості згортання демократії в процесі політичної тра</w:t>
      </w:r>
      <w:r w:rsidR="007371B3" w:rsidRPr="00B90DF1">
        <w:rPr>
          <w:rFonts w:cs="Times New Roman"/>
          <w:szCs w:val="28"/>
        </w:rPr>
        <w:t>н</w:t>
      </w:r>
      <w:r w:rsidR="00A52E9F" w:rsidRPr="00B90DF1">
        <w:rPr>
          <w:rFonts w:cs="Times New Roman"/>
          <w:szCs w:val="28"/>
        </w:rPr>
        <w:t>сформації у посткомуністичних державах.</w:t>
      </w:r>
    </w:p>
    <w:p w14:paraId="49A96052" w14:textId="77777777" w:rsidR="00A52E9F" w:rsidRPr="00B90DF1" w:rsidRDefault="009937F4" w:rsidP="00A52E9F">
      <w:pPr>
        <w:pStyle w:val="a8"/>
        <w:rPr>
          <w:rFonts w:cs="Times New Roman"/>
          <w:szCs w:val="28"/>
        </w:rPr>
      </w:pPr>
      <w:r w:rsidRPr="00B90DF1">
        <w:rPr>
          <w:rFonts w:cs="Times New Roman"/>
          <w:szCs w:val="28"/>
        </w:rPr>
        <w:t xml:space="preserve">Для досягнення поставленої мети в </w:t>
      </w:r>
      <w:r w:rsidR="00F00183" w:rsidRPr="00B90DF1">
        <w:rPr>
          <w:rFonts w:cs="Times New Roman"/>
          <w:szCs w:val="28"/>
        </w:rPr>
        <w:t>кваліфікаційній</w:t>
      </w:r>
      <w:r w:rsidRPr="00B90DF1">
        <w:rPr>
          <w:rFonts w:cs="Times New Roman"/>
          <w:szCs w:val="28"/>
        </w:rPr>
        <w:t xml:space="preserve"> роботі необхідно </w:t>
      </w:r>
      <w:r w:rsidRPr="00B90DF1">
        <w:rPr>
          <w:rFonts w:cs="Times New Roman"/>
          <w:szCs w:val="28"/>
        </w:rPr>
        <w:lastRenderedPageBreak/>
        <w:t xml:space="preserve">вирішити наступні дослідницькі </w:t>
      </w:r>
      <w:r w:rsidRPr="00B90DF1">
        <w:rPr>
          <w:rFonts w:cs="Times New Roman"/>
          <w:i/>
          <w:szCs w:val="28"/>
        </w:rPr>
        <w:t>завдання:</w:t>
      </w:r>
      <w:r w:rsidRPr="00B90DF1">
        <w:rPr>
          <w:rFonts w:cs="Times New Roman"/>
          <w:szCs w:val="28"/>
        </w:rPr>
        <w:t xml:space="preserve"> </w:t>
      </w:r>
    </w:p>
    <w:p w14:paraId="01E11085" w14:textId="77777777" w:rsidR="009937F4" w:rsidRPr="00B90DF1" w:rsidRDefault="009937F4" w:rsidP="009937F4">
      <w:pPr>
        <w:pStyle w:val="a8"/>
        <w:rPr>
          <w:rFonts w:cs="Times New Roman"/>
          <w:szCs w:val="28"/>
        </w:rPr>
      </w:pPr>
      <w:r w:rsidRPr="00B90DF1">
        <w:rPr>
          <w:rFonts w:cs="Times New Roman"/>
          <w:szCs w:val="28"/>
        </w:rPr>
        <w:t xml:space="preserve">1) </w:t>
      </w:r>
      <w:r w:rsidR="00A52E9F" w:rsidRPr="00B90DF1">
        <w:rPr>
          <w:rFonts w:cs="Times New Roman"/>
          <w:szCs w:val="28"/>
        </w:rPr>
        <w:t xml:space="preserve">розкрити </w:t>
      </w:r>
      <w:r w:rsidR="00A52E9F" w:rsidRPr="00B90DF1">
        <w:rPr>
          <w:rFonts w:cs="Times New Roman"/>
          <w:bCs/>
          <w:szCs w:val="28"/>
        </w:rPr>
        <w:t>сутність поняття «політична трансформація» та основні підходи до її розуміння</w:t>
      </w:r>
      <w:r w:rsidRPr="00B90DF1">
        <w:rPr>
          <w:rFonts w:cs="Times New Roman"/>
          <w:szCs w:val="28"/>
        </w:rPr>
        <w:t>;</w:t>
      </w:r>
      <w:r w:rsidR="00226B1C" w:rsidRPr="00B90DF1">
        <w:rPr>
          <w:rFonts w:cs="Times New Roman"/>
          <w:szCs w:val="28"/>
        </w:rPr>
        <w:t xml:space="preserve"> </w:t>
      </w:r>
    </w:p>
    <w:p w14:paraId="324372EB" w14:textId="77777777" w:rsidR="009937F4" w:rsidRPr="00B90DF1" w:rsidRDefault="009937F4" w:rsidP="009937F4">
      <w:pPr>
        <w:pStyle w:val="a8"/>
        <w:rPr>
          <w:rFonts w:cs="Times New Roman"/>
          <w:szCs w:val="28"/>
        </w:rPr>
      </w:pPr>
      <w:r w:rsidRPr="00B90DF1">
        <w:rPr>
          <w:rFonts w:cs="Times New Roman"/>
          <w:szCs w:val="28"/>
        </w:rPr>
        <w:t xml:space="preserve">2) </w:t>
      </w:r>
      <w:r w:rsidR="00A52E9F" w:rsidRPr="00B90DF1">
        <w:rPr>
          <w:rFonts w:cs="Times New Roman"/>
          <w:szCs w:val="28"/>
        </w:rPr>
        <w:t>проаналізувати теоретичні моделі політичних трансформацій;</w:t>
      </w:r>
    </w:p>
    <w:p w14:paraId="609C687B" w14:textId="0EA23830" w:rsidR="009937F4" w:rsidRPr="00B90DF1" w:rsidRDefault="009937F4" w:rsidP="009937F4">
      <w:pPr>
        <w:pStyle w:val="a8"/>
        <w:rPr>
          <w:rFonts w:cs="Times New Roman"/>
          <w:szCs w:val="28"/>
        </w:rPr>
      </w:pPr>
      <w:r w:rsidRPr="00B90DF1">
        <w:rPr>
          <w:rFonts w:cs="Times New Roman"/>
          <w:szCs w:val="28"/>
        </w:rPr>
        <w:t>3)</w:t>
      </w:r>
      <w:r w:rsidR="007B341E" w:rsidRPr="00B90DF1">
        <w:rPr>
          <w:rFonts w:cs="Times New Roman"/>
          <w:szCs w:val="28"/>
        </w:rPr>
        <w:t xml:space="preserve"> </w:t>
      </w:r>
      <w:r w:rsidR="00916E83" w:rsidRPr="00B90DF1">
        <w:rPr>
          <w:rFonts w:cs="Times New Roman"/>
          <w:szCs w:val="28"/>
        </w:rPr>
        <w:t xml:space="preserve">визначити </w:t>
      </w:r>
      <w:r w:rsidR="00853EE8" w:rsidRPr="00B90DF1">
        <w:rPr>
          <w:rFonts w:cs="Times New Roman"/>
          <w:szCs w:val="28"/>
        </w:rPr>
        <w:t>сутнісні</w:t>
      </w:r>
      <w:r w:rsidR="00A52E9F" w:rsidRPr="00B90DF1">
        <w:rPr>
          <w:rFonts w:cs="Times New Roman"/>
          <w:szCs w:val="28"/>
        </w:rPr>
        <w:t xml:space="preserve"> особливості </w:t>
      </w:r>
      <w:r w:rsidR="00853EE8" w:rsidRPr="00B90DF1">
        <w:rPr>
          <w:rFonts w:cs="Times New Roman"/>
          <w:szCs w:val="28"/>
        </w:rPr>
        <w:t>посткомуністичних</w:t>
      </w:r>
      <w:r w:rsidR="00A52E9F" w:rsidRPr="00B90DF1">
        <w:rPr>
          <w:rFonts w:cs="Times New Roman"/>
          <w:szCs w:val="28"/>
        </w:rPr>
        <w:t xml:space="preserve"> трансформацій;</w:t>
      </w:r>
    </w:p>
    <w:p w14:paraId="6B610F9F" w14:textId="77777777" w:rsidR="009937F4" w:rsidRPr="00B90DF1" w:rsidRDefault="009937F4" w:rsidP="009937F4">
      <w:pPr>
        <w:pStyle w:val="a8"/>
        <w:rPr>
          <w:rFonts w:cs="Times New Roman"/>
          <w:szCs w:val="28"/>
        </w:rPr>
      </w:pPr>
      <w:r w:rsidRPr="00B90DF1">
        <w:rPr>
          <w:rFonts w:cs="Times New Roman"/>
          <w:szCs w:val="28"/>
        </w:rPr>
        <w:t>4)</w:t>
      </w:r>
      <w:r w:rsidR="00A52E9F" w:rsidRPr="00B90DF1">
        <w:rPr>
          <w:rFonts w:cs="Times New Roman"/>
          <w:szCs w:val="28"/>
        </w:rPr>
        <w:t xml:space="preserve"> охарактеризувати</w:t>
      </w:r>
      <w:r w:rsidR="00916E83" w:rsidRPr="00B90DF1">
        <w:rPr>
          <w:rFonts w:cs="Times New Roman"/>
          <w:szCs w:val="28"/>
        </w:rPr>
        <w:t xml:space="preserve"> </w:t>
      </w:r>
      <w:r w:rsidR="00A52E9F" w:rsidRPr="00B90DF1">
        <w:rPr>
          <w:rFonts w:cs="Times New Roman"/>
          <w:szCs w:val="28"/>
        </w:rPr>
        <w:t>причини, сутність та особливості авторитарних зворотів у посткомуністичних державах;</w:t>
      </w:r>
    </w:p>
    <w:p w14:paraId="05A137E8" w14:textId="77777777" w:rsidR="009937F4" w:rsidRPr="00B90DF1" w:rsidRDefault="009937F4" w:rsidP="009937F4">
      <w:pPr>
        <w:pStyle w:val="a8"/>
        <w:rPr>
          <w:rFonts w:cs="Times New Roman"/>
          <w:szCs w:val="28"/>
        </w:rPr>
      </w:pPr>
      <w:r w:rsidRPr="00B90DF1">
        <w:rPr>
          <w:rFonts w:cs="Times New Roman"/>
          <w:szCs w:val="28"/>
        </w:rPr>
        <w:t>5) дослідити</w:t>
      </w:r>
      <w:r w:rsidR="007B341E" w:rsidRPr="00B90DF1">
        <w:t xml:space="preserve"> </w:t>
      </w:r>
      <w:r w:rsidR="00A52E9F" w:rsidRPr="00B90DF1">
        <w:t>о</w:t>
      </w:r>
      <w:r w:rsidR="00A52E9F" w:rsidRPr="00B90DF1">
        <w:rPr>
          <w:rFonts w:cs="Times New Roman"/>
          <w:szCs w:val="28"/>
        </w:rPr>
        <w:t>собливості процесу згортання демократії та переходу до авторитаризму у пострадянських державах;</w:t>
      </w:r>
    </w:p>
    <w:p w14:paraId="14EA7D66" w14:textId="77777777" w:rsidR="00A52E9F" w:rsidRPr="00B90DF1" w:rsidRDefault="009937F4" w:rsidP="00A52E9F">
      <w:pPr>
        <w:pStyle w:val="a8"/>
        <w:rPr>
          <w:rFonts w:cs="Times New Roman"/>
          <w:szCs w:val="28"/>
        </w:rPr>
      </w:pPr>
      <w:r w:rsidRPr="00B90DF1">
        <w:rPr>
          <w:rFonts w:cs="Times New Roman"/>
          <w:szCs w:val="28"/>
        </w:rPr>
        <w:t xml:space="preserve">6) </w:t>
      </w:r>
      <w:r w:rsidR="00A52E9F" w:rsidRPr="00B90DF1">
        <w:rPr>
          <w:rFonts w:cs="Times New Roman"/>
          <w:szCs w:val="28"/>
        </w:rPr>
        <w:t>розглянути авторитарний зворот як складову політичної трансформації в Україні.</w:t>
      </w:r>
    </w:p>
    <w:p w14:paraId="02D97BCA" w14:textId="7B8F59C8" w:rsidR="009937F4" w:rsidRPr="00B90DF1" w:rsidRDefault="009937F4" w:rsidP="009937F4">
      <w:pPr>
        <w:pStyle w:val="a8"/>
        <w:rPr>
          <w:rFonts w:cs="Times New Roman"/>
          <w:szCs w:val="28"/>
        </w:rPr>
      </w:pPr>
      <w:r w:rsidRPr="00B90DF1">
        <w:rPr>
          <w:rFonts w:cs="Times New Roman"/>
          <w:i/>
          <w:szCs w:val="28"/>
        </w:rPr>
        <w:t>Ступінь наукової розробки проблеми</w:t>
      </w:r>
      <w:r w:rsidRPr="00B90DF1">
        <w:rPr>
          <w:rFonts w:cs="Times New Roman"/>
          <w:szCs w:val="28"/>
        </w:rPr>
        <w:t xml:space="preserve">. </w:t>
      </w:r>
      <w:r w:rsidR="00853EE8" w:rsidRPr="00B90DF1">
        <w:rPr>
          <w:rFonts w:cs="Times New Roman"/>
          <w:szCs w:val="28"/>
        </w:rPr>
        <w:t>В</w:t>
      </w:r>
      <w:r w:rsidR="007C1485" w:rsidRPr="00B90DF1">
        <w:rPr>
          <w:rFonts w:cs="Times New Roman"/>
          <w:szCs w:val="28"/>
        </w:rPr>
        <w:t xml:space="preserve"> </w:t>
      </w:r>
      <w:r w:rsidR="00853EE8" w:rsidRPr="00B90DF1">
        <w:rPr>
          <w:rFonts w:cs="Times New Roman"/>
          <w:szCs w:val="28"/>
        </w:rPr>
        <w:t xml:space="preserve">дослідженні </w:t>
      </w:r>
      <w:r w:rsidR="007C1485" w:rsidRPr="00B90DF1">
        <w:rPr>
          <w:rFonts w:cs="Times New Roman"/>
          <w:szCs w:val="28"/>
        </w:rPr>
        <w:t>використову</w:t>
      </w:r>
      <w:r w:rsidR="00853EE8" w:rsidRPr="00B90DF1">
        <w:rPr>
          <w:rFonts w:cs="Times New Roman"/>
          <w:szCs w:val="28"/>
        </w:rPr>
        <w:t xml:space="preserve">валися </w:t>
      </w:r>
      <w:r w:rsidR="007C1485" w:rsidRPr="00B90DF1">
        <w:rPr>
          <w:rFonts w:cs="Times New Roman"/>
          <w:szCs w:val="28"/>
        </w:rPr>
        <w:t>напрацювання провідних вчених, які досліджували політичні трансформації, зокрема С. Хантінгтона, Г. О’Доннелла, Ф. Шміттера, Л. Даймонда, С.</w:t>
      </w:r>
      <w:r w:rsidR="00853EE8" w:rsidRPr="00B90DF1">
        <w:rPr>
          <w:rFonts w:cs="Times New Roman"/>
          <w:szCs w:val="28"/>
        </w:rPr>
        <w:t> </w:t>
      </w:r>
      <w:r w:rsidR="007C1485" w:rsidRPr="00B90DF1">
        <w:rPr>
          <w:rFonts w:cs="Times New Roman"/>
          <w:szCs w:val="28"/>
        </w:rPr>
        <w:t>Левицького, В. Гельмана, О. Фісуна та інших.</w:t>
      </w:r>
    </w:p>
    <w:p w14:paraId="6C6E9DAA" w14:textId="77777777" w:rsidR="00381306" w:rsidRPr="00B90DF1" w:rsidRDefault="009937F4" w:rsidP="00381306">
      <w:pPr>
        <w:pStyle w:val="a8"/>
        <w:rPr>
          <w:rFonts w:cs="Times New Roman"/>
          <w:szCs w:val="28"/>
          <w:lang w:eastAsia="uk-UA"/>
        </w:rPr>
      </w:pPr>
      <w:r w:rsidRPr="00B90DF1">
        <w:rPr>
          <w:rFonts w:cs="Times New Roman"/>
          <w:i/>
          <w:szCs w:val="28"/>
        </w:rPr>
        <w:t>Методи дослідження.</w:t>
      </w:r>
      <w:r w:rsidRPr="00B90DF1">
        <w:rPr>
          <w:rFonts w:cs="Times New Roman"/>
          <w:szCs w:val="28"/>
        </w:rPr>
        <w:t xml:space="preserve"> В процесі написання роботи було використано </w:t>
      </w:r>
      <w:r w:rsidRPr="00B90DF1">
        <w:rPr>
          <w:szCs w:val="28"/>
        </w:rPr>
        <w:t>комплекс загальних і спеціальних наукових методів</w:t>
      </w:r>
      <w:r w:rsidRPr="00B90DF1">
        <w:rPr>
          <w:rFonts w:cs="Times New Roman"/>
          <w:szCs w:val="28"/>
        </w:rPr>
        <w:t>, спрямованих на досягнення поставленої мети та визначених завдань:</w:t>
      </w:r>
      <w:r w:rsidR="00DC30CA" w:rsidRPr="00B90DF1">
        <w:rPr>
          <w:rFonts w:cs="Times New Roman"/>
          <w:szCs w:val="28"/>
        </w:rPr>
        <w:t xml:space="preserve"> </w:t>
      </w:r>
      <w:r w:rsidR="00381306" w:rsidRPr="00B90DF1">
        <w:rPr>
          <w:rFonts w:cs="Times New Roman"/>
          <w:szCs w:val="28"/>
        </w:rPr>
        <w:t xml:space="preserve">історичний, хронологічний, порівняльний, </w:t>
      </w:r>
      <w:r w:rsidR="00381306" w:rsidRPr="00B90DF1">
        <w:rPr>
          <w:rFonts w:cs="Times New Roman"/>
          <w:szCs w:val="28"/>
          <w:lang w:eastAsia="uk-UA"/>
        </w:rPr>
        <w:t>аналізу, синтезу, системно-структурний, наукової абстракції</w:t>
      </w:r>
      <w:r w:rsidR="00983167" w:rsidRPr="00B90DF1">
        <w:rPr>
          <w:rFonts w:cs="Times New Roman"/>
          <w:szCs w:val="28"/>
          <w:lang w:eastAsia="uk-UA"/>
        </w:rPr>
        <w:t xml:space="preserve"> та </w:t>
      </w:r>
      <w:r w:rsidR="00381306" w:rsidRPr="00B90DF1">
        <w:rPr>
          <w:rFonts w:cs="Times New Roman"/>
          <w:szCs w:val="28"/>
          <w:lang w:eastAsia="uk-UA"/>
        </w:rPr>
        <w:t>узагальнення</w:t>
      </w:r>
      <w:r w:rsidR="00983167" w:rsidRPr="00B90DF1">
        <w:rPr>
          <w:rFonts w:cs="Times New Roman"/>
          <w:szCs w:val="28"/>
          <w:lang w:eastAsia="uk-UA"/>
        </w:rPr>
        <w:t>.</w:t>
      </w:r>
    </w:p>
    <w:p w14:paraId="6AA3862F" w14:textId="77777777" w:rsidR="00DC30CA" w:rsidRPr="00B90DF1" w:rsidRDefault="00DC30CA" w:rsidP="00381306">
      <w:pPr>
        <w:pStyle w:val="a8"/>
        <w:ind w:firstLine="709"/>
        <w:rPr>
          <w:rFonts w:cs="Times New Roman"/>
          <w:szCs w:val="28"/>
        </w:rPr>
      </w:pPr>
      <w:r w:rsidRPr="00B90DF1">
        <w:rPr>
          <w:rFonts w:cs="Times New Roman"/>
          <w:szCs w:val="28"/>
        </w:rPr>
        <w:t>1. Метод аналізу, який дозволив проаналізувати</w:t>
      </w:r>
      <w:r w:rsidR="00983167" w:rsidRPr="00B90DF1">
        <w:rPr>
          <w:rFonts w:cs="Times New Roman"/>
          <w:szCs w:val="28"/>
        </w:rPr>
        <w:t xml:space="preserve"> складні багаторівневі політичні процеси, зокрема згортання демократії, трансформацію інститутів та поведінку політичних еліт у посткомуністичних державах.</w:t>
      </w:r>
    </w:p>
    <w:p w14:paraId="1E5F9A69" w14:textId="77777777" w:rsidR="00DC30CA" w:rsidRPr="00B90DF1" w:rsidRDefault="00DC30CA" w:rsidP="00381306">
      <w:pPr>
        <w:pStyle w:val="a8"/>
        <w:ind w:firstLine="709"/>
        <w:rPr>
          <w:rFonts w:cs="Times New Roman"/>
          <w:szCs w:val="28"/>
        </w:rPr>
      </w:pPr>
      <w:r w:rsidRPr="00B90DF1">
        <w:rPr>
          <w:rFonts w:cs="Times New Roman"/>
          <w:szCs w:val="28"/>
        </w:rPr>
        <w:t xml:space="preserve">2. Історичний метод дозволив дослідити </w:t>
      </w:r>
      <w:r w:rsidR="00983167" w:rsidRPr="00B90DF1">
        <w:rPr>
          <w:rFonts w:cs="Times New Roman"/>
          <w:szCs w:val="28"/>
        </w:rPr>
        <w:t>динаміку та етапи становлення і розвитку політичних трансформацій у посткомуністичних державах, зокрема в Україні, простежити витоки авторитарних тенденцій, а також визначити послідовність ключових політичних подій, які вплинули на згортання демократії.</w:t>
      </w:r>
    </w:p>
    <w:p w14:paraId="54B35FBF" w14:textId="6DBDD694" w:rsidR="00DC30CA" w:rsidRPr="00B90DF1" w:rsidRDefault="00DC30CA" w:rsidP="00381306">
      <w:pPr>
        <w:pStyle w:val="a8"/>
        <w:ind w:firstLine="709"/>
        <w:rPr>
          <w:rFonts w:cs="Times New Roman"/>
          <w:szCs w:val="28"/>
        </w:rPr>
      </w:pPr>
      <w:r w:rsidRPr="00B90DF1">
        <w:rPr>
          <w:rFonts w:cs="Times New Roman"/>
          <w:szCs w:val="28"/>
        </w:rPr>
        <w:t xml:space="preserve">3. </w:t>
      </w:r>
      <w:r w:rsidR="00853EE8" w:rsidRPr="00B90DF1">
        <w:rPr>
          <w:rFonts w:cs="Times New Roman"/>
          <w:szCs w:val="28"/>
        </w:rPr>
        <w:t xml:space="preserve">Метод узагальнення </w:t>
      </w:r>
      <w:r w:rsidRPr="00B90DF1">
        <w:rPr>
          <w:rFonts w:cs="Times New Roman"/>
          <w:szCs w:val="28"/>
        </w:rPr>
        <w:t>дав можливість сформулювати</w:t>
      </w:r>
      <w:r w:rsidR="00983167" w:rsidRPr="00B90DF1">
        <w:rPr>
          <w:rFonts w:cs="Times New Roman"/>
          <w:szCs w:val="28"/>
        </w:rPr>
        <w:t xml:space="preserve"> висновки на основі аналізу окремих політичних явищ і процесів, що дозволило визначити загальні тенденції трансформацій у посткомуністичних державах.</w:t>
      </w:r>
    </w:p>
    <w:p w14:paraId="006D05AC" w14:textId="77777777" w:rsidR="006E3BDB" w:rsidRPr="00B90DF1" w:rsidRDefault="009937F4" w:rsidP="009937F4">
      <w:pPr>
        <w:pStyle w:val="a8"/>
        <w:rPr>
          <w:rFonts w:cs="Times New Roman"/>
          <w:szCs w:val="28"/>
        </w:rPr>
      </w:pPr>
      <w:r w:rsidRPr="00B90DF1">
        <w:rPr>
          <w:rFonts w:cs="Times New Roman"/>
          <w:i/>
          <w:szCs w:val="28"/>
        </w:rPr>
        <w:t>Структура роботи.</w:t>
      </w:r>
      <w:r w:rsidRPr="00B90DF1">
        <w:rPr>
          <w:rFonts w:cs="Times New Roman"/>
          <w:szCs w:val="28"/>
        </w:rPr>
        <w:t xml:space="preserve"> Структурно кваліфікаційна робота повністю підпорядкована логі</w:t>
      </w:r>
      <w:r w:rsidR="007B341E" w:rsidRPr="00B90DF1">
        <w:rPr>
          <w:rFonts w:cs="Times New Roman"/>
          <w:szCs w:val="28"/>
        </w:rPr>
        <w:t>ц</w:t>
      </w:r>
      <w:r w:rsidRPr="00B90DF1">
        <w:rPr>
          <w:rFonts w:cs="Times New Roman"/>
          <w:szCs w:val="28"/>
        </w:rPr>
        <w:t xml:space="preserve">і реалізації основних наукових завдань. Вона складається з вступу, </w:t>
      </w:r>
      <w:r w:rsidR="001F4FC5" w:rsidRPr="00B90DF1">
        <w:rPr>
          <w:rFonts w:cs="Times New Roman"/>
          <w:szCs w:val="28"/>
        </w:rPr>
        <w:t>двох</w:t>
      </w:r>
      <w:r w:rsidRPr="00B90DF1">
        <w:rPr>
          <w:rFonts w:cs="Times New Roman"/>
          <w:szCs w:val="28"/>
        </w:rPr>
        <w:t xml:space="preserve"> розділів, шести підрозділів, висновків до кожного розділу, висновків, а також списку використаних джерел та літератури.</w:t>
      </w:r>
    </w:p>
    <w:p w14:paraId="717F3E72" w14:textId="77777777" w:rsidR="001F4FC5" w:rsidRPr="00B90DF1" w:rsidRDefault="009B7F01" w:rsidP="00AE78F6">
      <w:pPr>
        <w:pStyle w:val="a8"/>
        <w:rPr>
          <w:rFonts w:cs="Times New Roman"/>
          <w:szCs w:val="28"/>
        </w:rPr>
      </w:pPr>
      <w:r w:rsidRPr="00B90DF1">
        <w:rPr>
          <w:rFonts w:cs="Times New Roman"/>
          <w:szCs w:val="28"/>
        </w:rPr>
        <w:t xml:space="preserve">Так, у першому розділі розглянуті </w:t>
      </w:r>
      <w:r w:rsidR="00983167" w:rsidRPr="00B90DF1">
        <w:rPr>
          <w:rFonts w:cs="Times New Roman"/>
          <w:szCs w:val="28"/>
        </w:rPr>
        <w:t>теоретико-методологічні засади дослідження політичних трансформацій. Автор зосереджується на визначенні сутності політичної трансформації як складного багатовимірного процесу переходу від одного політичного режиму до іншого, що охоплює зміни у політичній культурі, інституціях, соціально-економічних структурах. Аналізуються основні підходи до вивчення цього явища, зокрема транзитологічний, інституціональний, елітарний та інші. Значну увагу приділено теоретичним моделям політичних трансформацій, а також сутнісним особливостям посткомуністичних трансформацій, серед яких виокремлено їх складність, нерівномірність, вплив комуністичної спадщини, політичної культури, економічних труднощів та соціальних структур. Цей розділ закладає теоретичну основу для подальшого аналізу політичних процесів у посткомуністичних державах.</w:t>
      </w:r>
    </w:p>
    <w:p w14:paraId="398B86A3" w14:textId="47677222" w:rsidR="001F4FC5" w:rsidRPr="00B90DF1" w:rsidRDefault="009B7F01" w:rsidP="00AE78F6">
      <w:pPr>
        <w:pStyle w:val="a8"/>
        <w:rPr>
          <w:rFonts w:cs="Times New Roman"/>
          <w:szCs w:val="28"/>
        </w:rPr>
      </w:pPr>
      <w:r w:rsidRPr="00B90DF1">
        <w:rPr>
          <w:rFonts w:cs="Times New Roman"/>
          <w:szCs w:val="28"/>
        </w:rPr>
        <w:t>У другому розділі здійснюється аналіз</w:t>
      </w:r>
      <w:r w:rsidR="00983167" w:rsidRPr="00B90DF1">
        <w:t xml:space="preserve"> </w:t>
      </w:r>
      <w:r w:rsidR="00983167" w:rsidRPr="00B90DF1">
        <w:rPr>
          <w:rFonts w:cs="Times New Roman"/>
          <w:szCs w:val="28"/>
        </w:rPr>
        <w:t>причин, сутності та особливостей авторитарних зворотів у посткомуністичних державах. Досліджується процес згортання демократії та переходу до авторитаризму у пострадянських країнах, зокрема висвітлено роль політичних еліт, слабкість інституцій, вплив зовнішніх чинників (зокрема Росії), а також неформальні механізми управління. Автор також розглядає авторитарний зворот як складову політичної трансформації в Україні, аналізуючи приклади виборчих маніпуляцій, концентрації влади, залежності медіа та проблеми громадянського суспільства. У цьому розділі вивчено модель неопатримоніалізму як концептуальну основу для пояснення гібридного характеру політичних режимів, у яких формальні демократичні інститути співіснують із неформальними практиками влади, зокрема клієнтелізмом і патронатом.</w:t>
      </w:r>
      <w:r w:rsidRPr="00B90DF1">
        <w:rPr>
          <w:rFonts w:cs="Times New Roman"/>
          <w:szCs w:val="28"/>
        </w:rPr>
        <w:t xml:space="preserve"> </w:t>
      </w:r>
    </w:p>
    <w:p w14:paraId="38B8FDBF" w14:textId="77777777" w:rsidR="009B7F01" w:rsidRPr="00B90DF1" w:rsidRDefault="009B7F01" w:rsidP="001F4FC5">
      <w:pPr>
        <w:pStyle w:val="a8"/>
      </w:pPr>
      <w:r w:rsidRPr="00B90DF1">
        <w:t>У висновках до роботи узагальнюються результати наукового аналізу проблеми в цілому.</w:t>
      </w:r>
      <w:r w:rsidR="00B22D48" w:rsidRPr="00B90DF1">
        <w:t xml:space="preserve"> Підсумовано, що процес політичної трансформації в посткомуністичних державах є складним, нерівномірним і багатовимірним явищем, яке поєднує інституційні зміни, вплив історичної спадщини та дію сучасних внутрішніх і зовнішніх чинників. Особлива увага приділена згортанню демократії в умовах політичного транзиту, зокрема в Україні, де авторитарні тенденції посилюються під впливом як внутрішніх елітних практик, так і зовнішніх загроз. Висновки також підтверджують, що гібридні політичні режими, що поєднують демократичні форми з авторитарною суттю, є типовими для багатьох посткомуністичних країн. Зроблено акцент на важливості зміцнення інституцій, розвитку громадянського суспільства та дотримання демократичних стандартів для подолання авторитарного звороту.</w:t>
      </w:r>
    </w:p>
    <w:p w14:paraId="2BEB5CC2" w14:textId="179C90BF" w:rsidR="009937F4" w:rsidRPr="00B90DF1" w:rsidRDefault="009937F4" w:rsidP="009937F4">
      <w:pPr>
        <w:pStyle w:val="a8"/>
        <w:rPr>
          <w:rFonts w:cs="Times New Roman"/>
          <w:szCs w:val="28"/>
        </w:rPr>
      </w:pPr>
      <w:r w:rsidRPr="00B90DF1">
        <w:rPr>
          <w:rFonts w:cs="Times New Roman"/>
          <w:szCs w:val="28"/>
        </w:rPr>
        <w:t xml:space="preserve">Загальна кількість сторінок в роботі – </w:t>
      </w:r>
      <w:r w:rsidR="00B22D48" w:rsidRPr="00B90DF1">
        <w:rPr>
          <w:rFonts w:cs="Times New Roman"/>
          <w:szCs w:val="28"/>
        </w:rPr>
        <w:t>89</w:t>
      </w:r>
      <w:r w:rsidRPr="00B90DF1">
        <w:rPr>
          <w:rFonts w:cs="Times New Roman"/>
          <w:szCs w:val="28"/>
        </w:rPr>
        <w:t xml:space="preserve">, з них основного тексту– </w:t>
      </w:r>
      <w:r w:rsidR="00B22D48" w:rsidRPr="00B90DF1">
        <w:rPr>
          <w:rFonts w:cs="Times New Roman"/>
          <w:spacing w:val="-3"/>
          <w:szCs w:val="28"/>
        </w:rPr>
        <w:t>79</w:t>
      </w:r>
      <w:r w:rsidRPr="00B90DF1">
        <w:rPr>
          <w:rFonts w:cs="Times New Roman"/>
          <w:szCs w:val="28"/>
        </w:rPr>
        <w:t>. Загальна кількість найменувань в списку використаних джерел</w:t>
      </w:r>
      <w:r w:rsidR="00853EE8" w:rsidRPr="00B90DF1">
        <w:rPr>
          <w:rFonts w:cs="Times New Roman"/>
          <w:szCs w:val="28"/>
        </w:rPr>
        <w:t xml:space="preserve"> </w:t>
      </w:r>
      <w:r w:rsidRPr="00B90DF1">
        <w:rPr>
          <w:rFonts w:cs="Times New Roman"/>
          <w:szCs w:val="28"/>
        </w:rPr>
        <w:t xml:space="preserve">– </w:t>
      </w:r>
      <w:r w:rsidR="00DE016B" w:rsidRPr="00B90DF1">
        <w:rPr>
          <w:rFonts w:cs="Times New Roman"/>
          <w:szCs w:val="28"/>
        </w:rPr>
        <w:t>4</w:t>
      </w:r>
      <w:r w:rsidR="00B22D48" w:rsidRPr="00B90DF1">
        <w:rPr>
          <w:rFonts w:cs="Times New Roman"/>
          <w:szCs w:val="28"/>
        </w:rPr>
        <w:t>7</w:t>
      </w:r>
      <w:r w:rsidRPr="00B90DF1">
        <w:rPr>
          <w:rFonts w:cs="Times New Roman"/>
          <w:szCs w:val="28"/>
        </w:rPr>
        <w:t xml:space="preserve">, з них </w:t>
      </w:r>
      <w:r w:rsidR="00B22D48" w:rsidRPr="00B90DF1">
        <w:rPr>
          <w:rFonts w:cs="Times New Roman"/>
          <w:szCs w:val="28"/>
        </w:rPr>
        <w:t>24</w:t>
      </w:r>
      <w:r w:rsidRPr="00B90DF1">
        <w:rPr>
          <w:rFonts w:cs="Times New Roman"/>
          <w:szCs w:val="28"/>
        </w:rPr>
        <w:t xml:space="preserve"> іноземною мовою.</w:t>
      </w:r>
    </w:p>
    <w:p w14:paraId="7F52462E" w14:textId="77777777" w:rsidR="009937F4" w:rsidRPr="00B90DF1" w:rsidRDefault="009937F4" w:rsidP="009937F4">
      <w:pPr>
        <w:pStyle w:val="a8"/>
        <w:rPr>
          <w:rFonts w:cs="Times New Roman"/>
          <w:szCs w:val="28"/>
        </w:rPr>
      </w:pPr>
      <w:r w:rsidRPr="00B90DF1">
        <w:rPr>
          <w:rFonts w:cs="Times New Roman"/>
          <w:szCs w:val="28"/>
        </w:rPr>
        <w:br w:type="page"/>
      </w:r>
    </w:p>
    <w:p w14:paraId="125B4C66" w14:textId="77777777" w:rsidR="006272A8" w:rsidRPr="00B90DF1" w:rsidRDefault="000A6BF3" w:rsidP="00A31303">
      <w:pPr>
        <w:pStyle w:val="a8"/>
        <w:ind w:firstLine="0"/>
        <w:jc w:val="center"/>
        <w:rPr>
          <w:b/>
        </w:rPr>
      </w:pPr>
      <w:bookmarkStart w:id="4" w:name="РОЗДІЛІ"/>
      <w:r w:rsidRPr="00B90DF1">
        <w:rPr>
          <w:b/>
        </w:rPr>
        <w:t xml:space="preserve">РОЗДІЛ </w:t>
      </w:r>
      <w:r w:rsidR="00A31303" w:rsidRPr="00B90DF1">
        <w:rPr>
          <w:b/>
        </w:rPr>
        <w:t>І</w:t>
      </w:r>
      <w:r w:rsidRPr="00B90DF1">
        <w:rPr>
          <w:b/>
        </w:rPr>
        <w:t xml:space="preserve">. </w:t>
      </w:r>
      <w:r w:rsidR="00A31303" w:rsidRPr="00B90DF1">
        <w:rPr>
          <w:b/>
        </w:rPr>
        <w:t>ТЕOPЕТИКO-МЕТOДOЛOГIЧНI ЗAСAДИ ДOСЛIДЖЕННЯ ПOЛIТИЧНИХ ТPAНСФOPМAЦIЙ</w:t>
      </w:r>
    </w:p>
    <w:bookmarkEnd w:id="4"/>
    <w:p w14:paraId="538E97EE" w14:textId="77777777" w:rsidR="00C41014" w:rsidRPr="00B90DF1" w:rsidRDefault="00C41014" w:rsidP="0081641E">
      <w:pPr>
        <w:spacing w:after="0" w:line="360" w:lineRule="auto"/>
        <w:ind w:firstLine="709"/>
        <w:jc w:val="both"/>
        <w:rPr>
          <w:rFonts w:ascii="Times New Roman" w:hAnsi="Times New Roman" w:cs="Times New Roman"/>
          <w:b/>
          <w:sz w:val="28"/>
          <w:szCs w:val="28"/>
        </w:rPr>
      </w:pPr>
    </w:p>
    <w:p w14:paraId="20676C1D" w14:textId="77777777" w:rsidR="003C10A5" w:rsidRPr="00B90DF1" w:rsidRDefault="00000DDD" w:rsidP="001E7541">
      <w:pPr>
        <w:spacing w:after="0" w:line="360" w:lineRule="auto"/>
        <w:ind w:firstLine="709"/>
        <w:jc w:val="both"/>
        <w:rPr>
          <w:rFonts w:ascii="Times New Roman" w:eastAsia="Times New Roman" w:hAnsi="Times New Roman" w:cs="Times New Roman"/>
          <w:sz w:val="28"/>
          <w:szCs w:val="28"/>
        </w:rPr>
      </w:pPr>
      <w:r w:rsidRPr="00B90DF1">
        <w:rPr>
          <w:rFonts w:ascii="Times New Roman" w:hAnsi="Times New Roman" w:cs="Times New Roman"/>
          <w:b/>
          <w:sz w:val="28"/>
          <w:szCs w:val="28"/>
        </w:rPr>
        <w:t>1.1.</w:t>
      </w:r>
      <w:r w:rsidR="006272A8" w:rsidRPr="00B90DF1">
        <w:rPr>
          <w:rFonts w:ascii="Times New Roman" w:hAnsi="Times New Roman" w:cs="Times New Roman"/>
          <w:b/>
          <w:sz w:val="28"/>
          <w:szCs w:val="28"/>
        </w:rPr>
        <w:t xml:space="preserve"> </w:t>
      </w:r>
      <w:bookmarkStart w:id="5" w:name="Сутністьполітичної"/>
      <w:r w:rsidR="003C10A5" w:rsidRPr="00B90DF1">
        <w:rPr>
          <w:rFonts w:ascii="Times New Roman" w:hAnsi="Times New Roman" w:cs="Times New Roman"/>
          <w:b/>
          <w:bCs/>
          <w:sz w:val="28"/>
          <w:szCs w:val="28"/>
        </w:rPr>
        <w:t xml:space="preserve">Сутність політичної </w:t>
      </w:r>
      <w:bookmarkEnd w:id="5"/>
      <w:r w:rsidR="003C10A5" w:rsidRPr="00B90DF1">
        <w:rPr>
          <w:rFonts w:ascii="Times New Roman" w:hAnsi="Times New Roman" w:cs="Times New Roman"/>
          <w:b/>
          <w:bCs/>
          <w:sz w:val="28"/>
          <w:szCs w:val="28"/>
        </w:rPr>
        <w:t>трансформації та основні підходи до її розуміння.</w:t>
      </w:r>
      <w:r w:rsidR="003C10A5" w:rsidRPr="00B90DF1">
        <w:rPr>
          <w:rFonts w:ascii="Times New Roman" w:eastAsia="Times New Roman" w:hAnsi="Times New Roman" w:cs="Times New Roman"/>
          <w:sz w:val="28"/>
          <w:szCs w:val="28"/>
        </w:rPr>
        <w:t xml:space="preserve"> </w:t>
      </w:r>
    </w:p>
    <w:p w14:paraId="3AAB6888" w14:textId="77777777"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Політична трансформація є складним і багатовимірним процесом, що передбачає перехід від одного політичного режиму до іншого, охоплюючи зміни в державних інститутах, механізмах влади та соціально-економічній структурі. У посткомуністичних державах цей процес відзначається особливою складністю, оскільки він супроводжується не тільки інституційними реформами, але й докорінними змінами політичної культури, норм і цінностей суспільства.</w:t>
      </w:r>
    </w:p>
    <w:p w14:paraId="5CD5F4A2" w14:textId="293197D2"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За визначенням </w:t>
      </w:r>
      <w:r w:rsidRPr="00B90DF1">
        <w:rPr>
          <w:rFonts w:ascii="Times New Roman" w:hAnsi="Times New Roman" w:cs="Times New Roman"/>
          <w:bCs/>
          <w:i/>
          <w:sz w:val="28"/>
          <w:szCs w:val="28"/>
        </w:rPr>
        <w:t>С. Хантінгтона</w:t>
      </w:r>
      <w:r w:rsidRPr="00B90DF1">
        <w:rPr>
          <w:rFonts w:ascii="Times New Roman" w:hAnsi="Times New Roman" w:cs="Times New Roman"/>
          <w:sz w:val="28"/>
          <w:szCs w:val="28"/>
        </w:rPr>
        <w:t xml:space="preserve"> [10], політична трансформація включає перехід від авторитарних систем управління до демократичних, проте цей процес не завжди є лінійним і нерідко супроводжується поверненнями до авторитаризму. У своїй праці </w:t>
      </w:r>
      <w:r w:rsidR="0084053D" w:rsidRPr="00B90DF1">
        <w:rPr>
          <w:rFonts w:ascii="Times New Roman" w:hAnsi="Times New Roman" w:cs="Times New Roman"/>
          <w:sz w:val="28"/>
          <w:szCs w:val="28"/>
        </w:rPr>
        <w:t>«</w:t>
      </w:r>
      <w:r w:rsidRPr="00B90DF1">
        <w:rPr>
          <w:rFonts w:ascii="Times New Roman" w:hAnsi="Times New Roman" w:cs="Times New Roman"/>
          <w:sz w:val="28"/>
          <w:szCs w:val="28"/>
        </w:rPr>
        <w:t>Третя хвиля демократизації</w:t>
      </w:r>
      <w:r w:rsidR="0084053D" w:rsidRPr="00B90DF1">
        <w:rPr>
          <w:rFonts w:ascii="Times New Roman" w:hAnsi="Times New Roman" w:cs="Times New Roman"/>
          <w:sz w:val="28"/>
          <w:szCs w:val="28"/>
        </w:rPr>
        <w:t>»</w:t>
      </w:r>
      <w:r w:rsidRPr="00B90DF1">
        <w:rPr>
          <w:rFonts w:ascii="Times New Roman" w:hAnsi="Times New Roman" w:cs="Times New Roman"/>
          <w:sz w:val="28"/>
          <w:szCs w:val="28"/>
        </w:rPr>
        <w:t xml:space="preserve"> Хантінгтон підкреслює, що демократичні зміни часто відбуваються хвилеподібно, тобто на зміну прогресу приходять періоди регресу. Саме це явище стало характерним для багатьох посткомуністичних країн, зокрема Росії та Білорусі.</w:t>
      </w:r>
    </w:p>
    <w:p w14:paraId="1716D2C8" w14:textId="6E9A2987"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Політична трансформація також розглядається як системний перехід, що передбачає зміну політичних інститутів, соціальних структур, економічної політики та ідеологічних засад. </w:t>
      </w:r>
      <w:r w:rsidRPr="00B90DF1">
        <w:rPr>
          <w:rFonts w:ascii="Times New Roman" w:hAnsi="Times New Roman" w:cs="Times New Roman"/>
          <w:bCs/>
          <w:i/>
          <w:sz w:val="28"/>
          <w:szCs w:val="28"/>
        </w:rPr>
        <w:t>Ларрі Даймонд</w:t>
      </w:r>
      <w:r w:rsidRPr="00B90DF1">
        <w:rPr>
          <w:rFonts w:ascii="Times New Roman" w:hAnsi="Times New Roman" w:cs="Times New Roman"/>
          <w:sz w:val="28"/>
          <w:szCs w:val="28"/>
        </w:rPr>
        <w:t xml:space="preserve"> [5] зазначає, що процес трансформації включає не лише зміну влади чи законодавчих норм, а й переосмислення цінностей, які визначають функціонування політичної системи. У цьому контексті особливу увагу приділяють аналізу ролі політичних еліт, соціальних груп та громадянського суспільства в забезпеченні демократичного розвитку.</w:t>
      </w:r>
    </w:p>
    <w:p w14:paraId="61A0F3A8" w14:textId="77777777" w:rsidR="001E7541" w:rsidRPr="00B90DF1" w:rsidRDefault="001E7541" w:rsidP="001E7541">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Основні підходи до аналізу політичної трансформації</w:t>
      </w:r>
    </w:p>
    <w:p w14:paraId="76B06C4A" w14:textId="77777777" w:rsidR="001E7541" w:rsidRPr="00B90DF1" w:rsidRDefault="001E7541" w:rsidP="003C10A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У політичній науці існує кілька підходів до вивчення трансформаційних процесів, кожен із яких акцентує увагу на різних аспектах цього явища. Розглянемо основні теоретичні підходи, що використовуються для аналізу політичної трансформаці</w:t>
      </w:r>
      <w:r w:rsidR="003C10A5" w:rsidRPr="00B90DF1">
        <w:rPr>
          <w:rFonts w:ascii="Times New Roman" w:hAnsi="Times New Roman" w:cs="Times New Roman"/>
          <w:sz w:val="28"/>
          <w:szCs w:val="28"/>
        </w:rPr>
        <w:t>ї в посткомуністичних державах.</w:t>
      </w:r>
    </w:p>
    <w:p w14:paraId="6937412D" w14:textId="77777777" w:rsidR="001E7541" w:rsidRPr="00B90DF1" w:rsidRDefault="00D64D79" w:rsidP="001E7541">
      <w:pPr>
        <w:spacing w:after="0" w:line="360" w:lineRule="auto"/>
        <w:ind w:firstLine="709"/>
        <w:jc w:val="both"/>
        <w:rPr>
          <w:rFonts w:ascii="Times New Roman" w:hAnsi="Times New Roman" w:cs="Times New Roman"/>
          <w:bCs/>
          <w:sz w:val="28"/>
          <w:szCs w:val="28"/>
          <w:u w:val="single"/>
        </w:rPr>
      </w:pPr>
      <w:r w:rsidRPr="00B90DF1">
        <w:rPr>
          <w:rFonts w:ascii="Times New Roman" w:hAnsi="Times New Roman" w:cs="Times New Roman"/>
          <w:bCs/>
          <w:sz w:val="28"/>
          <w:szCs w:val="28"/>
          <w:u w:val="single"/>
        </w:rPr>
        <w:t>І</w:t>
      </w:r>
      <w:r w:rsidR="001E7541" w:rsidRPr="00B90DF1">
        <w:rPr>
          <w:rFonts w:ascii="Times New Roman" w:hAnsi="Times New Roman" w:cs="Times New Roman"/>
          <w:bCs/>
          <w:sz w:val="28"/>
          <w:szCs w:val="28"/>
          <w:u w:val="single"/>
        </w:rPr>
        <w:t>. Транзитологічний підхід</w:t>
      </w:r>
    </w:p>
    <w:p w14:paraId="07CC4394" w14:textId="77777777"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Транзитологія як окремий науковий напрямок сформувалася у другій половині XX століття, коли хвилі демократизації, що прокотилися світом, привернули увагу дослідників до проблем переходу від авторитаризму до демократії. Найбільший інтерес до транзитологічного підходу виник після розпаду Радянського Союзу, який відкрив нові перспективи для вивчення політичних трансформацій у посткомуністичних державах. Цей підхід став особливо актуальним у дослідженнях перехідних процесів у країнах Східної Європи та пострадянського простору.</w:t>
      </w:r>
    </w:p>
    <w:p w14:paraId="42492B47" w14:textId="274F4824"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Серед основоположників транзитологічної теорії виділяють </w:t>
      </w:r>
      <w:r w:rsidRPr="00B90DF1">
        <w:rPr>
          <w:rFonts w:ascii="Times New Roman" w:hAnsi="Times New Roman" w:cs="Times New Roman"/>
          <w:bCs/>
          <w:i/>
          <w:sz w:val="28"/>
          <w:szCs w:val="28"/>
        </w:rPr>
        <w:t>С</w:t>
      </w:r>
      <w:r w:rsidR="00417CC3" w:rsidRPr="00B90DF1">
        <w:rPr>
          <w:rFonts w:ascii="Times New Roman" w:hAnsi="Times New Roman" w:cs="Times New Roman"/>
          <w:bCs/>
          <w:i/>
          <w:sz w:val="28"/>
          <w:szCs w:val="28"/>
        </w:rPr>
        <w:t> </w:t>
      </w:r>
      <w:r w:rsidRPr="00B90DF1">
        <w:rPr>
          <w:rFonts w:ascii="Times New Roman" w:hAnsi="Times New Roman" w:cs="Times New Roman"/>
          <w:bCs/>
          <w:i/>
          <w:sz w:val="28"/>
          <w:szCs w:val="28"/>
        </w:rPr>
        <w:t>Хантінгтона</w:t>
      </w:r>
      <w:r w:rsidR="00417CC3" w:rsidRPr="00B90DF1">
        <w:rPr>
          <w:rFonts w:ascii="Times New Roman" w:hAnsi="Times New Roman" w:cs="Times New Roman"/>
          <w:sz w:val="28"/>
          <w:szCs w:val="28"/>
        </w:rPr>
        <w:t> </w:t>
      </w:r>
      <w:r w:rsidRPr="00B90DF1">
        <w:rPr>
          <w:rFonts w:ascii="Times New Roman" w:hAnsi="Times New Roman" w:cs="Times New Roman"/>
          <w:sz w:val="28"/>
          <w:szCs w:val="28"/>
        </w:rPr>
        <w:t xml:space="preserve">[10], </w:t>
      </w:r>
      <w:r w:rsidRPr="00B90DF1">
        <w:rPr>
          <w:rFonts w:ascii="Times New Roman" w:hAnsi="Times New Roman" w:cs="Times New Roman"/>
          <w:bCs/>
          <w:i/>
          <w:sz w:val="28"/>
          <w:szCs w:val="28"/>
        </w:rPr>
        <w:t>Г. О’Доннелла</w:t>
      </w:r>
      <w:r w:rsidRPr="00B90DF1">
        <w:rPr>
          <w:rFonts w:ascii="Times New Roman" w:hAnsi="Times New Roman" w:cs="Times New Roman"/>
          <w:sz w:val="28"/>
          <w:szCs w:val="28"/>
        </w:rPr>
        <w:t xml:space="preserve"> [16],</w:t>
      </w:r>
      <w:r w:rsidRPr="00B90DF1">
        <w:rPr>
          <w:rFonts w:ascii="Times New Roman" w:hAnsi="Times New Roman" w:cs="Times New Roman"/>
          <w:i/>
          <w:sz w:val="28"/>
          <w:szCs w:val="28"/>
        </w:rPr>
        <w:t xml:space="preserve"> </w:t>
      </w:r>
      <w:r w:rsidRPr="00B90DF1">
        <w:rPr>
          <w:rFonts w:ascii="Times New Roman" w:hAnsi="Times New Roman" w:cs="Times New Roman"/>
          <w:bCs/>
          <w:i/>
          <w:sz w:val="28"/>
          <w:szCs w:val="28"/>
        </w:rPr>
        <w:t>Ф. Шміттера</w:t>
      </w:r>
      <w:r w:rsidRPr="00B90DF1">
        <w:rPr>
          <w:rFonts w:ascii="Times New Roman" w:hAnsi="Times New Roman" w:cs="Times New Roman"/>
          <w:sz w:val="28"/>
          <w:szCs w:val="28"/>
        </w:rPr>
        <w:t xml:space="preserve"> [47] та </w:t>
      </w:r>
      <w:r w:rsidRPr="00B90DF1">
        <w:rPr>
          <w:rFonts w:ascii="Times New Roman" w:hAnsi="Times New Roman" w:cs="Times New Roman"/>
          <w:bCs/>
          <w:i/>
          <w:sz w:val="28"/>
          <w:szCs w:val="28"/>
        </w:rPr>
        <w:t>Л</w:t>
      </w:r>
      <w:r w:rsidR="00E801E6" w:rsidRPr="00B90DF1">
        <w:rPr>
          <w:rFonts w:ascii="Times New Roman" w:hAnsi="Times New Roman" w:cs="Times New Roman"/>
          <w:bCs/>
          <w:i/>
          <w:sz w:val="28"/>
          <w:szCs w:val="28"/>
        </w:rPr>
        <w:t xml:space="preserve">. </w:t>
      </w:r>
      <w:r w:rsidRPr="00B90DF1">
        <w:rPr>
          <w:rFonts w:ascii="Times New Roman" w:hAnsi="Times New Roman" w:cs="Times New Roman"/>
          <w:bCs/>
          <w:i/>
          <w:sz w:val="28"/>
          <w:szCs w:val="28"/>
        </w:rPr>
        <w:t>Даймонда</w:t>
      </w:r>
      <w:r w:rsidRPr="00B90DF1">
        <w:rPr>
          <w:rFonts w:ascii="Times New Roman" w:hAnsi="Times New Roman" w:cs="Times New Roman"/>
          <w:sz w:val="28"/>
          <w:szCs w:val="28"/>
        </w:rPr>
        <w:t xml:space="preserve"> [5]. Їхні праці стали фундаментом для подальшого аналізу демократичних переходів. Транзитологічний підхід фокусується на вивченні умов, етапів і механізмів переходу від авторитарних систем до демократичних. Основне питання, на яке намагається відповісти транзитологія, — що сприяє успішній демократизації та які фактори можуть її ускладнювати або блокувати.</w:t>
      </w:r>
    </w:p>
    <w:p w14:paraId="0C0E2A92" w14:textId="77777777" w:rsidR="001E7541" w:rsidRPr="00B90DF1" w:rsidRDefault="001E7541" w:rsidP="001E7541">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sz w:val="28"/>
          <w:szCs w:val="28"/>
        </w:rPr>
        <w:t xml:space="preserve">Згідно з транзитологічним підходом, </w:t>
      </w:r>
      <w:r w:rsidRPr="00B90DF1">
        <w:rPr>
          <w:rFonts w:ascii="Times New Roman" w:hAnsi="Times New Roman" w:cs="Times New Roman"/>
          <w:i/>
          <w:sz w:val="28"/>
          <w:szCs w:val="28"/>
        </w:rPr>
        <w:t xml:space="preserve">процес переходу від авторитаризму до демократії складається з </w:t>
      </w:r>
      <w:r w:rsidRPr="00B90DF1">
        <w:rPr>
          <w:rFonts w:ascii="Times New Roman" w:hAnsi="Times New Roman" w:cs="Times New Roman"/>
          <w:i/>
          <w:sz w:val="28"/>
          <w:szCs w:val="28"/>
          <w:u w:val="single"/>
        </w:rPr>
        <w:t>трьох основних етапів:</w:t>
      </w:r>
    </w:p>
    <w:p w14:paraId="1683EC79" w14:textId="77777777" w:rsidR="001E7541" w:rsidRPr="00B90DF1" w:rsidRDefault="00E801E6"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1)</w:t>
      </w:r>
      <w:r w:rsidR="001E7541" w:rsidRPr="00B90DF1">
        <w:rPr>
          <w:rFonts w:ascii="Times New Roman" w:hAnsi="Times New Roman" w:cs="Times New Roman"/>
          <w:b/>
          <w:bCs/>
          <w:sz w:val="28"/>
          <w:szCs w:val="28"/>
        </w:rPr>
        <w:t xml:space="preserve"> </w:t>
      </w:r>
      <w:r w:rsidR="001E7541" w:rsidRPr="00B90DF1">
        <w:rPr>
          <w:rFonts w:ascii="Times New Roman" w:hAnsi="Times New Roman" w:cs="Times New Roman"/>
          <w:bCs/>
          <w:i/>
          <w:sz w:val="28"/>
          <w:szCs w:val="28"/>
          <w:u w:val="single"/>
        </w:rPr>
        <w:t>Лібералізація політичного режиму.</w:t>
      </w:r>
      <w:r w:rsidRPr="00B90DF1">
        <w:rPr>
          <w:rFonts w:ascii="Times New Roman" w:hAnsi="Times New Roman" w:cs="Times New Roman"/>
          <w:sz w:val="28"/>
          <w:szCs w:val="28"/>
        </w:rPr>
        <w:t xml:space="preserve"> </w:t>
      </w:r>
      <w:r w:rsidR="001E7541" w:rsidRPr="00B90DF1">
        <w:rPr>
          <w:rFonts w:ascii="Times New Roman" w:hAnsi="Times New Roman" w:cs="Times New Roman"/>
          <w:sz w:val="28"/>
          <w:szCs w:val="28"/>
        </w:rPr>
        <w:t>На цьому етапі відбувається послаблення державного контролю, зменшення репресивного тиску та відкриття простору для політичної конкуренції. Лібералізація може початися як результат тиску з боку громадянського суспільства або через внутрішні зміни в правлячій еліті, яка прагне зберегти владу, одночасно реформуючи систему.</w:t>
      </w:r>
    </w:p>
    <w:p w14:paraId="5E1391BB" w14:textId="3C7EE3D9"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Як зазначає </w:t>
      </w:r>
      <w:r w:rsidR="00E801E6" w:rsidRPr="00B90DF1">
        <w:rPr>
          <w:rFonts w:ascii="Times New Roman" w:hAnsi="Times New Roman" w:cs="Times New Roman"/>
          <w:bCs/>
          <w:i/>
          <w:sz w:val="28"/>
          <w:szCs w:val="28"/>
        </w:rPr>
        <w:t>Л.</w:t>
      </w:r>
      <w:r w:rsidR="00E801E6" w:rsidRPr="00B90DF1">
        <w:rPr>
          <w:rFonts w:ascii="Times New Roman" w:hAnsi="Times New Roman" w:cs="Times New Roman"/>
          <w:i/>
          <w:sz w:val="28"/>
          <w:szCs w:val="28"/>
        </w:rPr>
        <w:t xml:space="preserve"> </w:t>
      </w:r>
      <w:r w:rsidR="00417CC3" w:rsidRPr="00B90DF1">
        <w:rPr>
          <w:rFonts w:ascii="Times New Roman" w:hAnsi="Times New Roman" w:cs="Times New Roman"/>
          <w:bCs/>
          <w:i/>
          <w:sz w:val="28"/>
          <w:szCs w:val="28"/>
        </w:rPr>
        <w:t>Даймонд</w:t>
      </w:r>
      <w:r w:rsidRPr="00B90DF1">
        <w:rPr>
          <w:rFonts w:ascii="Times New Roman" w:hAnsi="Times New Roman" w:cs="Times New Roman"/>
          <w:sz w:val="28"/>
          <w:szCs w:val="28"/>
        </w:rPr>
        <w:t xml:space="preserve"> [5], лібералізація створює перші можливості для появи опозиційних рухів, легалізації незалежних медіа та формування альтернативних політичних організацій. Вона є критичним етапом, оскільки саме в цей період часто виникають загрози дестабілізації або реакційних спроб з боку старої еліти повернути контроль.</w:t>
      </w:r>
    </w:p>
    <w:p w14:paraId="2FCAA07B" w14:textId="27479038" w:rsidR="001E7541" w:rsidRPr="00B90DF1" w:rsidRDefault="00E801E6" w:rsidP="0056641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2)</w:t>
      </w:r>
      <w:r w:rsidR="001E7541" w:rsidRPr="00B90DF1">
        <w:rPr>
          <w:rFonts w:ascii="Times New Roman" w:hAnsi="Times New Roman" w:cs="Times New Roman"/>
          <w:bCs/>
          <w:i/>
          <w:sz w:val="28"/>
          <w:szCs w:val="28"/>
        </w:rPr>
        <w:t xml:space="preserve"> </w:t>
      </w:r>
      <w:r w:rsidR="001E7541" w:rsidRPr="00B90DF1">
        <w:rPr>
          <w:rFonts w:ascii="Times New Roman" w:hAnsi="Times New Roman" w:cs="Times New Roman"/>
          <w:bCs/>
          <w:i/>
          <w:sz w:val="28"/>
          <w:szCs w:val="28"/>
          <w:u w:val="single"/>
        </w:rPr>
        <w:t>Демократизація.</w:t>
      </w:r>
      <w:r w:rsidRPr="00B90DF1">
        <w:rPr>
          <w:rFonts w:ascii="Times New Roman" w:hAnsi="Times New Roman" w:cs="Times New Roman"/>
          <w:sz w:val="28"/>
          <w:szCs w:val="28"/>
        </w:rPr>
        <w:t xml:space="preserve"> </w:t>
      </w:r>
      <w:r w:rsidR="001E7541" w:rsidRPr="00B90DF1">
        <w:rPr>
          <w:rFonts w:ascii="Times New Roman" w:hAnsi="Times New Roman" w:cs="Times New Roman"/>
          <w:sz w:val="28"/>
          <w:szCs w:val="28"/>
        </w:rPr>
        <w:t>Другий етап включає створення демократичних інститутів і проведення перших конкурентних виборів. Основними ознаками цього етапу є запровадження багатопартійності, формування парламентської системи, утвердження свободи слова та запровадження меха</w:t>
      </w:r>
      <w:r w:rsidR="00566411" w:rsidRPr="00B90DF1">
        <w:rPr>
          <w:rFonts w:ascii="Times New Roman" w:hAnsi="Times New Roman" w:cs="Times New Roman"/>
          <w:sz w:val="28"/>
          <w:szCs w:val="28"/>
        </w:rPr>
        <w:t xml:space="preserve">нізмів контролю за діями влади. </w:t>
      </w:r>
      <w:r w:rsidRPr="00B90DF1">
        <w:rPr>
          <w:rFonts w:ascii="Times New Roman" w:hAnsi="Times New Roman" w:cs="Times New Roman"/>
          <w:bCs/>
          <w:sz w:val="28"/>
          <w:szCs w:val="28"/>
        </w:rPr>
        <w:t>При цьому</w:t>
      </w:r>
      <w:r w:rsidRPr="00B90DF1">
        <w:rPr>
          <w:rFonts w:ascii="Times New Roman" w:hAnsi="Times New Roman" w:cs="Times New Roman"/>
          <w:bCs/>
          <w:i/>
          <w:sz w:val="28"/>
          <w:szCs w:val="28"/>
        </w:rPr>
        <w:t xml:space="preserve"> </w:t>
      </w:r>
      <w:r w:rsidR="001E7541" w:rsidRPr="00B90DF1">
        <w:rPr>
          <w:rFonts w:ascii="Times New Roman" w:hAnsi="Times New Roman" w:cs="Times New Roman"/>
          <w:bCs/>
          <w:i/>
          <w:sz w:val="28"/>
          <w:szCs w:val="28"/>
        </w:rPr>
        <w:t>С. Хантінгтон</w:t>
      </w:r>
      <w:r w:rsidR="001E7541" w:rsidRPr="00B90DF1">
        <w:rPr>
          <w:rFonts w:ascii="Times New Roman" w:hAnsi="Times New Roman" w:cs="Times New Roman"/>
          <w:sz w:val="28"/>
          <w:szCs w:val="28"/>
        </w:rPr>
        <w:t xml:space="preserve"> [10] підкреслює, що успіх демократизації залеж</w:t>
      </w:r>
      <w:r w:rsidR="00566411" w:rsidRPr="00B90DF1">
        <w:rPr>
          <w:rFonts w:ascii="Times New Roman" w:hAnsi="Times New Roman" w:cs="Times New Roman"/>
          <w:sz w:val="28"/>
          <w:szCs w:val="28"/>
        </w:rPr>
        <w:t>ить від двох ключових факторів: с</w:t>
      </w:r>
      <w:r w:rsidR="001E7541" w:rsidRPr="00B90DF1">
        <w:rPr>
          <w:rFonts w:ascii="Times New Roman" w:hAnsi="Times New Roman" w:cs="Times New Roman"/>
          <w:sz w:val="28"/>
          <w:szCs w:val="28"/>
        </w:rPr>
        <w:t>проможності нових інститутів забезпечити стабіль</w:t>
      </w:r>
      <w:r w:rsidR="00566411" w:rsidRPr="00B90DF1">
        <w:rPr>
          <w:rFonts w:ascii="Times New Roman" w:hAnsi="Times New Roman" w:cs="Times New Roman"/>
          <w:sz w:val="28"/>
          <w:szCs w:val="28"/>
        </w:rPr>
        <w:t>ність і ефективність управління; г</w:t>
      </w:r>
      <w:r w:rsidR="001E7541" w:rsidRPr="00B90DF1">
        <w:rPr>
          <w:rFonts w:ascii="Times New Roman" w:hAnsi="Times New Roman" w:cs="Times New Roman"/>
          <w:sz w:val="28"/>
          <w:szCs w:val="28"/>
        </w:rPr>
        <w:t>отовності політичних еліт і громадян дотримуватися демократичних правил гри.</w:t>
      </w:r>
      <w:r w:rsidR="00411DB1" w:rsidRPr="00B90DF1">
        <w:rPr>
          <w:rFonts w:ascii="Times New Roman" w:hAnsi="Times New Roman" w:cs="Times New Roman"/>
          <w:sz w:val="28"/>
          <w:szCs w:val="28"/>
        </w:rPr>
        <w:t xml:space="preserve"> </w:t>
      </w:r>
      <w:r w:rsidR="001E7541" w:rsidRPr="00B90DF1">
        <w:rPr>
          <w:rFonts w:ascii="Times New Roman" w:hAnsi="Times New Roman" w:cs="Times New Roman"/>
          <w:sz w:val="28"/>
          <w:szCs w:val="28"/>
        </w:rPr>
        <w:t>Однак цей етап є надзвичайно вразливим. Нестабільність, соціальні конфлікти та економічні труднощі часто стають причиною розчарування в демократії, що відкриває шлях до пов</w:t>
      </w:r>
      <w:r w:rsidR="00417CC3" w:rsidRPr="00B90DF1">
        <w:rPr>
          <w:rFonts w:ascii="Times New Roman" w:hAnsi="Times New Roman" w:cs="Times New Roman"/>
          <w:sz w:val="28"/>
          <w:szCs w:val="28"/>
        </w:rPr>
        <w:t>ернення авторитарних тенденцій</w:t>
      </w:r>
      <w:r w:rsidR="001E7541" w:rsidRPr="00B90DF1">
        <w:rPr>
          <w:rFonts w:ascii="Times New Roman" w:hAnsi="Times New Roman" w:cs="Times New Roman"/>
          <w:sz w:val="28"/>
          <w:szCs w:val="28"/>
        </w:rPr>
        <w:t xml:space="preserve"> [14].</w:t>
      </w:r>
    </w:p>
    <w:p w14:paraId="0B7B5798" w14:textId="77777777" w:rsidR="001E7541" w:rsidRPr="00B90DF1" w:rsidRDefault="001E7541" w:rsidP="0030612F">
      <w:pPr>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bCs/>
          <w:i/>
          <w:sz w:val="28"/>
          <w:szCs w:val="28"/>
          <w:u w:val="single"/>
        </w:rPr>
        <w:t>3</w:t>
      </w:r>
      <w:r w:rsidR="0030612F" w:rsidRPr="00B90DF1">
        <w:rPr>
          <w:rFonts w:ascii="Times New Roman" w:hAnsi="Times New Roman" w:cs="Times New Roman"/>
          <w:bCs/>
          <w:i/>
          <w:sz w:val="28"/>
          <w:szCs w:val="28"/>
          <w:u w:val="single"/>
        </w:rPr>
        <w:t>)</w:t>
      </w:r>
      <w:r w:rsidRPr="00B90DF1">
        <w:rPr>
          <w:rFonts w:ascii="Times New Roman" w:hAnsi="Times New Roman" w:cs="Times New Roman"/>
          <w:bCs/>
          <w:i/>
          <w:sz w:val="28"/>
          <w:szCs w:val="28"/>
          <w:u w:val="single"/>
        </w:rPr>
        <w:t xml:space="preserve"> Консолідація демократії.</w:t>
      </w:r>
      <w:r w:rsidR="0030612F" w:rsidRPr="00B90DF1">
        <w:rPr>
          <w:rFonts w:ascii="Times New Roman" w:hAnsi="Times New Roman" w:cs="Times New Roman"/>
          <w:b/>
          <w:bCs/>
          <w:sz w:val="28"/>
          <w:szCs w:val="28"/>
        </w:rPr>
        <w:t xml:space="preserve"> </w:t>
      </w:r>
      <w:r w:rsidRPr="00B90DF1">
        <w:rPr>
          <w:rFonts w:ascii="Times New Roman" w:hAnsi="Times New Roman" w:cs="Times New Roman"/>
          <w:sz w:val="28"/>
          <w:szCs w:val="28"/>
        </w:rPr>
        <w:t>Завершальний етап передбачає закріплення демократичних процедур і норм як постійної та безальтернативної моделі політичного життя. Консолідована демократія характеризується стабільністю виборчих процесів, ефективністю інститутів влади та високим рівнем довіри до державних органів.</w:t>
      </w:r>
    </w:p>
    <w:p w14:paraId="15DC0B95" w14:textId="05ABA789"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Проте, як наголошує </w:t>
      </w:r>
      <w:r w:rsidRPr="00B90DF1">
        <w:rPr>
          <w:rFonts w:ascii="Times New Roman" w:hAnsi="Times New Roman" w:cs="Times New Roman"/>
          <w:bCs/>
          <w:i/>
          <w:sz w:val="28"/>
          <w:szCs w:val="28"/>
        </w:rPr>
        <w:t>С. Левицький</w:t>
      </w:r>
      <w:r w:rsidRPr="00B90DF1">
        <w:rPr>
          <w:rFonts w:ascii="Times New Roman" w:hAnsi="Times New Roman" w:cs="Times New Roman"/>
          <w:sz w:val="28"/>
          <w:szCs w:val="28"/>
        </w:rPr>
        <w:t xml:space="preserve"> [12], процес консолідації може бути перерваний або навіть повністю скасований, якщо нові інститути не отримують підтримки з боку суспільства. У таких випадках демократія залишається формальною, а політична влада продовжує спиратися на авторитарні практики.</w:t>
      </w:r>
    </w:p>
    <w:p w14:paraId="35B510CC" w14:textId="77777777" w:rsidR="001E7541" w:rsidRPr="00B90DF1" w:rsidRDefault="00745476" w:rsidP="001E7541">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bCs/>
          <w:sz w:val="28"/>
          <w:szCs w:val="28"/>
        </w:rPr>
        <w:t>Разом з тим, слід відзначити, що</w:t>
      </w:r>
      <w:r w:rsidRPr="00B90DF1">
        <w:rPr>
          <w:rFonts w:ascii="Times New Roman" w:hAnsi="Times New Roman" w:cs="Times New Roman"/>
          <w:b/>
          <w:bCs/>
          <w:sz w:val="28"/>
          <w:szCs w:val="28"/>
        </w:rPr>
        <w:t xml:space="preserve"> </w:t>
      </w:r>
      <w:r w:rsidRPr="00B90DF1">
        <w:rPr>
          <w:rFonts w:ascii="Times New Roman" w:hAnsi="Times New Roman" w:cs="Times New Roman"/>
          <w:i/>
          <w:sz w:val="28"/>
          <w:szCs w:val="28"/>
        </w:rPr>
        <w:t>т</w:t>
      </w:r>
      <w:r w:rsidR="001E7541" w:rsidRPr="00B90DF1">
        <w:rPr>
          <w:rFonts w:ascii="Times New Roman" w:hAnsi="Times New Roman" w:cs="Times New Roman"/>
          <w:i/>
          <w:sz w:val="28"/>
          <w:szCs w:val="28"/>
        </w:rPr>
        <w:t>ранзитологічний підхід має кілька ключових особливостей:</w:t>
      </w:r>
    </w:p>
    <w:p w14:paraId="7E522863" w14:textId="08558A8F" w:rsidR="001E7541" w:rsidRPr="00B90DF1" w:rsidRDefault="001E7541" w:rsidP="003A083F">
      <w:pPr>
        <w:pStyle w:val="a3"/>
        <w:numPr>
          <w:ilvl w:val="0"/>
          <w:numId w:val="17"/>
        </w:numPr>
        <w:tabs>
          <w:tab w:val="left" w:pos="1134"/>
        </w:tabs>
        <w:spacing w:after="0" w:line="360" w:lineRule="auto"/>
        <w:ind w:left="0" w:firstLine="720"/>
        <w:jc w:val="both"/>
        <w:rPr>
          <w:rFonts w:ascii="Times New Roman" w:hAnsi="Times New Roman" w:cs="Times New Roman"/>
          <w:sz w:val="28"/>
          <w:szCs w:val="28"/>
        </w:rPr>
      </w:pPr>
      <w:r w:rsidRPr="00B90DF1">
        <w:rPr>
          <w:rFonts w:ascii="Times New Roman" w:hAnsi="Times New Roman" w:cs="Times New Roman"/>
          <w:bCs/>
          <w:i/>
          <w:sz w:val="28"/>
          <w:szCs w:val="28"/>
        </w:rPr>
        <w:t>Фокус на елітах.</w:t>
      </w:r>
      <w:r w:rsidRPr="00B90DF1">
        <w:rPr>
          <w:rFonts w:ascii="Times New Roman" w:hAnsi="Times New Roman" w:cs="Times New Roman"/>
          <w:sz w:val="28"/>
          <w:szCs w:val="28"/>
        </w:rPr>
        <w:t xml:space="preserve"> Відповідно до теорій </w:t>
      </w:r>
      <w:r w:rsidRPr="00B90DF1">
        <w:rPr>
          <w:rFonts w:ascii="Times New Roman" w:hAnsi="Times New Roman" w:cs="Times New Roman"/>
          <w:bCs/>
          <w:i/>
          <w:sz w:val="28"/>
          <w:szCs w:val="28"/>
        </w:rPr>
        <w:t>О’Доннелла</w:t>
      </w:r>
      <w:r w:rsidRPr="00B90DF1">
        <w:rPr>
          <w:rFonts w:ascii="Times New Roman" w:hAnsi="Times New Roman" w:cs="Times New Roman"/>
          <w:sz w:val="28"/>
          <w:szCs w:val="28"/>
        </w:rPr>
        <w:t xml:space="preserve"> [16], демократизація значною мірою залежить від дій еліт, які або підтримують, або блокують реформи. Вирішальне значення мають коаліції між реформаторськими групами та поміркованими членами старої еліти, які здатні домовитися про “правила гри” в новій системі.</w:t>
      </w:r>
    </w:p>
    <w:p w14:paraId="30E46CB4" w14:textId="5C2E7EEF" w:rsidR="001E7541" w:rsidRPr="00B90DF1" w:rsidRDefault="00745476" w:rsidP="003A083F">
      <w:pPr>
        <w:pStyle w:val="a3"/>
        <w:numPr>
          <w:ilvl w:val="0"/>
          <w:numId w:val="17"/>
        </w:numPr>
        <w:tabs>
          <w:tab w:val="left" w:pos="1134"/>
        </w:tabs>
        <w:spacing w:after="0" w:line="360" w:lineRule="auto"/>
        <w:ind w:left="0" w:firstLine="720"/>
        <w:jc w:val="both"/>
        <w:rPr>
          <w:rFonts w:ascii="Times New Roman" w:hAnsi="Times New Roman" w:cs="Times New Roman"/>
          <w:sz w:val="28"/>
          <w:szCs w:val="28"/>
        </w:rPr>
      </w:pPr>
      <w:r w:rsidRPr="00B90DF1">
        <w:rPr>
          <w:rFonts w:ascii="Times New Roman" w:hAnsi="Times New Roman" w:cs="Times New Roman"/>
          <w:bCs/>
          <w:i/>
          <w:sz w:val="28"/>
          <w:szCs w:val="28"/>
        </w:rPr>
        <w:t>Значна р</w:t>
      </w:r>
      <w:r w:rsidR="001E7541" w:rsidRPr="00B90DF1">
        <w:rPr>
          <w:rFonts w:ascii="Times New Roman" w:hAnsi="Times New Roman" w:cs="Times New Roman"/>
          <w:bCs/>
          <w:i/>
          <w:sz w:val="28"/>
          <w:szCs w:val="28"/>
        </w:rPr>
        <w:t>оль громадянського суспільства.</w:t>
      </w:r>
      <w:r w:rsidR="001E7541" w:rsidRPr="00B90DF1">
        <w:rPr>
          <w:rFonts w:ascii="Times New Roman" w:hAnsi="Times New Roman" w:cs="Times New Roman"/>
          <w:i/>
          <w:sz w:val="28"/>
          <w:szCs w:val="28"/>
        </w:rPr>
        <w:t xml:space="preserve"> </w:t>
      </w:r>
      <w:r w:rsidR="001E7541" w:rsidRPr="00B90DF1">
        <w:rPr>
          <w:rFonts w:ascii="Times New Roman" w:hAnsi="Times New Roman" w:cs="Times New Roman"/>
          <w:sz w:val="28"/>
          <w:szCs w:val="28"/>
        </w:rPr>
        <w:t xml:space="preserve">Як зазначає </w:t>
      </w:r>
      <w:r w:rsidR="001E7541" w:rsidRPr="00B90DF1">
        <w:rPr>
          <w:rFonts w:ascii="Times New Roman" w:hAnsi="Times New Roman" w:cs="Times New Roman"/>
          <w:bCs/>
          <w:i/>
          <w:sz w:val="28"/>
          <w:szCs w:val="28"/>
        </w:rPr>
        <w:t>Ларрі Даймонд</w:t>
      </w:r>
      <w:r w:rsidR="00417CC3" w:rsidRPr="00B90DF1">
        <w:rPr>
          <w:rFonts w:ascii="Times New Roman" w:hAnsi="Times New Roman" w:cs="Times New Roman"/>
          <w:sz w:val="28"/>
          <w:szCs w:val="28"/>
        </w:rPr>
        <w:t xml:space="preserve"> </w:t>
      </w:r>
      <w:r w:rsidR="001E7541" w:rsidRPr="00B90DF1">
        <w:rPr>
          <w:rFonts w:ascii="Times New Roman" w:hAnsi="Times New Roman" w:cs="Times New Roman"/>
          <w:sz w:val="28"/>
          <w:szCs w:val="28"/>
        </w:rPr>
        <w:t>[5], активне громадянське суспільство є критично важливим для підтримки демократичних процесів. Його присутність забезпечує тиск на владу та сприяє підзвітності державних органів.</w:t>
      </w:r>
    </w:p>
    <w:p w14:paraId="462B1047" w14:textId="4FF09D46" w:rsidR="00745476" w:rsidRPr="00B90DF1" w:rsidRDefault="001E7541" w:rsidP="003A083F">
      <w:pPr>
        <w:pStyle w:val="a3"/>
        <w:numPr>
          <w:ilvl w:val="0"/>
          <w:numId w:val="17"/>
        </w:numPr>
        <w:tabs>
          <w:tab w:val="left" w:pos="1134"/>
        </w:tabs>
        <w:spacing w:after="0" w:line="360" w:lineRule="auto"/>
        <w:ind w:left="0" w:firstLine="720"/>
        <w:jc w:val="both"/>
        <w:rPr>
          <w:rFonts w:ascii="Times New Roman" w:hAnsi="Times New Roman" w:cs="Times New Roman"/>
          <w:sz w:val="28"/>
          <w:szCs w:val="28"/>
        </w:rPr>
      </w:pPr>
      <w:r w:rsidRPr="00B90DF1">
        <w:rPr>
          <w:rFonts w:ascii="Times New Roman" w:hAnsi="Times New Roman" w:cs="Times New Roman"/>
          <w:bCs/>
          <w:i/>
          <w:sz w:val="28"/>
          <w:szCs w:val="28"/>
        </w:rPr>
        <w:t>Невизначеність процесу.</w:t>
      </w:r>
      <w:r w:rsidRPr="00B90DF1">
        <w:rPr>
          <w:rFonts w:ascii="Times New Roman" w:hAnsi="Times New Roman" w:cs="Times New Roman"/>
          <w:sz w:val="28"/>
          <w:szCs w:val="28"/>
        </w:rPr>
        <w:t xml:space="preserve"> Транзитологія визнає, що політичні трансформації можуть мати як прогресивний, так і регресивний характер. Наприклад, у країнах пострадянського простору спостерігалися як демократичні прориви, так і відкати до </w:t>
      </w:r>
      <w:r w:rsidR="00417CC3" w:rsidRPr="00B90DF1">
        <w:rPr>
          <w:rFonts w:ascii="Times New Roman" w:hAnsi="Times New Roman" w:cs="Times New Roman"/>
          <w:sz w:val="28"/>
          <w:szCs w:val="28"/>
        </w:rPr>
        <w:t xml:space="preserve">авторитаризму </w:t>
      </w:r>
      <w:r w:rsidRPr="00B90DF1">
        <w:rPr>
          <w:rFonts w:ascii="Times New Roman" w:hAnsi="Times New Roman" w:cs="Times New Roman"/>
          <w:sz w:val="28"/>
          <w:szCs w:val="28"/>
        </w:rPr>
        <w:t>[8].</w:t>
      </w:r>
    </w:p>
    <w:p w14:paraId="7D1C5A4B" w14:textId="77777777" w:rsidR="001E7541" w:rsidRPr="00B90DF1" w:rsidRDefault="00D64D79" w:rsidP="001E7541">
      <w:pPr>
        <w:spacing w:after="0" w:line="360" w:lineRule="auto"/>
        <w:ind w:firstLine="709"/>
        <w:jc w:val="both"/>
        <w:rPr>
          <w:rFonts w:ascii="Times New Roman" w:hAnsi="Times New Roman" w:cs="Times New Roman"/>
          <w:bCs/>
          <w:sz w:val="28"/>
          <w:szCs w:val="28"/>
          <w:u w:val="single"/>
        </w:rPr>
      </w:pPr>
      <w:r w:rsidRPr="00B90DF1">
        <w:rPr>
          <w:rFonts w:ascii="Times New Roman" w:hAnsi="Times New Roman" w:cs="Times New Roman"/>
          <w:bCs/>
          <w:sz w:val="28"/>
          <w:szCs w:val="28"/>
          <w:u w:val="single"/>
        </w:rPr>
        <w:t>ІІ</w:t>
      </w:r>
      <w:r w:rsidR="001E7541" w:rsidRPr="00B90DF1">
        <w:rPr>
          <w:rFonts w:ascii="Times New Roman" w:hAnsi="Times New Roman" w:cs="Times New Roman"/>
          <w:bCs/>
          <w:sz w:val="28"/>
          <w:szCs w:val="28"/>
          <w:u w:val="single"/>
        </w:rPr>
        <w:t>. Інституціональний підхід.</w:t>
      </w:r>
    </w:p>
    <w:p w14:paraId="43C0DBAB" w14:textId="77777777"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Інституціональний підхід займає центральне місце в дослідженні політичних трансформацій, особливо в контексті переходу від авторитаризму до демократії. Він зосереджується на ролі політичних і правових інститутів у формуванні, закріпленні та стабілізації демократичних змін. Інституціоналізм підкреслює, що ефективність і тривалість демократичних реформ значною мірою залежать від якості інституційної структури, яка регулює відносини між державою та суспільством.</w:t>
      </w:r>
    </w:p>
    <w:p w14:paraId="58B802AA" w14:textId="716E9CBD" w:rsidR="001E7541" w:rsidRPr="00B90DF1" w:rsidRDefault="00AC02A5" w:rsidP="00AC02A5">
      <w:pPr>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bCs/>
          <w:sz w:val="28"/>
          <w:szCs w:val="28"/>
        </w:rPr>
        <w:t>Сутнісно</w:t>
      </w:r>
      <w:r w:rsidRPr="00B90DF1">
        <w:rPr>
          <w:rFonts w:ascii="Times New Roman" w:hAnsi="Times New Roman" w:cs="Times New Roman"/>
          <w:b/>
          <w:bCs/>
          <w:sz w:val="28"/>
          <w:szCs w:val="28"/>
        </w:rPr>
        <w:t xml:space="preserve"> </w:t>
      </w:r>
      <w:r w:rsidRPr="00B90DF1">
        <w:rPr>
          <w:rFonts w:ascii="Times New Roman" w:hAnsi="Times New Roman" w:cs="Times New Roman"/>
          <w:sz w:val="28"/>
          <w:szCs w:val="28"/>
        </w:rPr>
        <w:t>і</w:t>
      </w:r>
      <w:r w:rsidR="001E7541" w:rsidRPr="00B90DF1">
        <w:rPr>
          <w:rFonts w:ascii="Times New Roman" w:hAnsi="Times New Roman" w:cs="Times New Roman"/>
          <w:sz w:val="28"/>
          <w:szCs w:val="28"/>
        </w:rPr>
        <w:t>нституціоналізм ґрунтується на розумінні інститутів як правил гри, що встановлюють рамк</w:t>
      </w:r>
      <w:r w:rsidR="00417CC3" w:rsidRPr="00B90DF1">
        <w:rPr>
          <w:rFonts w:ascii="Times New Roman" w:hAnsi="Times New Roman" w:cs="Times New Roman"/>
          <w:sz w:val="28"/>
          <w:szCs w:val="28"/>
        </w:rPr>
        <w:t xml:space="preserve">и поведінки політичних акторів </w:t>
      </w:r>
      <w:r w:rsidR="001E7541" w:rsidRPr="00B90DF1">
        <w:rPr>
          <w:rFonts w:ascii="Times New Roman" w:hAnsi="Times New Roman" w:cs="Times New Roman"/>
          <w:sz w:val="28"/>
          <w:szCs w:val="28"/>
        </w:rPr>
        <w:t>[7]. Інститути можуть бути як формальними (закони, конституції, правила виборчого процесу), так і неформальними (традиції, норми, моральні принципи). Основне завдання цього підходу — пояснити, як інститути впливають на поведінку політичних еліт, громадян і соціальних груп.</w:t>
      </w:r>
    </w:p>
    <w:p w14:paraId="264B21E7" w14:textId="3B80053B" w:rsidR="001E7541" w:rsidRPr="00B90DF1" w:rsidRDefault="00AC02A5"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 xml:space="preserve">Слід зазначити, що </w:t>
      </w:r>
      <w:r w:rsidR="001E7541" w:rsidRPr="00B90DF1">
        <w:rPr>
          <w:rFonts w:ascii="Times New Roman" w:hAnsi="Times New Roman" w:cs="Times New Roman"/>
          <w:bCs/>
          <w:i/>
          <w:sz w:val="28"/>
          <w:szCs w:val="28"/>
        </w:rPr>
        <w:t>Дуглас Норт</w:t>
      </w:r>
      <w:r w:rsidR="001E7541" w:rsidRPr="00B90DF1">
        <w:rPr>
          <w:rFonts w:ascii="Times New Roman" w:hAnsi="Times New Roman" w:cs="Times New Roman"/>
          <w:sz w:val="28"/>
          <w:szCs w:val="28"/>
        </w:rPr>
        <w:t xml:space="preserve"> [7] стверджував, що стабільність демократії визначається не лише формальними змінами (прийняттям нових законів чи конституцій), а й здатністю суспільства пристосовуватися до нових правил і підтримувати їх на практиці. Його ідеї стали основою для подальших досліджень політичних трансформацій, зокрема в посткомуністичних країнах.</w:t>
      </w:r>
    </w:p>
    <w:p w14:paraId="2B607535" w14:textId="77777777" w:rsidR="001E7541" w:rsidRPr="00B90DF1" w:rsidRDefault="001E7541" w:rsidP="00AC02A5">
      <w:pPr>
        <w:spacing w:after="0" w:line="360" w:lineRule="auto"/>
        <w:ind w:firstLine="709"/>
        <w:jc w:val="both"/>
        <w:rPr>
          <w:rFonts w:ascii="Times New Roman" w:hAnsi="Times New Roman" w:cs="Times New Roman"/>
          <w:bCs/>
          <w:i/>
          <w:sz w:val="28"/>
          <w:szCs w:val="28"/>
        </w:rPr>
      </w:pPr>
      <w:r w:rsidRPr="00B90DF1">
        <w:rPr>
          <w:rFonts w:ascii="Times New Roman" w:hAnsi="Times New Roman" w:cs="Times New Roman"/>
          <w:sz w:val="28"/>
          <w:szCs w:val="28"/>
        </w:rPr>
        <w:t xml:space="preserve">Інституціональний підхід виділяє два </w:t>
      </w:r>
      <w:r w:rsidRPr="00B90DF1">
        <w:rPr>
          <w:rFonts w:ascii="Times New Roman" w:hAnsi="Times New Roman" w:cs="Times New Roman"/>
          <w:i/>
          <w:sz w:val="28"/>
          <w:szCs w:val="28"/>
          <w:u w:val="single"/>
        </w:rPr>
        <w:t>типи інститутів</w:t>
      </w:r>
      <w:r w:rsidRPr="00B90DF1">
        <w:rPr>
          <w:rFonts w:ascii="Times New Roman" w:hAnsi="Times New Roman" w:cs="Times New Roman"/>
          <w:sz w:val="28"/>
          <w:szCs w:val="28"/>
          <w:u w:val="single"/>
        </w:rPr>
        <w:t>,</w:t>
      </w:r>
      <w:r w:rsidRPr="00B90DF1">
        <w:rPr>
          <w:rFonts w:ascii="Times New Roman" w:hAnsi="Times New Roman" w:cs="Times New Roman"/>
          <w:sz w:val="28"/>
          <w:szCs w:val="28"/>
        </w:rPr>
        <w:t xml:space="preserve"> які відіграють ключову роль у політичних трансформаціях</w:t>
      </w:r>
      <w:r w:rsidRPr="00B90DF1">
        <w:rPr>
          <w:rFonts w:ascii="Times New Roman" w:hAnsi="Times New Roman" w:cs="Times New Roman"/>
          <w:i/>
          <w:sz w:val="28"/>
          <w:szCs w:val="28"/>
        </w:rPr>
        <w:t>:</w:t>
      </w:r>
    </w:p>
    <w:p w14:paraId="2E7D4760" w14:textId="39558AF7" w:rsidR="001E7541" w:rsidRPr="00B90DF1" w:rsidRDefault="001E7541" w:rsidP="003A083F">
      <w:pPr>
        <w:numPr>
          <w:ilvl w:val="0"/>
          <w:numId w:val="1"/>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u w:val="single"/>
        </w:rPr>
        <w:t>Формальні інститути.</w:t>
      </w:r>
      <w:r w:rsidRPr="00B90DF1">
        <w:rPr>
          <w:rFonts w:ascii="Times New Roman" w:hAnsi="Times New Roman" w:cs="Times New Roman"/>
          <w:sz w:val="28"/>
          <w:szCs w:val="28"/>
        </w:rPr>
        <w:t xml:space="preserve"> Це конституції, виборчі закони, парламентські регламенти та інші правові норми, що регулюють взаємодію між гілками влади та забезпечують підзвітність політичних акторів. Формальні інститути створюють основу для розвитку демократії, проте їх ефективність залежить від їхнього виконання та дотримання на практиці [7].</w:t>
      </w:r>
    </w:p>
    <w:p w14:paraId="1727EE8A" w14:textId="21C0FA1A" w:rsidR="001E7541" w:rsidRPr="00B90DF1" w:rsidRDefault="001E7541" w:rsidP="003A083F">
      <w:pPr>
        <w:numPr>
          <w:ilvl w:val="0"/>
          <w:numId w:val="1"/>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u w:val="single"/>
        </w:rPr>
        <w:t>Неформальні інститути.</w:t>
      </w:r>
      <w:r w:rsidRPr="00B90DF1">
        <w:rPr>
          <w:rFonts w:ascii="Times New Roman" w:hAnsi="Times New Roman" w:cs="Times New Roman"/>
          <w:sz w:val="28"/>
          <w:szCs w:val="28"/>
        </w:rPr>
        <w:t xml:space="preserve"> Це традиції, звичаї, неформальні домовленості та патронатні мережі. У посткомуністичних державах вони часто відіграють вирішальну роль у функціонуванні політичних систем. Як зазначає </w:t>
      </w:r>
      <w:r w:rsidRPr="00B90DF1">
        <w:rPr>
          <w:rFonts w:ascii="Times New Roman" w:hAnsi="Times New Roman" w:cs="Times New Roman"/>
          <w:bCs/>
          <w:i/>
          <w:sz w:val="28"/>
          <w:szCs w:val="28"/>
        </w:rPr>
        <w:t>О. Фісун</w:t>
      </w:r>
      <w:r w:rsidRPr="00B90DF1">
        <w:rPr>
          <w:rFonts w:ascii="Times New Roman" w:hAnsi="Times New Roman" w:cs="Times New Roman"/>
          <w:i/>
          <w:sz w:val="28"/>
          <w:szCs w:val="28"/>
        </w:rPr>
        <w:t xml:space="preserve"> </w:t>
      </w:r>
      <w:r w:rsidRPr="00B90DF1">
        <w:rPr>
          <w:rFonts w:ascii="Times New Roman" w:hAnsi="Times New Roman" w:cs="Times New Roman"/>
          <w:sz w:val="28"/>
          <w:szCs w:val="28"/>
        </w:rPr>
        <w:t>[42], неформальні інститути нерідко підривають легітимність формальних структур, створюючи паралельні канали ухвалення рішень.</w:t>
      </w:r>
    </w:p>
    <w:p w14:paraId="71F6F49A" w14:textId="77777777" w:rsidR="001E7541" w:rsidRPr="00B90DF1" w:rsidRDefault="00906C42" w:rsidP="001E7541">
      <w:pPr>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sz w:val="28"/>
          <w:szCs w:val="28"/>
        </w:rPr>
        <w:t>В контексті цього слід зазначити, що інституціональний підхід розглядає інститути як основні механізми стабілізації політичної системи, відводячи їм ключову</w:t>
      </w:r>
      <w:r w:rsidRPr="00B90DF1">
        <w:rPr>
          <w:rFonts w:ascii="Times New Roman" w:hAnsi="Times New Roman" w:cs="Times New Roman"/>
          <w:i/>
          <w:sz w:val="28"/>
          <w:szCs w:val="28"/>
        </w:rPr>
        <w:t xml:space="preserve"> роль </w:t>
      </w:r>
      <w:r w:rsidR="001E7541" w:rsidRPr="00B90DF1">
        <w:rPr>
          <w:rFonts w:ascii="Times New Roman" w:hAnsi="Times New Roman" w:cs="Times New Roman"/>
          <w:bCs/>
          <w:i/>
          <w:sz w:val="28"/>
          <w:szCs w:val="28"/>
        </w:rPr>
        <w:t>у демократичній трансформації</w:t>
      </w:r>
      <w:r w:rsidRPr="00B90DF1">
        <w:rPr>
          <w:rFonts w:ascii="Times New Roman" w:hAnsi="Times New Roman" w:cs="Times New Roman"/>
          <w:bCs/>
          <w:i/>
          <w:sz w:val="28"/>
          <w:szCs w:val="28"/>
        </w:rPr>
        <w:t>.</w:t>
      </w:r>
    </w:p>
    <w:p w14:paraId="2A12BB4C" w14:textId="7E3D2B4B" w:rsidR="001E7541" w:rsidRPr="00B90DF1" w:rsidRDefault="001E7541" w:rsidP="003A083F">
      <w:pPr>
        <w:pStyle w:val="a3"/>
        <w:numPr>
          <w:ilvl w:val="0"/>
          <w:numId w:val="18"/>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Інститути як засіб збереження порядку.</w:t>
      </w:r>
      <w:r w:rsidRPr="00B90DF1">
        <w:rPr>
          <w:rFonts w:ascii="Times New Roman" w:hAnsi="Times New Roman" w:cs="Times New Roman"/>
          <w:sz w:val="28"/>
          <w:szCs w:val="28"/>
        </w:rPr>
        <w:t xml:space="preserve"> Інститути створюють передбачувані правила поведінки, які зменшують рівень невизначеності та хаосу під час політичних трансформацій. Наприклад, прийняття конституцій у посткомуністичних державах стало важливим етапом легітимізації</w:t>
      </w:r>
      <w:r w:rsidR="00417CC3" w:rsidRPr="00B90DF1">
        <w:rPr>
          <w:rFonts w:ascii="Times New Roman" w:hAnsi="Times New Roman" w:cs="Times New Roman"/>
          <w:sz w:val="28"/>
          <w:szCs w:val="28"/>
        </w:rPr>
        <w:t xml:space="preserve"> нових форм управління</w:t>
      </w:r>
      <w:r w:rsidRPr="00B90DF1">
        <w:rPr>
          <w:rFonts w:ascii="Times New Roman" w:hAnsi="Times New Roman" w:cs="Times New Roman"/>
          <w:sz w:val="28"/>
          <w:szCs w:val="28"/>
        </w:rPr>
        <w:t xml:space="preserve"> [14].</w:t>
      </w:r>
    </w:p>
    <w:p w14:paraId="2BA8161F" w14:textId="739E11E4" w:rsidR="001E7541" w:rsidRPr="00B90DF1" w:rsidRDefault="001E7541" w:rsidP="003A083F">
      <w:pPr>
        <w:pStyle w:val="a3"/>
        <w:numPr>
          <w:ilvl w:val="0"/>
          <w:numId w:val="18"/>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Контроль над владою</w:t>
      </w:r>
      <w:r w:rsidRPr="00B90DF1">
        <w:rPr>
          <w:rFonts w:ascii="Times New Roman" w:hAnsi="Times New Roman" w:cs="Times New Roman"/>
          <w:b/>
          <w:bCs/>
          <w:sz w:val="28"/>
          <w:szCs w:val="28"/>
        </w:rPr>
        <w:t>.</w:t>
      </w:r>
      <w:r w:rsidRPr="00B90DF1">
        <w:rPr>
          <w:rFonts w:ascii="Times New Roman" w:hAnsi="Times New Roman" w:cs="Times New Roman"/>
          <w:sz w:val="28"/>
          <w:szCs w:val="28"/>
        </w:rPr>
        <w:t xml:space="preserve"> Інститути забезпечують механізми стримувань і противаг, які запобігають узурпації влади та формуванню авторитарних тенденцій. Як показує досвід країн Центральної Європи, зокрема Польщі та Угорщини, незалежність судової влади та медіа відіграла вирішальну </w:t>
      </w:r>
      <w:r w:rsidR="00417CC3" w:rsidRPr="00B90DF1">
        <w:rPr>
          <w:rFonts w:ascii="Times New Roman" w:hAnsi="Times New Roman" w:cs="Times New Roman"/>
          <w:sz w:val="28"/>
          <w:szCs w:val="28"/>
        </w:rPr>
        <w:t>роль у стабілізації демократії</w:t>
      </w:r>
      <w:r w:rsidRPr="00B90DF1">
        <w:rPr>
          <w:rFonts w:ascii="Times New Roman" w:hAnsi="Times New Roman" w:cs="Times New Roman"/>
          <w:sz w:val="28"/>
          <w:szCs w:val="28"/>
        </w:rPr>
        <w:t xml:space="preserve"> [12].</w:t>
      </w:r>
    </w:p>
    <w:p w14:paraId="6A656FFC" w14:textId="20A3260A" w:rsidR="001E7541" w:rsidRPr="00B90DF1" w:rsidRDefault="001E7541" w:rsidP="003A083F">
      <w:pPr>
        <w:pStyle w:val="a3"/>
        <w:numPr>
          <w:ilvl w:val="0"/>
          <w:numId w:val="18"/>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Адаптація та еволюція.</w:t>
      </w:r>
      <w:r w:rsidRPr="00B90DF1">
        <w:rPr>
          <w:rFonts w:ascii="Times New Roman" w:hAnsi="Times New Roman" w:cs="Times New Roman"/>
          <w:sz w:val="28"/>
          <w:szCs w:val="28"/>
        </w:rPr>
        <w:t xml:space="preserve"> Інститути повинні мати здатність до адаптації в умовах політичних і соціальних змін. Наприклад, в Україні після Революції Гідності (2014) було запроваджено низку реформ, спрямованих на зміцнення антикорупційних органів і судової системи [11].</w:t>
      </w:r>
    </w:p>
    <w:p w14:paraId="508616C0" w14:textId="61024F12" w:rsidR="001E7541" w:rsidRPr="00B90DF1" w:rsidRDefault="001E7541" w:rsidP="003A083F">
      <w:pPr>
        <w:pStyle w:val="a3"/>
        <w:numPr>
          <w:ilvl w:val="0"/>
          <w:numId w:val="18"/>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Легітимність і довіра.</w:t>
      </w:r>
      <w:r w:rsidRPr="00B90DF1">
        <w:rPr>
          <w:rFonts w:ascii="Times New Roman" w:hAnsi="Times New Roman" w:cs="Times New Roman"/>
          <w:sz w:val="28"/>
          <w:szCs w:val="28"/>
        </w:rPr>
        <w:t xml:space="preserve"> Для успішної демократизації необхідно, щоб інститути мали високий рівень довіри з боку населення. Як зазначає </w:t>
      </w:r>
      <w:r w:rsidRPr="00B90DF1">
        <w:rPr>
          <w:rFonts w:ascii="Times New Roman" w:hAnsi="Times New Roman" w:cs="Times New Roman"/>
          <w:bCs/>
          <w:sz w:val="28"/>
          <w:szCs w:val="28"/>
        </w:rPr>
        <w:t>Л.</w:t>
      </w:r>
      <w:r w:rsidR="00417CC3" w:rsidRPr="00B90DF1">
        <w:t> </w:t>
      </w:r>
      <w:r w:rsidRPr="00B90DF1">
        <w:rPr>
          <w:rFonts w:ascii="Times New Roman" w:hAnsi="Times New Roman" w:cs="Times New Roman"/>
          <w:bCs/>
          <w:sz w:val="28"/>
          <w:szCs w:val="28"/>
        </w:rPr>
        <w:t>Даймонд</w:t>
      </w:r>
      <w:r w:rsidR="00417CC3" w:rsidRPr="00B90DF1">
        <w:rPr>
          <w:rFonts w:ascii="Times New Roman" w:hAnsi="Times New Roman" w:cs="Times New Roman"/>
          <w:sz w:val="28"/>
          <w:szCs w:val="28"/>
        </w:rPr>
        <w:t> </w:t>
      </w:r>
      <w:r w:rsidRPr="00B90DF1">
        <w:rPr>
          <w:rFonts w:ascii="Times New Roman" w:hAnsi="Times New Roman" w:cs="Times New Roman"/>
          <w:sz w:val="28"/>
          <w:szCs w:val="28"/>
        </w:rPr>
        <w:t>[5], легітимність інститутів формується через прозорість процесів, ефективність управління та підзвітність влади.</w:t>
      </w:r>
    </w:p>
    <w:p w14:paraId="4323956C" w14:textId="77777777" w:rsidR="001E7541" w:rsidRPr="00B90DF1" w:rsidRDefault="00767696" w:rsidP="001E7541">
      <w:pPr>
        <w:spacing w:after="0" w:line="360" w:lineRule="auto"/>
        <w:ind w:firstLine="709"/>
        <w:jc w:val="both"/>
        <w:rPr>
          <w:rFonts w:ascii="Times New Roman" w:hAnsi="Times New Roman" w:cs="Times New Roman"/>
          <w:bCs/>
          <w:i/>
          <w:sz w:val="28"/>
          <w:szCs w:val="28"/>
        </w:rPr>
      </w:pPr>
      <w:r w:rsidRPr="00B90DF1">
        <w:rPr>
          <w:rFonts w:ascii="Times New Roman" w:hAnsi="Times New Roman" w:cs="Times New Roman"/>
          <w:bCs/>
          <w:sz w:val="28"/>
          <w:szCs w:val="28"/>
        </w:rPr>
        <w:t>Окремо слід розглянути</w:t>
      </w:r>
      <w:r w:rsidRPr="00B90DF1">
        <w:rPr>
          <w:rFonts w:ascii="Times New Roman" w:hAnsi="Times New Roman" w:cs="Times New Roman"/>
          <w:b/>
          <w:bCs/>
          <w:sz w:val="28"/>
          <w:szCs w:val="28"/>
        </w:rPr>
        <w:t xml:space="preserve"> </w:t>
      </w:r>
      <w:r w:rsidRPr="00B90DF1">
        <w:rPr>
          <w:rFonts w:ascii="Times New Roman" w:hAnsi="Times New Roman" w:cs="Times New Roman"/>
          <w:bCs/>
          <w:i/>
          <w:sz w:val="28"/>
          <w:szCs w:val="28"/>
        </w:rPr>
        <w:t>п</w:t>
      </w:r>
      <w:r w:rsidR="001E7541" w:rsidRPr="00B90DF1">
        <w:rPr>
          <w:rFonts w:ascii="Times New Roman" w:hAnsi="Times New Roman" w:cs="Times New Roman"/>
          <w:bCs/>
          <w:i/>
          <w:sz w:val="28"/>
          <w:szCs w:val="28"/>
        </w:rPr>
        <w:t>роблеми інституційної слабкості в посткомуністичних державах</w:t>
      </w:r>
      <w:r w:rsidRPr="00B90DF1">
        <w:rPr>
          <w:rFonts w:ascii="Times New Roman" w:hAnsi="Times New Roman" w:cs="Times New Roman"/>
          <w:bCs/>
          <w:i/>
          <w:sz w:val="28"/>
          <w:szCs w:val="28"/>
        </w:rPr>
        <w:t>.</w:t>
      </w:r>
    </w:p>
    <w:p w14:paraId="472829A0" w14:textId="6DC2485A" w:rsidR="001E7541" w:rsidRPr="00B90DF1" w:rsidRDefault="001E7541" w:rsidP="00767696">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Одна з головних проблем посткомуністичних держав полягає в </w:t>
      </w:r>
      <w:r w:rsidRPr="00B90DF1">
        <w:rPr>
          <w:rFonts w:ascii="Times New Roman" w:hAnsi="Times New Roman" w:cs="Times New Roman"/>
          <w:i/>
          <w:sz w:val="28"/>
          <w:szCs w:val="28"/>
        </w:rPr>
        <w:t>слабкості нових інститутів і домінуванні неформальних практик.</w:t>
      </w:r>
      <w:r w:rsidRPr="00B90DF1">
        <w:rPr>
          <w:rFonts w:ascii="Times New Roman" w:hAnsi="Times New Roman" w:cs="Times New Roman"/>
          <w:sz w:val="28"/>
          <w:szCs w:val="28"/>
        </w:rPr>
        <w:t xml:space="preserve"> Згідно з дослідженнями </w:t>
      </w:r>
      <w:r w:rsidRPr="00B90DF1">
        <w:rPr>
          <w:rFonts w:ascii="Times New Roman" w:hAnsi="Times New Roman" w:cs="Times New Roman"/>
          <w:bCs/>
          <w:i/>
          <w:sz w:val="28"/>
          <w:szCs w:val="28"/>
        </w:rPr>
        <w:t>Фісуна О.</w:t>
      </w:r>
      <w:r w:rsidRPr="00B90DF1">
        <w:rPr>
          <w:rFonts w:ascii="Times New Roman" w:hAnsi="Times New Roman" w:cs="Times New Roman"/>
          <w:sz w:val="28"/>
          <w:szCs w:val="28"/>
        </w:rPr>
        <w:t xml:space="preserve"> [42], в Україні, Росії та інших пострадянських країнах демократичні інститути часто існують лише номінально. Їхня реальна функціональність блокується патронатними мережами, кору</w:t>
      </w:r>
      <w:r w:rsidR="00767696" w:rsidRPr="00B90DF1">
        <w:rPr>
          <w:rFonts w:ascii="Times New Roman" w:hAnsi="Times New Roman" w:cs="Times New Roman"/>
          <w:sz w:val="28"/>
          <w:szCs w:val="28"/>
        </w:rPr>
        <w:t xml:space="preserve">пцією та політичним втручанням. </w:t>
      </w:r>
      <w:r w:rsidRPr="00B90DF1">
        <w:rPr>
          <w:rFonts w:ascii="Times New Roman" w:hAnsi="Times New Roman" w:cs="Times New Roman"/>
          <w:sz w:val="28"/>
          <w:szCs w:val="28"/>
        </w:rPr>
        <w:t>Дослідження</w:t>
      </w:r>
      <w:r w:rsidRPr="00B90DF1">
        <w:rPr>
          <w:rFonts w:ascii="Times New Roman" w:hAnsi="Times New Roman" w:cs="Times New Roman"/>
          <w:i/>
          <w:sz w:val="28"/>
          <w:szCs w:val="28"/>
        </w:rPr>
        <w:t xml:space="preserve"> </w:t>
      </w:r>
      <w:r w:rsidRPr="00B90DF1">
        <w:rPr>
          <w:rFonts w:ascii="Times New Roman" w:hAnsi="Times New Roman" w:cs="Times New Roman"/>
          <w:bCs/>
          <w:i/>
          <w:sz w:val="28"/>
          <w:szCs w:val="28"/>
        </w:rPr>
        <w:t>В. Гельмана</w:t>
      </w:r>
      <w:r w:rsidRPr="00B90DF1">
        <w:rPr>
          <w:rFonts w:ascii="Times New Roman" w:hAnsi="Times New Roman" w:cs="Times New Roman"/>
          <w:sz w:val="28"/>
          <w:szCs w:val="28"/>
        </w:rPr>
        <w:t xml:space="preserve"> [9] показу</w:t>
      </w:r>
      <w:r w:rsidR="00767696" w:rsidRPr="00B90DF1">
        <w:rPr>
          <w:rFonts w:ascii="Times New Roman" w:hAnsi="Times New Roman" w:cs="Times New Roman"/>
          <w:sz w:val="28"/>
          <w:szCs w:val="28"/>
        </w:rPr>
        <w:t>є</w:t>
      </w:r>
      <w:r w:rsidRPr="00B90DF1">
        <w:rPr>
          <w:rFonts w:ascii="Times New Roman" w:hAnsi="Times New Roman" w:cs="Times New Roman"/>
          <w:sz w:val="28"/>
          <w:szCs w:val="28"/>
        </w:rPr>
        <w:t>, що інститути в таких країнах можуть використовуватися для зміцнення авторитарних режимів. Наприклад, виборчі комісії, підконтрольні правлячим елітам, часто маніпулюють результатами голосувань, а суди працюють як інструменти політичного переслідування.</w:t>
      </w:r>
    </w:p>
    <w:p w14:paraId="6AD1AD59" w14:textId="79C19B26"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Іншою серйозною проблемою є </w:t>
      </w:r>
      <w:r w:rsidRPr="00B90DF1">
        <w:rPr>
          <w:rFonts w:ascii="Times New Roman" w:hAnsi="Times New Roman" w:cs="Times New Roman"/>
          <w:i/>
          <w:sz w:val="28"/>
          <w:szCs w:val="28"/>
        </w:rPr>
        <w:t>незавершеність реформ</w:t>
      </w:r>
      <w:r w:rsidRPr="00B90DF1">
        <w:rPr>
          <w:rFonts w:ascii="Times New Roman" w:hAnsi="Times New Roman" w:cs="Times New Roman"/>
          <w:sz w:val="28"/>
          <w:szCs w:val="28"/>
        </w:rPr>
        <w:t xml:space="preserve">, що призводить до низької ефективності державних інституцій і слабкої підзвітності влади. Як зазначає </w:t>
      </w:r>
      <w:r w:rsidRPr="00B90DF1">
        <w:rPr>
          <w:rFonts w:ascii="Times New Roman" w:hAnsi="Times New Roman" w:cs="Times New Roman"/>
          <w:bCs/>
          <w:i/>
          <w:sz w:val="28"/>
          <w:szCs w:val="28"/>
        </w:rPr>
        <w:t>Подп’ятникова А.</w:t>
      </w:r>
      <w:r w:rsidRPr="00B90DF1">
        <w:rPr>
          <w:rFonts w:ascii="Times New Roman" w:hAnsi="Times New Roman" w:cs="Times New Roman"/>
          <w:sz w:val="28"/>
          <w:szCs w:val="28"/>
        </w:rPr>
        <w:t xml:space="preserve"> [17], в Україні спроби реформування судової системи часто супроводжуються саботажем з боку старих еліт, що блокує зміни.</w:t>
      </w:r>
    </w:p>
    <w:p w14:paraId="08F42174" w14:textId="77777777" w:rsidR="001E7541" w:rsidRPr="00B90DF1" w:rsidRDefault="001E7541" w:rsidP="001E7541">
      <w:pPr>
        <w:spacing w:after="0" w:line="360" w:lineRule="auto"/>
        <w:ind w:firstLine="709"/>
        <w:jc w:val="both"/>
        <w:rPr>
          <w:rFonts w:ascii="Times New Roman" w:hAnsi="Times New Roman" w:cs="Times New Roman"/>
          <w:i/>
          <w:sz w:val="28"/>
          <w:szCs w:val="28"/>
          <w:u w:val="single"/>
        </w:rPr>
      </w:pPr>
      <w:r w:rsidRPr="00B90DF1">
        <w:rPr>
          <w:rFonts w:ascii="Times New Roman" w:hAnsi="Times New Roman" w:cs="Times New Roman"/>
          <w:sz w:val="28"/>
          <w:szCs w:val="28"/>
        </w:rPr>
        <w:t xml:space="preserve">Попри свою популярність, </w:t>
      </w:r>
      <w:r w:rsidRPr="00B90DF1">
        <w:rPr>
          <w:rFonts w:ascii="Times New Roman" w:hAnsi="Times New Roman" w:cs="Times New Roman"/>
          <w:i/>
          <w:sz w:val="28"/>
          <w:szCs w:val="28"/>
          <w:u w:val="single"/>
        </w:rPr>
        <w:t>інституціональний підхід також піддається критиці:</w:t>
      </w:r>
    </w:p>
    <w:p w14:paraId="18B404D5" w14:textId="740E98BA" w:rsidR="001E7541" w:rsidRPr="00B90DF1" w:rsidRDefault="001E7541" w:rsidP="003A083F">
      <w:pPr>
        <w:numPr>
          <w:ilvl w:val="0"/>
          <w:numId w:val="2"/>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Ігнорування соціально-економічних факторів.</w:t>
      </w:r>
      <w:r w:rsidRPr="00B90DF1">
        <w:rPr>
          <w:rFonts w:ascii="Times New Roman" w:hAnsi="Times New Roman" w:cs="Times New Roman"/>
          <w:sz w:val="28"/>
          <w:szCs w:val="28"/>
        </w:rPr>
        <w:t xml:space="preserve"> Дослідники, такі як </w:t>
      </w:r>
      <w:r w:rsidR="00FA7C64" w:rsidRPr="00B90DF1">
        <w:rPr>
          <w:rFonts w:ascii="Times New Roman" w:hAnsi="Times New Roman" w:cs="Times New Roman"/>
          <w:bCs/>
          <w:i/>
          <w:sz w:val="28"/>
          <w:szCs w:val="28"/>
        </w:rPr>
        <w:t>С.</w:t>
      </w:r>
      <w:r w:rsidR="00FA7C64" w:rsidRPr="00B90DF1">
        <w:rPr>
          <w:rFonts w:ascii="Times New Roman" w:hAnsi="Times New Roman" w:cs="Times New Roman"/>
          <w:i/>
          <w:sz w:val="28"/>
          <w:szCs w:val="28"/>
        </w:rPr>
        <w:t> </w:t>
      </w:r>
      <w:r w:rsidR="00417CC3" w:rsidRPr="00B90DF1">
        <w:rPr>
          <w:rFonts w:ascii="Times New Roman" w:hAnsi="Times New Roman" w:cs="Times New Roman"/>
          <w:bCs/>
          <w:i/>
          <w:sz w:val="28"/>
          <w:szCs w:val="28"/>
        </w:rPr>
        <w:t>Ліпсет</w:t>
      </w:r>
      <w:r w:rsidRPr="00B90DF1">
        <w:rPr>
          <w:rFonts w:ascii="Times New Roman" w:hAnsi="Times New Roman" w:cs="Times New Roman"/>
          <w:sz w:val="28"/>
          <w:szCs w:val="28"/>
        </w:rPr>
        <w:t xml:space="preserve"> [13], вказують на те, що інституціоналізм недостатньо враховує роль економічного розвитку та соціальної нерівності у формуванні стійкої демократії.</w:t>
      </w:r>
    </w:p>
    <w:p w14:paraId="4D2A20DE" w14:textId="77777777" w:rsidR="001E7541" w:rsidRPr="00B90DF1" w:rsidRDefault="001E7541" w:rsidP="003A083F">
      <w:pPr>
        <w:numPr>
          <w:ilvl w:val="0"/>
          <w:numId w:val="2"/>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Проблема формалізму.</w:t>
      </w:r>
      <w:r w:rsidRPr="00B90DF1">
        <w:rPr>
          <w:rFonts w:ascii="Times New Roman" w:hAnsi="Times New Roman" w:cs="Times New Roman"/>
          <w:sz w:val="28"/>
          <w:szCs w:val="28"/>
        </w:rPr>
        <w:t xml:space="preserve"> Інституціоналізм може переоцінювати роль формальних правил, ігноруючи неформальні практики, які часто мають вирішальне значення в політичному процесі.</w:t>
      </w:r>
    </w:p>
    <w:p w14:paraId="643BB50B" w14:textId="64607E75" w:rsidR="00906C42" w:rsidRPr="00B90DF1" w:rsidRDefault="001E7541" w:rsidP="003A083F">
      <w:pPr>
        <w:numPr>
          <w:ilvl w:val="0"/>
          <w:numId w:val="2"/>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Проблема адаптації</w:t>
      </w:r>
      <w:r w:rsidRPr="00B90DF1">
        <w:rPr>
          <w:rFonts w:ascii="Times New Roman" w:hAnsi="Times New Roman" w:cs="Times New Roman"/>
          <w:b/>
          <w:bCs/>
          <w:sz w:val="28"/>
          <w:szCs w:val="28"/>
        </w:rPr>
        <w:t>.</w:t>
      </w:r>
      <w:r w:rsidRPr="00B90DF1">
        <w:rPr>
          <w:rFonts w:ascii="Times New Roman" w:hAnsi="Times New Roman" w:cs="Times New Roman"/>
          <w:sz w:val="28"/>
          <w:szCs w:val="28"/>
        </w:rPr>
        <w:t xml:space="preserve"> Інститути, створені в умовах кризи, часто не здатні до швидкої адаптації в пер</w:t>
      </w:r>
      <w:r w:rsidR="00417CC3" w:rsidRPr="00B90DF1">
        <w:rPr>
          <w:rFonts w:ascii="Times New Roman" w:hAnsi="Times New Roman" w:cs="Times New Roman"/>
          <w:sz w:val="28"/>
          <w:szCs w:val="28"/>
        </w:rPr>
        <w:t>іоди політичної турбулентності</w:t>
      </w:r>
      <w:r w:rsidRPr="00B90DF1">
        <w:rPr>
          <w:rFonts w:ascii="Times New Roman" w:hAnsi="Times New Roman" w:cs="Times New Roman"/>
          <w:sz w:val="28"/>
          <w:szCs w:val="28"/>
        </w:rPr>
        <w:t xml:space="preserve"> [8].</w:t>
      </w:r>
    </w:p>
    <w:p w14:paraId="619D6360" w14:textId="77777777" w:rsidR="001E7541" w:rsidRPr="00B90DF1" w:rsidRDefault="00D64D79" w:rsidP="001E7541">
      <w:pPr>
        <w:spacing w:after="0" w:line="360" w:lineRule="auto"/>
        <w:ind w:firstLine="709"/>
        <w:jc w:val="both"/>
        <w:rPr>
          <w:rFonts w:ascii="Times New Roman" w:hAnsi="Times New Roman" w:cs="Times New Roman"/>
          <w:bCs/>
          <w:sz w:val="28"/>
          <w:szCs w:val="28"/>
          <w:u w:val="single"/>
        </w:rPr>
      </w:pPr>
      <w:r w:rsidRPr="00B90DF1">
        <w:rPr>
          <w:rFonts w:ascii="Times New Roman" w:hAnsi="Times New Roman" w:cs="Times New Roman"/>
          <w:bCs/>
          <w:sz w:val="28"/>
          <w:szCs w:val="28"/>
          <w:u w:val="single"/>
        </w:rPr>
        <w:t>ІІІ</w:t>
      </w:r>
      <w:r w:rsidR="001E7541" w:rsidRPr="00B90DF1">
        <w:rPr>
          <w:rFonts w:ascii="Times New Roman" w:hAnsi="Times New Roman" w:cs="Times New Roman"/>
          <w:bCs/>
          <w:sz w:val="28"/>
          <w:szCs w:val="28"/>
          <w:u w:val="single"/>
        </w:rPr>
        <w:t>. Елітарний підхід</w:t>
      </w:r>
      <w:r w:rsidR="00906C42" w:rsidRPr="00B90DF1">
        <w:rPr>
          <w:rFonts w:ascii="Times New Roman" w:hAnsi="Times New Roman" w:cs="Times New Roman"/>
          <w:bCs/>
          <w:sz w:val="28"/>
          <w:szCs w:val="28"/>
          <w:u w:val="single"/>
        </w:rPr>
        <w:t>.</w:t>
      </w:r>
    </w:p>
    <w:p w14:paraId="6DFA47CB" w14:textId="01DD3D1A"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Елітарний підхід є одним із ключових підходів до вивчення політичних трансформацій, що акцентує увагу на ролі політичних, економічних та соціальних еліт у процесах переходу від одного політичного режиму до іншого. Основна ідея цього підходу полягає в тому, що саме еліти є рушійною силою демократизації або, навпаки, згортання демократії. Їхні інтереси, домовленості та стратегії визначають харак</w:t>
      </w:r>
      <w:r w:rsidR="00417CC3" w:rsidRPr="00B90DF1">
        <w:rPr>
          <w:rFonts w:ascii="Times New Roman" w:hAnsi="Times New Roman" w:cs="Times New Roman"/>
          <w:sz w:val="28"/>
          <w:szCs w:val="28"/>
        </w:rPr>
        <w:t>тер і динаміку політичних змін</w:t>
      </w:r>
      <w:r w:rsidRPr="00B90DF1">
        <w:rPr>
          <w:rFonts w:ascii="Times New Roman" w:hAnsi="Times New Roman" w:cs="Times New Roman"/>
          <w:sz w:val="28"/>
          <w:szCs w:val="28"/>
        </w:rPr>
        <w:t xml:space="preserve"> [10].</w:t>
      </w:r>
    </w:p>
    <w:p w14:paraId="35A1227E" w14:textId="77777777"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Цей підхід виник ще в першій половині XX століття завдяки працям класиків політичної теорії — </w:t>
      </w:r>
      <w:r w:rsidRPr="00B90DF1">
        <w:rPr>
          <w:rFonts w:ascii="Times New Roman" w:hAnsi="Times New Roman" w:cs="Times New Roman"/>
          <w:bCs/>
          <w:i/>
          <w:sz w:val="28"/>
          <w:szCs w:val="28"/>
        </w:rPr>
        <w:t>Вільфредо Парето</w:t>
      </w:r>
      <w:r w:rsidRPr="00B90DF1">
        <w:rPr>
          <w:rFonts w:ascii="Times New Roman" w:hAnsi="Times New Roman" w:cs="Times New Roman"/>
          <w:i/>
          <w:sz w:val="28"/>
          <w:szCs w:val="28"/>
        </w:rPr>
        <w:t xml:space="preserve">, </w:t>
      </w:r>
      <w:r w:rsidRPr="00B90DF1">
        <w:rPr>
          <w:rFonts w:ascii="Times New Roman" w:hAnsi="Times New Roman" w:cs="Times New Roman"/>
          <w:bCs/>
          <w:i/>
          <w:sz w:val="28"/>
          <w:szCs w:val="28"/>
        </w:rPr>
        <w:t>Гаетано Моски</w:t>
      </w:r>
      <w:r w:rsidRPr="00B90DF1">
        <w:rPr>
          <w:rFonts w:ascii="Times New Roman" w:hAnsi="Times New Roman" w:cs="Times New Roman"/>
          <w:i/>
          <w:sz w:val="28"/>
          <w:szCs w:val="28"/>
        </w:rPr>
        <w:t xml:space="preserve"> та </w:t>
      </w:r>
      <w:r w:rsidRPr="00B90DF1">
        <w:rPr>
          <w:rFonts w:ascii="Times New Roman" w:hAnsi="Times New Roman" w:cs="Times New Roman"/>
          <w:bCs/>
          <w:i/>
          <w:sz w:val="28"/>
          <w:szCs w:val="28"/>
        </w:rPr>
        <w:t>Роберта Міхельса</w:t>
      </w:r>
      <w:r w:rsidRPr="00B90DF1">
        <w:rPr>
          <w:rFonts w:ascii="Times New Roman" w:hAnsi="Times New Roman" w:cs="Times New Roman"/>
          <w:i/>
          <w:sz w:val="28"/>
          <w:szCs w:val="28"/>
        </w:rPr>
        <w:t xml:space="preserve">. </w:t>
      </w:r>
      <w:r w:rsidRPr="00B90DF1">
        <w:rPr>
          <w:rFonts w:ascii="Times New Roman" w:hAnsi="Times New Roman" w:cs="Times New Roman"/>
          <w:sz w:val="28"/>
          <w:szCs w:val="28"/>
        </w:rPr>
        <w:t>Їхні дослідження сформували основи сучасної елітології, яка стверджує, що політика завжди була й залишається сферою впливу вузького кола людей — еліт, які контролюють ресурси, приймають ключові рішення і формують політичний порядок денний.</w:t>
      </w:r>
    </w:p>
    <w:p w14:paraId="01B51D42" w14:textId="77777777" w:rsidR="001E7541" w:rsidRPr="00B90DF1" w:rsidRDefault="001E7541" w:rsidP="001E7541">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Основні положення елітарного підходу</w:t>
      </w:r>
      <w:r w:rsidR="00DC5A64" w:rsidRPr="00B90DF1">
        <w:rPr>
          <w:rFonts w:ascii="Times New Roman" w:hAnsi="Times New Roman" w:cs="Times New Roman"/>
          <w:bCs/>
          <w:i/>
          <w:sz w:val="28"/>
          <w:szCs w:val="28"/>
          <w:u w:val="single"/>
        </w:rPr>
        <w:t>:</w:t>
      </w:r>
    </w:p>
    <w:p w14:paraId="1C302C85" w14:textId="48409946"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1</w:t>
      </w:r>
      <w:r w:rsidR="00DC5A64" w:rsidRPr="00B90DF1">
        <w:rPr>
          <w:rFonts w:ascii="Times New Roman" w:hAnsi="Times New Roman" w:cs="Times New Roman"/>
          <w:bCs/>
          <w:i/>
          <w:sz w:val="28"/>
          <w:szCs w:val="28"/>
        </w:rPr>
        <w:t>)</w:t>
      </w:r>
      <w:r w:rsidRPr="00B90DF1">
        <w:rPr>
          <w:rFonts w:ascii="Times New Roman" w:hAnsi="Times New Roman" w:cs="Times New Roman"/>
          <w:bCs/>
          <w:i/>
          <w:sz w:val="28"/>
          <w:szCs w:val="28"/>
        </w:rPr>
        <w:t xml:space="preserve"> Еліти як рушійна сила трансформацій.</w:t>
      </w:r>
      <w:r w:rsidRPr="00B90DF1">
        <w:rPr>
          <w:rFonts w:ascii="Times New Roman" w:hAnsi="Times New Roman" w:cs="Times New Roman"/>
          <w:sz w:val="28"/>
          <w:szCs w:val="28"/>
        </w:rPr>
        <w:t xml:space="preserve"> Еліти визначають напрямок і темпи демократизації або авторитаризації. Вони контролюють ключові ресурси (економічні, політичні, інформаційні) та мають можливі</w:t>
      </w:r>
      <w:r w:rsidR="00417CC3" w:rsidRPr="00B90DF1">
        <w:rPr>
          <w:rFonts w:ascii="Times New Roman" w:hAnsi="Times New Roman" w:cs="Times New Roman"/>
          <w:sz w:val="28"/>
          <w:szCs w:val="28"/>
        </w:rPr>
        <w:t>сть формувати громадську думку</w:t>
      </w:r>
      <w:r w:rsidRPr="00B90DF1">
        <w:rPr>
          <w:rFonts w:ascii="Times New Roman" w:hAnsi="Times New Roman" w:cs="Times New Roman"/>
          <w:sz w:val="28"/>
          <w:szCs w:val="28"/>
        </w:rPr>
        <w:t xml:space="preserve"> [11].</w:t>
      </w:r>
    </w:p>
    <w:p w14:paraId="7F289EFD" w14:textId="632BAE02"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2</w:t>
      </w:r>
      <w:r w:rsidR="00DC5A64" w:rsidRPr="00B90DF1">
        <w:rPr>
          <w:rFonts w:ascii="Times New Roman" w:hAnsi="Times New Roman" w:cs="Times New Roman"/>
          <w:bCs/>
          <w:i/>
          <w:sz w:val="28"/>
          <w:szCs w:val="28"/>
        </w:rPr>
        <w:t>)</w:t>
      </w:r>
      <w:r w:rsidRPr="00B90DF1">
        <w:rPr>
          <w:rFonts w:ascii="Times New Roman" w:hAnsi="Times New Roman" w:cs="Times New Roman"/>
          <w:bCs/>
          <w:i/>
          <w:sz w:val="28"/>
          <w:szCs w:val="28"/>
        </w:rPr>
        <w:t xml:space="preserve"> Політичний компроміс.</w:t>
      </w:r>
      <w:r w:rsidRPr="00B90DF1">
        <w:rPr>
          <w:rFonts w:ascii="Times New Roman" w:hAnsi="Times New Roman" w:cs="Times New Roman"/>
          <w:sz w:val="28"/>
          <w:szCs w:val="28"/>
        </w:rPr>
        <w:t xml:space="preserve"> Еліти можуть досягати компромісів між собою, створюючи умови для стабільності в період трансформації. Наприклад, у країнах Східної Європи демократичні реформи часто були результатом переговорів між прав</w:t>
      </w:r>
      <w:r w:rsidR="00417CC3" w:rsidRPr="00B90DF1">
        <w:rPr>
          <w:rFonts w:ascii="Times New Roman" w:hAnsi="Times New Roman" w:cs="Times New Roman"/>
          <w:sz w:val="28"/>
          <w:szCs w:val="28"/>
        </w:rPr>
        <w:t>лячими та опозиційними елітами</w:t>
      </w:r>
      <w:r w:rsidRPr="00B90DF1">
        <w:rPr>
          <w:rFonts w:ascii="Times New Roman" w:hAnsi="Times New Roman" w:cs="Times New Roman"/>
          <w:sz w:val="28"/>
          <w:szCs w:val="28"/>
        </w:rPr>
        <w:t xml:space="preserve"> [5].</w:t>
      </w:r>
    </w:p>
    <w:p w14:paraId="54685B5A" w14:textId="38FC2CDA" w:rsidR="001E7541" w:rsidRPr="00B90DF1" w:rsidRDefault="001E7541" w:rsidP="001E754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3</w:t>
      </w:r>
      <w:r w:rsidR="00DC5A64" w:rsidRPr="00B90DF1">
        <w:rPr>
          <w:rFonts w:ascii="Times New Roman" w:hAnsi="Times New Roman" w:cs="Times New Roman"/>
          <w:bCs/>
          <w:i/>
          <w:sz w:val="28"/>
          <w:szCs w:val="28"/>
        </w:rPr>
        <w:t>)</w:t>
      </w:r>
      <w:r w:rsidRPr="00B90DF1">
        <w:rPr>
          <w:rFonts w:ascii="Times New Roman" w:hAnsi="Times New Roman" w:cs="Times New Roman"/>
          <w:bCs/>
          <w:i/>
          <w:sz w:val="28"/>
          <w:szCs w:val="28"/>
        </w:rPr>
        <w:t xml:space="preserve"> Здатність до адаптації.</w:t>
      </w:r>
      <w:r w:rsidRPr="00B90DF1">
        <w:rPr>
          <w:rFonts w:ascii="Times New Roman" w:hAnsi="Times New Roman" w:cs="Times New Roman"/>
          <w:sz w:val="28"/>
          <w:szCs w:val="28"/>
        </w:rPr>
        <w:t xml:space="preserve"> Успішність трансформацій багато в чому залежить від здатності еліт адаптуватися до нових умов і вимог суспільства. У випадку посткомуністичних країн ця адаптація іноді супроводжувалася імітацією демократичних реформ, що дозволяло елітам</w:t>
      </w:r>
      <w:r w:rsidR="00417CC3" w:rsidRPr="00B90DF1">
        <w:rPr>
          <w:rFonts w:ascii="Times New Roman" w:hAnsi="Times New Roman" w:cs="Times New Roman"/>
          <w:sz w:val="28"/>
          <w:szCs w:val="28"/>
        </w:rPr>
        <w:t xml:space="preserve"> зберігати контроль над владою</w:t>
      </w:r>
      <w:r w:rsidRPr="00B90DF1">
        <w:rPr>
          <w:rFonts w:ascii="Times New Roman" w:hAnsi="Times New Roman" w:cs="Times New Roman"/>
          <w:sz w:val="28"/>
          <w:szCs w:val="28"/>
        </w:rPr>
        <w:t xml:space="preserve"> [8].</w:t>
      </w:r>
    </w:p>
    <w:p w14:paraId="428566E2" w14:textId="59FD2079" w:rsidR="001E7541" w:rsidRPr="00B90DF1" w:rsidRDefault="001E7541" w:rsidP="00E90D3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4</w:t>
      </w:r>
      <w:r w:rsidR="00DC5A64" w:rsidRPr="00B90DF1">
        <w:rPr>
          <w:rFonts w:ascii="Times New Roman" w:hAnsi="Times New Roman" w:cs="Times New Roman"/>
          <w:bCs/>
          <w:i/>
          <w:sz w:val="28"/>
          <w:szCs w:val="28"/>
        </w:rPr>
        <w:t xml:space="preserve">) </w:t>
      </w:r>
      <w:r w:rsidRPr="00B90DF1">
        <w:rPr>
          <w:rFonts w:ascii="Times New Roman" w:hAnsi="Times New Roman" w:cs="Times New Roman"/>
          <w:bCs/>
          <w:i/>
          <w:sz w:val="28"/>
          <w:szCs w:val="28"/>
        </w:rPr>
        <w:t>Конфлікти та конкуренція серед еліт.</w:t>
      </w:r>
      <w:r w:rsidRPr="00B90DF1">
        <w:rPr>
          <w:rFonts w:ascii="Times New Roman" w:hAnsi="Times New Roman" w:cs="Times New Roman"/>
          <w:sz w:val="28"/>
          <w:szCs w:val="28"/>
        </w:rPr>
        <w:t xml:space="preserve"> Політична конкуренція між різними групами еліт може сприяти демократизації, проте вона також може призводити до нестабільності </w:t>
      </w:r>
      <w:r w:rsidR="00417CC3" w:rsidRPr="00B90DF1">
        <w:rPr>
          <w:rFonts w:ascii="Times New Roman" w:hAnsi="Times New Roman" w:cs="Times New Roman"/>
          <w:sz w:val="28"/>
          <w:szCs w:val="28"/>
        </w:rPr>
        <w:t>та повернення до авторитаризму</w:t>
      </w:r>
      <w:r w:rsidRPr="00B90DF1">
        <w:rPr>
          <w:rFonts w:ascii="Times New Roman" w:hAnsi="Times New Roman" w:cs="Times New Roman"/>
          <w:sz w:val="28"/>
          <w:szCs w:val="28"/>
        </w:rPr>
        <w:t xml:space="preserve"> [12].</w:t>
      </w:r>
    </w:p>
    <w:p w14:paraId="12C8C81E" w14:textId="77777777" w:rsidR="001E7541" w:rsidRPr="00B90DF1" w:rsidRDefault="001E7541" w:rsidP="001E7541">
      <w:pPr>
        <w:spacing w:after="0" w:line="360" w:lineRule="auto"/>
        <w:ind w:firstLine="709"/>
        <w:jc w:val="both"/>
        <w:rPr>
          <w:rFonts w:ascii="Times New Roman" w:hAnsi="Times New Roman" w:cs="Times New Roman"/>
          <w:i/>
          <w:sz w:val="28"/>
          <w:szCs w:val="28"/>
          <w:highlight w:val="yellow"/>
        </w:rPr>
      </w:pPr>
      <w:r w:rsidRPr="00B90DF1">
        <w:rPr>
          <w:rFonts w:ascii="Times New Roman" w:hAnsi="Times New Roman" w:cs="Times New Roman"/>
          <w:sz w:val="28"/>
          <w:szCs w:val="28"/>
        </w:rPr>
        <w:t xml:space="preserve">Розглянемо детальніше, яку </w:t>
      </w:r>
      <w:r w:rsidRPr="00B90DF1">
        <w:rPr>
          <w:rFonts w:ascii="Times New Roman" w:hAnsi="Times New Roman" w:cs="Times New Roman"/>
          <w:i/>
          <w:sz w:val="28"/>
          <w:szCs w:val="28"/>
        </w:rPr>
        <w:t>роль відіграють еліти в процесах політичних трансформацій:</w:t>
      </w:r>
    </w:p>
    <w:p w14:paraId="3BB1DC79" w14:textId="1C052699" w:rsidR="001E7541" w:rsidRPr="00B90DF1" w:rsidRDefault="001E7541" w:rsidP="003A083F">
      <w:pPr>
        <w:numPr>
          <w:ilvl w:val="0"/>
          <w:numId w:val="19"/>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Ініціювання змін.</w:t>
      </w:r>
      <w:r w:rsidR="00E90D34" w:rsidRPr="00B90DF1">
        <w:rPr>
          <w:rFonts w:ascii="Times New Roman" w:hAnsi="Times New Roman" w:cs="Times New Roman"/>
          <w:sz w:val="28"/>
          <w:szCs w:val="28"/>
        </w:rPr>
        <w:t xml:space="preserve"> </w:t>
      </w:r>
      <w:r w:rsidRPr="00B90DF1">
        <w:rPr>
          <w:rFonts w:ascii="Times New Roman" w:hAnsi="Times New Roman" w:cs="Times New Roman"/>
          <w:sz w:val="28"/>
          <w:szCs w:val="28"/>
        </w:rPr>
        <w:t>Політичні трансформації часто починаються з дій еліт, які прагнуть зберегти свою владу, легітимізувати її через реформи або пристосуватися до нових умов. Як показує досвід Польщі та Чехії, саме компроміс між старими елітами та демократичними силами дозволив забезпечит</w:t>
      </w:r>
      <w:r w:rsidR="00417CC3" w:rsidRPr="00B90DF1">
        <w:rPr>
          <w:rFonts w:ascii="Times New Roman" w:hAnsi="Times New Roman" w:cs="Times New Roman"/>
          <w:sz w:val="28"/>
          <w:szCs w:val="28"/>
        </w:rPr>
        <w:t>и мирний перехід до демократії</w:t>
      </w:r>
      <w:r w:rsidRPr="00B90DF1">
        <w:rPr>
          <w:rFonts w:ascii="Times New Roman" w:hAnsi="Times New Roman" w:cs="Times New Roman"/>
          <w:sz w:val="28"/>
          <w:szCs w:val="28"/>
        </w:rPr>
        <w:t xml:space="preserve"> [14].</w:t>
      </w:r>
    </w:p>
    <w:p w14:paraId="3163E2ED" w14:textId="5D1E4147" w:rsidR="001E7541" w:rsidRPr="00B90DF1" w:rsidRDefault="001E7541" w:rsidP="003A083F">
      <w:pPr>
        <w:numPr>
          <w:ilvl w:val="0"/>
          <w:numId w:val="19"/>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Опір реформам.</w:t>
      </w:r>
      <w:r w:rsidR="00E90D34" w:rsidRPr="00B90DF1">
        <w:rPr>
          <w:rFonts w:ascii="Times New Roman" w:hAnsi="Times New Roman" w:cs="Times New Roman"/>
          <w:sz w:val="28"/>
          <w:szCs w:val="28"/>
        </w:rPr>
        <w:t xml:space="preserve"> </w:t>
      </w:r>
      <w:r w:rsidRPr="00B90DF1">
        <w:rPr>
          <w:rFonts w:ascii="Times New Roman" w:hAnsi="Times New Roman" w:cs="Times New Roman"/>
          <w:sz w:val="28"/>
          <w:szCs w:val="28"/>
        </w:rPr>
        <w:t>В інших випадках еліти стають перешкодою для демократизації, намагаючись зберегти авторитарні практики. Наприклад, в Росії в 2000-х роках правлячі еліти використовували демократичні механізми (вибори) для легітимізації своєї влади, водночас обмежуючи свобо</w:t>
      </w:r>
      <w:r w:rsidR="00417CC3" w:rsidRPr="00B90DF1">
        <w:rPr>
          <w:rFonts w:ascii="Times New Roman" w:hAnsi="Times New Roman" w:cs="Times New Roman"/>
          <w:sz w:val="28"/>
          <w:szCs w:val="28"/>
        </w:rPr>
        <w:t>ду преси та громадянські права</w:t>
      </w:r>
      <w:r w:rsidRPr="00B90DF1">
        <w:rPr>
          <w:rFonts w:ascii="Times New Roman" w:hAnsi="Times New Roman" w:cs="Times New Roman"/>
          <w:sz w:val="28"/>
          <w:szCs w:val="28"/>
        </w:rPr>
        <w:t xml:space="preserve"> [9].</w:t>
      </w:r>
    </w:p>
    <w:p w14:paraId="60057730" w14:textId="48A684A4" w:rsidR="001E7541" w:rsidRPr="00B90DF1" w:rsidRDefault="001E7541" w:rsidP="003A083F">
      <w:pPr>
        <w:numPr>
          <w:ilvl w:val="0"/>
          <w:numId w:val="19"/>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Зміна еліт.</w:t>
      </w:r>
      <w:r w:rsidR="00E90D34" w:rsidRPr="00B90DF1">
        <w:rPr>
          <w:rFonts w:ascii="Times New Roman" w:hAnsi="Times New Roman" w:cs="Times New Roman"/>
          <w:sz w:val="28"/>
          <w:szCs w:val="28"/>
        </w:rPr>
        <w:t xml:space="preserve"> </w:t>
      </w:r>
      <w:r w:rsidRPr="00B90DF1">
        <w:rPr>
          <w:rFonts w:ascii="Times New Roman" w:hAnsi="Times New Roman" w:cs="Times New Roman"/>
          <w:sz w:val="28"/>
          <w:szCs w:val="28"/>
        </w:rPr>
        <w:t>Демократизація може супроводжуватися зміною еліт, коли на зміну старим правлячим групам приходять нові, що поділяють демократичні цінності. Проте цей процес не завжди відбувається швидко. В Україні, наприклад, навіть після Революції Гідності (2014) значна частина старих еліт зберегла свій вплив, що стало с</w:t>
      </w:r>
      <w:r w:rsidR="00417CC3" w:rsidRPr="00B90DF1">
        <w:rPr>
          <w:rFonts w:ascii="Times New Roman" w:hAnsi="Times New Roman" w:cs="Times New Roman"/>
          <w:sz w:val="28"/>
          <w:szCs w:val="28"/>
        </w:rPr>
        <w:t>ерйозною перешкодою для реформ</w:t>
      </w:r>
      <w:r w:rsidRPr="00B90DF1">
        <w:rPr>
          <w:rFonts w:ascii="Times New Roman" w:hAnsi="Times New Roman" w:cs="Times New Roman"/>
          <w:sz w:val="28"/>
          <w:szCs w:val="28"/>
        </w:rPr>
        <w:t xml:space="preserve"> [29].</w:t>
      </w:r>
    </w:p>
    <w:p w14:paraId="4CBA4527" w14:textId="77777777" w:rsidR="001E7541" w:rsidRPr="00B90DF1" w:rsidRDefault="00415EE9" w:rsidP="001E7541">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rPr>
        <w:t xml:space="preserve">Окремо слід проаналізувати </w:t>
      </w:r>
      <w:r w:rsidRPr="00B90DF1">
        <w:rPr>
          <w:rFonts w:ascii="Times New Roman" w:hAnsi="Times New Roman" w:cs="Times New Roman"/>
          <w:bCs/>
          <w:i/>
          <w:sz w:val="28"/>
          <w:szCs w:val="28"/>
          <w:u w:val="single"/>
        </w:rPr>
        <w:t>т</w:t>
      </w:r>
      <w:r w:rsidR="001E7541" w:rsidRPr="00B90DF1">
        <w:rPr>
          <w:rFonts w:ascii="Times New Roman" w:hAnsi="Times New Roman" w:cs="Times New Roman"/>
          <w:bCs/>
          <w:i/>
          <w:sz w:val="28"/>
          <w:szCs w:val="28"/>
          <w:u w:val="single"/>
        </w:rPr>
        <w:t xml:space="preserve">ипи еліт і їхній вплив на </w:t>
      </w:r>
      <w:r w:rsidRPr="00B90DF1">
        <w:rPr>
          <w:rFonts w:ascii="Times New Roman" w:hAnsi="Times New Roman" w:cs="Times New Roman"/>
          <w:bCs/>
          <w:i/>
          <w:sz w:val="28"/>
          <w:szCs w:val="28"/>
          <w:u w:val="single"/>
        </w:rPr>
        <w:t xml:space="preserve">політичні </w:t>
      </w:r>
      <w:r w:rsidR="001E7541" w:rsidRPr="00B90DF1">
        <w:rPr>
          <w:rFonts w:ascii="Times New Roman" w:hAnsi="Times New Roman" w:cs="Times New Roman"/>
          <w:bCs/>
          <w:i/>
          <w:sz w:val="28"/>
          <w:szCs w:val="28"/>
          <w:u w:val="single"/>
        </w:rPr>
        <w:t>трансформації</w:t>
      </w:r>
      <w:r w:rsidRPr="00B90DF1">
        <w:rPr>
          <w:rFonts w:ascii="Times New Roman" w:hAnsi="Times New Roman" w:cs="Times New Roman"/>
          <w:bCs/>
          <w:i/>
          <w:sz w:val="28"/>
          <w:szCs w:val="28"/>
          <w:u w:val="single"/>
        </w:rPr>
        <w:t>.</w:t>
      </w:r>
    </w:p>
    <w:p w14:paraId="20FBC568" w14:textId="77777777" w:rsidR="001E7541" w:rsidRPr="00B90DF1" w:rsidRDefault="001E7541" w:rsidP="003A083F">
      <w:pPr>
        <w:numPr>
          <w:ilvl w:val="0"/>
          <w:numId w:val="3"/>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u w:val="single"/>
        </w:rPr>
        <w:t>Політичні еліти.</w:t>
      </w:r>
      <w:r w:rsidR="00E90D34" w:rsidRPr="00B90DF1">
        <w:rPr>
          <w:rFonts w:ascii="Times New Roman" w:hAnsi="Times New Roman" w:cs="Times New Roman"/>
          <w:sz w:val="28"/>
          <w:szCs w:val="28"/>
        </w:rPr>
        <w:t xml:space="preserve"> </w:t>
      </w:r>
      <w:r w:rsidRPr="00B90DF1">
        <w:rPr>
          <w:rFonts w:ascii="Times New Roman" w:hAnsi="Times New Roman" w:cs="Times New Roman"/>
          <w:sz w:val="28"/>
          <w:szCs w:val="28"/>
        </w:rPr>
        <w:t>Політичні лідери, урядовці, депутати та партійні діячі формують законодавчу та виконавчу владу. Їхні рішення безпосередньо впливають на успішність реформ та інституційних змін.</w:t>
      </w:r>
    </w:p>
    <w:p w14:paraId="75D0F142" w14:textId="61A266F8" w:rsidR="001E7541" w:rsidRPr="00B90DF1" w:rsidRDefault="001E7541" w:rsidP="003A083F">
      <w:pPr>
        <w:numPr>
          <w:ilvl w:val="0"/>
          <w:numId w:val="3"/>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u w:val="single"/>
        </w:rPr>
        <w:t>Економічні еліти.</w:t>
      </w:r>
      <w:r w:rsidR="00497C69"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Власники великих капіталів і підприємств мають важелі впливу на політичні процеси через фінансування виборчих кампаній, лобіювання </w:t>
      </w:r>
      <w:r w:rsidR="00417CC3" w:rsidRPr="00B90DF1">
        <w:rPr>
          <w:rFonts w:ascii="Times New Roman" w:hAnsi="Times New Roman" w:cs="Times New Roman"/>
          <w:sz w:val="28"/>
          <w:szCs w:val="28"/>
        </w:rPr>
        <w:t>інтересів і контроль над медіа</w:t>
      </w:r>
      <w:r w:rsidRPr="00B90DF1">
        <w:rPr>
          <w:rFonts w:ascii="Times New Roman" w:hAnsi="Times New Roman" w:cs="Times New Roman"/>
          <w:sz w:val="28"/>
          <w:szCs w:val="28"/>
        </w:rPr>
        <w:t xml:space="preserve"> [13].</w:t>
      </w:r>
    </w:p>
    <w:p w14:paraId="6BC45FF1" w14:textId="77777777" w:rsidR="001E7541" w:rsidRPr="00B90DF1" w:rsidRDefault="001E7541" w:rsidP="003A083F">
      <w:pPr>
        <w:numPr>
          <w:ilvl w:val="0"/>
          <w:numId w:val="3"/>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u w:val="single"/>
        </w:rPr>
        <w:t>Інтелектуальні еліти.</w:t>
      </w:r>
      <w:r w:rsidR="00497C69" w:rsidRPr="00B90DF1">
        <w:rPr>
          <w:rFonts w:ascii="Times New Roman" w:hAnsi="Times New Roman" w:cs="Times New Roman"/>
          <w:sz w:val="28"/>
          <w:szCs w:val="28"/>
        </w:rPr>
        <w:t xml:space="preserve"> </w:t>
      </w:r>
      <w:r w:rsidRPr="00B90DF1">
        <w:rPr>
          <w:rFonts w:ascii="Times New Roman" w:hAnsi="Times New Roman" w:cs="Times New Roman"/>
          <w:sz w:val="28"/>
          <w:szCs w:val="28"/>
        </w:rPr>
        <w:t>Інтелектуали, науковці, журналісти та представники культурної сфери відіграють роль у формуванні ідеологічних засад і цінностей, що підтримують або підривають демократичні перетворення.</w:t>
      </w:r>
    </w:p>
    <w:p w14:paraId="67A1A133" w14:textId="5982E9F6" w:rsidR="001E7541" w:rsidRPr="00B90DF1" w:rsidRDefault="001E7541" w:rsidP="003A083F">
      <w:pPr>
        <w:numPr>
          <w:ilvl w:val="0"/>
          <w:numId w:val="3"/>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u w:val="single"/>
        </w:rPr>
        <w:t>Військові еліти.</w:t>
      </w:r>
      <w:r w:rsidR="00497C69" w:rsidRPr="00B90DF1">
        <w:rPr>
          <w:rFonts w:ascii="Times New Roman" w:hAnsi="Times New Roman" w:cs="Times New Roman"/>
          <w:sz w:val="28"/>
          <w:szCs w:val="28"/>
        </w:rPr>
        <w:t xml:space="preserve"> </w:t>
      </w:r>
      <w:r w:rsidRPr="00B90DF1">
        <w:rPr>
          <w:rFonts w:ascii="Times New Roman" w:hAnsi="Times New Roman" w:cs="Times New Roman"/>
          <w:sz w:val="28"/>
          <w:szCs w:val="28"/>
        </w:rPr>
        <w:t>В умовах криз їхній вплив може зрости, що, в свою чергу, веде до загрози мілітаризації політики або автори</w:t>
      </w:r>
      <w:r w:rsidR="00417CC3" w:rsidRPr="00B90DF1">
        <w:rPr>
          <w:rFonts w:ascii="Times New Roman" w:hAnsi="Times New Roman" w:cs="Times New Roman"/>
          <w:sz w:val="28"/>
          <w:szCs w:val="28"/>
        </w:rPr>
        <w:t xml:space="preserve">тарного контролю </w:t>
      </w:r>
      <w:r w:rsidRPr="00B90DF1">
        <w:rPr>
          <w:rFonts w:ascii="Times New Roman" w:hAnsi="Times New Roman" w:cs="Times New Roman"/>
          <w:sz w:val="28"/>
          <w:szCs w:val="28"/>
        </w:rPr>
        <w:t>[16].</w:t>
      </w:r>
    </w:p>
    <w:p w14:paraId="3EB21D16" w14:textId="77777777" w:rsidR="00204355" w:rsidRPr="00B90DF1" w:rsidRDefault="00204355" w:rsidP="00C30BFD">
      <w:pPr>
        <w:spacing w:after="0" w:line="360" w:lineRule="auto"/>
        <w:jc w:val="both"/>
        <w:rPr>
          <w:rFonts w:ascii="Times New Roman" w:hAnsi="Times New Roman" w:cs="Times New Roman"/>
          <w:b/>
          <w:sz w:val="28"/>
          <w:szCs w:val="28"/>
        </w:rPr>
      </w:pPr>
    </w:p>
    <w:p w14:paraId="52129C9F" w14:textId="77777777" w:rsidR="0098475A" w:rsidRPr="00B90DF1" w:rsidRDefault="00434A50" w:rsidP="00434A50">
      <w:pPr>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b/>
          <w:sz w:val="28"/>
          <w:szCs w:val="28"/>
        </w:rPr>
        <w:t>1.2.</w:t>
      </w:r>
      <w:r w:rsidR="006272A8" w:rsidRPr="00B90DF1">
        <w:rPr>
          <w:rFonts w:ascii="Times New Roman" w:hAnsi="Times New Roman" w:cs="Times New Roman"/>
          <w:b/>
          <w:sz w:val="28"/>
          <w:szCs w:val="28"/>
        </w:rPr>
        <w:t xml:space="preserve"> </w:t>
      </w:r>
      <w:bookmarkStart w:id="6" w:name="Теоретичнімоделі"/>
      <w:r w:rsidR="00803DFA" w:rsidRPr="00B90DF1">
        <w:rPr>
          <w:rFonts w:ascii="Times New Roman" w:hAnsi="Times New Roman" w:cs="Times New Roman"/>
          <w:b/>
          <w:bCs/>
          <w:sz w:val="28"/>
          <w:szCs w:val="28"/>
        </w:rPr>
        <w:t xml:space="preserve">Теоретичні моделі </w:t>
      </w:r>
      <w:bookmarkEnd w:id="6"/>
      <w:r w:rsidR="00803DFA" w:rsidRPr="00B90DF1">
        <w:rPr>
          <w:rFonts w:ascii="Times New Roman" w:hAnsi="Times New Roman" w:cs="Times New Roman"/>
          <w:b/>
          <w:bCs/>
          <w:sz w:val="28"/>
          <w:szCs w:val="28"/>
        </w:rPr>
        <w:t>політичних трансформацій</w:t>
      </w:r>
    </w:p>
    <w:p w14:paraId="2F0F727A" w14:textId="77777777" w:rsidR="0030612F" w:rsidRPr="00B90DF1" w:rsidRDefault="0030612F" w:rsidP="00434A50">
      <w:pPr>
        <w:spacing w:after="0" w:line="360" w:lineRule="auto"/>
        <w:ind w:firstLine="709"/>
        <w:jc w:val="both"/>
        <w:rPr>
          <w:rFonts w:ascii="Times New Roman" w:hAnsi="Times New Roman" w:cs="Times New Roman"/>
          <w:b/>
          <w:sz w:val="28"/>
          <w:szCs w:val="28"/>
        </w:rPr>
      </w:pPr>
    </w:p>
    <w:p w14:paraId="7EA78FAD" w14:textId="77777777" w:rsidR="00536872" w:rsidRPr="00B90DF1" w:rsidRDefault="00536872" w:rsidP="00C30BFD">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Політичні трансформації є багаторівневими та складними процесами, які вимагають системного аналізу </w:t>
      </w:r>
      <w:r w:rsidR="00C30BFD" w:rsidRPr="00B90DF1">
        <w:rPr>
          <w:rFonts w:ascii="Times New Roman" w:hAnsi="Times New Roman" w:cs="Times New Roman"/>
          <w:sz w:val="28"/>
          <w:szCs w:val="28"/>
        </w:rPr>
        <w:t>крізь</w:t>
      </w:r>
      <w:r w:rsidRPr="00B90DF1">
        <w:rPr>
          <w:rFonts w:ascii="Times New Roman" w:hAnsi="Times New Roman" w:cs="Times New Roman"/>
          <w:sz w:val="28"/>
          <w:szCs w:val="28"/>
        </w:rPr>
        <w:t xml:space="preserve"> призму різних теоретичних моделей. Дослідники розробили низку концепцій для вивчення політичних змін, що охоплюють як переходи від авторитарних режимів до демократії, так і зворотні процеси згортання демократичних інституцій. У контексті посткомуністичних держав ці моделі особливо актуальні, оскільки описують динаміку розвитку політичних систем після падіння комуністичних режимів.</w:t>
      </w:r>
    </w:p>
    <w:p w14:paraId="7D3FEC7C" w14:textId="77777777" w:rsidR="00536872" w:rsidRPr="00B90DF1" w:rsidRDefault="00536872" w:rsidP="0034180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Політичні трансформації є багаторівневими та складними процесами, які вимагають системного аналізу через призму різних теоретичних моделей. Дослідники розробили низку концепцій для вивчення політичних змін, що охоплюють як переходи від авторитарних режимів до демократії, так і зворотні процеси згортання демократичних інституцій. У контексті посткомуністичних держав ці моделі особливо актуальні, оскільки описують динаміку розвитку політичних систем після</w:t>
      </w:r>
      <w:r w:rsidR="00341805" w:rsidRPr="00B90DF1">
        <w:rPr>
          <w:rFonts w:ascii="Times New Roman" w:hAnsi="Times New Roman" w:cs="Times New Roman"/>
          <w:sz w:val="28"/>
          <w:szCs w:val="28"/>
        </w:rPr>
        <w:t xml:space="preserve"> падіння комуністичних режимів.</w:t>
      </w:r>
    </w:p>
    <w:p w14:paraId="18604F01" w14:textId="77777777" w:rsidR="00536872" w:rsidRPr="00B90DF1" w:rsidRDefault="00341805" w:rsidP="00821ED9">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І.</w:t>
      </w:r>
      <w:r w:rsidR="00536872" w:rsidRPr="00B90DF1">
        <w:rPr>
          <w:rFonts w:ascii="Times New Roman" w:hAnsi="Times New Roman" w:cs="Times New Roman"/>
          <w:bCs/>
          <w:i/>
          <w:sz w:val="28"/>
          <w:szCs w:val="28"/>
          <w:u w:val="single"/>
        </w:rPr>
        <w:t xml:space="preserve"> Лінійна модель політичних трансформацій</w:t>
      </w:r>
    </w:p>
    <w:p w14:paraId="41C399E0"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Лінійна модель політичних трансформацій є однією з найбільш поширених і фундаментальних концепцій аналізу політичних змін. Вона базується на ідеї поступального розвитку суспільств від менш розвинених форм політичної організації до більш складних і демократичних систем. Лінійна модель передбачає, що політичні трансформації є послідовними етапами, які спрямовані на досягнення демократії як кінцевої точки еволюції політичної системи.</w:t>
      </w:r>
    </w:p>
    <w:p w14:paraId="07F30F47" w14:textId="0E5675AF"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Лінійний підхід до політичних трансформацій ґрунтується на принципах </w:t>
      </w:r>
      <w:r w:rsidRPr="00B90DF1">
        <w:rPr>
          <w:rFonts w:ascii="Times New Roman" w:hAnsi="Times New Roman" w:cs="Times New Roman"/>
          <w:bCs/>
          <w:i/>
          <w:sz w:val="28"/>
          <w:szCs w:val="28"/>
        </w:rPr>
        <w:t>модернізаційної теорії</w:t>
      </w:r>
      <w:r w:rsidRPr="00B90DF1">
        <w:rPr>
          <w:rFonts w:ascii="Times New Roman" w:hAnsi="Times New Roman" w:cs="Times New Roman"/>
          <w:i/>
          <w:sz w:val="28"/>
          <w:szCs w:val="28"/>
        </w:rPr>
        <w:t>,</w:t>
      </w:r>
      <w:r w:rsidRPr="00B90DF1">
        <w:rPr>
          <w:rFonts w:ascii="Times New Roman" w:hAnsi="Times New Roman" w:cs="Times New Roman"/>
          <w:sz w:val="28"/>
          <w:szCs w:val="28"/>
        </w:rPr>
        <w:t xml:space="preserve"> сформульованої </w:t>
      </w:r>
      <w:r w:rsidRPr="00B90DF1">
        <w:rPr>
          <w:rFonts w:ascii="Times New Roman" w:hAnsi="Times New Roman" w:cs="Times New Roman"/>
          <w:bCs/>
          <w:i/>
          <w:sz w:val="28"/>
          <w:szCs w:val="28"/>
        </w:rPr>
        <w:t>Сеймуром Мартіном Ліпсетом</w:t>
      </w:r>
      <w:r w:rsidRPr="00B90DF1">
        <w:rPr>
          <w:rFonts w:ascii="Times New Roman" w:hAnsi="Times New Roman" w:cs="Times New Roman"/>
          <w:sz w:val="28"/>
          <w:szCs w:val="28"/>
        </w:rPr>
        <w:t xml:space="preserve"> [13]. Ліпсет стверджував, що розвиток демократії є наслідком соціально</w:t>
      </w:r>
      <w:r w:rsidR="00821ED9" w:rsidRPr="00B90DF1">
        <w:rPr>
          <w:rFonts w:ascii="Times New Roman" w:hAnsi="Times New Roman" w:cs="Times New Roman"/>
          <w:sz w:val="28"/>
          <w:szCs w:val="28"/>
        </w:rPr>
        <w:t>-економічного прогресу, а саме: з</w:t>
      </w:r>
      <w:r w:rsidRPr="00B90DF1">
        <w:rPr>
          <w:rFonts w:ascii="Times New Roman" w:hAnsi="Times New Roman" w:cs="Times New Roman"/>
          <w:sz w:val="28"/>
          <w:szCs w:val="28"/>
        </w:rPr>
        <w:t>ростання рівня економічного розвитку</w:t>
      </w:r>
      <w:r w:rsidR="00821ED9" w:rsidRPr="00B90DF1">
        <w:rPr>
          <w:rFonts w:ascii="Times New Roman" w:hAnsi="Times New Roman" w:cs="Times New Roman"/>
          <w:sz w:val="28"/>
          <w:szCs w:val="28"/>
        </w:rPr>
        <w:t>; п</w:t>
      </w:r>
      <w:r w:rsidRPr="00B90DF1">
        <w:rPr>
          <w:rFonts w:ascii="Times New Roman" w:hAnsi="Times New Roman" w:cs="Times New Roman"/>
          <w:sz w:val="28"/>
          <w:szCs w:val="28"/>
        </w:rPr>
        <w:t>ід</w:t>
      </w:r>
      <w:r w:rsidR="00821ED9" w:rsidRPr="00B90DF1">
        <w:rPr>
          <w:rFonts w:ascii="Times New Roman" w:hAnsi="Times New Roman" w:cs="Times New Roman"/>
          <w:sz w:val="28"/>
          <w:szCs w:val="28"/>
        </w:rPr>
        <w:t>вищення рівня освіти населення; ф</w:t>
      </w:r>
      <w:r w:rsidRPr="00B90DF1">
        <w:rPr>
          <w:rFonts w:ascii="Times New Roman" w:hAnsi="Times New Roman" w:cs="Times New Roman"/>
          <w:sz w:val="28"/>
          <w:szCs w:val="28"/>
        </w:rPr>
        <w:t>ормування середнього класу як основи стабільн</w:t>
      </w:r>
      <w:r w:rsidR="00821ED9" w:rsidRPr="00B90DF1">
        <w:rPr>
          <w:rFonts w:ascii="Times New Roman" w:hAnsi="Times New Roman" w:cs="Times New Roman"/>
          <w:sz w:val="28"/>
          <w:szCs w:val="28"/>
        </w:rPr>
        <w:t>ого демократичного суспільства; з</w:t>
      </w:r>
      <w:r w:rsidRPr="00B90DF1">
        <w:rPr>
          <w:rFonts w:ascii="Times New Roman" w:hAnsi="Times New Roman" w:cs="Times New Roman"/>
          <w:sz w:val="28"/>
          <w:szCs w:val="28"/>
        </w:rPr>
        <w:t>міцнення громадянського суспільства.</w:t>
      </w:r>
    </w:p>
    <w:p w14:paraId="129DD5A9"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Лінійна модель розглядає демократизацію як частину загального процесу модернізації суспільства, в якому економічний розвиток тісно пов’язаний із політичними перетвореннями. На думку </w:t>
      </w:r>
      <w:r w:rsidR="00974070" w:rsidRPr="00B90DF1">
        <w:rPr>
          <w:rFonts w:ascii="Times New Roman" w:hAnsi="Times New Roman" w:cs="Times New Roman"/>
          <w:i/>
          <w:sz w:val="28"/>
          <w:szCs w:val="28"/>
        </w:rPr>
        <w:t>С.</w:t>
      </w:r>
      <w:r w:rsidR="00974070" w:rsidRPr="00B90DF1">
        <w:rPr>
          <w:rFonts w:ascii="Times New Roman" w:hAnsi="Times New Roman" w:cs="Times New Roman"/>
          <w:sz w:val="28"/>
          <w:szCs w:val="28"/>
        </w:rPr>
        <w:t xml:space="preserve"> </w:t>
      </w:r>
      <w:r w:rsidRPr="00B90DF1">
        <w:rPr>
          <w:rFonts w:ascii="Times New Roman" w:hAnsi="Times New Roman" w:cs="Times New Roman"/>
          <w:bCs/>
          <w:i/>
          <w:sz w:val="28"/>
          <w:szCs w:val="28"/>
        </w:rPr>
        <w:t>Ліпсета</w:t>
      </w:r>
      <w:r w:rsidRPr="00B90DF1">
        <w:rPr>
          <w:rFonts w:ascii="Times New Roman" w:hAnsi="Times New Roman" w:cs="Times New Roman"/>
          <w:sz w:val="28"/>
          <w:szCs w:val="28"/>
        </w:rPr>
        <w:t xml:space="preserve"> [13], чим вищий рівень економічного розвитку країни, тим більша ймовірність стабільної демократії.</w:t>
      </w:r>
    </w:p>
    <w:p w14:paraId="4C1A7715" w14:textId="1688671D" w:rsidR="00536872" w:rsidRPr="00B90DF1" w:rsidRDefault="00536872" w:rsidP="00974070">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Цю ідею підтримували й інші дослідники, зокрема </w:t>
      </w:r>
      <w:r w:rsidRPr="00B90DF1">
        <w:rPr>
          <w:rFonts w:ascii="Times New Roman" w:hAnsi="Times New Roman" w:cs="Times New Roman"/>
          <w:bCs/>
          <w:i/>
          <w:sz w:val="28"/>
          <w:szCs w:val="28"/>
        </w:rPr>
        <w:t>Дуглас Норт</w:t>
      </w:r>
      <w:r w:rsidR="00417CC3" w:rsidRPr="00B90DF1">
        <w:rPr>
          <w:rFonts w:ascii="Times New Roman" w:hAnsi="Times New Roman" w:cs="Times New Roman"/>
          <w:sz w:val="28"/>
          <w:szCs w:val="28"/>
        </w:rPr>
        <w:t xml:space="preserve"> </w:t>
      </w:r>
      <w:r w:rsidRPr="00B90DF1">
        <w:rPr>
          <w:rFonts w:ascii="Times New Roman" w:hAnsi="Times New Roman" w:cs="Times New Roman"/>
          <w:sz w:val="28"/>
          <w:szCs w:val="28"/>
        </w:rPr>
        <w:t>[7], який підкреслював значення політичних та економічних інститутів як основи для стабільного розвитку. Він стверджував, що стабільна демократія можлива лише тоді, коли створені ефективні правила гри, які регулюють пол</w:t>
      </w:r>
      <w:r w:rsidR="00974070" w:rsidRPr="00B90DF1">
        <w:rPr>
          <w:rFonts w:ascii="Times New Roman" w:hAnsi="Times New Roman" w:cs="Times New Roman"/>
          <w:sz w:val="28"/>
          <w:szCs w:val="28"/>
        </w:rPr>
        <w:t>ітичні та економічні відносини.</w:t>
      </w:r>
    </w:p>
    <w:p w14:paraId="2E572D6F" w14:textId="77777777" w:rsidR="00536872" w:rsidRPr="00B90DF1" w:rsidRDefault="00536872" w:rsidP="00974070">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Лінійна модель передбачає </w:t>
      </w:r>
      <w:r w:rsidRPr="00B90DF1">
        <w:rPr>
          <w:rFonts w:ascii="Times New Roman" w:hAnsi="Times New Roman" w:cs="Times New Roman"/>
          <w:i/>
          <w:sz w:val="28"/>
          <w:szCs w:val="28"/>
          <w:u w:val="single"/>
        </w:rPr>
        <w:t>три основні етапи політичного переходу:</w:t>
      </w:r>
    </w:p>
    <w:p w14:paraId="6176B5C4" w14:textId="77777777" w:rsidR="00536872" w:rsidRPr="00B90DF1" w:rsidRDefault="00974070" w:rsidP="00974070">
      <w:pPr>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bCs/>
          <w:i/>
          <w:sz w:val="28"/>
          <w:szCs w:val="28"/>
          <w:u w:val="single"/>
        </w:rPr>
        <w:t>1. Лібералізація</w:t>
      </w:r>
      <w:r w:rsidRPr="00B90DF1">
        <w:rPr>
          <w:rFonts w:ascii="Times New Roman" w:hAnsi="Times New Roman" w:cs="Times New Roman"/>
          <w:b/>
          <w:bCs/>
          <w:sz w:val="28"/>
          <w:szCs w:val="28"/>
        </w:rPr>
        <w:t xml:space="preserve"> </w:t>
      </w:r>
      <w:r w:rsidR="00536872" w:rsidRPr="00B90DF1">
        <w:rPr>
          <w:rFonts w:ascii="Times New Roman" w:hAnsi="Times New Roman" w:cs="Times New Roman"/>
          <w:sz w:val="28"/>
          <w:szCs w:val="28"/>
        </w:rPr>
        <w:t>Лібералізація є першим етапом трансформації, коли відбувається послаблення авторитарного контролю та створюються умови для політичної конкуренції.</w:t>
      </w:r>
    </w:p>
    <w:p w14:paraId="2228141F" w14:textId="77777777" w:rsidR="00536872" w:rsidRPr="00B90DF1" w:rsidRDefault="00B5225D" w:rsidP="00B5225D">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bCs/>
          <w:i/>
          <w:sz w:val="28"/>
          <w:szCs w:val="28"/>
        </w:rPr>
        <w:t>Основними рисами</w:t>
      </w:r>
      <w:r w:rsidR="00536872" w:rsidRPr="00B90DF1">
        <w:rPr>
          <w:rFonts w:ascii="Times New Roman" w:hAnsi="Times New Roman" w:cs="Times New Roman"/>
          <w:bCs/>
          <w:i/>
          <w:sz w:val="28"/>
          <w:szCs w:val="28"/>
        </w:rPr>
        <w:t xml:space="preserve"> лібералізації</w:t>
      </w:r>
      <w:r w:rsidRPr="00B90DF1">
        <w:rPr>
          <w:rFonts w:ascii="Times New Roman" w:hAnsi="Times New Roman" w:cs="Times New Roman"/>
          <w:bCs/>
          <w:i/>
          <w:sz w:val="28"/>
          <w:szCs w:val="28"/>
        </w:rPr>
        <w:t xml:space="preserve"> є</w:t>
      </w:r>
      <w:r w:rsidR="00536872" w:rsidRPr="00B90DF1">
        <w:rPr>
          <w:rFonts w:ascii="Times New Roman" w:hAnsi="Times New Roman" w:cs="Times New Roman"/>
          <w:bCs/>
          <w:i/>
          <w:sz w:val="28"/>
          <w:szCs w:val="28"/>
        </w:rPr>
        <w:t>:</w:t>
      </w:r>
      <w:r w:rsidRPr="00B90DF1">
        <w:rPr>
          <w:rFonts w:ascii="Times New Roman" w:hAnsi="Times New Roman" w:cs="Times New Roman"/>
          <w:i/>
          <w:sz w:val="28"/>
          <w:szCs w:val="28"/>
        </w:rPr>
        <w:t xml:space="preserve"> </w:t>
      </w:r>
      <w:r w:rsidRPr="00B90DF1">
        <w:rPr>
          <w:rFonts w:ascii="Times New Roman" w:hAnsi="Times New Roman" w:cs="Times New Roman"/>
          <w:sz w:val="28"/>
          <w:szCs w:val="28"/>
        </w:rPr>
        <w:t>ч</w:t>
      </w:r>
      <w:r w:rsidR="00536872" w:rsidRPr="00B90DF1">
        <w:rPr>
          <w:rFonts w:ascii="Times New Roman" w:hAnsi="Times New Roman" w:cs="Times New Roman"/>
          <w:sz w:val="28"/>
          <w:szCs w:val="28"/>
        </w:rPr>
        <w:t>асткове зменшення реп</w:t>
      </w:r>
      <w:r w:rsidRPr="00B90DF1">
        <w:rPr>
          <w:rFonts w:ascii="Times New Roman" w:hAnsi="Times New Roman" w:cs="Times New Roman"/>
          <w:sz w:val="28"/>
          <w:szCs w:val="28"/>
        </w:rPr>
        <w:t>ресивних заходів проти опозиції; л</w:t>
      </w:r>
      <w:r w:rsidR="00536872" w:rsidRPr="00B90DF1">
        <w:rPr>
          <w:rFonts w:ascii="Times New Roman" w:hAnsi="Times New Roman" w:cs="Times New Roman"/>
          <w:sz w:val="28"/>
          <w:szCs w:val="28"/>
        </w:rPr>
        <w:t>егалізація політи</w:t>
      </w:r>
      <w:r w:rsidRPr="00B90DF1">
        <w:rPr>
          <w:rFonts w:ascii="Times New Roman" w:hAnsi="Times New Roman" w:cs="Times New Roman"/>
          <w:sz w:val="28"/>
          <w:szCs w:val="28"/>
        </w:rPr>
        <w:t>чних партій і громадських рухів; з</w:t>
      </w:r>
      <w:r w:rsidR="00536872" w:rsidRPr="00B90DF1">
        <w:rPr>
          <w:rFonts w:ascii="Times New Roman" w:hAnsi="Times New Roman" w:cs="Times New Roman"/>
          <w:sz w:val="28"/>
          <w:szCs w:val="28"/>
        </w:rPr>
        <w:t>більшення свободи слова та незал</w:t>
      </w:r>
      <w:r w:rsidRPr="00B90DF1">
        <w:rPr>
          <w:rFonts w:ascii="Times New Roman" w:hAnsi="Times New Roman" w:cs="Times New Roman"/>
          <w:sz w:val="28"/>
          <w:szCs w:val="28"/>
        </w:rPr>
        <w:t>ежності медіа; в</w:t>
      </w:r>
      <w:r w:rsidR="00536872" w:rsidRPr="00B90DF1">
        <w:rPr>
          <w:rFonts w:ascii="Times New Roman" w:hAnsi="Times New Roman" w:cs="Times New Roman"/>
          <w:sz w:val="28"/>
          <w:szCs w:val="28"/>
        </w:rPr>
        <w:t>ідкриття доступу до альтернативних джерел інформації.</w:t>
      </w:r>
    </w:p>
    <w:p w14:paraId="76989CA9" w14:textId="09E88BC5" w:rsidR="00536872" w:rsidRPr="00B90DF1" w:rsidRDefault="004F6730"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Приклад, у</w:t>
      </w:r>
      <w:r w:rsidRPr="00B90DF1">
        <w:rPr>
          <w:rFonts w:ascii="Times New Roman" w:hAnsi="Times New Roman" w:cs="Times New Roman"/>
          <w:b/>
          <w:bCs/>
          <w:sz w:val="28"/>
          <w:szCs w:val="28"/>
        </w:rPr>
        <w:t xml:space="preserve"> </w:t>
      </w:r>
      <w:r w:rsidR="00536872" w:rsidRPr="00B90DF1">
        <w:rPr>
          <w:rFonts w:ascii="Times New Roman" w:hAnsi="Times New Roman" w:cs="Times New Roman"/>
          <w:sz w:val="28"/>
          <w:szCs w:val="28"/>
        </w:rPr>
        <w:t xml:space="preserve">Польщі 1980-х років лібералізація почалася із переговорів між владою та профспілковим рухом </w:t>
      </w:r>
      <w:r w:rsidR="00B5225D" w:rsidRPr="00B90DF1">
        <w:rPr>
          <w:rFonts w:ascii="Times New Roman" w:hAnsi="Times New Roman" w:cs="Times New Roman"/>
          <w:sz w:val="28"/>
          <w:szCs w:val="28"/>
        </w:rPr>
        <w:t>«</w:t>
      </w:r>
      <w:r w:rsidR="00536872" w:rsidRPr="00B90DF1">
        <w:rPr>
          <w:rFonts w:ascii="Times New Roman" w:hAnsi="Times New Roman" w:cs="Times New Roman"/>
          <w:sz w:val="28"/>
          <w:szCs w:val="28"/>
        </w:rPr>
        <w:t>Солідарність</w:t>
      </w:r>
      <w:r w:rsidR="00B5225D" w:rsidRPr="00B90DF1">
        <w:rPr>
          <w:rFonts w:ascii="Times New Roman" w:hAnsi="Times New Roman" w:cs="Times New Roman"/>
          <w:sz w:val="28"/>
          <w:szCs w:val="28"/>
        </w:rPr>
        <w:t>»,</w:t>
      </w:r>
      <w:r w:rsidR="00536872" w:rsidRPr="00B90DF1">
        <w:rPr>
          <w:rFonts w:ascii="Times New Roman" w:hAnsi="Times New Roman" w:cs="Times New Roman"/>
          <w:sz w:val="28"/>
          <w:szCs w:val="28"/>
        </w:rPr>
        <w:t xml:space="preserve"> що призвело до часткового ослаблення авторитарного контролю та підготовки до демократичних реформ [5].</w:t>
      </w:r>
    </w:p>
    <w:p w14:paraId="57BEF076" w14:textId="77777777" w:rsidR="00536872" w:rsidRPr="00B90DF1" w:rsidRDefault="00D80EB7" w:rsidP="004F6730">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 xml:space="preserve">Але </w:t>
      </w:r>
      <w:r w:rsidR="004F6730" w:rsidRPr="00B90DF1">
        <w:rPr>
          <w:rFonts w:ascii="Times New Roman" w:hAnsi="Times New Roman" w:cs="Times New Roman"/>
          <w:bCs/>
          <w:sz w:val="28"/>
          <w:szCs w:val="28"/>
        </w:rPr>
        <w:t xml:space="preserve">слід </w:t>
      </w:r>
      <w:r w:rsidRPr="00B90DF1">
        <w:rPr>
          <w:rFonts w:ascii="Times New Roman" w:hAnsi="Times New Roman" w:cs="Times New Roman"/>
          <w:bCs/>
          <w:sz w:val="28"/>
          <w:szCs w:val="28"/>
        </w:rPr>
        <w:t xml:space="preserve">також </w:t>
      </w:r>
      <w:r w:rsidR="004F6730" w:rsidRPr="00B90DF1">
        <w:rPr>
          <w:rFonts w:ascii="Times New Roman" w:hAnsi="Times New Roman" w:cs="Times New Roman"/>
          <w:bCs/>
          <w:sz w:val="28"/>
          <w:szCs w:val="28"/>
        </w:rPr>
        <w:t>відзначити</w:t>
      </w:r>
      <w:r w:rsidR="004F6730" w:rsidRPr="00B90DF1">
        <w:rPr>
          <w:rFonts w:ascii="Times New Roman" w:hAnsi="Times New Roman" w:cs="Times New Roman"/>
          <w:b/>
          <w:bCs/>
          <w:sz w:val="28"/>
          <w:szCs w:val="28"/>
        </w:rPr>
        <w:t xml:space="preserve"> </w:t>
      </w:r>
      <w:r w:rsidR="004F6730" w:rsidRPr="00B90DF1">
        <w:rPr>
          <w:rFonts w:ascii="Times New Roman" w:hAnsi="Times New Roman" w:cs="Times New Roman"/>
          <w:bCs/>
          <w:i/>
          <w:sz w:val="28"/>
          <w:szCs w:val="28"/>
        </w:rPr>
        <w:t>п</w:t>
      </w:r>
      <w:r w:rsidR="00536872" w:rsidRPr="00B90DF1">
        <w:rPr>
          <w:rFonts w:ascii="Times New Roman" w:hAnsi="Times New Roman" w:cs="Times New Roman"/>
          <w:bCs/>
          <w:i/>
          <w:sz w:val="28"/>
          <w:szCs w:val="28"/>
        </w:rPr>
        <w:t>роблеми лібералізації:</w:t>
      </w:r>
      <w:r w:rsidR="004F6730" w:rsidRPr="00B90DF1">
        <w:rPr>
          <w:rFonts w:ascii="Times New Roman" w:hAnsi="Times New Roman" w:cs="Times New Roman"/>
          <w:sz w:val="28"/>
          <w:szCs w:val="28"/>
        </w:rPr>
        <w:t xml:space="preserve"> в</w:t>
      </w:r>
      <w:r w:rsidR="00536872" w:rsidRPr="00B90DF1">
        <w:rPr>
          <w:rFonts w:ascii="Times New Roman" w:hAnsi="Times New Roman" w:cs="Times New Roman"/>
          <w:sz w:val="28"/>
          <w:szCs w:val="28"/>
        </w:rPr>
        <w:t>ідсутність інституцій для захисту нових свобод</w:t>
      </w:r>
      <w:r w:rsidR="004F6730" w:rsidRPr="00B90DF1">
        <w:rPr>
          <w:rFonts w:ascii="Times New Roman" w:hAnsi="Times New Roman" w:cs="Times New Roman"/>
          <w:sz w:val="28"/>
          <w:szCs w:val="28"/>
        </w:rPr>
        <w:t>; з</w:t>
      </w:r>
      <w:r w:rsidR="00536872" w:rsidRPr="00B90DF1">
        <w:rPr>
          <w:rFonts w:ascii="Times New Roman" w:hAnsi="Times New Roman" w:cs="Times New Roman"/>
          <w:sz w:val="28"/>
          <w:szCs w:val="28"/>
        </w:rPr>
        <w:t>береження впливу старих еліт</w:t>
      </w:r>
      <w:r w:rsidR="004F6730" w:rsidRPr="00B90DF1">
        <w:rPr>
          <w:rFonts w:ascii="Times New Roman" w:hAnsi="Times New Roman" w:cs="Times New Roman"/>
          <w:sz w:val="28"/>
          <w:szCs w:val="28"/>
        </w:rPr>
        <w:t>, які можуть саботувати реформи; н</w:t>
      </w:r>
      <w:r w:rsidR="00536872" w:rsidRPr="00B90DF1">
        <w:rPr>
          <w:rFonts w:ascii="Times New Roman" w:hAnsi="Times New Roman" w:cs="Times New Roman"/>
          <w:sz w:val="28"/>
          <w:szCs w:val="28"/>
        </w:rPr>
        <w:t>изький рівень довіри до влади через попередні авторитарні практики.</w:t>
      </w:r>
    </w:p>
    <w:p w14:paraId="531BBC74" w14:textId="77777777" w:rsidR="00536872" w:rsidRPr="00B90DF1" w:rsidRDefault="004F6730" w:rsidP="004F6730">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 xml:space="preserve">2. Демократизація. </w:t>
      </w:r>
      <w:r w:rsidR="00536872" w:rsidRPr="00B90DF1">
        <w:rPr>
          <w:rFonts w:ascii="Times New Roman" w:hAnsi="Times New Roman" w:cs="Times New Roman"/>
          <w:sz w:val="28"/>
          <w:szCs w:val="28"/>
        </w:rPr>
        <w:t>Другий етап передбачає формування демократичних інститутів та проведення вільних виборів.</w:t>
      </w:r>
    </w:p>
    <w:p w14:paraId="6A1982F5" w14:textId="77777777" w:rsidR="00536872" w:rsidRPr="00B90DF1" w:rsidRDefault="00536872" w:rsidP="004F6730">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bCs/>
          <w:i/>
          <w:sz w:val="28"/>
          <w:szCs w:val="28"/>
        </w:rPr>
        <w:t>Основні риси демократизації</w:t>
      </w:r>
      <w:r w:rsidR="004F6730" w:rsidRPr="00B90DF1">
        <w:rPr>
          <w:rFonts w:ascii="Times New Roman" w:hAnsi="Times New Roman" w:cs="Times New Roman"/>
          <w:bCs/>
          <w:i/>
          <w:sz w:val="28"/>
          <w:szCs w:val="28"/>
        </w:rPr>
        <w:t xml:space="preserve"> є</w:t>
      </w:r>
      <w:r w:rsidRPr="00B90DF1">
        <w:rPr>
          <w:rFonts w:ascii="Times New Roman" w:hAnsi="Times New Roman" w:cs="Times New Roman"/>
          <w:bCs/>
          <w:i/>
          <w:sz w:val="28"/>
          <w:szCs w:val="28"/>
        </w:rPr>
        <w:t>:</w:t>
      </w:r>
      <w:r w:rsidR="004F6730" w:rsidRPr="00B90DF1">
        <w:rPr>
          <w:rFonts w:ascii="Times New Roman" w:hAnsi="Times New Roman" w:cs="Times New Roman"/>
          <w:i/>
          <w:sz w:val="28"/>
          <w:szCs w:val="28"/>
        </w:rPr>
        <w:t xml:space="preserve"> </w:t>
      </w:r>
      <w:r w:rsidR="004F6730" w:rsidRPr="00B90DF1">
        <w:rPr>
          <w:rFonts w:ascii="Times New Roman" w:hAnsi="Times New Roman" w:cs="Times New Roman"/>
          <w:sz w:val="28"/>
          <w:szCs w:val="28"/>
        </w:rPr>
        <w:t>у</w:t>
      </w:r>
      <w:r w:rsidRPr="00B90DF1">
        <w:rPr>
          <w:rFonts w:ascii="Times New Roman" w:hAnsi="Times New Roman" w:cs="Times New Roman"/>
          <w:sz w:val="28"/>
          <w:szCs w:val="28"/>
        </w:rPr>
        <w:t>хвалення нової конституції аб</w:t>
      </w:r>
      <w:r w:rsidR="004F6730" w:rsidRPr="00B90DF1">
        <w:rPr>
          <w:rFonts w:ascii="Times New Roman" w:hAnsi="Times New Roman" w:cs="Times New Roman"/>
          <w:sz w:val="28"/>
          <w:szCs w:val="28"/>
        </w:rPr>
        <w:t>о суттєве реформування існуючої; з</w:t>
      </w:r>
      <w:r w:rsidRPr="00B90DF1">
        <w:rPr>
          <w:rFonts w:ascii="Times New Roman" w:hAnsi="Times New Roman" w:cs="Times New Roman"/>
          <w:sz w:val="28"/>
          <w:szCs w:val="28"/>
        </w:rPr>
        <w:t>апровадження виборчої системи, що гарантує прозорість і чесність голосування</w:t>
      </w:r>
      <w:r w:rsidR="004F6730" w:rsidRPr="00B90DF1">
        <w:rPr>
          <w:rFonts w:ascii="Times New Roman" w:hAnsi="Times New Roman" w:cs="Times New Roman"/>
          <w:sz w:val="28"/>
          <w:szCs w:val="28"/>
        </w:rPr>
        <w:t>;</w:t>
      </w:r>
      <w:r w:rsidR="004F6730" w:rsidRPr="00B90DF1">
        <w:rPr>
          <w:rFonts w:ascii="Times New Roman" w:hAnsi="Times New Roman" w:cs="Times New Roman"/>
          <w:i/>
          <w:sz w:val="28"/>
          <w:szCs w:val="28"/>
        </w:rPr>
        <w:t xml:space="preserve"> </w:t>
      </w:r>
      <w:r w:rsidR="004F6730" w:rsidRPr="00B90DF1">
        <w:rPr>
          <w:rFonts w:ascii="Times New Roman" w:hAnsi="Times New Roman" w:cs="Times New Roman"/>
          <w:sz w:val="28"/>
          <w:szCs w:val="28"/>
        </w:rPr>
        <w:t>с</w:t>
      </w:r>
      <w:r w:rsidRPr="00B90DF1">
        <w:rPr>
          <w:rFonts w:ascii="Times New Roman" w:hAnsi="Times New Roman" w:cs="Times New Roman"/>
          <w:sz w:val="28"/>
          <w:szCs w:val="28"/>
        </w:rPr>
        <w:t>творенн</w:t>
      </w:r>
      <w:r w:rsidR="004F6730" w:rsidRPr="00B90DF1">
        <w:rPr>
          <w:rFonts w:ascii="Times New Roman" w:hAnsi="Times New Roman" w:cs="Times New Roman"/>
          <w:sz w:val="28"/>
          <w:szCs w:val="28"/>
        </w:rPr>
        <w:t>я механізмів підзвітності уряду; р</w:t>
      </w:r>
      <w:r w:rsidRPr="00B90DF1">
        <w:rPr>
          <w:rFonts w:ascii="Times New Roman" w:hAnsi="Times New Roman" w:cs="Times New Roman"/>
          <w:sz w:val="28"/>
          <w:szCs w:val="28"/>
        </w:rPr>
        <w:t>озвиток багатопартійної системи та легітимація опозиції.</w:t>
      </w:r>
    </w:p>
    <w:p w14:paraId="6FC1E285" w14:textId="3946BBF0" w:rsidR="00536872" w:rsidRPr="00B90DF1" w:rsidRDefault="004F6730"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Наприклад, у</w:t>
      </w:r>
      <w:r w:rsidR="00536872" w:rsidRPr="00B90DF1">
        <w:rPr>
          <w:rFonts w:ascii="Times New Roman" w:hAnsi="Times New Roman" w:cs="Times New Roman"/>
          <w:sz w:val="28"/>
          <w:szCs w:val="28"/>
        </w:rPr>
        <w:t xml:space="preserve"> Чехословаччині після Оксамитової революції (1989) відбулися вільні вибори, було створено демократичний уряд і прийнято нову конституцію, що закріпила демократичні норми [14].</w:t>
      </w:r>
    </w:p>
    <w:p w14:paraId="7C1BE945" w14:textId="77777777" w:rsidR="00536872" w:rsidRPr="00B90DF1" w:rsidRDefault="00D80EB7" w:rsidP="004F6730">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bCs/>
          <w:sz w:val="28"/>
          <w:szCs w:val="28"/>
        </w:rPr>
        <w:t>Разом з тим</w:t>
      </w:r>
      <w:r w:rsidR="004F6730" w:rsidRPr="00B90DF1">
        <w:rPr>
          <w:rFonts w:ascii="Times New Roman" w:hAnsi="Times New Roman" w:cs="Times New Roman"/>
          <w:bCs/>
          <w:sz w:val="28"/>
          <w:szCs w:val="28"/>
        </w:rPr>
        <w:t>, мають місце</w:t>
      </w:r>
      <w:r w:rsidR="004F6730" w:rsidRPr="00B90DF1">
        <w:rPr>
          <w:rFonts w:ascii="Times New Roman" w:hAnsi="Times New Roman" w:cs="Times New Roman"/>
          <w:bCs/>
          <w:i/>
          <w:sz w:val="28"/>
          <w:szCs w:val="28"/>
        </w:rPr>
        <w:t xml:space="preserve"> в</w:t>
      </w:r>
      <w:r w:rsidR="00536872" w:rsidRPr="00B90DF1">
        <w:rPr>
          <w:rFonts w:ascii="Times New Roman" w:hAnsi="Times New Roman" w:cs="Times New Roman"/>
          <w:bCs/>
          <w:i/>
          <w:sz w:val="28"/>
          <w:szCs w:val="28"/>
        </w:rPr>
        <w:t>иклики демократизації:</w:t>
      </w:r>
      <w:r w:rsidR="004F6730" w:rsidRPr="00B90DF1">
        <w:rPr>
          <w:rFonts w:ascii="Times New Roman" w:hAnsi="Times New Roman" w:cs="Times New Roman"/>
          <w:i/>
          <w:sz w:val="28"/>
          <w:szCs w:val="28"/>
        </w:rPr>
        <w:t xml:space="preserve"> </w:t>
      </w:r>
      <w:r w:rsidR="004F6730" w:rsidRPr="00B90DF1">
        <w:rPr>
          <w:rFonts w:ascii="Times New Roman" w:hAnsi="Times New Roman" w:cs="Times New Roman"/>
          <w:sz w:val="28"/>
          <w:szCs w:val="28"/>
        </w:rPr>
        <w:t>н</w:t>
      </w:r>
      <w:r w:rsidR="00536872" w:rsidRPr="00B90DF1">
        <w:rPr>
          <w:rFonts w:ascii="Times New Roman" w:hAnsi="Times New Roman" w:cs="Times New Roman"/>
          <w:sz w:val="28"/>
          <w:szCs w:val="28"/>
        </w:rPr>
        <w:t>ерозвиненість партійної системи</w:t>
      </w:r>
      <w:r w:rsidR="004F6730" w:rsidRPr="00B90DF1">
        <w:rPr>
          <w:rFonts w:ascii="Times New Roman" w:hAnsi="Times New Roman" w:cs="Times New Roman"/>
          <w:sz w:val="28"/>
          <w:szCs w:val="28"/>
        </w:rPr>
        <w:t>; р</w:t>
      </w:r>
      <w:r w:rsidR="00536872" w:rsidRPr="00B90DF1">
        <w:rPr>
          <w:rFonts w:ascii="Times New Roman" w:hAnsi="Times New Roman" w:cs="Times New Roman"/>
          <w:sz w:val="28"/>
          <w:szCs w:val="28"/>
        </w:rPr>
        <w:t>озкол у суспільстві між прихильниками р</w:t>
      </w:r>
      <w:r w:rsidR="004F6730" w:rsidRPr="00B90DF1">
        <w:rPr>
          <w:rFonts w:ascii="Times New Roman" w:hAnsi="Times New Roman" w:cs="Times New Roman"/>
          <w:sz w:val="28"/>
          <w:szCs w:val="28"/>
        </w:rPr>
        <w:t>еформ і консервативними групами; с</w:t>
      </w:r>
      <w:r w:rsidR="00536872" w:rsidRPr="00B90DF1">
        <w:rPr>
          <w:rFonts w:ascii="Times New Roman" w:hAnsi="Times New Roman" w:cs="Times New Roman"/>
          <w:sz w:val="28"/>
          <w:szCs w:val="28"/>
        </w:rPr>
        <w:t>проби старих еліт зберегти владу через маніпуляції виборами.</w:t>
      </w:r>
    </w:p>
    <w:p w14:paraId="55D0FDEB" w14:textId="77777777" w:rsidR="00536872" w:rsidRPr="00B90DF1" w:rsidRDefault="00536872" w:rsidP="004F6730">
      <w:pPr>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bCs/>
          <w:i/>
          <w:sz w:val="28"/>
          <w:szCs w:val="28"/>
          <w:u w:val="single"/>
        </w:rPr>
        <w:t>3. Консолідація демократії</w:t>
      </w:r>
      <w:r w:rsidR="004F6730" w:rsidRPr="00B90DF1">
        <w:rPr>
          <w:rFonts w:ascii="Times New Roman" w:hAnsi="Times New Roman" w:cs="Times New Roman"/>
          <w:bCs/>
          <w:i/>
          <w:sz w:val="28"/>
          <w:szCs w:val="28"/>
          <w:u w:val="single"/>
        </w:rPr>
        <w:t>.</w:t>
      </w:r>
      <w:r w:rsidR="004F6730" w:rsidRPr="00B90DF1">
        <w:rPr>
          <w:rFonts w:ascii="Times New Roman" w:hAnsi="Times New Roman" w:cs="Times New Roman"/>
          <w:b/>
          <w:bCs/>
          <w:sz w:val="28"/>
          <w:szCs w:val="28"/>
        </w:rPr>
        <w:t xml:space="preserve"> </w:t>
      </w:r>
      <w:r w:rsidRPr="00B90DF1">
        <w:rPr>
          <w:rFonts w:ascii="Times New Roman" w:hAnsi="Times New Roman" w:cs="Times New Roman"/>
          <w:sz w:val="28"/>
          <w:szCs w:val="28"/>
        </w:rPr>
        <w:t xml:space="preserve">Консолідація є завершальним етапом, коли демократичні принципи стають </w:t>
      </w:r>
      <w:r w:rsidR="004F6730" w:rsidRPr="00B90DF1">
        <w:rPr>
          <w:rFonts w:ascii="Times New Roman" w:hAnsi="Times New Roman" w:cs="Times New Roman"/>
          <w:sz w:val="28"/>
          <w:szCs w:val="28"/>
        </w:rPr>
        <w:t>«</w:t>
      </w:r>
      <w:r w:rsidRPr="00B90DF1">
        <w:rPr>
          <w:rFonts w:ascii="Times New Roman" w:hAnsi="Times New Roman" w:cs="Times New Roman"/>
          <w:sz w:val="28"/>
          <w:szCs w:val="28"/>
        </w:rPr>
        <w:t>правилами гри</w:t>
      </w:r>
      <w:r w:rsidR="004F6730" w:rsidRPr="00B90DF1">
        <w:rPr>
          <w:rFonts w:ascii="Times New Roman" w:hAnsi="Times New Roman" w:cs="Times New Roman"/>
          <w:sz w:val="28"/>
          <w:szCs w:val="28"/>
        </w:rPr>
        <w:t>»,</w:t>
      </w:r>
      <w:r w:rsidRPr="00B90DF1">
        <w:rPr>
          <w:rFonts w:ascii="Times New Roman" w:hAnsi="Times New Roman" w:cs="Times New Roman"/>
          <w:sz w:val="28"/>
          <w:szCs w:val="28"/>
        </w:rPr>
        <w:t xml:space="preserve"> які визнаються всіма політичними акторами та населенням.</w:t>
      </w:r>
    </w:p>
    <w:p w14:paraId="4DA9F1F8" w14:textId="77777777" w:rsidR="00536872" w:rsidRPr="00B90DF1" w:rsidRDefault="00536872" w:rsidP="00D80EB7">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bCs/>
          <w:i/>
          <w:sz w:val="28"/>
          <w:szCs w:val="28"/>
        </w:rPr>
        <w:t>Основн</w:t>
      </w:r>
      <w:r w:rsidR="00DB5F98" w:rsidRPr="00B90DF1">
        <w:rPr>
          <w:rFonts w:ascii="Times New Roman" w:hAnsi="Times New Roman" w:cs="Times New Roman"/>
          <w:bCs/>
          <w:i/>
          <w:sz w:val="28"/>
          <w:szCs w:val="28"/>
        </w:rPr>
        <w:t>ими</w:t>
      </w:r>
      <w:r w:rsidRPr="00B90DF1">
        <w:rPr>
          <w:rFonts w:ascii="Times New Roman" w:hAnsi="Times New Roman" w:cs="Times New Roman"/>
          <w:bCs/>
          <w:i/>
          <w:sz w:val="28"/>
          <w:szCs w:val="28"/>
        </w:rPr>
        <w:t xml:space="preserve"> ознак</w:t>
      </w:r>
      <w:r w:rsidR="00DB5F98" w:rsidRPr="00B90DF1">
        <w:rPr>
          <w:rFonts w:ascii="Times New Roman" w:hAnsi="Times New Roman" w:cs="Times New Roman"/>
          <w:bCs/>
          <w:i/>
          <w:sz w:val="28"/>
          <w:szCs w:val="28"/>
        </w:rPr>
        <w:t xml:space="preserve">ами </w:t>
      </w:r>
      <w:r w:rsidRPr="00B90DF1">
        <w:rPr>
          <w:rFonts w:ascii="Times New Roman" w:hAnsi="Times New Roman" w:cs="Times New Roman"/>
          <w:bCs/>
          <w:i/>
          <w:sz w:val="28"/>
          <w:szCs w:val="28"/>
        </w:rPr>
        <w:t>консолідації</w:t>
      </w:r>
      <w:r w:rsidR="00DB5F98" w:rsidRPr="00B90DF1">
        <w:rPr>
          <w:rFonts w:ascii="Times New Roman" w:hAnsi="Times New Roman" w:cs="Times New Roman"/>
          <w:bCs/>
          <w:i/>
          <w:sz w:val="28"/>
          <w:szCs w:val="28"/>
        </w:rPr>
        <w:t xml:space="preserve"> є</w:t>
      </w:r>
      <w:r w:rsidRPr="00B90DF1">
        <w:rPr>
          <w:rFonts w:ascii="Times New Roman" w:hAnsi="Times New Roman" w:cs="Times New Roman"/>
          <w:bCs/>
          <w:i/>
          <w:sz w:val="28"/>
          <w:szCs w:val="28"/>
        </w:rPr>
        <w:t>:</w:t>
      </w:r>
      <w:r w:rsidR="00DB5F98" w:rsidRPr="00B90DF1">
        <w:rPr>
          <w:rFonts w:ascii="Times New Roman" w:hAnsi="Times New Roman" w:cs="Times New Roman"/>
          <w:i/>
          <w:sz w:val="28"/>
          <w:szCs w:val="28"/>
        </w:rPr>
        <w:t xml:space="preserve"> </w:t>
      </w:r>
      <w:r w:rsidR="00DB5F98" w:rsidRPr="00B90DF1">
        <w:rPr>
          <w:rFonts w:ascii="Times New Roman" w:hAnsi="Times New Roman" w:cs="Times New Roman"/>
          <w:sz w:val="28"/>
          <w:szCs w:val="28"/>
        </w:rPr>
        <w:t>з</w:t>
      </w:r>
      <w:r w:rsidR="00D80EB7" w:rsidRPr="00B90DF1">
        <w:rPr>
          <w:rFonts w:ascii="Times New Roman" w:hAnsi="Times New Roman" w:cs="Times New Roman"/>
          <w:sz w:val="28"/>
          <w:szCs w:val="28"/>
        </w:rPr>
        <w:t>а</w:t>
      </w:r>
      <w:r w:rsidRPr="00B90DF1">
        <w:rPr>
          <w:rFonts w:ascii="Times New Roman" w:hAnsi="Times New Roman" w:cs="Times New Roman"/>
          <w:sz w:val="28"/>
          <w:szCs w:val="28"/>
        </w:rPr>
        <w:t>кріплення правової держави та верховенства права</w:t>
      </w:r>
      <w:r w:rsidR="00D80EB7" w:rsidRPr="00B90DF1">
        <w:rPr>
          <w:rFonts w:ascii="Times New Roman" w:hAnsi="Times New Roman" w:cs="Times New Roman"/>
          <w:sz w:val="28"/>
          <w:szCs w:val="28"/>
        </w:rPr>
        <w:t>;</w:t>
      </w:r>
      <w:r w:rsidR="00D80EB7" w:rsidRPr="00B90DF1">
        <w:rPr>
          <w:rFonts w:ascii="Times New Roman" w:hAnsi="Times New Roman" w:cs="Times New Roman"/>
          <w:i/>
          <w:sz w:val="28"/>
          <w:szCs w:val="28"/>
        </w:rPr>
        <w:t xml:space="preserve"> </w:t>
      </w:r>
      <w:r w:rsidR="00D80EB7" w:rsidRPr="00B90DF1">
        <w:rPr>
          <w:rFonts w:ascii="Times New Roman" w:hAnsi="Times New Roman" w:cs="Times New Roman"/>
          <w:sz w:val="28"/>
          <w:szCs w:val="28"/>
        </w:rPr>
        <w:t>в</w:t>
      </w:r>
      <w:r w:rsidRPr="00B90DF1">
        <w:rPr>
          <w:rFonts w:ascii="Times New Roman" w:hAnsi="Times New Roman" w:cs="Times New Roman"/>
          <w:sz w:val="28"/>
          <w:szCs w:val="28"/>
        </w:rPr>
        <w:t>исокий рівень громадянської активност</w:t>
      </w:r>
      <w:r w:rsidR="00D80EB7" w:rsidRPr="00B90DF1">
        <w:rPr>
          <w:rFonts w:ascii="Times New Roman" w:hAnsi="Times New Roman" w:cs="Times New Roman"/>
          <w:sz w:val="28"/>
          <w:szCs w:val="28"/>
        </w:rPr>
        <w:t>і та довіри до інститутів влади;</w:t>
      </w:r>
      <w:r w:rsidR="00D80EB7" w:rsidRPr="00B90DF1">
        <w:rPr>
          <w:rFonts w:ascii="Times New Roman" w:hAnsi="Times New Roman" w:cs="Times New Roman"/>
          <w:i/>
          <w:sz w:val="28"/>
          <w:szCs w:val="28"/>
        </w:rPr>
        <w:t xml:space="preserve"> </w:t>
      </w:r>
      <w:r w:rsidR="00D80EB7" w:rsidRPr="00B90DF1">
        <w:rPr>
          <w:rFonts w:ascii="Times New Roman" w:hAnsi="Times New Roman" w:cs="Times New Roman"/>
          <w:sz w:val="28"/>
          <w:szCs w:val="28"/>
        </w:rPr>
        <w:t>с</w:t>
      </w:r>
      <w:r w:rsidRPr="00B90DF1">
        <w:rPr>
          <w:rFonts w:ascii="Times New Roman" w:hAnsi="Times New Roman" w:cs="Times New Roman"/>
          <w:sz w:val="28"/>
          <w:szCs w:val="28"/>
        </w:rPr>
        <w:t>табільність виборчих процесів і мирна передача влади</w:t>
      </w:r>
      <w:r w:rsidR="00D80EB7" w:rsidRPr="00B90DF1">
        <w:rPr>
          <w:rFonts w:ascii="Times New Roman" w:hAnsi="Times New Roman" w:cs="Times New Roman"/>
          <w:sz w:val="28"/>
          <w:szCs w:val="28"/>
        </w:rPr>
        <w:t>;</w:t>
      </w:r>
      <w:r w:rsidR="00D80EB7" w:rsidRPr="00B90DF1">
        <w:rPr>
          <w:rFonts w:ascii="Times New Roman" w:hAnsi="Times New Roman" w:cs="Times New Roman"/>
          <w:i/>
          <w:sz w:val="28"/>
          <w:szCs w:val="28"/>
        </w:rPr>
        <w:t xml:space="preserve"> </w:t>
      </w:r>
      <w:r w:rsidR="00D80EB7" w:rsidRPr="00B90DF1">
        <w:rPr>
          <w:rFonts w:ascii="Times New Roman" w:hAnsi="Times New Roman" w:cs="Times New Roman"/>
          <w:sz w:val="28"/>
          <w:szCs w:val="28"/>
        </w:rPr>
        <w:t>ф</w:t>
      </w:r>
      <w:r w:rsidRPr="00B90DF1">
        <w:rPr>
          <w:rFonts w:ascii="Times New Roman" w:hAnsi="Times New Roman" w:cs="Times New Roman"/>
          <w:sz w:val="28"/>
          <w:szCs w:val="28"/>
        </w:rPr>
        <w:t>ормування незалежних медіа та судової системи.</w:t>
      </w:r>
    </w:p>
    <w:p w14:paraId="0BB48985" w14:textId="6A3C0252" w:rsidR="00536872" w:rsidRPr="00B90DF1" w:rsidRDefault="00D80EB7"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Наприклад,</w:t>
      </w:r>
      <w:r w:rsidRPr="00B90DF1">
        <w:rPr>
          <w:rFonts w:ascii="Times New Roman" w:hAnsi="Times New Roman" w:cs="Times New Roman"/>
          <w:b/>
          <w:bCs/>
          <w:sz w:val="28"/>
          <w:szCs w:val="28"/>
        </w:rPr>
        <w:t xml:space="preserve"> </w:t>
      </w:r>
      <w:r w:rsidR="00536872" w:rsidRPr="00B90DF1">
        <w:rPr>
          <w:rFonts w:ascii="Times New Roman" w:hAnsi="Times New Roman" w:cs="Times New Roman"/>
          <w:sz w:val="28"/>
          <w:szCs w:val="28"/>
        </w:rPr>
        <w:t xml:space="preserve">Польща до початку 2000-х років досягла рівня консолідованої демократії завдяки зміцненню інституцій, проведенню успішних реформ і </w:t>
      </w:r>
      <w:r w:rsidR="00417CC3" w:rsidRPr="00B90DF1">
        <w:rPr>
          <w:rFonts w:ascii="Times New Roman" w:hAnsi="Times New Roman" w:cs="Times New Roman"/>
          <w:sz w:val="28"/>
          <w:szCs w:val="28"/>
        </w:rPr>
        <w:t>інтеграції в Європейський Союз</w:t>
      </w:r>
      <w:r w:rsidR="00536872" w:rsidRPr="00B90DF1">
        <w:rPr>
          <w:rFonts w:ascii="Times New Roman" w:hAnsi="Times New Roman" w:cs="Times New Roman"/>
          <w:sz w:val="28"/>
          <w:szCs w:val="28"/>
        </w:rPr>
        <w:t xml:space="preserve"> [3].</w:t>
      </w:r>
    </w:p>
    <w:p w14:paraId="280C5F4D" w14:textId="77777777" w:rsidR="00536872" w:rsidRPr="00B90DF1" w:rsidRDefault="00D8056F" w:rsidP="006C2A36">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bCs/>
          <w:sz w:val="28"/>
          <w:szCs w:val="28"/>
        </w:rPr>
        <w:t>Крім того, мають місце</w:t>
      </w:r>
      <w:r w:rsidRPr="00B90DF1">
        <w:rPr>
          <w:rFonts w:ascii="Times New Roman" w:hAnsi="Times New Roman" w:cs="Times New Roman"/>
          <w:bCs/>
          <w:i/>
          <w:sz w:val="28"/>
          <w:szCs w:val="28"/>
        </w:rPr>
        <w:t xml:space="preserve"> п</w:t>
      </w:r>
      <w:r w:rsidR="00536872" w:rsidRPr="00B90DF1">
        <w:rPr>
          <w:rFonts w:ascii="Times New Roman" w:hAnsi="Times New Roman" w:cs="Times New Roman"/>
          <w:bCs/>
          <w:i/>
          <w:sz w:val="28"/>
          <w:szCs w:val="28"/>
        </w:rPr>
        <w:t>роблеми консолідації:</w:t>
      </w:r>
      <w:r w:rsidRPr="00B90DF1">
        <w:rPr>
          <w:rFonts w:ascii="Times New Roman" w:hAnsi="Times New Roman" w:cs="Times New Roman"/>
          <w:i/>
          <w:sz w:val="28"/>
          <w:szCs w:val="28"/>
        </w:rPr>
        <w:t xml:space="preserve"> </w:t>
      </w:r>
      <w:r w:rsidRPr="00B90DF1">
        <w:rPr>
          <w:rFonts w:ascii="Times New Roman" w:hAnsi="Times New Roman" w:cs="Times New Roman"/>
          <w:sz w:val="28"/>
          <w:szCs w:val="28"/>
        </w:rPr>
        <w:t>п</w:t>
      </w:r>
      <w:r w:rsidR="00536872" w:rsidRPr="00B90DF1">
        <w:rPr>
          <w:rFonts w:ascii="Times New Roman" w:hAnsi="Times New Roman" w:cs="Times New Roman"/>
          <w:sz w:val="28"/>
          <w:szCs w:val="28"/>
        </w:rPr>
        <w:t>овернення до авторитарних тенденцій через економічні або політичні кризи</w:t>
      </w:r>
      <w:r w:rsidRPr="00B90DF1">
        <w:rPr>
          <w:rFonts w:ascii="Times New Roman" w:hAnsi="Times New Roman" w:cs="Times New Roman"/>
          <w:sz w:val="28"/>
          <w:szCs w:val="28"/>
        </w:rPr>
        <w:t>;</w:t>
      </w:r>
      <w:r w:rsidRPr="00B90DF1">
        <w:rPr>
          <w:rFonts w:ascii="Times New Roman" w:hAnsi="Times New Roman" w:cs="Times New Roman"/>
          <w:i/>
          <w:sz w:val="28"/>
          <w:szCs w:val="28"/>
        </w:rPr>
        <w:t xml:space="preserve"> </w:t>
      </w:r>
      <w:r w:rsidRPr="00B90DF1">
        <w:rPr>
          <w:rFonts w:ascii="Times New Roman" w:hAnsi="Times New Roman" w:cs="Times New Roman"/>
          <w:sz w:val="28"/>
          <w:szCs w:val="28"/>
        </w:rPr>
        <w:t>н</w:t>
      </w:r>
      <w:r w:rsidR="00536872" w:rsidRPr="00B90DF1">
        <w:rPr>
          <w:rFonts w:ascii="Times New Roman" w:hAnsi="Times New Roman" w:cs="Times New Roman"/>
          <w:sz w:val="28"/>
          <w:szCs w:val="28"/>
        </w:rPr>
        <w:t>едостатній розвиток і</w:t>
      </w:r>
      <w:r w:rsidRPr="00B90DF1">
        <w:rPr>
          <w:rFonts w:ascii="Times New Roman" w:hAnsi="Times New Roman" w:cs="Times New Roman"/>
          <w:sz w:val="28"/>
          <w:szCs w:val="28"/>
        </w:rPr>
        <w:t>нститутів стримувань і противаг; в</w:t>
      </w:r>
      <w:r w:rsidR="00536872" w:rsidRPr="00B90DF1">
        <w:rPr>
          <w:rFonts w:ascii="Times New Roman" w:hAnsi="Times New Roman" w:cs="Times New Roman"/>
          <w:sz w:val="28"/>
          <w:szCs w:val="28"/>
        </w:rPr>
        <w:t>плив зовнішніх акторів, які можуть підтримувати антидемократичні сили.</w:t>
      </w:r>
    </w:p>
    <w:p w14:paraId="7DB0D859" w14:textId="77777777" w:rsidR="00536872" w:rsidRPr="00B90DF1" w:rsidRDefault="006C2A36" w:rsidP="00821ED9">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ІІ.</w:t>
      </w:r>
      <w:r w:rsidR="00536872" w:rsidRPr="00B90DF1">
        <w:rPr>
          <w:rFonts w:ascii="Times New Roman" w:hAnsi="Times New Roman" w:cs="Times New Roman"/>
          <w:bCs/>
          <w:i/>
          <w:sz w:val="28"/>
          <w:szCs w:val="28"/>
          <w:u w:val="single"/>
        </w:rPr>
        <w:t xml:space="preserve"> Циклічна модель політичних трансформацій</w:t>
      </w:r>
    </w:p>
    <w:p w14:paraId="0468C433"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Циклічна модель політичних трансформацій</w:t>
      </w:r>
      <w:r w:rsidRPr="00B90DF1">
        <w:rPr>
          <w:rFonts w:ascii="Times New Roman" w:hAnsi="Times New Roman" w:cs="Times New Roman"/>
          <w:sz w:val="28"/>
          <w:szCs w:val="28"/>
        </w:rPr>
        <w:t xml:space="preserve"> є однією з ключових концепцій у дослідженні процесів зміни політичних режимів. Вона пропонує альтернативу лінійним моделям розвитку, які передбачають поступальний перехід від авторитаризму до демократії. Натомість циклічна модель описує політичні трансформації як процес, що може супроводжуватися не лише прогресом, а й регресом — поверненням до авторитарних форм правління.</w:t>
      </w:r>
    </w:p>
    <w:p w14:paraId="423B815D" w14:textId="0E93F82A" w:rsidR="00536872" w:rsidRPr="00B90DF1" w:rsidRDefault="00536872" w:rsidP="009142E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Цей підхід ґрунтується на дослідженнях </w:t>
      </w:r>
      <w:r w:rsidRPr="00B90DF1">
        <w:rPr>
          <w:rFonts w:ascii="Times New Roman" w:hAnsi="Times New Roman" w:cs="Times New Roman"/>
          <w:bCs/>
          <w:i/>
          <w:sz w:val="28"/>
          <w:szCs w:val="28"/>
        </w:rPr>
        <w:t>Семюела Хантінгтона</w:t>
      </w:r>
      <w:r w:rsidRPr="00B90DF1">
        <w:rPr>
          <w:rFonts w:ascii="Times New Roman" w:hAnsi="Times New Roman" w:cs="Times New Roman"/>
          <w:sz w:val="28"/>
          <w:szCs w:val="28"/>
        </w:rPr>
        <w:t xml:space="preserve"> [10] про </w:t>
      </w:r>
      <w:r w:rsidR="006C2A36" w:rsidRPr="00B90DF1">
        <w:rPr>
          <w:rFonts w:ascii="Times New Roman" w:hAnsi="Times New Roman" w:cs="Times New Roman"/>
          <w:sz w:val="28"/>
          <w:szCs w:val="28"/>
        </w:rPr>
        <w:t>«</w:t>
      </w:r>
      <w:r w:rsidRPr="00B90DF1">
        <w:rPr>
          <w:rFonts w:ascii="Times New Roman" w:hAnsi="Times New Roman" w:cs="Times New Roman"/>
          <w:sz w:val="28"/>
          <w:szCs w:val="28"/>
        </w:rPr>
        <w:t>хвилі демократизації</w:t>
      </w:r>
      <w:r w:rsidR="006C2A36" w:rsidRPr="00B90DF1">
        <w:rPr>
          <w:rFonts w:ascii="Times New Roman" w:hAnsi="Times New Roman" w:cs="Times New Roman"/>
          <w:sz w:val="28"/>
          <w:szCs w:val="28"/>
        </w:rPr>
        <w:t>»</w:t>
      </w:r>
      <w:r w:rsidRPr="00B90DF1">
        <w:rPr>
          <w:rFonts w:ascii="Times New Roman" w:hAnsi="Times New Roman" w:cs="Times New Roman"/>
          <w:sz w:val="28"/>
          <w:szCs w:val="28"/>
        </w:rPr>
        <w:t xml:space="preserve"> та працях таких вчених, як </w:t>
      </w:r>
      <w:r w:rsidRPr="00B90DF1">
        <w:rPr>
          <w:rFonts w:ascii="Times New Roman" w:hAnsi="Times New Roman" w:cs="Times New Roman"/>
          <w:bCs/>
          <w:i/>
          <w:sz w:val="28"/>
          <w:szCs w:val="28"/>
        </w:rPr>
        <w:t>Ларрі Даймонд</w:t>
      </w:r>
      <w:r w:rsidRPr="00B90DF1">
        <w:rPr>
          <w:rFonts w:ascii="Times New Roman" w:hAnsi="Times New Roman" w:cs="Times New Roman"/>
          <w:i/>
          <w:sz w:val="28"/>
          <w:szCs w:val="28"/>
        </w:rPr>
        <w:t xml:space="preserve"> </w:t>
      </w:r>
      <w:r w:rsidRPr="00B90DF1">
        <w:rPr>
          <w:rFonts w:ascii="Times New Roman" w:hAnsi="Times New Roman" w:cs="Times New Roman"/>
          <w:sz w:val="28"/>
          <w:szCs w:val="28"/>
        </w:rPr>
        <w:t xml:space="preserve">[5] і </w:t>
      </w:r>
      <w:r w:rsidRPr="00B90DF1">
        <w:rPr>
          <w:rFonts w:ascii="Times New Roman" w:hAnsi="Times New Roman" w:cs="Times New Roman"/>
          <w:bCs/>
          <w:i/>
          <w:sz w:val="28"/>
          <w:szCs w:val="28"/>
        </w:rPr>
        <w:t>Владислав Гельман</w:t>
      </w:r>
      <w:r w:rsidRPr="00B90DF1">
        <w:rPr>
          <w:rFonts w:ascii="Times New Roman" w:hAnsi="Times New Roman" w:cs="Times New Roman"/>
          <w:sz w:val="28"/>
          <w:szCs w:val="28"/>
        </w:rPr>
        <w:t xml:space="preserve"> [9]. Вони підкреслюють, що демократичні зміни нерідко мають циклічний характер і можуть супроводжуватися періодами стагнації або на</w:t>
      </w:r>
      <w:r w:rsidR="009142E4" w:rsidRPr="00B90DF1">
        <w:rPr>
          <w:rFonts w:ascii="Times New Roman" w:hAnsi="Times New Roman" w:cs="Times New Roman"/>
          <w:sz w:val="28"/>
          <w:szCs w:val="28"/>
        </w:rPr>
        <w:t xml:space="preserve">віть відкатів до авторитаризму. </w:t>
      </w:r>
      <w:r w:rsidRPr="00B90DF1">
        <w:rPr>
          <w:rFonts w:ascii="Times New Roman" w:hAnsi="Times New Roman" w:cs="Times New Roman"/>
          <w:sz w:val="28"/>
          <w:szCs w:val="28"/>
        </w:rPr>
        <w:t>Ця модель враховує, що політичні зміни можуть відбуватися не по прямій лінії, а по колу або спіралі, повторюючи певні етапи з деякими модифікаціями.</w:t>
      </w:r>
    </w:p>
    <w:p w14:paraId="7FDEA665" w14:textId="77777777" w:rsidR="00536872" w:rsidRPr="00B90DF1" w:rsidRDefault="00536872" w:rsidP="009142E4">
      <w:pPr>
        <w:spacing w:after="0" w:line="360" w:lineRule="auto"/>
        <w:ind w:firstLine="708"/>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Основні етапи циклічної моделі</w:t>
      </w:r>
      <w:r w:rsidR="009142E4" w:rsidRPr="00B90DF1">
        <w:rPr>
          <w:rFonts w:ascii="Times New Roman" w:hAnsi="Times New Roman" w:cs="Times New Roman"/>
          <w:bCs/>
          <w:i/>
          <w:sz w:val="28"/>
          <w:szCs w:val="28"/>
          <w:u w:val="single"/>
        </w:rPr>
        <w:t>:</w:t>
      </w:r>
    </w:p>
    <w:p w14:paraId="1BA27A30" w14:textId="5DA41FE0" w:rsidR="00536872" w:rsidRPr="00B90DF1" w:rsidRDefault="009142E4" w:rsidP="009142E4">
      <w:pPr>
        <w:spacing w:after="0" w:line="360" w:lineRule="auto"/>
        <w:ind w:firstLine="708"/>
        <w:jc w:val="both"/>
        <w:rPr>
          <w:rFonts w:ascii="Times New Roman" w:hAnsi="Times New Roman" w:cs="Times New Roman"/>
          <w:i/>
          <w:sz w:val="28"/>
          <w:szCs w:val="28"/>
        </w:rPr>
      </w:pPr>
      <w:r w:rsidRPr="00B90DF1">
        <w:rPr>
          <w:rFonts w:ascii="Times New Roman" w:hAnsi="Times New Roman" w:cs="Times New Roman"/>
          <w:bCs/>
          <w:i/>
          <w:sz w:val="28"/>
          <w:szCs w:val="28"/>
        </w:rPr>
        <w:t xml:space="preserve">1) </w:t>
      </w:r>
      <w:r w:rsidR="00536872" w:rsidRPr="00B90DF1">
        <w:rPr>
          <w:rFonts w:ascii="Times New Roman" w:hAnsi="Times New Roman" w:cs="Times New Roman"/>
          <w:bCs/>
          <w:i/>
          <w:sz w:val="28"/>
          <w:szCs w:val="28"/>
          <w:u w:val="single"/>
        </w:rPr>
        <w:t>Етап піднесення демократії (лібералізація).</w:t>
      </w:r>
      <w:r w:rsidR="00536872" w:rsidRPr="00B90DF1">
        <w:rPr>
          <w:rFonts w:ascii="Times New Roman" w:hAnsi="Times New Roman" w:cs="Times New Roman"/>
          <w:sz w:val="28"/>
          <w:szCs w:val="28"/>
        </w:rPr>
        <w:t>Демократичні реформи починаються внаслідок тиску громадянського суспільства або еліт, що прагнуть змінити політичну систему.</w:t>
      </w:r>
      <w:r w:rsidRPr="00B90DF1">
        <w:rPr>
          <w:rFonts w:ascii="Times New Roman" w:hAnsi="Times New Roman" w:cs="Times New Roman"/>
          <w:i/>
          <w:sz w:val="28"/>
          <w:szCs w:val="28"/>
        </w:rPr>
        <w:t xml:space="preserve"> </w:t>
      </w:r>
      <w:r w:rsidR="00536872" w:rsidRPr="00B90DF1">
        <w:rPr>
          <w:rFonts w:ascii="Times New Roman" w:hAnsi="Times New Roman" w:cs="Times New Roman"/>
          <w:sz w:val="28"/>
          <w:szCs w:val="28"/>
        </w:rPr>
        <w:t xml:space="preserve">Наприклад, </w:t>
      </w:r>
      <w:r w:rsidRPr="00B90DF1">
        <w:rPr>
          <w:rFonts w:ascii="Times New Roman" w:hAnsi="Times New Roman" w:cs="Times New Roman"/>
          <w:sz w:val="28"/>
          <w:szCs w:val="28"/>
        </w:rPr>
        <w:t>«</w:t>
      </w:r>
      <w:r w:rsidR="00536872" w:rsidRPr="00B90DF1">
        <w:rPr>
          <w:rFonts w:ascii="Times New Roman" w:hAnsi="Times New Roman" w:cs="Times New Roman"/>
          <w:sz w:val="28"/>
          <w:szCs w:val="28"/>
        </w:rPr>
        <w:t>Оксамитова революція</w:t>
      </w:r>
      <w:r w:rsidRPr="00B90DF1">
        <w:rPr>
          <w:rFonts w:ascii="Times New Roman" w:hAnsi="Times New Roman" w:cs="Times New Roman"/>
          <w:sz w:val="28"/>
          <w:szCs w:val="28"/>
        </w:rPr>
        <w:t>»</w:t>
      </w:r>
      <w:r w:rsidR="00536872" w:rsidRPr="00B90DF1">
        <w:rPr>
          <w:rFonts w:ascii="Times New Roman" w:hAnsi="Times New Roman" w:cs="Times New Roman"/>
          <w:sz w:val="28"/>
          <w:szCs w:val="28"/>
        </w:rPr>
        <w:t xml:space="preserve"> в Чехословаччині (1989) або </w:t>
      </w:r>
      <w:r w:rsidRPr="00B90DF1">
        <w:rPr>
          <w:rFonts w:ascii="Times New Roman" w:hAnsi="Times New Roman" w:cs="Times New Roman"/>
          <w:sz w:val="28"/>
          <w:szCs w:val="28"/>
        </w:rPr>
        <w:t>«</w:t>
      </w:r>
      <w:r w:rsidR="00536872" w:rsidRPr="00B90DF1">
        <w:rPr>
          <w:rFonts w:ascii="Times New Roman" w:hAnsi="Times New Roman" w:cs="Times New Roman"/>
          <w:sz w:val="28"/>
          <w:szCs w:val="28"/>
        </w:rPr>
        <w:t>Помаранчева революція</w:t>
      </w:r>
      <w:r w:rsidRPr="00B90DF1">
        <w:rPr>
          <w:rFonts w:ascii="Times New Roman" w:hAnsi="Times New Roman" w:cs="Times New Roman"/>
          <w:sz w:val="28"/>
          <w:szCs w:val="28"/>
        </w:rPr>
        <w:t>»</w:t>
      </w:r>
      <w:r w:rsidR="00536872" w:rsidRPr="00B90DF1">
        <w:rPr>
          <w:rFonts w:ascii="Times New Roman" w:hAnsi="Times New Roman" w:cs="Times New Roman"/>
          <w:sz w:val="28"/>
          <w:szCs w:val="28"/>
        </w:rPr>
        <w:t xml:space="preserve"> в Україні (2004) були прикладами демократичних піднесень, що супроводжувалися ослабленням авторитарного контролю [14].</w:t>
      </w:r>
    </w:p>
    <w:p w14:paraId="433642E7" w14:textId="2DC15DAE" w:rsidR="00536872" w:rsidRPr="00B90DF1" w:rsidRDefault="009142E4" w:rsidP="009142E4">
      <w:pPr>
        <w:spacing w:after="0" w:line="360" w:lineRule="auto"/>
        <w:ind w:firstLine="709"/>
        <w:jc w:val="both"/>
        <w:rPr>
          <w:rFonts w:ascii="Times New Roman" w:hAnsi="Times New Roman" w:cs="Times New Roman"/>
          <w:i/>
          <w:sz w:val="28"/>
          <w:szCs w:val="28"/>
          <w:u w:val="single"/>
        </w:rPr>
      </w:pPr>
      <w:r w:rsidRPr="00B90DF1">
        <w:rPr>
          <w:rFonts w:ascii="Times New Roman" w:hAnsi="Times New Roman" w:cs="Times New Roman"/>
          <w:bCs/>
          <w:i/>
          <w:sz w:val="28"/>
          <w:szCs w:val="28"/>
          <w:u w:val="single"/>
        </w:rPr>
        <w:t xml:space="preserve">2) </w:t>
      </w:r>
      <w:r w:rsidR="00536872" w:rsidRPr="00B90DF1">
        <w:rPr>
          <w:rFonts w:ascii="Times New Roman" w:hAnsi="Times New Roman" w:cs="Times New Roman"/>
          <w:bCs/>
          <w:i/>
          <w:sz w:val="28"/>
          <w:szCs w:val="28"/>
          <w:u w:val="single"/>
        </w:rPr>
        <w:t>Етап консолідації.</w:t>
      </w:r>
      <w:r w:rsidRPr="00B90DF1">
        <w:rPr>
          <w:rFonts w:ascii="Times New Roman" w:hAnsi="Times New Roman" w:cs="Times New Roman"/>
          <w:i/>
          <w:sz w:val="28"/>
          <w:szCs w:val="28"/>
          <w:u w:val="single"/>
        </w:rPr>
        <w:t xml:space="preserve"> </w:t>
      </w:r>
      <w:r w:rsidR="00536872" w:rsidRPr="00B90DF1">
        <w:rPr>
          <w:rFonts w:ascii="Times New Roman" w:hAnsi="Times New Roman" w:cs="Times New Roman"/>
          <w:sz w:val="28"/>
          <w:szCs w:val="28"/>
        </w:rPr>
        <w:t>Формуються нові демократичні інститути: багатопартійність, виборча система, незалежні суди та ЗМІ.</w:t>
      </w:r>
      <w:r w:rsidRPr="00B90DF1">
        <w:rPr>
          <w:rFonts w:ascii="Times New Roman" w:hAnsi="Times New Roman" w:cs="Times New Roman"/>
          <w:i/>
          <w:sz w:val="28"/>
          <w:szCs w:val="28"/>
          <w:u w:val="single"/>
        </w:rPr>
        <w:t xml:space="preserve"> </w:t>
      </w:r>
      <w:r w:rsidR="00536872" w:rsidRPr="00B90DF1">
        <w:rPr>
          <w:rFonts w:ascii="Times New Roman" w:hAnsi="Times New Roman" w:cs="Times New Roman"/>
          <w:sz w:val="28"/>
          <w:szCs w:val="28"/>
        </w:rPr>
        <w:t>Проте цей етап може залишитися незавершеним, якщо демократичні інститути виявляться слабкими або</w:t>
      </w:r>
      <w:r w:rsidR="00417CC3" w:rsidRPr="00B90DF1">
        <w:rPr>
          <w:rFonts w:ascii="Times New Roman" w:hAnsi="Times New Roman" w:cs="Times New Roman"/>
          <w:sz w:val="28"/>
          <w:szCs w:val="28"/>
        </w:rPr>
        <w:t xml:space="preserve"> не отримає підтримки громадян</w:t>
      </w:r>
      <w:r w:rsidR="00536872" w:rsidRPr="00B90DF1">
        <w:rPr>
          <w:rFonts w:ascii="Times New Roman" w:hAnsi="Times New Roman" w:cs="Times New Roman"/>
          <w:sz w:val="28"/>
          <w:szCs w:val="28"/>
        </w:rPr>
        <w:t xml:space="preserve"> [13].</w:t>
      </w:r>
    </w:p>
    <w:p w14:paraId="13B16BFE" w14:textId="1B0FD442" w:rsidR="009142E4" w:rsidRPr="00B90DF1" w:rsidRDefault="009142E4" w:rsidP="009142E4">
      <w:pPr>
        <w:spacing w:after="0" w:line="360" w:lineRule="auto"/>
        <w:ind w:firstLine="708"/>
        <w:jc w:val="both"/>
        <w:rPr>
          <w:rFonts w:ascii="Times New Roman" w:hAnsi="Times New Roman" w:cs="Times New Roman"/>
          <w:i/>
          <w:sz w:val="28"/>
          <w:szCs w:val="28"/>
          <w:u w:val="single"/>
        </w:rPr>
      </w:pPr>
      <w:r w:rsidRPr="00B90DF1">
        <w:rPr>
          <w:rFonts w:ascii="Times New Roman" w:hAnsi="Times New Roman" w:cs="Times New Roman"/>
          <w:bCs/>
          <w:i/>
          <w:sz w:val="28"/>
          <w:szCs w:val="28"/>
          <w:u w:val="single"/>
        </w:rPr>
        <w:t xml:space="preserve">3) </w:t>
      </w:r>
      <w:r w:rsidR="00536872" w:rsidRPr="00B90DF1">
        <w:rPr>
          <w:rFonts w:ascii="Times New Roman" w:hAnsi="Times New Roman" w:cs="Times New Roman"/>
          <w:bCs/>
          <w:i/>
          <w:sz w:val="28"/>
          <w:szCs w:val="28"/>
          <w:u w:val="single"/>
        </w:rPr>
        <w:t>Етап кризи та регресу.</w:t>
      </w:r>
      <w:r w:rsidRPr="00B90DF1">
        <w:rPr>
          <w:rFonts w:ascii="Times New Roman" w:hAnsi="Times New Roman" w:cs="Times New Roman"/>
          <w:i/>
          <w:sz w:val="28"/>
          <w:szCs w:val="28"/>
          <w:u w:val="single"/>
        </w:rPr>
        <w:t xml:space="preserve"> </w:t>
      </w:r>
      <w:r w:rsidR="00536872" w:rsidRPr="00B90DF1">
        <w:rPr>
          <w:rFonts w:ascii="Times New Roman" w:hAnsi="Times New Roman" w:cs="Times New Roman"/>
          <w:sz w:val="28"/>
          <w:szCs w:val="28"/>
        </w:rPr>
        <w:t>Розчарування в демократичних змінах через економічні труднощі, корупцію або слабкість інституцій.</w:t>
      </w:r>
      <w:r w:rsidRPr="00B90DF1">
        <w:rPr>
          <w:rFonts w:ascii="Times New Roman" w:hAnsi="Times New Roman" w:cs="Times New Roman"/>
          <w:i/>
          <w:sz w:val="28"/>
          <w:szCs w:val="28"/>
          <w:u w:val="single"/>
        </w:rPr>
        <w:t xml:space="preserve"> </w:t>
      </w:r>
      <w:r w:rsidR="00536872" w:rsidRPr="00B90DF1">
        <w:rPr>
          <w:rFonts w:ascii="Times New Roman" w:hAnsi="Times New Roman" w:cs="Times New Roman"/>
          <w:sz w:val="28"/>
          <w:szCs w:val="28"/>
        </w:rPr>
        <w:t>Відкат до авторитарних практик, як це сталося в Росії після 2000 року або в Угорщині за прем’єрства В</w:t>
      </w:r>
      <w:r w:rsidR="00BE7F82" w:rsidRPr="00B90DF1">
        <w:rPr>
          <w:rFonts w:ascii="Times New Roman" w:hAnsi="Times New Roman" w:cs="Times New Roman"/>
          <w:sz w:val="28"/>
          <w:szCs w:val="28"/>
        </w:rPr>
        <w:t>. </w:t>
      </w:r>
      <w:r w:rsidR="00417CC3" w:rsidRPr="00B90DF1">
        <w:rPr>
          <w:rFonts w:ascii="Times New Roman" w:hAnsi="Times New Roman" w:cs="Times New Roman"/>
          <w:sz w:val="28"/>
          <w:szCs w:val="28"/>
        </w:rPr>
        <w:t>Орбана</w:t>
      </w:r>
      <w:r w:rsidR="00536872" w:rsidRPr="00B90DF1">
        <w:rPr>
          <w:rFonts w:ascii="Times New Roman" w:hAnsi="Times New Roman" w:cs="Times New Roman"/>
          <w:sz w:val="28"/>
          <w:szCs w:val="28"/>
        </w:rPr>
        <w:t xml:space="preserve"> [5].</w:t>
      </w:r>
    </w:p>
    <w:p w14:paraId="18889B1C" w14:textId="67C6E8E2" w:rsidR="00536872" w:rsidRPr="00B90DF1" w:rsidRDefault="009142E4" w:rsidP="009142E4">
      <w:pPr>
        <w:spacing w:after="0" w:line="360" w:lineRule="auto"/>
        <w:ind w:firstLine="708"/>
        <w:jc w:val="both"/>
        <w:rPr>
          <w:rFonts w:ascii="Times New Roman" w:hAnsi="Times New Roman" w:cs="Times New Roman"/>
          <w:i/>
          <w:sz w:val="28"/>
          <w:szCs w:val="28"/>
          <w:u w:val="single"/>
        </w:rPr>
      </w:pPr>
      <w:r w:rsidRPr="00B90DF1">
        <w:rPr>
          <w:rFonts w:ascii="Times New Roman" w:hAnsi="Times New Roman" w:cs="Times New Roman"/>
          <w:i/>
          <w:sz w:val="28"/>
          <w:szCs w:val="28"/>
          <w:u w:val="single"/>
        </w:rPr>
        <w:t xml:space="preserve">4) </w:t>
      </w:r>
      <w:r w:rsidR="00536872" w:rsidRPr="00B90DF1">
        <w:rPr>
          <w:rFonts w:ascii="Times New Roman" w:hAnsi="Times New Roman" w:cs="Times New Roman"/>
          <w:bCs/>
          <w:i/>
          <w:sz w:val="28"/>
          <w:szCs w:val="28"/>
          <w:u w:val="single"/>
        </w:rPr>
        <w:t>Етап повторного піднесення.</w:t>
      </w:r>
      <w:r w:rsidRPr="00B90DF1">
        <w:rPr>
          <w:rFonts w:ascii="Times New Roman" w:hAnsi="Times New Roman" w:cs="Times New Roman"/>
          <w:i/>
          <w:sz w:val="28"/>
          <w:szCs w:val="28"/>
          <w:u w:val="single"/>
        </w:rPr>
        <w:t xml:space="preserve"> </w:t>
      </w:r>
      <w:r w:rsidR="00536872" w:rsidRPr="00B90DF1">
        <w:rPr>
          <w:rFonts w:ascii="Times New Roman" w:hAnsi="Times New Roman" w:cs="Times New Roman"/>
          <w:sz w:val="28"/>
          <w:szCs w:val="28"/>
        </w:rPr>
        <w:t>За умов активізації громадянського суспільства або тиску з боку міжнародних організацій може початися новий етап демократизації.</w:t>
      </w:r>
      <w:r w:rsidRPr="00B90DF1">
        <w:rPr>
          <w:rFonts w:ascii="Times New Roman" w:hAnsi="Times New Roman" w:cs="Times New Roman"/>
          <w:i/>
          <w:sz w:val="28"/>
          <w:szCs w:val="28"/>
          <w:u w:val="single"/>
        </w:rPr>
        <w:t xml:space="preserve"> </w:t>
      </w:r>
      <w:r w:rsidR="00536872" w:rsidRPr="00B90DF1">
        <w:rPr>
          <w:rFonts w:ascii="Times New Roman" w:hAnsi="Times New Roman" w:cs="Times New Roman"/>
          <w:sz w:val="28"/>
          <w:szCs w:val="28"/>
        </w:rPr>
        <w:t>Прикладом є Революція Гідності в Україні (2013–2014), яка стала відповіддю на автор</w:t>
      </w:r>
      <w:r w:rsidR="00417CC3" w:rsidRPr="00B90DF1">
        <w:rPr>
          <w:rFonts w:ascii="Times New Roman" w:hAnsi="Times New Roman" w:cs="Times New Roman"/>
          <w:sz w:val="28"/>
          <w:szCs w:val="28"/>
        </w:rPr>
        <w:t>итарний зворот часів Януковича</w:t>
      </w:r>
      <w:r w:rsidR="00536872" w:rsidRPr="00B90DF1">
        <w:rPr>
          <w:rFonts w:ascii="Times New Roman" w:hAnsi="Times New Roman" w:cs="Times New Roman"/>
          <w:sz w:val="28"/>
          <w:szCs w:val="28"/>
        </w:rPr>
        <w:t xml:space="preserve"> [17].</w:t>
      </w:r>
    </w:p>
    <w:p w14:paraId="4BB33E9D" w14:textId="77777777" w:rsidR="00536872" w:rsidRPr="00B90DF1" w:rsidRDefault="0003389B" w:rsidP="0003389B">
      <w:pPr>
        <w:spacing w:after="0" w:line="360" w:lineRule="auto"/>
        <w:ind w:firstLine="708"/>
        <w:jc w:val="both"/>
        <w:rPr>
          <w:rFonts w:ascii="Times New Roman" w:hAnsi="Times New Roman" w:cs="Times New Roman"/>
          <w:bCs/>
          <w:sz w:val="28"/>
          <w:szCs w:val="28"/>
        </w:rPr>
      </w:pPr>
      <w:r w:rsidRPr="00B90DF1">
        <w:rPr>
          <w:rFonts w:ascii="Times New Roman" w:hAnsi="Times New Roman" w:cs="Times New Roman"/>
          <w:sz w:val="28"/>
          <w:szCs w:val="28"/>
        </w:rPr>
        <w:t xml:space="preserve">Серед </w:t>
      </w:r>
      <w:r w:rsidRPr="00B90DF1">
        <w:rPr>
          <w:rFonts w:ascii="Times New Roman" w:hAnsi="Times New Roman" w:cs="Times New Roman"/>
          <w:i/>
          <w:sz w:val="28"/>
          <w:szCs w:val="28"/>
        </w:rPr>
        <w:t>причин</w:t>
      </w:r>
      <w:r w:rsidR="00536872" w:rsidRPr="00B90DF1">
        <w:rPr>
          <w:rFonts w:ascii="Times New Roman" w:hAnsi="Times New Roman" w:cs="Times New Roman"/>
          <w:bCs/>
          <w:i/>
          <w:sz w:val="28"/>
          <w:szCs w:val="28"/>
        </w:rPr>
        <w:t xml:space="preserve"> циклічності політичних трансформацій</w:t>
      </w:r>
      <w:r w:rsidRPr="00B90DF1">
        <w:rPr>
          <w:rFonts w:ascii="Times New Roman" w:hAnsi="Times New Roman" w:cs="Times New Roman"/>
          <w:bCs/>
          <w:sz w:val="28"/>
          <w:szCs w:val="28"/>
        </w:rPr>
        <w:t xml:space="preserve"> слід відзначити:</w:t>
      </w:r>
    </w:p>
    <w:p w14:paraId="3675E4C7" w14:textId="5B376EDB" w:rsidR="0003389B" w:rsidRPr="00B90DF1" w:rsidRDefault="00536872" w:rsidP="003A083F">
      <w:pPr>
        <w:pStyle w:val="a3"/>
        <w:numPr>
          <w:ilvl w:val="0"/>
          <w:numId w:val="20"/>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Слабкість демократичних інститутів.</w:t>
      </w:r>
      <w:r w:rsidR="0003389B" w:rsidRPr="00B90DF1">
        <w:rPr>
          <w:rFonts w:ascii="Times New Roman" w:hAnsi="Times New Roman" w:cs="Times New Roman"/>
          <w:sz w:val="28"/>
          <w:szCs w:val="28"/>
        </w:rPr>
        <w:t xml:space="preserve"> </w:t>
      </w:r>
      <w:r w:rsidRPr="00B90DF1">
        <w:rPr>
          <w:rFonts w:ascii="Times New Roman" w:hAnsi="Times New Roman" w:cs="Times New Roman"/>
          <w:sz w:val="28"/>
          <w:szCs w:val="28"/>
        </w:rPr>
        <w:t>У посткомуністичних країнах, таких як Україна, Росія та Білорусь, демократичні інститути часто виявлялися неспроможними захистити себе від зовнішніх загроз а</w:t>
      </w:r>
      <w:r w:rsidR="00417CC3" w:rsidRPr="00B90DF1">
        <w:rPr>
          <w:rFonts w:ascii="Times New Roman" w:hAnsi="Times New Roman" w:cs="Times New Roman"/>
          <w:sz w:val="28"/>
          <w:szCs w:val="28"/>
        </w:rPr>
        <w:t>бо корупції</w:t>
      </w:r>
      <w:r w:rsidRPr="00B90DF1">
        <w:rPr>
          <w:rFonts w:ascii="Times New Roman" w:hAnsi="Times New Roman" w:cs="Times New Roman"/>
          <w:sz w:val="28"/>
          <w:szCs w:val="28"/>
        </w:rPr>
        <w:t xml:space="preserve"> [7].</w:t>
      </w:r>
    </w:p>
    <w:p w14:paraId="63D674AB" w14:textId="1173DCE3" w:rsidR="0003389B" w:rsidRPr="00B90DF1" w:rsidRDefault="00536872" w:rsidP="003A083F">
      <w:pPr>
        <w:pStyle w:val="a3"/>
        <w:numPr>
          <w:ilvl w:val="0"/>
          <w:numId w:val="20"/>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Залишки авторитарного минулого.</w:t>
      </w:r>
      <w:r w:rsidR="0003389B" w:rsidRPr="00B90DF1">
        <w:rPr>
          <w:rFonts w:ascii="Times New Roman" w:hAnsi="Times New Roman" w:cs="Times New Roman"/>
          <w:sz w:val="28"/>
          <w:szCs w:val="28"/>
        </w:rPr>
        <w:t xml:space="preserve"> </w:t>
      </w:r>
      <w:r w:rsidRPr="00B90DF1">
        <w:rPr>
          <w:rFonts w:ascii="Times New Roman" w:hAnsi="Times New Roman" w:cs="Times New Roman"/>
          <w:sz w:val="28"/>
          <w:szCs w:val="28"/>
        </w:rPr>
        <w:t>Колишні еліти або патронажні мережі продовжують впливати на політичний процес</w:t>
      </w:r>
      <w:r w:rsidR="00707ED2" w:rsidRPr="00B90DF1">
        <w:rPr>
          <w:rFonts w:ascii="Times New Roman" w:hAnsi="Times New Roman" w:cs="Times New Roman"/>
          <w:sz w:val="28"/>
          <w:szCs w:val="28"/>
        </w:rPr>
        <w:t>, блокуючи демократичні реформи </w:t>
      </w:r>
      <w:r w:rsidRPr="00B90DF1">
        <w:rPr>
          <w:rFonts w:ascii="Times New Roman" w:hAnsi="Times New Roman" w:cs="Times New Roman"/>
          <w:sz w:val="28"/>
          <w:szCs w:val="28"/>
        </w:rPr>
        <w:t>[8].</w:t>
      </w:r>
    </w:p>
    <w:p w14:paraId="35469DD0" w14:textId="7E4D3562" w:rsidR="0003389B" w:rsidRPr="00B90DF1" w:rsidRDefault="00536872" w:rsidP="003A083F">
      <w:pPr>
        <w:pStyle w:val="a3"/>
        <w:numPr>
          <w:ilvl w:val="0"/>
          <w:numId w:val="20"/>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Економічні проблеми.</w:t>
      </w:r>
      <w:r w:rsidR="0003389B" w:rsidRPr="00B90DF1">
        <w:rPr>
          <w:rFonts w:ascii="Times New Roman" w:hAnsi="Times New Roman" w:cs="Times New Roman"/>
          <w:sz w:val="28"/>
          <w:szCs w:val="28"/>
        </w:rPr>
        <w:t xml:space="preserve"> </w:t>
      </w:r>
      <w:r w:rsidRPr="00B90DF1">
        <w:rPr>
          <w:rFonts w:ascii="Times New Roman" w:hAnsi="Times New Roman" w:cs="Times New Roman"/>
          <w:sz w:val="28"/>
          <w:szCs w:val="28"/>
        </w:rPr>
        <w:t>Соціально-економічна нестабільність підриває підтримку демократичних реформ і створює підґрунтя для попу</w:t>
      </w:r>
      <w:r w:rsidR="00707ED2" w:rsidRPr="00B90DF1">
        <w:rPr>
          <w:rFonts w:ascii="Times New Roman" w:hAnsi="Times New Roman" w:cs="Times New Roman"/>
          <w:sz w:val="28"/>
          <w:szCs w:val="28"/>
        </w:rPr>
        <w:t>лізму та авторитарних настроїв</w:t>
      </w:r>
      <w:r w:rsidRPr="00B90DF1">
        <w:rPr>
          <w:rFonts w:ascii="Times New Roman" w:hAnsi="Times New Roman" w:cs="Times New Roman"/>
          <w:sz w:val="28"/>
          <w:szCs w:val="28"/>
        </w:rPr>
        <w:t xml:space="preserve"> [5].</w:t>
      </w:r>
      <w:r w:rsidR="0003389B" w:rsidRPr="00B90DF1">
        <w:rPr>
          <w:rFonts w:ascii="Times New Roman" w:hAnsi="Times New Roman" w:cs="Times New Roman"/>
          <w:sz w:val="28"/>
          <w:szCs w:val="28"/>
        </w:rPr>
        <w:t xml:space="preserve"> </w:t>
      </w:r>
    </w:p>
    <w:p w14:paraId="7120F84C" w14:textId="6EFED50B" w:rsidR="00536872" w:rsidRPr="00B90DF1" w:rsidRDefault="00536872" w:rsidP="003A083F">
      <w:pPr>
        <w:pStyle w:val="a3"/>
        <w:numPr>
          <w:ilvl w:val="0"/>
          <w:numId w:val="20"/>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Міжнародний вплив.</w:t>
      </w:r>
      <w:r w:rsidR="0003389B" w:rsidRPr="00B90DF1">
        <w:rPr>
          <w:rFonts w:ascii="Times New Roman" w:hAnsi="Times New Roman" w:cs="Times New Roman"/>
          <w:sz w:val="28"/>
          <w:szCs w:val="28"/>
        </w:rPr>
        <w:t xml:space="preserve"> </w:t>
      </w:r>
      <w:r w:rsidRPr="00B90DF1">
        <w:rPr>
          <w:rFonts w:ascii="Times New Roman" w:hAnsi="Times New Roman" w:cs="Times New Roman"/>
          <w:sz w:val="28"/>
          <w:szCs w:val="28"/>
        </w:rPr>
        <w:t>Підтримка авторитарних тенденцій із боку зовнішніх акторів, як-от Росія, може сприяти зворотним рухам до ав</w:t>
      </w:r>
      <w:r w:rsidR="00707ED2" w:rsidRPr="00B90DF1">
        <w:rPr>
          <w:rFonts w:ascii="Times New Roman" w:hAnsi="Times New Roman" w:cs="Times New Roman"/>
          <w:sz w:val="28"/>
          <w:szCs w:val="28"/>
        </w:rPr>
        <w:t>торитаризму в сусідніх країнах</w:t>
      </w:r>
      <w:r w:rsidRPr="00B90DF1">
        <w:rPr>
          <w:rFonts w:ascii="Times New Roman" w:hAnsi="Times New Roman" w:cs="Times New Roman"/>
          <w:sz w:val="28"/>
          <w:szCs w:val="28"/>
        </w:rPr>
        <w:t xml:space="preserve"> [3].</w:t>
      </w:r>
    </w:p>
    <w:p w14:paraId="18E25D3E" w14:textId="22CF89E8" w:rsidR="00536872" w:rsidRPr="00B90DF1" w:rsidRDefault="00CA400D" w:rsidP="00C862C7">
      <w:pPr>
        <w:spacing w:after="0" w:line="360" w:lineRule="auto"/>
        <w:ind w:firstLine="708"/>
        <w:jc w:val="both"/>
        <w:rPr>
          <w:rFonts w:ascii="Times New Roman" w:hAnsi="Times New Roman" w:cs="Times New Roman"/>
          <w:bCs/>
          <w:sz w:val="28"/>
          <w:szCs w:val="28"/>
        </w:rPr>
      </w:pPr>
      <w:r w:rsidRPr="00B90DF1">
        <w:rPr>
          <w:rFonts w:ascii="Times New Roman" w:hAnsi="Times New Roman" w:cs="Times New Roman"/>
          <w:sz w:val="28"/>
          <w:szCs w:val="28"/>
        </w:rPr>
        <w:t xml:space="preserve">В якості </w:t>
      </w:r>
      <w:r w:rsidRPr="00B90DF1">
        <w:rPr>
          <w:rFonts w:ascii="Times New Roman" w:hAnsi="Times New Roman" w:cs="Times New Roman"/>
          <w:bCs/>
          <w:i/>
          <w:sz w:val="28"/>
          <w:szCs w:val="28"/>
        </w:rPr>
        <w:t>п</w:t>
      </w:r>
      <w:r w:rsidR="00536872" w:rsidRPr="00B90DF1">
        <w:rPr>
          <w:rFonts w:ascii="Times New Roman" w:hAnsi="Times New Roman" w:cs="Times New Roman"/>
          <w:bCs/>
          <w:i/>
          <w:sz w:val="28"/>
          <w:szCs w:val="28"/>
        </w:rPr>
        <w:t>риклад</w:t>
      </w:r>
      <w:r w:rsidR="007153AE" w:rsidRPr="00B90DF1">
        <w:rPr>
          <w:rFonts w:ascii="Times New Roman" w:hAnsi="Times New Roman" w:cs="Times New Roman"/>
          <w:bCs/>
          <w:i/>
          <w:sz w:val="28"/>
          <w:szCs w:val="28"/>
        </w:rPr>
        <w:t>ів</w:t>
      </w:r>
      <w:r w:rsidR="00536872" w:rsidRPr="00B90DF1">
        <w:rPr>
          <w:rFonts w:ascii="Times New Roman" w:hAnsi="Times New Roman" w:cs="Times New Roman"/>
          <w:bCs/>
          <w:sz w:val="28"/>
          <w:szCs w:val="28"/>
        </w:rPr>
        <w:t xml:space="preserve"> циклічних політичних трансформацій</w:t>
      </w:r>
      <w:r w:rsidRPr="00B90DF1">
        <w:rPr>
          <w:rFonts w:ascii="Times New Roman" w:hAnsi="Times New Roman" w:cs="Times New Roman"/>
          <w:bCs/>
          <w:sz w:val="28"/>
          <w:szCs w:val="28"/>
        </w:rPr>
        <w:t xml:space="preserve"> можна розглянути досвід </w:t>
      </w:r>
      <w:r w:rsidR="00536872" w:rsidRPr="00B90DF1">
        <w:rPr>
          <w:rFonts w:ascii="Times New Roman" w:hAnsi="Times New Roman" w:cs="Times New Roman"/>
          <w:bCs/>
          <w:sz w:val="28"/>
          <w:szCs w:val="28"/>
        </w:rPr>
        <w:t>Україн</w:t>
      </w:r>
      <w:r w:rsidR="007153AE" w:rsidRPr="00B90DF1">
        <w:rPr>
          <w:rFonts w:ascii="Times New Roman" w:hAnsi="Times New Roman" w:cs="Times New Roman"/>
          <w:bCs/>
          <w:sz w:val="28"/>
          <w:szCs w:val="28"/>
        </w:rPr>
        <w:t>и</w:t>
      </w:r>
      <w:r w:rsidR="00076B31" w:rsidRPr="00B90DF1">
        <w:rPr>
          <w:rFonts w:ascii="Times New Roman" w:hAnsi="Times New Roman" w:cs="Times New Roman"/>
          <w:bCs/>
          <w:sz w:val="28"/>
          <w:szCs w:val="28"/>
        </w:rPr>
        <w:t>,</w:t>
      </w:r>
      <w:r w:rsidR="007153AE" w:rsidRPr="00B90DF1">
        <w:rPr>
          <w:rFonts w:ascii="Times New Roman" w:hAnsi="Times New Roman" w:cs="Times New Roman"/>
          <w:bCs/>
          <w:sz w:val="28"/>
          <w:szCs w:val="28"/>
        </w:rPr>
        <w:t xml:space="preserve"> Росії</w:t>
      </w:r>
      <w:r w:rsidR="00076B31" w:rsidRPr="00B90DF1">
        <w:rPr>
          <w:rFonts w:ascii="Times New Roman" w:hAnsi="Times New Roman" w:cs="Times New Roman"/>
          <w:bCs/>
          <w:sz w:val="28"/>
          <w:szCs w:val="28"/>
        </w:rPr>
        <w:t xml:space="preserve"> та Угорщини</w:t>
      </w:r>
      <w:r w:rsidR="007153AE" w:rsidRPr="00B90DF1">
        <w:rPr>
          <w:rFonts w:ascii="Times New Roman" w:hAnsi="Times New Roman" w:cs="Times New Roman"/>
          <w:bCs/>
          <w:sz w:val="28"/>
          <w:szCs w:val="28"/>
        </w:rPr>
        <w:t xml:space="preserve">. </w:t>
      </w:r>
      <w:r w:rsidR="007153AE" w:rsidRPr="00B90DF1">
        <w:rPr>
          <w:rFonts w:ascii="Times New Roman" w:hAnsi="Times New Roman" w:cs="Times New Roman"/>
          <w:bCs/>
          <w:sz w:val="28"/>
          <w:szCs w:val="28"/>
          <w:u w:val="single"/>
        </w:rPr>
        <w:t>Україна:</w:t>
      </w:r>
      <w:r w:rsidR="007153AE" w:rsidRPr="00B90DF1">
        <w:rPr>
          <w:rFonts w:ascii="Times New Roman" w:hAnsi="Times New Roman" w:cs="Times New Roman"/>
          <w:b/>
          <w:bCs/>
          <w:sz w:val="28"/>
          <w:szCs w:val="28"/>
        </w:rPr>
        <w:t xml:space="preserve"> </w:t>
      </w:r>
      <w:r w:rsidR="00536872" w:rsidRPr="00B90DF1">
        <w:rPr>
          <w:rFonts w:ascii="Times New Roman" w:hAnsi="Times New Roman" w:cs="Times New Roman"/>
          <w:bCs/>
          <w:i/>
          <w:sz w:val="28"/>
          <w:szCs w:val="28"/>
        </w:rPr>
        <w:t>Помаранчева революція (2004):</w:t>
      </w:r>
      <w:r w:rsidR="00536872" w:rsidRPr="00B90DF1">
        <w:rPr>
          <w:rFonts w:ascii="Times New Roman" w:hAnsi="Times New Roman" w:cs="Times New Roman"/>
          <w:sz w:val="28"/>
          <w:szCs w:val="28"/>
        </w:rPr>
        <w:t xml:space="preserve"> Сплеск демократичних змін</w:t>
      </w:r>
      <w:r w:rsidR="007153AE" w:rsidRPr="00B90DF1">
        <w:rPr>
          <w:rFonts w:ascii="Times New Roman" w:hAnsi="Times New Roman" w:cs="Times New Roman"/>
          <w:sz w:val="28"/>
          <w:szCs w:val="28"/>
        </w:rPr>
        <w:t>;</w:t>
      </w:r>
      <w:r w:rsidR="007153AE" w:rsidRPr="00B90DF1">
        <w:rPr>
          <w:rFonts w:ascii="Times New Roman" w:hAnsi="Times New Roman" w:cs="Times New Roman"/>
          <w:b/>
          <w:bCs/>
          <w:sz w:val="28"/>
          <w:szCs w:val="28"/>
        </w:rPr>
        <w:t xml:space="preserve"> </w:t>
      </w:r>
      <w:r w:rsidR="007153AE" w:rsidRPr="00B90DF1">
        <w:rPr>
          <w:rFonts w:ascii="Times New Roman" w:hAnsi="Times New Roman" w:cs="Times New Roman"/>
          <w:bCs/>
          <w:i/>
          <w:sz w:val="28"/>
          <w:szCs w:val="28"/>
        </w:rPr>
        <w:t>Я</w:t>
      </w:r>
      <w:r w:rsidR="00536872" w:rsidRPr="00B90DF1">
        <w:rPr>
          <w:rFonts w:ascii="Times New Roman" w:hAnsi="Times New Roman" w:cs="Times New Roman"/>
          <w:bCs/>
          <w:i/>
          <w:sz w:val="28"/>
          <w:szCs w:val="28"/>
        </w:rPr>
        <w:t>нукович і авторитарний зворот (2010–2014):</w:t>
      </w:r>
      <w:r w:rsidR="00536872" w:rsidRPr="00B90DF1">
        <w:rPr>
          <w:rFonts w:ascii="Times New Roman" w:hAnsi="Times New Roman" w:cs="Times New Roman"/>
          <w:sz w:val="28"/>
          <w:szCs w:val="28"/>
        </w:rPr>
        <w:t xml:space="preserve"> Ко</w:t>
      </w:r>
      <w:r w:rsidR="007153AE" w:rsidRPr="00B90DF1">
        <w:rPr>
          <w:rFonts w:ascii="Times New Roman" w:hAnsi="Times New Roman" w:cs="Times New Roman"/>
          <w:sz w:val="28"/>
          <w:szCs w:val="28"/>
        </w:rPr>
        <w:t xml:space="preserve">рупція, обмеження свободи слова; </w:t>
      </w:r>
      <w:r w:rsidR="00536872" w:rsidRPr="00B90DF1">
        <w:rPr>
          <w:rFonts w:ascii="Times New Roman" w:hAnsi="Times New Roman" w:cs="Times New Roman"/>
          <w:bCs/>
          <w:i/>
          <w:sz w:val="28"/>
          <w:szCs w:val="28"/>
        </w:rPr>
        <w:t>Революція Гідності (2013–2014):</w:t>
      </w:r>
      <w:r w:rsidR="00536872" w:rsidRPr="00B90DF1">
        <w:rPr>
          <w:rFonts w:ascii="Times New Roman" w:hAnsi="Times New Roman" w:cs="Times New Roman"/>
          <w:sz w:val="28"/>
          <w:szCs w:val="28"/>
        </w:rPr>
        <w:t xml:space="preserve"> Повторне піднесення демократичних тенденцій.</w:t>
      </w:r>
      <w:r w:rsidR="007153AE" w:rsidRPr="00B90DF1">
        <w:rPr>
          <w:rFonts w:ascii="Times New Roman" w:hAnsi="Times New Roman" w:cs="Times New Roman"/>
          <w:bCs/>
          <w:sz w:val="28"/>
          <w:szCs w:val="28"/>
        </w:rPr>
        <w:t xml:space="preserve"> </w:t>
      </w:r>
      <w:r w:rsidR="007153AE" w:rsidRPr="00B90DF1">
        <w:rPr>
          <w:rFonts w:ascii="Times New Roman" w:hAnsi="Times New Roman" w:cs="Times New Roman"/>
          <w:bCs/>
          <w:sz w:val="28"/>
          <w:szCs w:val="28"/>
          <w:u w:val="single"/>
        </w:rPr>
        <w:t>Росія:</w:t>
      </w:r>
      <w:r w:rsidR="00076B31" w:rsidRPr="00B90DF1">
        <w:rPr>
          <w:rFonts w:ascii="Times New Roman" w:hAnsi="Times New Roman" w:cs="Times New Roman"/>
          <w:bCs/>
          <w:sz w:val="28"/>
          <w:szCs w:val="28"/>
        </w:rPr>
        <w:t xml:space="preserve"> </w:t>
      </w:r>
      <w:r w:rsidR="00536872" w:rsidRPr="00B90DF1">
        <w:rPr>
          <w:rFonts w:ascii="Times New Roman" w:hAnsi="Times New Roman" w:cs="Times New Roman"/>
          <w:bCs/>
          <w:i/>
          <w:sz w:val="28"/>
          <w:szCs w:val="28"/>
        </w:rPr>
        <w:t>1990-ті роки:</w:t>
      </w:r>
      <w:r w:rsidR="00536872" w:rsidRPr="00B90DF1">
        <w:rPr>
          <w:rFonts w:ascii="Times New Roman" w:hAnsi="Times New Roman" w:cs="Times New Roman"/>
          <w:sz w:val="28"/>
          <w:szCs w:val="28"/>
        </w:rPr>
        <w:t xml:space="preserve"> Л</w:t>
      </w:r>
      <w:r w:rsidR="00076B31" w:rsidRPr="00B90DF1">
        <w:rPr>
          <w:rFonts w:ascii="Times New Roman" w:hAnsi="Times New Roman" w:cs="Times New Roman"/>
          <w:sz w:val="28"/>
          <w:szCs w:val="28"/>
        </w:rPr>
        <w:t xml:space="preserve">ібералізація після розпаду СРСР; </w:t>
      </w:r>
      <w:r w:rsidR="00536872" w:rsidRPr="00B90DF1">
        <w:rPr>
          <w:rFonts w:ascii="Times New Roman" w:hAnsi="Times New Roman" w:cs="Times New Roman"/>
          <w:bCs/>
          <w:i/>
          <w:sz w:val="28"/>
          <w:szCs w:val="28"/>
        </w:rPr>
        <w:t>2000-ті роки:</w:t>
      </w:r>
      <w:r w:rsidR="00536872" w:rsidRPr="00B90DF1">
        <w:rPr>
          <w:rFonts w:ascii="Times New Roman" w:hAnsi="Times New Roman" w:cs="Times New Roman"/>
          <w:sz w:val="28"/>
          <w:szCs w:val="28"/>
        </w:rPr>
        <w:t xml:space="preserve"> Відкат до авторитаризму під керівництвом В</w:t>
      </w:r>
      <w:r w:rsidR="00554A51" w:rsidRPr="00B90DF1">
        <w:rPr>
          <w:rFonts w:ascii="Times New Roman" w:hAnsi="Times New Roman" w:cs="Times New Roman"/>
          <w:sz w:val="28"/>
          <w:szCs w:val="28"/>
        </w:rPr>
        <w:t>. П</w:t>
      </w:r>
      <w:r w:rsidR="00536872" w:rsidRPr="00B90DF1">
        <w:rPr>
          <w:rFonts w:ascii="Times New Roman" w:hAnsi="Times New Roman" w:cs="Times New Roman"/>
          <w:sz w:val="28"/>
          <w:szCs w:val="28"/>
        </w:rPr>
        <w:t>утіна (Gelman V., 2003) [9].</w:t>
      </w:r>
      <w:r w:rsidR="00076B31" w:rsidRPr="00B90DF1">
        <w:rPr>
          <w:rFonts w:ascii="Times New Roman" w:hAnsi="Times New Roman" w:cs="Times New Roman"/>
          <w:bCs/>
          <w:sz w:val="28"/>
          <w:szCs w:val="28"/>
        </w:rPr>
        <w:t xml:space="preserve"> </w:t>
      </w:r>
      <w:r w:rsidR="00536872" w:rsidRPr="00B90DF1">
        <w:rPr>
          <w:rFonts w:ascii="Times New Roman" w:hAnsi="Times New Roman" w:cs="Times New Roman"/>
          <w:bCs/>
          <w:sz w:val="28"/>
          <w:szCs w:val="28"/>
          <w:u w:val="single"/>
        </w:rPr>
        <w:t>Угорщина.</w:t>
      </w:r>
      <w:r w:rsidR="00076B31" w:rsidRPr="00B90DF1">
        <w:rPr>
          <w:rFonts w:ascii="Times New Roman" w:hAnsi="Times New Roman" w:cs="Times New Roman"/>
          <w:bCs/>
          <w:sz w:val="28"/>
          <w:szCs w:val="28"/>
        </w:rPr>
        <w:t xml:space="preserve"> </w:t>
      </w:r>
      <w:r w:rsidR="00536872" w:rsidRPr="00B90DF1">
        <w:rPr>
          <w:rFonts w:ascii="Times New Roman" w:hAnsi="Times New Roman" w:cs="Times New Roman"/>
          <w:bCs/>
          <w:i/>
          <w:sz w:val="28"/>
          <w:szCs w:val="28"/>
        </w:rPr>
        <w:t>2000-ті роки:</w:t>
      </w:r>
      <w:r w:rsidR="00536872" w:rsidRPr="00B90DF1">
        <w:rPr>
          <w:rFonts w:ascii="Times New Roman" w:hAnsi="Times New Roman" w:cs="Times New Roman"/>
          <w:sz w:val="28"/>
          <w:szCs w:val="28"/>
        </w:rPr>
        <w:t xml:space="preserve"> Впровадження демократичних реформ після розпаду комунізму.</w:t>
      </w:r>
      <w:r w:rsidR="00076B31" w:rsidRPr="00B90DF1">
        <w:rPr>
          <w:rFonts w:ascii="Times New Roman" w:hAnsi="Times New Roman" w:cs="Times New Roman"/>
          <w:bCs/>
          <w:sz w:val="28"/>
          <w:szCs w:val="28"/>
        </w:rPr>
        <w:t xml:space="preserve"> </w:t>
      </w:r>
      <w:r w:rsidR="00536872" w:rsidRPr="00B90DF1">
        <w:rPr>
          <w:rFonts w:ascii="Times New Roman" w:hAnsi="Times New Roman" w:cs="Times New Roman"/>
          <w:bCs/>
          <w:i/>
          <w:sz w:val="28"/>
          <w:szCs w:val="28"/>
        </w:rPr>
        <w:t>2010-ті роки:</w:t>
      </w:r>
      <w:r w:rsidR="00536872" w:rsidRPr="00B90DF1">
        <w:rPr>
          <w:rFonts w:ascii="Times New Roman" w:hAnsi="Times New Roman" w:cs="Times New Roman"/>
          <w:sz w:val="28"/>
          <w:szCs w:val="28"/>
        </w:rPr>
        <w:t xml:space="preserve"> Поступовий перехід до напівавторитарного </w:t>
      </w:r>
      <w:r w:rsidR="00707ED2" w:rsidRPr="00B90DF1">
        <w:rPr>
          <w:rFonts w:ascii="Times New Roman" w:hAnsi="Times New Roman" w:cs="Times New Roman"/>
          <w:sz w:val="28"/>
          <w:szCs w:val="28"/>
        </w:rPr>
        <w:t>режиму під керівництвом Орбана</w:t>
      </w:r>
      <w:r w:rsidR="00536872" w:rsidRPr="00B90DF1">
        <w:rPr>
          <w:rFonts w:ascii="Times New Roman" w:hAnsi="Times New Roman" w:cs="Times New Roman"/>
          <w:sz w:val="28"/>
          <w:szCs w:val="28"/>
        </w:rPr>
        <w:t xml:space="preserve"> [5].</w:t>
      </w:r>
    </w:p>
    <w:p w14:paraId="3F1FE113" w14:textId="77777777" w:rsidR="00536872" w:rsidRPr="00B90DF1" w:rsidRDefault="00923F01" w:rsidP="00C862C7">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ІІІ.</w:t>
      </w:r>
      <w:r w:rsidR="00536872" w:rsidRPr="00B90DF1">
        <w:rPr>
          <w:rFonts w:ascii="Times New Roman" w:hAnsi="Times New Roman" w:cs="Times New Roman"/>
          <w:bCs/>
          <w:i/>
          <w:sz w:val="28"/>
          <w:szCs w:val="28"/>
          <w:u w:val="single"/>
        </w:rPr>
        <w:t xml:space="preserve"> Модель гібридних режимів</w:t>
      </w:r>
    </w:p>
    <w:p w14:paraId="450A6FAB" w14:textId="77777777" w:rsidR="00536872" w:rsidRPr="00B90DF1" w:rsidRDefault="00536872" w:rsidP="00C862C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Модель гібридних режимів</w:t>
      </w:r>
      <w:r w:rsidRPr="00B90DF1">
        <w:rPr>
          <w:rFonts w:ascii="Times New Roman" w:hAnsi="Times New Roman" w:cs="Times New Roman"/>
          <w:sz w:val="28"/>
          <w:szCs w:val="28"/>
        </w:rPr>
        <w:t xml:space="preserve"> є однією з найбільш впливових і актуальних концепцій у дослідженні політичних трансформацій, особливо в посткомуністичних державах. Вона описує політичні системи, які поєднують елементи демократії та авторитаризму, створюючи своєрідний </w:t>
      </w:r>
      <w:r w:rsidR="00C862C7" w:rsidRPr="00B90DF1">
        <w:rPr>
          <w:rFonts w:ascii="Times New Roman" w:hAnsi="Times New Roman" w:cs="Times New Roman"/>
          <w:sz w:val="28"/>
          <w:szCs w:val="28"/>
        </w:rPr>
        <w:t>«</w:t>
      </w:r>
      <w:r w:rsidRPr="00B90DF1">
        <w:rPr>
          <w:rFonts w:ascii="Times New Roman" w:hAnsi="Times New Roman" w:cs="Times New Roman"/>
          <w:sz w:val="28"/>
          <w:szCs w:val="28"/>
        </w:rPr>
        <w:t>проміжний</w:t>
      </w:r>
      <w:r w:rsidR="00C862C7" w:rsidRPr="00B90DF1">
        <w:rPr>
          <w:rFonts w:ascii="Times New Roman" w:hAnsi="Times New Roman" w:cs="Times New Roman"/>
          <w:sz w:val="28"/>
          <w:szCs w:val="28"/>
        </w:rPr>
        <w:t>»</w:t>
      </w:r>
      <w:r w:rsidRPr="00B90DF1">
        <w:rPr>
          <w:rFonts w:ascii="Times New Roman" w:hAnsi="Times New Roman" w:cs="Times New Roman"/>
          <w:sz w:val="28"/>
          <w:szCs w:val="28"/>
        </w:rPr>
        <w:t xml:space="preserve"> або </w:t>
      </w:r>
      <w:r w:rsidR="00C862C7" w:rsidRPr="00B90DF1">
        <w:rPr>
          <w:rFonts w:ascii="Times New Roman" w:hAnsi="Times New Roman" w:cs="Times New Roman"/>
          <w:sz w:val="28"/>
          <w:szCs w:val="28"/>
        </w:rPr>
        <w:t>«перехідний»</w:t>
      </w:r>
      <w:r w:rsidRPr="00B90DF1">
        <w:rPr>
          <w:rFonts w:ascii="Times New Roman" w:hAnsi="Times New Roman" w:cs="Times New Roman"/>
          <w:sz w:val="28"/>
          <w:szCs w:val="28"/>
        </w:rPr>
        <w:t xml:space="preserve"> тип режиму.</w:t>
      </w:r>
    </w:p>
    <w:p w14:paraId="3C6ABDD3" w14:textId="0EEA4E25" w:rsidR="00536872" w:rsidRPr="00B90DF1" w:rsidRDefault="00536872" w:rsidP="000B2B5E">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Ця модель отримала популярність завдяки працям </w:t>
      </w:r>
      <w:r w:rsidRPr="00B90DF1">
        <w:rPr>
          <w:rFonts w:ascii="Times New Roman" w:hAnsi="Times New Roman" w:cs="Times New Roman"/>
          <w:bCs/>
          <w:i/>
          <w:sz w:val="28"/>
          <w:szCs w:val="28"/>
        </w:rPr>
        <w:t>С. Левицького</w:t>
      </w:r>
      <w:r w:rsidRPr="00B90DF1">
        <w:rPr>
          <w:rFonts w:ascii="Times New Roman" w:hAnsi="Times New Roman" w:cs="Times New Roman"/>
          <w:i/>
          <w:sz w:val="28"/>
          <w:szCs w:val="28"/>
        </w:rPr>
        <w:t xml:space="preserve"> і </w:t>
      </w:r>
      <w:r w:rsidRPr="00B90DF1">
        <w:rPr>
          <w:rFonts w:ascii="Times New Roman" w:hAnsi="Times New Roman" w:cs="Times New Roman"/>
          <w:bCs/>
          <w:i/>
          <w:sz w:val="28"/>
          <w:szCs w:val="28"/>
        </w:rPr>
        <w:t>Л. Вея</w:t>
      </w:r>
      <w:r w:rsidRPr="00B90DF1">
        <w:rPr>
          <w:rFonts w:ascii="Times New Roman" w:hAnsi="Times New Roman" w:cs="Times New Roman"/>
          <w:i/>
          <w:sz w:val="28"/>
          <w:szCs w:val="28"/>
        </w:rPr>
        <w:t xml:space="preserve"> </w:t>
      </w:r>
      <w:r w:rsidRPr="00B90DF1">
        <w:rPr>
          <w:rFonts w:ascii="Times New Roman" w:hAnsi="Times New Roman" w:cs="Times New Roman"/>
          <w:sz w:val="28"/>
          <w:szCs w:val="28"/>
        </w:rPr>
        <w:t>[12], які досліджували випадки, коли формально демократичні інститути використовувалися для підтримки авторитарного правління. Вона стала особливо актуальною для аналізу політичних процесів у пострадянських країнах, де демократизація нерідко супроводжувалася відкатами до авторитаризму, утворюючи нестабільні й</w:t>
      </w:r>
      <w:r w:rsidR="000B2B5E" w:rsidRPr="00B90DF1">
        <w:rPr>
          <w:rFonts w:ascii="Times New Roman" w:hAnsi="Times New Roman" w:cs="Times New Roman"/>
          <w:sz w:val="28"/>
          <w:szCs w:val="28"/>
        </w:rPr>
        <w:t xml:space="preserve"> суперечливі політичні системи.</w:t>
      </w:r>
    </w:p>
    <w:p w14:paraId="66012529"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Гібридні режими є системами, які поєднують ознаки демократії та авторитаризму. Формально вони можуть мати всі інституційні атрибути демократії — вільні вибори, багатопартійність, поділ влади, конституційні гарантії прав людини — однак на практиці ці елементи функціонують як інструменти контролю, а не як механізми демократії.</w:t>
      </w:r>
    </w:p>
    <w:p w14:paraId="54FB8A1B" w14:textId="77777777" w:rsidR="00536872" w:rsidRPr="00B90DF1" w:rsidRDefault="00536872" w:rsidP="00057005">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bCs/>
          <w:i/>
          <w:sz w:val="28"/>
          <w:szCs w:val="28"/>
        </w:rPr>
        <w:t>Основні риси гібридних режимів:</w:t>
      </w:r>
    </w:p>
    <w:p w14:paraId="50EE2372" w14:textId="5B5D4EE6" w:rsidR="00536872" w:rsidRPr="00B90DF1" w:rsidRDefault="00536872" w:rsidP="003A083F">
      <w:pPr>
        <w:numPr>
          <w:ilvl w:val="0"/>
          <w:numId w:val="4"/>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Маніпулятивні вибори.</w:t>
      </w:r>
      <w:r w:rsidR="00057005" w:rsidRPr="00B90DF1">
        <w:rPr>
          <w:rFonts w:ascii="Times New Roman" w:hAnsi="Times New Roman" w:cs="Times New Roman"/>
          <w:sz w:val="28"/>
          <w:szCs w:val="28"/>
        </w:rPr>
        <w:t xml:space="preserve"> </w:t>
      </w:r>
      <w:r w:rsidRPr="00B90DF1">
        <w:rPr>
          <w:rFonts w:ascii="Times New Roman" w:hAnsi="Times New Roman" w:cs="Times New Roman"/>
          <w:sz w:val="28"/>
          <w:szCs w:val="28"/>
        </w:rPr>
        <w:t>Вибори формально проводяться, але вони супроводжуються фальсифікаціями, адміністративним тиском, обмеженням доступу опозиції до медіа та використанням державних ресу</w:t>
      </w:r>
      <w:r w:rsidR="00707ED2" w:rsidRPr="00B90DF1">
        <w:rPr>
          <w:rFonts w:ascii="Times New Roman" w:hAnsi="Times New Roman" w:cs="Times New Roman"/>
          <w:sz w:val="28"/>
          <w:szCs w:val="28"/>
        </w:rPr>
        <w:t>рсів на користь владної партії</w:t>
      </w:r>
      <w:r w:rsidRPr="00B90DF1">
        <w:rPr>
          <w:rFonts w:ascii="Times New Roman" w:hAnsi="Times New Roman" w:cs="Times New Roman"/>
          <w:sz w:val="28"/>
          <w:szCs w:val="28"/>
        </w:rPr>
        <w:t xml:space="preserve"> [5].</w:t>
      </w:r>
    </w:p>
    <w:p w14:paraId="5AD2ACFF" w14:textId="25A8BB07" w:rsidR="00536872" w:rsidRPr="00B90DF1" w:rsidRDefault="00536872" w:rsidP="003A083F">
      <w:pPr>
        <w:numPr>
          <w:ilvl w:val="0"/>
          <w:numId w:val="4"/>
        </w:numPr>
        <w:tabs>
          <w:tab w:val="clear" w:pos="720"/>
          <w:tab w:val="num" w:pos="0"/>
          <w:tab w:val="left" w:pos="993"/>
        </w:tabs>
        <w:spacing w:after="0" w:line="360" w:lineRule="auto"/>
        <w:ind w:left="0" w:firstLine="709"/>
        <w:jc w:val="both"/>
        <w:rPr>
          <w:rFonts w:ascii="Times New Roman" w:hAnsi="Times New Roman" w:cs="Times New Roman"/>
          <w:i/>
          <w:sz w:val="28"/>
          <w:szCs w:val="28"/>
        </w:rPr>
      </w:pPr>
      <w:r w:rsidRPr="00B90DF1">
        <w:rPr>
          <w:rFonts w:ascii="Times New Roman" w:hAnsi="Times New Roman" w:cs="Times New Roman"/>
          <w:bCs/>
          <w:i/>
          <w:sz w:val="28"/>
          <w:szCs w:val="28"/>
        </w:rPr>
        <w:t>Контроль над медіа.</w:t>
      </w:r>
      <w:r w:rsidR="00057005" w:rsidRPr="00B90DF1">
        <w:rPr>
          <w:rFonts w:ascii="Times New Roman" w:hAnsi="Times New Roman" w:cs="Times New Roman"/>
          <w:sz w:val="28"/>
          <w:szCs w:val="28"/>
        </w:rPr>
        <w:t xml:space="preserve"> </w:t>
      </w:r>
      <w:r w:rsidRPr="00B90DF1">
        <w:rPr>
          <w:rFonts w:ascii="Times New Roman" w:hAnsi="Times New Roman" w:cs="Times New Roman"/>
          <w:sz w:val="28"/>
          <w:szCs w:val="28"/>
        </w:rPr>
        <w:t>Засоби масової інформації номінально є незалежними, але в реальності перебувають під контролем правлячої еліти або олігархів, що обмежує плюралізм думок і доступ до альтернативної інформації [9].</w:t>
      </w:r>
    </w:p>
    <w:p w14:paraId="5F4391A5" w14:textId="551BBD7B" w:rsidR="00536872" w:rsidRPr="00B90DF1" w:rsidRDefault="00536872" w:rsidP="003A083F">
      <w:pPr>
        <w:numPr>
          <w:ilvl w:val="0"/>
          <w:numId w:val="4"/>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Обмеження громадянських свобод.</w:t>
      </w:r>
      <w:r w:rsidR="00057005" w:rsidRPr="00B90DF1">
        <w:rPr>
          <w:rFonts w:ascii="Times New Roman" w:hAnsi="Times New Roman" w:cs="Times New Roman"/>
          <w:sz w:val="28"/>
          <w:szCs w:val="28"/>
        </w:rPr>
        <w:t xml:space="preserve"> </w:t>
      </w:r>
      <w:r w:rsidRPr="00B90DF1">
        <w:rPr>
          <w:rFonts w:ascii="Times New Roman" w:hAnsi="Times New Roman" w:cs="Times New Roman"/>
          <w:sz w:val="28"/>
          <w:szCs w:val="28"/>
        </w:rPr>
        <w:t>У гібридних режимах свобода слова, зборів і асоціацій може існувати лише формально. На практиці влада використовує репресії та тиск для придушення опозиції [8].</w:t>
      </w:r>
    </w:p>
    <w:p w14:paraId="3E374D12" w14:textId="1A1B05D6" w:rsidR="00536872" w:rsidRPr="00B90DF1" w:rsidRDefault="00536872" w:rsidP="003A083F">
      <w:pPr>
        <w:numPr>
          <w:ilvl w:val="0"/>
          <w:numId w:val="4"/>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Судова залежність.</w:t>
      </w:r>
      <w:r w:rsidR="00057005" w:rsidRPr="00B90DF1">
        <w:rPr>
          <w:rFonts w:ascii="Times New Roman" w:hAnsi="Times New Roman" w:cs="Times New Roman"/>
          <w:b/>
          <w:bCs/>
          <w:sz w:val="28"/>
          <w:szCs w:val="28"/>
        </w:rPr>
        <w:t xml:space="preserve"> </w:t>
      </w:r>
      <w:r w:rsidRPr="00B90DF1">
        <w:rPr>
          <w:rFonts w:ascii="Times New Roman" w:hAnsi="Times New Roman" w:cs="Times New Roman"/>
          <w:sz w:val="28"/>
          <w:szCs w:val="28"/>
        </w:rPr>
        <w:t>Судова система часто використовується як інструмент політичного переслідування оп</w:t>
      </w:r>
      <w:r w:rsidR="00707ED2" w:rsidRPr="00B90DF1">
        <w:rPr>
          <w:rFonts w:ascii="Times New Roman" w:hAnsi="Times New Roman" w:cs="Times New Roman"/>
          <w:sz w:val="28"/>
          <w:szCs w:val="28"/>
        </w:rPr>
        <w:t>онентів і легітимації дій влади</w:t>
      </w:r>
      <w:r w:rsidRPr="00B90DF1">
        <w:rPr>
          <w:rFonts w:ascii="Times New Roman" w:hAnsi="Times New Roman" w:cs="Times New Roman"/>
          <w:sz w:val="28"/>
          <w:szCs w:val="28"/>
        </w:rPr>
        <w:t xml:space="preserve"> [12].</w:t>
      </w:r>
    </w:p>
    <w:p w14:paraId="6A94751E" w14:textId="468971FA" w:rsidR="00536872" w:rsidRPr="00B90DF1" w:rsidRDefault="00536872" w:rsidP="003A083F">
      <w:pPr>
        <w:numPr>
          <w:ilvl w:val="0"/>
          <w:numId w:val="4"/>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Популізм та патронатні мережі.</w:t>
      </w:r>
      <w:r w:rsidR="00057005" w:rsidRPr="00B90DF1">
        <w:rPr>
          <w:rFonts w:ascii="Times New Roman" w:hAnsi="Times New Roman" w:cs="Times New Roman"/>
          <w:sz w:val="28"/>
          <w:szCs w:val="28"/>
        </w:rPr>
        <w:t xml:space="preserve"> </w:t>
      </w:r>
      <w:r w:rsidRPr="00B90DF1">
        <w:rPr>
          <w:rFonts w:ascii="Times New Roman" w:hAnsi="Times New Roman" w:cs="Times New Roman"/>
          <w:sz w:val="28"/>
          <w:szCs w:val="28"/>
        </w:rPr>
        <w:t>Влада спирається на патронажні структури та популістські стратегії для мобілізації підтримки, одночасно контролюючи доступ до державних ресурсів і використовуючи ї</w:t>
      </w:r>
      <w:r w:rsidR="00707ED2" w:rsidRPr="00B90DF1">
        <w:rPr>
          <w:rFonts w:ascii="Times New Roman" w:hAnsi="Times New Roman" w:cs="Times New Roman"/>
          <w:sz w:val="28"/>
          <w:szCs w:val="28"/>
        </w:rPr>
        <w:t>х для зміцнення власних позицій</w:t>
      </w:r>
      <w:r w:rsidRPr="00B90DF1">
        <w:rPr>
          <w:rFonts w:ascii="Times New Roman" w:hAnsi="Times New Roman" w:cs="Times New Roman"/>
          <w:sz w:val="28"/>
          <w:szCs w:val="28"/>
        </w:rPr>
        <w:t xml:space="preserve"> [7].</w:t>
      </w:r>
    </w:p>
    <w:p w14:paraId="5C5DE7F9"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Гібридні режими часто виникають у країнах, які перебувають на стадії переходу від авторитаризму до демократії або, навпаки, демонструють відкат від демократичних принципів до авторитарних практик. Їхній розвиток обумовлений кількома факторами:</w:t>
      </w:r>
    </w:p>
    <w:p w14:paraId="199920C3" w14:textId="520CBC4E" w:rsidR="00536872" w:rsidRPr="00B90DF1" w:rsidRDefault="00536872" w:rsidP="003A083F">
      <w:pPr>
        <w:numPr>
          <w:ilvl w:val="0"/>
          <w:numId w:val="21"/>
        </w:numPr>
        <w:tabs>
          <w:tab w:val="clear" w:pos="720"/>
          <w:tab w:val="num" w:pos="0"/>
          <w:tab w:val="left" w:pos="851"/>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Спадщина авторитаризму.</w:t>
      </w:r>
      <w:r w:rsidR="00454964" w:rsidRPr="00B90DF1">
        <w:rPr>
          <w:rFonts w:ascii="Times New Roman" w:hAnsi="Times New Roman" w:cs="Times New Roman"/>
          <w:sz w:val="28"/>
          <w:szCs w:val="28"/>
        </w:rPr>
        <w:t xml:space="preserve"> </w:t>
      </w:r>
      <w:r w:rsidRPr="00B90DF1">
        <w:rPr>
          <w:rFonts w:ascii="Times New Roman" w:hAnsi="Times New Roman" w:cs="Times New Roman"/>
          <w:sz w:val="28"/>
          <w:szCs w:val="28"/>
        </w:rPr>
        <w:t>Посткомуністичні держави часто мають сильні інституційні та культурні зв’язки з авторитарним минулим, що ускладнює демократизацію. Наприклад, Росія після розпаду СРСР формально запровадила демократичні інститути, однак поступово пове</w:t>
      </w:r>
      <w:r w:rsidR="00707ED2" w:rsidRPr="00B90DF1">
        <w:rPr>
          <w:rFonts w:ascii="Times New Roman" w:hAnsi="Times New Roman" w:cs="Times New Roman"/>
          <w:sz w:val="28"/>
          <w:szCs w:val="28"/>
        </w:rPr>
        <w:t>рнулася до авторитарних практик </w:t>
      </w:r>
      <w:r w:rsidRPr="00B90DF1">
        <w:rPr>
          <w:rFonts w:ascii="Times New Roman" w:hAnsi="Times New Roman" w:cs="Times New Roman"/>
          <w:sz w:val="28"/>
          <w:szCs w:val="28"/>
        </w:rPr>
        <w:t>[14].</w:t>
      </w:r>
    </w:p>
    <w:p w14:paraId="228AA27F" w14:textId="2FAE452D" w:rsidR="00536872" w:rsidRPr="00B90DF1" w:rsidRDefault="00536872" w:rsidP="003A083F">
      <w:pPr>
        <w:numPr>
          <w:ilvl w:val="0"/>
          <w:numId w:val="21"/>
        </w:numPr>
        <w:tabs>
          <w:tab w:val="clear" w:pos="720"/>
          <w:tab w:val="num" w:pos="0"/>
          <w:tab w:val="left" w:pos="851"/>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Слабкість інститутів.</w:t>
      </w:r>
      <w:r w:rsidR="00454964" w:rsidRPr="00B90DF1">
        <w:rPr>
          <w:rFonts w:ascii="Times New Roman" w:hAnsi="Times New Roman" w:cs="Times New Roman"/>
          <w:sz w:val="28"/>
          <w:szCs w:val="28"/>
        </w:rPr>
        <w:t xml:space="preserve"> </w:t>
      </w:r>
      <w:r w:rsidRPr="00B90DF1">
        <w:rPr>
          <w:rFonts w:ascii="Times New Roman" w:hAnsi="Times New Roman" w:cs="Times New Roman"/>
          <w:sz w:val="28"/>
          <w:szCs w:val="28"/>
        </w:rPr>
        <w:t>У більшості пострадянських країн інститути, що забезпечують верховенство права, залишилися слабкими, що дозволило елітам маніпулювати пра</w:t>
      </w:r>
      <w:r w:rsidR="00707ED2" w:rsidRPr="00B90DF1">
        <w:rPr>
          <w:rFonts w:ascii="Times New Roman" w:hAnsi="Times New Roman" w:cs="Times New Roman"/>
          <w:sz w:val="28"/>
          <w:szCs w:val="28"/>
        </w:rPr>
        <w:t>вилами гри у власних інтересах</w:t>
      </w:r>
      <w:r w:rsidRPr="00B90DF1">
        <w:rPr>
          <w:rFonts w:ascii="Times New Roman" w:hAnsi="Times New Roman" w:cs="Times New Roman"/>
          <w:sz w:val="28"/>
          <w:szCs w:val="28"/>
        </w:rPr>
        <w:t xml:space="preserve"> [17].</w:t>
      </w:r>
    </w:p>
    <w:p w14:paraId="3B88AAD1" w14:textId="633808A3" w:rsidR="00536872" w:rsidRPr="00B90DF1" w:rsidRDefault="00536872" w:rsidP="003A083F">
      <w:pPr>
        <w:numPr>
          <w:ilvl w:val="0"/>
          <w:numId w:val="21"/>
        </w:numPr>
        <w:tabs>
          <w:tab w:val="clear" w:pos="720"/>
          <w:tab w:val="num" w:pos="0"/>
          <w:tab w:val="left" w:pos="851"/>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Економічні чинники.</w:t>
      </w:r>
      <w:r w:rsidR="00454964" w:rsidRPr="00B90DF1">
        <w:rPr>
          <w:rFonts w:ascii="Times New Roman" w:hAnsi="Times New Roman" w:cs="Times New Roman"/>
          <w:sz w:val="28"/>
          <w:szCs w:val="28"/>
        </w:rPr>
        <w:t xml:space="preserve"> </w:t>
      </w:r>
      <w:r w:rsidRPr="00B90DF1">
        <w:rPr>
          <w:rFonts w:ascii="Times New Roman" w:hAnsi="Times New Roman" w:cs="Times New Roman"/>
          <w:sz w:val="28"/>
          <w:szCs w:val="28"/>
        </w:rPr>
        <w:t>Економічні кризи та нерівність сприяють популістським настроям і поверненню до авторитаризму як спосо</w:t>
      </w:r>
      <w:r w:rsidR="00707ED2" w:rsidRPr="00B90DF1">
        <w:rPr>
          <w:rFonts w:ascii="Times New Roman" w:hAnsi="Times New Roman" w:cs="Times New Roman"/>
          <w:sz w:val="28"/>
          <w:szCs w:val="28"/>
        </w:rPr>
        <w:t>бу забезпечення «стабільності»</w:t>
      </w:r>
      <w:r w:rsidRPr="00B90DF1">
        <w:rPr>
          <w:rFonts w:ascii="Times New Roman" w:hAnsi="Times New Roman" w:cs="Times New Roman"/>
          <w:sz w:val="28"/>
          <w:szCs w:val="28"/>
        </w:rPr>
        <w:t xml:space="preserve"> [13].</w:t>
      </w:r>
    </w:p>
    <w:p w14:paraId="050DF51D" w14:textId="6E7A5FC3" w:rsidR="00536872" w:rsidRPr="00B90DF1" w:rsidRDefault="00536872" w:rsidP="003A083F">
      <w:pPr>
        <w:numPr>
          <w:ilvl w:val="0"/>
          <w:numId w:val="21"/>
        </w:numPr>
        <w:tabs>
          <w:tab w:val="clear" w:pos="720"/>
          <w:tab w:val="num" w:pos="0"/>
          <w:tab w:val="left" w:pos="851"/>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Геополітичний контекст</w:t>
      </w:r>
      <w:r w:rsidRPr="00B90DF1">
        <w:rPr>
          <w:rFonts w:ascii="Times New Roman" w:hAnsi="Times New Roman" w:cs="Times New Roman"/>
          <w:bCs/>
          <w:sz w:val="28"/>
          <w:szCs w:val="28"/>
        </w:rPr>
        <w:t>.</w:t>
      </w:r>
      <w:r w:rsidR="00454964" w:rsidRPr="00B90DF1">
        <w:rPr>
          <w:rFonts w:ascii="Times New Roman" w:hAnsi="Times New Roman" w:cs="Times New Roman"/>
          <w:sz w:val="28"/>
          <w:szCs w:val="28"/>
        </w:rPr>
        <w:t xml:space="preserve"> </w:t>
      </w:r>
      <w:r w:rsidRPr="00B90DF1">
        <w:rPr>
          <w:rFonts w:ascii="Times New Roman" w:hAnsi="Times New Roman" w:cs="Times New Roman"/>
          <w:sz w:val="28"/>
          <w:szCs w:val="28"/>
        </w:rPr>
        <w:t>Підтримка з боку авторитарних держав, таких як Росія, може посилювати тенденції до згортання демократії в кр</w:t>
      </w:r>
      <w:r w:rsidR="00707ED2" w:rsidRPr="00B90DF1">
        <w:rPr>
          <w:rFonts w:ascii="Times New Roman" w:hAnsi="Times New Roman" w:cs="Times New Roman"/>
          <w:sz w:val="28"/>
          <w:szCs w:val="28"/>
        </w:rPr>
        <w:t>аїнах пострадянського простору</w:t>
      </w:r>
      <w:r w:rsidRPr="00B90DF1">
        <w:rPr>
          <w:rFonts w:ascii="Times New Roman" w:hAnsi="Times New Roman" w:cs="Times New Roman"/>
          <w:sz w:val="28"/>
          <w:szCs w:val="28"/>
        </w:rPr>
        <w:t xml:space="preserve"> [3].</w:t>
      </w:r>
    </w:p>
    <w:p w14:paraId="0380FD34"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Залежно від домінування демократичних чи авторитарних рис, дослідники виділяють кілька </w:t>
      </w:r>
      <w:r w:rsidRPr="00B90DF1">
        <w:rPr>
          <w:rFonts w:ascii="Times New Roman" w:hAnsi="Times New Roman" w:cs="Times New Roman"/>
          <w:i/>
          <w:sz w:val="28"/>
          <w:szCs w:val="28"/>
          <w:u w:val="single"/>
        </w:rPr>
        <w:t>типів гібридних режимів</w:t>
      </w:r>
      <w:r w:rsidRPr="00B90DF1">
        <w:rPr>
          <w:rFonts w:ascii="Times New Roman" w:hAnsi="Times New Roman" w:cs="Times New Roman"/>
          <w:sz w:val="28"/>
          <w:szCs w:val="28"/>
        </w:rPr>
        <w:t>:</w:t>
      </w:r>
    </w:p>
    <w:p w14:paraId="067E790E" w14:textId="284937B0" w:rsidR="00536872" w:rsidRPr="00B90DF1" w:rsidRDefault="00536872" w:rsidP="003A083F">
      <w:pPr>
        <w:numPr>
          <w:ilvl w:val="0"/>
          <w:numId w:val="5"/>
        </w:numPr>
        <w:tabs>
          <w:tab w:val="clear" w:pos="720"/>
          <w:tab w:val="num" w:pos="0"/>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Делегативна демократія</w:t>
      </w:r>
      <w:r w:rsidRPr="00B90DF1">
        <w:rPr>
          <w:rFonts w:ascii="Times New Roman" w:hAnsi="Times New Roman" w:cs="Times New Roman"/>
          <w:bCs/>
          <w:sz w:val="28"/>
          <w:szCs w:val="28"/>
        </w:rPr>
        <w:t>.</w:t>
      </w:r>
      <w:r w:rsidR="00735E7A"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За концепцією </w:t>
      </w:r>
      <w:r w:rsidRPr="00B90DF1">
        <w:rPr>
          <w:rFonts w:ascii="Times New Roman" w:hAnsi="Times New Roman" w:cs="Times New Roman"/>
          <w:bCs/>
          <w:i/>
          <w:sz w:val="28"/>
          <w:szCs w:val="28"/>
        </w:rPr>
        <w:t>Г. О’Доннелла</w:t>
      </w:r>
      <w:r w:rsidRPr="00B90DF1">
        <w:rPr>
          <w:rFonts w:ascii="Times New Roman" w:hAnsi="Times New Roman" w:cs="Times New Roman"/>
          <w:sz w:val="28"/>
          <w:szCs w:val="28"/>
        </w:rPr>
        <w:t xml:space="preserve"> [16], у таких режимах формально існують вибори, але вони не забезпечують підзвітності влади. Президент або інша правляча еліта володіє значними повноваженнями без реального контролю з боку парламенту чи судів.</w:t>
      </w:r>
    </w:p>
    <w:p w14:paraId="3CF6B44D" w14:textId="1BEA23C5" w:rsidR="00536872" w:rsidRPr="00B90DF1" w:rsidRDefault="00536872" w:rsidP="003A083F">
      <w:pPr>
        <w:numPr>
          <w:ilvl w:val="0"/>
          <w:numId w:val="5"/>
        </w:numPr>
        <w:tabs>
          <w:tab w:val="clear" w:pos="720"/>
          <w:tab w:val="num" w:pos="0"/>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Електоральний авторитаризм</w:t>
      </w:r>
      <w:r w:rsidR="00735E7A" w:rsidRPr="00B90DF1">
        <w:rPr>
          <w:rFonts w:ascii="Times New Roman" w:hAnsi="Times New Roman" w:cs="Times New Roman"/>
          <w:bCs/>
          <w:sz w:val="28"/>
          <w:szCs w:val="28"/>
        </w:rPr>
        <w:t>.</w:t>
      </w:r>
      <w:r w:rsidR="00735E7A" w:rsidRPr="00B90DF1">
        <w:rPr>
          <w:rFonts w:ascii="Times New Roman" w:hAnsi="Times New Roman" w:cs="Times New Roman"/>
          <w:b/>
          <w:bCs/>
          <w:sz w:val="28"/>
          <w:szCs w:val="28"/>
        </w:rPr>
        <w:t xml:space="preserve"> </w:t>
      </w:r>
      <w:r w:rsidRPr="00B90DF1">
        <w:rPr>
          <w:rFonts w:ascii="Times New Roman" w:hAnsi="Times New Roman" w:cs="Times New Roman"/>
          <w:sz w:val="28"/>
          <w:szCs w:val="28"/>
        </w:rPr>
        <w:t>Вибори в таких режимах використовуються як інструмент легітимації, а не реальної політичної конкуренції [12].</w:t>
      </w:r>
    </w:p>
    <w:p w14:paraId="5F6FB9E0" w14:textId="693EDD95" w:rsidR="00536872" w:rsidRPr="00B90DF1" w:rsidRDefault="00536872" w:rsidP="003A083F">
      <w:pPr>
        <w:numPr>
          <w:ilvl w:val="0"/>
          <w:numId w:val="5"/>
        </w:numPr>
        <w:tabs>
          <w:tab w:val="clear" w:pos="720"/>
          <w:tab w:val="num" w:pos="0"/>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Напівавторитаризм.</w:t>
      </w:r>
      <w:r w:rsidR="00DA794A" w:rsidRPr="00B90DF1">
        <w:rPr>
          <w:rFonts w:ascii="Times New Roman" w:hAnsi="Times New Roman" w:cs="Times New Roman"/>
          <w:sz w:val="28"/>
          <w:szCs w:val="28"/>
        </w:rPr>
        <w:t xml:space="preserve"> </w:t>
      </w:r>
      <w:r w:rsidRPr="00B90DF1">
        <w:rPr>
          <w:rFonts w:ascii="Times New Roman" w:hAnsi="Times New Roman" w:cs="Times New Roman"/>
          <w:sz w:val="28"/>
          <w:szCs w:val="28"/>
        </w:rPr>
        <w:t>Держава частково зберігає демократичні риси, але водночас активно використовує репресії проти опонентів і контролює к</w:t>
      </w:r>
      <w:r w:rsidR="00707ED2" w:rsidRPr="00B90DF1">
        <w:rPr>
          <w:rFonts w:ascii="Times New Roman" w:hAnsi="Times New Roman" w:cs="Times New Roman"/>
          <w:sz w:val="28"/>
          <w:szCs w:val="28"/>
        </w:rPr>
        <w:t>лючові сфери суспільного життя</w:t>
      </w:r>
      <w:r w:rsidRPr="00B90DF1">
        <w:rPr>
          <w:rFonts w:ascii="Times New Roman" w:hAnsi="Times New Roman" w:cs="Times New Roman"/>
          <w:sz w:val="28"/>
          <w:szCs w:val="28"/>
        </w:rPr>
        <w:t xml:space="preserve"> [8].</w:t>
      </w:r>
    </w:p>
    <w:p w14:paraId="5C3AA04A" w14:textId="77777777" w:rsidR="00DA794A" w:rsidRPr="00B90DF1" w:rsidRDefault="00536872" w:rsidP="00DA794A">
      <w:pPr>
        <w:spacing w:after="0" w:line="360" w:lineRule="auto"/>
        <w:ind w:firstLine="709"/>
        <w:jc w:val="both"/>
        <w:rPr>
          <w:rFonts w:ascii="Times New Roman" w:hAnsi="Times New Roman" w:cs="Times New Roman"/>
          <w:bCs/>
          <w:i/>
          <w:sz w:val="28"/>
          <w:szCs w:val="28"/>
        </w:rPr>
      </w:pPr>
      <w:r w:rsidRPr="00B90DF1">
        <w:rPr>
          <w:rFonts w:ascii="Times New Roman" w:hAnsi="Times New Roman" w:cs="Times New Roman"/>
          <w:bCs/>
          <w:i/>
          <w:sz w:val="28"/>
          <w:szCs w:val="28"/>
        </w:rPr>
        <w:t>Приклад</w:t>
      </w:r>
      <w:r w:rsidR="00DA794A" w:rsidRPr="00B90DF1">
        <w:rPr>
          <w:rFonts w:ascii="Times New Roman" w:hAnsi="Times New Roman" w:cs="Times New Roman"/>
          <w:bCs/>
          <w:i/>
          <w:sz w:val="28"/>
          <w:szCs w:val="28"/>
        </w:rPr>
        <w:t>ами</w:t>
      </w:r>
      <w:r w:rsidRPr="00B90DF1">
        <w:rPr>
          <w:rFonts w:ascii="Times New Roman" w:hAnsi="Times New Roman" w:cs="Times New Roman"/>
          <w:bCs/>
          <w:i/>
          <w:sz w:val="28"/>
          <w:szCs w:val="28"/>
        </w:rPr>
        <w:t xml:space="preserve"> гібридних режимів</w:t>
      </w:r>
      <w:r w:rsidR="00DA794A" w:rsidRPr="00B90DF1">
        <w:rPr>
          <w:rFonts w:ascii="Times New Roman" w:hAnsi="Times New Roman" w:cs="Times New Roman"/>
          <w:bCs/>
          <w:i/>
          <w:sz w:val="28"/>
          <w:szCs w:val="28"/>
        </w:rPr>
        <w:t xml:space="preserve"> можуть бути наступні:</w:t>
      </w:r>
    </w:p>
    <w:p w14:paraId="50240F86" w14:textId="77777777" w:rsidR="00536872" w:rsidRPr="00B90DF1" w:rsidRDefault="00DA794A" w:rsidP="00DA794A">
      <w:pPr>
        <w:spacing w:after="0" w:line="360" w:lineRule="auto"/>
        <w:ind w:firstLine="709"/>
        <w:jc w:val="both"/>
        <w:rPr>
          <w:rFonts w:ascii="Times New Roman" w:hAnsi="Times New Roman" w:cs="Times New Roman"/>
          <w:bCs/>
          <w:i/>
          <w:sz w:val="28"/>
          <w:szCs w:val="28"/>
          <w:highlight w:val="yellow"/>
        </w:rPr>
      </w:pPr>
      <w:r w:rsidRPr="00B90DF1">
        <w:rPr>
          <w:rFonts w:ascii="Times New Roman" w:hAnsi="Times New Roman" w:cs="Times New Roman"/>
          <w:bCs/>
          <w:i/>
          <w:sz w:val="28"/>
          <w:szCs w:val="28"/>
        </w:rPr>
        <w:t>Р</w:t>
      </w:r>
      <w:r w:rsidR="00536872" w:rsidRPr="00B90DF1">
        <w:rPr>
          <w:rFonts w:ascii="Times New Roman" w:hAnsi="Times New Roman" w:cs="Times New Roman"/>
          <w:bCs/>
          <w:i/>
          <w:sz w:val="28"/>
          <w:szCs w:val="28"/>
        </w:rPr>
        <w:t>осія.</w:t>
      </w:r>
      <w:r w:rsidR="00536872" w:rsidRPr="00B90DF1">
        <w:rPr>
          <w:rFonts w:ascii="Times New Roman" w:hAnsi="Times New Roman" w:cs="Times New Roman"/>
          <w:sz w:val="28"/>
          <w:szCs w:val="28"/>
        </w:rPr>
        <w:t xml:space="preserve"> Після початкового етапу демократизації в 1990-х роках країна перейшла до електорального авторитаризму, де вибори використовуються для легітимації правлячого режиму.</w:t>
      </w:r>
    </w:p>
    <w:p w14:paraId="12745CF4"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Білорусь.</w:t>
      </w:r>
      <w:r w:rsidRPr="00B90DF1">
        <w:rPr>
          <w:rFonts w:ascii="Times New Roman" w:hAnsi="Times New Roman" w:cs="Times New Roman"/>
          <w:sz w:val="28"/>
          <w:szCs w:val="28"/>
        </w:rPr>
        <w:t xml:space="preserve"> З 1994 року О</w:t>
      </w:r>
      <w:r w:rsidR="008B538F" w:rsidRPr="00B90DF1">
        <w:rPr>
          <w:rFonts w:ascii="Times New Roman" w:hAnsi="Times New Roman" w:cs="Times New Roman"/>
          <w:sz w:val="28"/>
          <w:szCs w:val="28"/>
        </w:rPr>
        <w:t>. </w:t>
      </w:r>
      <w:r w:rsidRPr="00B90DF1">
        <w:rPr>
          <w:rFonts w:ascii="Times New Roman" w:hAnsi="Times New Roman" w:cs="Times New Roman"/>
          <w:sz w:val="28"/>
          <w:szCs w:val="28"/>
        </w:rPr>
        <w:t>Лукашенко зберігає владу через контроль над виборами, репресії проти опозиції та маніпуляцію громадською думкою.</w:t>
      </w:r>
    </w:p>
    <w:p w14:paraId="151EA4E1"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Україна (до 2014 року).</w:t>
      </w:r>
      <w:r w:rsidRPr="00B90DF1">
        <w:rPr>
          <w:rFonts w:ascii="Times New Roman" w:hAnsi="Times New Roman" w:cs="Times New Roman"/>
          <w:sz w:val="28"/>
          <w:szCs w:val="28"/>
        </w:rPr>
        <w:t xml:space="preserve"> Незважаючи на демократичні елементи, політична система України часто демонструвала риси гібридного режиму, особливо за президентства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Януковича.</w:t>
      </w:r>
    </w:p>
    <w:p w14:paraId="53A813F8" w14:textId="77777777" w:rsidR="00536872" w:rsidRPr="00B90DF1" w:rsidRDefault="00DA794A" w:rsidP="00DA794A">
      <w:pPr>
        <w:spacing w:after="0" w:line="360" w:lineRule="auto"/>
        <w:ind w:firstLine="709"/>
        <w:jc w:val="both"/>
        <w:rPr>
          <w:rFonts w:ascii="Times New Roman" w:hAnsi="Times New Roman" w:cs="Times New Roman"/>
          <w:i/>
          <w:sz w:val="28"/>
          <w:szCs w:val="28"/>
          <w:u w:val="single"/>
        </w:rPr>
      </w:pPr>
      <w:r w:rsidRPr="00B90DF1">
        <w:rPr>
          <w:rFonts w:ascii="Times New Roman" w:hAnsi="Times New Roman" w:cs="Times New Roman"/>
          <w:i/>
          <w:sz w:val="28"/>
          <w:szCs w:val="28"/>
          <w:u w:val="single"/>
          <w:lang w:val="en-US"/>
        </w:rPr>
        <w:t>IV</w:t>
      </w:r>
      <w:r w:rsidRPr="00B90DF1">
        <w:rPr>
          <w:rFonts w:ascii="Times New Roman" w:hAnsi="Times New Roman" w:cs="Times New Roman"/>
          <w:i/>
          <w:sz w:val="28"/>
          <w:szCs w:val="28"/>
          <w:u w:val="single"/>
        </w:rPr>
        <w:t xml:space="preserve">. </w:t>
      </w:r>
      <w:r w:rsidR="00536872" w:rsidRPr="00B90DF1">
        <w:rPr>
          <w:rFonts w:ascii="Times New Roman" w:hAnsi="Times New Roman" w:cs="Times New Roman"/>
          <w:bCs/>
          <w:i/>
          <w:sz w:val="28"/>
          <w:szCs w:val="28"/>
          <w:u w:val="single"/>
        </w:rPr>
        <w:t>Модель неопатримоніалізму</w:t>
      </w:r>
    </w:p>
    <w:p w14:paraId="7212EED4"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Модель неопатримоніалізму</w:t>
      </w:r>
      <w:r w:rsidRPr="00B90DF1">
        <w:rPr>
          <w:rFonts w:ascii="Times New Roman" w:hAnsi="Times New Roman" w:cs="Times New Roman"/>
          <w:sz w:val="28"/>
          <w:szCs w:val="28"/>
        </w:rPr>
        <w:t xml:space="preserve"> є одним із провідних концептуальних підходів до вивчення політичних трансформацій у посткомуністичних державах. Вона зосереджується на аналізі поєднання традиційних патримоніальних практик із сучасними інституційними структурами, що часто формує нестабільні й гібридні політичні системи.</w:t>
      </w:r>
    </w:p>
    <w:p w14:paraId="5B611DC5" w14:textId="779F7C7C" w:rsidR="00536872" w:rsidRPr="00B90DF1" w:rsidRDefault="00536872" w:rsidP="00DA794A">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Цей підхід базується на ідеях </w:t>
      </w:r>
      <w:r w:rsidRPr="00B90DF1">
        <w:rPr>
          <w:rFonts w:ascii="Times New Roman" w:hAnsi="Times New Roman" w:cs="Times New Roman"/>
          <w:bCs/>
          <w:i/>
          <w:sz w:val="28"/>
          <w:szCs w:val="28"/>
        </w:rPr>
        <w:t>С. Айзенштадта</w:t>
      </w:r>
      <w:r w:rsidRPr="00B90DF1">
        <w:rPr>
          <w:rFonts w:ascii="Times New Roman" w:hAnsi="Times New Roman" w:cs="Times New Roman"/>
          <w:sz w:val="28"/>
          <w:szCs w:val="28"/>
        </w:rPr>
        <w:t xml:space="preserve"> [7] і пізніше був розвинений у працях таких дослідників, як </w:t>
      </w:r>
      <w:r w:rsidRPr="00B90DF1">
        <w:rPr>
          <w:rFonts w:ascii="Times New Roman" w:hAnsi="Times New Roman" w:cs="Times New Roman"/>
          <w:bCs/>
          <w:i/>
          <w:sz w:val="28"/>
          <w:szCs w:val="28"/>
        </w:rPr>
        <w:t>О. Фісун</w:t>
      </w:r>
      <w:r w:rsidRPr="00B90DF1">
        <w:rPr>
          <w:rFonts w:ascii="Times New Roman" w:hAnsi="Times New Roman" w:cs="Times New Roman"/>
          <w:sz w:val="28"/>
          <w:szCs w:val="28"/>
        </w:rPr>
        <w:t xml:space="preserve"> [42] та </w:t>
      </w:r>
      <w:r w:rsidRPr="00B90DF1">
        <w:rPr>
          <w:rFonts w:ascii="Times New Roman" w:hAnsi="Times New Roman" w:cs="Times New Roman"/>
          <w:bCs/>
          <w:i/>
          <w:sz w:val="28"/>
          <w:szCs w:val="28"/>
        </w:rPr>
        <w:t>Д. Фурман</w:t>
      </w:r>
      <w:r w:rsidRPr="00B90DF1">
        <w:rPr>
          <w:rFonts w:ascii="Times New Roman" w:hAnsi="Times New Roman" w:cs="Times New Roman"/>
          <w:sz w:val="28"/>
          <w:szCs w:val="28"/>
        </w:rPr>
        <w:t xml:space="preserve"> [8]. Він вивчає, як неформальні практики управління, особисті зв’язки та патронатні мережі впливають на функціонування сучасних державних інститутів, підриваючи фо</w:t>
      </w:r>
      <w:r w:rsidR="00DA794A" w:rsidRPr="00B90DF1">
        <w:rPr>
          <w:rFonts w:ascii="Times New Roman" w:hAnsi="Times New Roman" w:cs="Times New Roman"/>
          <w:sz w:val="28"/>
          <w:szCs w:val="28"/>
        </w:rPr>
        <w:t>рмальні демократичні механізми.</w:t>
      </w:r>
    </w:p>
    <w:p w14:paraId="37BFF7D7" w14:textId="6A9972BE"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Неопатримоніалізм</w:t>
      </w:r>
      <w:r w:rsidRPr="00B90DF1">
        <w:rPr>
          <w:rFonts w:ascii="Times New Roman" w:hAnsi="Times New Roman" w:cs="Times New Roman"/>
          <w:sz w:val="28"/>
          <w:szCs w:val="28"/>
        </w:rPr>
        <w:t xml:space="preserve"> поєднує традиційні патримоніальні риси влади, де управління здійснюється через особисті зв’язки, і сучасні бюрократичні інститути, характерні для демократичних систем. У таких умовах формальні закони та правила часто існують лише номінально, тоді як реальна влада базується на неформальних механізмах, таких як патронат, клієнте</w:t>
      </w:r>
      <w:r w:rsidR="00707ED2" w:rsidRPr="00B90DF1">
        <w:rPr>
          <w:rFonts w:ascii="Times New Roman" w:hAnsi="Times New Roman" w:cs="Times New Roman"/>
          <w:sz w:val="28"/>
          <w:szCs w:val="28"/>
        </w:rPr>
        <w:t xml:space="preserve">лізм і корупція </w:t>
      </w:r>
      <w:r w:rsidRPr="00B90DF1">
        <w:rPr>
          <w:rFonts w:ascii="Times New Roman" w:hAnsi="Times New Roman" w:cs="Times New Roman"/>
          <w:sz w:val="28"/>
          <w:szCs w:val="28"/>
        </w:rPr>
        <w:t>[7].</w:t>
      </w:r>
    </w:p>
    <w:p w14:paraId="5A93D4D0"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Основними</w:t>
      </w:r>
      <w:r w:rsidRPr="00B90DF1">
        <w:rPr>
          <w:rFonts w:ascii="Times New Roman" w:hAnsi="Times New Roman" w:cs="Times New Roman"/>
          <w:i/>
          <w:sz w:val="28"/>
          <w:szCs w:val="28"/>
        </w:rPr>
        <w:t xml:space="preserve"> ознаками</w:t>
      </w:r>
      <w:r w:rsidRPr="00B90DF1">
        <w:rPr>
          <w:rFonts w:ascii="Times New Roman" w:hAnsi="Times New Roman" w:cs="Times New Roman"/>
          <w:sz w:val="28"/>
          <w:szCs w:val="28"/>
        </w:rPr>
        <w:t xml:space="preserve"> неопатримоніалізму є:</w:t>
      </w:r>
    </w:p>
    <w:p w14:paraId="74580401" w14:textId="1BD3DFA2" w:rsidR="00536872" w:rsidRPr="00B90DF1" w:rsidRDefault="00536872" w:rsidP="003A083F">
      <w:pPr>
        <w:numPr>
          <w:ilvl w:val="0"/>
          <w:numId w:val="6"/>
        </w:numPr>
        <w:tabs>
          <w:tab w:val="clear" w:pos="720"/>
          <w:tab w:val="num" w:pos="0"/>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Персоніфікація влади.</w:t>
      </w:r>
      <w:r w:rsidR="00DA794A" w:rsidRPr="00B90DF1">
        <w:rPr>
          <w:rFonts w:ascii="Times New Roman" w:hAnsi="Times New Roman" w:cs="Times New Roman"/>
          <w:sz w:val="28"/>
          <w:szCs w:val="28"/>
        </w:rPr>
        <w:t xml:space="preserve"> </w:t>
      </w:r>
      <w:r w:rsidRPr="00B90DF1">
        <w:rPr>
          <w:rFonts w:ascii="Times New Roman" w:hAnsi="Times New Roman" w:cs="Times New Roman"/>
          <w:sz w:val="28"/>
          <w:szCs w:val="28"/>
        </w:rPr>
        <w:t>Лідер або правляча еліта ототожнюють державу зі своїми особистими інтересами та контролюють ключові ресурси. Наприклад, в Україні до Революції Гідності (2014) спостерігалася значна концентрація влади в руках окремих олігархічних груп [8].</w:t>
      </w:r>
    </w:p>
    <w:p w14:paraId="6F9E8F66" w14:textId="53A35E31" w:rsidR="00536872" w:rsidRPr="00B90DF1" w:rsidRDefault="00536872" w:rsidP="003A083F">
      <w:pPr>
        <w:numPr>
          <w:ilvl w:val="0"/>
          <w:numId w:val="6"/>
        </w:numPr>
        <w:tabs>
          <w:tab w:val="clear" w:pos="720"/>
          <w:tab w:val="num" w:pos="0"/>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Патронатні мережі.</w:t>
      </w:r>
      <w:r w:rsidR="00DA794A" w:rsidRPr="00B90DF1">
        <w:rPr>
          <w:rFonts w:ascii="Times New Roman" w:hAnsi="Times New Roman" w:cs="Times New Roman"/>
          <w:sz w:val="28"/>
          <w:szCs w:val="28"/>
        </w:rPr>
        <w:t xml:space="preserve"> </w:t>
      </w:r>
      <w:r w:rsidRPr="00B90DF1">
        <w:rPr>
          <w:rFonts w:ascii="Times New Roman" w:hAnsi="Times New Roman" w:cs="Times New Roman"/>
          <w:sz w:val="28"/>
          <w:szCs w:val="28"/>
        </w:rPr>
        <w:t>Політичні рішення приймаються через систему особистих зв’язків, а не через інституційні механізми. Це створює умови для корупції та кумівства,</w:t>
      </w:r>
      <w:r w:rsidR="00707ED2" w:rsidRPr="00B90DF1">
        <w:rPr>
          <w:rFonts w:ascii="Times New Roman" w:hAnsi="Times New Roman" w:cs="Times New Roman"/>
          <w:sz w:val="28"/>
          <w:szCs w:val="28"/>
        </w:rPr>
        <w:t xml:space="preserve"> підриваючи верховенство права</w:t>
      </w:r>
      <w:r w:rsidRPr="00B90DF1">
        <w:rPr>
          <w:rFonts w:ascii="Times New Roman" w:hAnsi="Times New Roman" w:cs="Times New Roman"/>
          <w:sz w:val="28"/>
          <w:szCs w:val="28"/>
        </w:rPr>
        <w:t xml:space="preserve"> [42].</w:t>
      </w:r>
    </w:p>
    <w:p w14:paraId="30F0319E" w14:textId="6E0ADB54" w:rsidR="00536872" w:rsidRPr="00B90DF1" w:rsidRDefault="00DA794A" w:rsidP="003A083F">
      <w:pPr>
        <w:numPr>
          <w:ilvl w:val="0"/>
          <w:numId w:val="6"/>
        </w:numPr>
        <w:tabs>
          <w:tab w:val="clear" w:pos="720"/>
          <w:tab w:val="num" w:pos="0"/>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Клієнтелізм.</w:t>
      </w:r>
      <w:r w:rsidRPr="00B90DF1">
        <w:rPr>
          <w:rFonts w:ascii="Times New Roman" w:hAnsi="Times New Roman" w:cs="Times New Roman"/>
          <w:b/>
          <w:bCs/>
          <w:sz w:val="28"/>
          <w:szCs w:val="28"/>
        </w:rPr>
        <w:t xml:space="preserve"> </w:t>
      </w:r>
      <w:r w:rsidR="00536872" w:rsidRPr="00B90DF1">
        <w:rPr>
          <w:rFonts w:ascii="Times New Roman" w:hAnsi="Times New Roman" w:cs="Times New Roman"/>
          <w:sz w:val="28"/>
          <w:szCs w:val="28"/>
        </w:rPr>
        <w:t>Влада забезпечує підтримку громадян або груп обіцянками матеріальних вигод, посад чи інших привілеїв в обмін на політичну лояльність. Такі практики спостерігалися в пострадянських державах,</w:t>
      </w:r>
      <w:r w:rsidR="00707ED2" w:rsidRPr="00B90DF1">
        <w:rPr>
          <w:rFonts w:ascii="Times New Roman" w:hAnsi="Times New Roman" w:cs="Times New Roman"/>
          <w:sz w:val="28"/>
          <w:szCs w:val="28"/>
        </w:rPr>
        <w:t xml:space="preserve"> зокрема в Росії та Казахстані</w:t>
      </w:r>
      <w:r w:rsidR="00536872" w:rsidRPr="00B90DF1">
        <w:rPr>
          <w:rFonts w:ascii="Times New Roman" w:hAnsi="Times New Roman" w:cs="Times New Roman"/>
          <w:sz w:val="28"/>
          <w:szCs w:val="28"/>
        </w:rPr>
        <w:t xml:space="preserve"> [9].</w:t>
      </w:r>
    </w:p>
    <w:p w14:paraId="09AC5417" w14:textId="77777777" w:rsidR="00536872" w:rsidRPr="00B90DF1" w:rsidRDefault="00536872" w:rsidP="003A083F">
      <w:pPr>
        <w:numPr>
          <w:ilvl w:val="0"/>
          <w:numId w:val="6"/>
        </w:numPr>
        <w:tabs>
          <w:tab w:val="clear" w:pos="720"/>
          <w:tab w:val="num" w:pos="0"/>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Слабкість інституцій.</w:t>
      </w:r>
      <w:r w:rsidR="00DA794A" w:rsidRPr="00B90DF1">
        <w:rPr>
          <w:rFonts w:ascii="Times New Roman" w:hAnsi="Times New Roman" w:cs="Times New Roman"/>
          <w:sz w:val="28"/>
          <w:szCs w:val="28"/>
        </w:rPr>
        <w:t xml:space="preserve"> </w:t>
      </w:r>
      <w:r w:rsidRPr="00B90DF1">
        <w:rPr>
          <w:rFonts w:ascii="Times New Roman" w:hAnsi="Times New Roman" w:cs="Times New Roman"/>
          <w:sz w:val="28"/>
          <w:szCs w:val="28"/>
        </w:rPr>
        <w:t>Формальні інститути (парламент, суди, виборчі комісії) виконують лише декоративну функцію, тоді як фактичне прийняття рішень здійснюється в неформальному порядку.</w:t>
      </w:r>
    </w:p>
    <w:p w14:paraId="3322BA17" w14:textId="318D1995" w:rsidR="00536872" w:rsidRPr="00B90DF1" w:rsidRDefault="00536872" w:rsidP="003A083F">
      <w:pPr>
        <w:numPr>
          <w:ilvl w:val="0"/>
          <w:numId w:val="6"/>
        </w:numPr>
        <w:tabs>
          <w:tab w:val="clear" w:pos="720"/>
          <w:tab w:val="num" w:pos="0"/>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Корупційні механізми.</w:t>
      </w:r>
      <w:r w:rsidR="00DA794A" w:rsidRPr="00B90DF1">
        <w:rPr>
          <w:rFonts w:ascii="Times New Roman" w:hAnsi="Times New Roman" w:cs="Times New Roman"/>
          <w:sz w:val="28"/>
          <w:szCs w:val="28"/>
        </w:rPr>
        <w:t xml:space="preserve"> </w:t>
      </w:r>
      <w:r w:rsidRPr="00B90DF1">
        <w:rPr>
          <w:rFonts w:ascii="Times New Roman" w:hAnsi="Times New Roman" w:cs="Times New Roman"/>
          <w:sz w:val="28"/>
          <w:szCs w:val="28"/>
        </w:rPr>
        <w:t>Корупція стає частиною політичної культури та способом розподілу ресурсів, що підриває довіру до влади та правових норм [42].</w:t>
      </w:r>
    </w:p>
    <w:p w14:paraId="5649E5FC" w14:textId="0D1B2A8B" w:rsidR="00536872" w:rsidRPr="00B90DF1" w:rsidRDefault="00536872" w:rsidP="00DA794A">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Модель неопатримоніалізму має коріння в традиційних суспільствах, де влада базувалася на особистих відносинах і патронажі. З переходом до сучасних державних форм правління патримоніальні практики не зникли, </w:t>
      </w:r>
      <w:r w:rsidR="00DA794A" w:rsidRPr="00B90DF1">
        <w:rPr>
          <w:rFonts w:ascii="Times New Roman" w:hAnsi="Times New Roman" w:cs="Times New Roman"/>
          <w:sz w:val="28"/>
          <w:szCs w:val="28"/>
        </w:rPr>
        <w:t xml:space="preserve">а пристосувалися до нових умов. </w:t>
      </w:r>
      <w:r w:rsidRPr="00B90DF1">
        <w:rPr>
          <w:rFonts w:ascii="Times New Roman" w:hAnsi="Times New Roman" w:cs="Times New Roman"/>
          <w:bCs/>
          <w:i/>
          <w:sz w:val="28"/>
          <w:szCs w:val="28"/>
        </w:rPr>
        <w:t>С. Айзенштадт</w:t>
      </w:r>
      <w:r w:rsidRPr="00B90DF1">
        <w:rPr>
          <w:rFonts w:ascii="Times New Roman" w:hAnsi="Times New Roman" w:cs="Times New Roman"/>
          <w:sz w:val="28"/>
          <w:szCs w:val="28"/>
        </w:rPr>
        <w:t xml:space="preserve"> [7] наголошував, що неопатримоніальні системи виникають у результаті невдалих спроб модернізації, коли формальні інститути запроваджуються, але не функціонують належним чином через збереження традиційних практик управління.</w:t>
      </w:r>
    </w:p>
    <w:p w14:paraId="6C08E862" w14:textId="77777777" w:rsidR="00536872" w:rsidRPr="00B90DF1" w:rsidRDefault="00536872" w:rsidP="00821ED9">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У посткомуністичних державах цей феномен став наслідком:</w:t>
      </w:r>
    </w:p>
    <w:p w14:paraId="2CC7F0C3" w14:textId="4F1DE11A" w:rsidR="00536872" w:rsidRPr="00B90DF1" w:rsidRDefault="00536872" w:rsidP="003A083F">
      <w:pPr>
        <w:numPr>
          <w:ilvl w:val="0"/>
          <w:numId w:val="26"/>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Спадщини радянської системи управління.</w:t>
      </w:r>
      <w:r w:rsidR="00DA794A" w:rsidRPr="00B90DF1">
        <w:rPr>
          <w:rFonts w:ascii="Times New Roman" w:hAnsi="Times New Roman" w:cs="Times New Roman"/>
          <w:sz w:val="28"/>
          <w:szCs w:val="28"/>
        </w:rPr>
        <w:t xml:space="preserve"> </w:t>
      </w:r>
      <w:r w:rsidRPr="00B90DF1">
        <w:rPr>
          <w:rFonts w:ascii="Times New Roman" w:hAnsi="Times New Roman" w:cs="Times New Roman"/>
          <w:sz w:val="28"/>
          <w:szCs w:val="28"/>
        </w:rPr>
        <w:t>Відсутність розвинутого громадянського суспільства та правової культури створила умови для з</w:t>
      </w:r>
      <w:r w:rsidR="00707ED2" w:rsidRPr="00B90DF1">
        <w:rPr>
          <w:rFonts w:ascii="Times New Roman" w:hAnsi="Times New Roman" w:cs="Times New Roman"/>
          <w:sz w:val="28"/>
          <w:szCs w:val="28"/>
        </w:rPr>
        <w:t>береження патронажних структур</w:t>
      </w:r>
      <w:r w:rsidRPr="00B90DF1">
        <w:rPr>
          <w:rFonts w:ascii="Times New Roman" w:hAnsi="Times New Roman" w:cs="Times New Roman"/>
          <w:sz w:val="28"/>
          <w:szCs w:val="28"/>
        </w:rPr>
        <w:t xml:space="preserve"> [8].</w:t>
      </w:r>
    </w:p>
    <w:p w14:paraId="0D6C37BE" w14:textId="48517730" w:rsidR="00536872" w:rsidRPr="00B90DF1" w:rsidRDefault="00536872" w:rsidP="003A083F">
      <w:pPr>
        <w:numPr>
          <w:ilvl w:val="0"/>
          <w:numId w:val="26"/>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Економічних криз і соціальної нерівності.</w:t>
      </w:r>
      <w:r w:rsidR="00DA794A" w:rsidRPr="00B90DF1">
        <w:rPr>
          <w:rFonts w:ascii="Times New Roman" w:hAnsi="Times New Roman" w:cs="Times New Roman"/>
          <w:sz w:val="28"/>
          <w:szCs w:val="28"/>
        </w:rPr>
        <w:t xml:space="preserve"> </w:t>
      </w:r>
      <w:r w:rsidRPr="00B90DF1">
        <w:rPr>
          <w:rFonts w:ascii="Times New Roman" w:hAnsi="Times New Roman" w:cs="Times New Roman"/>
          <w:sz w:val="28"/>
          <w:szCs w:val="28"/>
        </w:rPr>
        <w:t>Слабкість ринкових реформ і соціально-економічна нестабільність сприяли концентрації ресурсів у руках вузьких груп [17].</w:t>
      </w:r>
    </w:p>
    <w:p w14:paraId="0BA331C5" w14:textId="77777777" w:rsidR="00462F0D" w:rsidRPr="00B90DF1" w:rsidRDefault="00536872" w:rsidP="003A083F">
      <w:pPr>
        <w:numPr>
          <w:ilvl w:val="0"/>
          <w:numId w:val="26"/>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Політичних традицій авторитаризму.</w:t>
      </w:r>
      <w:r w:rsidR="00DA794A" w:rsidRPr="00B90DF1">
        <w:rPr>
          <w:rFonts w:ascii="Times New Roman" w:hAnsi="Times New Roman" w:cs="Times New Roman"/>
          <w:sz w:val="28"/>
          <w:szCs w:val="28"/>
        </w:rPr>
        <w:t xml:space="preserve"> </w:t>
      </w:r>
      <w:r w:rsidRPr="00B90DF1">
        <w:rPr>
          <w:rFonts w:ascii="Times New Roman" w:hAnsi="Times New Roman" w:cs="Times New Roman"/>
          <w:sz w:val="28"/>
          <w:szCs w:val="28"/>
        </w:rPr>
        <w:t>У багатьох пострадянських країнах (росія, Білорусь, Казахстан) еліти зберегли контроль над ключовими галузями економіки та політики через особисті зв’язки та неформальні практики.</w:t>
      </w:r>
    </w:p>
    <w:p w14:paraId="0EB8F975" w14:textId="77777777" w:rsidR="00536872" w:rsidRPr="00B90DF1" w:rsidRDefault="00DA794A" w:rsidP="00462F0D">
      <w:pPr>
        <w:tabs>
          <w:tab w:val="left" w:pos="1134"/>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Прикладами н</w:t>
      </w:r>
      <w:r w:rsidR="00536872" w:rsidRPr="00B90DF1">
        <w:rPr>
          <w:rFonts w:ascii="Times New Roman" w:hAnsi="Times New Roman" w:cs="Times New Roman"/>
          <w:bCs/>
          <w:i/>
          <w:sz w:val="28"/>
          <w:szCs w:val="28"/>
        </w:rPr>
        <w:t>еопатримоніалізм</w:t>
      </w:r>
      <w:r w:rsidRPr="00B90DF1">
        <w:rPr>
          <w:rFonts w:ascii="Times New Roman" w:hAnsi="Times New Roman" w:cs="Times New Roman"/>
          <w:bCs/>
          <w:i/>
          <w:sz w:val="28"/>
          <w:szCs w:val="28"/>
        </w:rPr>
        <w:t>у</w:t>
      </w:r>
      <w:r w:rsidR="00536872" w:rsidRPr="00B90DF1">
        <w:rPr>
          <w:rFonts w:ascii="Times New Roman" w:hAnsi="Times New Roman" w:cs="Times New Roman"/>
          <w:bCs/>
          <w:i/>
          <w:sz w:val="28"/>
          <w:szCs w:val="28"/>
        </w:rPr>
        <w:t xml:space="preserve"> у посткомуністичних державах</w:t>
      </w:r>
      <w:r w:rsidRPr="00B90DF1">
        <w:rPr>
          <w:rFonts w:ascii="Times New Roman" w:hAnsi="Times New Roman" w:cs="Times New Roman"/>
          <w:bCs/>
          <w:i/>
          <w:sz w:val="28"/>
          <w:szCs w:val="28"/>
        </w:rPr>
        <w:t xml:space="preserve"> можуть бути:</w:t>
      </w:r>
    </w:p>
    <w:p w14:paraId="6946BB64" w14:textId="785656FB" w:rsidR="00536872" w:rsidRPr="00B90DF1" w:rsidRDefault="00DA794A" w:rsidP="00DA794A">
      <w:pPr>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bCs/>
          <w:i/>
          <w:sz w:val="28"/>
          <w:szCs w:val="28"/>
        </w:rPr>
        <w:t>Росія.</w:t>
      </w:r>
      <w:r w:rsidRPr="00B90DF1">
        <w:rPr>
          <w:rFonts w:ascii="Times New Roman" w:hAnsi="Times New Roman" w:cs="Times New Roman"/>
          <w:b/>
          <w:bCs/>
          <w:sz w:val="28"/>
          <w:szCs w:val="28"/>
        </w:rPr>
        <w:t xml:space="preserve"> </w:t>
      </w:r>
      <w:r w:rsidR="00536872" w:rsidRPr="00B90DF1">
        <w:rPr>
          <w:rFonts w:ascii="Times New Roman" w:hAnsi="Times New Roman" w:cs="Times New Roman"/>
          <w:sz w:val="28"/>
          <w:szCs w:val="28"/>
        </w:rPr>
        <w:t>Російська політична система після 2000 року демонструє класичні ознаки неопатримоніалізму. В</w:t>
      </w:r>
      <w:r w:rsidR="00554A51" w:rsidRPr="00B90DF1">
        <w:rPr>
          <w:rFonts w:ascii="Times New Roman" w:hAnsi="Times New Roman" w:cs="Times New Roman"/>
          <w:sz w:val="28"/>
          <w:szCs w:val="28"/>
        </w:rPr>
        <w:t>. П</w:t>
      </w:r>
      <w:r w:rsidR="00536872" w:rsidRPr="00B90DF1">
        <w:rPr>
          <w:rFonts w:ascii="Times New Roman" w:hAnsi="Times New Roman" w:cs="Times New Roman"/>
          <w:sz w:val="28"/>
          <w:szCs w:val="28"/>
        </w:rPr>
        <w:t>утін побудував мережу патронажних зв’язків між елітами, контролюючи економічні ресурси та політичні рішення через близьке оточення [9].</w:t>
      </w:r>
    </w:p>
    <w:p w14:paraId="598FECE1" w14:textId="0079C114" w:rsidR="00536872" w:rsidRPr="00B90DF1" w:rsidRDefault="00DA794A" w:rsidP="00DA794A">
      <w:pPr>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bCs/>
          <w:i/>
          <w:sz w:val="28"/>
          <w:szCs w:val="28"/>
        </w:rPr>
        <w:t>Україна.</w:t>
      </w:r>
      <w:r w:rsidRPr="00B90DF1">
        <w:rPr>
          <w:rFonts w:ascii="Times New Roman" w:hAnsi="Times New Roman" w:cs="Times New Roman"/>
          <w:b/>
          <w:bCs/>
          <w:sz w:val="28"/>
          <w:szCs w:val="28"/>
        </w:rPr>
        <w:t xml:space="preserve"> </w:t>
      </w:r>
      <w:r w:rsidR="00536872" w:rsidRPr="00B90DF1">
        <w:rPr>
          <w:rFonts w:ascii="Times New Roman" w:hAnsi="Times New Roman" w:cs="Times New Roman"/>
          <w:sz w:val="28"/>
          <w:szCs w:val="28"/>
        </w:rPr>
        <w:t>Україна до Революції Гідності (2014) також характеризувалася неопатримоніальною моделлю влади, в якій олігархічні групи контролювали економіку та політику, використовуючи державні рес</w:t>
      </w:r>
      <w:r w:rsidR="00707ED2" w:rsidRPr="00B90DF1">
        <w:rPr>
          <w:rFonts w:ascii="Times New Roman" w:hAnsi="Times New Roman" w:cs="Times New Roman"/>
          <w:sz w:val="28"/>
          <w:szCs w:val="28"/>
        </w:rPr>
        <w:t>урси для особистого збагачення</w:t>
      </w:r>
      <w:r w:rsidR="00536872" w:rsidRPr="00B90DF1">
        <w:rPr>
          <w:rFonts w:ascii="Times New Roman" w:hAnsi="Times New Roman" w:cs="Times New Roman"/>
          <w:sz w:val="28"/>
          <w:szCs w:val="28"/>
        </w:rPr>
        <w:t xml:space="preserve"> [42]. Після революції країна зробила кроки до подолання цих практик, проте боротьба з корупцією залишається актуальною проблемою.</w:t>
      </w:r>
    </w:p>
    <w:p w14:paraId="017F4FC1" w14:textId="59F0CEFE" w:rsidR="00536872" w:rsidRPr="00B90DF1" w:rsidRDefault="00DA794A" w:rsidP="00B00213">
      <w:pPr>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bCs/>
          <w:i/>
          <w:sz w:val="28"/>
          <w:szCs w:val="28"/>
        </w:rPr>
        <w:t>Казахстан і Білорусь.</w:t>
      </w:r>
      <w:r w:rsidRPr="00B90DF1">
        <w:rPr>
          <w:rFonts w:ascii="Times New Roman" w:hAnsi="Times New Roman" w:cs="Times New Roman"/>
          <w:b/>
          <w:bCs/>
          <w:sz w:val="28"/>
          <w:szCs w:val="28"/>
        </w:rPr>
        <w:t xml:space="preserve"> </w:t>
      </w:r>
      <w:r w:rsidR="00536872" w:rsidRPr="00B90DF1">
        <w:rPr>
          <w:rFonts w:ascii="Times New Roman" w:hAnsi="Times New Roman" w:cs="Times New Roman"/>
          <w:sz w:val="28"/>
          <w:szCs w:val="28"/>
        </w:rPr>
        <w:t>Обидві держави демонструють риси стабільних неопатримоніальних систем, де влада концентрується в руках лідерів, а державні інститути функціонують як інструменти зміцнення авторитарного контролю [8].</w:t>
      </w:r>
    </w:p>
    <w:p w14:paraId="0C2354B1" w14:textId="77777777" w:rsidR="00536872" w:rsidRPr="00B90DF1" w:rsidRDefault="00B00213" w:rsidP="00B00213">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lang w:val="en-US"/>
        </w:rPr>
        <w:t>V</w:t>
      </w:r>
      <w:r w:rsidRPr="00B90DF1">
        <w:rPr>
          <w:rFonts w:ascii="Times New Roman" w:hAnsi="Times New Roman" w:cs="Times New Roman"/>
          <w:bCs/>
          <w:i/>
          <w:sz w:val="28"/>
          <w:szCs w:val="28"/>
          <w:u w:val="single"/>
        </w:rPr>
        <w:t>.</w:t>
      </w:r>
      <w:r w:rsidR="00536872" w:rsidRPr="00B90DF1">
        <w:rPr>
          <w:rFonts w:ascii="Times New Roman" w:hAnsi="Times New Roman" w:cs="Times New Roman"/>
          <w:bCs/>
          <w:i/>
          <w:sz w:val="28"/>
          <w:szCs w:val="28"/>
          <w:u w:val="single"/>
        </w:rPr>
        <w:t xml:space="preserve"> Інституційно-структурна модель</w:t>
      </w:r>
    </w:p>
    <w:p w14:paraId="4274B8E8" w14:textId="77777777" w:rsidR="00536872" w:rsidRPr="00B90DF1" w:rsidRDefault="00B00213" w:rsidP="00B00213">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І</w:t>
      </w:r>
      <w:r w:rsidR="00536872" w:rsidRPr="00B90DF1">
        <w:rPr>
          <w:rFonts w:ascii="Times New Roman" w:hAnsi="Times New Roman" w:cs="Times New Roman"/>
          <w:bCs/>
          <w:sz w:val="28"/>
          <w:szCs w:val="28"/>
        </w:rPr>
        <w:t>нституційно-структурна модель</w:t>
      </w:r>
      <w:r w:rsidR="00536872" w:rsidRPr="00B90DF1">
        <w:rPr>
          <w:rFonts w:ascii="Times New Roman" w:hAnsi="Times New Roman" w:cs="Times New Roman"/>
          <w:sz w:val="28"/>
          <w:szCs w:val="28"/>
        </w:rPr>
        <w:t xml:space="preserve"> є одним із ключових аналітичних підходів до вивчення політичних трансформацій, який фокусується на взаємодії між інституціями та соціально-економічними структурами. Вона підкреслює, що успішність політичних змін значною мірою залежить від стабільності та ефективності державних інститутів, а також від соціальних, економічних і культурних умов, у яких вони функціонують.</w:t>
      </w:r>
    </w:p>
    <w:p w14:paraId="12E680E0" w14:textId="2E4E1573" w:rsidR="00536872" w:rsidRPr="00B90DF1" w:rsidRDefault="00536872" w:rsidP="00B00213">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Ця модель базується на працях таких дослідників, як </w:t>
      </w:r>
      <w:r w:rsidRPr="00B90DF1">
        <w:rPr>
          <w:rFonts w:ascii="Times New Roman" w:hAnsi="Times New Roman" w:cs="Times New Roman"/>
          <w:bCs/>
          <w:i/>
          <w:sz w:val="28"/>
          <w:szCs w:val="28"/>
        </w:rPr>
        <w:t>Дуглас Норт</w:t>
      </w:r>
      <w:r w:rsidRPr="00B90DF1">
        <w:rPr>
          <w:rFonts w:ascii="Times New Roman" w:hAnsi="Times New Roman" w:cs="Times New Roman"/>
          <w:sz w:val="28"/>
          <w:szCs w:val="28"/>
        </w:rPr>
        <w:t xml:space="preserve"> [7], </w:t>
      </w:r>
      <w:r w:rsidRPr="00B90DF1">
        <w:rPr>
          <w:rFonts w:ascii="Times New Roman" w:hAnsi="Times New Roman" w:cs="Times New Roman"/>
          <w:bCs/>
          <w:i/>
          <w:sz w:val="28"/>
          <w:szCs w:val="28"/>
        </w:rPr>
        <w:t>Сеймур Мартін Ліпсет</w:t>
      </w:r>
      <w:r w:rsidRPr="00B90DF1">
        <w:rPr>
          <w:rFonts w:ascii="Times New Roman" w:hAnsi="Times New Roman" w:cs="Times New Roman"/>
          <w:sz w:val="28"/>
          <w:szCs w:val="28"/>
        </w:rPr>
        <w:t xml:space="preserve"> [13] і </w:t>
      </w:r>
      <w:r w:rsidRPr="00B90DF1">
        <w:rPr>
          <w:rFonts w:ascii="Times New Roman" w:hAnsi="Times New Roman" w:cs="Times New Roman"/>
          <w:bCs/>
          <w:i/>
          <w:sz w:val="28"/>
          <w:szCs w:val="28"/>
        </w:rPr>
        <w:t>Ларрі Даймонд</w:t>
      </w:r>
      <w:r w:rsidRPr="00B90DF1">
        <w:rPr>
          <w:rFonts w:ascii="Times New Roman" w:hAnsi="Times New Roman" w:cs="Times New Roman"/>
          <w:sz w:val="28"/>
          <w:szCs w:val="28"/>
        </w:rPr>
        <w:t xml:space="preserve"> [5]. Вона широко застосовується для аналізу посткомуністичних трансформацій, оскільки дозволяє враховувати як історичну спадщину, так і сучас</w:t>
      </w:r>
      <w:r w:rsidR="00B00213" w:rsidRPr="00B90DF1">
        <w:rPr>
          <w:rFonts w:ascii="Times New Roman" w:hAnsi="Times New Roman" w:cs="Times New Roman"/>
          <w:sz w:val="28"/>
          <w:szCs w:val="28"/>
        </w:rPr>
        <w:t>ні соціально-економічні реалії.</w:t>
      </w:r>
    </w:p>
    <w:p w14:paraId="2FEAD26A" w14:textId="77777777" w:rsidR="00536872" w:rsidRPr="00B90DF1" w:rsidRDefault="00536872" w:rsidP="00B00213">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Інституційно-структурна модель розглядає політичні трансформації як результат взаємодії між:</w:t>
      </w:r>
    </w:p>
    <w:p w14:paraId="5E96F975" w14:textId="77777777" w:rsidR="00536872" w:rsidRPr="00B90DF1" w:rsidRDefault="00536872" w:rsidP="003A083F">
      <w:pPr>
        <w:numPr>
          <w:ilvl w:val="0"/>
          <w:numId w:val="22"/>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Формальними інститутами</w:t>
      </w:r>
      <w:r w:rsidRPr="00B90DF1">
        <w:rPr>
          <w:rFonts w:ascii="Times New Roman" w:hAnsi="Times New Roman" w:cs="Times New Roman"/>
          <w:sz w:val="28"/>
          <w:szCs w:val="28"/>
        </w:rPr>
        <w:t xml:space="preserve"> (конституціями, виборчими законами, парламентами).</w:t>
      </w:r>
    </w:p>
    <w:p w14:paraId="60ECEC3F" w14:textId="77777777" w:rsidR="00536872" w:rsidRPr="00B90DF1" w:rsidRDefault="00536872" w:rsidP="003A083F">
      <w:pPr>
        <w:numPr>
          <w:ilvl w:val="0"/>
          <w:numId w:val="22"/>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Неформальними інститутами</w:t>
      </w:r>
      <w:r w:rsidRPr="00B90DF1">
        <w:rPr>
          <w:rFonts w:ascii="Times New Roman" w:hAnsi="Times New Roman" w:cs="Times New Roman"/>
          <w:sz w:val="28"/>
          <w:szCs w:val="28"/>
        </w:rPr>
        <w:t xml:space="preserve"> (традиціями, нормами поведінки, патронатними мережами).</w:t>
      </w:r>
    </w:p>
    <w:p w14:paraId="7C30188E" w14:textId="77777777" w:rsidR="00536872" w:rsidRPr="00B90DF1" w:rsidRDefault="00536872" w:rsidP="003A083F">
      <w:pPr>
        <w:numPr>
          <w:ilvl w:val="0"/>
          <w:numId w:val="22"/>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Соціально-економічними структурами</w:t>
      </w:r>
      <w:r w:rsidRPr="00B90DF1">
        <w:rPr>
          <w:rFonts w:ascii="Times New Roman" w:hAnsi="Times New Roman" w:cs="Times New Roman"/>
          <w:sz w:val="28"/>
          <w:szCs w:val="28"/>
        </w:rPr>
        <w:t xml:space="preserve"> (економічний розвиток, рівень нерівності, демографічні особливості).</w:t>
      </w:r>
    </w:p>
    <w:p w14:paraId="5C2B0076" w14:textId="77777777" w:rsidR="00536872" w:rsidRPr="00B90DF1" w:rsidRDefault="00536872" w:rsidP="003A083F">
      <w:pPr>
        <w:numPr>
          <w:ilvl w:val="0"/>
          <w:numId w:val="22"/>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Культурними й ідеологічними чинниками</w:t>
      </w:r>
      <w:r w:rsidRPr="00B90DF1">
        <w:rPr>
          <w:rFonts w:ascii="Times New Roman" w:hAnsi="Times New Roman" w:cs="Times New Roman"/>
          <w:sz w:val="28"/>
          <w:szCs w:val="28"/>
        </w:rPr>
        <w:t xml:space="preserve"> (політична культура, цінності, релігійні традиції).</w:t>
      </w:r>
    </w:p>
    <w:p w14:paraId="78BD98E3" w14:textId="45899B60" w:rsidR="00536872" w:rsidRPr="00B90DF1" w:rsidRDefault="00536872" w:rsidP="00B00213">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Основна ідея моделі полягає в тому, що стабільність демократії можлива лише за умови збалансованої взаємодії між інститутами та соціальними структурами. Якщо ці елементи знаходяться в дисонансі, політичні зміни можуть супроводжуватися кризами та поверненнями до авто</w:t>
      </w:r>
      <w:r w:rsidR="00707ED2" w:rsidRPr="00B90DF1">
        <w:rPr>
          <w:rFonts w:ascii="Times New Roman" w:hAnsi="Times New Roman" w:cs="Times New Roman"/>
          <w:sz w:val="28"/>
          <w:szCs w:val="28"/>
        </w:rPr>
        <w:t xml:space="preserve">ритаризму </w:t>
      </w:r>
      <w:r w:rsidR="00EE06D6" w:rsidRPr="00B90DF1">
        <w:rPr>
          <w:rFonts w:ascii="Times New Roman" w:hAnsi="Times New Roman" w:cs="Times New Roman"/>
          <w:sz w:val="28"/>
          <w:szCs w:val="28"/>
        </w:rPr>
        <w:t>[7].</w:t>
      </w:r>
    </w:p>
    <w:p w14:paraId="1C9F3D7E" w14:textId="77777777" w:rsidR="00536872" w:rsidRPr="00B90DF1" w:rsidRDefault="00B33A6A" w:rsidP="00B00213">
      <w:pPr>
        <w:tabs>
          <w:tab w:val="left" w:pos="993"/>
        </w:tabs>
        <w:spacing w:after="0" w:line="360" w:lineRule="auto"/>
        <w:ind w:firstLine="709"/>
        <w:jc w:val="both"/>
        <w:rPr>
          <w:rFonts w:ascii="Times New Roman" w:hAnsi="Times New Roman" w:cs="Times New Roman"/>
          <w:bCs/>
          <w:sz w:val="28"/>
          <w:szCs w:val="28"/>
        </w:rPr>
      </w:pPr>
      <w:r w:rsidRPr="00B90DF1">
        <w:rPr>
          <w:rFonts w:ascii="Times New Roman" w:hAnsi="Times New Roman" w:cs="Times New Roman"/>
          <w:bCs/>
          <w:sz w:val="28"/>
          <w:szCs w:val="28"/>
        </w:rPr>
        <w:t xml:space="preserve">Окремо слід звернути увагу на </w:t>
      </w:r>
      <w:r w:rsidRPr="00B90DF1">
        <w:rPr>
          <w:rFonts w:ascii="Times New Roman" w:hAnsi="Times New Roman" w:cs="Times New Roman"/>
          <w:bCs/>
          <w:i/>
          <w:sz w:val="28"/>
          <w:szCs w:val="28"/>
        </w:rPr>
        <w:t>ф</w:t>
      </w:r>
      <w:r w:rsidR="00536872" w:rsidRPr="00B90DF1">
        <w:rPr>
          <w:rFonts w:ascii="Times New Roman" w:hAnsi="Times New Roman" w:cs="Times New Roman"/>
          <w:bCs/>
          <w:i/>
          <w:sz w:val="28"/>
          <w:szCs w:val="28"/>
        </w:rPr>
        <w:t>ормальні та неформальні інститути</w:t>
      </w:r>
      <w:r w:rsidR="00536872" w:rsidRPr="00B90DF1">
        <w:rPr>
          <w:rFonts w:ascii="Times New Roman" w:hAnsi="Times New Roman" w:cs="Times New Roman"/>
          <w:bCs/>
          <w:sz w:val="28"/>
          <w:szCs w:val="28"/>
        </w:rPr>
        <w:t xml:space="preserve"> в політичних трансформаціях</w:t>
      </w:r>
      <w:r w:rsidRPr="00B90DF1">
        <w:rPr>
          <w:rFonts w:ascii="Times New Roman" w:hAnsi="Times New Roman" w:cs="Times New Roman"/>
          <w:bCs/>
          <w:sz w:val="28"/>
          <w:szCs w:val="28"/>
        </w:rPr>
        <w:t>:</w:t>
      </w:r>
    </w:p>
    <w:p w14:paraId="2406DC5F" w14:textId="77777777" w:rsidR="00536872" w:rsidRPr="00B90DF1" w:rsidRDefault="00536872" w:rsidP="00C11516">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Формальні інститути</w:t>
      </w:r>
      <w:r w:rsidR="00C11516" w:rsidRPr="00B90DF1">
        <w:rPr>
          <w:rFonts w:ascii="Times New Roman" w:hAnsi="Times New Roman" w:cs="Times New Roman"/>
          <w:sz w:val="28"/>
          <w:szCs w:val="28"/>
        </w:rPr>
        <w:t xml:space="preserve"> включають: к</w:t>
      </w:r>
      <w:r w:rsidRPr="00B90DF1">
        <w:rPr>
          <w:rFonts w:ascii="Times New Roman" w:hAnsi="Times New Roman" w:cs="Times New Roman"/>
          <w:sz w:val="28"/>
          <w:szCs w:val="28"/>
        </w:rPr>
        <w:t>онституції, що регулюють поділ влади</w:t>
      </w:r>
      <w:r w:rsidR="00C11516" w:rsidRPr="00B90DF1">
        <w:rPr>
          <w:rFonts w:ascii="Times New Roman" w:hAnsi="Times New Roman" w:cs="Times New Roman"/>
          <w:sz w:val="28"/>
          <w:szCs w:val="28"/>
        </w:rPr>
        <w:t>; в</w:t>
      </w:r>
      <w:r w:rsidRPr="00B90DF1">
        <w:rPr>
          <w:rFonts w:ascii="Times New Roman" w:hAnsi="Times New Roman" w:cs="Times New Roman"/>
          <w:sz w:val="28"/>
          <w:szCs w:val="28"/>
        </w:rPr>
        <w:t>иборчі системи, що гарантують легітимність урядів</w:t>
      </w:r>
      <w:r w:rsidR="00C11516" w:rsidRPr="00B90DF1">
        <w:rPr>
          <w:rFonts w:ascii="Times New Roman" w:hAnsi="Times New Roman" w:cs="Times New Roman"/>
          <w:sz w:val="28"/>
          <w:szCs w:val="28"/>
        </w:rPr>
        <w:t>; с</w:t>
      </w:r>
      <w:r w:rsidRPr="00B90DF1">
        <w:rPr>
          <w:rFonts w:ascii="Times New Roman" w:hAnsi="Times New Roman" w:cs="Times New Roman"/>
          <w:sz w:val="28"/>
          <w:szCs w:val="28"/>
        </w:rPr>
        <w:t>удові інститути, що забезпечують верховенство права</w:t>
      </w:r>
      <w:r w:rsidR="00C11516" w:rsidRPr="00B90DF1">
        <w:rPr>
          <w:rFonts w:ascii="Times New Roman" w:hAnsi="Times New Roman" w:cs="Times New Roman"/>
          <w:sz w:val="28"/>
          <w:szCs w:val="28"/>
        </w:rPr>
        <w:t>; о</w:t>
      </w:r>
      <w:r w:rsidRPr="00B90DF1">
        <w:rPr>
          <w:rFonts w:ascii="Times New Roman" w:hAnsi="Times New Roman" w:cs="Times New Roman"/>
          <w:sz w:val="28"/>
          <w:szCs w:val="28"/>
        </w:rPr>
        <w:t>ргани місцевого самоврядування, які сприяють участі громадян у прийнятті рішень.</w:t>
      </w:r>
    </w:p>
    <w:p w14:paraId="3640FAEF" w14:textId="7A35F8EF" w:rsidR="00536872" w:rsidRPr="00B90DF1" w:rsidRDefault="00536872" w:rsidP="00C11516">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Неформальні інститути</w:t>
      </w:r>
      <w:r w:rsidR="00C11516" w:rsidRPr="00B90DF1">
        <w:rPr>
          <w:rFonts w:ascii="Times New Roman" w:hAnsi="Times New Roman" w:cs="Times New Roman"/>
          <w:sz w:val="28"/>
          <w:szCs w:val="28"/>
        </w:rPr>
        <w:t xml:space="preserve"> включають: т</w:t>
      </w:r>
      <w:r w:rsidRPr="00B90DF1">
        <w:rPr>
          <w:rFonts w:ascii="Times New Roman" w:hAnsi="Times New Roman" w:cs="Times New Roman"/>
          <w:sz w:val="28"/>
          <w:szCs w:val="28"/>
        </w:rPr>
        <w:t>радиції, що</w:t>
      </w:r>
      <w:r w:rsidR="00707ED2" w:rsidRPr="00B90DF1">
        <w:rPr>
          <w:rFonts w:ascii="Times New Roman" w:hAnsi="Times New Roman" w:cs="Times New Roman"/>
          <w:sz w:val="28"/>
          <w:szCs w:val="28"/>
        </w:rPr>
        <w:t xml:space="preserve"> впливають на сприйняття влади</w:t>
      </w:r>
      <w:r w:rsidRPr="00B90DF1">
        <w:rPr>
          <w:rFonts w:ascii="Times New Roman" w:hAnsi="Times New Roman" w:cs="Times New Roman"/>
          <w:sz w:val="28"/>
          <w:szCs w:val="28"/>
        </w:rPr>
        <w:t xml:space="preserve"> [42]</w:t>
      </w:r>
      <w:r w:rsidR="00C11516" w:rsidRPr="00B90DF1">
        <w:rPr>
          <w:rFonts w:ascii="Times New Roman" w:hAnsi="Times New Roman" w:cs="Times New Roman"/>
          <w:sz w:val="28"/>
          <w:szCs w:val="28"/>
        </w:rPr>
        <w:t>; к</w:t>
      </w:r>
      <w:r w:rsidRPr="00B90DF1">
        <w:rPr>
          <w:rFonts w:ascii="Times New Roman" w:hAnsi="Times New Roman" w:cs="Times New Roman"/>
          <w:sz w:val="28"/>
          <w:szCs w:val="28"/>
        </w:rPr>
        <w:t>орупційні схеми та патронажні мережі</w:t>
      </w:r>
      <w:r w:rsidR="00C11516" w:rsidRPr="00B90DF1">
        <w:rPr>
          <w:rFonts w:ascii="Times New Roman" w:hAnsi="Times New Roman" w:cs="Times New Roman"/>
          <w:sz w:val="28"/>
          <w:szCs w:val="28"/>
        </w:rPr>
        <w:t>; п</w:t>
      </w:r>
      <w:r w:rsidRPr="00B90DF1">
        <w:rPr>
          <w:rFonts w:ascii="Times New Roman" w:hAnsi="Times New Roman" w:cs="Times New Roman"/>
          <w:sz w:val="28"/>
          <w:szCs w:val="28"/>
        </w:rPr>
        <w:t>олітичну культуру, що визначає рівень підтримки демократичних цінностей.</w:t>
      </w:r>
    </w:p>
    <w:p w14:paraId="75E7752B" w14:textId="410B6856" w:rsidR="00536872" w:rsidRPr="00B90DF1" w:rsidRDefault="00536872" w:rsidP="00B00213">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Співіснування формальних і неформальних інститутів.</w:t>
      </w:r>
      <w:r w:rsidR="00EE06D6" w:rsidRPr="00B90DF1">
        <w:rPr>
          <w:rFonts w:ascii="Times New Roman" w:hAnsi="Times New Roman" w:cs="Times New Roman"/>
          <w:i/>
          <w:sz w:val="28"/>
          <w:szCs w:val="28"/>
        </w:rPr>
        <w:t xml:space="preserve"> </w:t>
      </w:r>
      <w:r w:rsidRPr="00B90DF1">
        <w:rPr>
          <w:rFonts w:ascii="Times New Roman" w:hAnsi="Times New Roman" w:cs="Times New Roman"/>
          <w:sz w:val="28"/>
          <w:szCs w:val="28"/>
        </w:rPr>
        <w:t>У посткомуністичних країнах часто спостерігається “двовладдя” — формальні демократичні інститути існують поряд із неформальними механізмами управління. Наприклад, у росії та Білорусі виборчі системи формально функціонують як демократичні, проте фактично використовуються для зміцнення авторитарн</w:t>
      </w:r>
      <w:r w:rsidR="00707ED2" w:rsidRPr="00B90DF1">
        <w:rPr>
          <w:rFonts w:ascii="Times New Roman" w:hAnsi="Times New Roman" w:cs="Times New Roman"/>
          <w:sz w:val="28"/>
          <w:szCs w:val="28"/>
        </w:rPr>
        <w:t>ої влади</w:t>
      </w:r>
      <w:r w:rsidR="00EE06D6" w:rsidRPr="00B90DF1">
        <w:rPr>
          <w:rFonts w:ascii="Times New Roman" w:hAnsi="Times New Roman" w:cs="Times New Roman"/>
          <w:sz w:val="28"/>
          <w:szCs w:val="28"/>
        </w:rPr>
        <w:t xml:space="preserve"> [9].</w:t>
      </w:r>
    </w:p>
    <w:p w14:paraId="4B86E45D" w14:textId="77777777" w:rsidR="00536872" w:rsidRPr="00B90DF1" w:rsidRDefault="00201653" w:rsidP="00B00213">
      <w:pPr>
        <w:tabs>
          <w:tab w:val="left" w:pos="993"/>
        </w:tabs>
        <w:spacing w:after="0" w:line="360" w:lineRule="auto"/>
        <w:ind w:firstLine="709"/>
        <w:jc w:val="both"/>
        <w:rPr>
          <w:rFonts w:ascii="Times New Roman" w:hAnsi="Times New Roman" w:cs="Times New Roman"/>
          <w:b/>
          <w:bCs/>
          <w:sz w:val="28"/>
          <w:szCs w:val="28"/>
        </w:rPr>
      </w:pPr>
      <w:r w:rsidRPr="00B90DF1">
        <w:rPr>
          <w:rFonts w:ascii="Times New Roman" w:hAnsi="Times New Roman" w:cs="Times New Roman"/>
          <w:bCs/>
          <w:sz w:val="28"/>
          <w:szCs w:val="28"/>
        </w:rPr>
        <w:t>Слід також звернути увагу на</w:t>
      </w:r>
      <w:r w:rsidRPr="00B90DF1">
        <w:rPr>
          <w:rFonts w:ascii="Times New Roman" w:hAnsi="Times New Roman" w:cs="Times New Roman"/>
          <w:bCs/>
          <w:i/>
          <w:sz w:val="28"/>
          <w:szCs w:val="28"/>
        </w:rPr>
        <w:t xml:space="preserve"> с</w:t>
      </w:r>
      <w:r w:rsidR="00536872" w:rsidRPr="00B90DF1">
        <w:rPr>
          <w:rFonts w:ascii="Times New Roman" w:hAnsi="Times New Roman" w:cs="Times New Roman"/>
          <w:bCs/>
          <w:i/>
          <w:sz w:val="28"/>
          <w:szCs w:val="28"/>
        </w:rPr>
        <w:t>оціально-економічні умови як фактор трансформації</w:t>
      </w:r>
      <w:r w:rsidRPr="00B90DF1">
        <w:rPr>
          <w:rFonts w:ascii="Times New Roman" w:hAnsi="Times New Roman" w:cs="Times New Roman"/>
          <w:bCs/>
          <w:i/>
          <w:sz w:val="28"/>
          <w:szCs w:val="28"/>
        </w:rPr>
        <w:t>.</w:t>
      </w:r>
    </w:p>
    <w:p w14:paraId="10F3934A" w14:textId="77777777" w:rsidR="00536872" w:rsidRPr="00B90DF1" w:rsidRDefault="00536872" w:rsidP="00B00213">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Інституційно-структурна модель підкреслює, що ефективність демократичних інститутів залежить від рівня економічного розвитку та соціальної стабільності.</w:t>
      </w:r>
    </w:p>
    <w:p w14:paraId="6B6626A4" w14:textId="6DAE890D" w:rsidR="00536872" w:rsidRPr="00B90DF1" w:rsidRDefault="00536872" w:rsidP="003A083F">
      <w:pPr>
        <w:pStyle w:val="a3"/>
        <w:numPr>
          <w:ilvl w:val="1"/>
          <w:numId w:val="23"/>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Рівень економічного розвитку.</w:t>
      </w:r>
      <w:r w:rsidR="00201653" w:rsidRPr="00B90DF1">
        <w:rPr>
          <w:rFonts w:ascii="Times New Roman" w:hAnsi="Times New Roman" w:cs="Times New Roman"/>
          <w:sz w:val="28"/>
          <w:szCs w:val="28"/>
        </w:rPr>
        <w:t xml:space="preserve"> </w:t>
      </w:r>
      <w:r w:rsidRPr="00B90DF1">
        <w:rPr>
          <w:rFonts w:ascii="Times New Roman" w:hAnsi="Times New Roman" w:cs="Times New Roman"/>
          <w:sz w:val="28"/>
          <w:szCs w:val="28"/>
        </w:rPr>
        <w:t>За Ліпсетом [13], економічно розвинуті країни мають вищі шанси на стабільну демократію, оскільки розвиток економіки сприяє появі середнього класу, що виступає гарантом підтримки демократичних інститутів.</w:t>
      </w:r>
    </w:p>
    <w:p w14:paraId="48E55A96" w14:textId="560D684A" w:rsidR="00536872" w:rsidRPr="00B90DF1" w:rsidRDefault="00536872" w:rsidP="003A083F">
      <w:pPr>
        <w:pStyle w:val="a3"/>
        <w:numPr>
          <w:ilvl w:val="1"/>
          <w:numId w:val="23"/>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Соціальна нерівність.</w:t>
      </w:r>
      <w:r w:rsidR="00201653" w:rsidRPr="00B90DF1">
        <w:rPr>
          <w:rFonts w:ascii="Times New Roman" w:hAnsi="Times New Roman" w:cs="Times New Roman"/>
          <w:sz w:val="28"/>
          <w:szCs w:val="28"/>
        </w:rPr>
        <w:t xml:space="preserve"> </w:t>
      </w:r>
      <w:r w:rsidRPr="00B90DF1">
        <w:rPr>
          <w:rFonts w:ascii="Times New Roman" w:hAnsi="Times New Roman" w:cs="Times New Roman"/>
          <w:sz w:val="28"/>
          <w:szCs w:val="28"/>
        </w:rPr>
        <w:t>Високий рівень нерівності може сприяти політичній нестабільності та зростанню популізму, що п</w:t>
      </w:r>
      <w:r w:rsidR="00707ED2" w:rsidRPr="00B90DF1">
        <w:rPr>
          <w:rFonts w:ascii="Times New Roman" w:hAnsi="Times New Roman" w:cs="Times New Roman"/>
          <w:sz w:val="28"/>
          <w:szCs w:val="28"/>
        </w:rPr>
        <w:t xml:space="preserve">ідриває демократичні інститути </w:t>
      </w:r>
      <w:r w:rsidRPr="00B90DF1">
        <w:rPr>
          <w:rFonts w:ascii="Times New Roman" w:hAnsi="Times New Roman" w:cs="Times New Roman"/>
          <w:sz w:val="28"/>
          <w:szCs w:val="28"/>
        </w:rPr>
        <w:t>[5].</w:t>
      </w:r>
    </w:p>
    <w:p w14:paraId="21D113D2" w14:textId="4791CA20" w:rsidR="00F7542B" w:rsidRPr="00B90DF1" w:rsidRDefault="00536872" w:rsidP="003A083F">
      <w:pPr>
        <w:pStyle w:val="a3"/>
        <w:numPr>
          <w:ilvl w:val="1"/>
          <w:numId w:val="23"/>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Етнічна та релігійна різноманітність.</w:t>
      </w:r>
      <w:r w:rsidR="00201653" w:rsidRPr="00B90DF1">
        <w:rPr>
          <w:rFonts w:ascii="Times New Roman" w:hAnsi="Times New Roman" w:cs="Times New Roman"/>
          <w:sz w:val="28"/>
          <w:szCs w:val="28"/>
        </w:rPr>
        <w:t xml:space="preserve"> </w:t>
      </w:r>
      <w:r w:rsidRPr="00B90DF1">
        <w:rPr>
          <w:rFonts w:ascii="Times New Roman" w:hAnsi="Times New Roman" w:cs="Times New Roman"/>
          <w:sz w:val="28"/>
          <w:szCs w:val="28"/>
        </w:rPr>
        <w:t>У країнах з етнічними конфліктами політична трансформація може супроводжуватися боротьбою за ресурси, що ускладнює демокр</w:t>
      </w:r>
      <w:r w:rsidR="00707ED2" w:rsidRPr="00B90DF1">
        <w:rPr>
          <w:rFonts w:ascii="Times New Roman" w:hAnsi="Times New Roman" w:cs="Times New Roman"/>
          <w:sz w:val="28"/>
          <w:szCs w:val="28"/>
        </w:rPr>
        <w:t>атизацію</w:t>
      </w:r>
      <w:r w:rsidR="00EE06D6" w:rsidRPr="00B90DF1">
        <w:rPr>
          <w:rFonts w:ascii="Times New Roman" w:hAnsi="Times New Roman" w:cs="Times New Roman"/>
          <w:sz w:val="28"/>
          <w:szCs w:val="28"/>
        </w:rPr>
        <w:t xml:space="preserve"> [8].</w:t>
      </w:r>
    </w:p>
    <w:p w14:paraId="6CF22545" w14:textId="77777777" w:rsidR="00536872" w:rsidRPr="00B90DF1" w:rsidRDefault="00536872" w:rsidP="000A0840">
      <w:pPr>
        <w:pStyle w:val="a3"/>
        <w:tabs>
          <w:tab w:val="left" w:pos="993"/>
        </w:tabs>
        <w:spacing w:after="0" w:line="360" w:lineRule="auto"/>
        <w:ind w:left="0" w:firstLine="709"/>
        <w:jc w:val="both"/>
        <w:rPr>
          <w:rFonts w:ascii="Times New Roman" w:hAnsi="Times New Roman" w:cs="Times New Roman"/>
          <w:i/>
          <w:sz w:val="28"/>
          <w:szCs w:val="28"/>
        </w:rPr>
      </w:pPr>
      <w:r w:rsidRPr="00B90DF1">
        <w:rPr>
          <w:rFonts w:ascii="Times New Roman" w:hAnsi="Times New Roman" w:cs="Times New Roman"/>
          <w:bCs/>
          <w:i/>
          <w:sz w:val="28"/>
          <w:szCs w:val="28"/>
        </w:rPr>
        <w:t>Культурні та історичні фактори в політичних трансформаціях</w:t>
      </w:r>
      <w:r w:rsidR="000A0840" w:rsidRPr="00B90DF1">
        <w:rPr>
          <w:rFonts w:ascii="Times New Roman" w:hAnsi="Times New Roman" w:cs="Times New Roman"/>
          <w:bCs/>
          <w:i/>
          <w:sz w:val="28"/>
          <w:szCs w:val="28"/>
        </w:rPr>
        <w:t xml:space="preserve">. </w:t>
      </w:r>
      <w:r w:rsidRPr="00B90DF1">
        <w:rPr>
          <w:rFonts w:ascii="Times New Roman" w:hAnsi="Times New Roman" w:cs="Times New Roman"/>
          <w:sz w:val="28"/>
          <w:szCs w:val="28"/>
        </w:rPr>
        <w:t>Культурні чинники відіграють ключову роль у формуванні політичних інститутів і визначають їхню легітимність.</w:t>
      </w:r>
    </w:p>
    <w:p w14:paraId="208CBAEF" w14:textId="4E87C17F" w:rsidR="00536872" w:rsidRPr="00B90DF1" w:rsidRDefault="00536872" w:rsidP="003A083F">
      <w:pPr>
        <w:pStyle w:val="a3"/>
        <w:numPr>
          <w:ilvl w:val="1"/>
          <w:numId w:val="24"/>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Політична культура.</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Рівень довіри до державних органів і готовність громадян брати участь у політичному процесі значно впливають на стабільність демократії. Наприклад, у країнах Центральної Європи сильні демократичні традиції сприяли швидкій інте</w:t>
      </w:r>
      <w:r w:rsidR="00707ED2" w:rsidRPr="00B90DF1">
        <w:rPr>
          <w:rFonts w:ascii="Times New Roman" w:hAnsi="Times New Roman" w:cs="Times New Roman"/>
          <w:sz w:val="28"/>
          <w:szCs w:val="28"/>
        </w:rPr>
        <w:t>грації в європейські структури</w:t>
      </w:r>
      <w:r w:rsidRPr="00B90DF1">
        <w:rPr>
          <w:rFonts w:ascii="Times New Roman" w:hAnsi="Times New Roman" w:cs="Times New Roman"/>
          <w:sz w:val="28"/>
          <w:szCs w:val="28"/>
        </w:rPr>
        <w:t xml:space="preserve"> [3].</w:t>
      </w:r>
    </w:p>
    <w:p w14:paraId="51EC27D5" w14:textId="0336EA69" w:rsidR="00536872" w:rsidRPr="00B90DF1" w:rsidRDefault="00536872" w:rsidP="003A083F">
      <w:pPr>
        <w:pStyle w:val="a3"/>
        <w:numPr>
          <w:ilvl w:val="1"/>
          <w:numId w:val="24"/>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Історична спадщина.</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У пострадянських країнах збереглися традиції авторитарного управління, які сповільнюють процес демократизації. Наприклад, у Росії сильна вертикаль влади є відлунням</w:t>
      </w:r>
      <w:r w:rsidR="00707ED2" w:rsidRPr="00B90DF1">
        <w:rPr>
          <w:rFonts w:ascii="Times New Roman" w:hAnsi="Times New Roman" w:cs="Times New Roman"/>
          <w:sz w:val="28"/>
          <w:szCs w:val="28"/>
        </w:rPr>
        <w:t xml:space="preserve"> радянського минулого</w:t>
      </w:r>
      <w:r w:rsidRPr="00B90DF1">
        <w:rPr>
          <w:rFonts w:ascii="Times New Roman" w:hAnsi="Times New Roman" w:cs="Times New Roman"/>
          <w:sz w:val="28"/>
          <w:szCs w:val="28"/>
        </w:rPr>
        <w:t xml:space="preserve"> [9].</w:t>
      </w:r>
    </w:p>
    <w:p w14:paraId="6BC0FB61" w14:textId="2160511B" w:rsidR="00F7542B" w:rsidRPr="00B90DF1" w:rsidRDefault="00536872" w:rsidP="003A083F">
      <w:pPr>
        <w:pStyle w:val="a3"/>
        <w:numPr>
          <w:ilvl w:val="1"/>
          <w:numId w:val="24"/>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Релігійний фактор.</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Релігійні традиції можуть як підтримувати демократію, так і блокувати реформи, залежно від того, наскільки вони сприяють розви</w:t>
      </w:r>
      <w:r w:rsidR="00707ED2" w:rsidRPr="00B90DF1">
        <w:rPr>
          <w:rFonts w:ascii="Times New Roman" w:hAnsi="Times New Roman" w:cs="Times New Roman"/>
          <w:sz w:val="28"/>
          <w:szCs w:val="28"/>
        </w:rPr>
        <w:t xml:space="preserve">тку громадянського суспільства </w:t>
      </w:r>
      <w:r w:rsidR="00EE06D6" w:rsidRPr="00B90DF1">
        <w:rPr>
          <w:rFonts w:ascii="Times New Roman" w:hAnsi="Times New Roman" w:cs="Times New Roman"/>
          <w:sz w:val="28"/>
          <w:szCs w:val="28"/>
        </w:rPr>
        <w:t>[13].</w:t>
      </w:r>
    </w:p>
    <w:p w14:paraId="6578B2BE" w14:textId="77777777" w:rsidR="00536872" w:rsidRPr="00B90DF1" w:rsidRDefault="00536872" w:rsidP="00B00213">
      <w:pPr>
        <w:tabs>
          <w:tab w:val="left" w:pos="993"/>
        </w:tabs>
        <w:spacing w:after="0" w:line="360" w:lineRule="auto"/>
        <w:ind w:firstLine="709"/>
        <w:jc w:val="both"/>
        <w:rPr>
          <w:rFonts w:ascii="Times New Roman" w:hAnsi="Times New Roman" w:cs="Times New Roman"/>
          <w:bCs/>
          <w:i/>
          <w:sz w:val="28"/>
          <w:szCs w:val="28"/>
        </w:rPr>
      </w:pPr>
      <w:r w:rsidRPr="00B90DF1">
        <w:rPr>
          <w:rFonts w:ascii="Times New Roman" w:hAnsi="Times New Roman" w:cs="Times New Roman"/>
          <w:bCs/>
          <w:i/>
          <w:sz w:val="28"/>
          <w:szCs w:val="28"/>
        </w:rPr>
        <w:t>Переваги та обмеження інституційно-структурної моделі</w:t>
      </w:r>
      <w:r w:rsidR="007A4C2B" w:rsidRPr="00B90DF1">
        <w:rPr>
          <w:rFonts w:ascii="Times New Roman" w:hAnsi="Times New Roman" w:cs="Times New Roman"/>
          <w:bCs/>
          <w:i/>
          <w:sz w:val="28"/>
          <w:szCs w:val="28"/>
        </w:rPr>
        <w:t>.</w:t>
      </w:r>
    </w:p>
    <w:p w14:paraId="626E22A0" w14:textId="77777777" w:rsidR="00536872" w:rsidRPr="00B90DF1" w:rsidRDefault="007A4C2B" w:rsidP="00914355">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 xml:space="preserve">Серед </w:t>
      </w:r>
      <w:r w:rsidRPr="00B90DF1">
        <w:rPr>
          <w:rFonts w:ascii="Times New Roman" w:hAnsi="Times New Roman" w:cs="Times New Roman"/>
          <w:bCs/>
          <w:i/>
          <w:sz w:val="28"/>
          <w:szCs w:val="28"/>
        </w:rPr>
        <w:t xml:space="preserve">переваг </w:t>
      </w:r>
      <w:r w:rsidRPr="00B90DF1">
        <w:rPr>
          <w:rFonts w:ascii="Times New Roman" w:hAnsi="Times New Roman" w:cs="Times New Roman"/>
          <w:bCs/>
          <w:sz w:val="28"/>
          <w:szCs w:val="28"/>
        </w:rPr>
        <w:t xml:space="preserve">слід відзначити наступні: </w:t>
      </w:r>
      <w:r w:rsidRPr="00B90DF1">
        <w:rPr>
          <w:rFonts w:ascii="Times New Roman" w:hAnsi="Times New Roman" w:cs="Times New Roman"/>
          <w:sz w:val="28"/>
          <w:szCs w:val="28"/>
        </w:rPr>
        <w:t>к</w:t>
      </w:r>
      <w:r w:rsidR="00536872" w:rsidRPr="00B90DF1">
        <w:rPr>
          <w:rFonts w:ascii="Times New Roman" w:hAnsi="Times New Roman" w:cs="Times New Roman"/>
          <w:sz w:val="28"/>
          <w:szCs w:val="28"/>
        </w:rPr>
        <w:t>омплексний підхід до аналізу політичних змін</w:t>
      </w:r>
      <w:r w:rsidRPr="00B90DF1">
        <w:rPr>
          <w:rFonts w:ascii="Times New Roman" w:hAnsi="Times New Roman" w:cs="Times New Roman"/>
          <w:sz w:val="28"/>
          <w:szCs w:val="28"/>
        </w:rPr>
        <w:t>; у</w:t>
      </w:r>
      <w:r w:rsidR="00536872" w:rsidRPr="00B90DF1">
        <w:rPr>
          <w:rFonts w:ascii="Times New Roman" w:hAnsi="Times New Roman" w:cs="Times New Roman"/>
          <w:sz w:val="28"/>
          <w:szCs w:val="28"/>
        </w:rPr>
        <w:t>рахування економічних</w:t>
      </w:r>
      <w:r w:rsidR="00914355" w:rsidRPr="00B90DF1">
        <w:rPr>
          <w:rFonts w:ascii="Times New Roman" w:hAnsi="Times New Roman" w:cs="Times New Roman"/>
          <w:sz w:val="28"/>
          <w:szCs w:val="28"/>
        </w:rPr>
        <w:t>, соціальних і культурних умов; м</w:t>
      </w:r>
      <w:r w:rsidR="00536872" w:rsidRPr="00B90DF1">
        <w:rPr>
          <w:rFonts w:ascii="Times New Roman" w:hAnsi="Times New Roman" w:cs="Times New Roman"/>
          <w:sz w:val="28"/>
          <w:szCs w:val="28"/>
        </w:rPr>
        <w:t>ожливість дослідження як стабільних демократій, так і перехідних або гібридних режимів.</w:t>
      </w:r>
    </w:p>
    <w:p w14:paraId="36333AC7" w14:textId="2F91548D" w:rsidR="00536872" w:rsidRPr="00B90DF1" w:rsidRDefault="00914355" w:rsidP="00914355">
      <w:pPr>
        <w:tabs>
          <w:tab w:val="left" w:pos="993"/>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Щодо</w:t>
      </w:r>
      <w:r w:rsidRPr="00B90DF1">
        <w:rPr>
          <w:rFonts w:ascii="Times New Roman" w:hAnsi="Times New Roman" w:cs="Times New Roman"/>
          <w:bCs/>
          <w:i/>
          <w:sz w:val="28"/>
          <w:szCs w:val="28"/>
        </w:rPr>
        <w:t xml:space="preserve"> о</w:t>
      </w:r>
      <w:r w:rsidR="00536872" w:rsidRPr="00B90DF1">
        <w:rPr>
          <w:rFonts w:ascii="Times New Roman" w:hAnsi="Times New Roman" w:cs="Times New Roman"/>
          <w:bCs/>
          <w:i/>
          <w:sz w:val="28"/>
          <w:szCs w:val="28"/>
        </w:rPr>
        <w:t>бмежен</w:t>
      </w:r>
      <w:r w:rsidRPr="00B90DF1">
        <w:rPr>
          <w:rFonts w:ascii="Times New Roman" w:hAnsi="Times New Roman" w:cs="Times New Roman"/>
          <w:bCs/>
          <w:i/>
          <w:sz w:val="28"/>
          <w:szCs w:val="28"/>
        </w:rPr>
        <w:t xml:space="preserve">ь </w:t>
      </w:r>
      <w:r w:rsidRPr="00B90DF1">
        <w:rPr>
          <w:rFonts w:ascii="Times New Roman" w:hAnsi="Times New Roman" w:cs="Times New Roman"/>
          <w:bCs/>
          <w:sz w:val="28"/>
          <w:szCs w:val="28"/>
        </w:rPr>
        <w:t>цієї моделі</w:t>
      </w:r>
      <w:r w:rsidR="00391FCB" w:rsidRPr="00B90DF1">
        <w:rPr>
          <w:rFonts w:ascii="Times New Roman" w:hAnsi="Times New Roman" w:cs="Times New Roman"/>
          <w:bCs/>
          <w:sz w:val="28"/>
          <w:szCs w:val="28"/>
        </w:rPr>
        <w:t xml:space="preserve"> слід назвати наступні</w:t>
      </w:r>
      <w:r w:rsidR="00536872" w:rsidRPr="00B90DF1">
        <w:rPr>
          <w:rFonts w:ascii="Times New Roman" w:hAnsi="Times New Roman" w:cs="Times New Roman"/>
          <w:bCs/>
          <w:i/>
          <w:sz w:val="28"/>
          <w:szCs w:val="28"/>
        </w:rPr>
        <w:t>:</w:t>
      </w:r>
      <w:r w:rsidRPr="00B90DF1">
        <w:rPr>
          <w:rFonts w:ascii="Times New Roman" w:hAnsi="Times New Roman" w:cs="Times New Roman"/>
          <w:sz w:val="28"/>
          <w:szCs w:val="28"/>
        </w:rPr>
        <w:t xml:space="preserve"> н</w:t>
      </w:r>
      <w:r w:rsidR="00536872" w:rsidRPr="00B90DF1">
        <w:rPr>
          <w:rFonts w:ascii="Times New Roman" w:hAnsi="Times New Roman" w:cs="Times New Roman"/>
          <w:sz w:val="28"/>
          <w:szCs w:val="28"/>
        </w:rPr>
        <w:t>адмірна увага до структурних факторів може ігнорувати роль політичних еліт та індивідуальних лідерів</w:t>
      </w:r>
      <w:r w:rsidRPr="00B90DF1">
        <w:rPr>
          <w:rFonts w:ascii="Times New Roman" w:hAnsi="Times New Roman" w:cs="Times New Roman"/>
          <w:sz w:val="28"/>
          <w:szCs w:val="28"/>
        </w:rPr>
        <w:t>; н</w:t>
      </w:r>
      <w:r w:rsidR="00536872" w:rsidRPr="00B90DF1">
        <w:rPr>
          <w:rFonts w:ascii="Times New Roman" w:hAnsi="Times New Roman" w:cs="Times New Roman"/>
          <w:sz w:val="28"/>
          <w:szCs w:val="28"/>
        </w:rPr>
        <w:t>едостатній акцент на впливі міжнародного середовища та глобалізації [11]</w:t>
      </w:r>
      <w:r w:rsidRPr="00B90DF1">
        <w:rPr>
          <w:rFonts w:ascii="Times New Roman" w:hAnsi="Times New Roman" w:cs="Times New Roman"/>
          <w:sz w:val="28"/>
          <w:szCs w:val="28"/>
        </w:rPr>
        <w:t>; с</w:t>
      </w:r>
      <w:r w:rsidR="00536872" w:rsidRPr="00B90DF1">
        <w:rPr>
          <w:rFonts w:ascii="Times New Roman" w:hAnsi="Times New Roman" w:cs="Times New Roman"/>
          <w:sz w:val="28"/>
          <w:szCs w:val="28"/>
        </w:rPr>
        <w:t>кладність застосування в країнах із сильними неформальними практиками [42].</w:t>
      </w:r>
    </w:p>
    <w:p w14:paraId="6662B849" w14:textId="77777777" w:rsidR="00536872" w:rsidRPr="00B90DF1" w:rsidRDefault="00391FCB" w:rsidP="00056A86">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i/>
          <w:sz w:val="28"/>
          <w:szCs w:val="28"/>
          <w:u w:val="single"/>
          <w:lang w:val="en-US"/>
        </w:rPr>
        <w:t>VI</w:t>
      </w:r>
      <w:r w:rsidRPr="00B90DF1">
        <w:rPr>
          <w:rFonts w:ascii="Times New Roman" w:hAnsi="Times New Roman" w:cs="Times New Roman"/>
          <w:i/>
          <w:sz w:val="28"/>
          <w:szCs w:val="28"/>
          <w:u w:val="single"/>
        </w:rPr>
        <w:t>.</w:t>
      </w:r>
      <w:r w:rsidR="002C5836" w:rsidRPr="00B90DF1">
        <w:rPr>
          <w:rFonts w:ascii="Times New Roman" w:hAnsi="Times New Roman" w:cs="Times New Roman"/>
          <w:i/>
          <w:sz w:val="28"/>
          <w:szCs w:val="28"/>
          <w:u w:val="single"/>
        </w:rPr>
        <w:t xml:space="preserve"> </w:t>
      </w:r>
      <w:r w:rsidR="00536872" w:rsidRPr="00B90DF1">
        <w:rPr>
          <w:rFonts w:ascii="Times New Roman" w:hAnsi="Times New Roman" w:cs="Times New Roman"/>
          <w:bCs/>
          <w:i/>
          <w:sz w:val="28"/>
          <w:szCs w:val="28"/>
          <w:u w:val="single"/>
        </w:rPr>
        <w:t>Конфліктна модель</w:t>
      </w:r>
    </w:p>
    <w:p w14:paraId="7444BA1C" w14:textId="77777777" w:rsidR="00536872" w:rsidRPr="00B90DF1" w:rsidRDefault="00536872" w:rsidP="00056A86">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Конфліктна модель</w:t>
      </w:r>
      <w:r w:rsidRPr="00B90DF1">
        <w:rPr>
          <w:rFonts w:ascii="Times New Roman" w:hAnsi="Times New Roman" w:cs="Times New Roman"/>
          <w:sz w:val="28"/>
          <w:szCs w:val="28"/>
        </w:rPr>
        <w:t xml:space="preserve"> є важливим аналітичним підходом у дослідженні політичних трансформацій, особливо в умовах переходу від авторитаризму до демократії. Вона зосереджується на ролі соціальних, економічних і політичних конфліктів у формуванні нових політичних систем і структур. На відміну від лінійної або інституційно-структурної моделей, конфліктна модель акцентує увагу на динамічному характері трансформацій, підкреслюючи значення боротьби між різними соціальними групами, класами, політичними елітами та громадянським суспільством.</w:t>
      </w:r>
    </w:p>
    <w:p w14:paraId="0BA4AC1A" w14:textId="756567FB" w:rsidR="00536872" w:rsidRPr="00B90DF1" w:rsidRDefault="00536872" w:rsidP="0064607A">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Основи цього підходу були закладені в працях таких дослідників, як </w:t>
      </w:r>
      <w:r w:rsidRPr="00B90DF1">
        <w:rPr>
          <w:rFonts w:ascii="Times New Roman" w:hAnsi="Times New Roman" w:cs="Times New Roman"/>
          <w:bCs/>
          <w:i/>
          <w:sz w:val="28"/>
          <w:szCs w:val="28"/>
        </w:rPr>
        <w:t>Карл Маркс</w:t>
      </w:r>
      <w:r w:rsidRPr="00B90DF1">
        <w:rPr>
          <w:rFonts w:ascii="Times New Roman" w:hAnsi="Times New Roman" w:cs="Times New Roman"/>
          <w:i/>
          <w:sz w:val="28"/>
          <w:szCs w:val="28"/>
        </w:rPr>
        <w:t xml:space="preserve">, </w:t>
      </w:r>
      <w:r w:rsidRPr="00B90DF1">
        <w:rPr>
          <w:rFonts w:ascii="Times New Roman" w:hAnsi="Times New Roman" w:cs="Times New Roman"/>
          <w:bCs/>
          <w:i/>
          <w:sz w:val="28"/>
          <w:szCs w:val="28"/>
        </w:rPr>
        <w:t>Ральф Дарендорф</w:t>
      </w:r>
      <w:r w:rsidRPr="00B90DF1">
        <w:rPr>
          <w:rFonts w:ascii="Times New Roman" w:hAnsi="Times New Roman" w:cs="Times New Roman"/>
          <w:i/>
          <w:sz w:val="28"/>
          <w:szCs w:val="28"/>
        </w:rPr>
        <w:t xml:space="preserve">, </w:t>
      </w:r>
      <w:r w:rsidRPr="00B90DF1">
        <w:rPr>
          <w:rFonts w:ascii="Times New Roman" w:hAnsi="Times New Roman" w:cs="Times New Roman"/>
          <w:bCs/>
          <w:i/>
          <w:sz w:val="28"/>
          <w:szCs w:val="28"/>
        </w:rPr>
        <w:t>Чарльз Тіллі</w:t>
      </w:r>
      <w:r w:rsidRPr="00B90DF1">
        <w:rPr>
          <w:rFonts w:ascii="Times New Roman" w:hAnsi="Times New Roman" w:cs="Times New Roman"/>
          <w:i/>
          <w:sz w:val="28"/>
          <w:szCs w:val="28"/>
        </w:rPr>
        <w:t xml:space="preserve"> та </w:t>
      </w:r>
      <w:r w:rsidRPr="00B90DF1">
        <w:rPr>
          <w:rFonts w:ascii="Times New Roman" w:hAnsi="Times New Roman" w:cs="Times New Roman"/>
          <w:bCs/>
          <w:i/>
          <w:sz w:val="28"/>
          <w:szCs w:val="28"/>
        </w:rPr>
        <w:t>Семюел Хантінгтон</w:t>
      </w:r>
      <w:r w:rsidRPr="00B90DF1">
        <w:rPr>
          <w:rFonts w:ascii="Times New Roman" w:hAnsi="Times New Roman" w:cs="Times New Roman"/>
          <w:i/>
          <w:sz w:val="28"/>
          <w:szCs w:val="28"/>
        </w:rPr>
        <w:t xml:space="preserve">. </w:t>
      </w:r>
      <w:r w:rsidRPr="00B90DF1">
        <w:rPr>
          <w:rFonts w:ascii="Times New Roman" w:hAnsi="Times New Roman" w:cs="Times New Roman"/>
          <w:sz w:val="28"/>
          <w:szCs w:val="28"/>
        </w:rPr>
        <w:t>Їхні ідеї щодо соціальних конфліктів як рушійної сили політичних змін лягли в основу сучасних досліджень демократизації та авторитарних відка</w:t>
      </w:r>
      <w:r w:rsidR="00EE06D6" w:rsidRPr="00B90DF1">
        <w:rPr>
          <w:rFonts w:ascii="Times New Roman" w:hAnsi="Times New Roman" w:cs="Times New Roman"/>
          <w:sz w:val="28"/>
          <w:szCs w:val="28"/>
        </w:rPr>
        <w:t>тів [10].</w:t>
      </w:r>
    </w:p>
    <w:p w14:paraId="476B1286" w14:textId="77777777" w:rsidR="00536872" w:rsidRPr="00B90DF1" w:rsidRDefault="00536872" w:rsidP="0064607A">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Конфліктна модель пояснює політичні трансформації як результат боротьби між групами, які мають суперечливі інтереси, цінності та ресурси. Вона стверджує, що зміни в політичних системах часто виникають через соціальну нестабільність, економічні кризи або протистояння між владою та громадянським суспільством.</w:t>
      </w:r>
    </w:p>
    <w:p w14:paraId="71B2778B" w14:textId="77777777" w:rsidR="00536872" w:rsidRPr="00B90DF1" w:rsidRDefault="00536872" w:rsidP="0064607A">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bCs/>
          <w:i/>
          <w:sz w:val="28"/>
          <w:szCs w:val="28"/>
        </w:rPr>
        <w:t>Основні риси конфліктної моделі:</w:t>
      </w:r>
    </w:p>
    <w:p w14:paraId="66A0F9AB" w14:textId="6E12781D" w:rsidR="00536872" w:rsidRPr="00B90DF1" w:rsidRDefault="00536872" w:rsidP="003A083F">
      <w:pPr>
        <w:numPr>
          <w:ilvl w:val="0"/>
          <w:numId w:val="7"/>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Політична нестабільність як двигун змін.</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Політичні трансформації часто починаються з масових протестів, страйків, революцій або громадянських конфліктів, що призводять до краху старої системи та створення нової. Наприклад, події </w:t>
      </w:r>
      <w:r w:rsidRPr="00B90DF1">
        <w:rPr>
          <w:rFonts w:ascii="Times New Roman" w:hAnsi="Times New Roman" w:cs="Times New Roman"/>
          <w:bCs/>
          <w:i/>
          <w:sz w:val="28"/>
          <w:szCs w:val="28"/>
        </w:rPr>
        <w:t>Євромайдану в Україні (2013–2014)</w:t>
      </w:r>
      <w:r w:rsidRPr="00B90DF1">
        <w:rPr>
          <w:rFonts w:ascii="Times New Roman" w:hAnsi="Times New Roman" w:cs="Times New Roman"/>
          <w:sz w:val="28"/>
          <w:szCs w:val="28"/>
        </w:rPr>
        <w:t xml:space="preserve"> стали результатом протистояння між владою та суспільством, яке вимагало європейської інте</w:t>
      </w:r>
      <w:r w:rsidR="00707ED2" w:rsidRPr="00B90DF1">
        <w:rPr>
          <w:rFonts w:ascii="Times New Roman" w:hAnsi="Times New Roman" w:cs="Times New Roman"/>
          <w:sz w:val="28"/>
          <w:szCs w:val="28"/>
        </w:rPr>
        <w:t>грації та демократичних реформ</w:t>
      </w:r>
      <w:r w:rsidRPr="00B90DF1">
        <w:rPr>
          <w:rFonts w:ascii="Times New Roman" w:hAnsi="Times New Roman" w:cs="Times New Roman"/>
          <w:sz w:val="28"/>
          <w:szCs w:val="28"/>
        </w:rPr>
        <w:t xml:space="preserve"> [17].</w:t>
      </w:r>
    </w:p>
    <w:p w14:paraId="4896FDCC" w14:textId="5596CFD8" w:rsidR="00536872" w:rsidRPr="00B90DF1" w:rsidRDefault="00536872" w:rsidP="003A083F">
      <w:pPr>
        <w:numPr>
          <w:ilvl w:val="0"/>
          <w:numId w:val="7"/>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Елітні конфлікти.</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Боротьба між різними групами еліт за контроль над владою часто стає вирішальним фактором у політичних трансформаціях. Наприклад, розпад СРСР супроводжувався боротьбою між реформаторськими та консервативними елітами, що призвело до демократичних змін у деяких республіках і повернення до авторитаризму в інших [8].</w:t>
      </w:r>
    </w:p>
    <w:p w14:paraId="63934B6E" w14:textId="68FCE40C" w:rsidR="00536872" w:rsidRPr="00B90DF1" w:rsidRDefault="00536872" w:rsidP="003A083F">
      <w:pPr>
        <w:numPr>
          <w:ilvl w:val="0"/>
          <w:numId w:val="7"/>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Соціальні рухи та масові протести.</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У конфліктній моделі особливу увагу приділяють ролі громадських рухів і протестів, які можуть стати рушіями демократичних реформ або каталізаторами авторитарного згортання демократії. Наприклад, протестні рухи в Польщі в 1980-х роках (рух </w:t>
      </w:r>
      <w:r w:rsidR="00EE06D6" w:rsidRPr="00B90DF1">
        <w:rPr>
          <w:rFonts w:ascii="Times New Roman" w:hAnsi="Times New Roman" w:cs="Times New Roman"/>
          <w:sz w:val="28"/>
          <w:szCs w:val="28"/>
        </w:rPr>
        <w:t>«Солідарність»</w:t>
      </w:r>
      <w:r w:rsidRPr="00B90DF1">
        <w:rPr>
          <w:rFonts w:ascii="Times New Roman" w:hAnsi="Times New Roman" w:cs="Times New Roman"/>
          <w:sz w:val="28"/>
          <w:szCs w:val="28"/>
        </w:rPr>
        <w:t>) сприяли падінню комун</w:t>
      </w:r>
      <w:r w:rsidR="00707ED2" w:rsidRPr="00B90DF1">
        <w:rPr>
          <w:rFonts w:ascii="Times New Roman" w:hAnsi="Times New Roman" w:cs="Times New Roman"/>
          <w:sz w:val="28"/>
          <w:szCs w:val="28"/>
        </w:rPr>
        <w:t>ізму та переходу до демократії</w:t>
      </w:r>
      <w:r w:rsidRPr="00B90DF1">
        <w:rPr>
          <w:rFonts w:ascii="Times New Roman" w:hAnsi="Times New Roman" w:cs="Times New Roman"/>
          <w:sz w:val="28"/>
          <w:szCs w:val="28"/>
        </w:rPr>
        <w:t xml:space="preserve"> [5].</w:t>
      </w:r>
    </w:p>
    <w:p w14:paraId="24C1B060" w14:textId="5F3AB6AA" w:rsidR="00536872" w:rsidRPr="00B90DF1" w:rsidRDefault="00536872" w:rsidP="003A083F">
      <w:pPr>
        <w:numPr>
          <w:ilvl w:val="0"/>
          <w:numId w:val="7"/>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Зовнішні чинники та міжнародні конфлікти.</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Інтервенції, санкції або підтримка міжнародних організацій можуть посилювати конфлікти або сприяти їх розв’язанню. Наприклад, міжнародна підтримка демократичних рухів у Східній Європі після Холодної війни стимулювала трансформаційні процеси [3].</w:t>
      </w:r>
    </w:p>
    <w:p w14:paraId="35981E8E" w14:textId="77777777" w:rsidR="00536872" w:rsidRPr="00B90DF1" w:rsidRDefault="00536872" w:rsidP="00AE148A">
      <w:pPr>
        <w:spacing w:after="0" w:line="360" w:lineRule="auto"/>
        <w:ind w:firstLine="709"/>
        <w:jc w:val="both"/>
        <w:rPr>
          <w:rFonts w:ascii="Times New Roman" w:hAnsi="Times New Roman" w:cs="Times New Roman"/>
          <w:bCs/>
          <w:i/>
          <w:sz w:val="28"/>
          <w:szCs w:val="28"/>
        </w:rPr>
      </w:pPr>
      <w:r w:rsidRPr="00B90DF1">
        <w:rPr>
          <w:rFonts w:ascii="Times New Roman" w:hAnsi="Times New Roman" w:cs="Times New Roman"/>
          <w:bCs/>
          <w:i/>
          <w:sz w:val="28"/>
          <w:szCs w:val="28"/>
        </w:rPr>
        <w:t>Основні етапи політичних трансформацій у конфліктній моделі</w:t>
      </w:r>
      <w:r w:rsidR="00AE148A" w:rsidRPr="00B90DF1">
        <w:rPr>
          <w:rFonts w:ascii="Times New Roman" w:hAnsi="Times New Roman" w:cs="Times New Roman"/>
          <w:bCs/>
          <w:i/>
          <w:sz w:val="28"/>
          <w:szCs w:val="28"/>
        </w:rPr>
        <w:t>:</w:t>
      </w:r>
    </w:p>
    <w:p w14:paraId="27D8F299" w14:textId="77777777" w:rsidR="00536872" w:rsidRPr="00B90DF1" w:rsidRDefault="00536872" w:rsidP="003A083F">
      <w:pPr>
        <w:numPr>
          <w:ilvl w:val="0"/>
          <w:numId w:val="25"/>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Ескалація напруги.</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Зростання соціально-економічних проблем або політичних репресій викликає невдоволення серед населення. Формуються протести, рухи опору або революційні групи.</w:t>
      </w:r>
    </w:p>
    <w:p w14:paraId="48DF9639" w14:textId="483434CD" w:rsidR="00536872" w:rsidRPr="00B90DF1" w:rsidRDefault="00536872" w:rsidP="003A083F">
      <w:pPr>
        <w:numPr>
          <w:ilvl w:val="0"/>
          <w:numId w:val="25"/>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Криза легітимності.</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Влада втрачає підтримку суспільства, а державні інститути стають слабкими та нестабільними. Прикладом є падіння режиму В</w:t>
      </w:r>
      <w:r w:rsidR="00D3267A" w:rsidRPr="00B90DF1">
        <w:rPr>
          <w:rFonts w:ascii="Times New Roman" w:hAnsi="Times New Roman" w:cs="Times New Roman"/>
          <w:sz w:val="28"/>
          <w:szCs w:val="28"/>
        </w:rPr>
        <w:t>. </w:t>
      </w:r>
      <w:r w:rsidRPr="00B90DF1">
        <w:rPr>
          <w:rFonts w:ascii="Times New Roman" w:hAnsi="Times New Roman" w:cs="Times New Roman"/>
          <w:sz w:val="28"/>
          <w:szCs w:val="28"/>
        </w:rPr>
        <w:t>Януковича в Україні в 201</w:t>
      </w:r>
      <w:r w:rsidR="00707ED2" w:rsidRPr="00B90DF1">
        <w:rPr>
          <w:rFonts w:ascii="Times New Roman" w:hAnsi="Times New Roman" w:cs="Times New Roman"/>
          <w:sz w:val="28"/>
          <w:szCs w:val="28"/>
        </w:rPr>
        <w:t>4 році після масових протестів</w:t>
      </w:r>
      <w:r w:rsidRPr="00B90DF1">
        <w:rPr>
          <w:rFonts w:ascii="Times New Roman" w:hAnsi="Times New Roman" w:cs="Times New Roman"/>
          <w:sz w:val="28"/>
          <w:szCs w:val="28"/>
        </w:rPr>
        <w:t xml:space="preserve"> [17].</w:t>
      </w:r>
    </w:p>
    <w:p w14:paraId="4492DCDA" w14:textId="17F51D82" w:rsidR="00536872" w:rsidRPr="00B90DF1" w:rsidRDefault="00536872" w:rsidP="003A083F">
      <w:pPr>
        <w:numPr>
          <w:ilvl w:val="0"/>
          <w:numId w:val="25"/>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Протистояння та зміна влади.</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Конфлікт між старою владою та опозицією призводить до перевороту, революції або громадянської війни. Наприклад, </w:t>
      </w:r>
      <w:r w:rsidR="00EE06D6" w:rsidRPr="00B90DF1">
        <w:rPr>
          <w:rFonts w:ascii="Times New Roman" w:hAnsi="Times New Roman" w:cs="Times New Roman"/>
          <w:sz w:val="28"/>
          <w:szCs w:val="28"/>
        </w:rPr>
        <w:t>«</w:t>
      </w:r>
      <w:r w:rsidRPr="00B90DF1">
        <w:rPr>
          <w:rFonts w:ascii="Times New Roman" w:hAnsi="Times New Roman" w:cs="Times New Roman"/>
          <w:sz w:val="28"/>
          <w:szCs w:val="28"/>
        </w:rPr>
        <w:t>Помаранчева революція</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(2004) в Україні стала результатом фальсифікацій виборів і протистояння</w:t>
      </w:r>
      <w:r w:rsidR="00707ED2" w:rsidRPr="00B90DF1">
        <w:rPr>
          <w:rFonts w:ascii="Times New Roman" w:hAnsi="Times New Roman" w:cs="Times New Roman"/>
          <w:sz w:val="28"/>
          <w:szCs w:val="28"/>
        </w:rPr>
        <w:t xml:space="preserve"> між старими та новими елітами</w:t>
      </w:r>
      <w:r w:rsidRPr="00B90DF1">
        <w:rPr>
          <w:rFonts w:ascii="Times New Roman" w:hAnsi="Times New Roman" w:cs="Times New Roman"/>
          <w:sz w:val="28"/>
          <w:szCs w:val="28"/>
        </w:rPr>
        <w:t xml:space="preserve"> [11].</w:t>
      </w:r>
    </w:p>
    <w:p w14:paraId="512F705C" w14:textId="77777777" w:rsidR="00462F0D" w:rsidRPr="00B90DF1" w:rsidRDefault="00536872" w:rsidP="003A083F">
      <w:pPr>
        <w:numPr>
          <w:ilvl w:val="0"/>
          <w:numId w:val="25"/>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Постконфліктна стабілізація.</w:t>
      </w:r>
      <w:r w:rsidR="00EE06D6" w:rsidRPr="00B90DF1">
        <w:rPr>
          <w:rFonts w:ascii="Times New Roman" w:hAnsi="Times New Roman" w:cs="Times New Roman"/>
          <w:sz w:val="28"/>
          <w:szCs w:val="28"/>
        </w:rPr>
        <w:t xml:space="preserve"> </w:t>
      </w:r>
      <w:r w:rsidRPr="00B90DF1">
        <w:rPr>
          <w:rFonts w:ascii="Times New Roman" w:hAnsi="Times New Roman" w:cs="Times New Roman"/>
          <w:sz w:val="28"/>
          <w:szCs w:val="28"/>
        </w:rPr>
        <w:t>Після конфлікту починається період формування нових інститутів або спроби консолідації влади. Проте цей етап може супроводжуватися нестабіль</w:t>
      </w:r>
      <w:r w:rsidR="00462F0D" w:rsidRPr="00B90DF1">
        <w:rPr>
          <w:rFonts w:ascii="Times New Roman" w:hAnsi="Times New Roman" w:cs="Times New Roman"/>
          <w:sz w:val="28"/>
          <w:szCs w:val="28"/>
        </w:rPr>
        <w:t>ністю або авторитарним відкатом.</w:t>
      </w:r>
    </w:p>
    <w:p w14:paraId="23F6591B" w14:textId="77777777" w:rsidR="00536872" w:rsidRPr="00B90DF1" w:rsidRDefault="00462F0D" w:rsidP="00462F0D">
      <w:pPr>
        <w:tabs>
          <w:tab w:val="num" w:pos="0"/>
          <w:tab w:val="left" w:pos="1134"/>
        </w:tabs>
        <w:spacing w:after="0" w:line="360" w:lineRule="auto"/>
        <w:ind w:left="709"/>
        <w:jc w:val="both"/>
        <w:rPr>
          <w:rFonts w:ascii="Times New Roman" w:hAnsi="Times New Roman" w:cs="Times New Roman"/>
          <w:i/>
          <w:sz w:val="28"/>
          <w:szCs w:val="28"/>
        </w:rPr>
      </w:pPr>
      <w:r w:rsidRPr="00B90DF1">
        <w:rPr>
          <w:rFonts w:ascii="Times New Roman" w:hAnsi="Times New Roman" w:cs="Times New Roman"/>
          <w:bCs/>
          <w:i/>
          <w:sz w:val="28"/>
          <w:szCs w:val="28"/>
        </w:rPr>
        <w:t>Серед переваг</w:t>
      </w:r>
      <w:r w:rsidR="00536872" w:rsidRPr="00B90DF1">
        <w:rPr>
          <w:rFonts w:ascii="Times New Roman" w:hAnsi="Times New Roman" w:cs="Times New Roman"/>
          <w:bCs/>
          <w:i/>
          <w:sz w:val="28"/>
          <w:szCs w:val="28"/>
        </w:rPr>
        <w:t xml:space="preserve"> конфліктної моделі</w:t>
      </w:r>
      <w:r w:rsidRPr="00B90DF1">
        <w:rPr>
          <w:rFonts w:ascii="Times New Roman" w:hAnsi="Times New Roman" w:cs="Times New Roman"/>
          <w:bCs/>
          <w:i/>
          <w:sz w:val="28"/>
          <w:szCs w:val="28"/>
        </w:rPr>
        <w:t xml:space="preserve"> можна відзначити:</w:t>
      </w:r>
    </w:p>
    <w:p w14:paraId="3CC538ED" w14:textId="3499B5A0" w:rsidR="00536872" w:rsidRPr="00B90DF1" w:rsidRDefault="00536872" w:rsidP="003A083F">
      <w:pPr>
        <w:numPr>
          <w:ilvl w:val="0"/>
          <w:numId w:val="27"/>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Реалістичний підхід до змін.</w:t>
      </w:r>
      <w:r w:rsidR="00707ED2"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Конфліктна модель враховує нестабільність і напруженість, які супроводжують політичні трансформації, на відміну від </w:t>
      </w:r>
      <w:r w:rsidR="00707ED2" w:rsidRPr="00B90DF1">
        <w:rPr>
          <w:rFonts w:ascii="Times New Roman" w:hAnsi="Times New Roman" w:cs="Times New Roman"/>
          <w:sz w:val="28"/>
          <w:szCs w:val="28"/>
        </w:rPr>
        <w:t>ідеалізованих лінійних моделей</w:t>
      </w:r>
      <w:r w:rsidRPr="00B90DF1">
        <w:rPr>
          <w:rFonts w:ascii="Times New Roman" w:hAnsi="Times New Roman" w:cs="Times New Roman"/>
          <w:sz w:val="28"/>
          <w:szCs w:val="28"/>
        </w:rPr>
        <w:t xml:space="preserve"> [10].</w:t>
      </w:r>
    </w:p>
    <w:p w14:paraId="7525A6F3" w14:textId="78525D9F" w:rsidR="00536872" w:rsidRPr="00B90DF1" w:rsidRDefault="00536872" w:rsidP="003A083F">
      <w:pPr>
        <w:numPr>
          <w:ilvl w:val="0"/>
          <w:numId w:val="27"/>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Акцент на ролі громадянського суспільства</w:t>
      </w:r>
      <w:r w:rsidRPr="00B90DF1">
        <w:rPr>
          <w:rFonts w:ascii="Times New Roman" w:hAnsi="Times New Roman" w:cs="Times New Roman"/>
          <w:bCs/>
          <w:sz w:val="28"/>
          <w:szCs w:val="28"/>
        </w:rPr>
        <w:t>.</w:t>
      </w:r>
      <w:r w:rsidR="00FC3367" w:rsidRPr="00B90DF1">
        <w:rPr>
          <w:rFonts w:ascii="Times New Roman" w:hAnsi="Times New Roman" w:cs="Times New Roman"/>
          <w:sz w:val="28"/>
          <w:szCs w:val="28"/>
        </w:rPr>
        <w:t xml:space="preserve"> </w:t>
      </w:r>
      <w:r w:rsidRPr="00B90DF1">
        <w:rPr>
          <w:rFonts w:ascii="Times New Roman" w:hAnsi="Times New Roman" w:cs="Times New Roman"/>
          <w:sz w:val="28"/>
          <w:szCs w:val="28"/>
        </w:rPr>
        <w:t>Вона підкреслює значення масових протестів і соціальних рухів як рушіїв змін, що є особливо актуальним для посткомуністичних країн [5].</w:t>
      </w:r>
    </w:p>
    <w:p w14:paraId="4082A3BA" w14:textId="77777777" w:rsidR="00536872" w:rsidRPr="00B90DF1" w:rsidRDefault="00536872" w:rsidP="003A083F">
      <w:pPr>
        <w:numPr>
          <w:ilvl w:val="0"/>
          <w:numId w:val="27"/>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Гнучкість і динамічність.</w:t>
      </w:r>
      <w:r w:rsidR="00FC3367" w:rsidRPr="00B90DF1">
        <w:rPr>
          <w:rFonts w:ascii="Times New Roman" w:hAnsi="Times New Roman" w:cs="Times New Roman"/>
          <w:sz w:val="28"/>
          <w:szCs w:val="28"/>
        </w:rPr>
        <w:t xml:space="preserve"> </w:t>
      </w:r>
      <w:r w:rsidRPr="00B90DF1">
        <w:rPr>
          <w:rFonts w:ascii="Times New Roman" w:hAnsi="Times New Roman" w:cs="Times New Roman"/>
          <w:sz w:val="28"/>
          <w:szCs w:val="28"/>
        </w:rPr>
        <w:t>Ця модель дозволяє аналізувати як демократичні прориви, так і авторитарні відступи, враховуючи взаємодію між групами інтересів і зовнішніми чинниками.</w:t>
      </w:r>
    </w:p>
    <w:p w14:paraId="6ECFDC2D" w14:textId="77777777" w:rsidR="00536872" w:rsidRPr="00B90DF1" w:rsidRDefault="00947629" w:rsidP="00EF11CB">
      <w:pPr>
        <w:spacing w:after="0" w:line="360" w:lineRule="auto"/>
        <w:ind w:firstLine="709"/>
        <w:jc w:val="both"/>
        <w:rPr>
          <w:rFonts w:ascii="Times New Roman" w:hAnsi="Times New Roman" w:cs="Times New Roman"/>
          <w:bCs/>
          <w:sz w:val="28"/>
          <w:szCs w:val="28"/>
        </w:rPr>
      </w:pPr>
      <w:r w:rsidRPr="00B90DF1">
        <w:rPr>
          <w:rFonts w:ascii="Times New Roman" w:hAnsi="Times New Roman" w:cs="Times New Roman"/>
          <w:bCs/>
          <w:sz w:val="28"/>
          <w:szCs w:val="28"/>
        </w:rPr>
        <w:t xml:space="preserve">Разом з тим. слід відзначити і певні </w:t>
      </w:r>
      <w:r w:rsidRPr="00B90DF1">
        <w:rPr>
          <w:rFonts w:ascii="Times New Roman" w:hAnsi="Times New Roman" w:cs="Times New Roman"/>
          <w:bCs/>
          <w:i/>
          <w:sz w:val="28"/>
          <w:szCs w:val="28"/>
        </w:rPr>
        <w:t>о</w:t>
      </w:r>
      <w:r w:rsidR="00536872" w:rsidRPr="00B90DF1">
        <w:rPr>
          <w:rFonts w:ascii="Times New Roman" w:hAnsi="Times New Roman" w:cs="Times New Roman"/>
          <w:bCs/>
          <w:i/>
          <w:sz w:val="28"/>
          <w:szCs w:val="28"/>
        </w:rPr>
        <w:t>бмеження конфліктної модел</w:t>
      </w:r>
      <w:r w:rsidR="00536872" w:rsidRPr="00B90DF1">
        <w:rPr>
          <w:rFonts w:ascii="Times New Roman" w:hAnsi="Times New Roman" w:cs="Times New Roman"/>
          <w:bCs/>
          <w:sz w:val="28"/>
          <w:szCs w:val="28"/>
        </w:rPr>
        <w:t>і</w:t>
      </w:r>
      <w:r w:rsidRPr="00B90DF1">
        <w:rPr>
          <w:rFonts w:ascii="Times New Roman" w:hAnsi="Times New Roman" w:cs="Times New Roman"/>
          <w:bCs/>
          <w:sz w:val="28"/>
          <w:szCs w:val="28"/>
        </w:rPr>
        <w:t xml:space="preserve">, </w:t>
      </w:r>
      <w:r w:rsidR="00EF11CB" w:rsidRPr="00B90DF1">
        <w:rPr>
          <w:rFonts w:ascii="Times New Roman" w:hAnsi="Times New Roman" w:cs="Times New Roman"/>
          <w:bCs/>
          <w:sz w:val="28"/>
          <w:szCs w:val="28"/>
        </w:rPr>
        <w:t>зокрема:</w:t>
      </w:r>
    </w:p>
    <w:p w14:paraId="373EA0BC" w14:textId="346AFE05" w:rsidR="00536872" w:rsidRPr="00B90DF1" w:rsidRDefault="00536872" w:rsidP="003A083F">
      <w:pPr>
        <w:numPr>
          <w:ilvl w:val="0"/>
          <w:numId w:val="8"/>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Ризик хаосу.</w:t>
      </w:r>
      <w:r w:rsidR="00FC3367" w:rsidRPr="00B90DF1">
        <w:rPr>
          <w:rFonts w:ascii="Times New Roman" w:hAnsi="Times New Roman" w:cs="Times New Roman"/>
          <w:sz w:val="28"/>
          <w:szCs w:val="28"/>
        </w:rPr>
        <w:t xml:space="preserve"> </w:t>
      </w:r>
      <w:r w:rsidRPr="00B90DF1">
        <w:rPr>
          <w:rFonts w:ascii="Times New Roman" w:hAnsi="Times New Roman" w:cs="Times New Roman"/>
          <w:sz w:val="28"/>
          <w:szCs w:val="28"/>
        </w:rPr>
        <w:t>Конфліктна модель може недооцінювати загрози анархії та нестабільності, які виникають під ча</w:t>
      </w:r>
      <w:r w:rsidR="00707ED2" w:rsidRPr="00B90DF1">
        <w:rPr>
          <w:rFonts w:ascii="Times New Roman" w:hAnsi="Times New Roman" w:cs="Times New Roman"/>
          <w:sz w:val="28"/>
          <w:szCs w:val="28"/>
        </w:rPr>
        <w:t>с революцій і масових протестів</w:t>
      </w:r>
      <w:r w:rsidRPr="00B90DF1">
        <w:rPr>
          <w:rFonts w:ascii="Times New Roman" w:hAnsi="Times New Roman" w:cs="Times New Roman"/>
          <w:sz w:val="28"/>
          <w:szCs w:val="28"/>
        </w:rPr>
        <w:t xml:space="preserve"> [8].</w:t>
      </w:r>
    </w:p>
    <w:p w14:paraId="78A925D5" w14:textId="2E2527A4" w:rsidR="00536872" w:rsidRPr="00B90DF1" w:rsidRDefault="00536872" w:rsidP="003A083F">
      <w:pPr>
        <w:numPr>
          <w:ilvl w:val="0"/>
          <w:numId w:val="8"/>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Ігнорування інституцій.</w:t>
      </w:r>
      <w:r w:rsidR="00FC3367" w:rsidRPr="00B90DF1">
        <w:rPr>
          <w:rFonts w:ascii="Times New Roman" w:hAnsi="Times New Roman" w:cs="Times New Roman"/>
          <w:sz w:val="28"/>
          <w:szCs w:val="28"/>
        </w:rPr>
        <w:t xml:space="preserve"> </w:t>
      </w:r>
      <w:r w:rsidRPr="00B90DF1">
        <w:rPr>
          <w:rFonts w:ascii="Times New Roman" w:hAnsi="Times New Roman" w:cs="Times New Roman"/>
          <w:sz w:val="28"/>
          <w:szCs w:val="28"/>
        </w:rPr>
        <w:t>Вона акцентує увагу на соціальних процесах, але недостатньо враховує роль</w:t>
      </w:r>
      <w:r w:rsidR="00707ED2" w:rsidRPr="00B90DF1">
        <w:rPr>
          <w:rFonts w:ascii="Times New Roman" w:hAnsi="Times New Roman" w:cs="Times New Roman"/>
          <w:sz w:val="28"/>
          <w:szCs w:val="28"/>
        </w:rPr>
        <w:t xml:space="preserve"> інституцій у стабілізації змін</w:t>
      </w:r>
      <w:r w:rsidRPr="00B90DF1">
        <w:rPr>
          <w:rFonts w:ascii="Times New Roman" w:hAnsi="Times New Roman" w:cs="Times New Roman"/>
          <w:sz w:val="28"/>
          <w:szCs w:val="28"/>
        </w:rPr>
        <w:t xml:space="preserve"> [7].</w:t>
      </w:r>
    </w:p>
    <w:p w14:paraId="0C1D5EE8" w14:textId="77777777" w:rsidR="00536872" w:rsidRPr="00B90DF1" w:rsidRDefault="00536872" w:rsidP="003A083F">
      <w:pPr>
        <w:numPr>
          <w:ilvl w:val="0"/>
          <w:numId w:val="8"/>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Складність передбачення результатів.</w:t>
      </w:r>
      <w:r w:rsidR="00FC3367" w:rsidRPr="00B90DF1">
        <w:rPr>
          <w:rFonts w:ascii="Times New Roman" w:hAnsi="Times New Roman" w:cs="Times New Roman"/>
          <w:sz w:val="28"/>
          <w:szCs w:val="28"/>
        </w:rPr>
        <w:t xml:space="preserve"> </w:t>
      </w:r>
      <w:r w:rsidRPr="00B90DF1">
        <w:rPr>
          <w:rFonts w:ascii="Times New Roman" w:hAnsi="Times New Roman" w:cs="Times New Roman"/>
          <w:sz w:val="28"/>
          <w:szCs w:val="28"/>
        </w:rPr>
        <w:t>Через непередбачуваність конфліктів важко прогнозувати їхні довгострокові наслідки, особливо в умовах слабких державних інститутів.</w:t>
      </w:r>
    </w:p>
    <w:p w14:paraId="5DCEADCA" w14:textId="77777777" w:rsidR="00536872" w:rsidRPr="00B90DF1" w:rsidRDefault="00154334" w:rsidP="00154334">
      <w:pPr>
        <w:spacing w:after="0" w:line="360" w:lineRule="auto"/>
        <w:ind w:firstLine="709"/>
        <w:jc w:val="both"/>
        <w:rPr>
          <w:rFonts w:ascii="Times New Roman" w:hAnsi="Times New Roman" w:cs="Times New Roman"/>
          <w:bCs/>
          <w:sz w:val="28"/>
          <w:szCs w:val="28"/>
        </w:rPr>
      </w:pPr>
      <w:r w:rsidRPr="00B90DF1">
        <w:rPr>
          <w:rFonts w:ascii="Times New Roman" w:hAnsi="Times New Roman" w:cs="Times New Roman"/>
          <w:bCs/>
          <w:i/>
          <w:sz w:val="28"/>
          <w:szCs w:val="28"/>
        </w:rPr>
        <w:t>Прикладами</w:t>
      </w:r>
      <w:r w:rsidR="00536872" w:rsidRPr="00B90DF1">
        <w:rPr>
          <w:rFonts w:ascii="Times New Roman" w:hAnsi="Times New Roman" w:cs="Times New Roman"/>
          <w:bCs/>
          <w:i/>
          <w:sz w:val="28"/>
          <w:szCs w:val="28"/>
        </w:rPr>
        <w:t xml:space="preserve"> </w:t>
      </w:r>
      <w:r w:rsidR="00536872" w:rsidRPr="00B90DF1">
        <w:rPr>
          <w:rFonts w:ascii="Times New Roman" w:hAnsi="Times New Roman" w:cs="Times New Roman"/>
          <w:bCs/>
          <w:sz w:val="28"/>
          <w:szCs w:val="28"/>
        </w:rPr>
        <w:t>застосування конфліктної моделі</w:t>
      </w:r>
      <w:r w:rsidRPr="00B90DF1">
        <w:rPr>
          <w:rFonts w:ascii="Times New Roman" w:hAnsi="Times New Roman" w:cs="Times New Roman"/>
          <w:bCs/>
          <w:sz w:val="28"/>
          <w:szCs w:val="28"/>
        </w:rPr>
        <w:t xml:space="preserve"> можуть бути:</w:t>
      </w:r>
    </w:p>
    <w:p w14:paraId="5CEE1179" w14:textId="1007E27F" w:rsidR="00536872" w:rsidRPr="00B90DF1" w:rsidRDefault="00536872" w:rsidP="0015433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Україна (2013–2014):</w:t>
      </w:r>
      <w:r w:rsidRPr="00B90DF1">
        <w:rPr>
          <w:rFonts w:ascii="Times New Roman" w:hAnsi="Times New Roman" w:cs="Times New Roman"/>
          <w:sz w:val="28"/>
          <w:szCs w:val="28"/>
        </w:rPr>
        <w:t xml:space="preserve"> Революція Гідності стала прикладом конфліктної трансформації, в результаті якої країна здійснила крок до демократизації, проте зіткнулася з військовим конфлікт</w:t>
      </w:r>
      <w:r w:rsidR="00707ED2" w:rsidRPr="00B90DF1">
        <w:rPr>
          <w:rFonts w:ascii="Times New Roman" w:hAnsi="Times New Roman" w:cs="Times New Roman"/>
          <w:sz w:val="28"/>
          <w:szCs w:val="28"/>
        </w:rPr>
        <w:t>ом і російською агресією</w:t>
      </w:r>
      <w:r w:rsidRPr="00B90DF1">
        <w:rPr>
          <w:rFonts w:ascii="Times New Roman" w:hAnsi="Times New Roman" w:cs="Times New Roman"/>
          <w:sz w:val="28"/>
          <w:szCs w:val="28"/>
        </w:rPr>
        <w:t xml:space="preserve"> [17].</w:t>
      </w:r>
    </w:p>
    <w:p w14:paraId="342128CC" w14:textId="77777777" w:rsidR="00536872" w:rsidRPr="00B90DF1" w:rsidRDefault="00536872" w:rsidP="0015433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Туніс (2011):</w:t>
      </w:r>
      <w:r w:rsidRPr="00B90DF1">
        <w:rPr>
          <w:rFonts w:ascii="Times New Roman" w:hAnsi="Times New Roman" w:cs="Times New Roman"/>
          <w:sz w:val="28"/>
          <w:szCs w:val="28"/>
        </w:rPr>
        <w:t xml:space="preserve"> </w:t>
      </w:r>
      <w:r w:rsidR="00FC3367" w:rsidRPr="00B90DF1">
        <w:rPr>
          <w:rFonts w:ascii="Times New Roman" w:hAnsi="Times New Roman" w:cs="Times New Roman"/>
          <w:sz w:val="28"/>
          <w:szCs w:val="28"/>
        </w:rPr>
        <w:t>«</w:t>
      </w:r>
      <w:r w:rsidRPr="00B90DF1">
        <w:rPr>
          <w:rFonts w:ascii="Times New Roman" w:hAnsi="Times New Roman" w:cs="Times New Roman"/>
          <w:sz w:val="28"/>
          <w:szCs w:val="28"/>
        </w:rPr>
        <w:t>Арабська весна</w:t>
      </w:r>
      <w:r w:rsidR="00FC3367" w:rsidRPr="00B90DF1">
        <w:rPr>
          <w:rFonts w:ascii="Times New Roman" w:hAnsi="Times New Roman" w:cs="Times New Roman"/>
          <w:sz w:val="28"/>
          <w:szCs w:val="28"/>
        </w:rPr>
        <w:t>»</w:t>
      </w:r>
      <w:r w:rsidRPr="00B90DF1">
        <w:rPr>
          <w:rFonts w:ascii="Times New Roman" w:hAnsi="Times New Roman" w:cs="Times New Roman"/>
          <w:sz w:val="28"/>
          <w:szCs w:val="28"/>
        </w:rPr>
        <w:t xml:space="preserve"> показала, як соціальні конфлікти можуть призвести до демократичних змін, проте супроводжувалися нестабільністю та політичними кризами.</w:t>
      </w:r>
    </w:p>
    <w:p w14:paraId="7726EBC7" w14:textId="77777777" w:rsidR="00536872" w:rsidRPr="00B90DF1" w:rsidRDefault="00536872" w:rsidP="0015433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Єгипет (2011–2013):</w:t>
      </w:r>
      <w:r w:rsidRPr="00B90DF1">
        <w:rPr>
          <w:rFonts w:ascii="Times New Roman" w:hAnsi="Times New Roman" w:cs="Times New Roman"/>
          <w:sz w:val="28"/>
          <w:szCs w:val="28"/>
        </w:rPr>
        <w:t xml:space="preserve"> Після революції відбувся відкат до авторитаризму, що демонструє ризики конфліктних переходів.</w:t>
      </w:r>
    </w:p>
    <w:p w14:paraId="2B30310C" w14:textId="77777777" w:rsidR="00536872" w:rsidRPr="00B90DF1" w:rsidRDefault="00536872" w:rsidP="007269F6">
      <w:pPr>
        <w:spacing w:after="0" w:line="360" w:lineRule="auto"/>
        <w:ind w:firstLine="360"/>
        <w:jc w:val="both"/>
        <w:rPr>
          <w:rFonts w:ascii="Times New Roman" w:hAnsi="Times New Roman" w:cs="Times New Roman"/>
          <w:sz w:val="28"/>
          <w:szCs w:val="28"/>
        </w:rPr>
      </w:pPr>
    </w:p>
    <w:p w14:paraId="72D667A8" w14:textId="77777777" w:rsidR="00536872" w:rsidRPr="00B90DF1" w:rsidRDefault="00536872" w:rsidP="007269F6">
      <w:pPr>
        <w:spacing w:after="0" w:line="360" w:lineRule="auto"/>
        <w:ind w:firstLine="360"/>
        <w:jc w:val="both"/>
        <w:rPr>
          <w:rFonts w:ascii="Times New Roman" w:hAnsi="Times New Roman" w:cs="Times New Roman"/>
          <w:sz w:val="28"/>
          <w:szCs w:val="28"/>
          <w:highlight w:val="yellow"/>
        </w:rPr>
      </w:pPr>
    </w:p>
    <w:p w14:paraId="2653911E" w14:textId="77777777" w:rsidR="00536872" w:rsidRPr="00B90DF1" w:rsidRDefault="00536872" w:rsidP="007269F6">
      <w:pPr>
        <w:spacing w:after="0" w:line="360" w:lineRule="auto"/>
        <w:ind w:firstLine="360"/>
        <w:jc w:val="both"/>
        <w:rPr>
          <w:rFonts w:ascii="Times New Roman" w:hAnsi="Times New Roman" w:cs="Times New Roman"/>
          <w:b/>
          <w:bCs/>
          <w:sz w:val="28"/>
          <w:szCs w:val="28"/>
        </w:rPr>
      </w:pPr>
      <w:r w:rsidRPr="00B90DF1">
        <w:rPr>
          <w:rFonts w:ascii="Times New Roman" w:hAnsi="Times New Roman" w:cs="Times New Roman"/>
          <w:b/>
          <w:bCs/>
          <w:sz w:val="28"/>
          <w:szCs w:val="28"/>
        </w:rPr>
        <w:t xml:space="preserve">1.3. </w:t>
      </w:r>
      <w:bookmarkStart w:id="7" w:name="Сутнісніособливості"/>
      <w:r w:rsidRPr="00B90DF1">
        <w:rPr>
          <w:rFonts w:ascii="Times New Roman" w:hAnsi="Times New Roman" w:cs="Times New Roman"/>
          <w:b/>
          <w:bCs/>
          <w:sz w:val="28"/>
          <w:szCs w:val="28"/>
        </w:rPr>
        <w:t xml:space="preserve">Сутнісні особливості </w:t>
      </w:r>
      <w:bookmarkEnd w:id="7"/>
      <w:r w:rsidRPr="00B90DF1">
        <w:rPr>
          <w:rFonts w:ascii="Times New Roman" w:hAnsi="Times New Roman" w:cs="Times New Roman"/>
          <w:b/>
          <w:bCs/>
          <w:sz w:val="28"/>
          <w:szCs w:val="28"/>
        </w:rPr>
        <w:t>посткомуністичних трансформацій</w:t>
      </w:r>
    </w:p>
    <w:p w14:paraId="6EF2F3C1" w14:textId="77777777" w:rsidR="00803DFA" w:rsidRPr="00B90DF1" w:rsidRDefault="00803DFA" w:rsidP="007269F6">
      <w:pPr>
        <w:spacing w:after="0" w:line="360" w:lineRule="auto"/>
        <w:ind w:firstLine="360"/>
        <w:jc w:val="both"/>
        <w:rPr>
          <w:rFonts w:ascii="Times New Roman" w:hAnsi="Times New Roman" w:cs="Times New Roman"/>
          <w:b/>
          <w:bCs/>
          <w:sz w:val="28"/>
          <w:szCs w:val="28"/>
          <w:highlight w:val="yellow"/>
        </w:rPr>
      </w:pPr>
    </w:p>
    <w:p w14:paraId="797E145E" w14:textId="77777777" w:rsidR="00536872" w:rsidRPr="00B90DF1" w:rsidRDefault="00536872" w:rsidP="0015433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Посткомуністичні трансформації стали важливим етапом політичної, економічної та соціальної еволюції країн Центральної та Східної Європи, а також пострадянського простору після розпаду соціалістичного блоку. Цей процес характеризується специфічними рисами, які відрізняють його від трансформацій у державах, що не мали досвіду життя за умов однопартійної комуністичної системи.</w:t>
      </w:r>
    </w:p>
    <w:p w14:paraId="74E05182" w14:textId="77777777" w:rsidR="00536872" w:rsidRPr="00B90DF1" w:rsidRDefault="00536872" w:rsidP="0015433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Основні </w:t>
      </w:r>
      <w:r w:rsidRPr="00B90DF1">
        <w:rPr>
          <w:rFonts w:ascii="Times New Roman" w:hAnsi="Times New Roman" w:cs="Times New Roman"/>
          <w:i/>
          <w:sz w:val="28"/>
          <w:szCs w:val="28"/>
        </w:rPr>
        <w:t>особливості посткомуністичних трансформацій</w:t>
      </w:r>
      <w:r w:rsidRPr="00B90DF1">
        <w:rPr>
          <w:rFonts w:ascii="Times New Roman" w:hAnsi="Times New Roman" w:cs="Times New Roman"/>
          <w:sz w:val="28"/>
          <w:szCs w:val="28"/>
        </w:rPr>
        <w:t xml:space="preserve"> полягають у комплексності змін, їхньому нерівномірному характері та значному впливі як внутрішніх, так і зовнішніх чинників. Ці зміни охоплюють одночасно політичну, економічну та соціальну сфери, що робить посткомуністичний перехід одним із на</w:t>
      </w:r>
      <w:r w:rsidR="00154334" w:rsidRPr="00B90DF1">
        <w:rPr>
          <w:rFonts w:ascii="Times New Roman" w:hAnsi="Times New Roman" w:cs="Times New Roman"/>
          <w:sz w:val="28"/>
          <w:szCs w:val="28"/>
        </w:rPr>
        <w:t>йскладніших у сучасній історії.</w:t>
      </w:r>
    </w:p>
    <w:p w14:paraId="5CA3CFB3" w14:textId="77777777" w:rsidR="00536872" w:rsidRPr="00B90DF1" w:rsidRDefault="00536872" w:rsidP="00154334">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Спадщина комуністичного минулого</w:t>
      </w:r>
      <w:r w:rsidR="00154334" w:rsidRPr="00B90DF1">
        <w:rPr>
          <w:rFonts w:ascii="Times New Roman" w:hAnsi="Times New Roman" w:cs="Times New Roman"/>
          <w:bCs/>
          <w:i/>
          <w:sz w:val="28"/>
          <w:szCs w:val="28"/>
          <w:u w:val="single"/>
        </w:rPr>
        <w:t>.</w:t>
      </w:r>
    </w:p>
    <w:p w14:paraId="13640063" w14:textId="77777777" w:rsidR="00536872" w:rsidRPr="00B90DF1" w:rsidRDefault="00536872" w:rsidP="0015433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Однією з ключових особливостей посткомуністичних трансформацій є значний вплив спадщини комуністичного режиму. Ця спадщина проявляється на </w:t>
      </w:r>
      <w:r w:rsidRPr="00B90DF1">
        <w:rPr>
          <w:rFonts w:ascii="Times New Roman" w:hAnsi="Times New Roman" w:cs="Times New Roman"/>
          <w:i/>
          <w:sz w:val="28"/>
          <w:szCs w:val="28"/>
        </w:rPr>
        <w:t>кількох рівнях:</w:t>
      </w:r>
    </w:p>
    <w:p w14:paraId="7E6FA130" w14:textId="2F7F24FD" w:rsidR="00536872" w:rsidRPr="00B90DF1" w:rsidRDefault="00536872" w:rsidP="003A083F">
      <w:pPr>
        <w:numPr>
          <w:ilvl w:val="0"/>
          <w:numId w:val="9"/>
        </w:numPr>
        <w:tabs>
          <w:tab w:val="clear" w:pos="72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Інституційна спадщина.</w:t>
      </w:r>
      <w:r w:rsidR="00154334" w:rsidRPr="00B90DF1">
        <w:rPr>
          <w:rFonts w:ascii="Times New Roman" w:hAnsi="Times New Roman" w:cs="Times New Roman"/>
          <w:sz w:val="28"/>
          <w:szCs w:val="28"/>
        </w:rPr>
        <w:t xml:space="preserve"> </w:t>
      </w:r>
      <w:r w:rsidRPr="00B90DF1">
        <w:rPr>
          <w:rFonts w:ascii="Times New Roman" w:hAnsi="Times New Roman" w:cs="Times New Roman"/>
          <w:sz w:val="28"/>
          <w:szCs w:val="28"/>
        </w:rPr>
        <w:t>Більшість країн успадкували слабкі демократичні інститути, які були створені лише формально й не мали підтримки серед</w:t>
      </w:r>
      <w:r w:rsidR="00707ED2" w:rsidRPr="00B90DF1">
        <w:rPr>
          <w:rFonts w:ascii="Times New Roman" w:hAnsi="Times New Roman" w:cs="Times New Roman"/>
          <w:sz w:val="28"/>
          <w:szCs w:val="28"/>
        </w:rPr>
        <w:t xml:space="preserve"> населення</w:t>
      </w:r>
      <w:r w:rsidRPr="00B90DF1">
        <w:rPr>
          <w:rFonts w:ascii="Times New Roman" w:hAnsi="Times New Roman" w:cs="Times New Roman"/>
          <w:sz w:val="28"/>
          <w:szCs w:val="28"/>
        </w:rPr>
        <w:t xml:space="preserve"> [7].</w:t>
      </w:r>
      <w:r w:rsidR="00154334" w:rsidRPr="00B90DF1">
        <w:rPr>
          <w:rFonts w:ascii="Times New Roman" w:hAnsi="Times New Roman" w:cs="Times New Roman"/>
          <w:sz w:val="28"/>
          <w:szCs w:val="28"/>
        </w:rPr>
        <w:t xml:space="preserve"> </w:t>
      </w:r>
      <w:r w:rsidRPr="00B90DF1">
        <w:rPr>
          <w:rFonts w:ascii="Times New Roman" w:hAnsi="Times New Roman" w:cs="Times New Roman"/>
          <w:sz w:val="28"/>
          <w:szCs w:val="28"/>
        </w:rPr>
        <w:t>Державний апарат залишався громіздким і малоефективним, що ускладнюв</w:t>
      </w:r>
      <w:r w:rsidR="00707ED2" w:rsidRPr="00B90DF1">
        <w:rPr>
          <w:rFonts w:ascii="Times New Roman" w:hAnsi="Times New Roman" w:cs="Times New Roman"/>
          <w:sz w:val="28"/>
          <w:szCs w:val="28"/>
        </w:rPr>
        <w:t>ало впровадження реформ</w:t>
      </w:r>
      <w:r w:rsidRPr="00B90DF1">
        <w:rPr>
          <w:rFonts w:ascii="Times New Roman" w:hAnsi="Times New Roman" w:cs="Times New Roman"/>
          <w:sz w:val="28"/>
          <w:szCs w:val="28"/>
        </w:rPr>
        <w:t xml:space="preserve"> [8].</w:t>
      </w:r>
    </w:p>
    <w:p w14:paraId="1B87BCBB" w14:textId="03A0DB54" w:rsidR="00154334" w:rsidRPr="00B90DF1" w:rsidRDefault="00536872" w:rsidP="003A083F">
      <w:pPr>
        <w:numPr>
          <w:ilvl w:val="0"/>
          <w:numId w:val="9"/>
        </w:numPr>
        <w:tabs>
          <w:tab w:val="clear" w:pos="720"/>
          <w:tab w:val="num" w:pos="0"/>
          <w:tab w:val="left" w:pos="1134"/>
        </w:tabs>
        <w:spacing w:after="0" w:line="360" w:lineRule="auto"/>
        <w:ind w:left="0" w:firstLine="709"/>
        <w:jc w:val="both"/>
        <w:rPr>
          <w:rFonts w:ascii="Times New Roman" w:hAnsi="Times New Roman" w:cs="Times New Roman"/>
          <w:i/>
          <w:sz w:val="28"/>
          <w:szCs w:val="28"/>
        </w:rPr>
      </w:pPr>
      <w:r w:rsidRPr="00B90DF1">
        <w:rPr>
          <w:rFonts w:ascii="Times New Roman" w:hAnsi="Times New Roman" w:cs="Times New Roman"/>
          <w:bCs/>
          <w:i/>
          <w:sz w:val="28"/>
          <w:szCs w:val="28"/>
        </w:rPr>
        <w:t>Політична культура.</w:t>
      </w:r>
      <w:r w:rsidR="00154334" w:rsidRPr="00B90DF1">
        <w:rPr>
          <w:rFonts w:ascii="Times New Roman" w:hAnsi="Times New Roman" w:cs="Times New Roman"/>
          <w:bCs/>
          <w:i/>
          <w:sz w:val="28"/>
          <w:szCs w:val="28"/>
        </w:rPr>
        <w:t xml:space="preserve"> </w:t>
      </w:r>
      <w:r w:rsidRPr="00B90DF1">
        <w:rPr>
          <w:rFonts w:ascii="Times New Roman" w:hAnsi="Times New Roman" w:cs="Times New Roman"/>
          <w:sz w:val="28"/>
          <w:szCs w:val="28"/>
        </w:rPr>
        <w:t>У багатьох посткомуністичних країнах сформувалася культура пасивності та залежності від держави, що гальмувала розви</w:t>
      </w:r>
      <w:r w:rsidR="00707ED2" w:rsidRPr="00B90DF1">
        <w:rPr>
          <w:rFonts w:ascii="Times New Roman" w:hAnsi="Times New Roman" w:cs="Times New Roman"/>
          <w:sz w:val="28"/>
          <w:szCs w:val="28"/>
        </w:rPr>
        <w:t>ток громадянського суспільства</w:t>
      </w:r>
      <w:r w:rsidRPr="00B90DF1">
        <w:rPr>
          <w:rFonts w:ascii="Times New Roman" w:hAnsi="Times New Roman" w:cs="Times New Roman"/>
          <w:sz w:val="28"/>
          <w:szCs w:val="28"/>
        </w:rPr>
        <w:t xml:space="preserve"> [13].</w:t>
      </w:r>
    </w:p>
    <w:p w14:paraId="41600303" w14:textId="4CEF32E7" w:rsidR="00536872" w:rsidRPr="00B90DF1" w:rsidRDefault="00536872" w:rsidP="003A083F">
      <w:pPr>
        <w:numPr>
          <w:ilvl w:val="0"/>
          <w:numId w:val="9"/>
        </w:numPr>
        <w:tabs>
          <w:tab w:val="clear" w:pos="720"/>
          <w:tab w:val="num" w:pos="0"/>
          <w:tab w:val="left" w:pos="1134"/>
        </w:tabs>
        <w:spacing w:after="0" w:line="360" w:lineRule="auto"/>
        <w:ind w:left="0" w:firstLine="709"/>
        <w:jc w:val="both"/>
        <w:rPr>
          <w:rFonts w:ascii="Times New Roman" w:hAnsi="Times New Roman" w:cs="Times New Roman"/>
          <w:i/>
          <w:sz w:val="28"/>
          <w:szCs w:val="28"/>
        </w:rPr>
      </w:pPr>
      <w:r w:rsidRPr="00B90DF1">
        <w:rPr>
          <w:rFonts w:ascii="Times New Roman" w:hAnsi="Times New Roman" w:cs="Times New Roman"/>
          <w:bCs/>
          <w:i/>
          <w:sz w:val="28"/>
          <w:szCs w:val="28"/>
        </w:rPr>
        <w:t>Економічні проблеми.</w:t>
      </w:r>
      <w:r w:rsidR="00154334" w:rsidRPr="00B90DF1">
        <w:rPr>
          <w:rFonts w:ascii="Times New Roman" w:hAnsi="Times New Roman" w:cs="Times New Roman"/>
          <w:sz w:val="28"/>
          <w:szCs w:val="28"/>
        </w:rPr>
        <w:t xml:space="preserve"> </w:t>
      </w:r>
      <w:r w:rsidRPr="00B90DF1">
        <w:rPr>
          <w:rFonts w:ascii="Times New Roman" w:hAnsi="Times New Roman" w:cs="Times New Roman"/>
          <w:sz w:val="28"/>
          <w:szCs w:val="28"/>
        </w:rPr>
        <w:t>Планова економіка залишила після себе структури, які не могли швидко адаптуватися до ринкових умов. Це призвело до значних соціальних і економічних</w:t>
      </w:r>
      <w:r w:rsidR="00707ED2" w:rsidRPr="00B90DF1">
        <w:rPr>
          <w:rFonts w:ascii="Times New Roman" w:hAnsi="Times New Roman" w:cs="Times New Roman"/>
          <w:sz w:val="28"/>
          <w:szCs w:val="28"/>
        </w:rPr>
        <w:t xml:space="preserve"> труднощів у перехідний період</w:t>
      </w:r>
      <w:r w:rsidRPr="00B90DF1">
        <w:rPr>
          <w:rFonts w:ascii="Times New Roman" w:hAnsi="Times New Roman" w:cs="Times New Roman"/>
          <w:sz w:val="28"/>
          <w:szCs w:val="28"/>
        </w:rPr>
        <w:t xml:space="preserve"> [5].</w:t>
      </w:r>
    </w:p>
    <w:p w14:paraId="1B6062F5" w14:textId="0F8096F8" w:rsidR="00536872" w:rsidRPr="00B90DF1" w:rsidRDefault="00536872" w:rsidP="003A083F">
      <w:pPr>
        <w:numPr>
          <w:ilvl w:val="0"/>
          <w:numId w:val="9"/>
        </w:numPr>
        <w:tabs>
          <w:tab w:val="clear" w:pos="720"/>
          <w:tab w:val="num" w:pos="0"/>
          <w:tab w:val="left" w:pos="1134"/>
        </w:tabs>
        <w:spacing w:after="0" w:line="360" w:lineRule="auto"/>
        <w:ind w:left="0" w:firstLine="709"/>
        <w:jc w:val="both"/>
        <w:rPr>
          <w:rFonts w:ascii="Times New Roman" w:hAnsi="Times New Roman" w:cs="Times New Roman"/>
          <w:i/>
          <w:sz w:val="28"/>
          <w:szCs w:val="28"/>
        </w:rPr>
      </w:pPr>
      <w:r w:rsidRPr="00B90DF1">
        <w:rPr>
          <w:rFonts w:ascii="Times New Roman" w:hAnsi="Times New Roman" w:cs="Times New Roman"/>
          <w:bCs/>
          <w:i/>
          <w:sz w:val="28"/>
          <w:szCs w:val="28"/>
        </w:rPr>
        <w:t>Елітарний вплив.</w:t>
      </w:r>
      <w:r w:rsidR="00154334" w:rsidRPr="00B90DF1">
        <w:rPr>
          <w:rFonts w:ascii="Times New Roman" w:hAnsi="Times New Roman" w:cs="Times New Roman"/>
          <w:i/>
          <w:sz w:val="28"/>
          <w:szCs w:val="28"/>
        </w:rPr>
        <w:t xml:space="preserve"> </w:t>
      </w:r>
      <w:r w:rsidRPr="00B90DF1">
        <w:rPr>
          <w:rFonts w:ascii="Times New Roman" w:hAnsi="Times New Roman" w:cs="Times New Roman"/>
          <w:sz w:val="28"/>
          <w:szCs w:val="28"/>
        </w:rPr>
        <w:t>Колишні комуністичні еліти часто адаптувалися до нових умов, використовуючи свої зв’язки для збереження впливу через політичну або економічну владу [11].</w:t>
      </w:r>
    </w:p>
    <w:p w14:paraId="5BC114D0" w14:textId="77777777" w:rsidR="00536872" w:rsidRPr="00B90DF1" w:rsidRDefault="00536872" w:rsidP="00154334">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Комплексність трансформацій</w:t>
      </w:r>
      <w:r w:rsidR="00154334" w:rsidRPr="00B90DF1">
        <w:rPr>
          <w:rFonts w:ascii="Times New Roman" w:hAnsi="Times New Roman" w:cs="Times New Roman"/>
          <w:bCs/>
          <w:i/>
          <w:sz w:val="28"/>
          <w:szCs w:val="28"/>
          <w:u w:val="single"/>
        </w:rPr>
        <w:t>.</w:t>
      </w:r>
    </w:p>
    <w:p w14:paraId="1948582A" w14:textId="77777777" w:rsidR="00536872" w:rsidRPr="00B90DF1" w:rsidRDefault="00536872" w:rsidP="007C66D1">
      <w:pPr>
        <w:tabs>
          <w:tab w:val="left" w:pos="1134"/>
        </w:tabs>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Посткомуністичний перехід є унікальним через необхідність </w:t>
      </w:r>
      <w:r w:rsidRPr="00B90DF1">
        <w:rPr>
          <w:rFonts w:ascii="Times New Roman" w:hAnsi="Times New Roman" w:cs="Times New Roman"/>
          <w:i/>
          <w:sz w:val="28"/>
          <w:szCs w:val="28"/>
        </w:rPr>
        <w:t>одночасного здійснення трьох типів трансформацій</w:t>
      </w:r>
      <w:r w:rsidRPr="00B90DF1">
        <w:rPr>
          <w:rFonts w:ascii="Times New Roman" w:hAnsi="Times New Roman" w:cs="Times New Roman"/>
          <w:sz w:val="28"/>
          <w:szCs w:val="28"/>
        </w:rPr>
        <w:t>:</w:t>
      </w:r>
    </w:p>
    <w:p w14:paraId="076B0C9E" w14:textId="6B6237F0" w:rsidR="00536872" w:rsidRPr="00B90DF1" w:rsidRDefault="007C66D1" w:rsidP="003A083F">
      <w:pPr>
        <w:numPr>
          <w:ilvl w:val="0"/>
          <w:numId w:val="28"/>
        </w:numPr>
        <w:tabs>
          <w:tab w:val="clear" w:pos="720"/>
          <w:tab w:val="num" w:pos="0"/>
          <w:tab w:val="left" w:pos="1134"/>
        </w:tabs>
        <w:spacing w:after="0" w:line="360" w:lineRule="auto"/>
        <w:ind w:left="0" w:firstLine="709"/>
        <w:jc w:val="both"/>
        <w:rPr>
          <w:rFonts w:ascii="Times New Roman" w:hAnsi="Times New Roman" w:cs="Times New Roman"/>
          <w:i/>
          <w:sz w:val="28"/>
          <w:szCs w:val="28"/>
        </w:rPr>
      </w:pPr>
      <w:r w:rsidRPr="00B90DF1">
        <w:rPr>
          <w:rFonts w:ascii="Times New Roman" w:hAnsi="Times New Roman" w:cs="Times New Roman"/>
          <w:bCs/>
          <w:i/>
          <w:sz w:val="28"/>
          <w:szCs w:val="28"/>
        </w:rPr>
        <w:t xml:space="preserve">Політична трансформація: </w:t>
      </w:r>
      <w:r w:rsidRPr="00B90DF1">
        <w:rPr>
          <w:rFonts w:ascii="Times New Roman" w:hAnsi="Times New Roman" w:cs="Times New Roman"/>
          <w:bCs/>
          <w:sz w:val="28"/>
          <w:szCs w:val="28"/>
        </w:rPr>
        <w:t>п</w:t>
      </w:r>
      <w:r w:rsidR="00536872" w:rsidRPr="00B90DF1">
        <w:rPr>
          <w:rFonts w:ascii="Times New Roman" w:hAnsi="Times New Roman" w:cs="Times New Roman"/>
          <w:sz w:val="28"/>
          <w:szCs w:val="28"/>
        </w:rPr>
        <w:t xml:space="preserve">ереходи від однопартійної системи до </w:t>
      </w:r>
      <w:r w:rsidRPr="00B90DF1">
        <w:rPr>
          <w:rFonts w:ascii="Times New Roman" w:hAnsi="Times New Roman" w:cs="Times New Roman"/>
          <w:sz w:val="28"/>
          <w:szCs w:val="28"/>
        </w:rPr>
        <w:t>багатопартійності та демократії; с</w:t>
      </w:r>
      <w:r w:rsidR="00536872" w:rsidRPr="00B90DF1">
        <w:rPr>
          <w:rFonts w:ascii="Times New Roman" w:hAnsi="Times New Roman" w:cs="Times New Roman"/>
          <w:sz w:val="28"/>
          <w:szCs w:val="28"/>
        </w:rPr>
        <w:t>творення нових інститутів, таких як незалежні суди, парламентські системи та органи місцевого самоврядування [14].</w:t>
      </w:r>
    </w:p>
    <w:p w14:paraId="30CFB635" w14:textId="3C9CEC8C" w:rsidR="00536872" w:rsidRPr="00B90DF1" w:rsidRDefault="00536872" w:rsidP="003A083F">
      <w:pPr>
        <w:numPr>
          <w:ilvl w:val="0"/>
          <w:numId w:val="28"/>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Економічна трансформація</w:t>
      </w:r>
      <w:r w:rsidR="007C66D1" w:rsidRPr="00B90DF1">
        <w:rPr>
          <w:rFonts w:ascii="Times New Roman" w:hAnsi="Times New Roman" w:cs="Times New Roman"/>
          <w:bCs/>
          <w:sz w:val="28"/>
          <w:szCs w:val="28"/>
        </w:rPr>
        <w:t xml:space="preserve">: </w:t>
      </w:r>
      <w:r w:rsidR="007C66D1" w:rsidRPr="00B90DF1">
        <w:rPr>
          <w:rFonts w:ascii="Times New Roman" w:hAnsi="Times New Roman" w:cs="Times New Roman"/>
          <w:sz w:val="28"/>
          <w:szCs w:val="28"/>
        </w:rPr>
        <w:t>п</w:t>
      </w:r>
      <w:r w:rsidRPr="00B90DF1">
        <w:rPr>
          <w:rFonts w:ascii="Times New Roman" w:hAnsi="Times New Roman" w:cs="Times New Roman"/>
          <w:sz w:val="28"/>
          <w:szCs w:val="28"/>
        </w:rPr>
        <w:t>ерехід від планової економіки до ринкової</w:t>
      </w:r>
      <w:r w:rsidR="007C66D1" w:rsidRPr="00B90DF1">
        <w:rPr>
          <w:rFonts w:ascii="Times New Roman" w:hAnsi="Times New Roman" w:cs="Times New Roman"/>
          <w:sz w:val="28"/>
          <w:szCs w:val="28"/>
        </w:rPr>
        <w:t>; п</w:t>
      </w:r>
      <w:r w:rsidRPr="00B90DF1">
        <w:rPr>
          <w:rFonts w:ascii="Times New Roman" w:hAnsi="Times New Roman" w:cs="Times New Roman"/>
          <w:sz w:val="28"/>
          <w:szCs w:val="28"/>
        </w:rPr>
        <w:t>риватизація державних підприємств, лібералізація цін і відкриття ринків для міжнародної торгівлі</w:t>
      </w:r>
      <w:r w:rsidR="007C66D1" w:rsidRPr="00B90DF1">
        <w:rPr>
          <w:rFonts w:ascii="Times New Roman" w:hAnsi="Times New Roman" w:cs="Times New Roman"/>
          <w:sz w:val="28"/>
          <w:szCs w:val="28"/>
        </w:rPr>
        <w:t>; е</w:t>
      </w:r>
      <w:r w:rsidRPr="00B90DF1">
        <w:rPr>
          <w:rFonts w:ascii="Times New Roman" w:hAnsi="Times New Roman" w:cs="Times New Roman"/>
          <w:sz w:val="28"/>
          <w:szCs w:val="28"/>
        </w:rPr>
        <w:t>кономічні реформи часто супроводжувалися значним соціальним стресом, зокрема зростанням безроб</w:t>
      </w:r>
      <w:r w:rsidR="00707ED2" w:rsidRPr="00B90DF1">
        <w:rPr>
          <w:rFonts w:ascii="Times New Roman" w:hAnsi="Times New Roman" w:cs="Times New Roman"/>
          <w:sz w:val="28"/>
          <w:szCs w:val="28"/>
        </w:rPr>
        <w:t>іття та нерівності</w:t>
      </w:r>
      <w:r w:rsidRPr="00B90DF1">
        <w:rPr>
          <w:rFonts w:ascii="Times New Roman" w:hAnsi="Times New Roman" w:cs="Times New Roman"/>
          <w:sz w:val="28"/>
          <w:szCs w:val="28"/>
        </w:rPr>
        <w:t xml:space="preserve"> [3].</w:t>
      </w:r>
    </w:p>
    <w:p w14:paraId="2B8DDA8F" w14:textId="0D0BFEE1" w:rsidR="00536872" w:rsidRPr="00B90DF1" w:rsidRDefault="00536872" w:rsidP="003A083F">
      <w:pPr>
        <w:numPr>
          <w:ilvl w:val="0"/>
          <w:numId w:val="28"/>
        </w:numPr>
        <w:tabs>
          <w:tab w:val="clear" w:pos="720"/>
          <w:tab w:val="num" w:pos="0"/>
          <w:tab w:val="left" w:pos="1134"/>
        </w:tabs>
        <w:spacing w:after="0" w:line="360" w:lineRule="auto"/>
        <w:ind w:left="0" w:firstLine="709"/>
        <w:jc w:val="both"/>
        <w:rPr>
          <w:rFonts w:ascii="Times New Roman" w:hAnsi="Times New Roman" w:cs="Times New Roman"/>
          <w:i/>
          <w:sz w:val="28"/>
          <w:szCs w:val="28"/>
        </w:rPr>
      </w:pPr>
      <w:r w:rsidRPr="00B90DF1">
        <w:rPr>
          <w:rFonts w:ascii="Times New Roman" w:hAnsi="Times New Roman" w:cs="Times New Roman"/>
          <w:bCs/>
          <w:i/>
          <w:sz w:val="28"/>
          <w:szCs w:val="28"/>
        </w:rPr>
        <w:t>Соціокультурна трансформація</w:t>
      </w:r>
      <w:r w:rsidR="007C66D1" w:rsidRPr="00B90DF1">
        <w:rPr>
          <w:rFonts w:ascii="Times New Roman" w:hAnsi="Times New Roman" w:cs="Times New Roman"/>
          <w:bCs/>
          <w:i/>
          <w:sz w:val="28"/>
          <w:szCs w:val="28"/>
        </w:rPr>
        <w:t>:</w:t>
      </w:r>
      <w:r w:rsidR="007C66D1" w:rsidRPr="00B90DF1">
        <w:rPr>
          <w:rFonts w:ascii="Times New Roman" w:hAnsi="Times New Roman" w:cs="Times New Roman"/>
          <w:i/>
          <w:sz w:val="28"/>
          <w:szCs w:val="28"/>
        </w:rPr>
        <w:t xml:space="preserve"> </w:t>
      </w:r>
      <w:r w:rsidR="007C66D1" w:rsidRPr="00B90DF1">
        <w:rPr>
          <w:rFonts w:ascii="Times New Roman" w:hAnsi="Times New Roman" w:cs="Times New Roman"/>
          <w:sz w:val="28"/>
          <w:szCs w:val="28"/>
        </w:rPr>
        <w:t>з</w:t>
      </w:r>
      <w:r w:rsidRPr="00B90DF1">
        <w:rPr>
          <w:rFonts w:ascii="Times New Roman" w:hAnsi="Times New Roman" w:cs="Times New Roman"/>
          <w:sz w:val="28"/>
          <w:szCs w:val="28"/>
        </w:rPr>
        <w:t>міна суспільних норм і цінностей</w:t>
      </w:r>
      <w:r w:rsidR="007C66D1" w:rsidRPr="00B90DF1">
        <w:rPr>
          <w:rFonts w:ascii="Times New Roman" w:hAnsi="Times New Roman" w:cs="Times New Roman"/>
          <w:sz w:val="28"/>
          <w:szCs w:val="28"/>
        </w:rPr>
        <w:t>;</w:t>
      </w:r>
      <w:r w:rsidR="007C66D1" w:rsidRPr="00B90DF1">
        <w:rPr>
          <w:rFonts w:ascii="Times New Roman" w:hAnsi="Times New Roman" w:cs="Times New Roman"/>
          <w:i/>
          <w:sz w:val="28"/>
          <w:szCs w:val="28"/>
        </w:rPr>
        <w:t xml:space="preserve"> </w:t>
      </w:r>
      <w:r w:rsidR="007C66D1" w:rsidRPr="00B90DF1">
        <w:rPr>
          <w:rFonts w:ascii="Times New Roman" w:hAnsi="Times New Roman" w:cs="Times New Roman"/>
          <w:sz w:val="28"/>
          <w:szCs w:val="28"/>
        </w:rPr>
        <w:t>ф</w:t>
      </w:r>
      <w:r w:rsidRPr="00B90DF1">
        <w:rPr>
          <w:rFonts w:ascii="Times New Roman" w:hAnsi="Times New Roman" w:cs="Times New Roman"/>
          <w:sz w:val="28"/>
          <w:szCs w:val="28"/>
        </w:rPr>
        <w:t xml:space="preserve">ормування громадянського суспільства, що є </w:t>
      </w:r>
      <w:r w:rsidR="00707ED2" w:rsidRPr="00B90DF1">
        <w:rPr>
          <w:rFonts w:ascii="Times New Roman" w:hAnsi="Times New Roman" w:cs="Times New Roman"/>
          <w:sz w:val="28"/>
          <w:szCs w:val="28"/>
        </w:rPr>
        <w:t xml:space="preserve">основою для розвитку демократії </w:t>
      </w:r>
      <w:r w:rsidRPr="00B90DF1">
        <w:rPr>
          <w:rFonts w:ascii="Times New Roman" w:hAnsi="Times New Roman" w:cs="Times New Roman"/>
          <w:sz w:val="28"/>
          <w:szCs w:val="28"/>
        </w:rPr>
        <w:t>[17].</w:t>
      </w:r>
    </w:p>
    <w:p w14:paraId="7C06687A" w14:textId="77777777" w:rsidR="00536872" w:rsidRPr="00B90DF1" w:rsidRDefault="00536872" w:rsidP="007C66D1">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Нерівномірність трансформацій</w:t>
      </w:r>
      <w:r w:rsidR="007C66D1" w:rsidRPr="00B90DF1">
        <w:rPr>
          <w:rFonts w:ascii="Times New Roman" w:hAnsi="Times New Roman" w:cs="Times New Roman"/>
          <w:bCs/>
          <w:i/>
          <w:sz w:val="28"/>
          <w:szCs w:val="28"/>
          <w:u w:val="single"/>
        </w:rPr>
        <w:t>.</w:t>
      </w:r>
    </w:p>
    <w:p w14:paraId="1CE309EE" w14:textId="77777777" w:rsidR="00536872" w:rsidRPr="00B90DF1" w:rsidRDefault="00536872" w:rsidP="007C66D1">
      <w:pPr>
        <w:spacing w:after="0" w:line="360" w:lineRule="auto"/>
        <w:ind w:firstLine="708"/>
        <w:jc w:val="both"/>
        <w:rPr>
          <w:rFonts w:ascii="Times New Roman" w:hAnsi="Times New Roman" w:cs="Times New Roman"/>
          <w:sz w:val="28"/>
          <w:szCs w:val="28"/>
        </w:rPr>
      </w:pPr>
      <w:r w:rsidRPr="00B90DF1">
        <w:rPr>
          <w:rFonts w:ascii="Times New Roman" w:hAnsi="Times New Roman" w:cs="Times New Roman"/>
          <w:sz w:val="28"/>
          <w:szCs w:val="28"/>
        </w:rPr>
        <w:t xml:space="preserve">Ще однією важливою рисою посткомуністичних змін є їхній </w:t>
      </w:r>
      <w:r w:rsidRPr="00B90DF1">
        <w:rPr>
          <w:rFonts w:ascii="Times New Roman" w:hAnsi="Times New Roman" w:cs="Times New Roman"/>
          <w:i/>
          <w:sz w:val="28"/>
          <w:szCs w:val="28"/>
        </w:rPr>
        <w:t>нерівномірний характер, який залежить від внутрішніх і зовнішніх факторів</w:t>
      </w:r>
      <w:r w:rsidRPr="00B90DF1">
        <w:rPr>
          <w:rFonts w:ascii="Times New Roman" w:hAnsi="Times New Roman" w:cs="Times New Roman"/>
          <w:sz w:val="28"/>
          <w:szCs w:val="28"/>
        </w:rPr>
        <w:t>:</w:t>
      </w:r>
    </w:p>
    <w:p w14:paraId="4D00C1CF" w14:textId="100008E6" w:rsidR="00536872" w:rsidRPr="00B90DF1" w:rsidRDefault="007C66D1" w:rsidP="003A083F">
      <w:pPr>
        <w:numPr>
          <w:ilvl w:val="0"/>
          <w:numId w:val="29"/>
        </w:numPr>
        <w:tabs>
          <w:tab w:val="clear" w:pos="720"/>
          <w:tab w:val="num" w:pos="0"/>
          <w:tab w:val="left" w:pos="1134"/>
        </w:tabs>
        <w:spacing w:after="0" w:line="360" w:lineRule="auto"/>
        <w:ind w:left="0" w:firstLine="709"/>
        <w:jc w:val="both"/>
        <w:rPr>
          <w:rFonts w:ascii="Times New Roman" w:hAnsi="Times New Roman" w:cs="Times New Roman"/>
          <w:i/>
          <w:sz w:val="28"/>
          <w:szCs w:val="28"/>
        </w:rPr>
      </w:pPr>
      <w:r w:rsidRPr="00B90DF1">
        <w:rPr>
          <w:rFonts w:ascii="Times New Roman" w:hAnsi="Times New Roman" w:cs="Times New Roman"/>
          <w:bCs/>
          <w:i/>
          <w:sz w:val="28"/>
          <w:szCs w:val="28"/>
        </w:rPr>
        <w:t xml:space="preserve">Внутрішні фактори: </w:t>
      </w:r>
      <w:r w:rsidRPr="00B90DF1">
        <w:rPr>
          <w:rFonts w:ascii="Times New Roman" w:hAnsi="Times New Roman" w:cs="Times New Roman"/>
          <w:bCs/>
          <w:sz w:val="28"/>
          <w:szCs w:val="28"/>
        </w:rPr>
        <w:t>історична спадщина</w:t>
      </w:r>
      <w:r w:rsidRPr="00B90DF1">
        <w:rPr>
          <w:rFonts w:ascii="Times New Roman" w:hAnsi="Times New Roman" w:cs="Times New Roman"/>
          <w:b/>
          <w:bCs/>
          <w:sz w:val="28"/>
          <w:szCs w:val="28"/>
        </w:rPr>
        <w:t xml:space="preserve"> </w:t>
      </w:r>
      <w:r w:rsidRPr="00B90DF1">
        <w:rPr>
          <w:rFonts w:ascii="Times New Roman" w:hAnsi="Times New Roman" w:cs="Times New Roman"/>
          <w:bCs/>
          <w:sz w:val="28"/>
          <w:szCs w:val="28"/>
        </w:rPr>
        <w:t>(к</w:t>
      </w:r>
      <w:r w:rsidR="00536872" w:rsidRPr="00B90DF1">
        <w:rPr>
          <w:rFonts w:ascii="Times New Roman" w:hAnsi="Times New Roman" w:cs="Times New Roman"/>
          <w:sz w:val="28"/>
          <w:szCs w:val="28"/>
        </w:rPr>
        <w:t>раїни Центральної Європи (Польща, Чехія, Угорщина) мали тривалішу традицію демократії, що полегшило їхній перехід</w:t>
      </w:r>
      <w:r w:rsidRPr="00B90DF1">
        <w:rPr>
          <w:rFonts w:ascii="Times New Roman" w:hAnsi="Times New Roman" w:cs="Times New Roman"/>
          <w:sz w:val="28"/>
          <w:szCs w:val="28"/>
        </w:rPr>
        <w:t xml:space="preserve">; </w:t>
      </w:r>
      <w:r w:rsidRPr="00B90DF1">
        <w:rPr>
          <w:rFonts w:ascii="Times New Roman" w:hAnsi="Times New Roman" w:cs="Times New Roman"/>
          <w:bCs/>
          <w:sz w:val="28"/>
          <w:szCs w:val="28"/>
        </w:rPr>
        <w:t xml:space="preserve">етнічна різноманітність </w:t>
      </w:r>
      <w:r w:rsidRPr="00B90DF1">
        <w:rPr>
          <w:rFonts w:ascii="Times New Roman" w:hAnsi="Times New Roman" w:cs="Times New Roman"/>
          <w:sz w:val="28"/>
          <w:szCs w:val="28"/>
        </w:rPr>
        <w:t>(у</w:t>
      </w:r>
      <w:r w:rsidR="00536872" w:rsidRPr="00B90DF1">
        <w:rPr>
          <w:rFonts w:ascii="Times New Roman" w:hAnsi="Times New Roman" w:cs="Times New Roman"/>
          <w:sz w:val="28"/>
          <w:szCs w:val="28"/>
        </w:rPr>
        <w:t xml:space="preserve"> багатьох пострадянських державах етнічні конфлікти ускладнювали демократичні реформи (наприклад, у Кавказь</w:t>
      </w:r>
      <w:r w:rsidR="00707ED2" w:rsidRPr="00B90DF1">
        <w:rPr>
          <w:rFonts w:ascii="Times New Roman" w:hAnsi="Times New Roman" w:cs="Times New Roman"/>
          <w:sz w:val="28"/>
          <w:szCs w:val="28"/>
        </w:rPr>
        <w:t>кому регіоні)</w:t>
      </w:r>
      <w:r w:rsidR="00536872" w:rsidRPr="00B90DF1">
        <w:rPr>
          <w:rFonts w:ascii="Times New Roman" w:hAnsi="Times New Roman" w:cs="Times New Roman"/>
          <w:sz w:val="28"/>
          <w:szCs w:val="28"/>
        </w:rPr>
        <w:t xml:space="preserve"> [5].</w:t>
      </w:r>
    </w:p>
    <w:p w14:paraId="3117ED94" w14:textId="1228D35B" w:rsidR="00536872" w:rsidRPr="00B90DF1" w:rsidRDefault="007C66D1" w:rsidP="003A083F">
      <w:pPr>
        <w:numPr>
          <w:ilvl w:val="0"/>
          <w:numId w:val="29"/>
        </w:numPr>
        <w:tabs>
          <w:tab w:val="clear" w:pos="720"/>
          <w:tab w:val="num" w:pos="0"/>
          <w:tab w:val="left" w:pos="1134"/>
        </w:tabs>
        <w:spacing w:after="0" w:line="360" w:lineRule="auto"/>
        <w:ind w:left="0" w:firstLine="709"/>
        <w:jc w:val="both"/>
        <w:rPr>
          <w:rFonts w:ascii="Times New Roman" w:hAnsi="Times New Roman" w:cs="Times New Roman"/>
          <w:i/>
          <w:sz w:val="28"/>
          <w:szCs w:val="28"/>
        </w:rPr>
      </w:pPr>
      <w:r w:rsidRPr="00B90DF1">
        <w:rPr>
          <w:rFonts w:ascii="Times New Roman" w:hAnsi="Times New Roman" w:cs="Times New Roman"/>
          <w:bCs/>
          <w:i/>
          <w:sz w:val="28"/>
          <w:szCs w:val="28"/>
        </w:rPr>
        <w:t xml:space="preserve">Зовнішні фактори: </w:t>
      </w:r>
      <w:r w:rsidRPr="00B90DF1">
        <w:rPr>
          <w:rFonts w:ascii="Times New Roman" w:hAnsi="Times New Roman" w:cs="Times New Roman"/>
          <w:bCs/>
          <w:sz w:val="28"/>
          <w:szCs w:val="28"/>
        </w:rPr>
        <w:t>р</w:t>
      </w:r>
      <w:r w:rsidR="00536872" w:rsidRPr="00B90DF1">
        <w:rPr>
          <w:rFonts w:ascii="Times New Roman" w:hAnsi="Times New Roman" w:cs="Times New Roman"/>
          <w:bCs/>
          <w:sz w:val="28"/>
          <w:szCs w:val="28"/>
        </w:rPr>
        <w:t>оль міжнародних організацій</w:t>
      </w:r>
      <w:r w:rsidR="00536872" w:rsidRPr="00B90DF1">
        <w:rPr>
          <w:rFonts w:ascii="Times New Roman" w:hAnsi="Times New Roman" w:cs="Times New Roman"/>
          <w:sz w:val="28"/>
          <w:szCs w:val="28"/>
        </w:rPr>
        <w:t xml:space="preserve"> </w:t>
      </w:r>
      <w:r w:rsidRPr="00B90DF1">
        <w:rPr>
          <w:rFonts w:ascii="Times New Roman" w:hAnsi="Times New Roman" w:cs="Times New Roman"/>
          <w:sz w:val="28"/>
          <w:szCs w:val="28"/>
        </w:rPr>
        <w:t>(</w:t>
      </w:r>
      <w:r w:rsidR="00536872" w:rsidRPr="00B90DF1">
        <w:rPr>
          <w:rFonts w:ascii="Times New Roman" w:hAnsi="Times New Roman" w:cs="Times New Roman"/>
          <w:sz w:val="28"/>
          <w:szCs w:val="28"/>
        </w:rPr>
        <w:t>Є</w:t>
      </w:r>
      <w:r w:rsidRPr="00B90DF1">
        <w:rPr>
          <w:rFonts w:ascii="Times New Roman" w:hAnsi="Times New Roman" w:cs="Times New Roman"/>
          <w:sz w:val="28"/>
          <w:szCs w:val="28"/>
        </w:rPr>
        <w:t>С</w:t>
      </w:r>
      <w:r w:rsidR="00536872" w:rsidRPr="00B90DF1">
        <w:rPr>
          <w:rFonts w:ascii="Times New Roman" w:hAnsi="Times New Roman" w:cs="Times New Roman"/>
          <w:sz w:val="28"/>
          <w:szCs w:val="28"/>
        </w:rPr>
        <w:t xml:space="preserve"> сприяв демократичним реформам у країнах-кандидатах через фінансову підтримку та політичний тиск</w:t>
      </w:r>
      <w:r w:rsidRPr="00B90DF1">
        <w:rPr>
          <w:rFonts w:ascii="Times New Roman" w:hAnsi="Times New Roman" w:cs="Times New Roman"/>
          <w:sz w:val="28"/>
          <w:szCs w:val="28"/>
        </w:rPr>
        <w:t>); в</w:t>
      </w:r>
      <w:r w:rsidRPr="00B90DF1">
        <w:rPr>
          <w:rFonts w:ascii="Times New Roman" w:hAnsi="Times New Roman" w:cs="Times New Roman"/>
          <w:bCs/>
          <w:sz w:val="28"/>
          <w:szCs w:val="28"/>
        </w:rPr>
        <w:t>плив Росії (</w:t>
      </w:r>
      <w:r w:rsidR="00536872" w:rsidRPr="00B90DF1">
        <w:rPr>
          <w:rFonts w:ascii="Times New Roman" w:hAnsi="Times New Roman" w:cs="Times New Roman"/>
          <w:sz w:val="28"/>
          <w:szCs w:val="28"/>
        </w:rPr>
        <w:t>Росія часто виступала як фактор, що стримував демократичні зміни в сусідніх державах,</w:t>
      </w:r>
      <w:r w:rsidR="00707ED2" w:rsidRPr="00B90DF1">
        <w:rPr>
          <w:rFonts w:ascii="Times New Roman" w:hAnsi="Times New Roman" w:cs="Times New Roman"/>
          <w:sz w:val="28"/>
          <w:szCs w:val="28"/>
        </w:rPr>
        <w:t xml:space="preserve"> підтримуючи авторитарні режими</w:t>
      </w:r>
      <w:r w:rsidRPr="00B90DF1">
        <w:rPr>
          <w:rFonts w:ascii="Times New Roman" w:hAnsi="Times New Roman" w:cs="Times New Roman"/>
          <w:sz w:val="28"/>
          <w:szCs w:val="28"/>
        </w:rPr>
        <w:t>)</w:t>
      </w:r>
      <w:r w:rsidR="00536872" w:rsidRPr="00B90DF1">
        <w:rPr>
          <w:rFonts w:ascii="Times New Roman" w:hAnsi="Times New Roman" w:cs="Times New Roman"/>
          <w:sz w:val="28"/>
          <w:szCs w:val="28"/>
        </w:rPr>
        <w:t xml:space="preserve"> [8].</w:t>
      </w:r>
    </w:p>
    <w:p w14:paraId="7E021643" w14:textId="77777777" w:rsidR="00536872" w:rsidRPr="00B90DF1" w:rsidRDefault="00536872" w:rsidP="007C66D1">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Формування гібридних режимів</w:t>
      </w:r>
      <w:r w:rsidR="007C66D1" w:rsidRPr="00B90DF1">
        <w:rPr>
          <w:rFonts w:ascii="Times New Roman" w:hAnsi="Times New Roman" w:cs="Times New Roman"/>
          <w:bCs/>
          <w:i/>
          <w:sz w:val="28"/>
          <w:szCs w:val="28"/>
          <w:u w:val="single"/>
        </w:rPr>
        <w:t>.</w:t>
      </w:r>
    </w:p>
    <w:p w14:paraId="311CFDD4" w14:textId="33401E82" w:rsidR="00536872" w:rsidRPr="00B90DF1" w:rsidRDefault="00536872" w:rsidP="007C66D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Багато посткомуністичних держав не змогли повністю перейти до демократичних систем і залишилися на стадії </w:t>
      </w:r>
      <w:r w:rsidRPr="00B90DF1">
        <w:rPr>
          <w:rFonts w:ascii="Times New Roman" w:hAnsi="Times New Roman" w:cs="Times New Roman"/>
          <w:bCs/>
          <w:i/>
          <w:sz w:val="28"/>
          <w:szCs w:val="28"/>
        </w:rPr>
        <w:t>гібридних режимів</w:t>
      </w:r>
      <w:r w:rsidRPr="00B90DF1">
        <w:rPr>
          <w:rFonts w:ascii="Times New Roman" w:hAnsi="Times New Roman" w:cs="Times New Roman"/>
          <w:i/>
          <w:sz w:val="28"/>
          <w:szCs w:val="28"/>
        </w:rPr>
        <w:t>,</w:t>
      </w:r>
      <w:r w:rsidRPr="00B90DF1">
        <w:rPr>
          <w:rFonts w:ascii="Times New Roman" w:hAnsi="Times New Roman" w:cs="Times New Roman"/>
          <w:sz w:val="28"/>
          <w:szCs w:val="28"/>
        </w:rPr>
        <w:t xml:space="preserve"> які поєднують елемен</w:t>
      </w:r>
      <w:r w:rsidR="00707ED2" w:rsidRPr="00B90DF1">
        <w:rPr>
          <w:rFonts w:ascii="Times New Roman" w:hAnsi="Times New Roman" w:cs="Times New Roman"/>
          <w:sz w:val="28"/>
          <w:szCs w:val="28"/>
        </w:rPr>
        <w:t>ти демократії та авторитаризму</w:t>
      </w:r>
      <w:r w:rsidRPr="00B90DF1">
        <w:rPr>
          <w:rFonts w:ascii="Times New Roman" w:hAnsi="Times New Roman" w:cs="Times New Roman"/>
          <w:sz w:val="28"/>
          <w:szCs w:val="28"/>
        </w:rPr>
        <w:t xml:space="preserve"> [12].</w:t>
      </w:r>
    </w:p>
    <w:p w14:paraId="404280A9" w14:textId="77777777" w:rsidR="00536872" w:rsidRPr="00B90DF1" w:rsidRDefault="00536872" w:rsidP="007C66D1">
      <w:pPr>
        <w:spacing w:after="0" w:line="360" w:lineRule="auto"/>
        <w:ind w:firstLine="709"/>
        <w:jc w:val="both"/>
        <w:rPr>
          <w:rFonts w:ascii="Times New Roman" w:hAnsi="Times New Roman" w:cs="Times New Roman"/>
          <w:i/>
          <w:sz w:val="28"/>
          <w:szCs w:val="28"/>
        </w:rPr>
      </w:pPr>
      <w:r w:rsidRPr="00B90DF1">
        <w:rPr>
          <w:rFonts w:ascii="Times New Roman" w:hAnsi="Times New Roman" w:cs="Times New Roman"/>
          <w:bCs/>
          <w:i/>
          <w:sz w:val="28"/>
          <w:szCs w:val="28"/>
        </w:rPr>
        <w:t>Основні причин</w:t>
      </w:r>
      <w:r w:rsidR="007C66D1" w:rsidRPr="00B90DF1">
        <w:rPr>
          <w:rFonts w:ascii="Times New Roman" w:hAnsi="Times New Roman" w:cs="Times New Roman"/>
          <w:bCs/>
          <w:i/>
          <w:sz w:val="28"/>
          <w:szCs w:val="28"/>
        </w:rPr>
        <w:t>ами такої ситуації є</w:t>
      </w:r>
      <w:r w:rsidRPr="00B90DF1">
        <w:rPr>
          <w:rFonts w:ascii="Times New Roman" w:hAnsi="Times New Roman" w:cs="Times New Roman"/>
          <w:bCs/>
          <w:i/>
          <w:sz w:val="28"/>
          <w:szCs w:val="28"/>
        </w:rPr>
        <w:t>:</w:t>
      </w:r>
      <w:r w:rsidR="007C66D1" w:rsidRPr="00B90DF1">
        <w:rPr>
          <w:rFonts w:ascii="Times New Roman" w:hAnsi="Times New Roman" w:cs="Times New Roman"/>
          <w:i/>
          <w:sz w:val="28"/>
          <w:szCs w:val="28"/>
        </w:rPr>
        <w:t xml:space="preserve"> </w:t>
      </w:r>
      <w:r w:rsidR="007C66D1" w:rsidRPr="00B90DF1">
        <w:rPr>
          <w:rFonts w:ascii="Times New Roman" w:hAnsi="Times New Roman" w:cs="Times New Roman"/>
          <w:sz w:val="28"/>
          <w:szCs w:val="28"/>
        </w:rPr>
        <w:t>с</w:t>
      </w:r>
      <w:r w:rsidRPr="00B90DF1">
        <w:rPr>
          <w:rFonts w:ascii="Times New Roman" w:hAnsi="Times New Roman" w:cs="Times New Roman"/>
          <w:sz w:val="28"/>
          <w:szCs w:val="28"/>
        </w:rPr>
        <w:t>лабкість демократичних інституті</w:t>
      </w:r>
      <w:r w:rsidR="007C66D1" w:rsidRPr="00B90DF1">
        <w:rPr>
          <w:rFonts w:ascii="Times New Roman" w:hAnsi="Times New Roman" w:cs="Times New Roman"/>
          <w:sz w:val="28"/>
          <w:szCs w:val="28"/>
        </w:rPr>
        <w:t>;</w:t>
      </w:r>
      <w:r w:rsidR="007C66D1" w:rsidRPr="00B90DF1">
        <w:rPr>
          <w:rFonts w:ascii="Times New Roman" w:hAnsi="Times New Roman" w:cs="Times New Roman"/>
          <w:i/>
          <w:sz w:val="28"/>
          <w:szCs w:val="28"/>
        </w:rPr>
        <w:t xml:space="preserve"> к</w:t>
      </w:r>
      <w:r w:rsidRPr="00B90DF1">
        <w:rPr>
          <w:rFonts w:ascii="Times New Roman" w:hAnsi="Times New Roman" w:cs="Times New Roman"/>
          <w:sz w:val="28"/>
          <w:szCs w:val="28"/>
        </w:rPr>
        <w:t>орупція та патронажні мережі</w:t>
      </w:r>
      <w:r w:rsidR="007C66D1" w:rsidRPr="00B90DF1">
        <w:rPr>
          <w:rFonts w:ascii="Times New Roman" w:hAnsi="Times New Roman" w:cs="Times New Roman"/>
          <w:sz w:val="28"/>
          <w:szCs w:val="28"/>
        </w:rPr>
        <w:t>; м</w:t>
      </w:r>
      <w:r w:rsidRPr="00B90DF1">
        <w:rPr>
          <w:rFonts w:ascii="Times New Roman" w:hAnsi="Times New Roman" w:cs="Times New Roman"/>
          <w:sz w:val="28"/>
          <w:szCs w:val="28"/>
        </w:rPr>
        <w:t>аніпуляції виборами та контроль над медіа.</w:t>
      </w:r>
    </w:p>
    <w:p w14:paraId="524EBAA5" w14:textId="77777777" w:rsidR="00536872" w:rsidRPr="00B90DF1" w:rsidRDefault="00C31F5F" w:rsidP="00707ED2">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sz w:val="28"/>
          <w:szCs w:val="28"/>
        </w:rPr>
        <w:t>Особливості формування гібридних режимів</w:t>
      </w:r>
      <w:r w:rsidRPr="00B90DF1">
        <w:rPr>
          <w:rFonts w:ascii="Times New Roman" w:hAnsi="Times New Roman" w:cs="Times New Roman"/>
          <w:b/>
          <w:bCs/>
          <w:sz w:val="28"/>
          <w:szCs w:val="28"/>
        </w:rPr>
        <w:t xml:space="preserve"> </w:t>
      </w:r>
      <w:r w:rsidRPr="00B90DF1">
        <w:rPr>
          <w:rFonts w:ascii="Times New Roman" w:hAnsi="Times New Roman" w:cs="Times New Roman"/>
          <w:bCs/>
          <w:sz w:val="28"/>
          <w:szCs w:val="28"/>
        </w:rPr>
        <w:t xml:space="preserve">можна прослідити на </w:t>
      </w:r>
      <w:r w:rsidRPr="00B90DF1">
        <w:rPr>
          <w:rFonts w:ascii="Times New Roman" w:hAnsi="Times New Roman" w:cs="Times New Roman"/>
          <w:bCs/>
          <w:i/>
          <w:sz w:val="28"/>
          <w:szCs w:val="28"/>
        </w:rPr>
        <w:t>п</w:t>
      </w:r>
      <w:r w:rsidR="00536872" w:rsidRPr="00B90DF1">
        <w:rPr>
          <w:rFonts w:ascii="Times New Roman" w:hAnsi="Times New Roman" w:cs="Times New Roman"/>
          <w:bCs/>
          <w:i/>
          <w:sz w:val="28"/>
          <w:szCs w:val="28"/>
        </w:rPr>
        <w:t>риклад</w:t>
      </w:r>
      <w:r w:rsidRPr="00B90DF1">
        <w:rPr>
          <w:rFonts w:ascii="Times New Roman" w:hAnsi="Times New Roman" w:cs="Times New Roman"/>
          <w:bCs/>
          <w:i/>
          <w:sz w:val="28"/>
          <w:szCs w:val="28"/>
        </w:rPr>
        <w:t xml:space="preserve">ах </w:t>
      </w:r>
      <w:r w:rsidR="00536872" w:rsidRPr="00B90DF1">
        <w:rPr>
          <w:rFonts w:ascii="Times New Roman" w:hAnsi="Times New Roman" w:cs="Times New Roman"/>
          <w:sz w:val="28"/>
          <w:szCs w:val="28"/>
        </w:rPr>
        <w:t>Росі</w:t>
      </w:r>
      <w:r w:rsidRPr="00B90DF1">
        <w:rPr>
          <w:rFonts w:ascii="Times New Roman" w:hAnsi="Times New Roman" w:cs="Times New Roman"/>
          <w:sz w:val="28"/>
          <w:szCs w:val="28"/>
        </w:rPr>
        <w:t>ї (</w:t>
      </w:r>
      <w:r w:rsidR="00536872" w:rsidRPr="00B90DF1">
        <w:rPr>
          <w:rFonts w:ascii="Times New Roman" w:hAnsi="Times New Roman" w:cs="Times New Roman"/>
          <w:sz w:val="28"/>
          <w:szCs w:val="28"/>
        </w:rPr>
        <w:t>поступовий перехід до авторитаризму після початкової лібералізації 1990-х років</w:t>
      </w:r>
      <w:r w:rsidRPr="00B90DF1">
        <w:rPr>
          <w:rFonts w:ascii="Times New Roman" w:hAnsi="Times New Roman" w:cs="Times New Roman"/>
          <w:sz w:val="28"/>
          <w:szCs w:val="28"/>
        </w:rPr>
        <w:t xml:space="preserve">) та </w:t>
      </w:r>
      <w:r w:rsidR="00536872" w:rsidRPr="00B90DF1">
        <w:rPr>
          <w:rFonts w:ascii="Times New Roman" w:hAnsi="Times New Roman" w:cs="Times New Roman"/>
          <w:sz w:val="28"/>
          <w:szCs w:val="28"/>
        </w:rPr>
        <w:t>Україн</w:t>
      </w:r>
      <w:r w:rsidRPr="00B90DF1">
        <w:rPr>
          <w:rFonts w:ascii="Times New Roman" w:hAnsi="Times New Roman" w:cs="Times New Roman"/>
          <w:sz w:val="28"/>
          <w:szCs w:val="28"/>
        </w:rPr>
        <w:t>и (</w:t>
      </w:r>
      <w:r w:rsidR="00536872" w:rsidRPr="00B90DF1">
        <w:rPr>
          <w:rFonts w:ascii="Times New Roman" w:hAnsi="Times New Roman" w:cs="Times New Roman"/>
          <w:sz w:val="28"/>
          <w:szCs w:val="28"/>
        </w:rPr>
        <w:t>періодичні демократичні прориви (2004, 2014) чергувалися з авторитарними тенденціями</w:t>
      </w:r>
      <w:r w:rsidRPr="00B90DF1">
        <w:rPr>
          <w:rFonts w:ascii="Times New Roman" w:hAnsi="Times New Roman" w:cs="Times New Roman"/>
          <w:sz w:val="28"/>
          <w:szCs w:val="28"/>
        </w:rPr>
        <w:t>)</w:t>
      </w:r>
      <w:r w:rsidR="00536872" w:rsidRPr="00B90DF1">
        <w:rPr>
          <w:rFonts w:ascii="Times New Roman" w:hAnsi="Times New Roman" w:cs="Times New Roman"/>
          <w:sz w:val="28"/>
          <w:szCs w:val="28"/>
        </w:rPr>
        <w:t>.</w:t>
      </w:r>
    </w:p>
    <w:p w14:paraId="315B3152" w14:textId="77777777" w:rsidR="00536872" w:rsidRPr="00B90DF1" w:rsidRDefault="00536872" w:rsidP="00C31F5F">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Соціально-економічні виклики посткомуністичних трансформацій</w:t>
      </w:r>
      <w:r w:rsidR="00C31F5F" w:rsidRPr="00B90DF1">
        <w:rPr>
          <w:rFonts w:ascii="Times New Roman" w:hAnsi="Times New Roman" w:cs="Times New Roman"/>
          <w:bCs/>
          <w:i/>
          <w:sz w:val="28"/>
          <w:szCs w:val="28"/>
          <w:u w:val="single"/>
        </w:rPr>
        <w:t>.</w:t>
      </w:r>
    </w:p>
    <w:p w14:paraId="127FE76A" w14:textId="65E27E3E" w:rsidR="00536872" w:rsidRPr="00B90DF1" w:rsidRDefault="00536872" w:rsidP="003A083F">
      <w:pPr>
        <w:numPr>
          <w:ilvl w:val="0"/>
          <w:numId w:val="10"/>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Соціальна нерівність.</w:t>
      </w:r>
      <w:r w:rsidR="00C31F5F"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Приватизація державних підприємств часто супроводжувалася концентрацією багатства в руках невеликої групи осіб, </w:t>
      </w:r>
      <w:r w:rsidR="00707ED2" w:rsidRPr="00B90DF1">
        <w:rPr>
          <w:rFonts w:ascii="Times New Roman" w:hAnsi="Times New Roman" w:cs="Times New Roman"/>
          <w:sz w:val="28"/>
          <w:szCs w:val="28"/>
        </w:rPr>
        <w:t>створюючи соціальні напруження</w:t>
      </w:r>
      <w:r w:rsidRPr="00B90DF1">
        <w:rPr>
          <w:rFonts w:ascii="Times New Roman" w:hAnsi="Times New Roman" w:cs="Times New Roman"/>
          <w:sz w:val="28"/>
          <w:szCs w:val="28"/>
        </w:rPr>
        <w:t xml:space="preserve"> [11].</w:t>
      </w:r>
    </w:p>
    <w:p w14:paraId="4FDD9211" w14:textId="77777777" w:rsidR="00536872" w:rsidRPr="00B90DF1" w:rsidRDefault="00536872" w:rsidP="003A083F">
      <w:pPr>
        <w:numPr>
          <w:ilvl w:val="0"/>
          <w:numId w:val="10"/>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Безробіття та міграція.</w:t>
      </w:r>
      <w:r w:rsidR="00C31F5F" w:rsidRPr="00B90DF1">
        <w:rPr>
          <w:rFonts w:ascii="Times New Roman" w:hAnsi="Times New Roman" w:cs="Times New Roman"/>
          <w:sz w:val="28"/>
          <w:szCs w:val="28"/>
        </w:rPr>
        <w:t xml:space="preserve"> </w:t>
      </w:r>
      <w:r w:rsidRPr="00B90DF1">
        <w:rPr>
          <w:rFonts w:ascii="Times New Roman" w:hAnsi="Times New Roman" w:cs="Times New Roman"/>
          <w:sz w:val="28"/>
          <w:szCs w:val="28"/>
        </w:rPr>
        <w:t>Закриття неконкурентоспроможних підприємств призвело до масового безробіття.</w:t>
      </w:r>
      <w:r w:rsidR="00C31F5F" w:rsidRPr="00B90DF1">
        <w:rPr>
          <w:rFonts w:ascii="Times New Roman" w:hAnsi="Times New Roman" w:cs="Times New Roman"/>
          <w:sz w:val="28"/>
          <w:szCs w:val="28"/>
        </w:rPr>
        <w:t xml:space="preserve"> </w:t>
      </w:r>
      <w:r w:rsidRPr="00B90DF1">
        <w:rPr>
          <w:rFonts w:ascii="Times New Roman" w:hAnsi="Times New Roman" w:cs="Times New Roman"/>
          <w:sz w:val="28"/>
          <w:szCs w:val="28"/>
        </w:rPr>
        <w:t>Зростання трудової міграції, особливо в країнах Східної Європи, де робоча сила виїжджала в Західну Європу.</w:t>
      </w:r>
    </w:p>
    <w:p w14:paraId="023977BD" w14:textId="63F4D00B" w:rsidR="00536872" w:rsidRPr="00B90DF1" w:rsidRDefault="00536872" w:rsidP="003A083F">
      <w:pPr>
        <w:numPr>
          <w:ilvl w:val="0"/>
          <w:numId w:val="10"/>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Відсутність довіри до влади.</w:t>
      </w:r>
      <w:r w:rsidR="00C31F5F" w:rsidRPr="00B90DF1">
        <w:rPr>
          <w:rFonts w:ascii="Times New Roman" w:hAnsi="Times New Roman" w:cs="Times New Roman"/>
          <w:sz w:val="28"/>
          <w:szCs w:val="28"/>
        </w:rPr>
        <w:t xml:space="preserve"> </w:t>
      </w:r>
      <w:r w:rsidRPr="00B90DF1">
        <w:rPr>
          <w:rFonts w:ascii="Times New Roman" w:hAnsi="Times New Roman" w:cs="Times New Roman"/>
          <w:sz w:val="28"/>
          <w:szCs w:val="28"/>
        </w:rPr>
        <w:t>Корупція та незавершені реформи підривали довіру громад</w:t>
      </w:r>
      <w:r w:rsidR="00707ED2" w:rsidRPr="00B90DF1">
        <w:rPr>
          <w:rFonts w:ascii="Times New Roman" w:hAnsi="Times New Roman" w:cs="Times New Roman"/>
          <w:sz w:val="28"/>
          <w:szCs w:val="28"/>
        </w:rPr>
        <w:t>ян до демократичних інститутів</w:t>
      </w:r>
      <w:r w:rsidRPr="00B90DF1">
        <w:rPr>
          <w:rFonts w:ascii="Times New Roman" w:hAnsi="Times New Roman" w:cs="Times New Roman"/>
          <w:sz w:val="28"/>
          <w:szCs w:val="28"/>
        </w:rPr>
        <w:t xml:space="preserve"> [5].</w:t>
      </w:r>
    </w:p>
    <w:p w14:paraId="71B32DCD" w14:textId="77777777" w:rsidR="00536872" w:rsidRPr="00B90DF1" w:rsidRDefault="00536872" w:rsidP="008D3A12">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Роль громадянського суспільства</w:t>
      </w:r>
      <w:r w:rsidR="008D3A12" w:rsidRPr="00B90DF1">
        <w:rPr>
          <w:rFonts w:ascii="Times New Roman" w:hAnsi="Times New Roman" w:cs="Times New Roman"/>
          <w:bCs/>
          <w:i/>
          <w:sz w:val="28"/>
          <w:szCs w:val="28"/>
          <w:u w:val="single"/>
        </w:rPr>
        <w:t>.</w:t>
      </w:r>
    </w:p>
    <w:p w14:paraId="01F10EC2" w14:textId="1E9010B8" w:rsidR="00536872" w:rsidRPr="00B90DF1" w:rsidRDefault="00536872" w:rsidP="008D3A12">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Розвиток громадянського суспільства став ключовим фактором у посткомуністичних трансформаціях:</w:t>
      </w:r>
      <w:r w:rsidR="008D3A12" w:rsidRPr="00B90DF1">
        <w:rPr>
          <w:rFonts w:ascii="Times New Roman" w:hAnsi="Times New Roman" w:cs="Times New Roman"/>
          <w:sz w:val="28"/>
          <w:szCs w:val="28"/>
        </w:rPr>
        <w:t xml:space="preserve"> у</w:t>
      </w:r>
      <w:r w:rsidRPr="00B90DF1">
        <w:rPr>
          <w:rFonts w:ascii="Times New Roman" w:hAnsi="Times New Roman" w:cs="Times New Roman"/>
          <w:sz w:val="28"/>
          <w:szCs w:val="28"/>
        </w:rPr>
        <w:t xml:space="preserve"> Польщі рух </w:t>
      </w:r>
      <w:r w:rsidR="00FC3367" w:rsidRPr="00B90DF1">
        <w:rPr>
          <w:rFonts w:ascii="Times New Roman" w:hAnsi="Times New Roman" w:cs="Times New Roman"/>
          <w:sz w:val="28"/>
          <w:szCs w:val="28"/>
        </w:rPr>
        <w:t>«</w:t>
      </w:r>
      <w:r w:rsidRPr="00B90DF1">
        <w:rPr>
          <w:rFonts w:ascii="Times New Roman" w:hAnsi="Times New Roman" w:cs="Times New Roman"/>
          <w:sz w:val="28"/>
          <w:szCs w:val="28"/>
        </w:rPr>
        <w:t>Солідарність</w:t>
      </w:r>
      <w:r w:rsidR="00FC3367" w:rsidRPr="00B90DF1">
        <w:rPr>
          <w:rFonts w:ascii="Times New Roman" w:hAnsi="Times New Roman" w:cs="Times New Roman"/>
          <w:sz w:val="28"/>
          <w:szCs w:val="28"/>
        </w:rPr>
        <w:t>»</w:t>
      </w:r>
      <w:r w:rsidRPr="00B90DF1">
        <w:rPr>
          <w:rFonts w:ascii="Times New Roman" w:hAnsi="Times New Roman" w:cs="Times New Roman"/>
          <w:sz w:val="28"/>
          <w:szCs w:val="28"/>
        </w:rPr>
        <w:t xml:space="preserve"> став важ</w:t>
      </w:r>
      <w:r w:rsidR="008D3A12" w:rsidRPr="00B90DF1">
        <w:rPr>
          <w:rFonts w:ascii="Times New Roman" w:hAnsi="Times New Roman" w:cs="Times New Roman"/>
          <w:sz w:val="28"/>
          <w:szCs w:val="28"/>
        </w:rPr>
        <w:t xml:space="preserve">ливим рушієм демократичних змін; в </w:t>
      </w:r>
      <w:r w:rsidRPr="00B90DF1">
        <w:rPr>
          <w:rFonts w:ascii="Times New Roman" w:hAnsi="Times New Roman" w:cs="Times New Roman"/>
          <w:sz w:val="28"/>
          <w:szCs w:val="28"/>
        </w:rPr>
        <w:t>Україні громадські рухи відігравали ключову роль під час Революції на граніті (1990), Помаранчевої революції (2004) і Революції Гідності (2013–2014)</w:t>
      </w:r>
      <w:r w:rsidR="008D3A12" w:rsidRPr="00B90DF1">
        <w:rPr>
          <w:rFonts w:ascii="Times New Roman" w:hAnsi="Times New Roman" w:cs="Times New Roman"/>
          <w:sz w:val="28"/>
          <w:szCs w:val="28"/>
        </w:rPr>
        <w:t xml:space="preserve"> [17].</w:t>
      </w:r>
    </w:p>
    <w:p w14:paraId="17CFE77E" w14:textId="77777777" w:rsidR="00536872" w:rsidRPr="00B90DF1" w:rsidRDefault="00B33A6A" w:rsidP="00B33A6A">
      <w:pPr>
        <w:spacing w:after="0" w:line="360" w:lineRule="auto"/>
        <w:ind w:firstLine="708"/>
        <w:jc w:val="both"/>
        <w:rPr>
          <w:rFonts w:ascii="Times New Roman" w:hAnsi="Times New Roman" w:cs="Times New Roman"/>
          <w:bCs/>
          <w:sz w:val="28"/>
          <w:szCs w:val="28"/>
        </w:rPr>
      </w:pPr>
      <w:r w:rsidRPr="00B90DF1">
        <w:rPr>
          <w:rFonts w:ascii="Times New Roman" w:hAnsi="Times New Roman" w:cs="Times New Roman"/>
          <w:bCs/>
          <w:sz w:val="28"/>
          <w:szCs w:val="28"/>
        </w:rPr>
        <w:t>Окремо слід звернути увагу на н</w:t>
      </w:r>
      <w:r w:rsidR="00536872" w:rsidRPr="00B90DF1">
        <w:rPr>
          <w:rFonts w:ascii="Times New Roman" w:hAnsi="Times New Roman" w:cs="Times New Roman"/>
          <w:bCs/>
          <w:sz w:val="28"/>
          <w:szCs w:val="28"/>
        </w:rPr>
        <w:t>аслідки комуністичної спадщини для посткомуністичних трансформацій</w:t>
      </w:r>
      <w:r w:rsidRPr="00B90DF1">
        <w:rPr>
          <w:rFonts w:ascii="Times New Roman" w:hAnsi="Times New Roman" w:cs="Times New Roman"/>
          <w:bCs/>
          <w:sz w:val="28"/>
          <w:szCs w:val="28"/>
        </w:rPr>
        <w:t>:</w:t>
      </w:r>
    </w:p>
    <w:p w14:paraId="1DF09D67" w14:textId="7AACB2D9" w:rsidR="00536872" w:rsidRPr="00B90DF1" w:rsidRDefault="00536872" w:rsidP="003A083F">
      <w:pPr>
        <w:numPr>
          <w:ilvl w:val="0"/>
          <w:numId w:val="11"/>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Затримка демократизації.</w:t>
      </w:r>
      <w:r w:rsidR="00FC3367" w:rsidRPr="00B90DF1">
        <w:rPr>
          <w:rFonts w:ascii="Times New Roman" w:hAnsi="Times New Roman" w:cs="Times New Roman"/>
          <w:sz w:val="28"/>
          <w:szCs w:val="28"/>
        </w:rPr>
        <w:t xml:space="preserve"> </w:t>
      </w:r>
      <w:r w:rsidRPr="00B90DF1">
        <w:rPr>
          <w:rFonts w:ascii="Times New Roman" w:hAnsi="Times New Roman" w:cs="Times New Roman"/>
          <w:sz w:val="28"/>
          <w:szCs w:val="28"/>
        </w:rPr>
        <w:t>Комуністична спадщина стала однією з головних причин формування гібридних режимів у б</w:t>
      </w:r>
      <w:r w:rsidR="00707ED2" w:rsidRPr="00B90DF1">
        <w:rPr>
          <w:rFonts w:ascii="Times New Roman" w:hAnsi="Times New Roman" w:cs="Times New Roman"/>
          <w:sz w:val="28"/>
          <w:szCs w:val="28"/>
        </w:rPr>
        <w:t>агатьох пострадянських країнах</w:t>
      </w:r>
      <w:r w:rsidRPr="00B90DF1">
        <w:rPr>
          <w:rFonts w:ascii="Times New Roman" w:hAnsi="Times New Roman" w:cs="Times New Roman"/>
          <w:sz w:val="28"/>
          <w:szCs w:val="28"/>
        </w:rPr>
        <w:t xml:space="preserve"> [12].</w:t>
      </w:r>
    </w:p>
    <w:p w14:paraId="32D32D9E" w14:textId="77777777" w:rsidR="00536872" w:rsidRPr="00B90DF1" w:rsidRDefault="00536872" w:rsidP="003A083F">
      <w:pPr>
        <w:numPr>
          <w:ilvl w:val="0"/>
          <w:numId w:val="11"/>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Соціальна фрагментація.</w:t>
      </w:r>
      <w:r w:rsidR="00FC3367" w:rsidRPr="00B90DF1">
        <w:rPr>
          <w:rFonts w:ascii="Times New Roman" w:hAnsi="Times New Roman" w:cs="Times New Roman"/>
          <w:sz w:val="28"/>
          <w:szCs w:val="28"/>
        </w:rPr>
        <w:t xml:space="preserve"> </w:t>
      </w:r>
      <w:r w:rsidRPr="00B90DF1">
        <w:rPr>
          <w:rFonts w:ascii="Times New Roman" w:hAnsi="Times New Roman" w:cs="Times New Roman"/>
          <w:sz w:val="28"/>
          <w:szCs w:val="28"/>
        </w:rPr>
        <w:t>Нерівномірний розвиток регіонів і соціальних груп ускладнив форму</w:t>
      </w:r>
      <w:r w:rsidR="00FC3367" w:rsidRPr="00B90DF1">
        <w:rPr>
          <w:rFonts w:ascii="Times New Roman" w:hAnsi="Times New Roman" w:cs="Times New Roman"/>
          <w:sz w:val="28"/>
          <w:szCs w:val="28"/>
        </w:rPr>
        <w:t>вання єдиного національного проє</w:t>
      </w:r>
      <w:r w:rsidRPr="00B90DF1">
        <w:rPr>
          <w:rFonts w:ascii="Times New Roman" w:hAnsi="Times New Roman" w:cs="Times New Roman"/>
          <w:sz w:val="28"/>
          <w:szCs w:val="28"/>
        </w:rPr>
        <w:t>кту в таких країнах, як Україна або Грузія.</w:t>
      </w:r>
    </w:p>
    <w:p w14:paraId="6A89DEE3" w14:textId="72B94717" w:rsidR="00536872" w:rsidRPr="00B90DF1" w:rsidRDefault="00536872" w:rsidP="003A083F">
      <w:pPr>
        <w:numPr>
          <w:ilvl w:val="0"/>
          <w:numId w:val="11"/>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bCs/>
          <w:i/>
          <w:sz w:val="28"/>
          <w:szCs w:val="28"/>
        </w:rPr>
        <w:t>Залежність від неформальних практик.</w:t>
      </w:r>
      <w:r w:rsidR="00FC3367" w:rsidRPr="00B90DF1">
        <w:rPr>
          <w:rFonts w:ascii="Times New Roman" w:hAnsi="Times New Roman" w:cs="Times New Roman"/>
          <w:sz w:val="28"/>
          <w:szCs w:val="28"/>
        </w:rPr>
        <w:t xml:space="preserve"> </w:t>
      </w:r>
      <w:r w:rsidRPr="00B90DF1">
        <w:rPr>
          <w:rFonts w:ascii="Times New Roman" w:hAnsi="Times New Roman" w:cs="Times New Roman"/>
          <w:sz w:val="28"/>
          <w:szCs w:val="28"/>
        </w:rPr>
        <w:t>Неформальні механізми, зокрема корупція та патронатні мережі, стали ключовими перешкодами для розб</w:t>
      </w:r>
      <w:r w:rsidR="00707ED2" w:rsidRPr="00B90DF1">
        <w:rPr>
          <w:rFonts w:ascii="Times New Roman" w:hAnsi="Times New Roman" w:cs="Times New Roman"/>
          <w:sz w:val="28"/>
          <w:szCs w:val="28"/>
        </w:rPr>
        <w:t>удови демократичних інститутів</w:t>
      </w:r>
      <w:r w:rsidRPr="00B90DF1">
        <w:rPr>
          <w:rFonts w:ascii="Times New Roman" w:hAnsi="Times New Roman" w:cs="Times New Roman"/>
          <w:sz w:val="28"/>
          <w:szCs w:val="28"/>
        </w:rPr>
        <w:t xml:space="preserve"> [42].</w:t>
      </w:r>
    </w:p>
    <w:p w14:paraId="46389829" w14:textId="77777777" w:rsidR="00434A50" w:rsidRPr="00B90DF1" w:rsidRDefault="00434A50" w:rsidP="008D3A12">
      <w:pPr>
        <w:spacing w:after="0" w:line="360" w:lineRule="auto"/>
        <w:jc w:val="both"/>
        <w:rPr>
          <w:rFonts w:ascii="Times New Roman" w:hAnsi="Times New Roman" w:cs="Times New Roman"/>
          <w:sz w:val="28"/>
          <w:szCs w:val="28"/>
          <w:highlight w:val="yellow"/>
        </w:rPr>
      </w:pPr>
    </w:p>
    <w:p w14:paraId="043233BE" w14:textId="77777777" w:rsidR="009E6BB8" w:rsidRPr="00B90DF1" w:rsidRDefault="007B67CC" w:rsidP="00707ED2">
      <w:pPr>
        <w:spacing w:after="0" w:line="360" w:lineRule="auto"/>
        <w:ind w:firstLine="709"/>
        <w:rPr>
          <w:rFonts w:ascii="Times New Roman" w:hAnsi="Times New Roman" w:cs="Times New Roman"/>
          <w:b/>
          <w:sz w:val="28"/>
          <w:szCs w:val="28"/>
        </w:rPr>
      </w:pPr>
      <w:bookmarkStart w:id="8" w:name="Висновки1"/>
      <w:r w:rsidRPr="00B90DF1">
        <w:rPr>
          <w:rFonts w:ascii="Times New Roman" w:hAnsi="Times New Roman" w:cs="Times New Roman"/>
          <w:b/>
          <w:sz w:val="28"/>
          <w:szCs w:val="28"/>
        </w:rPr>
        <w:t>Висновки</w:t>
      </w:r>
      <w:bookmarkEnd w:id="8"/>
      <w:r w:rsidRPr="00B90DF1">
        <w:rPr>
          <w:rFonts w:ascii="Times New Roman" w:hAnsi="Times New Roman" w:cs="Times New Roman"/>
          <w:b/>
          <w:sz w:val="28"/>
          <w:szCs w:val="28"/>
        </w:rPr>
        <w:t xml:space="preserve"> до розділу І</w:t>
      </w:r>
    </w:p>
    <w:p w14:paraId="4ABF5085" w14:textId="48E92595" w:rsidR="005C49A7" w:rsidRPr="00B90DF1" w:rsidRDefault="005C49A7" w:rsidP="0065739D">
      <w:pPr>
        <w:spacing w:after="0" w:line="360" w:lineRule="auto"/>
        <w:ind w:firstLine="709"/>
        <w:jc w:val="both"/>
        <w:rPr>
          <w:rFonts w:ascii="Times New Roman" w:hAnsi="Times New Roman" w:cs="Times New Roman"/>
          <w:bCs/>
          <w:sz w:val="28"/>
          <w:szCs w:val="28"/>
        </w:rPr>
      </w:pPr>
      <w:r w:rsidRPr="00B90DF1">
        <w:rPr>
          <w:rFonts w:ascii="Times New Roman" w:hAnsi="Times New Roman" w:cs="Times New Roman"/>
          <w:bCs/>
          <w:sz w:val="28"/>
          <w:szCs w:val="28"/>
        </w:rPr>
        <w:t>У результаті опрацювання теоретико-методологічних засад дослідження політичних трансформацій зроблено такі висновки:</w:t>
      </w:r>
    </w:p>
    <w:p w14:paraId="6F9B631A" w14:textId="24878A48" w:rsidR="005C49A7" w:rsidRPr="00B90DF1" w:rsidRDefault="005C49A7" w:rsidP="0065739D">
      <w:pPr>
        <w:spacing w:after="0" w:line="360" w:lineRule="auto"/>
        <w:ind w:firstLine="709"/>
        <w:jc w:val="both"/>
        <w:rPr>
          <w:rFonts w:ascii="Times New Roman" w:hAnsi="Times New Roman" w:cs="Times New Roman"/>
          <w:bCs/>
          <w:sz w:val="28"/>
          <w:szCs w:val="28"/>
        </w:rPr>
      </w:pPr>
      <w:r w:rsidRPr="00B90DF1">
        <w:rPr>
          <w:rFonts w:ascii="Times New Roman" w:hAnsi="Times New Roman" w:cs="Times New Roman"/>
          <w:bCs/>
          <w:sz w:val="28"/>
          <w:szCs w:val="28"/>
        </w:rPr>
        <w:t>Політична трансформація є складним і багатовимірним процесом, що охоплює зміну інституцій, політичної культури, структур влади та ролі громадян у політичному житті. Її розуміння ґрунтується на міждисциплінарному підході, який поєднує інституціональний, елітарний, транзитологічний, конфліктний і циклічний підходи. Жоден із підходів не є універсальним, однак їхнє поєднання дозволяє глибше усвідомити природу трансформаційних процесів у посткомуністичних державах. Ефективність трансформації значною мірою залежить від здатності суспільства адаптувати як інституційні зміни, так і культурно-світоглядні зрушення.</w:t>
      </w:r>
    </w:p>
    <w:p w14:paraId="7AEDC6DA" w14:textId="7B8AF08A" w:rsidR="007314F1" w:rsidRPr="00B90DF1" w:rsidRDefault="005C49A7" w:rsidP="0065739D">
      <w:pPr>
        <w:spacing w:after="0" w:line="360" w:lineRule="auto"/>
        <w:ind w:firstLine="709"/>
        <w:jc w:val="both"/>
        <w:rPr>
          <w:rFonts w:ascii="Times New Roman" w:hAnsi="Times New Roman" w:cs="Times New Roman"/>
          <w:bCs/>
          <w:sz w:val="28"/>
          <w:szCs w:val="28"/>
        </w:rPr>
      </w:pPr>
      <w:r w:rsidRPr="00B90DF1">
        <w:rPr>
          <w:rFonts w:ascii="Times New Roman" w:hAnsi="Times New Roman" w:cs="Times New Roman"/>
          <w:bCs/>
          <w:sz w:val="28"/>
          <w:szCs w:val="28"/>
        </w:rPr>
        <w:t>Також встановлено, що теоретичні моделі політичних трансформацій відображають різноманітність шляхів переходу від авторитаризму до демократії або навпаки, але в посткомуністичних реаліях лінійна модель виявляється недостатньою для пояснення динаміки цих процесів.</w:t>
      </w:r>
    </w:p>
    <w:p w14:paraId="6A008546" w14:textId="77777777" w:rsidR="00C74B91" w:rsidRPr="00B90DF1" w:rsidRDefault="00C74B91">
      <w:pPr>
        <w:rPr>
          <w:rFonts w:ascii="Times New Roman" w:hAnsi="Times New Roman" w:cs="Times New Roman"/>
          <w:b/>
          <w:sz w:val="28"/>
          <w:szCs w:val="28"/>
        </w:rPr>
      </w:pPr>
      <w:bookmarkStart w:id="9" w:name="РОЗДІЛІІ"/>
      <w:r w:rsidRPr="00B90DF1">
        <w:rPr>
          <w:rFonts w:ascii="Times New Roman" w:hAnsi="Times New Roman" w:cs="Times New Roman"/>
          <w:b/>
          <w:sz w:val="28"/>
          <w:szCs w:val="28"/>
        </w:rPr>
        <w:br w:type="page"/>
      </w:r>
    </w:p>
    <w:p w14:paraId="0EF2A52A" w14:textId="4CE0E00F" w:rsidR="001B4802" w:rsidRPr="00B90DF1" w:rsidRDefault="00FC3367" w:rsidP="009D6CAD">
      <w:pPr>
        <w:spacing w:after="0" w:line="360" w:lineRule="auto"/>
        <w:jc w:val="center"/>
        <w:rPr>
          <w:rFonts w:ascii="Times New Roman" w:hAnsi="Times New Roman" w:cs="Times New Roman"/>
          <w:b/>
          <w:sz w:val="28"/>
          <w:szCs w:val="28"/>
        </w:rPr>
      </w:pPr>
      <w:r w:rsidRPr="00B90DF1">
        <w:rPr>
          <w:rFonts w:ascii="Times New Roman" w:hAnsi="Times New Roman" w:cs="Times New Roman"/>
          <w:b/>
          <w:sz w:val="28"/>
          <w:szCs w:val="28"/>
        </w:rPr>
        <w:t>РОЗДІЛ ІІ</w:t>
      </w:r>
      <w:r w:rsidR="007314F1" w:rsidRPr="00B90DF1">
        <w:rPr>
          <w:rFonts w:ascii="Times New Roman" w:hAnsi="Times New Roman" w:cs="Times New Roman"/>
          <w:b/>
          <w:sz w:val="28"/>
          <w:szCs w:val="28"/>
        </w:rPr>
        <w:t xml:space="preserve">. </w:t>
      </w:r>
      <w:bookmarkEnd w:id="9"/>
      <w:r w:rsidRPr="00B90DF1">
        <w:rPr>
          <w:rFonts w:ascii="Times New Roman" w:hAnsi="Times New Roman" w:cs="Times New Roman"/>
          <w:b/>
          <w:sz w:val="28"/>
          <w:szCs w:val="28"/>
        </w:rPr>
        <w:t>ЗГОРТАННЯ ДЕМОКРАТІЇ В УМОВАХ ПОЛІТИЧНОГО ТРАНЗИТУ В ПОСТКОМУНІСТИЧНИХ ДЕРЖАВАХ</w:t>
      </w:r>
    </w:p>
    <w:p w14:paraId="0DB6FB6D" w14:textId="77777777" w:rsidR="00DD1D77" w:rsidRPr="00B90DF1" w:rsidRDefault="00DD1D77" w:rsidP="00DD1D77">
      <w:pPr>
        <w:spacing w:after="0" w:line="360" w:lineRule="auto"/>
        <w:ind w:firstLine="709"/>
        <w:jc w:val="center"/>
        <w:rPr>
          <w:rFonts w:ascii="Times New Roman" w:hAnsi="Times New Roman" w:cs="Times New Roman"/>
          <w:b/>
          <w:sz w:val="28"/>
          <w:szCs w:val="28"/>
        </w:rPr>
      </w:pPr>
    </w:p>
    <w:p w14:paraId="3FD83CCB" w14:textId="77777777" w:rsidR="00F10ABD" w:rsidRPr="00B90DF1" w:rsidRDefault="00E12544" w:rsidP="00DD1D77">
      <w:pPr>
        <w:spacing w:after="0" w:line="360" w:lineRule="auto"/>
        <w:ind w:firstLine="709"/>
        <w:jc w:val="both"/>
        <w:rPr>
          <w:rFonts w:ascii="Times New Roman" w:hAnsi="Times New Roman" w:cs="Times New Roman"/>
          <w:b/>
          <w:sz w:val="28"/>
          <w:szCs w:val="28"/>
        </w:rPr>
      </w:pPr>
      <w:r w:rsidRPr="00B90DF1">
        <w:rPr>
          <w:rFonts w:ascii="Times New Roman" w:hAnsi="Times New Roman" w:cs="Times New Roman"/>
          <w:b/>
          <w:sz w:val="28"/>
          <w:szCs w:val="28"/>
        </w:rPr>
        <w:t>2.1</w:t>
      </w:r>
      <w:bookmarkStart w:id="10" w:name="_Hlk166622662"/>
      <w:r w:rsidRPr="00B90DF1">
        <w:rPr>
          <w:rFonts w:ascii="Times New Roman" w:hAnsi="Times New Roman" w:cs="Times New Roman"/>
          <w:b/>
          <w:sz w:val="28"/>
          <w:szCs w:val="28"/>
        </w:rPr>
        <w:t>.</w:t>
      </w:r>
      <w:r w:rsidR="00045C48" w:rsidRPr="00B90DF1">
        <w:rPr>
          <w:rFonts w:ascii="Times New Roman" w:hAnsi="Times New Roman" w:cs="Times New Roman"/>
          <w:b/>
          <w:sz w:val="28"/>
          <w:szCs w:val="28"/>
        </w:rPr>
        <w:t xml:space="preserve"> </w:t>
      </w:r>
      <w:bookmarkStart w:id="11" w:name="Причинисутність"/>
      <w:bookmarkEnd w:id="10"/>
      <w:r w:rsidR="00F10ABD" w:rsidRPr="00B90DF1">
        <w:rPr>
          <w:rFonts w:ascii="Times New Roman" w:hAnsi="Times New Roman" w:cs="Times New Roman"/>
          <w:b/>
          <w:sz w:val="28"/>
          <w:szCs w:val="28"/>
        </w:rPr>
        <w:t xml:space="preserve">Причини, сутність </w:t>
      </w:r>
      <w:bookmarkEnd w:id="11"/>
      <w:r w:rsidR="00F10ABD" w:rsidRPr="00B90DF1">
        <w:rPr>
          <w:rFonts w:ascii="Times New Roman" w:hAnsi="Times New Roman" w:cs="Times New Roman"/>
          <w:b/>
          <w:sz w:val="28"/>
          <w:szCs w:val="28"/>
        </w:rPr>
        <w:t>та особливості авторитарних зворотів у посткомуністичних державах.</w:t>
      </w:r>
    </w:p>
    <w:p w14:paraId="65A11A6D" w14:textId="77777777" w:rsidR="002D3E03" w:rsidRPr="00B90DF1" w:rsidRDefault="002D3E03" w:rsidP="009D6CAD">
      <w:pPr>
        <w:spacing w:after="0" w:line="360" w:lineRule="auto"/>
        <w:jc w:val="both"/>
        <w:rPr>
          <w:rFonts w:ascii="Times New Roman" w:hAnsi="Times New Roman" w:cs="Times New Roman"/>
          <w:sz w:val="28"/>
          <w:szCs w:val="28"/>
        </w:rPr>
      </w:pPr>
    </w:p>
    <w:p w14:paraId="707FA9E7" w14:textId="77777777" w:rsidR="00F10ABD" w:rsidRPr="00B90DF1" w:rsidRDefault="00F10ABD" w:rsidP="009D6CAD">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Авторитарні звороти в посткомуністичних державах є одним із ключових аспектів політичної трансформації, яка відбувалася після розпаду соціалістичного блоку. Ці звороти характеризуються поверненням до авторитарних практик після періодів демократичних реформ або спроб демократизації. Вони мають свої причини, сутність та особливості, які варто розглянути через призму теоретичних підходів та практичних прикладів.</w:t>
      </w:r>
    </w:p>
    <w:p w14:paraId="6CA5E8BE" w14:textId="77777777" w:rsidR="00F10ABD" w:rsidRPr="00B90DF1" w:rsidRDefault="00F10ABD" w:rsidP="009D6CAD">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Причини авторитарних зворотів</w:t>
      </w:r>
    </w:p>
    <w:p w14:paraId="33DEBB88" w14:textId="59771B9D" w:rsidR="00F10ABD" w:rsidRPr="00B90DF1" w:rsidRDefault="00F10ABD" w:rsidP="009D6CAD">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Слабкість демократичних інститутів</w:t>
      </w:r>
      <w:r w:rsidRPr="00B90DF1">
        <w:rPr>
          <w:rFonts w:ascii="Times New Roman" w:hAnsi="Times New Roman" w:cs="Times New Roman"/>
          <w:sz w:val="28"/>
          <w:szCs w:val="28"/>
        </w:rPr>
        <w:t xml:space="preserve"> є однією з ключових причин авторитарних зворотів у посткомуністичних державах. Демократичні інститути, такі як парламенти, суди, виборчі комісії та органи місцевого самоврядування, повинні забезпечувати стабільність, підзвітність та верховенство права. Однак у багатьох посткомуністичних країнах ці інститути виявилися неспроможними виконувати свої функції через низку причин. </w:t>
      </w:r>
      <w:r w:rsidRPr="00B90DF1">
        <w:rPr>
          <w:rFonts w:ascii="Times New Roman" w:hAnsi="Times New Roman" w:cs="Times New Roman"/>
          <w:i/>
          <w:sz w:val="28"/>
          <w:szCs w:val="28"/>
        </w:rPr>
        <w:t>По-перше,</w:t>
      </w:r>
      <w:r w:rsidRPr="00B90DF1">
        <w:rPr>
          <w:rFonts w:ascii="Times New Roman" w:hAnsi="Times New Roman" w:cs="Times New Roman"/>
          <w:sz w:val="28"/>
          <w:szCs w:val="28"/>
        </w:rPr>
        <w:t xml:space="preserve"> демократичні інститути в посткомуністичних державах часто створювалися швидко під тиском міжнародних організацій або внутрішніх протестів, але вони не мали глибокого коріння в політичній культурі суспільства. Як зазначає Ларрі Даймонд [5], такі інститути часто існували лише на папері, а їхня реальна функціональність була обмеженою через відсутність підтримки з боку еліт і населення</w:t>
      </w:r>
      <w:r w:rsidRPr="00B90DF1">
        <w:rPr>
          <w:rFonts w:ascii="Times New Roman" w:hAnsi="Times New Roman" w:cs="Times New Roman"/>
          <w:i/>
          <w:sz w:val="28"/>
          <w:szCs w:val="28"/>
        </w:rPr>
        <w:t>. По-друге</w:t>
      </w:r>
      <w:r w:rsidRPr="00B90DF1">
        <w:rPr>
          <w:rFonts w:ascii="Times New Roman" w:hAnsi="Times New Roman" w:cs="Times New Roman"/>
          <w:sz w:val="28"/>
          <w:szCs w:val="28"/>
        </w:rPr>
        <w:t xml:space="preserve">, неформальні практики, такі як корупція та патронатні мережі, підривали легітимність демократичних інститутів. О. Фісун [42] підкреслює, що в Україні та інших пострадянських країнах демократичні інститути часто використовувалися для особистого збагачення еліт, що призводило до їхньої дискредитації в очах громадян. </w:t>
      </w:r>
      <w:r w:rsidRPr="00B90DF1">
        <w:rPr>
          <w:rFonts w:ascii="Times New Roman" w:hAnsi="Times New Roman" w:cs="Times New Roman"/>
          <w:i/>
          <w:sz w:val="28"/>
          <w:szCs w:val="28"/>
        </w:rPr>
        <w:t>По-третє,</w:t>
      </w:r>
      <w:r w:rsidRPr="00B90DF1">
        <w:rPr>
          <w:rFonts w:ascii="Times New Roman" w:hAnsi="Times New Roman" w:cs="Times New Roman"/>
          <w:sz w:val="28"/>
          <w:szCs w:val="28"/>
        </w:rPr>
        <w:t xml:space="preserve"> судова система в багатьох посткомуністичних державах залишалася залежною від політичного впливу. Як зазначає С. Левицький (2018) [12], суди часто використовувалися як інструмент політичного переслідування опозиції, що підривало довіру до правосуддя. </w:t>
      </w:r>
      <w:r w:rsidRPr="00B90DF1">
        <w:rPr>
          <w:rFonts w:ascii="Times New Roman" w:hAnsi="Times New Roman" w:cs="Times New Roman"/>
          <w:i/>
          <w:sz w:val="28"/>
          <w:szCs w:val="28"/>
        </w:rPr>
        <w:t xml:space="preserve">По-четверте, </w:t>
      </w:r>
      <w:r w:rsidRPr="00B90DF1">
        <w:rPr>
          <w:rFonts w:ascii="Times New Roman" w:hAnsi="Times New Roman" w:cs="Times New Roman"/>
          <w:sz w:val="28"/>
          <w:szCs w:val="28"/>
        </w:rPr>
        <w:t>виборчі процеси в посткомуністичних державах часто супроводжувалися фальсифікаціями, адміністративним тиском та обмеженням доступу опозиції до медіа. Д. Фурман (2008) [8] вказує, що вибори в таких умовах ставали інструментом легітимації авторитарних режимів, а не реальної політичної конкуренції</w:t>
      </w:r>
      <w:r w:rsidRPr="00B90DF1">
        <w:rPr>
          <w:rFonts w:ascii="Times New Roman" w:hAnsi="Times New Roman" w:cs="Times New Roman"/>
          <w:i/>
          <w:sz w:val="28"/>
          <w:szCs w:val="28"/>
        </w:rPr>
        <w:t>. По-п’яте</w:t>
      </w:r>
      <w:r w:rsidRPr="00B90DF1">
        <w:rPr>
          <w:rFonts w:ascii="Times New Roman" w:hAnsi="Times New Roman" w:cs="Times New Roman"/>
          <w:sz w:val="28"/>
          <w:szCs w:val="28"/>
        </w:rPr>
        <w:t xml:space="preserve">, демократичні інститути повинні забезпечувати баланс влади через механізми стримувань і противаг. Однак у посткомуністичних державах ці механізми часто були слабкими або відсутніми. В. Гельман [9] підкреслює, що це призводило до концентрації влади в руках однієї особи або групи еліт, що сприяло авторитарним зворотним тенденціям. </w:t>
      </w:r>
      <w:r w:rsidRPr="00B90DF1">
        <w:rPr>
          <w:rFonts w:ascii="Times New Roman" w:hAnsi="Times New Roman" w:cs="Times New Roman"/>
          <w:i/>
          <w:sz w:val="28"/>
          <w:szCs w:val="28"/>
        </w:rPr>
        <w:t>По-шосте,</w:t>
      </w:r>
      <w:r w:rsidRPr="00B90DF1">
        <w:rPr>
          <w:rFonts w:ascii="Times New Roman" w:hAnsi="Times New Roman" w:cs="Times New Roman"/>
          <w:sz w:val="28"/>
          <w:szCs w:val="28"/>
        </w:rPr>
        <w:t xml:space="preserve"> через корупцію, неефективність та політичне втручання громадяни втрачали довіру до демократичних інститутів. Як</w:t>
      </w:r>
      <w:r w:rsidR="00C74B91" w:rsidRPr="00B90DF1">
        <w:rPr>
          <w:rFonts w:ascii="Times New Roman" w:hAnsi="Times New Roman" w:cs="Times New Roman"/>
          <w:sz w:val="28"/>
          <w:szCs w:val="28"/>
        </w:rPr>
        <w:t xml:space="preserve"> зазначає Сеймур Мартін Ліпсет</w:t>
      </w:r>
      <w:r w:rsidRPr="00B90DF1">
        <w:rPr>
          <w:rFonts w:ascii="Times New Roman" w:hAnsi="Times New Roman" w:cs="Times New Roman"/>
          <w:sz w:val="28"/>
          <w:szCs w:val="28"/>
        </w:rPr>
        <w:t xml:space="preserve"> [13], довіра до інститутів є ключовим фактором для стабільної демократії, і її відсутність створює підґрунтя для популізму та авторитаризму.</w:t>
      </w:r>
    </w:p>
    <w:p w14:paraId="02CD29A6" w14:textId="4E7C7DC0" w:rsidR="00F10ABD" w:rsidRPr="00B90DF1" w:rsidRDefault="00F10ABD" w:rsidP="009D6CAD">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Приклади слабкості демократичних інститутів можна побачити в Росії, де після початкового етапу демократизації в 1990-х роках країна поступово перейшла до авторитаризму через слабкість демократичних інститутів. Виборчі комісії, суди та парламент стали інструментами легітимації влади В</w:t>
      </w:r>
      <w:r w:rsidR="00554A51" w:rsidRPr="00B90DF1">
        <w:rPr>
          <w:rFonts w:ascii="Times New Roman" w:hAnsi="Times New Roman" w:cs="Times New Roman"/>
          <w:sz w:val="28"/>
          <w:szCs w:val="28"/>
        </w:rPr>
        <w:t>. </w:t>
      </w:r>
      <w:r w:rsidRPr="00B90DF1">
        <w:rPr>
          <w:rFonts w:ascii="Times New Roman" w:hAnsi="Times New Roman" w:cs="Times New Roman"/>
          <w:sz w:val="28"/>
          <w:szCs w:val="28"/>
        </w:rPr>
        <w:t xml:space="preserve">Путіна, а не механізмами демократичного контролю [9]. У Україні до Революції Гідності (2014) також демонструвалися риси слабкості демократичних інститутів. Корупція, патронатні мережі та маніпуляції виборами підривали довіру </w:t>
      </w:r>
      <w:r w:rsidR="00670DAB" w:rsidRPr="00B90DF1">
        <w:rPr>
          <w:rFonts w:ascii="Times New Roman" w:hAnsi="Times New Roman" w:cs="Times New Roman"/>
          <w:sz w:val="28"/>
          <w:szCs w:val="28"/>
        </w:rPr>
        <w:t xml:space="preserve">до державних органів </w:t>
      </w:r>
      <w:r w:rsidRPr="00B90DF1">
        <w:rPr>
          <w:rFonts w:ascii="Times New Roman" w:hAnsi="Times New Roman" w:cs="Times New Roman"/>
          <w:sz w:val="28"/>
          <w:szCs w:val="28"/>
        </w:rPr>
        <w:t>[42]. У Білорусі демократичні інститути так і не були розвинуті, а вибори та суди використовувалися для зміцнення авторитарного режиму О</w:t>
      </w:r>
      <w:r w:rsidR="008B538F" w:rsidRPr="00B90DF1">
        <w:rPr>
          <w:rFonts w:ascii="Times New Roman" w:hAnsi="Times New Roman" w:cs="Times New Roman"/>
          <w:sz w:val="28"/>
          <w:szCs w:val="28"/>
        </w:rPr>
        <w:t>. </w:t>
      </w:r>
      <w:r w:rsidRPr="00B90DF1">
        <w:rPr>
          <w:rFonts w:ascii="Times New Roman" w:hAnsi="Times New Roman" w:cs="Times New Roman"/>
          <w:sz w:val="28"/>
          <w:szCs w:val="28"/>
        </w:rPr>
        <w:t>Лукашенка [8].</w:t>
      </w:r>
    </w:p>
    <w:p w14:paraId="13C38599" w14:textId="77777777" w:rsidR="0086296B" w:rsidRPr="00B90DF1" w:rsidRDefault="00F10ABD" w:rsidP="009D6CAD">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Слабкість демократичних інститутів є ключовим фактором, що сприяє авторитарним зворотним тенденціям у посткомуністичних державах. Відсутність ефективних механізмів стримувань і противаг, корупція, маніпуляції виборами та низький рівень довіри до інститутів створюють умови для повернення до авторитарних практик. Для подолання цих проблем необхідні глибокі інституційні реформи, спрямовані на зміцнення демократичних інститутів та забезпечення їхньої незалежності.</w:t>
      </w:r>
    </w:p>
    <w:p w14:paraId="4EE8EC37" w14:textId="77777777" w:rsidR="00CE727B" w:rsidRPr="00B90DF1" w:rsidRDefault="00F10ABD" w:rsidP="00CE727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u w:val="single"/>
        </w:rPr>
        <w:t>Економічн</w:t>
      </w:r>
      <w:r w:rsidR="0086296B" w:rsidRPr="00B90DF1">
        <w:rPr>
          <w:rFonts w:ascii="Times New Roman" w:hAnsi="Times New Roman" w:cs="Times New Roman"/>
          <w:i/>
          <w:sz w:val="28"/>
          <w:szCs w:val="28"/>
          <w:u w:val="single"/>
        </w:rPr>
        <w:t>і</w:t>
      </w:r>
      <w:r w:rsidR="00CE727B" w:rsidRPr="00B90DF1">
        <w:rPr>
          <w:rFonts w:ascii="Times New Roman" w:hAnsi="Times New Roman" w:cs="Times New Roman"/>
          <w:i/>
          <w:sz w:val="28"/>
          <w:szCs w:val="28"/>
          <w:u w:val="single"/>
        </w:rPr>
        <w:t xml:space="preserve"> кризи та соціальна нерівність </w:t>
      </w:r>
      <w:r w:rsidRPr="00B90DF1">
        <w:rPr>
          <w:rFonts w:ascii="Times New Roman" w:hAnsi="Times New Roman" w:cs="Times New Roman"/>
          <w:sz w:val="28"/>
          <w:szCs w:val="28"/>
        </w:rPr>
        <w:t xml:space="preserve">є важливими факторами, які сприяють авторитарним зворотним тенденціям у посткомуністичних державах. Ці явища тісно пов’язані між собою і часто стають каталізаторами політичної нестабільності, що призводить до згортання демократичних процесів і повернення до авторитарних практик. </w:t>
      </w:r>
    </w:p>
    <w:p w14:paraId="58BADC36" w14:textId="477DCDD3" w:rsidR="0086296B" w:rsidRPr="00B90DF1" w:rsidRDefault="00F10ABD" w:rsidP="00CE727B">
      <w:pPr>
        <w:spacing w:after="0" w:line="360" w:lineRule="auto"/>
        <w:ind w:firstLine="709"/>
        <w:jc w:val="both"/>
        <w:rPr>
          <w:rFonts w:ascii="Times New Roman" w:hAnsi="Times New Roman" w:cs="Times New Roman"/>
          <w:i/>
          <w:sz w:val="28"/>
          <w:szCs w:val="28"/>
          <w:u w:val="single"/>
        </w:rPr>
      </w:pPr>
      <w:r w:rsidRPr="00B90DF1">
        <w:rPr>
          <w:rFonts w:ascii="Times New Roman" w:hAnsi="Times New Roman" w:cs="Times New Roman"/>
          <w:i/>
          <w:sz w:val="28"/>
          <w:szCs w:val="28"/>
        </w:rPr>
        <w:t>Економічні кризи</w:t>
      </w:r>
      <w:r w:rsidRPr="00B90DF1">
        <w:rPr>
          <w:rFonts w:ascii="Times New Roman" w:hAnsi="Times New Roman" w:cs="Times New Roman"/>
          <w:sz w:val="28"/>
          <w:szCs w:val="28"/>
        </w:rPr>
        <w:t xml:space="preserve"> в посткомуністичних державах часто виникали як наслідок переходу від планової економіки до ринкової. Цей перехід супроводжувався значними труднощами, такими як закриття неконкурентоспроможних підприємств, зростання безробіття, інфляція та падіння рівня життя. Як</w:t>
      </w:r>
      <w:r w:rsidR="00670DAB" w:rsidRPr="00B90DF1">
        <w:rPr>
          <w:rFonts w:ascii="Times New Roman" w:hAnsi="Times New Roman" w:cs="Times New Roman"/>
          <w:sz w:val="28"/>
          <w:szCs w:val="28"/>
        </w:rPr>
        <w:t xml:space="preserve"> зазначає Сеймур Мартін Ліпсет</w:t>
      </w:r>
      <w:r w:rsidRPr="00B90DF1">
        <w:rPr>
          <w:rFonts w:ascii="Times New Roman" w:hAnsi="Times New Roman" w:cs="Times New Roman"/>
          <w:sz w:val="28"/>
          <w:szCs w:val="28"/>
        </w:rPr>
        <w:t xml:space="preserve"> [13], економічна стабільність є ключовим фактором для підтримки демократії, і її відсутність створює підґрунтя для популізму та авторитаризму. Після розпаду СРСР багато державних підприємств, які були неефективними в умовах ринкової економіки, закрилися. Це призвело до масового безробіття, особливо в промислових регіонах. Наприклад, в Україні та Росії мільйони людей втратили роботу, що викликало соціальну напруженість і невдоволення владою. Перехід до ринкової економіки часто супроводжувався гіперінфляцією, яка знищувала заощадження громадян і призводила до різкого падіння рівня життя. Це викликало розчарування в демократичних реформах і сприяло популістським настроям. У багатьох посткомуністичних державах економічні реформи були непослідовними або незавершеними. Це призводило до того, що економіка залишалася слабкою, а корупція та олігархічні структури продовжували домінувати. Як зазначає Л</w:t>
      </w:r>
      <w:r w:rsidR="00504435" w:rsidRPr="00B90DF1">
        <w:rPr>
          <w:rFonts w:ascii="Times New Roman" w:hAnsi="Times New Roman" w:cs="Times New Roman"/>
          <w:sz w:val="28"/>
          <w:szCs w:val="28"/>
        </w:rPr>
        <w:t xml:space="preserve">. </w:t>
      </w:r>
      <w:r w:rsidRPr="00B90DF1">
        <w:rPr>
          <w:rFonts w:ascii="Times New Roman" w:hAnsi="Times New Roman" w:cs="Times New Roman"/>
          <w:sz w:val="28"/>
          <w:szCs w:val="28"/>
        </w:rPr>
        <w:t>Даймонд [5], економічна нестабільність підриває довіру до демократичних інститутів і створює умови для авторитарних зворотів.</w:t>
      </w:r>
    </w:p>
    <w:p w14:paraId="139EE27B" w14:textId="404DE73A"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Соціальна нерівність</w:t>
      </w:r>
      <w:r w:rsidRPr="00B90DF1">
        <w:rPr>
          <w:rFonts w:ascii="Times New Roman" w:hAnsi="Times New Roman" w:cs="Times New Roman"/>
          <w:sz w:val="28"/>
          <w:szCs w:val="28"/>
        </w:rPr>
        <w:t xml:space="preserve"> є ще одним важливим фактором, який сприяє авторитарним зворотним тенденціям. У посткомуністичних державах нерівність часто зростала через приватизацію державної власності, яка призводила до концентрації багатства в руках невеликої групи осіб. Це створювало соціальну напруженість і підривало легітимність демократичних інститутів. Приватизація державних підприємств часто проводилася непрозоро і призводила до того, що великі активи потрапляли в руки вузького кола осіб, які мали зв’язки з владою. Це призвело до формування олігархічних структур, які контролювали значну частину економіки. Як зазначає О. Фісун [42], в Україні та інших пострадянських країнах олігархи використовували свої ресурси для впливу на політичні процеси, що підривало демократичні інститути. Велика нерівність у доходах і майновому стані призводила до соціальної напруженості. Громадяни, які опинилися в складних економічних умовах, часто втрачали довіру до демократичних інститутів і ставали схильними до популістських обіцянок авторитарних лідерів. У багатьох посткомуністичних державах системи соціального захисту були слабкими або відсутніми. Це призводило до того, що найбільш вразливі верстви населення залишалися без підтримки, що ще більше посилювало соціальну нерівність і невдоволення владою.</w:t>
      </w:r>
    </w:p>
    <w:p w14:paraId="51633A83" w14:textId="07AC722B"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Економічні кризи та соціальна нерівність створюють умови для популізму та авторитаризму. Коли громадяни стикаються з економічними труднощами та відчувають соціальну несправедливість, вони стають схильними до популістських обіцянок авторитарних лідерів, які обіцяють швидкі рішення проблем. Як зазначає Д. Фурман [8], в умовах економічної нестабільності авторитарні режими часто використовують популістські стратегії для мобілізації підтримки серед населення. Крім того, економічні кризи та соціальна нерівність підривають довіру до демократичних інститутів. Громадяни, які не бачать покращення свого економічного стану, часто вважають, що демократичні інститути неспроможні вирішити їхні проблеми. Це створює підґрунтя для повернення до авторитарних практик, які обіцяють стабільність і порядок.</w:t>
      </w:r>
    </w:p>
    <w:p w14:paraId="66C88569" w14:textId="3D9E0914"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Приклади впливу економічних криз і соціальної нерівності можна побачити в Росії, де після економічної кризи 1990-х років багато росіян втратили довіру до демократичних інститутів і підтримали В</w:t>
      </w:r>
      <w:r w:rsidR="00CE727B" w:rsidRPr="00B90DF1">
        <w:rPr>
          <w:rFonts w:ascii="Times New Roman" w:hAnsi="Times New Roman" w:cs="Times New Roman"/>
          <w:sz w:val="28"/>
          <w:szCs w:val="28"/>
        </w:rPr>
        <w:t xml:space="preserve">. </w:t>
      </w:r>
      <w:r w:rsidRPr="00B90DF1">
        <w:rPr>
          <w:rFonts w:ascii="Times New Roman" w:hAnsi="Times New Roman" w:cs="Times New Roman"/>
          <w:sz w:val="28"/>
          <w:szCs w:val="28"/>
        </w:rPr>
        <w:t>Путіна, який обіцяв відновити стабільність і порядок. Однак це призвело до поступового згортання демократії та переходу до авторитаризму [9]. В Україні економічні труднощі та соціальна нерівність після розпаду СРСР сприяли популістським настроям і підтримці авторитарних лідерів, таких як В</w:t>
      </w:r>
      <w:r w:rsidR="00CE727B" w:rsidRPr="00B90DF1">
        <w:rPr>
          <w:rFonts w:ascii="Times New Roman" w:hAnsi="Times New Roman" w:cs="Times New Roman"/>
          <w:sz w:val="28"/>
          <w:szCs w:val="28"/>
        </w:rPr>
        <w:t xml:space="preserve">. </w:t>
      </w:r>
      <w:r w:rsidRPr="00B90DF1">
        <w:rPr>
          <w:rFonts w:ascii="Times New Roman" w:hAnsi="Times New Roman" w:cs="Times New Roman"/>
          <w:sz w:val="28"/>
          <w:szCs w:val="28"/>
        </w:rPr>
        <w:t>Янукович. Це призвело до періодів авторитарного правління, які чергувал</w:t>
      </w:r>
      <w:r w:rsidR="00670DAB" w:rsidRPr="00B90DF1">
        <w:rPr>
          <w:rFonts w:ascii="Times New Roman" w:hAnsi="Times New Roman" w:cs="Times New Roman"/>
          <w:sz w:val="28"/>
          <w:szCs w:val="28"/>
        </w:rPr>
        <w:t>ися з демократичними проривами</w:t>
      </w:r>
      <w:r w:rsidRPr="00B90DF1">
        <w:rPr>
          <w:rFonts w:ascii="Times New Roman" w:hAnsi="Times New Roman" w:cs="Times New Roman"/>
          <w:sz w:val="28"/>
          <w:szCs w:val="28"/>
        </w:rPr>
        <w:t xml:space="preserve"> [42]. У Білорусі економічна криза 1990-х років і соціальна нерівність сприяли підтримці О</w:t>
      </w:r>
      <w:r w:rsidR="00CE727B" w:rsidRPr="00B90DF1">
        <w:rPr>
          <w:rFonts w:ascii="Times New Roman" w:hAnsi="Times New Roman" w:cs="Times New Roman"/>
          <w:sz w:val="28"/>
          <w:szCs w:val="28"/>
        </w:rPr>
        <w:t>.</w:t>
      </w:r>
      <w:r w:rsidR="00670DAB" w:rsidRPr="00B90DF1">
        <w:rPr>
          <w:rFonts w:ascii="Times New Roman" w:hAnsi="Times New Roman" w:cs="Times New Roman"/>
          <w:sz w:val="28"/>
          <w:szCs w:val="28"/>
        </w:rPr>
        <w:t xml:space="preserve"> </w:t>
      </w:r>
      <w:r w:rsidRPr="00B90DF1">
        <w:rPr>
          <w:rFonts w:ascii="Times New Roman" w:hAnsi="Times New Roman" w:cs="Times New Roman"/>
          <w:sz w:val="28"/>
          <w:szCs w:val="28"/>
        </w:rPr>
        <w:t>Лукашенка, який обіцяв відновити стабільність і забезпечити соціальний захист. Однак це призвело до форму</w:t>
      </w:r>
      <w:r w:rsidR="00670DAB" w:rsidRPr="00B90DF1">
        <w:rPr>
          <w:rFonts w:ascii="Times New Roman" w:hAnsi="Times New Roman" w:cs="Times New Roman"/>
          <w:sz w:val="28"/>
          <w:szCs w:val="28"/>
        </w:rPr>
        <w:t>вання авторитарного режиму</w:t>
      </w:r>
      <w:r w:rsidRPr="00B90DF1">
        <w:rPr>
          <w:rFonts w:ascii="Times New Roman" w:hAnsi="Times New Roman" w:cs="Times New Roman"/>
          <w:sz w:val="28"/>
          <w:szCs w:val="28"/>
        </w:rPr>
        <w:t xml:space="preserve"> [8].</w:t>
      </w:r>
    </w:p>
    <w:p w14:paraId="35B2F479" w14:textId="77777777" w:rsidR="00F10ABD"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Для подолання цих проблем необхідні глибокі економічні реформи, спрямовані на зменшення нерівності та забезпечення соціального захисту, а також політичні зміни, які зміцнюють демократичні інститути.</w:t>
      </w:r>
    </w:p>
    <w:p w14:paraId="2D598BF1" w14:textId="1C66B9A8" w:rsidR="00F10ABD"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Вплив старих еліт є одним із ключових факторів, який сприяє авторитарним зворотним тенденціям у посткомуністичних державах. Після розпаду СРСР колишні комуністичні еліти, які зберегли вплив, часто адаптувалися до нових умов, використовуючи демократичні інститути для збереження влади. Це призводило до формування гібридних режимів, де формальні демократичні процедури існували лише номінально, а реальна влада залишалася в руках вузького кол</w:t>
      </w:r>
      <w:r w:rsidR="00670DAB" w:rsidRPr="00B90DF1">
        <w:rPr>
          <w:rFonts w:ascii="Times New Roman" w:hAnsi="Times New Roman" w:cs="Times New Roman"/>
          <w:sz w:val="28"/>
          <w:szCs w:val="28"/>
        </w:rPr>
        <w:t>а осіб. Як зазначає В. Гельман</w:t>
      </w:r>
      <w:r w:rsidRPr="00B90DF1">
        <w:rPr>
          <w:rFonts w:ascii="Times New Roman" w:hAnsi="Times New Roman" w:cs="Times New Roman"/>
          <w:sz w:val="28"/>
          <w:szCs w:val="28"/>
        </w:rPr>
        <w:t xml:space="preserve"> [9], в Росії та інших пострадянських країнах еліти перетворилися на нов</w:t>
      </w:r>
      <w:r w:rsidR="00A37504" w:rsidRPr="00B90DF1">
        <w:rPr>
          <w:rFonts w:ascii="Times New Roman" w:hAnsi="Times New Roman" w:cs="Times New Roman"/>
          <w:sz w:val="28"/>
          <w:szCs w:val="28"/>
        </w:rPr>
        <w:t>ий клас</w:t>
      </w:r>
      <w:r w:rsidRPr="00B90DF1">
        <w:rPr>
          <w:rFonts w:ascii="Times New Roman" w:hAnsi="Times New Roman" w:cs="Times New Roman"/>
          <w:sz w:val="28"/>
          <w:szCs w:val="28"/>
        </w:rPr>
        <w:t xml:space="preserve"> олігархів, які контролювали ключові галузі економіки та політики. Це дозволило їм зберегти владу, навіть у умовах формальної демократії. Після розпаду СРСР колишні комуністичні еліти часто перетворювалися на олігархів, які контролювали великі активи через приватизацію державної власності. Це дозволило їм зберегти вплив на політичні процеси, використовуючи свої економічні ресурси для впливу на вибори, парламент та уряд. Як зазначає О. Фісун [42], в Україні олігархи стали ключовими гравцями в політиці, використовуючи свої ресурси для підтримки певних політичних сил. Старі еліти часто використовували демократичні інститути, такі як вибори та парламент, для легітимізації своєї влади. Як зазначає Д. Фурман [8], в Росії та інших пострадянських країнах вибори часто проводилися з порушеннями, а парламент використовувався як інструмент для затвердження рішень правлячої еліти. Це призводило до того, що демократичні інститути існували лише формально, а реальна влада залишалася в руках вузького кола осіб. Старі еліти часто контролювали засоби масової інформації, що дозволяло їм формувати громадську думку на свою кор</w:t>
      </w:r>
      <w:r w:rsidR="00670DAB" w:rsidRPr="00B90DF1">
        <w:rPr>
          <w:rFonts w:ascii="Times New Roman" w:hAnsi="Times New Roman" w:cs="Times New Roman"/>
          <w:sz w:val="28"/>
          <w:szCs w:val="28"/>
        </w:rPr>
        <w:t>исть. Як зазначає С. Левицький</w:t>
      </w:r>
      <w:r w:rsidRPr="00B90DF1">
        <w:rPr>
          <w:rFonts w:ascii="Times New Roman" w:hAnsi="Times New Roman" w:cs="Times New Roman"/>
          <w:sz w:val="28"/>
          <w:szCs w:val="28"/>
        </w:rPr>
        <w:t xml:space="preserve"> [12], в гібридних режимах медіа часто використовуються для пропаганди правлячої еліти та дискредитації опозиції. Це дозволяє елітам зберігати контроль над суспільством, навіть у умовах формальної демократії.</w:t>
      </w:r>
    </w:p>
    <w:p w14:paraId="5F5A690D" w14:textId="285F0C7F"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Старі еліти відіграли ключову роль у формуванні гібридних режимів, які поєднують елементи демократії та авторитаризму. Ці режими характеризуються тим, що формальні демократичні інститути існують, але реальна влада залишається в руках вузького кола осіб, які контролюють ключові ресурси. У гібридних режимах вибори часто використовуються як інструмент легітимації влади, а не реальної політичної конкурен</w:t>
      </w:r>
      <w:r w:rsidR="00670DAB" w:rsidRPr="00B90DF1">
        <w:rPr>
          <w:rFonts w:ascii="Times New Roman" w:hAnsi="Times New Roman" w:cs="Times New Roman"/>
          <w:sz w:val="28"/>
          <w:szCs w:val="28"/>
        </w:rPr>
        <w:t>ції. Як зазначає Ларрі Даймонд</w:t>
      </w:r>
      <w:r w:rsidRPr="00B90DF1">
        <w:rPr>
          <w:rFonts w:ascii="Times New Roman" w:hAnsi="Times New Roman" w:cs="Times New Roman"/>
          <w:sz w:val="28"/>
          <w:szCs w:val="28"/>
        </w:rPr>
        <w:t xml:space="preserve"> [5], в таких умовах виборчі процеси супроводжуються фальсифікаціями, адміністративним тиском та обмеженням доступу опозиції до медіа. Це дозволяє правлячим елітам зберігати владу, навіть у умовах формальної демократії. Судова система в гібридних режимах часто використовується як інструмент політичного переслідування опозиції. Як зазначає С. Левицький [12], в таких умовах суди не є незалежними, а використовуються для захисту інтересів правлячої еліти. Це підриває довіру до правосуддя і сприяє збереженню авторитарних практик. Старі еліти часто використовують патронатні мережі та корупційні схеми для збереження влади. Як зазначає О. Фісун [42], в Україні та інших пострадянських країнах патронатні мережі стали основним механізмом розподілу ресурсів і впливу. Це підриває легітимність демократичних інститутів і сприяє збереженню авторитарних тенденцій.</w:t>
      </w:r>
    </w:p>
    <w:p w14:paraId="2A7D0306" w14:textId="77777777"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 xml:space="preserve">Геополітичний вплив </w:t>
      </w:r>
      <w:r w:rsidRPr="00B90DF1">
        <w:rPr>
          <w:rFonts w:ascii="Times New Roman" w:hAnsi="Times New Roman" w:cs="Times New Roman"/>
          <w:sz w:val="28"/>
          <w:szCs w:val="28"/>
        </w:rPr>
        <w:t>є одним із ключових факторів, який сприяє авторитарним зворотним тенденціям у посткомуністичних державах. Після розпаду СРСР багато країн пострадянського простору опинилися під впливом зовнішніх сил, які прагнули зберегти або посилити свій контроль над цими регіонами. Особливо важливу роль у цьому процесі відіграла Росія, яка намагалася зберегти свій вплив у сусідніх державах, підтримуючи авторитарні режими та блокування демократичних реформ. Крім того, інші геополітичні гравці, такі як Європейський Союз та США, також впливали на політичні процеси в посткомуністичних державах, часто через підтримку демократичних реформ та інтеграційних процесів. Однак цей вплив не завжди був ефективним, оскільки суперечливі інтереси різних геополітичних сил створювали умови для політичної нестабільності та згортання демократії.</w:t>
      </w:r>
    </w:p>
    <w:p w14:paraId="18E9B4DB" w14:textId="77777777" w:rsidR="009B2285"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Недостатній розвиток громадянського суспільства</w:t>
      </w:r>
      <w:r w:rsidRPr="00B90DF1">
        <w:rPr>
          <w:rFonts w:ascii="Times New Roman" w:hAnsi="Times New Roman" w:cs="Times New Roman"/>
          <w:sz w:val="28"/>
          <w:szCs w:val="28"/>
        </w:rPr>
        <w:t xml:space="preserve"> є одним із ключових факторів, який сприяє авторитарним зворотним тенденціям у посткомуністичних державах. Громадянське суспільство, яке включає незалежні організації, рухи та ініціативи, що діють поза державними структурами, відіграє важливу роль у підтримці демократії, забезпеченні підзвітності влади та захисті прав громадян. Однак у багатьох посткомуністичних державах громадянське суспільство залишається слабким через низку історичних, політичних та соціальних причин. Це створює умови для збереження авторитарних практик і ускладнює процеси демократизації. </w:t>
      </w:r>
    </w:p>
    <w:p w14:paraId="58CBE776" w14:textId="04B80B9D" w:rsidR="005F506A"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Під час комуністичного правління громадянське суспільство було практично відсутнє, оскільки всі суспільні організації контролювалися державою. Після розпаду СРСР у багатьох посткомуністичних державах не встигли сформуватися сильні незалежні громадянські і</w:t>
      </w:r>
      <w:r w:rsidR="00670DAB" w:rsidRPr="00B90DF1">
        <w:rPr>
          <w:rFonts w:ascii="Times New Roman" w:hAnsi="Times New Roman" w:cs="Times New Roman"/>
          <w:sz w:val="28"/>
          <w:szCs w:val="28"/>
        </w:rPr>
        <w:t>нститути. Як зазначає О. Фісун</w:t>
      </w:r>
      <w:r w:rsidRPr="00B90DF1">
        <w:rPr>
          <w:rFonts w:ascii="Times New Roman" w:hAnsi="Times New Roman" w:cs="Times New Roman"/>
          <w:sz w:val="28"/>
          <w:szCs w:val="28"/>
        </w:rPr>
        <w:t xml:space="preserve"> [42], у таких умовах громадянське суспільство залишалося слабким і не могло ефективно протистояти авторитарним тенденціям. У багатьох посткомуністичних державах відсутні традиції активної громадянської участі, що пов’язано з історичним досвідом життя в умовах авторитарних режимів. </w:t>
      </w:r>
    </w:p>
    <w:p w14:paraId="217B72A9" w14:textId="1B7F8457" w:rsidR="005F506A"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Як зазначає С</w:t>
      </w:r>
      <w:r w:rsidR="004537F0" w:rsidRPr="00B90DF1">
        <w:rPr>
          <w:rFonts w:ascii="Times New Roman" w:hAnsi="Times New Roman" w:cs="Times New Roman"/>
          <w:sz w:val="28"/>
          <w:szCs w:val="28"/>
        </w:rPr>
        <w:t xml:space="preserve">. </w:t>
      </w:r>
      <w:r w:rsidR="00670DAB" w:rsidRPr="00B90DF1">
        <w:rPr>
          <w:rFonts w:ascii="Times New Roman" w:hAnsi="Times New Roman" w:cs="Times New Roman"/>
          <w:sz w:val="28"/>
          <w:szCs w:val="28"/>
        </w:rPr>
        <w:t>Ліпсет</w:t>
      </w:r>
      <w:r w:rsidRPr="00B90DF1">
        <w:rPr>
          <w:rFonts w:ascii="Times New Roman" w:hAnsi="Times New Roman" w:cs="Times New Roman"/>
          <w:sz w:val="28"/>
          <w:szCs w:val="28"/>
        </w:rPr>
        <w:t xml:space="preserve"> [13], для розвитку демократії необхідний активний середній клас, який бере участь у політичному житті. Однак у посткомуністичних країнах середній клас залишався слабким, що обмежувало розвиток громадянського суспільства. У багатьох посткомуністичних державах влада активно обмежувала діяльність громадянського суспільства через репресії, цензуру та адміністративний тиск. Наприклад, в Росії та Білорусі незалежні громадянські організації часто стикалися з переслідуваннями, що ускладнювало їхню ро</w:t>
      </w:r>
      <w:r w:rsidR="00670DAB" w:rsidRPr="00B90DF1">
        <w:rPr>
          <w:rFonts w:ascii="Times New Roman" w:hAnsi="Times New Roman" w:cs="Times New Roman"/>
          <w:sz w:val="28"/>
          <w:szCs w:val="28"/>
        </w:rPr>
        <w:t>боту. Як зазначає С. Левицький</w:t>
      </w:r>
      <w:r w:rsidRPr="00B90DF1">
        <w:rPr>
          <w:rFonts w:ascii="Times New Roman" w:hAnsi="Times New Roman" w:cs="Times New Roman"/>
          <w:sz w:val="28"/>
          <w:szCs w:val="28"/>
        </w:rPr>
        <w:t xml:space="preserve"> [12], в умовах авторитарних режимів громадянське суспільство не може ефективно функціонувати, що підриває демократичні процеси. Багато громадянських організацій у посткомуністичних державах залежать від фінансування з боку міжнародних організацій або держави. Це робить їх вразливими до тиску з боку влади, яка може обмежувати їхню діяльність через припинення фінансування або адміністративні перешкоди. </w:t>
      </w:r>
    </w:p>
    <w:p w14:paraId="17EA7A3D" w14:textId="53BEAE2A" w:rsidR="00F10ABD"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Як зазначає Л</w:t>
      </w:r>
      <w:r w:rsidR="00A70EF3" w:rsidRPr="00B90DF1">
        <w:rPr>
          <w:rFonts w:ascii="Times New Roman" w:hAnsi="Times New Roman" w:cs="Times New Roman"/>
          <w:sz w:val="28"/>
          <w:szCs w:val="28"/>
        </w:rPr>
        <w:t>.</w:t>
      </w:r>
      <w:r w:rsidRPr="00B90DF1">
        <w:rPr>
          <w:rFonts w:ascii="Times New Roman" w:hAnsi="Times New Roman" w:cs="Times New Roman"/>
          <w:sz w:val="28"/>
          <w:szCs w:val="28"/>
        </w:rPr>
        <w:t xml:space="preserve"> Даймонд [5], економічна залежність громадянського суспільства підриває його незалежність і здатність впливати на політичні процеси. У багатьох посткомуністичних державах громадяни не довіряють громадянським організаціям через їхню пов’язаність із політичними елітами або міжнародними структурами. Це обмежує їхню здатність мобілізувати підтримку серед населення та впливати на політичні процеси. Як зазначає Д.</w:t>
      </w:r>
      <w:r w:rsidR="000449BC" w:rsidRPr="00B90DF1">
        <w:rPr>
          <w:rFonts w:ascii="Times New Roman" w:hAnsi="Times New Roman" w:cs="Times New Roman"/>
          <w:sz w:val="28"/>
          <w:szCs w:val="28"/>
        </w:rPr>
        <w:t> </w:t>
      </w:r>
      <w:r w:rsidR="00670DAB" w:rsidRPr="00B90DF1">
        <w:rPr>
          <w:rFonts w:ascii="Times New Roman" w:hAnsi="Times New Roman" w:cs="Times New Roman"/>
          <w:sz w:val="28"/>
          <w:szCs w:val="28"/>
        </w:rPr>
        <w:t>Фурман</w:t>
      </w:r>
      <w:r w:rsidRPr="00B90DF1">
        <w:rPr>
          <w:rFonts w:ascii="Times New Roman" w:hAnsi="Times New Roman" w:cs="Times New Roman"/>
          <w:sz w:val="28"/>
          <w:szCs w:val="28"/>
        </w:rPr>
        <w:t xml:space="preserve"> [8], у таких умовах громадянське суспільство не може стати ефективним механізмом контролю за владою.</w:t>
      </w:r>
    </w:p>
    <w:p w14:paraId="19603C85" w14:textId="77777777" w:rsidR="00F10ABD" w:rsidRPr="00B90DF1" w:rsidRDefault="00F10ABD" w:rsidP="005F506A">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Громадянське суспільство відіграє ключову роль у забезпеченні підзвітності влади через моніторинг діяльності державних органів, викриття корупції та захист прав громадян. Однак у посткомуністичних державах слабкість громадянського суспільства призводить до того, що влада залишається непідзвітною, що сприяє збереженню авторитарних практик. Громадянське суспільство є важливим механізмом для підтримки політичної конкуренції через формування альтернативних політичних рухів та ініціатив. Однак у посткомуністичних державах </w:t>
      </w:r>
      <w:r w:rsidR="00A70EF3" w:rsidRPr="00B90DF1">
        <w:rPr>
          <w:rFonts w:ascii="Times New Roman" w:hAnsi="Times New Roman" w:cs="Times New Roman"/>
          <w:sz w:val="28"/>
          <w:szCs w:val="28"/>
        </w:rPr>
        <w:t xml:space="preserve">його </w:t>
      </w:r>
      <w:r w:rsidRPr="00B90DF1">
        <w:rPr>
          <w:rFonts w:ascii="Times New Roman" w:hAnsi="Times New Roman" w:cs="Times New Roman"/>
          <w:sz w:val="28"/>
          <w:szCs w:val="28"/>
        </w:rPr>
        <w:t xml:space="preserve">слабкість обмежує можливості для появи нових політичних сил, що призводить до домінування правлячих еліт. </w:t>
      </w:r>
      <w:r w:rsidR="00B56477" w:rsidRPr="00B90DF1">
        <w:rPr>
          <w:rFonts w:ascii="Times New Roman" w:hAnsi="Times New Roman" w:cs="Times New Roman"/>
          <w:sz w:val="28"/>
          <w:szCs w:val="28"/>
        </w:rPr>
        <w:t>Воно</w:t>
      </w:r>
      <w:r w:rsidRPr="00B90DF1">
        <w:rPr>
          <w:rFonts w:ascii="Times New Roman" w:hAnsi="Times New Roman" w:cs="Times New Roman"/>
          <w:sz w:val="28"/>
          <w:szCs w:val="28"/>
        </w:rPr>
        <w:t xml:space="preserve"> відіграє важливу роль у захисті прав громадян через правозахисні організації, незалежні медіа та громадські ініціативи. Однак у посткомуністичних державах </w:t>
      </w:r>
      <w:r w:rsidR="00B56477" w:rsidRPr="00B90DF1">
        <w:rPr>
          <w:rFonts w:ascii="Times New Roman" w:hAnsi="Times New Roman" w:cs="Times New Roman"/>
          <w:sz w:val="28"/>
          <w:szCs w:val="28"/>
        </w:rPr>
        <w:t xml:space="preserve">його </w:t>
      </w:r>
      <w:r w:rsidRPr="00B90DF1">
        <w:rPr>
          <w:rFonts w:ascii="Times New Roman" w:hAnsi="Times New Roman" w:cs="Times New Roman"/>
          <w:sz w:val="28"/>
          <w:szCs w:val="28"/>
        </w:rPr>
        <w:t>слабкість призводить до того, що права громадян часто порушуються без наслідків для влади.</w:t>
      </w:r>
    </w:p>
    <w:p w14:paraId="1BFE834D" w14:textId="77777777" w:rsidR="00F10ABD" w:rsidRPr="00B90DF1" w:rsidRDefault="0039379F" w:rsidP="000449B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Таким чином, н</w:t>
      </w:r>
      <w:r w:rsidR="00F10ABD" w:rsidRPr="00B90DF1">
        <w:rPr>
          <w:rFonts w:ascii="Times New Roman" w:hAnsi="Times New Roman" w:cs="Times New Roman"/>
          <w:sz w:val="28"/>
          <w:szCs w:val="28"/>
        </w:rPr>
        <w:t>едостатній розвиток громадянського суспільства є важливим фактором, який сприяє авторитарним зворотним тенденціям у посткомуністичних державах. Для подолання цього необхідні реформи, спрямовані на зміцнення незалежності громадянського суспільства, підвищення рівня довіри до нього серед населення та забезпечення його захисту від репресій з боку влади.</w:t>
      </w:r>
    </w:p>
    <w:p w14:paraId="0DFFD14E" w14:textId="51542B48" w:rsidR="00F10ABD" w:rsidRPr="00B90DF1" w:rsidRDefault="00F10ABD" w:rsidP="0039379F">
      <w:pPr>
        <w:spacing w:after="0" w:line="360" w:lineRule="auto"/>
        <w:ind w:firstLine="708"/>
        <w:jc w:val="both"/>
        <w:rPr>
          <w:rFonts w:ascii="Times New Roman" w:hAnsi="Times New Roman" w:cs="Times New Roman"/>
          <w:sz w:val="28"/>
          <w:szCs w:val="28"/>
        </w:rPr>
      </w:pPr>
      <w:r w:rsidRPr="00B90DF1">
        <w:rPr>
          <w:rFonts w:ascii="Times New Roman" w:hAnsi="Times New Roman" w:cs="Times New Roman"/>
          <w:sz w:val="28"/>
          <w:szCs w:val="28"/>
        </w:rPr>
        <w:t>Громадянське суспільство є важливим фактором для підтримки демократії, проте в багатьох посткомуністичних країнах воно залишалося слабким.</w:t>
      </w:r>
      <w:r w:rsidR="0039379F" w:rsidRPr="00B90DF1">
        <w:rPr>
          <w:rFonts w:ascii="Times New Roman" w:hAnsi="Times New Roman" w:cs="Times New Roman"/>
          <w:sz w:val="28"/>
          <w:szCs w:val="28"/>
        </w:rPr>
        <w:t xml:space="preserve"> </w:t>
      </w:r>
      <w:r w:rsidR="00401C43" w:rsidRPr="00B90DF1">
        <w:rPr>
          <w:rFonts w:ascii="Times New Roman" w:hAnsi="Times New Roman" w:cs="Times New Roman"/>
          <w:bCs/>
          <w:i/>
          <w:sz w:val="28"/>
          <w:szCs w:val="28"/>
        </w:rPr>
        <w:t>О.</w:t>
      </w:r>
      <w:r w:rsidR="00401C43" w:rsidRPr="00B90DF1">
        <w:rPr>
          <w:rFonts w:ascii="Times New Roman" w:hAnsi="Times New Roman" w:cs="Times New Roman"/>
          <w:i/>
          <w:sz w:val="28"/>
          <w:szCs w:val="28"/>
        </w:rPr>
        <w:t> </w:t>
      </w:r>
      <w:r w:rsidRPr="00B90DF1">
        <w:rPr>
          <w:rFonts w:ascii="Times New Roman" w:hAnsi="Times New Roman" w:cs="Times New Roman"/>
          <w:bCs/>
          <w:i/>
          <w:sz w:val="28"/>
          <w:szCs w:val="28"/>
        </w:rPr>
        <w:t>Фісун</w:t>
      </w:r>
      <w:r w:rsidR="00401C43" w:rsidRPr="00B90DF1">
        <w:rPr>
          <w:rFonts w:ascii="Times New Roman" w:hAnsi="Times New Roman" w:cs="Times New Roman"/>
          <w:i/>
          <w:sz w:val="28"/>
          <w:szCs w:val="28"/>
        </w:rPr>
        <w:t xml:space="preserve"> </w:t>
      </w:r>
      <w:r w:rsidR="00670DAB" w:rsidRPr="00B90DF1">
        <w:rPr>
          <w:rFonts w:ascii="Times New Roman" w:hAnsi="Times New Roman" w:cs="Times New Roman"/>
          <w:sz w:val="28"/>
          <w:szCs w:val="28"/>
        </w:rPr>
        <w:t>[</w:t>
      </w:r>
      <w:r w:rsidRPr="00B90DF1">
        <w:rPr>
          <w:rFonts w:ascii="Times New Roman" w:hAnsi="Times New Roman" w:cs="Times New Roman"/>
          <w:sz w:val="28"/>
          <w:szCs w:val="28"/>
        </w:rPr>
        <w:t>42</w:t>
      </w:r>
      <w:r w:rsidR="00670DAB" w:rsidRPr="00B90DF1">
        <w:rPr>
          <w:rFonts w:ascii="Times New Roman" w:hAnsi="Times New Roman" w:cs="Times New Roman"/>
          <w:sz w:val="28"/>
          <w:szCs w:val="28"/>
        </w:rPr>
        <w:t xml:space="preserve">] </w:t>
      </w:r>
      <w:r w:rsidRPr="00B90DF1">
        <w:rPr>
          <w:rFonts w:ascii="Times New Roman" w:hAnsi="Times New Roman" w:cs="Times New Roman"/>
          <w:sz w:val="28"/>
          <w:szCs w:val="28"/>
        </w:rPr>
        <w:t>підкреслює, що неформальні інститути, такі як патронатні мережі та корупція, підривали довіру до демократичних інститутів і заважали розвитку громадянського суспільства.</w:t>
      </w:r>
    </w:p>
    <w:p w14:paraId="2A0D56E2" w14:textId="77777777" w:rsidR="00F10ABD" w:rsidRPr="00B90DF1" w:rsidRDefault="00F10ABD" w:rsidP="0086296B">
      <w:pPr>
        <w:spacing w:after="0" w:line="360" w:lineRule="auto"/>
        <w:ind w:firstLine="709"/>
        <w:jc w:val="both"/>
        <w:rPr>
          <w:rFonts w:ascii="Times New Roman" w:hAnsi="Times New Roman" w:cs="Times New Roman"/>
          <w:bCs/>
          <w:i/>
          <w:sz w:val="28"/>
          <w:szCs w:val="28"/>
          <w:u w:val="single"/>
        </w:rPr>
      </w:pPr>
      <w:r w:rsidRPr="00B90DF1">
        <w:rPr>
          <w:rFonts w:ascii="Times New Roman" w:hAnsi="Times New Roman" w:cs="Times New Roman"/>
          <w:bCs/>
          <w:i/>
          <w:sz w:val="28"/>
          <w:szCs w:val="28"/>
          <w:u w:val="single"/>
        </w:rPr>
        <w:t>Сутність авторитарних зворотів</w:t>
      </w:r>
      <w:r w:rsidR="00504435" w:rsidRPr="00B90DF1">
        <w:rPr>
          <w:rFonts w:ascii="Times New Roman" w:hAnsi="Times New Roman" w:cs="Times New Roman"/>
          <w:bCs/>
          <w:i/>
          <w:sz w:val="28"/>
          <w:szCs w:val="28"/>
          <w:u w:val="single"/>
        </w:rPr>
        <w:t>.</w:t>
      </w:r>
    </w:p>
    <w:p w14:paraId="5CCAE2C2" w14:textId="77777777" w:rsidR="00F10ABD"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Авторитарні звороти в посткомуністичних державах характеризуються поступовим або різким поверненням до авторитарних практик після періодів демократичних реформ. Цей процес може включати:</w:t>
      </w:r>
      <w:r w:rsidR="004D427D" w:rsidRPr="00B90DF1">
        <w:rPr>
          <w:rFonts w:ascii="Times New Roman" w:hAnsi="Times New Roman" w:cs="Times New Roman"/>
          <w:sz w:val="28"/>
          <w:szCs w:val="28"/>
        </w:rPr>
        <w:t xml:space="preserve"> </w:t>
      </w:r>
      <w:r w:rsidR="004D427D" w:rsidRPr="00B90DF1">
        <w:rPr>
          <w:rFonts w:ascii="Times New Roman" w:hAnsi="Times New Roman" w:cs="Times New Roman"/>
          <w:i/>
          <w:sz w:val="28"/>
          <w:szCs w:val="28"/>
          <w:u w:val="single"/>
        </w:rPr>
        <w:t>обмеження політичної конкуренції, концентрацію влади та використання популізму.</w:t>
      </w:r>
    </w:p>
    <w:p w14:paraId="6E6A1154" w14:textId="77777777" w:rsidR="00F10ABD" w:rsidRPr="00B90DF1" w:rsidRDefault="00F10ABD" w:rsidP="00504435">
      <w:pPr>
        <w:spacing w:after="0" w:line="360" w:lineRule="auto"/>
        <w:ind w:firstLine="708"/>
        <w:jc w:val="both"/>
        <w:rPr>
          <w:rFonts w:ascii="Times New Roman" w:hAnsi="Times New Roman" w:cs="Times New Roman"/>
          <w:sz w:val="28"/>
          <w:szCs w:val="28"/>
        </w:rPr>
      </w:pPr>
      <w:r w:rsidRPr="00B90DF1">
        <w:rPr>
          <w:rFonts w:ascii="Times New Roman" w:hAnsi="Times New Roman" w:cs="Times New Roman"/>
          <w:i/>
          <w:sz w:val="28"/>
          <w:szCs w:val="28"/>
          <w:u w:val="single"/>
        </w:rPr>
        <w:t>Обмеження політичної конкуренції</w:t>
      </w:r>
      <w:r w:rsidRPr="00B90DF1">
        <w:rPr>
          <w:rFonts w:ascii="Times New Roman" w:hAnsi="Times New Roman" w:cs="Times New Roman"/>
          <w:sz w:val="28"/>
          <w:szCs w:val="28"/>
          <w:u w:val="single"/>
        </w:rPr>
        <w:t>.</w:t>
      </w:r>
      <w:r w:rsidRPr="00B90DF1">
        <w:rPr>
          <w:rFonts w:ascii="Times New Roman" w:hAnsi="Times New Roman" w:cs="Times New Roman"/>
          <w:sz w:val="28"/>
          <w:szCs w:val="28"/>
        </w:rPr>
        <w:t xml:space="preserve"> Політична конкуренція, яка є основою демократії, передбачає вільну боротьбу різних політичних сил за владу через вибори, громадську підтримку та участь у політичному процесі. Однак у багатьох посткомуністичних державах політична конкуренція обмежується через різні механізми, які використовуються правлячими елітами для збереження влади. Це призводить до формування гібридних режимів, де формально існують демократичні інститути, але реальна влада залишаєт</w:t>
      </w:r>
      <w:r w:rsidR="00401C43" w:rsidRPr="00B90DF1">
        <w:rPr>
          <w:rFonts w:ascii="Times New Roman" w:hAnsi="Times New Roman" w:cs="Times New Roman"/>
          <w:sz w:val="28"/>
          <w:szCs w:val="28"/>
        </w:rPr>
        <w:t>ься в руках вузького кола осіб.</w:t>
      </w:r>
    </w:p>
    <w:p w14:paraId="7627B015" w14:textId="4C251B81" w:rsidR="00F10ABD" w:rsidRPr="00B90DF1" w:rsidRDefault="00F10ABD" w:rsidP="004D427D">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Одним із головних механізмів обмеження політичної конкуренції є </w:t>
      </w:r>
      <w:r w:rsidRPr="00B90DF1">
        <w:rPr>
          <w:rFonts w:ascii="Times New Roman" w:hAnsi="Times New Roman" w:cs="Times New Roman"/>
          <w:i/>
          <w:sz w:val="28"/>
          <w:szCs w:val="28"/>
        </w:rPr>
        <w:t>маніпуляції виборами.</w:t>
      </w:r>
      <w:r w:rsidRPr="00B90DF1">
        <w:rPr>
          <w:rFonts w:ascii="Times New Roman" w:hAnsi="Times New Roman" w:cs="Times New Roman"/>
          <w:sz w:val="28"/>
          <w:szCs w:val="28"/>
        </w:rPr>
        <w:t xml:space="preserve"> У багатьох посткомуністичних державах вибори часто проводяться з порушеннями, такими як фальсифікації, адміністративний тиск на виборців та обмеження доступу опозиції до медіа. Як зазначає Л</w:t>
      </w:r>
      <w:r w:rsidR="004D427D" w:rsidRPr="00B90DF1">
        <w:rPr>
          <w:rFonts w:ascii="Times New Roman" w:hAnsi="Times New Roman" w:cs="Times New Roman"/>
          <w:sz w:val="28"/>
          <w:szCs w:val="28"/>
        </w:rPr>
        <w:t>.</w:t>
      </w:r>
      <w:r w:rsidR="00670DAB" w:rsidRPr="00B90DF1">
        <w:rPr>
          <w:rFonts w:ascii="Times New Roman" w:hAnsi="Times New Roman" w:cs="Times New Roman"/>
          <w:sz w:val="28"/>
          <w:szCs w:val="28"/>
        </w:rPr>
        <w:t xml:space="preserve"> Даймонд</w:t>
      </w:r>
      <w:r w:rsidRPr="00B90DF1">
        <w:rPr>
          <w:rFonts w:ascii="Times New Roman" w:hAnsi="Times New Roman" w:cs="Times New Roman"/>
          <w:sz w:val="28"/>
          <w:szCs w:val="28"/>
        </w:rPr>
        <w:t xml:space="preserve"> [5], у таких умовах вибори стають інструментом легітимації влади, а не реальної політичної боротьби. Наприклад, в Росії виборчі процеси часто супроводжуються фальсифікаціями, що дозволяє правлячій партії </w:t>
      </w:r>
      <w:r w:rsidR="004D427D" w:rsidRPr="00B90DF1">
        <w:rPr>
          <w:rFonts w:ascii="Times New Roman" w:hAnsi="Times New Roman" w:cs="Times New Roman"/>
          <w:sz w:val="28"/>
          <w:szCs w:val="28"/>
        </w:rPr>
        <w:t>«</w:t>
      </w:r>
      <w:r w:rsidRPr="00B90DF1">
        <w:rPr>
          <w:rFonts w:ascii="Times New Roman" w:hAnsi="Times New Roman" w:cs="Times New Roman"/>
          <w:sz w:val="28"/>
          <w:szCs w:val="28"/>
        </w:rPr>
        <w:t>Єдина Росія</w:t>
      </w:r>
      <w:r w:rsidR="004D427D" w:rsidRPr="00B90DF1">
        <w:rPr>
          <w:rFonts w:ascii="Times New Roman" w:hAnsi="Times New Roman" w:cs="Times New Roman"/>
          <w:sz w:val="28"/>
          <w:szCs w:val="28"/>
        </w:rPr>
        <w:t>»</w:t>
      </w:r>
      <w:r w:rsidRPr="00B90DF1">
        <w:rPr>
          <w:rFonts w:ascii="Times New Roman" w:hAnsi="Times New Roman" w:cs="Times New Roman"/>
          <w:sz w:val="28"/>
          <w:szCs w:val="28"/>
        </w:rPr>
        <w:t xml:space="preserve"> зберігати контроль над парламентом та регіональними органами влади. У Білорусі вибори також проводяться з порушеннями, що дозволяє О</w:t>
      </w:r>
      <w:r w:rsidR="008B538F" w:rsidRPr="00B90DF1">
        <w:rPr>
          <w:rFonts w:ascii="Times New Roman" w:hAnsi="Times New Roman" w:cs="Times New Roman"/>
          <w:sz w:val="28"/>
          <w:szCs w:val="28"/>
        </w:rPr>
        <w:t>. </w:t>
      </w:r>
      <w:r w:rsidRPr="00B90DF1">
        <w:rPr>
          <w:rFonts w:ascii="Times New Roman" w:hAnsi="Times New Roman" w:cs="Times New Roman"/>
          <w:sz w:val="28"/>
          <w:szCs w:val="28"/>
        </w:rPr>
        <w:t>Лукашенку зберігати владу протягом десятиліть. У таких умовах опозиція не має реальних шансів на перемогу, що робить вибори формальними.</w:t>
      </w:r>
    </w:p>
    <w:p w14:paraId="6B9B1D79" w14:textId="469D10CF" w:rsidR="00F10ABD"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Іншим важливим механізмом обмеження політичної конкуренції є </w:t>
      </w:r>
      <w:r w:rsidRPr="00B90DF1">
        <w:rPr>
          <w:rFonts w:ascii="Times New Roman" w:hAnsi="Times New Roman" w:cs="Times New Roman"/>
          <w:i/>
          <w:sz w:val="28"/>
          <w:szCs w:val="28"/>
        </w:rPr>
        <w:t>контроль над медіа.</w:t>
      </w:r>
      <w:r w:rsidRPr="00B90DF1">
        <w:rPr>
          <w:rFonts w:ascii="Times New Roman" w:hAnsi="Times New Roman" w:cs="Times New Roman"/>
          <w:sz w:val="28"/>
          <w:szCs w:val="28"/>
        </w:rPr>
        <w:t xml:space="preserve"> У багатьох посткомуністичних державах </w:t>
      </w:r>
      <w:r w:rsidR="004D427D" w:rsidRPr="00B90DF1">
        <w:rPr>
          <w:rFonts w:ascii="Times New Roman" w:hAnsi="Times New Roman" w:cs="Times New Roman"/>
          <w:sz w:val="28"/>
          <w:szCs w:val="28"/>
        </w:rPr>
        <w:t>ЗМІ</w:t>
      </w:r>
      <w:r w:rsidRPr="00B90DF1">
        <w:rPr>
          <w:rFonts w:ascii="Times New Roman" w:hAnsi="Times New Roman" w:cs="Times New Roman"/>
          <w:sz w:val="28"/>
          <w:szCs w:val="28"/>
        </w:rPr>
        <w:t xml:space="preserve"> перебувають під контролем правлячих еліт або олігархів, які підтримують владу. Це обмежує можливості опозиції донести свої ідеї до громадськості та мобілізувати підтримку. Як зазначає С. Левицький [12], в гібридних режимах медіа часто використовуються для пропаганди правлячої еліти та дискредитації опозиції. Наприклад, в Росії основні телеканали контролюються державою, що дозволяє владі формувати громадську думку на свою користь. У Білорусі незалежні медіа часто стикаються з переслідуваннями, що робить їхню роботу майже неможливою.</w:t>
      </w:r>
    </w:p>
    <w:p w14:paraId="38C690EF" w14:textId="129AB316"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Також важливим фактором обмеження політичної конкуренції є </w:t>
      </w:r>
      <w:r w:rsidRPr="00B90DF1">
        <w:rPr>
          <w:rFonts w:ascii="Times New Roman" w:hAnsi="Times New Roman" w:cs="Times New Roman"/>
          <w:i/>
          <w:sz w:val="28"/>
          <w:szCs w:val="28"/>
        </w:rPr>
        <w:t xml:space="preserve">репресії проти опозиції. </w:t>
      </w:r>
      <w:r w:rsidRPr="00B90DF1">
        <w:rPr>
          <w:rFonts w:ascii="Times New Roman" w:hAnsi="Times New Roman" w:cs="Times New Roman"/>
          <w:sz w:val="28"/>
          <w:szCs w:val="28"/>
        </w:rPr>
        <w:t>У багатьох посткомуністичних державах опозиційні політики та активісти стикаються з переслідуваннями, арештами та залякуванням. Це створює атмосферу страху та обмежує можливості для появи нових політичних сил. Як зазначає Д. Фурман [8], в таких умовах опозиція не може ефективно конкурувати з правлячими елітами, що призводить до монополізації влади. Наприклад, в Росії опозиційні лідери, такі як О</w:t>
      </w:r>
      <w:r w:rsidR="004D427D" w:rsidRPr="00B90DF1">
        <w:rPr>
          <w:rFonts w:ascii="Times New Roman" w:hAnsi="Times New Roman" w:cs="Times New Roman"/>
          <w:sz w:val="28"/>
          <w:szCs w:val="28"/>
        </w:rPr>
        <w:t>. </w:t>
      </w:r>
      <w:r w:rsidRPr="00B90DF1">
        <w:rPr>
          <w:rFonts w:ascii="Times New Roman" w:hAnsi="Times New Roman" w:cs="Times New Roman"/>
          <w:sz w:val="28"/>
          <w:szCs w:val="28"/>
        </w:rPr>
        <w:t>Навальний, неодноразово заарештовувалися та переслідувалися, що обмежувало їхню здатність брати участь у політичному процесі. У Білорусі після президентських виборів 2020 року тисячі опозиційних активістів були заарештовані, що призвело до фактичного знищення опозиції.</w:t>
      </w:r>
    </w:p>
    <w:p w14:paraId="34B302E8" w14:textId="77797648"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Крім того, обмеження політичної конкуренції часто здійснюється через </w:t>
      </w:r>
      <w:r w:rsidRPr="00B90DF1">
        <w:rPr>
          <w:rFonts w:ascii="Times New Roman" w:hAnsi="Times New Roman" w:cs="Times New Roman"/>
          <w:i/>
          <w:sz w:val="28"/>
          <w:szCs w:val="28"/>
        </w:rPr>
        <w:t>законодавчі механізми</w:t>
      </w:r>
      <w:r w:rsidRPr="00B90DF1">
        <w:rPr>
          <w:rFonts w:ascii="Times New Roman" w:hAnsi="Times New Roman" w:cs="Times New Roman"/>
          <w:sz w:val="28"/>
          <w:szCs w:val="28"/>
        </w:rPr>
        <w:t xml:space="preserve">. У багатьох посткомуністичних державах приймаються закони, які обмежують діяльність опозиційних партій та громадянських організацій. Наприклад, в Росії закон про </w:t>
      </w:r>
      <w:r w:rsidR="004D427D" w:rsidRPr="00B90DF1">
        <w:rPr>
          <w:rFonts w:ascii="Times New Roman" w:hAnsi="Times New Roman" w:cs="Times New Roman"/>
          <w:sz w:val="28"/>
          <w:szCs w:val="28"/>
        </w:rPr>
        <w:t>«</w:t>
      </w:r>
      <w:r w:rsidRPr="00B90DF1">
        <w:rPr>
          <w:rFonts w:ascii="Times New Roman" w:hAnsi="Times New Roman" w:cs="Times New Roman"/>
          <w:sz w:val="28"/>
          <w:szCs w:val="28"/>
        </w:rPr>
        <w:t>іноземних агентів</w:t>
      </w:r>
      <w:r w:rsidR="004D427D" w:rsidRPr="00B90DF1">
        <w:rPr>
          <w:rFonts w:ascii="Times New Roman" w:hAnsi="Times New Roman" w:cs="Times New Roman"/>
          <w:sz w:val="28"/>
          <w:szCs w:val="28"/>
        </w:rPr>
        <w:t>»</w:t>
      </w:r>
      <w:r w:rsidRPr="00B90DF1">
        <w:rPr>
          <w:rFonts w:ascii="Times New Roman" w:hAnsi="Times New Roman" w:cs="Times New Roman"/>
          <w:sz w:val="28"/>
          <w:szCs w:val="28"/>
        </w:rPr>
        <w:t xml:space="preserve"> значно ускладнює роботу правозахисних організацій, які часто підтримують опозицію. У Білорусі опозиційні партії часто стикаються з відмовою в реєстрації, що робить їхню діяльність не</w:t>
      </w:r>
      <w:r w:rsidR="00670DAB" w:rsidRPr="00B90DF1">
        <w:rPr>
          <w:rFonts w:ascii="Times New Roman" w:hAnsi="Times New Roman" w:cs="Times New Roman"/>
          <w:sz w:val="28"/>
          <w:szCs w:val="28"/>
        </w:rPr>
        <w:t>можливою. Як зазначає О. Фісун</w:t>
      </w:r>
      <w:r w:rsidRPr="00B90DF1">
        <w:rPr>
          <w:rFonts w:ascii="Times New Roman" w:hAnsi="Times New Roman" w:cs="Times New Roman"/>
          <w:sz w:val="28"/>
          <w:szCs w:val="28"/>
        </w:rPr>
        <w:t xml:space="preserve"> [42], такі закони створюють додаткові бар'єри для участі опозиції у політичному процесі.</w:t>
      </w:r>
    </w:p>
    <w:p w14:paraId="52834F34" w14:textId="09BBA870"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Обмеження політичної конкуренції також пов’язане зі слабкістю громадянського суспільства. У багатьох посткомуністичних державах громадянське суспільство залишається слабким через репресії, корупцію та відсутність традицій активної громадянської участі. Це обмежує можливості для формування нових політичних рухів та ініціатив, які могли б конкурувати з правлячими елітами. Як зазначає С</w:t>
      </w:r>
      <w:r w:rsidR="004D427D" w:rsidRPr="00B90DF1">
        <w:rPr>
          <w:rFonts w:ascii="Times New Roman" w:hAnsi="Times New Roman" w:cs="Times New Roman"/>
          <w:sz w:val="28"/>
          <w:szCs w:val="28"/>
        </w:rPr>
        <w:t xml:space="preserve">. </w:t>
      </w:r>
      <w:r w:rsidRPr="00B90DF1">
        <w:rPr>
          <w:rFonts w:ascii="Times New Roman" w:hAnsi="Times New Roman" w:cs="Times New Roman"/>
          <w:sz w:val="28"/>
          <w:szCs w:val="28"/>
        </w:rPr>
        <w:t>Ліпсет [13], для розвитку демократії необхідний активний середній клас, який бере участь у політичному житті. Однак у посткомуністичних країнах середній клас залишається слабким, що обмежує розвиток політичної конкуренції.</w:t>
      </w:r>
    </w:p>
    <w:p w14:paraId="12825E54" w14:textId="77777777"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Наслідки обмеження політичної конкуренції є серйозними для демократичного розвитку. Відсутність реальної політичної конкуренції призводить до монополізації влади, що сприяє збереженню авторитарних практик</w:t>
      </w:r>
      <w:r w:rsidR="004D427D" w:rsidRPr="00B90DF1">
        <w:rPr>
          <w:rFonts w:ascii="Times New Roman" w:hAnsi="Times New Roman" w:cs="Times New Roman"/>
          <w:sz w:val="28"/>
          <w:szCs w:val="28"/>
        </w:rPr>
        <w:t>;</w:t>
      </w:r>
      <w:r w:rsidRPr="00B90DF1">
        <w:rPr>
          <w:rFonts w:ascii="Times New Roman" w:hAnsi="Times New Roman" w:cs="Times New Roman"/>
          <w:sz w:val="28"/>
          <w:szCs w:val="28"/>
        </w:rPr>
        <w:t xml:space="preserve"> обмежує можливості для появи нових ідей та підходів у політиці, що призводить до застою та неефективності управління</w:t>
      </w:r>
      <w:r w:rsidR="004D427D" w:rsidRPr="00B90DF1">
        <w:rPr>
          <w:rFonts w:ascii="Times New Roman" w:hAnsi="Times New Roman" w:cs="Times New Roman"/>
          <w:sz w:val="28"/>
          <w:szCs w:val="28"/>
        </w:rPr>
        <w:t>;</w:t>
      </w:r>
      <w:r w:rsidRPr="00B90DF1">
        <w:rPr>
          <w:rFonts w:ascii="Times New Roman" w:hAnsi="Times New Roman" w:cs="Times New Roman"/>
          <w:sz w:val="28"/>
          <w:szCs w:val="28"/>
        </w:rPr>
        <w:t xml:space="preserve"> підриває довіру громадян до демократичних інститутів, що створює підґрунтя для популізму та авторитарних настроїв.</w:t>
      </w:r>
    </w:p>
    <w:p w14:paraId="2E69673A" w14:textId="77777777"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Для подолання обмеження політичної конкуренції необхідні глибокі реформи, спрямовані на забезпечення чесних та прозорих виборів, незалежність медіа, захист прав опозиції та розвиток громадянського суспільства. Лише в таких умовах можливе формування справжньої політичної конкуренції, яка є основою демократії.</w:t>
      </w:r>
    </w:p>
    <w:p w14:paraId="1CA9E414" w14:textId="77777777"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u w:val="single"/>
        </w:rPr>
        <w:t xml:space="preserve">Концентрація влади </w:t>
      </w:r>
      <w:r w:rsidRPr="00B90DF1">
        <w:rPr>
          <w:rFonts w:ascii="Times New Roman" w:hAnsi="Times New Roman" w:cs="Times New Roman"/>
          <w:sz w:val="28"/>
          <w:szCs w:val="28"/>
        </w:rPr>
        <w:t xml:space="preserve">є одним із ключових факторів, який сприяє авторитарним зворотним тенденціям у посткомуністичних державах. Цей процес передбачає зосередження влади в руках однієї особи або вузької групи еліт, що призводить до ослаблення демократичних інститутів, таких як парламент, суди та незалежні медіа. Концентрація влади часто супроводжується </w:t>
      </w:r>
      <w:r w:rsidRPr="00B90DF1">
        <w:rPr>
          <w:rFonts w:ascii="Times New Roman" w:hAnsi="Times New Roman" w:cs="Times New Roman"/>
          <w:i/>
          <w:sz w:val="28"/>
          <w:szCs w:val="28"/>
        </w:rPr>
        <w:t>обмеженням політичної конкуренції, репресіями проти опозиції та маніпуляціями виборчими процесами,</w:t>
      </w:r>
      <w:r w:rsidRPr="00B90DF1">
        <w:rPr>
          <w:rFonts w:ascii="Times New Roman" w:hAnsi="Times New Roman" w:cs="Times New Roman"/>
          <w:sz w:val="28"/>
          <w:szCs w:val="28"/>
        </w:rPr>
        <w:t xml:space="preserve"> що створює умови для збереження авторитарних практик. У посткомуністичних державах концентрація влади часто є наслідком слабкості демократичних інститутів, які не змогли забезпечити ефективний механізм стримувань і противаг. Це дозволяє правлячим елітам зосередити владу в своїх руках і використовувати її для збереження свого впливу.</w:t>
      </w:r>
    </w:p>
    <w:p w14:paraId="3C9F9C19" w14:textId="1F3578DE"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Одним із головних механізмів концентрації влади </w:t>
      </w:r>
      <w:r w:rsidRPr="00B90DF1">
        <w:rPr>
          <w:rFonts w:ascii="Times New Roman" w:hAnsi="Times New Roman" w:cs="Times New Roman"/>
          <w:i/>
          <w:sz w:val="28"/>
          <w:szCs w:val="28"/>
        </w:rPr>
        <w:t xml:space="preserve">є ослаблення парламенту та інших представницьких органів. </w:t>
      </w:r>
      <w:r w:rsidRPr="00B90DF1">
        <w:rPr>
          <w:rFonts w:ascii="Times New Roman" w:hAnsi="Times New Roman" w:cs="Times New Roman"/>
          <w:sz w:val="28"/>
          <w:szCs w:val="28"/>
        </w:rPr>
        <w:t xml:space="preserve">У багатьох посткомуністичних державах парламент часто стає </w:t>
      </w:r>
      <w:r w:rsidR="004D427D" w:rsidRPr="00B90DF1">
        <w:rPr>
          <w:rFonts w:ascii="Times New Roman" w:hAnsi="Times New Roman" w:cs="Times New Roman"/>
          <w:sz w:val="28"/>
          <w:szCs w:val="28"/>
        </w:rPr>
        <w:t>«</w:t>
      </w:r>
      <w:r w:rsidRPr="00B90DF1">
        <w:rPr>
          <w:rFonts w:ascii="Times New Roman" w:hAnsi="Times New Roman" w:cs="Times New Roman"/>
          <w:sz w:val="28"/>
          <w:szCs w:val="28"/>
        </w:rPr>
        <w:t>резиновою печаткою</w:t>
      </w:r>
      <w:r w:rsidR="004D427D" w:rsidRPr="00B90DF1">
        <w:rPr>
          <w:rFonts w:ascii="Times New Roman" w:hAnsi="Times New Roman" w:cs="Times New Roman"/>
          <w:sz w:val="28"/>
          <w:szCs w:val="28"/>
        </w:rPr>
        <w:t>»</w:t>
      </w:r>
      <w:r w:rsidRPr="00B90DF1">
        <w:rPr>
          <w:rFonts w:ascii="Times New Roman" w:hAnsi="Times New Roman" w:cs="Times New Roman"/>
          <w:sz w:val="28"/>
          <w:szCs w:val="28"/>
        </w:rPr>
        <w:t>, яка затверджує рішення, прийняті правлячою елітою. Це обмежує можливості для реального політичного впливу опозиції та громадянського суспільства. Як зазначає Л</w:t>
      </w:r>
      <w:r w:rsidR="004D427D" w:rsidRPr="00B90DF1">
        <w:rPr>
          <w:rFonts w:ascii="Times New Roman" w:hAnsi="Times New Roman" w:cs="Times New Roman"/>
          <w:sz w:val="28"/>
          <w:szCs w:val="28"/>
        </w:rPr>
        <w:t>.</w:t>
      </w:r>
      <w:r w:rsidR="00670DAB" w:rsidRPr="00B90DF1">
        <w:rPr>
          <w:rFonts w:ascii="Times New Roman" w:hAnsi="Times New Roman" w:cs="Times New Roman"/>
          <w:sz w:val="28"/>
          <w:szCs w:val="28"/>
        </w:rPr>
        <w:t xml:space="preserve"> Даймонд</w:t>
      </w:r>
      <w:r w:rsidRPr="00B90DF1">
        <w:rPr>
          <w:rFonts w:ascii="Times New Roman" w:hAnsi="Times New Roman" w:cs="Times New Roman"/>
          <w:sz w:val="28"/>
          <w:szCs w:val="28"/>
        </w:rPr>
        <w:t xml:space="preserve"> [5], у таких умовах парламент втрачає свою функцію як механізм контролю за владою, що призводить до концентрації влади в руках президента або інших правлячих еліт. Наприклад, в Росії парламентські вибори часто супроводжуються фальсифікаціями, що дозволяє правлячій партії </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Єдина Росія</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 xml:space="preserve"> контролювати більшість у парламенті. У Білорусі парламент також є підконтрольним правлячому режиму, що обмежує можливості для реальної політичної конкуренції.</w:t>
      </w:r>
    </w:p>
    <w:p w14:paraId="523433D6" w14:textId="79FE36CA"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Іншим важливим механізмом концентрації влади є </w:t>
      </w:r>
      <w:r w:rsidRPr="00B90DF1">
        <w:rPr>
          <w:rFonts w:ascii="Times New Roman" w:hAnsi="Times New Roman" w:cs="Times New Roman"/>
          <w:i/>
          <w:sz w:val="28"/>
          <w:szCs w:val="28"/>
        </w:rPr>
        <w:t>контроль над судовою системою</w:t>
      </w:r>
      <w:r w:rsidRPr="00B90DF1">
        <w:rPr>
          <w:rFonts w:ascii="Times New Roman" w:hAnsi="Times New Roman" w:cs="Times New Roman"/>
          <w:sz w:val="28"/>
          <w:szCs w:val="28"/>
        </w:rPr>
        <w:t>. У багатьох посткомуністичних державах суди не є незалежними і часто використовуються як інструмент політичного переслідування опозиції. Це дозволяє правлячим елітам зберігати контроль над політичними процесами та уникнути відповідальності за порушення за</w:t>
      </w:r>
      <w:r w:rsidR="00670DAB" w:rsidRPr="00B90DF1">
        <w:rPr>
          <w:rFonts w:ascii="Times New Roman" w:hAnsi="Times New Roman" w:cs="Times New Roman"/>
          <w:sz w:val="28"/>
          <w:szCs w:val="28"/>
        </w:rPr>
        <w:t>кону. Як зазначає С. Левицький</w:t>
      </w:r>
      <w:r w:rsidRPr="00B90DF1">
        <w:rPr>
          <w:rFonts w:ascii="Times New Roman" w:hAnsi="Times New Roman" w:cs="Times New Roman"/>
          <w:sz w:val="28"/>
          <w:szCs w:val="28"/>
        </w:rPr>
        <w:t xml:space="preserve"> [12], в умовах гібридних режимів судова система часто використовується для захисту інтересів правлячої еліти, що підриває довіру до правосуддя. Наприклад, в Росії суди часто виносять рішення на користь влади, що дозволяє їй уникнути відповідальності за корупцію та інші порушення. У Білорусі суди також є підконтрольними режиму О</w:t>
      </w:r>
      <w:r w:rsidR="008B538F" w:rsidRPr="00B90DF1">
        <w:rPr>
          <w:rFonts w:ascii="Times New Roman" w:hAnsi="Times New Roman" w:cs="Times New Roman"/>
          <w:sz w:val="28"/>
          <w:szCs w:val="28"/>
        </w:rPr>
        <w:t>. </w:t>
      </w:r>
      <w:r w:rsidRPr="00B90DF1">
        <w:rPr>
          <w:rFonts w:ascii="Times New Roman" w:hAnsi="Times New Roman" w:cs="Times New Roman"/>
          <w:sz w:val="28"/>
          <w:szCs w:val="28"/>
        </w:rPr>
        <w:t>Лукашенка, що робить їх інструментом політичного переслідування.</w:t>
      </w:r>
    </w:p>
    <w:p w14:paraId="37B580E5" w14:textId="2DA4B1C1"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Концентрація влади також пов’язана з </w:t>
      </w:r>
      <w:r w:rsidRPr="00B90DF1">
        <w:rPr>
          <w:rFonts w:ascii="Times New Roman" w:hAnsi="Times New Roman" w:cs="Times New Roman"/>
          <w:i/>
          <w:sz w:val="28"/>
          <w:szCs w:val="28"/>
        </w:rPr>
        <w:t>обмеженням свободи медіа</w:t>
      </w:r>
      <w:r w:rsidRPr="00B90DF1">
        <w:rPr>
          <w:rFonts w:ascii="Times New Roman" w:hAnsi="Times New Roman" w:cs="Times New Roman"/>
          <w:sz w:val="28"/>
          <w:szCs w:val="28"/>
        </w:rPr>
        <w:t xml:space="preserve">. У багатьох посткомуністичних державах </w:t>
      </w:r>
      <w:r w:rsidR="00311948" w:rsidRPr="00B90DF1">
        <w:rPr>
          <w:rFonts w:ascii="Times New Roman" w:hAnsi="Times New Roman" w:cs="Times New Roman"/>
          <w:sz w:val="28"/>
          <w:szCs w:val="28"/>
        </w:rPr>
        <w:t>ЗМІ</w:t>
      </w:r>
      <w:r w:rsidRPr="00B90DF1">
        <w:rPr>
          <w:rFonts w:ascii="Times New Roman" w:hAnsi="Times New Roman" w:cs="Times New Roman"/>
          <w:sz w:val="28"/>
          <w:szCs w:val="28"/>
        </w:rPr>
        <w:t xml:space="preserve"> перебувають під контролем правлячих еліт або олігархів, які підтримують владу. Це обмежує можливості для критики влади та поширення альтернативних точ</w:t>
      </w:r>
      <w:r w:rsidR="00670DAB" w:rsidRPr="00B90DF1">
        <w:rPr>
          <w:rFonts w:ascii="Times New Roman" w:hAnsi="Times New Roman" w:cs="Times New Roman"/>
          <w:sz w:val="28"/>
          <w:szCs w:val="28"/>
        </w:rPr>
        <w:t>ок зору. Як зазначає Д. Фурман</w:t>
      </w:r>
      <w:r w:rsidRPr="00B90DF1">
        <w:rPr>
          <w:rFonts w:ascii="Times New Roman" w:hAnsi="Times New Roman" w:cs="Times New Roman"/>
          <w:sz w:val="28"/>
          <w:szCs w:val="28"/>
        </w:rPr>
        <w:t xml:space="preserve"> [8], в таких умовах медіа стають інструментом пропаганди, що дозволяє правлячим елітам формувати громадську думку на свою користь. Наприклад, в Росії основні телеканали контролюються державою, що дозволяє владі формувати громадську думку на свою користь. У Білорусі незалежні медіа часто стикаються з переслідуваннями, що робить їхню роботу майже неможливою.</w:t>
      </w:r>
    </w:p>
    <w:p w14:paraId="491E9719" w14:textId="2243F4E8"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Крім того, концентрація влади часто супроводжується </w:t>
      </w:r>
      <w:r w:rsidRPr="00B90DF1">
        <w:rPr>
          <w:rFonts w:ascii="Times New Roman" w:hAnsi="Times New Roman" w:cs="Times New Roman"/>
          <w:i/>
          <w:sz w:val="28"/>
          <w:szCs w:val="28"/>
        </w:rPr>
        <w:t xml:space="preserve">репресіями проти опозиції. </w:t>
      </w:r>
      <w:r w:rsidRPr="00B90DF1">
        <w:rPr>
          <w:rFonts w:ascii="Times New Roman" w:hAnsi="Times New Roman" w:cs="Times New Roman"/>
          <w:sz w:val="28"/>
          <w:szCs w:val="28"/>
        </w:rPr>
        <w:t xml:space="preserve">У багатьох посткомуністичних державах опозиційні політики та активісти стикаються з переслідуваннями, арештами та залякуванням. Це створює атмосферу страху та обмежує можливості для появи нових політичних сил. Як зазначає О. Фісун [42], в таких умовах опозиція не може ефективно конкурувати з правлячими елітами, що призводить до монополізації влади. </w:t>
      </w:r>
    </w:p>
    <w:p w14:paraId="359785FB" w14:textId="77777777" w:rsidR="002535C4"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Концентрація влади також пов’язана зі </w:t>
      </w:r>
      <w:r w:rsidRPr="00B90DF1">
        <w:rPr>
          <w:rFonts w:ascii="Times New Roman" w:hAnsi="Times New Roman" w:cs="Times New Roman"/>
          <w:i/>
          <w:sz w:val="28"/>
          <w:szCs w:val="28"/>
        </w:rPr>
        <w:t>слабкістю громадянського суспільства</w:t>
      </w:r>
      <w:r w:rsidRPr="00B90DF1">
        <w:rPr>
          <w:rFonts w:ascii="Times New Roman" w:hAnsi="Times New Roman" w:cs="Times New Roman"/>
          <w:sz w:val="28"/>
          <w:szCs w:val="28"/>
        </w:rPr>
        <w:t xml:space="preserve">. У багатьох посткомуністичних державах громадянське суспільство залишається слабким через репресії, корупцію та відсутність традицій активної громадянської участі. </w:t>
      </w:r>
    </w:p>
    <w:p w14:paraId="10FBB73E" w14:textId="77777777" w:rsidR="00A331BF"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Для подолання концентрації влади </w:t>
      </w:r>
    </w:p>
    <w:p w14:paraId="23B17CD3" w14:textId="77777777"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u w:val="single"/>
        </w:rPr>
        <w:t>Використання популізму</w:t>
      </w:r>
      <w:r w:rsidRPr="00B90DF1">
        <w:rPr>
          <w:rFonts w:ascii="Times New Roman" w:hAnsi="Times New Roman" w:cs="Times New Roman"/>
          <w:sz w:val="28"/>
          <w:szCs w:val="28"/>
        </w:rPr>
        <w:t xml:space="preserve"> є одним із ключових інструментів, який авторитарні режими та правлячі еліти використовують для збереження влади в посткомуністичних державах. Популізм, як політична стратегія, ґрунтується на апеляції до </w:t>
      </w:r>
      <w:r w:rsidR="00401C43" w:rsidRPr="00B90DF1">
        <w:rPr>
          <w:rFonts w:ascii="Times New Roman" w:hAnsi="Times New Roman" w:cs="Times New Roman"/>
          <w:sz w:val="28"/>
          <w:szCs w:val="28"/>
        </w:rPr>
        <w:t>«простого народу»</w:t>
      </w:r>
      <w:r w:rsidRPr="00B90DF1">
        <w:rPr>
          <w:rFonts w:ascii="Times New Roman" w:hAnsi="Times New Roman" w:cs="Times New Roman"/>
          <w:sz w:val="28"/>
          <w:szCs w:val="28"/>
        </w:rPr>
        <w:t xml:space="preserve"> та обіцянках швидкого вирішення складних соціальних та економічних проблем, часто через спрощені та емоційно забарвлені лозунги. Ця стратегія дозволяє правлячим елітам мобілізувати підтримку серед населення, особливо в умовах економічної нестабільності та соціальної нерівності, водночас обмежуючи реальну політичну конкуренцію та критику влади. У посткомуністичних державах популізм часто використовується для легітимації авторитарних практик, оскільки він дозволяє правлячим елітам представити себе як </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захисників народу</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 xml:space="preserve"> від зовнішніх та внутрішніх загроз, таких як корупція, іноземний вплив або економічні кризи. Однак на практиці популістські обіцянки часто залишаються невиконаними, а їхня основна мета полягає в збереженні влади та контролю над політичними процесами.</w:t>
      </w:r>
    </w:p>
    <w:p w14:paraId="6B0E6013" w14:textId="01F5E36B"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Одним із головних елементів популізму є </w:t>
      </w:r>
      <w:r w:rsidRPr="00B90DF1">
        <w:rPr>
          <w:rFonts w:ascii="Times New Roman" w:hAnsi="Times New Roman" w:cs="Times New Roman"/>
          <w:i/>
          <w:sz w:val="28"/>
          <w:szCs w:val="28"/>
        </w:rPr>
        <w:t xml:space="preserve">апеляція до </w:t>
      </w:r>
      <w:r w:rsidR="004D427D" w:rsidRPr="00B90DF1">
        <w:rPr>
          <w:rFonts w:ascii="Times New Roman" w:hAnsi="Times New Roman" w:cs="Times New Roman"/>
          <w:i/>
          <w:sz w:val="28"/>
          <w:szCs w:val="28"/>
        </w:rPr>
        <w:t>«</w:t>
      </w:r>
      <w:r w:rsidRPr="00B90DF1">
        <w:rPr>
          <w:rFonts w:ascii="Times New Roman" w:hAnsi="Times New Roman" w:cs="Times New Roman"/>
          <w:i/>
          <w:sz w:val="28"/>
          <w:szCs w:val="28"/>
        </w:rPr>
        <w:t>простого народу</w:t>
      </w:r>
      <w:r w:rsidR="004D427D" w:rsidRPr="00B90DF1">
        <w:rPr>
          <w:rFonts w:ascii="Times New Roman" w:hAnsi="Times New Roman" w:cs="Times New Roman"/>
          <w:sz w:val="28"/>
          <w:szCs w:val="28"/>
        </w:rPr>
        <w:t>»</w:t>
      </w:r>
      <w:r w:rsidRPr="00B90DF1">
        <w:rPr>
          <w:rFonts w:ascii="Times New Roman" w:hAnsi="Times New Roman" w:cs="Times New Roman"/>
          <w:sz w:val="28"/>
          <w:szCs w:val="28"/>
        </w:rPr>
        <w:t xml:space="preserve"> як єдиного джерела легітимності влади. Популістські лідери часто представляють себе як </w:t>
      </w:r>
      <w:r w:rsidR="00401C43" w:rsidRPr="00B90DF1">
        <w:rPr>
          <w:rFonts w:ascii="Times New Roman" w:hAnsi="Times New Roman" w:cs="Times New Roman"/>
          <w:sz w:val="28"/>
          <w:szCs w:val="28"/>
        </w:rPr>
        <w:t>«голос народу»</w:t>
      </w:r>
      <w:r w:rsidRPr="00B90DF1">
        <w:rPr>
          <w:rFonts w:ascii="Times New Roman" w:hAnsi="Times New Roman" w:cs="Times New Roman"/>
          <w:sz w:val="28"/>
          <w:szCs w:val="28"/>
        </w:rPr>
        <w:t>, який бореться проти корумпованих еліт, бюрократії та зовнішніх сил, що загрожують національним інтересам. Це дозволяє їм мобілізувати підтримку серед населення, особливо серед тих, хто відчуває себе забутим або обділеним у результаті економічних реформ та соціальних змін. Як зазначає Л</w:t>
      </w:r>
      <w:r w:rsidR="002535C4" w:rsidRPr="00B90DF1">
        <w:rPr>
          <w:rFonts w:ascii="Times New Roman" w:hAnsi="Times New Roman" w:cs="Times New Roman"/>
          <w:sz w:val="28"/>
          <w:szCs w:val="28"/>
        </w:rPr>
        <w:t xml:space="preserve">. </w:t>
      </w:r>
      <w:r w:rsidR="00670DAB" w:rsidRPr="00B90DF1">
        <w:rPr>
          <w:rFonts w:ascii="Times New Roman" w:hAnsi="Times New Roman" w:cs="Times New Roman"/>
          <w:sz w:val="28"/>
          <w:szCs w:val="28"/>
        </w:rPr>
        <w:t>Даймонд</w:t>
      </w:r>
      <w:r w:rsidRPr="00B90DF1">
        <w:rPr>
          <w:rFonts w:ascii="Times New Roman" w:hAnsi="Times New Roman" w:cs="Times New Roman"/>
          <w:sz w:val="28"/>
          <w:szCs w:val="28"/>
        </w:rPr>
        <w:t xml:space="preserve"> [5], популізм часто виникає в умовах економічної кризи та соціальної нерівності, коли громадяни шукають простих рішень для складних проблем. Наприклад, в Росії В</w:t>
      </w:r>
      <w:r w:rsidR="00554A51" w:rsidRPr="00B90DF1">
        <w:rPr>
          <w:rFonts w:ascii="Times New Roman" w:hAnsi="Times New Roman" w:cs="Times New Roman"/>
          <w:sz w:val="28"/>
          <w:szCs w:val="28"/>
        </w:rPr>
        <w:t>. </w:t>
      </w:r>
      <w:r w:rsidRPr="00B90DF1">
        <w:rPr>
          <w:rFonts w:ascii="Times New Roman" w:hAnsi="Times New Roman" w:cs="Times New Roman"/>
          <w:sz w:val="28"/>
          <w:szCs w:val="28"/>
        </w:rPr>
        <w:t>Путін часто використовує популістську риторику, представляючи себе як захисника російського народу від зовнішніх загроз, таких як НАТО або санкції Заходу. У Білорусі О</w:t>
      </w:r>
      <w:r w:rsidR="008B538F" w:rsidRPr="00B90DF1">
        <w:rPr>
          <w:rFonts w:ascii="Times New Roman" w:hAnsi="Times New Roman" w:cs="Times New Roman"/>
          <w:sz w:val="28"/>
          <w:szCs w:val="28"/>
        </w:rPr>
        <w:t>. </w:t>
      </w:r>
      <w:r w:rsidRPr="00B90DF1">
        <w:rPr>
          <w:rFonts w:ascii="Times New Roman" w:hAnsi="Times New Roman" w:cs="Times New Roman"/>
          <w:sz w:val="28"/>
          <w:szCs w:val="28"/>
        </w:rPr>
        <w:t>Лукашенко також використовує популістські обіцянки, щоб підтримати свою популярність серед населення, особливо в сільських районах.</w:t>
      </w:r>
    </w:p>
    <w:p w14:paraId="2188A64D" w14:textId="0C6F3DE4"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Іншим важливим елементом популізму є </w:t>
      </w:r>
      <w:r w:rsidRPr="00B90DF1">
        <w:rPr>
          <w:rFonts w:ascii="Times New Roman" w:hAnsi="Times New Roman" w:cs="Times New Roman"/>
          <w:i/>
          <w:sz w:val="28"/>
          <w:szCs w:val="28"/>
        </w:rPr>
        <w:t xml:space="preserve">критика </w:t>
      </w:r>
      <w:r w:rsidR="00401C43" w:rsidRPr="00B90DF1">
        <w:rPr>
          <w:rFonts w:ascii="Times New Roman" w:hAnsi="Times New Roman" w:cs="Times New Roman"/>
          <w:i/>
          <w:sz w:val="28"/>
          <w:szCs w:val="28"/>
        </w:rPr>
        <w:t>«</w:t>
      </w:r>
      <w:r w:rsidRPr="00B90DF1">
        <w:rPr>
          <w:rFonts w:ascii="Times New Roman" w:hAnsi="Times New Roman" w:cs="Times New Roman"/>
          <w:i/>
          <w:sz w:val="28"/>
          <w:szCs w:val="28"/>
        </w:rPr>
        <w:t>корумпованих еліт</w:t>
      </w:r>
      <w:r w:rsidR="00401C43" w:rsidRPr="00B90DF1">
        <w:rPr>
          <w:rFonts w:ascii="Times New Roman" w:hAnsi="Times New Roman" w:cs="Times New Roman"/>
          <w:i/>
          <w:sz w:val="28"/>
          <w:szCs w:val="28"/>
        </w:rPr>
        <w:t>»</w:t>
      </w:r>
      <w:r w:rsidRPr="00B90DF1">
        <w:rPr>
          <w:rFonts w:ascii="Times New Roman" w:hAnsi="Times New Roman" w:cs="Times New Roman"/>
          <w:sz w:val="28"/>
          <w:szCs w:val="28"/>
        </w:rPr>
        <w:t xml:space="preserve"> та </w:t>
      </w:r>
      <w:r w:rsidR="002535C4" w:rsidRPr="00B90DF1">
        <w:rPr>
          <w:rFonts w:ascii="Times New Roman" w:hAnsi="Times New Roman" w:cs="Times New Roman"/>
          <w:sz w:val="28"/>
          <w:szCs w:val="28"/>
        </w:rPr>
        <w:t>«</w:t>
      </w:r>
      <w:r w:rsidRPr="00B90DF1">
        <w:rPr>
          <w:rFonts w:ascii="Times New Roman" w:hAnsi="Times New Roman" w:cs="Times New Roman"/>
          <w:sz w:val="28"/>
          <w:szCs w:val="28"/>
        </w:rPr>
        <w:t>системи</w:t>
      </w:r>
      <w:r w:rsidR="002535C4" w:rsidRPr="00B90DF1">
        <w:rPr>
          <w:rFonts w:ascii="Times New Roman" w:hAnsi="Times New Roman" w:cs="Times New Roman"/>
          <w:sz w:val="28"/>
          <w:szCs w:val="28"/>
        </w:rPr>
        <w:t>»</w:t>
      </w:r>
      <w:r w:rsidRPr="00B90DF1">
        <w:rPr>
          <w:rFonts w:ascii="Times New Roman" w:hAnsi="Times New Roman" w:cs="Times New Roman"/>
          <w:sz w:val="28"/>
          <w:szCs w:val="28"/>
        </w:rPr>
        <w:t xml:space="preserve">, яка, на думку популістів, не працює на користь народу. Це дозволяє популістським лідерам представити себе як </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антисистемних</w:t>
      </w:r>
      <w:r w:rsidR="00401C43" w:rsidRPr="00B90DF1">
        <w:rPr>
          <w:rFonts w:ascii="Times New Roman" w:hAnsi="Times New Roman" w:cs="Times New Roman"/>
          <w:sz w:val="28"/>
          <w:szCs w:val="28"/>
        </w:rPr>
        <w:t xml:space="preserve">» </w:t>
      </w:r>
      <w:r w:rsidRPr="00B90DF1">
        <w:rPr>
          <w:rFonts w:ascii="Times New Roman" w:hAnsi="Times New Roman" w:cs="Times New Roman"/>
          <w:sz w:val="28"/>
          <w:szCs w:val="28"/>
        </w:rPr>
        <w:t>політиків, які прагнуть зруйнувати існуючий порядок і побудувати нову, справедливу систему. Однак на практиці ця критика часто є поверхневою і не супроводжується реальними рефор</w:t>
      </w:r>
      <w:r w:rsidR="00670DAB" w:rsidRPr="00B90DF1">
        <w:rPr>
          <w:rFonts w:ascii="Times New Roman" w:hAnsi="Times New Roman" w:cs="Times New Roman"/>
          <w:sz w:val="28"/>
          <w:szCs w:val="28"/>
        </w:rPr>
        <w:t>мами. Як зазначає С. Левицький</w:t>
      </w:r>
      <w:r w:rsidRPr="00B90DF1">
        <w:rPr>
          <w:rFonts w:ascii="Times New Roman" w:hAnsi="Times New Roman" w:cs="Times New Roman"/>
          <w:sz w:val="28"/>
          <w:szCs w:val="28"/>
        </w:rPr>
        <w:t xml:space="preserve"> [12], популістські лідери часто використовують цю риторику для того, щоб відвернути увагу від власних недоліків та зосередитись на зовнішніх ворогах. Наприклад, в Угорщині прем'єр-міністр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Орбан часто критикує Європейський Союз та міжнародні організації, представляючи їх як загрозу для національного суверенітету. Однак на практиці його політика часто спрямована на зміцнення власної влади та обмеження демократичних свобод.</w:t>
      </w:r>
    </w:p>
    <w:p w14:paraId="126092F2" w14:textId="22A5FAA5"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Популізм також часто супроводжується </w:t>
      </w:r>
      <w:r w:rsidRPr="00B90DF1">
        <w:rPr>
          <w:rFonts w:ascii="Times New Roman" w:hAnsi="Times New Roman" w:cs="Times New Roman"/>
          <w:i/>
          <w:sz w:val="28"/>
          <w:szCs w:val="28"/>
        </w:rPr>
        <w:t>використанням емоційно забарвленої риторики та спрощених рішень для складних проблем</w:t>
      </w:r>
      <w:r w:rsidRPr="00B90DF1">
        <w:rPr>
          <w:rFonts w:ascii="Times New Roman" w:hAnsi="Times New Roman" w:cs="Times New Roman"/>
          <w:sz w:val="28"/>
          <w:szCs w:val="28"/>
        </w:rPr>
        <w:t>. Популістські лідери часто обіцяють швидкі та радикальні зміни, такі як зниження податків, збільшення соціальних виплат або боротьба з корупцією, не надаючи конкретних планів їх реалізації. Це дозволяє їм завоювати підтримку серед населення, особливо серед тих, хто страждає від економічних труднощів. Однак на практиці ці обіцянки часто залишаються невиконаними, оскільки вони не ґрунтуються на реальних економічних або політичних можливостях. Як зазначає Д. Фурман [8], популістські обіцянки часто є лише інструментом для мобілізації підтримки, а не реальною програмою дій. Наприклад, в Україні під час президентських виборів 2019 року В</w:t>
      </w:r>
      <w:r w:rsidR="00554A51" w:rsidRPr="00B90DF1">
        <w:rPr>
          <w:rFonts w:ascii="Times New Roman" w:hAnsi="Times New Roman" w:cs="Times New Roman"/>
          <w:sz w:val="28"/>
          <w:szCs w:val="28"/>
        </w:rPr>
        <w:t>. </w:t>
      </w:r>
      <w:r w:rsidRPr="00B90DF1">
        <w:rPr>
          <w:rFonts w:ascii="Times New Roman" w:hAnsi="Times New Roman" w:cs="Times New Roman"/>
          <w:sz w:val="28"/>
          <w:szCs w:val="28"/>
        </w:rPr>
        <w:t>Зеленський використовував популістську риторику, обіцяючи швидкі зміни та боротьбу з корупцією. Однак після обрання його уряд стикнувся з численними труднощами у реалізації цих обіцян</w:t>
      </w:r>
      <w:r w:rsidR="002535C4" w:rsidRPr="00B90DF1">
        <w:rPr>
          <w:rFonts w:ascii="Times New Roman" w:hAnsi="Times New Roman" w:cs="Times New Roman"/>
          <w:sz w:val="28"/>
          <w:szCs w:val="28"/>
        </w:rPr>
        <w:t>ок</w:t>
      </w:r>
      <w:r w:rsidRPr="00B90DF1">
        <w:rPr>
          <w:rFonts w:ascii="Times New Roman" w:hAnsi="Times New Roman" w:cs="Times New Roman"/>
          <w:sz w:val="28"/>
          <w:szCs w:val="28"/>
        </w:rPr>
        <w:t>.</w:t>
      </w:r>
    </w:p>
    <w:p w14:paraId="1DF1FF85" w14:textId="77777777"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Крім того, популізм часто супроводжується </w:t>
      </w:r>
      <w:r w:rsidRPr="00B90DF1">
        <w:rPr>
          <w:rFonts w:ascii="Times New Roman" w:hAnsi="Times New Roman" w:cs="Times New Roman"/>
          <w:i/>
          <w:sz w:val="28"/>
          <w:szCs w:val="28"/>
        </w:rPr>
        <w:t xml:space="preserve">використанням націоналістичної риторики та акцентуванням на </w:t>
      </w:r>
      <w:r w:rsidR="00401C43" w:rsidRPr="00B90DF1">
        <w:rPr>
          <w:rFonts w:ascii="Times New Roman" w:hAnsi="Times New Roman" w:cs="Times New Roman"/>
          <w:i/>
          <w:sz w:val="28"/>
          <w:szCs w:val="28"/>
        </w:rPr>
        <w:t>«</w:t>
      </w:r>
      <w:r w:rsidRPr="00B90DF1">
        <w:rPr>
          <w:rFonts w:ascii="Times New Roman" w:hAnsi="Times New Roman" w:cs="Times New Roman"/>
          <w:i/>
          <w:sz w:val="28"/>
          <w:szCs w:val="28"/>
        </w:rPr>
        <w:t>національних інтересах</w:t>
      </w:r>
      <w:r w:rsidR="00401C43" w:rsidRPr="00B90DF1">
        <w:rPr>
          <w:rFonts w:ascii="Times New Roman" w:hAnsi="Times New Roman" w:cs="Times New Roman"/>
          <w:i/>
          <w:sz w:val="28"/>
          <w:szCs w:val="28"/>
        </w:rPr>
        <w:t>»</w:t>
      </w:r>
      <w:r w:rsidRPr="00B90DF1">
        <w:rPr>
          <w:rFonts w:ascii="Times New Roman" w:hAnsi="Times New Roman" w:cs="Times New Roman"/>
          <w:i/>
          <w:sz w:val="28"/>
          <w:szCs w:val="28"/>
        </w:rPr>
        <w:t>.</w:t>
      </w:r>
      <w:r w:rsidRPr="00B90DF1">
        <w:rPr>
          <w:rFonts w:ascii="Times New Roman" w:hAnsi="Times New Roman" w:cs="Times New Roman"/>
          <w:sz w:val="28"/>
          <w:szCs w:val="28"/>
        </w:rPr>
        <w:t xml:space="preserve"> Це дозволяє популістським лідерам мобілізувати підтримку серед патріотично налаштованих громадян, особливо в умовах зовнішніх загроз або конфліктів. Однак на практиці ця риторика часто використовується для відвернення уваги від внутрішніх проблем, таких як корупція та економічна криза.</w:t>
      </w:r>
    </w:p>
    <w:p w14:paraId="67E44E3B" w14:textId="548D42DD" w:rsidR="0086296B"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Наслідки використання популізму є серйозними для демократичного розвитку. Популістська риторика часто призводить до поляризації суспільства, оскільки вона ґрунтується на протиставленні </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народу</w:t>
      </w:r>
      <w:r w:rsidR="00401C43" w:rsidRPr="00B90DF1">
        <w:rPr>
          <w:rFonts w:ascii="Times New Roman" w:hAnsi="Times New Roman" w:cs="Times New Roman"/>
          <w:sz w:val="28"/>
          <w:szCs w:val="28"/>
        </w:rPr>
        <w:t>» та «еліт»</w:t>
      </w:r>
      <w:r w:rsidRPr="00B90DF1">
        <w:rPr>
          <w:rFonts w:ascii="Times New Roman" w:hAnsi="Times New Roman" w:cs="Times New Roman"/>
          <w:sz w:val="28"/>
          <w:szCs w:val="28"/>
        </w:rPr>
        <w:t>. Це створює умови для конфліктів та нестабільності, що підриває довіру до демократичних інститутів. Крім того, популізм часто супроводжується обмеженням свободи слова, репресіями проти опозиції та зосередженням влади в руках одного лідера, що призводить до авторитарних тенденцій. Як зазначає О. Фісун [42], популізм часто є лише інструментом для збереження влади, а не реальною програмою реформ.</w:t>
      </w:r>
    </w:p>
    <w:p w14:paraId="3C9A2120" w14:textId="77777777" w:rsidR="00F10ABD" w:rsidRPr="00B90DF1" w:rsidRDefault="00F10ABD" w:rsidP="0086296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Для подолання популізму необхідні глибокі реформи, спрямовані на зменшення соціальної нерівності, підвищення економічної стабільності та зміцнення демократичних інститутів. Лише в таких умовах можливе формування справжньої політичної конкуренції, яка є основою демократії.</w:t>
      </w:r>
      <w:r w:rsidRPr="00B90DF1">
        <w:rPr>
          <w:rFonts w:ascii="Times New Roman" w:hAnsi="Times New Roman" w:cs="Times New Roman"/>
          <w:b/>
          <w:bCs/>
          <w:sz w:val="28"/>
          <w:szCs w:val="28"/>
        </w:rPr>
        <w:t xml:space="preserve"> </w:t>
      </w:r>
    </w:p>
    <w:p w14:paraId="7FF58D7B" w14:textId="77777777" w:rsidR="007F687E" w:rsidRPr="00B90DF1" w:rsidRDefault="00F10ABD" w:rsidP="007F687E">
      <w:pPr>
        <w:spacing w:after="0" w:line="360" w:lineRule="auto"/>
        <w:ind w:firstLine="708"/>
        <w:jc w:val="both"/>
        <w:rPr>
          <w:rFonts w:ascii="Times New Roman" w:hAnsi="Times New Roman" w:cs="Times New Roman"/>
          <w:sz w:val="28"/>
          <w:szCs w:val="28"/>
        </w:rPr>
      </w:pPr>
      <w:r w:rsidRPr="00B90DF1">
        <w:rPr>
          <w:rFonts w:ascii="Times New Roman" w:hAnsi="Times New Roman" w:cs="Times New Roman"/>
          <w:bCs/>
          <w:i/>
          <w:sz w:val="28"/>
          <w:szCs w:val="28"/>
          <w:u w:val="single"/>
        </w:rPr>
        <w:t>Особливості авторитарних зворотів у посткомуністичних державах</w:t>
      </w:r>
      <w:r w:rsidR="007F687E" w:rsidRPr="00B90DF1">
        <w:rPr>
          <w:rFonts w:ascii="Times New Roman" w:hAnsi="Times New Roman" w:cs="Times New Roman"/>
          <w:bCs/>
          <w:i/>
          <w:sz w:val="28"/>
          <w:szCs w:val="28"/>
          <w:u w:val="single"/>
        </w:rPr>
        <w:t xml:space="preserve">. </w:t>
      </w:r>
      <w:r w:rsidRPr="00B90DF1">
        <w:rPr>
          <w:rFonts w:ascii="Times New Roman" w:hAnsi="Times New Roman" w:cs="Times New Roman"/>
          <w:sz w:val="28"/>
          <w:szCs w:val="28"/>
        </w:rPr>
        <w:t xml:space="preserve">Гібридні режими є однією з ключових характеристик політичних систем у багатьох посткомуністичних державах. Вони поєднують елементи демократії та авторитаризму, створюючи своєрідний </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проміжний</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 xml:space="preserve"> тип політичного режиму, де формально існують демократичні інститути, такі як вибори, парламент та конституція, але реальна влада залишається в руках вузького кола осіб або однієї правлячої еліти. </w:t>
      </w:r>
    </w:p>
    <w:p w14:paraId="0A41A51E" w14:textId="77777777" w:rsidR="00F10ABD" w:rsidRPr="00B90DF1" w:rsidRDefault="00F10ABD" w:rsidP="007F687E">
      <w:pPr>
        <w:spacing w:after="0" w:line="360" w:lineRule="auto"/>
        <w:ind w:firstLine="708"/>
        <w:jc w:val="both"/>
        <w:rPr>
          <w:rFonts w:ascii="Times New Roman" w:hAnsi="Times New Roman" w:cs="Times New Roman"/>
          <w:bCs/>
          <w:i/>
          <w:sz w:val="28"/>
          <w:szCs w:val="28"/>
          <w:u w:val="single"/>
        </w:rPr>
      </w:pPr>
      <w:r w:rsidRPr="00B90DF1">
        <w:rPr>
          <w:rFonts w:ascii="Times New Roman" w:hAnsi="Times New Roman" w:cs="Times New Roman"/>
          <w:sz w:val="28"/>
          <w:szCs w:val="28"/>
        </w:rPr>
        <w:t>Гібридні режими часто виникають у країнах, які перебувають на стадії переходу від авторитаризму до демократії, але через слабкість інститутів, вплив старих еліт та зовнішній тиск не можуть повністю реалізувати демократичні принципи. Ці режими характеризуються маніпуляціями виборами, контролем над медіа, обмеженням свобод громадян та використанням популістської риторики для легітимації влади. У посткомуністичних державах гібридні режими стали поширеним явищем, оскільки вони дозволяють правлячим елітам зберігати контроль над політичними процесами, одночасно створюючи видимість демократії для міжнародної спільноти.</w:t>
      </w:r>
    </w:p>
    <w:p w14:paraId="136825ED" w14:textId="26CC44C3" w:rsidR="007F687E"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Однією з головних рис гібридних режимів є маніпуляції виборами. Формально вибори в таких режимах проводяться регулярно, але вони часто супроводжуються фальсифікаціями, адміністративним тиском на виборців та обмеженням доступу опозиції до медіа. Це дозволяє правлячим елітам забезпечити собі перемогу на виборах, зберігаючи видимість демократичного процесу. Як зазначає Л</w:t>
      </w:r>
      <w:r w:rsidR="007F687E" w:rsidRPr="00B90DF1">
        <w:rPr>
          <w:rFonts w:ascii="Times New Roman" w:hAnsi="Times New Roman" w:cs="Times New Roman"/>
          <w:sz w:val="28"/>
          <w:szCs w:val="28"/>
        </w:rPr>
        <w:t xml:space="preserve">. </w:t>
      </w:r>
      <w:r w:rsidR="00670DAB" w:rsidRPr="00B90DF1">
        <w:rPr>
          <w:rFonts w:ascii="Times New Roman" w:hAnsi="Times New Roman" w:cs="Times New Roman"/>
          <w:sz w:val="28"/>
          <w:szCs w:val="28"/>
        </w:rPr>
        <w:t>Даймонд</w:t>
      </w:r>
      <w:r w:rsidRPr="00B90DF1">
        <w:rPr>
          <w:rFonts w:ascii="Times New Roman" w:hAnsi="Times New Roman" w:cs="Times New Roman"/>
          <w:sz w:val="28"/>
          <w:szCs w:val="28"/>
        </w:rPr>
        <w:t xml:space="preserve"> [5], у гібридних режимах вибори стають інструментом легітимації влади, а не реальної політичної конкуренції. </w:t>
      </w:r>
    </w:p>
    <w:p w14:paraId="1D83A727"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Іншою важливою рисою гібридних режимів є контроль над медіа. У таких умовах громадяни не мають доступу до альтернативної інформації, що обмежує їхню здатність критично оцінювати дії влади.</w:t>
      </w:r>
    </w:p>
    <w:p w14:paraId="5EB04388" w14:textId="0576B0CE"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Гібридні режими також характеризуються обмеженням громадянських свобод, таких як свобода слова, зборів та асоціацій. У таких режимах громадяни формально мають право на свободу вираження своїх поглядів, але на практиці ці права часто обмежуються через репресії, цензуру та адміністративний тиск. Як зазначає Д. Фурман [8], в гібридних режимах свобода слова існує лише формально, а реальна критика влади часто призводить до переслідувань. Наприклад, в Росії правозахисні організації та незалежні журналісти часто стикаються з переслідуваннями, що обмежує їхню здатність критикувати владу. У Білорусі після президентських виборів 2020 року тисячі опозиційних активістів були заарештовані, що призвело до фактичного знищення опозиції. У таких умовах громадяни не можуть вільно виражати свої погляди, що обмежує їхню участь у політичному процесі.</w:t>
      </w:r>
    </w:p>
    <w:p w14:paraId="2B1B935F" w14:textId="356978A6"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Гібридні режими також часто характеризуються слабкістю інститутів, які повинні забезпечувати підзвітність влади та верховенство права. У таких режимах судова система, правоохоронні органи та антикорупційні інститути часто є неефективними або підконтрольними правлячим елітам. Це дозволяє владі уникнути відповідальності за порушення закону та зосередити владу в своїх руках. Як зазначає С</w:t>
      </w:r>
      <w:r w:rsidR="00895AB0" w:rsidRPr="00B90DF1">
        <w:rPr>
          <w:rFonts w:ascii="Times New Roman" w:hAnsi="Times New Roman" w:cs="Times New Roman"/>
          <w:sz w:val="28"/>
          <w:szCs w:val="28"/>
        </w:rPr>
        <w:t xml:space="preserve">. </w:t>
      </w:r>
      <w:r w:rsidRPr="00B90DF1">
        <w:rPr>
          <w:rFonts w:ascii="Times New Roman" w:hAnsi="Times New Roman" w:cs="Times New Roman"/>
          <w:sz w:val="28"/>
          <w:szCs w:val="28"/>
        </w:rPr>
        <w:t>Ліпсет [13], слабкість інститутів є однією з головних причин нестабільності демократії в посткомуністичних державах. Наприклад, в Україні після Революції Гідності 2014 року було запроваджено низку реформ, спрямованих на зміцнення антикорупційних органів та судової системи. Однак ці реформи часто супроводжувалися саботажем з боку старих еліт, що обмежувало їхню ефективність. У Росії судова система часто використовується для політичного переслідування опозиції, що підриває довіру до правосуддя.</w:t>
      </w:r>
    </w:p>
    <w:p w14:paraId="5BF16A9E"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Наслідки гібридних режимів є серйозними для демократичного розвитку. Вони створюють умови для збереження авторитарних практик, обмежуючи політичну конкуренцію та свободу громадян. Це призводить до застою та неефективності управління, що підриває довіру громадян до демократичних інститутів. Крім того, гібридні режими часто стають джерелом політичної нестабільності, оскільки вони не забезпечують реальних механізмів для вирішення соціальних та економічних проблем. У таких умовах громадяни часто втрачають довіру до влади, що створює підґрунтя для популізму та авторитарних настроїв.</w:t>
      </w:r>
    </w:p>
    <w:p w14:paraId="579417B3"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Для подолання гібридних режимів необхідні глибокі реформи, спрямовані на зміцнення демократичних інститутів, забезпечення незалежності судової системи, підтримку свободи медіа та розвиток громадянського суспільства. Лише в таких умовах можливе формування справжньої демократії, яка забезпечує підзвітність влади та захист прав громадян. Крім того, важливим є залучення міжнародної спільноти до підтримки демократичних реформ у посткомуністичних державах, оскільки зовнішній тиск може сприяти зміцненню демократичних інститутів та обмеженню впливу авторитарних еліт.</w:t>
      </w:r>
    </w:p>
    <w:p w14:paraId="675E01DF"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Роль еліт у політичних процесах посткомуністичних держав є однією з ключових причин згортання демократії та формування авторитарних або гібридних режимів. Еліти, які складаються з політичних лідерів, олігархів, бюрократів та інших впливових груп, часто відіграють вирішальну роль у визначенні напрямку політичного розвитку країни. Після розпаду СРСР колишні комуністичні еліти адаптувалися до нових умов, використовуючи свої зв’язки та ресурси для збереження влади. Вони часто використовували демократичні інститути для легітимізації свого правління, одночасно обмежуючи реальну політичну конкуренцію та свободу громадянського суспільства. У багатьох посткомуністичних державах еліти стали основним бар’єром для демократичних реформ, оскільки їхні інтереси часто суперечать інтересам широких верств населення. Це призводить до формування гібридних режимів, де формально існують демократичні інститути, але реальна влада залишається в руках вузького кола осіб.</w:t>
      </w:r>
    </w:p>
    <w:p w14:paraId="1C7AABAB" w14:textId="49D95B69"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Однією з головних причин впливу еліт на політичні процеси є їхній контроль над економічними ресурсами. Після розпаду СРСР багато колишніх комуністичних еліт перетворилися на олігархів, які контролювали ключові галузі економіки через приватизацію державної власності. Це дозволило їм зберегти вплив на політичні процеси, використовуючи свої економічні ресурси для фінансування політичних партій, впливу на вибори та лобіювання своїх інтересів. Як зазначає</w:t>
      </w:r>
      <w:r w:rsidR="00401C43" w:rsidRPr="00B90DF1">
        <w:rPr>
          <w:rFonts w:ascii="Times New Roman" w:hAnsi="Times New Roman" w:cs="Times New Roman"/>
          <w:sz w:val="28"/>
          <w:szCs w:val="28"/>
        </w:rPr>
        <w:t xml:space="preserve"> </w:t>
      </w:r>
      <w:r w:rsidR="00401C43" w:rsidRPr="00B90DF1">
        <w:rPr>
          <w:rFonts w:ascii="Times New Roman" w:hAnsi="Times New Roman" w:cs="Times New Roman"/>
          <w:bCs/>
          <w:i/>
          <w:sz w:val="28"/>
          <w:szCs w:val="28"/>
        </w:rPr>
        <w:t>О.</w:t>
      </w:r>
      <w:r w:rsidR="00401C43" w:rsidRPr="00B90DF1">
        <w:rPr>
          <w:rFonts w:ascii="Times New Roman" w:hAnsi="Times New Roman" w:cs="Times New Roman"/>
          <w:i/>
          <w:sz w:val="28"/>
          <w:szCs w:val="28"/>
        </w:rPr>
        <w:t> </w:t>
      </w:r>
      <w:r w:rsidRPr="00B90DF1">
        <w:rPr>
          <w:rFonts w:ascii="Times New Roman" w:hAnsi="Times New Roman" w:cs="Times New Roman"/>
          <w:bCs/>
          <w:i/>
          <w:sz w:val="28"/>
          <w:szCs w:val="28"/>
        </w:rPr>
        <w:t>Фісун</w:t>
      </w:r>
      <w:r w:rsidRPr="00B90DF1">
        <w:rPr>
          <w:rFonts w:ascii="Times New Roman" w:hAnsi="Times New Roman" w:cs="Times New Roman"/>
          <w:sz w:val="28"/>
          <w:szCs w:val="28"/>
        </w:rPr>
        <w:t xml:space="preserve"> [42], в Україні олігархи стали ключовими гравцями в політиці, використовуючи свої ресурси для підтримки певних політичних сил. У Росії олігархи також відіграли важливу роль у підтримці В</w:t>
      </w:r>
      <w:r w:rsidR="00E851B5" w:rsidRPr="00B90DF1">
        <w:rPr>
          <w:rFonts w:ascii="Times New Roman" w:hAnsi="Times New Roman" w:cs="Times New Roman"/>
          <w:sz w:val="28"/>
          <w:szCs w:val="28"/>
        </w:rPr>
        <w:t>.</w:t>
      </w:r>
      <w:r w:rsidRPr="00B90DF1">
        <w:rPr>
          <w:rFonts w:ascii="Times New Roman" w:hAnsi="Times New Roman" w:cs="Times New Roman"/>
          <w:sz w:val="28"/>
          <w:szCs w:val="28"/>
        </w:rPr>
        <w:t xml:space="preserve"> Путіна, що дозволило йому зосередити владу в своїх руках. Цей контроль над економічними ресурсами дозволяє елітам впливати на політичні рішення та обмежувати можливості для реальної демократичної конкуренції.</w:t>
      </w:r>
    </w:p>
    <w:p w14:paraId="291888ED" w14:textId="42596CD1"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Іншим важливим аспектом ролі еліт є їхній вплив на політичні інститути. У багатьох посткомуністичних державах еліти використовують демократичні інститути, такі як парламент, суди та виборчі комісії, для збереження влади. Наприклад, в Росії правляча партія </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Єдина Росія</w:t>
      </w:r>
      <w:r w:rsidR="00401C43" w:rsidRPr="00B90DF1">
        <w:rPr>
          <w:rFonts w:ascii="Times New Roman" w:hAnsi="Times New Roman" w:cs="Times New Roman"/>
          <w:sz w:val="28"/>
          <w:szCs w:val="28"/>
        </w:rPr>
        <w:t>»</w:t>
      </w:r>
      <w:r w:rsidRPr="00B90DF1">
        <w:rPr>
          <w:rFonts w:ascii="Times New Roman" w:hAnsi="Times New Roman" w:cs="Times New Roman"/>
          <w:sz w:val="28"/>
          <w:szCs w:val="28"/>
        </w:rPr>
        <w:t xml:space="preserve"> контролює більшість у парламенті, що дозволяє їй приймати закони, які зміцнюють владу президента. У Білорусі О</w:t>
      </w:r>
      <w:r w:rsidR="00475B51" w:rsidRPr="00B90DF1">
        <w:rPr>
          <w:rFonts w:ascii="Times New Roman" w:hAnsi="Times New Roman" w:cs="Times New Roman"/>
          <w:sz w:val="28"/>
          <w:szCs w:val="28"/>
        </w:rPr>
        <w:t>. </w:t>
      </w:r>
      <w:r w:rsidRPr="00B90DF1">
        <w:rPr>
          <w:rFonts w:ascii="Times New Roman" w:hAnsi="Times New Roman" w:cs="Times New Roman"/>
          <w:sz w:val="28"/>
          <w:szCs w:val="28"/>
        </w:rPr>
        <w:t>Лукашенко використовує суди та виборчі комісії для переслідування опозиції та маніпуляції виборами. Як зазначає </w:t>
      </w:r>
      <w:r w:rsidRPr="00B90DF1">
        <w:rPr>
          <w:rFonts w:ascii="Times New Roman" w:hAnsi="Times New Roman" w:cs="Times New Roman"/>
          <w:bCs/>
          <w:i/>
          <w:sz w:val="28"/>
          <w:szCs w:val="28"/>
        </w:rPr>
        <w:t>С. Левицький</w:t>
      </w:r>
      <w:r w:rsidR="00670DAB" w:rsidRPr="00B90DF1">
        <w:rPr>
          <w:rFonts w:ascii="Times New Roman" w:hAnsi="Times New Roman" w:cs="Times New Roman"/>
          <w:sz w:val="28"/>
          <w:szCs w:val="28"/>
        </w:rPr>
        <w:t> </w:t>
      </w:r>
      <w:r w:rsidRPr="00B90DF1">
        <w:rPr>
          <w:rFonts w:ascii="Times New Roman" w:hAnsi="Times New Roman" w:cs="Times New Roman"/>
          <w:sz w:val="28"/>
          <w:szCs w:val="28"/>
        </w:rPr>
        <w:t>[12], в таких умовах демократичні інститути стають інструментами для збереження авторитарної влади, а не механізмами для забезпечення підзвітності та верховенства права.</w:t>
      </w:r>
    </w:p>
    <w:p w14:paraId="2D49C2B7" w14:textId="7BB06C8F"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Крім того, еліти часто використовують популістську риторику для легітимації своєї влади. Популістські лідери представляють себе як </w:t>
      </w:r>
      <w:r w:rsidR="003203BE" w:rsidRPr="00B90DF1">
        <w:rPr>
          <w:rFonts w:ascii="Times New Roman" w:hAnsi="Times New Roman" w:cs="Times New Roman"/>
          <w:sz w:val="28"/>
          <w:szCs w:val="28"/>
        </w:rPr>
        <w:t>«</w:t>
      </w:r>
      <w:r w:rsidRPr="00B90DF1">
        <w:rPr>
          <w:rFonts w:ascii="Times New Roman" w:hAnsi="Times New Roman" w:cs="Times New Roman"/>
          <w:sz w:val="28"/>
          <w:szCs w:val="28"/>
        </w:rPr>
        <w:t>захисників народу</w:t>
      </w:r>
      <w:r w:rsidR="003203BE" w:rsidRPr="00B90DF1">
        <w:rPr>
          <w:rFonts w:ascii="Times New Roman" w:hAnsi="Times New Roman" w:cs="Times New Roman"/>
          <w:sz w:val="28"/>
          <w:szCs w:val="28"/>
        </w:rPr>
        <w:t>»</w:t>
      </w:r>
      <w:r w:rsidRPr="00B90DF1">
        <w:rPr>
          <w:rFonts w:ascii="Times New Roman" w:hAnsi="Times New Roman" w:cs="Times New Roman"/>
          <w:sz w:val="28"/>
          <w:szCs w:val="28"/>
        </w:rPr>
        <w:t xml:space="preserve"> від корумпованих еліт, зовнішніх загроз та економічних криз. Однак на практиці ця риторика часто використовується для відвернення уваги від реальних проблем, таких як корупція та неефективність управління. Як зазначає</w:t>
      </w:r>
      <w:r w:rsidR="003203BE" w:rsidRPr="00B90DF1">
        <w:rPr>
          <w:rFonts w:ascii="Times New Roman" w:hAnsi="Times New Roman" w:cs="Times New Roman"/>
          <w:sz w:val="28"/>
          <w:szCs w:val="28"/>
        </w:rPr>
        <w:t xml:space="preserve"> </w:t>
      </w:r>
      <w:r w:rsidRPr="00B90DF1">
        <w:rPr>
          <w:rFonts w:ascii="Times New Roman" w:hAnsi="Times New Roman" w:cs="Times New Roman"/>
          <w:bCs/>
          <w:i/>
          <w:sz w:val="28"/>
          <w:szCs w:val="28"/>
        </w:rPr>
        <w:t>Л</w:t>
      </w:r>
      <w:r w:rsidR="003203BE" w:rsidRPr="00B90DF1">
        <w:rPr>
          <w:rFonts w:ascii="Times New Roman" w:hAnsi="Times New Roman" w:cs="Times New Roman"/>
          <w:bCs/>
          <w:i/>
          <w:sz w:val="28"/>
          <w:szCs w:val="28"/>
        </w:rPr>
        <w:t>.</w:t>
      </w:r>
      <w:r w:rsidR="003203BE" w:rsidRPr="00B90DF1">
        <w:rPr>
          <w:rFonts w:ascii="Times New Roman" w:hAnsi="Times New Roman" w:cs="Times New Roman"/>
          <w:i/>
          <w:sz w:val="28"/>
          <w:szCs w:val="28"/>
        </w:rPr>
        <w:t> </w:t>
      </w:r>
      <w:r w:rsidRPr="00B90DF1">
        <w:rPr>
          <w:rFonts w:ascii="Times New Roman" w:hAnsi="Times New Roman" w:cs="Times New Roman"/>
          <w:bCs/>
          <w:i/>
          <w:sz w:val="28"/>
          <w:szCs w:val="28"/>
        </w:rPr>
        <w:t>Даймонд</w:t>
      </w:r>
      <w:r w:rsidR="003203BE" w:rsidRPr="00B90DF1">
        <w:rPr>
          <w:rFonts w:ascii="Times New Roman" w:hAnsi="Times New Roman" w:cs="Times New Roman"/>
          <w:sz w:val="28"/>
          <w:szCs w:val="28"/>
        </w:rPr>
        <w:t xml:space="preserve"> </w:t>
      </w:r>
      <w:r w:rsidRPr="00B90DF1">
        <w:rPr>
          <w:rFonts w:ascii="Times New Roman" w:hAnsi="Times New Roman" w:cs="Times New Roman"/>
          <w:sz w:val="28"/>
          <w:szCs w:val="28"/>
        </w:rPr>
        <w:t>[5], популізм часто є лише інструментом для збереження влади, а не реальною програмою реформ. Наприкла</w:t>
      </w:r>
      <w:r w:rsidR="00BE7F82" w:rsidRPr="00B90DF1">
        <w:rPr>
          <w:rFonts w:ascii="Times New Roman" w:hAnsi="Times New Roman" w:cs="Times New Roman"/>
          <w:sz w:val="28"/>
          <w:szCs w:val="28"/>
        </w:rPr>
        <w:t>д, в Угорщині прем'єр-міністр В. </w:t>
      </w:r>
      <w:r w:rsidRPr="00B90DF1">
        <w:rPr>
          <w:rFonts w:ascii="Times New Roman" w:hAnsi="Times New Roman" w:cs="Times New Roman"/>
          <w:sz w:val="28"/>
          <w:szCs w:val="28"/>
        </w:rPr>
        <w:t>Орбан використовує популістську риторику, представляючи себе як захисника національних інтересів від Європейського Союзу та міграційної кризи. Однак на практиці його політика спрямована на зміцнення власної влади та обмеження демократичних свобод.</w:t>
      </w:r>
    </w:p>
    <w:p w14:paraId="01BFBF6D" w14:textId="1B562F26"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Еліти також відіграють важливу роль у формуванні громадянського суспільства. У багатьох посткомуністичних державах еліти активно обмежують діяльність незалежних громадянських організацій через репресії, цензуру та адміністративний тиск. Як зазначає</w:t>
      </w:r>
      <w:r w:rsidR="00401C43" w:rsidRPr="00B90DF1">
        <w:rPr>
          <w:rFonts w:ascii="Times New Roman" w:hAnsi="Times New Roman" w:cs="Times New Roman"/>
          <w:sz w:val="28"/>
          <w:szCs w:val="28"/>
        </w:rPr>
        <w:t xml:space="preserve"> </w:t>
      </w:r>
      <w:r w:rsidR="00401C43" w:rsidRPr="00B90DF1">
        <w:rPr>
          <w:rFonts w:ascii="Times New Roman" w:hAnsi="Times New Roman" w:cs="Times New Roman"/>
          <w:bCs/>
          <w:i/>
          <w:sz w:val="28"/>
          <w:szCs w:val="28"/>
        </w:rPr>
        <w:t>Д.</w:t>
      </w:r>
      <w:r w:rsidR="00401C43" w:rsidRPr="00B90DF1">
        <w:rPr>
          <w:rFonts w:ascii="Times New Roman" w:hAnsi="Times New Roman" w:cs="Times New Roman"/>
          <w:i/>
          <w:sz w:val="28"/>
          <w:szCs w:val="28"/>
        </w:rPr>
        <w:t> </w:t>
      </w:r>
      <w:r w:rsidRPr="00B90DF1">
        <w:rPr>
          <w:rFonts w:ascii="Times New Roman" w:hAnsi="Times New Roman" w:cs="Times New Roman"/>
          <w:bCs/>
          <w:i/>
          <w:sz w:val="28"/>
          <w:szCs w:val="28"/>
        </w:rPr>
        <w:t>Фурман</w:t>
      </w:r>
      <w:r w:rsidRPr="00B90DF1">
        <w:rPr>
          <w:rFonts w:ascii="Times New Roman" w:hAnsi="Times New Roman" w:cs="Times New Roman"/>
          <w:sz w:val="28"/>
          <w:szCs w:val="28"/>
        </w:rPr>
        <w:t xml:space="preserve"> [8], в таких умовах громадянське суспільство не може стати ефективним механізмом контролю за владою. </w:t>
      </w:r>
    </w:p>
    <w:p w14:paraId="341F5D04"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Вплив зовнішніх факторів</w:t>
      </w:r>
      <w:r w:rsidRPr="00B90DF1">
        <w:rPr>
          <w:rFonts w:ascii="Times New Roman" w:hAnsi="Times New Roman" w:cs="Times New Roman"/>
          <w:sz w:val="28"/>
          <w:szCs w:val="28"/>
        </w:rPr>
        <w:t xml:space="preserve"> на процеси згортання демократії в посткомуністичних державах є одним із найважливіших аспектів, який часто залишається поза увагою дослідників. Після розпаду СРСР багато країн пострадянського простору опинилися в умовах геополітичної боротьби між різними центрами впливу, що значною мірою вплинуло на їхній внутрішній розвиток. Особливо важливу роль у цьому процесі відіграла Росія, яка прагнула зберегти свій вплив у регіоні, підтримуючи авторитарні режими та блокування демократичних реформ. Однак не лише </w:t>
      </w:r>
      <w:r w:rsidRPr="00B90DF1">
        <w:rPr>
          <w:rFonts w:ascii="Times New Roman" w:hAnsi="Times New Roman" w:cs="Times New Roman"/>
          <w:i/>
          <w:sz w:val="28"/>
          <w:szCs w:val="28"/>
        </w:rPr>
        <w:t>Росія</w:t>
      </w:r>
      <w:r w:rsidRPr="00B90DF1">
        <w:rPr>
          <w:rFonts w:ascii="Times New Roman" w:hAnsi="Times New Roman" w:cs="Times New Roman"/>
          <w:sz w:val="28"/>
          <w:szCs w:val="28"/>
        </w:rPr>
        <w:t xml:space="preserve">, а й інші геополітичні гравці, такі як </w:t>
      </w:r>
      <w:r w:rsidRPr="00B90DF1">
        <w:rPr>
          <w:rFonts w:ascii="Times New Roman" w:hAnsi="Times New Roman" w:cs="Times New Roman"/>
          <w:i/>
          <w:sz w:val="28"/>
          <w:szCs w:val="28"/>
        </w:rPr>
        <w:t>Європейський Союз та США,</w:t>
      </w:r>
      <w:r w:rsidRPr="00B90DF1">
        <w:rPr>
          <w:rFonts w:ascii="Times New Roman" w:hAnsi="Times New Roman" w:cs="Times New Roman"/>
          <w:sz w:val="28"/>
          <w:szCs w:val="28"/>
        </w:rPr>
        <w:t xml:space="preserve"> впливали на політичні процеси в посткомуністичних державах, часто через підтримку демократичних реформ та інтеграційних процесів. Проте цей вплив не завжди був ефективним, оскільки суперечливі інтереси різних сил створювали умови для політичної нестабільності та згортання демократії.</w:t>
      </w:r>
    </w:p>
    <w:p w14:paraId="32402092"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Росія, як ключовий зовнішній фактор, відіграє центральну роль у згортанні демократії в посткомуністичних державах, особливо в країнах СНД. Після розпаду СРСР Росія прагнула зберегти свій вплив у регіоні, використовуючи різні інструменти, включаючи економічний тиск, політичну підтримку авторитарних режимів та військову інтервенцію. Наприклад, в Україні під час президентства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Януковича Росія надавала значну підтримку, що сприяло згортанню демократичних реформ і посиленню авторитарних тенденцій [8]. Росія також активно використовувала енергетичні ресурси як інструмент впливу, що дозволяло їй контролювати політичні процеси в сусідніх країнах. Наприклад, газові конфлікти з Україною в 2000-х роках були спрямовані на ослаблення її економіки та політичної стабільності, що створювало умови для згортання демократії [9].</w:t>
      </w:r>
    </w:p>
    <w:p w14:paraId="612E61C5"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Одним із головних інструментів Росії є підтримка авторитарних режимів у сусідніх країнах. Наприклад, у Білорусі Росія надає економічну та політичну підтримку режиму О</w:t>
      </w:r>
      <w:r w:rsidR="00475B51" w:rsidRPr="00B90DF1">
        <w:rPr>
          <w:rFonts w:ascii="Times New Roman" w:hAnsi="Times New Roman" w:cs="Times New Roman"/>
          <w:sz w:val="28"/>
          <w:szCs w:val="28"/>
        </w:rPr>
        <w:t>. </w:t>
      </w:r>
      <w:r w:rsidRPr="00B90DF1">
        <w:rPr>
          <w:rFonts w:ascii="Times New Roman" w:hAnsi="Times New Roman" w:cs="Times New Roman"/>
          <w:sz w:val="28"/>
          <w:szCs w:val="28"/>
        </w:rPr>
        <w:t>Лукашенка, що дозволяє йому зберігати владу протягом десятиліть [8]. У Казахстані Росія також підтримує авторитарний режим, що обмежує можливості для демократичних реформ. Ця підтримка включає не лише економічну допомогу, але й політичну легітимацію авторитарних практик, що робить демократизацію майже неможливою [9]. Крім того, Росія активно використовує військову інтервенцію для підтримки авторитарних режимів або для дестабілізації демократичних процесів. Наприклад, військова інтервенція Росії в Грузії в 2008 році та в Україні в 2014 році була спрямована на підтримку сепаратистських рухів і дестабілізацію демократичних урядів [9]. Ці дії не лише підривали демократичні процеси в цих країнах, але й створювали умови для згортання демократії через військові конфлікти та економічну кризу.</w:t>
      </w:r>
    </w:p>
    <w:p w14:paraId="4B69AF83"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Хоча Європейський Союз та США часто виступають як прихильники демократичних реформ, їхній вплив на посткомуністичні держави не завжди є ефективним. З одного боку, ЄС та США надають фінансову допомогу та підтримку демократичним інститутам, що сприяє розвитку громадянського суспільства та підтримці демократії. Наприклад, програми ЄС, спрямовані на реформи в Україні, допомогли зміцнити демократичні інститути після Революції Гідності [3]. З іншого боку, суперечливі інтереси різних геополітичних гравців часто призводять до політичної нестабільності, що створює умови для згортання демократії. Наприклад, в Україні після 2014 року суперечності між ЄС, США та Росією призвели до військового конфлікту, що значно ускладнило процеси демократизації [8].</w:t>
      </w:r>
    </w:p>
    <w:p w14:paraId="307F127A"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Міжнародні організації</w:t>
      </w:r>
      <w:r w:rsidRPr="00B90DF1">
        <w:rPr>
          <w:rFonts w:ascii="Times New Roman" w:hAnsi="Times New Roman" w:cs="Times New Roman"/>
          <w:sz w:val="28"/>
          <w:szCs w:val="28"/>
        </w:rPr>
        <w:t xml:space="preserve">, такі як ОБСЄ та НАТО, також відіграють важливу роль у підтримці демократії в посткомуністичних державах. Однак їхній вплив часто обмежується через відсутність реальних механізмів впливу на внутрішні політичні процеси. Наприклад, спроби ОБСЄ забезпечити чесні вибори в Білорусі часто зазнають невдачі через відсутність реального тиску на режим </w:t>
      </w:r>
      <w:r w:rsidR="00F265DE" w:rsidRPr="00B90DF1">
        <w:rPr>
          <w:rFonts w:ascii="Times New Roman" w:hAnsi="Times New Roman" w:cs="Times New Roman"/>
          <w:sz w:val="28"/>
          <w:szCs w:val="28"/>
        </w:rPr>
        <w:t xml:space="preserve">О. </w:t>
      </w:r>
      <w:r w:rsidRPr="00B90DF1">
        <w:rPr>
          <w:rFonts w:ascii="Times New Roman" w:hAnsi="Times New Roman" w:cs="Times New Roman"/>
          <w:sz w:val="28"/>
          <w:szCs w:val="28"/>
        </w:rPr>
        <w:t>Лукашенка [8]. У той же час НАТО, хоча і підтримує демократичні реформи в країнах-кандидатах, не завжди може запобігти згортанню демократії через геополітичні обмеження [3].</w:t>
      </w:r>
    </w:p>
    <w:p w14:paraId="15F49CA7"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Економічний вплив зовнішніх факторів</w:t>
      </w:r>
      <w:r w:rsidRPr="00B90DF1">
        <w:rPr>
          <w:rFonts w:ascii="Times New Roman" w:hAnsi="Times New Roman" w:cs="Times New Roman"/>
          <w:sz w:val="28"/>
          <w:szCs w:val="28"/>
        </w:rPr>
        <w:t xml:space="preserve"> також відіграє важливу роль у згортанні демократії. Росія часто використовує економічний тиск для підтримки авторитарних режимів або для дестабілізації демократичних урядів. Наприклад, економічні санкції Росії проти України після 2014 року були спрямовані на ослаблення її економіки та підрив стабільності демократичного уряду [9]. У той же час ЄС та США надають економічну допомогу для підтримки демократичних реформ, але ця допомога часто недостатня для подолання економічних труднощів, що створює умови для популізму та авторитарних настроїв [3].</w:t>
      </w:r>
    </w:p>
    <w:p w14:paraId="642A6D56"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Інформаційний вплив зовнішніх факторів</w:t>
      </w:r>
      <w:r w:rsidRPr="00B90DF1">
        <w:rPr>
          <w:rFonts w:ascii="Times New Roman" w:hAnsi="Times New Roman" w:cs="Times New Roman"/>
          <w:sz w:val="28"/>
          <w:szCs w:val="28"/>
        </w:rPr>
        <w:t>, зокрема пропаганда, також відіграє важливу роль у згортанні демократії. Росія активно використовує інформаційні кампанії для дискредитації демократичних інститутів та підтримки авторитарних режимів. Наприклад, російські медіа часто поширюють дезінформацію про демократичні реформи в Україні, що підриває довіру громадян до демократичних інститутів [9]. Це створює умови для згортання демократії через формування антидемократичних настроїв серед населення.</w:t>
      </w:r>
    </w:p>
    <w:p w14:paraId="4AB15EB3"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Висновки щодо впливу зовнішніх факторів на згортання демократії в посткомуністичних державах є однозначними: Росія, як ключовий геополітичний гравець, активно підтримує авторитарні режими та дестабілізує демократичні процеси через економічний тиск, військову інтервенцію та інформаційну пропаганду. У той же час Європейський Союз та США, хоча і підтримують демократичні реформи, часто не можуть запобігти згортанню демократії через суперечливі інтереси та геополітичні обмеження. Для подолання цих викликів необхідні комплексні підходи, які враховують як внутрішні, так і зовнішні фактори, що впливають на політичні процеси в посткомуністичних державах. Лише за умови збалансованого підходу можливе подолання авторитарних тенденцій та зміцнення демократичних інститутів.</w:t>
      </w:r>
    </w:p>
    <w:p w14:paraId="118AC66E"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Неформальні практики,</w:t>
      </w:r>
      <w:r w:rsidRPr="00B90DF1">
        <w:rPr>
          <w:rFonts w:ascii="Times New Roman" w:hAnsi="Times New Roman" w:cs="Times New Roman"/>
          <w:sz w:val="28"/>
          <w:szCs w:val="28"/>
        </w:rPr>
        <w:t xml:space="preserve"> такі як корупція, патронатні мережі та клієнтелізм, є одними з ключових факторів, які сприяють згортанню демократії в посткомуністичних державах. Ці практики, що часто мають глибоке коріння в історичній спадщині та культурі цих країн, підривають легітимність демократичних інститутів і створюють умови для збереження авторитарних тенденцій. Навіть у країнах, де формально існують демократичні процедури, неформальні практики можуть робити їх неефективними, перетворюючи демократію на фасад, за яким приховується авторитарна реальність.</w:t>
      </w:r>
    </w:p>
    <w:p w14:paraId="13EB35CB"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Корупція</w:t>
      </w:r>
      <w:r w:rsidRPr="00B90DF1">
        <w:rPr>
          <w:rFonts w:ascii="Times New Roman" w:hAnsi="Times New Roman" w:cs="Times New Roman"/>
          <w:sz w:val="28"/>
          <w:szCs w:val="28"/>
        </w:rPr>
        <w:t xml:space="preserve"> є одним із найпоширеніших неформальних механізмів, який підриває демократичні інститути. Вона проявляється в різних формах</w:t>
      </w:r>
      <w:r w:rsidR="0093035C" w:rsidRPr="00B90DF1">
        <w:rPr>
          <w:rFonts w:ascii="Times New Roman" w:hAnsi="Times New Roman" w:cs="Times New Roman"/>
          <w:sz w:val="28"/>
          <w:szCs w:val="28"/>
        </w:rPr>
        <w:t xml:space="preserve"> і </w:t>
      </w:r>
      <w:r w:rsidRPr="00B90DF1">
        <w:rPr>
          <w:rFonts w:ascii="Times New Roman" w:hAnsi="Times New Roman" w:cs="Times New Roman"/>
          <w:sz w:val="28"/>
          <w:szCs w:val="28"/>
        </w:rPr>
        <w:t xml:space="preserve">не лише підриває довіру громадян до державних органів, але й створює умови для концентрації влади в руках вузького кола осіб. Наприклад, в Україні до Революції Гідності корупція в судовій системі та органах влади призводила до того, що демократичні інститути існували лише формально, а реальна влада належала олігархам та їхнім патронатним мережам [42]. </w:t>
      </w:r>
    </w:p>
    <w:p w14:paraId="417B5954" w14:textId="77777777" w:rsidR="00F10ABD" w:rsidRPr="00B90DF1" w:rsidRDefault="00F10ABD" w:rsidP="00475B51">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Патронатні мережі</w:t>
      </w:r>
      <w:r w:rsidRPr="00B90DF1">
        <w:rPr>
          <w:rFonts w:ascii="Times New Roman" w:hAnsi="Times New Roman" w:cs="Times New Roman"/>
          <w:sz w:val="28"/>
          <w:szCs w:val="28"/>
        </w:rPr>
        <w:t xml:space="preserve"> є ще одним важливим елементом неформальних практик, які сприяють згортанню демократії. Ці мережі базуються на особистих зв'язках та взаємних послугах між політичними елітами та їхніми підлеглими. У таких умовах доступ до ресурсів та можливостей залежить не від законів та правил, а від лояльності до пев</w:t>
      </w:r>
      <w:r w:rsidR="007A4D10" w:rsidRPr="00B90DF1">
        <w:rPr>
          <w:rFonts w:ascii="Times New Roman" w:hAnsi="Times New Roman" w:cs="Times New Roman"/>
          <w:sz w:val="28"/>
          <w:szCs w:val="28"/>
        </w:rPr>
        <w:t xml:space="preserve">них осіб або груп. Наприклад, у </w:t>
      </w:r>
      <w:r w:rsidRPr="00B90DF1">
        <w:rPr>
          <w:rFonts w:ascii="Times New Roman" w:hAnsi="Times New Roman" w:cs="Times New Roman"/>
          <w:sz w:val="28"/>
          <w:szCs w:val="28"/>
        </w:rPr>
        <w:t>Білорусі патронатні зв'язки О</w:t>
      </w:r>
      <w:r w:rsidR="00475B51" w:rsidRPr="00B90DF1">
        <w:rPr>
          <w:rFonts w:ascii="Times New Roman" w:hAnsi="Times New Roman" w:cs="Times New Roman"/>
          <w:sz w:val="28"/>
          <w:szCs w:val="28"/>
        </w:rPr>
        <w:t>. </w:t>
      </w:r>
      <w:r w:rsidRPr="00B90DF1">
        <w:rPr>
          <w:rFonts w:ascii="Times New Roman" w:hAnsi="Times New Roman" w:cs="Times New Roman"/>
          <w:sz w:val="28"/>
          <w:szCs w:val="28"/>
        </w:rPr>
        <w:t xml:space="preserve">Лукашенка забезпечують йому підтримку серед еліт, що дозволяє зберігати авторитарний режим протягом </w:t>
      </w:r>
      <w:r w:rsidR="0093035C" w:rsidRPr="00B90DF1">
        <w:rPr>
          <w:rFonts w:ascii="Times New Roman" w:hAnsi="Times New Roman" w:cs="Times New Roman"/>
          <w:sz w:val="28"/>
          <w:szCs w:val="28"/>
        </w:rPr>
        <w:t>тривалого часу</w:t>
      </w:r>
      <w:r w:rsidRPr="00B90DF1">
        <w:rPr>
          <w:rFonts w:ascii="Times New Roman" w:hAnsi="Times New Roman" w:cs="Times New Roman"/>
          <w:sz w:val="28"/>
          <w:szCs w:val="28"/>
        </w:rPr>
        <w:t xml:space="preserve"> [8].</w:t>
      </w:r>
    </w:p>
    <w:p w14:paraId="341EC847" w14:textId="77777777" w:rsidR="00205E01" w:rsidRPr="00B90DF1" w:rsidRDefault="00F10ABD" w:rsidP="003B1894">
      <w:pPr>
        <w:spacing w:after="0" w:line="360" w:lineRule="auto"/>
        <w:ind w:firstLine="709"/>
        <w:jc w:val="both"/>
        <w:rPr>
          <w:rFonts w:ascii="Times New Roman" w:hAnsi="Times New Roman" w:cs="Times New Roman"/>
          <w:sz w:val="28"/>
          <w:szCs w:val="28"/>
          <w:lang w:val="ru-RU"/>
        </w:rPr>
      </w:pPr>
      <w:r w:rsidRPr="00B90DF1">
        <w:rPr>
          <w:rFonts w:ascii="Times New Roman" w:hAnsi="Times New Roman" w:cs="Times New Roman"/>
          <w:i/>
          <w:sz w:val="28"/>
          <w:szCs w:val="28"/>
        </w:rPr>
        <w:t>Клієнтелізм,</w:t>
      </w:r>
      <w:r w:rsidRPr="00B90DF1">
        <w:rPr>
          <w:rFonts w:ascii="Times New Roman" w:hAnsi="Times New Roman" w:cs="Times New Roman"/>
          <w:sz w:val="28"/>
          <w:szCs w:val="28"/>
        </w:rPr>
        <w:t xml:space="preserve"> як форма патронатних відносин, також відіграє важливу роль у згортанні демократії. Він передбачає обмін послугами між політичними лідерами та їхніми прихильниками, де влада надає матеріальні вигоди або привілеї в обмін на політичну лояльність. Це створює умови для формування залежних груп, які підтримують авторитарні режими, навіть якщо вони не відповідають інтересам більшості населення. </w:t>
      </w:r>
    </w:p>
    <w:p w14:paraId="1BF620B0"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Неформальні практики часто підривають формальні інститути, роблячи їх неефективними. Наприклад, судова система в багатьох посткомуністичних державах залишається залежною від політичного впливу, що робить її інструментом для захисту інтересів правлячих еліт, а не механізмом забезпечення правосуддя [12]. Це підриває довіру громадян до демократичних інститутів і створює умови для збереження авторитарних практик. У таких умовах вибори, парламентські дебати та інші демократичні процедури стають лише формальністю, яка не відображає реального стану справ.</w:t>
      </w:r>
    </w:p>
    <w:p w14:paraId="4C50D20F" w14:textId="77777777" w:rsidR="00F10ABD" w:rsidRPr="00B90DF1" w:rsidRDefault="00F10ABD" w:rsidP="003B1894">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Неформальні практики також сприяють зростанню економічної нерівності, що є одним із ключових факторів згортання демократії. Приватизація державної власності в багатьох посткомуністичних державах проводилася через неформальні канали, що призвело до концентрації багатства в руках невеликої групи осіб. Це створює соціальну напруженість і підриває легітимність демократичних інститутів, оскільки більшість населення не бачить покращення свого економічного стану. Наприклад, в Україні після розпаду СРСР олігархи, які отримали контроль над ключовими галузями економіки, використовували свої ресурси для впливу на політичні процеси, що призводило до періодів авторитарного правління [42].</w:t>
      </w:r>
    </w:p>
    <w:p w14:paraId="53976649" w14:textId="77777777" w:rsidR="00F10ABD" w:rsidRPr="00B90DF1" w:rsidRDefault="00F10ABD" w:rsidP="003B1894">
      <w:pPr>
        <w:spacing w:after="0" w:line="360" w:lineRule="auto"/>
        <w:ind w:firstLine="709"/>
        <w:jc w:val="both"/>
        <w:rPr>
          <w:rFonts w:ascii="Times New Roman" w:hAnsi="Times New Roman" w:cs="Times New Roman"/>
          <w:sz w:val="28"/>
          <w:szCs w:val="28"/>
          <w:highlight w:val="yellow"/>
        </w:rPr>
      </w:pPr>
      <w:r w:rsidRPr="00B90DF1">
        <w:rPr>
          <w:rFonts w:ascii="Times New Roman" w:hAnsi="Times New Roman" w:cs="Times New Roman"/>
          <w:sz w:val="28"/>
          <w:szCs w:val="28"/>
        </w:rPr>
        <w:t xml:space="preserve">Слабкість громадянського суспільства в багатьох посткомуністичних державах також пов’язана з неформальними практиками. Патронатні мережі та корупція обмежують можливості для розвитку незалежних громадянських організацій, які могли б протистояти авторитарним тенденціям. У Білорусі громадянське суспільство практично відсутнє через жорсткий контроль з боку режиму Лукашенка [8]. </w:t>
      </w:r>
    </w:p>
    <w:p w14:paraId="723BDA61" w14:textId="77777777" w:rsidR="008F71E2" w:rsidRPr="00B90DF1" w:rsidRDefault="008F71E2" w:rsidP="003B1894">
      <w:pPr>
        <w:spacing w:after="0" w:line="360" w:lineRule="auto"/>
        <w:ind w:firstLine="709"/>
        <w:jc w:val="both"/>
        <w:rPr>
          <w:rFonts w:ascii="Times New Roman" w:hAnsi="Times New Roman" w:cs="Times New Roman"/>
          <w:b/>
          <w:bCs/>
          <w:sz w:val="28"/>
          <w:szCs w:val="28"/>
          <w:highlight w:val="yellow"/>
        </w:rPr>
      </w:pPr>
    </w:p>
    <w:p w14:paraId="7D35AF99" w14:textId="77777777" w:rsidR="00045C48" w:rsidRPr="00B90DF1" w:rsidRDefault="00045C48" w:rsidP="009D6CAD">
      <w:pPr>
        <w:spacing w:after="0" w:line="360" w:lineRule="auto"/>
        <w:jc w:val="both"/>
        <w:rPr>
          <w:rFonts w:ascii="Times New Roman" w:hAnsi="Times New Roman" w:cs="Times New Roman"/>
          <w:sz w:val="28"/>
          <w:szCs w:val="28"/>
        </w:rPr>
      </w:pPr>
    </w:p>
    <w:p w14:paraId="0F9E843C" w14:textId="77777777" w:rsidR="00F10ABD" w:rsidRPr="00B90DF1" w:rsidRDefault="00A17158" w:rsidP="00794B53">
      <w:pPr>
        <w:spacing w:after="0" w:line="360" w:lineRule="auto"/>
        <w:ind w:firstLine="708"/>
        <w:jc w:val="both"/>
        <w:rPr>
          <w:rFonts w:ascii="Times New Roman" w:hAnsi="Times New Roman" w:cs="Times New Roman"/>
          <w:b/>
          <w:sz w:val="28"/>
          <w:szCs w:val="28"/>
        </w:rPr>
      </w:pPr>
      <w:r w:rsidRPr="00B90DF1">
        <w:rPr>
          <w:rFonts w:ascii="Times New Roman" w:hAnsi="Times New Roman" w:cs="Times New Roman"/>
          <w:b/>
          <w:sz w:val="28"/>
          <w:szCs w:val="28"/>
        </w:rPr>
        <w:t>2.2.</w:t>
      </w:r>
      <w:r w:rsidR="00045C48" w:rsidRPr="00B90DF1">
        <w:rPr>
          <w:rFonts w:ascii="Times New Roman" w:hAnsi="Times New Roman" w:cs="Times New Roman"/>
          <w:b/>
          <w:sz w:val="28"/>
          <w:szCs w:val="28"/>
        </w:rPr>
        <w:t xml:space="preserve"> </w:t>
      </w:r>
      <w:bookmarkStart w:id="12" w:name="Особливістьпроцесу"/>
      <w:r w:rsidR="00F10ABD" w:rsidRPr="00B90DF1">
        <w:rPr>
          <w:rFonts w:ascii="Times New Roman" w:hAnsi="Times New Roman" w:cs="Times New Roman"/>
          <w:b/>
          <w:sz w:val="28"/>
          <w:szCs w:val="28"/>
        </w:rPr>
        <w:t xml:space="preserve">Особливість процесу </w:t>
      </w:r>
      <w:bookmarkEnd w:id="12"/>
      <w:r w:rsidR="00F10ABD" w:rsidRPr="00B90DF1">
        <w:rPr>
          <w:rFonts w:ascii="Times New Roman" w:hAnsi="Times New Roman" w:cs="Times New Roman"/>
          <w:b/>
          <w:sz w:val="28"/>
          <w:szCs w:val="28"/>
        </w:rPr>
        <w:t>згортання демократії та переходу до авторитаризму у пострадянських державах</w:t>
      </w:r>
    </w:p>
    <w:p w14:paraId="4F43AAD1" w14:textId="77777777" w:rsidR="0087281A" w:rsidRPr="00B90DF1" w:rsidRDefault="0087281A" w:rsidP="009D6CAD">
      <w:pPr>
        <w:spacing w:after="0" w:line="360" w:lineRule="auto"/>
        <w:jc w:val="both"/>
        <w:rPr>
          <w:rFonts w:ascii="Times New Roman" w:hAnsi="Times New Roman" w:cs="Times New Roman"/>
          <w:b/>
          <w:sz w:val="28"/>
          <w:szCs w:val="28"/>
        </w:rPr>
      </w:pPr>
    </w:p>
    <w:p w14:paraId="71FCF687" w14:textId="77777777" w:rsidR="00F10ABD" w:rsidRPr="00B90DF1" w:rsidRDefault="00FE0FB3"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Як було зазначено вище, саме н</w:t>
      </w:r>
      <w:r w:rsidR="00F10ABD" w:rsidRPr="00B90DF1">
        <w:rPr>
          <w:rFonts w:ascii="Times New Roman" w:hAnsi="Times New Roman" w:cs="Times New Roman"/>
          <w:sz w:val="28"/>
          <w:szCs w:val="28"/>
        </w:rPr>
        <w:t>еформальні практики</w:t>
      </w:r>
      <w:r w:rsidRPr="00B90DF1">
        <w:rPr>
          <w:rFonts w:ascii="Times New Roman" w:hAnsi="Times New Roman" w:cs="Times New Roman"/>
          <w:sz w:val="28"/>
          <w:szCs w:val="28"/>
        </w:rPr>
        <w:t xml:space="preserve"> (</w:t>
      </w:r>
      <w:r w:rsidR="00F10ABD" w:rsidRPr="00B90DF1">
        <w:rPr>
          <w:rFonts w:ascii="Times New Roman" w:hAnsi="Times New Roman" w:cs="Times New Roman"/>
          <w:sz w:val="28"/>
          <w:szCs w:val="28"/>
        </w:rPr>
        <w:t>корупція, патронатні мережі</w:t>
      </w:r>
      <w:r w:rsidRPr="00B90DF1">
        <w:rPr>
          <w:rFonts w:ascii="Times New Roman" w:hAnsi="Times New Roman" w:cs="Times New Roman"/>
          <w:sz w:val="28"/>
          <w:szCs w:val="28"/>
        </w:rPr>
        <w:t>,</w:t>
      </w:r>
      <w:r w:rsidR="00F10ABD" w:rsidRPr="00B90DF1">
        <w:rPr>
          <w:rFonts w:ascii="Times New Roman" w:hAnsi="Times New Roman" w:cs="Times New Roman"/>
          <w:sz w:val="28"/>
          <w:szCs w:val="28"/>
        </w:rPr>
        <w:t xml:space="preserve"> клієнтелізм</w:t>
      </w:r>
      <w:r w:rsidRPr="00B90DF1">
        <w:rPr>
          <w:rFonts w:ascii="Times New Roman" w:hAnsi="Times New Roman" w:cs="Times New Roman"/>
          <w:sz w:val="28"/>
          <w:szCs w:val="28"/>
        </w:rPr>
        <w:t>)</w:t>
      </w:r>
      <w:r w:rsidR="00F10ABD" w:rsidRPr="00B90DF1">
        <w:rPr>
          <w:rFonts w:ascii="Times New Roman" w:hAnsi="Times New Roman" w:cs="Times New Roman"/>
          <w:sz w:val="28"/>
          <w:szCs w:val="28"/>
        </w:rPr>
        <w:t xml:space="preserve"> </w:t>
      </w:r>
      <w:r w:rsidRPr="00B90DF1">
        <w:rPr>
          <w:rFonts w:ascii="Times New Roman" w:hAnsi="Times New Roman" w:cs="Times New Roman"/>
          <w:sz w:val="28"/>
          <w:szCs w:val="28"/>
        </w:rPr>
        <w:t>найсильніше</w:t>
      </w:r>
      <w:r w:rsidR="00F10ABD" w:rsidRPr="00B90DF1">
        <w:rPr>
          <w:rFonts w:ascii="Times New Roman" w:hAnsi="Times New Roman" w:cs="Times New Roman"/>
          <w:sz w:val="28"/>
          <w:szCs w:val="28"/>
        </w:rPr>
        <w:t xml:space="preserve"> сприяють згортанню демократії в посткомуністичних державах. Вони підривають легітимність демократичних інститутів, створюють умови для концентрації влади в руках вузького кола осіб і обмежують можливості для розвитку громадянського суспільства. Розглянемо основні аспекти цих практик та їхній вплив на політичні процеси.</w:t>
      </w:r>
    </w:p>
    <w:p w14:paraId="108A9ABF"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 xml:space="preserve">Корупція </w:t>
      </w:r>
      <w:r w:rsidRPr="00B90DF1">
        <w:rPr>
          <w:rFonts w:ascii="Times New Roman" w:hAnsi="Times New Roman" w:cs="Times New Roman"/>
          <w:sz w:val="28"/>
          <w:szCs w:val="28"/>
        </w:rPr>
        <w:t>є одним із найпоширеніших і найнебезпечніших інструментів, який сприяє згортанню демократії в посткомуністичних державах. Вона пронизує всі рівні влади, від місцевих органів до вищих ешелонів управління, і проявляється в різних формах: від дрібних хабарів до масштабних корупційних схем, що охоплюють цілі галузі економіки та політики. Корупція не лише підриває довіру громадян до державних інститутів, але й створює умови для концентрації влади в руках вузького кола осіб, що призводить до ерозії демократичних принципів і поступового переходу до авторитаризму.</w:t>
      </w:r>
    </w:p>
    <w:p w14:paraId="305F550C" w14:textId="77777777" w:rsidR="002C300D" w:rsidRPr="00B90DF1" w:rsidRDefault="00F10ABD" w:rsidP="00794B53">
      <w:pPr>
        <w:spacing w:after="0" w:line="360" w:lineRule="auto"/>
        <w:ind w:firstLine="709"/>
        <w:jc w:val="both"/>
        <w:rPr>
          <w:rFonts w:ascii="Times New Roman" w:hAnsi="Times New Roman" w:cs="Times New Roman"/>
          <w:sz w:val="28"/>
          <w:szCs w:val="28"/>
          <w:lang w:val="ru-RU"/>
        </w:rPr>
      </w:pPr>
      <w:r w:rsidRPr="00B90DF1">
        <w:rPr>
          <w:rFonts w:ascii="Times New Roman" w:hAnsi="Times New Roman" w:cs="Times New Roman"/>
          <w:sz w:val="28"/>
          <w:szCs w:val="28"/>
        </w:rPr>
        <w:t xml:space="preserve">Одним із ключових аспектів корупції є її здатність підривати легітимність демократичних інститутів. Коли громадяни бачать, що державні посадовці використовують свої повноваження для особистого збагачення, вони втрачають віру в справедливість і ефективність державних органів. Це призводить до того, що демократичні інститути, такі як парламент, суди та виборчі комісії, стають лише формальними структурами, які не виконують своїх функцій. Наприклад, в Україні до Революції Гідності корупція в судовій системі та органах влади призводила до того, що демократичні інститути існували лише на папері, а реальна влада належала олігархам та їхнім патронатним мережам [42]. </w:t>
      </w:r>
    </w:p>
    <w:p w14:paraId="544E8806"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К</w:t>
      </w:r>
      <w:r w:rsidR="00FE0FB3" w:rsidRPr="00B90DF1">
        <w:rPr>
          <w:rFonts w:ascii="Times New Roman" w:hAnsi="Times New Roman" w:cs="Times New Roman"/>
          <w:sz w:val="28"/>
          <w:szCs w:val="28"/>
        </w:rPr>
        <w:t>рім того, к</w:t>
      </w:r>
      <w:r w:rsidRPr="00B90DF1">
        <w:rPr>
          <w:rFonts w:ascii="Times New Roman" w:hAnsi="Times New Roman" w:cs="Times New Roman"/>
          <w:sz w:val="28"/>
          <w:szCs w:val="28"/>
        </w:rPr>
        <w:t>орупція також сприяє концентрації влади в руках вузького кола осіб, що є однією з головних ознак авторитарних режимів. Коли державні посадовці використовують свої повноваження для особистого збагачення, вони часто створюють мережі впливу, які дозволяють їм контролювати ключові галузі економіки та політики. Наприклад, в Росії корупційні схеми на вищих рівнях влади дозволяють правлячим елітам зберігати контроль над ключовими галузями економіки та політики, що робить демократичні інститути лише декоративними [9]. Це призводить до того, що реальна влада зосереджується в руках однієї особи або групи еліт, що є характерною рисою авторитарних режимів.</w:t>
      </w:r>
    </w:p>
    <w:p w14:paraId="63C51FC6"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Крім того, корупція створює умови для формування олігархічних структур, які контролюють значну частину економіки та політики. Олігархи, які отримали контроль над ключовими галузями економіки через корупційні схеми, часто використовують свої ресурси для впливу на політичні процеси. Наприклад, в Україні після розпаду СРСР олігархи, які отримали контроль над ключовими галузями економіки, використовували свої ресурси для впливу на політичні процеси, що призводило до періодів авторитарного правління [42]. Це створює умови для згортання демократії, оскільки політична влада стає залежною від інтересів вузької групи осіб, а не від інтересів більшості населення.</w:t>
      </w:r>
    </w:p>
    <w:p w14:paraId="1C60E7B7" w14:textId="77777777" w:rsidR="002C300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Корупція також підриває економічну стабільність, що є одним із ключових факторів для підтримки демократії. Коли державні ресурси використовуються для особистого збагачення, це призводить до неефективного використання бюджетних коштів, що негативно впливає на економічний розвиток. Наприклад, в Україні корупція в системі державних закупівель призводила до того, що бюджетні кошти витрачалися неефективно, що сприяло економічній кризі та зростанню соціальної нерівності [42]. </w:t>
      </w:r>
    </w:p>
    <w:p w14:paraId="4CA629D4" w14:textId="77777777" w:rsidR="002C300D" w:rsidRPr="00B90DF1" w:rsidRDefault="00F10ABD" w:rsidP="00794B53">
      <w:pPr>
        <w:spacing w:after="0" w:line="360" w:lineRule="auto"/>
        <w:ind w:firstLine="709"/>
        <w:jc w:val="both"/>
        <w:rPr>
          <w:rFonts w:ascii="Times New Roman" w:hAnsi="Times New Roman" w:cs="Times New Roman"/>
          <w:sz w:val="28"/>
          <w:szCs w:val="28"/>
          <w:lang w:val="ru-RU"/>
        </w:rPr>
      </w:pPr>
      <w:r w:rsidRPr="00B90DF1">
        <w:rPr>
          <w:rFonts w:ascii="Times New Roman" w:hAnsi="Times New Roman" w:cs="Times New Roman"/>
          <w:sz w:val="28"/>
          <w:szCs w:val="28"/>
        </w:rPr>
        <w:t xml:space="preserve">Крім того, корупція обмежує можливості для розвитку громадянського суспільства, яке є важливим елементом для підтримки демократії. Коли державні ресурси використовуються для особистого збагачення, це обмежує можливості для фінансування громадянських організацій, які могли б протистояти авторитарним тенденціям. </w:t>
      </w:r>
    </w:p>
    <w:p w14:paraId="1D9F7565"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Патронатні мережі та клієнтелізм</w:t>
      </w:r>
      <w:r w:rsidRPr="00B90DF1">
        <w:rPr>
          <w:rFonts w:ascii="Times New Roman" w:hAnsi="Times New Roman" w:cs="Times New Roman"/>
          <w:sz w:val="28"/>
          <w:szCs w:val="28"/>
        </w:rPr>
        <w:t xml:space="preserve"> є одними з найпоширеніших неформальних практик, які сприяють згортанню демократії в посткомуністичних державах. Ці практики, що базуються на особистих зв'язках та взаємних послугах між політичними елітами та їхніми підлеглими, створюють умови для концентрації влади в руках вузького кола осіб і підривають легітимність демократичних інститутів. У таких умовах доступ до ресурсів та можливостей залежить не від законів та правил, а від лояльності до певних осіб або груп, що робить демократичні процедури лише формальністю, яка не відображає реального стану справ.</w:t>
      </w:r>
    </w:p>
    <w:p w14:paraId="09677332"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Патронатні мережі є основним механізмом розподілу ресурсів і впливу в багатьох посткомуністичних державах. Вони базуються на особистих зв'язках між політичними елітами та їхніми підлеглими, де доступ до посади, ресурсів або привілеїв залежить від лояльності до певної особи або групи. Наприклад, в Росії патронатні мережі, побудовані навколо В</w:t>
      </w:r>
      <w:r w:rsidR="00E851B5" w:rsidRPr="00B90DF1">
        <w:rPr>
          <w:rFonts w:ascii="Times New Roman" w:hAnsi="Times New Roman" w:cs="Times New Roman"/>
          <w:sz w:val="28"/>
          <w:szCs w:val="28"/>
        </w:rPr>
        <w:t>. </w:t>
      </w:r>
      <w:r w:rsidRPr="00B90DF1">
        <w:rPr>
          <w:rFonts w:ascii="Times New Roman" w:hAnsi="Times New Roman" w:cs="Times New Roman"/>
          <w:sz w:val="28"/>
          <w:szCs w:val="28"/>
        </w:rPr>
        <w:t>Путіна, дозволяють йому зберігати контроль над ключовими галузями економіки та політики, що робить демократичні інститути лише декоративними [9]. Це призводить до того, що реальна влада зосереджується в руках однієї особи або групи еліт, що є характерною рисою авторитарних режимів. Ці мережі не лише забезпечують контроль над ключовими галузями економіки та політики, але й обмежують можливості для появи нових політичних сил, які могли б конкурувати з правлячими елітами.</w:t>
      </w:r>
    </w:p>
    <w:p w14:paraId="60BAEDEC"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Клієнтелізм, як форма патронатних відносин, передбачає обмін послугами між політичними лідерами та їхніми прихильниками. Влада надає матеріальні вигоди, посади або інші привілеї в обмін на політичну лояльність. Це створює умови для формування залежних груп, які підтримують авторитарні режими, навіть якщо вони не відповідають інтересам більшості населення. Наприклад, в Україні під час президентства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Януковича клієнтелістські практики дозволяли йому зберігати контроль над регіонами через розподіл ресурсів серед лояльних губернаторів та місцевих еліт [42]. Це створювало умови для згортання демократії, оскільки політична влада ставала залежною від інтересів вузької групи осіб, а не від інтересів більшості населення.</w:t>
      </w:r>
    </w:p>
    <w:p w14:paraId="7E466FBD" w14:textId="77777777" w:rsidR="002C300D" w:rsidRPr="00B90DF1" w:rsidRDefault="00F10ABD" w:rsidP="00794B53">
      <w:pPr>
        <w:spacing w:after="0" w:line="360" w:lineRule="auto"/>
        <w:ind w:firstLine="709"/>
        <w:jc w:val="both"/>
        <w:rPr>
          <w:rFonts w:ascii="Times New Roman" w:hAnsi="Times New Roman" w:cs="Times New Roman"/>
          <w:sz w:val="28"/>
          <w:szCs w:val="28"/>
          <w:lang w:val="ru-RU"/>
        </w:rPr>
      </w:pPr>
      <w:r w:rsidRPr="00B90DF1">
        <w:rPr>
          <w:rFonts w:ascii="Times New Roman" w:hAnsi="Times New Roman" w:cs="Times New Roman"/>
          <w:sz w:val="28"/>
          <w:szCs w:val="28"/>
        </w:rPr>
        <w:t xml:space="preserve">Патронатні мережі та клієнтелізм також підривають легітимність демократичних інститутів. Коли доступ до ресурсів та можливостей залежить не від законів та правил, а від лояльності до певних осіб або груп, це призводить до того, що демократичні інститути стають лише формальними структурами, які не виконують своїх функцій. Наприклад, в Україні до Революції Гідності патронатні мережі та клієнтелістські практики призводили до того, що демократичні інститути існували лише на папері, а реальна влада належала олігархам та їхнім патронатним мережам [42]. </w:t>
      </w:r>
    </w:p>
    <w:p w14:paraId="6F39B346"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Крім того, патронатні мережі та клієнтелізм обмежують можливості для розвитку громадянського суспільства, яке є важливим елементом для підтримки демократії. Коли доступ до ресурсів та можливостей залежить від лояльності до певних осіб або груп, це обмежує можливості для фінансування громадянських організацій, які могли б протистояти авторитарним тенденціям. Наприклад, в Росії незалежні громадянські організації часто стикаються з переслідуваннями з боку влади, що робить їхню діяльність майже неможливою [9]. </w:t>
      </w:r>
    </w:p>
    <w:p w14:paraId="139F69D0"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Неформальні практики, такі як корупція, патронатні мережі та клієнтелізм, тісно пов’язані зі слабкістю державних інститутів у посткомуністичних державах. Ці практики не лише підривають легітимність формальних інститутів, але й роблять їх неефективними, перетворюючи демократичні процедури на фасад, за яким приховується авторитарна реальність. Слабкість інститутів проявляється в їхній нездатності забезпечити верховенство права, підзвітність влади та захист прав громадян, що створює умови для згортання демократії та посилення авторитарних тенденцій.</w:t>
      </w:r>
    </w:p>
    <w:p w14:paraId="65AAFAE5"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Одним із ключових аспектів слабкості інститутів є їхня залежність від політичного впливу. У багатьох посткомуністичних державах судова система, виборчі комісії та інші державні органи часто перебувають під контролем правлячих еліт, що робить їх інструментами для захисту інтересів влади, а не механізмами забезпечення правосуддя. Наприклад, в Росії суди часто використовуються для політичного переслідування опозиції, що підриває довіру громадян до правосуддя [9]. У Білорусі виборчі комісії та суди є підконтрольними режиму О</w:t>
      </w:r>
      <w:r w:rsidR="008B538F" w:rsidRPr="00B90DF1">
        <w:rPr>
          <w:rFonts w:ascii="Times New Roman" w:hAnsi="Times New Roman" w:cs="Times New Roman"/>
          <w:sz w:val="28"/>
          <w:szCs w:val="28"/>
        </w:rPr>
        <w:t>. </w:t>
      </w:r>
      <w:r w:rsidRPr="00B90DF1">
        <w:rPr>
          <w:rFonts w:ascii="Times New Roman" w:hAnsi="Times New Roman" w:cs="Times New Roman"/>
          <w:sz w:val="28"/>
          <w:szCs w:val="28"/>
        </w:rPr>
        <w:t>Лукашенка, що робить їх інструментами для легітимації авторитарної влади [8]. Це призводить до того, що демократичні інститути існують лише формально, а реальна влада зосереджується в руках однієї особи або групи еліт.</w:t>
      </w:r>
    </w:p>
    <w:p w14:paraId="6B681515"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Неформальні практики також підривають ефективність державних інститутів, роблячи їх неефективними у виконанні своїх функцій. Коли доступ до ресурсів та можливостей залежить від особистих зв'язків та лояльності до певних осіб, це призводить до неефективного використання бюджетних коштів та ресурсів. Наприклад, в Україні корупція в системі державних закупівель призводила до того, що бюджетні кошти витрачалися неефективно, що сприяло економічній кризі та зростанню соціальної нерівності [42]. Це створює умови для популізму та авторитарних настроїв, оскільки громадяни, які не бачать покращення свого економічного стану, стають схильними до популістських обіцянок авторитарних лідерів.</w:t>
      </w:r>
    </w:p>
    <w:p w14:paraId="12FDA411"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Слабкість інститутів також проявляється в їхній нездатності забезпечити верховенство права. Коли закони та правила не дотримуються через корупцію та патронатні мережі, це призводить до того, що правова система стає неефективною. Наприклад, в Україні до Революції Гідності корупція в судовій системі призводила до того, що правосуддя було недоступним для більшості громадян, що підривало довіру до державних органів [42]. Це створювало умови для згортання демократії, оскільки громадяни втрачали віру в можливість справедливого управління.</w:t>
      </w:r>
    </w:p>
    <w:p w14:paraId="278BE722"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Неформальні практики, такі як корупція, патронатні мережі та клієнтелізм, тісно пов’язані з економічною нерівністю, яка є одним із ключових факторів згортання демократії в посткомуністичних державах. Ці практики сприяють концентрації багатства в руках невеликої групи осіб, що призводить до зростання соціальної напруженості та підриває легітимність демократичних інститутів. Економічна нерівність, яка виникає внаслідок неформальних практик, створює умови для популізму та авторитарних настроїв, оскільки більшість населення не бачить покращення свого економічного стану і стає схильною до обіцянок авторитарних лідерів.</w:t>
      </w:r>
    </w:p>
    <w:p w14:paraId="3D2EDDB7"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Одним із головних механізмів, через які неформальні практики сприяють економічній нерівності, є приватизація державної власності. У багатьох посткомуністичних державах приватизація проводилася через неформальні канали, що призвело до концентрації багатства в руках невеликої групи осіб. Наприклад, в Україні після розпаду СРСР приватизація державних підприємств часто здійснювалася непрозоро, що дозволило олігархам отримати контроль над ключовими галузями економіки [42]. Це призвело до того, що велика частина населення опинилася в складних економічних умовах, тоді як невелика група осіб зосередила в своїх руках значні ресурси. Така економічна нерівність створює соціальну напруженість і підриває легітимність демократичних інститутів, оскільки більшість громадян не бачить покращення свого економічного стану.</w:t>
      </w:r>
    </w:p>
    <w:p w14:paraId="49FC9191"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Крім того, неформальні практики сприяють зростанню економічної нерівності через корупційні схеми та патронатні мережі. Коли доступ до ресурсів та можливостей залежить від особистих зв'язків та лояльності до певних осіб, це призводить до того, що більшість населення не має доступу до економічних ресурсів. Наприклад, в Росії патронатні мережі, побудовані навколо В</w:t>
      </w:r>
      <w:r w:rsidR="00554A51" w:rsidRPr="00B90DF1">
        <w:rPr>
          <w:rFonts w:ascii="Times New Roman" w:hAnsi="Times New Roman" w:cs="Times New Roman"/>
          <w:sz w:val="28"/>
          <w:szCs w:val="28"/>
        </w:rPr>
        <w:t>. </w:t>
      </w:r>
      <w:r w:rsidRPr="00B90DF1">
        <w:rPr>
          <w:rFonts w:ascii="Times New Roman" w:hAnsi="Times New Roman" w:cs="Times New Roman"/>
          <w:sz w:val="28"/>
          <w:szCs w:val="28"/>
        </w:rPr>
        <w:t>Путіна, дозволяють йому та його оточенню контролювати ключові галузі економіки, що призводить до концентрації багатства в руках вузького кола осіб [9]. Це створює умови для зростання економічної нерівності, оскільки більшість населення не має доступу до економічних ресурсів і можливостей.</w:t>
      </w:r>
    </w:p>
    <w:p w14:paraId="79694A94"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Економічна нерівність, яка виникає внаслідок неформальних практик, також підриває довіру громадян до демократичних інститутів. Коли більшість населення не бачить покращення свого економічного стану, це призводить до розчарування в демократичних реформах і сприяє популістським настроям. Наприклад, в Україні після розпаду СРСР економічна нерівність, яка виникла внаслідок корупції та патронатних мереж, призвела до того, що багато громадян втратили віру в можливість справедливого управління [42]. Це створювало умови для популізму та авторитарних настроїв, оскільки громадяни шукали простих рішень для складних проблем.</w:t>
      </w:r>
    </w:p>
    <w:p w14:paraId="575F06FA"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Крім того, економічна нерівність, яка виникає внаслідок неформальних практик, обмежує можливості для розвитку громадянського суспільства. Коли більшість населення опиняється в складних економічних умовах, це обмежує можливості для участі в політичному процесі та формування незалежних громадянських організацій. Наприклад, в Росії економічна нерівність, яка виникла внаслідок корупції та патронатних мереж, призвела до того, що багато громадян не мають можливості брати участь у політичному житті [9]. </w:t>
      </w:r>
    </w:p>
    <w:p w14:paraId="739B7E5B"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Висновки щодо ролі неформальних практик та економічної нерівності у згортанні демократії є однозначними: ці фактори є одними з ключових причин, які підривають легітимність демократичних інститутів, сприяють концентрації влади в руках вузького кола осіб і обмежують можливості для розвитку громадянського суспільства. Для подолання цих проблем необхідні глибокі інституційні реформи, спрямовані на боротьбу з корупцією, зменшення економічної нерівності та забезпечення підзвітності влади. Лише в таких умовах можливе формування справжньої демократії, яка буде ґрунтуватися на верховенстві права та повазі до інтересів громадян.</w:t>
      </w:r>
    </w:p>
    <w:p w14:paraId="2F4B6B96" w14:textId="77777777" w:rsidR="00F10ABD" w:rsidRPr="00B90DF1" w:rsidRDefault="00F10ABD" w:rsidP="00794B53">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Неформальні практики, такі як корупція, патронатні мережі та клієнтелізм, тісно пов’язані зі слабкістю громадянського суспільства в багатьох посткомуністичних державах. Громадянське суспільство, яке включає незалежні організації, рухи та ініціативи, що діють поза державними структурами, відіграє ключову роль у підтримці демократії, забезпеченні підзвітності влади та захисті прав громадян. Однак у посткомуністичних країнах громадянське суспільство залишається слабким через низку історичних, політичних та соціальних причин, що створює умови для збереження авторитарних практик і ускладнює процеси демократизації [42].</w:t>
      </w:r>
    </w:p>
    <w:p w14:paraId="7B6B1D00" w14:textId="2B583F14" w:rsidR="00F10ABD" w:rsidRPr="00B90DF1" w:rsidRDefault="00F10ABD" w:rsidP="00913F7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У багатьох посткомуністичних державах влада активно обмежувала діяльність громадянського суспільства через репресії, цензуру та адміністративний тиск. Наприклад, в Росії та Білорусі незалежні громадянські організації часто стикалися з переслідуваннями, що ускладнювало їхню ро</w:t>
      </w:r>
      <w:r w:rsidR="00670DAB" w:rsidRPr="00B90DF1">
        <w:rPr>
          <w:rFonts w:ascii="Times New Roman" w:hAnsi="Times New Roman" w:cs="Times New Roman"/>
          <w:sz w:val="28"/>
          <w:szCs w:val="28"/>
        </w:rPr>
        <w:t xml:space="preserve">боту. Як зазначає С. Левицький, </w:t>
      </w:r>
      <w:r w:rsidRPr="00B90DF1">
        <w:rPr>
          <w:rFonts w:ascii="Times New Roman" w:hAnsi="Times New Roman" w:cs="Times New Roman"/>
          <w:sz w:val="28"/>
          <w:szCs w:val="28"/>
        </w:rPr>
        <w:t>в умовах авторитарних режимів громадянське суспільство не може ефективно функціонувати, що підриває демократичні процеси [12]. Багато громадянських організацій у посткомуністичних державах залежать від фінансування з боку міжнародних організацій або держави. Це робить їх вразливими до тиску з боку влади, яка може обмежувати їхню діяльність через припинення фінансування або адміністративні перешкоди. Як зазначає Л</w:t>
      </w:r>
      <w:r w:rsidR="00990C89" w:rsidRPr="00B90DF1">
        <w:rPr>
          <w:rFonts w:ascii="Times New Roman" w:hAnsi="Times New Roman" w:cs="Times New Roman"/>
          <w:sz w:val="28"/>
          <w:szCs w:val="28"/>
        </w:rPr>
        <w:t>. </w:t>
      </w:r>
      <w:r w:rsidR="00670DAB" w:rsidRPr="00B90DF1">
        <w:rPr>
          <w:rFonts w:ascii="Times New Roman" w:hAnsi="Times New Roman" w:cs="Times New Roman"/>
          <w:sz w:val="28"/>
          <w:szCs w:val="28"/>
        </w:rPr>
        <w:t>Даймонд</w:t>
      </w:r>
      <w:r w:rsidRPr="00B90DF1">
        <w:rPr>
          <w:rFonts w:ascii="Times New Roman" w:hAnsi="Times New Roman" w:cs="Times New Roman"/>
          <w:sz w:val="28"/>
          <w:szCs w:val="28"/>
        </w:rPr>
        <w:t>, економічна залежність громадянського суспільства підриває його незалежність і здатність впливати на політичні процеси [5]. У багатьох посткомуністичних державах громадяни не довіряють громадянським організаціям через їхню пов’язаність із політичними елітами або міжнародними структурами. Це обмежує їхню здатність мобілізувати підтримку серед населення та впливати на політичні проце</w:t>
      </w:r>
      <w:r w:rsidR="00670DAB" w:rsidRPr="00B90DF1">
        <w:rPr>
          <w:rFonts w:ascii="Times New Roman" w:hAnsi="Times New Roman" w:cs="Times New Roman"/>
          <w:sz w:val="28"/>
          <w:szCs w:val="28"/>
        </w:rPr>
        <w:t>си. Як зазначає Д. Фурман</w:t>
      </w:r>
      <w:r w:rsidRPr="00B90DF1">
        <w:rPr>
          <w:rFonts w:ascii="Times New Roman" w:hAnsi="Times New Roman" w:cs="Times New Roman"/>
          <w:sz w:val="28"/>
          <w:szCs w:val="28"/>
        </w:rPr>
        <w:t>, у таких умовах громадянське суспільство не може стати ефективним механізмом контролю за владою [8].</w:t>
      </w:r>
    </w:p>
    <w:p w14:paraId="57447C17" w14:textId="77777777" w:rsidR="00F10ABD" w:rsidRPr="00B90DF1" w:rsidRDefault="00F10ABD" w:rsidP="00913F7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У Росії громадянське суспільство залишається слабким через репресії з боку влади, яка активно обмежує діяльність незалежних організацій. Наприклад, закон про </w:t>
      </w:r>
      <w:r w:rsidR="00C658D5" w:rsidRPr="00B90DF1">
        <w:rPr>
          <w:rFonts w:ascii="Times New Roman" w:hAnsi="Times New Roman" w:cs="Times New Roman"/>
          <w:sz w:val="28"/>
          <w:szCs w:val="28"/>
        </w:rPr>
        <w:t>«</w:t>
      </w:r>
      <w:r w:rsidRPr="00B90DF1">
        <w:rPr>
          <w:rFonts w:ascii="Times New Roman" w:hAnsi="Times New Roman" w:cs="Times New Roman"/>
          <w:sz w:val="28"/>
          <w:szCs w:val="28"/>
        </w:rPr>
        <w:t>іноземних агентів</w:t>
      </w:r>
      <w:r w:rsidR="00C658D5" w:rsidRPr="00B90DF1">
        <w:rPr>
          <w:rFonts w:ascii="Times New Roman" w:hAnsi="Times New Roman" w:cs="Times New Roman"/>
          <w:sz w:val="28"/>
          <w:szCs w:val="28"/>
        </w:rPr>
        <w:t xml:space="preserve">» </w:t>
      </w:r>
      <w:r w:rsidRPr="00B90DF1">
        <w:rPr>
          <w:rFonts w:ascii="Times New Roman" w:hAnsi="Times New Roman" w:cs="Times New Roman"/>
          <w:sz w:val="28"/>
          <w:szCs w:val="28"/>
        </w:rPr>
        <w:t>значно ускладнив роботу правозахисних організацій [9]. У Білорусі громадянське суспільство практично відсутнє через жорсткий контроль з боку режиму О</w:t>
      </w:r>
      <w:r w:rsidR="008B538F" w:rsidRPr="00B90DF1">
        <w:rPr>
          <w:rFonts w:ascii="Times New Roman" w:hAnsi="Times New Roman" w:cs="Times New Roman"/>
          <w:sz w:val="28"/>
          <w:szCs w:val="28"/>
        </w:rPr>
        <w:t>. </w:t>
      </w:r>
      <w:r w:rsidRPr="00B90DF1">
        <w:rPr>
          <w:rFonts w:ascii="Times New Roman" w:hAnsi="Times New Roman" w:cs="Times New Roman"/>
          <w:sz w:val="28"/>
          <w:szCs w:val="28"/>
        </w:rPr>
        <w:t>Лукашенка. Незалежні організації часто стикаються з переслідуваннями, що робить їхню діяльність майже неможливою [8]. У Україні громадянське суспільство є більш розвиненим, ніж у багатьох інших посткомуністичних державах, проте воно все ще стикається з проблемами, такими як корупція, залежність від міжнародного фінансування та низький рівень довіри серед населення [42].</w:t>
      </w:r>
    </w:p>
    <w:p w14:paraId="79595831" w14:textId="77777777" w:rsidR="00F10ABD" w:rsidRPr="00B90DF1" w:rsidRDefault="00F10ABD" w:rsidP="00913F7B">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Недостатній розвиток громадянського суспільства є важливим фактором, який сприяє авторитарним зворотним тенденціям у посткомуністичних державах. Слабкість громадянського суспільства обмежує його здатність забезпечувати підзвітність влади, підтримувати політичну конкуренцію та захищати права громадян. Для подолання цього необхідні реформи, спрямовані на зміцнення незалежності громадянського суспільства, підвищення рівня довіри до нього серед населення та забезпечення його захисту від репресій з боку влади [42].</w:t>
      </w:r>
    </w:p>
    <w:p w14:paraId="739947D5" w14:textId="77777777" w:rsidR="00E12544" w:rsidRPr="00B90DF1" w:rsidRDefault="00E12544" w:rsidP="00913F7B">
      <w:pPr>
        <w:spacing w:after="0" w:line="360" w:lineRule="auto"/>
        <w:ind w:firstLine="709"/>
        <w:jc w:val="both"/>
        <w:rPr>
          <w:rFonts w:ascii="Times New Roman" w:hAnsi="Times New Roman" w:cs="Times New Roman"/>
          <w:b/>
          <w:sz w:val="28"/>
          <w:szCs w:val="28"/>
        </w:rPr>
      </w:pPr>
    </w:p>
    <w:p w14:paraId="5A65B621" w14:textId="77777777" w:rsidR="004609B9" w:rsidRPr="00B90DF1" w:rsidRDefault="004609B9" w:rsidP="00913F7B">
      <w:pPr>
        <w:spacing w:after="0" w:line="360" w:lineRule="auto"/>
        <w:ind w:firstLine="709"/>
        <w:jc w:val="both"/>
        <w:rPr>
          <w:rFonts w:ascii="Times New Roman" w:hAnsi="Times New Roman" w:cs="Times New Roman"/>
          <w:b/>
          <w:sz w:val="28"/>
          <w:szCs w:val="28"/>
        </w:rPr>
      </w:pPr>
    </w:p>
    <w:p w14:paraId="0B0904A8" w14:textId="77777777" w:rsidR="00751756" w:rsidRPr="00B90DF1" w:rsidRDefault="00751756" w:rsidP="00C658D5">
      <w:pPr>
        <w:spacing w:after="0" w:line="360" w:lineRule="auto"/>
        <w:ind w:firstLine="709"/>
        <w:jc w:val="both"/>
        <w:rPr>
          <w:rFonts w:ascii="Times New Roman" w:hAnsi="Times New Roman" w:cs="Times New Roman"/>
          <w:b/>
          <w:sz w:val="28"/>
          <w:szCs w:val="28"/>
        </w:rPr>
      </w:pPr>
      <w:r w:rsidRPr="00B90DF1">
        <w:rPr>
          <w:rFonts w:ascii="Times New Roman" w:hAnsi="Times New Roman" w:cs="Times New Roman"/>
          <w:b/>
          <w:sz w:val="28"/>
          <w:szCs w:val="28"/>
        </w:rPr>
        <w:t xml:space="preserve">2.3. </w:t>
      </w:r>
      <w:bookmarkStart w:id="13" w:name="Авторитарнийзворот"/>
      <w:r w:rsidRPr="00B90DF1">
        <w:rPr>
          <w:rFonts w:ascii="Times New Roman" w:hAnsi="Times New Roman" w:cs="Times New Roman"/>
          <w:b/>
          <w:sz w:val="28"/>
          <w:szCs w:val="28"/>
        </w:rPr>
        <w:t>Авто</w:t>
      </w:r>
      <w:r w:rsidR="00C57BA5" w:rsidRPr="00B90DF1">
        <w:rPr>
          <w:rFonts w:ascii="Times New Roman" w:hAnsi="Times New Roman" w:cs="Times New Roman"/>
          <w:b/>
          <w:sz w:val="28"/>
          <w:szCs w:val="28"/>
        </w:rPr>
        <w:t>р</w:t>
      </w:r>
      <w:r w:rsidRPr="00B90DF1">
        <w:rPr>
          <w:rFonts w:ascii="Times New Roman" w:hAnsi="Times New Roman" w:cs="Times New Roman"/>
          <w:b/>
          <w:sz w:val="28"/>
          <w:szCs w:val="28"/>
        </w:rPr>
        <w:t xml:space="preserve">итарний зворот </w:t>
      </w:r>
      <w:bookmarkEnd w:id="13"/>
      <w:r w:rsidRPr="00B90DF1">
        <w:rPr>
          <w:rFonts w:ascii="Times New Roman" w:hAnsi="Times New Roman" w:cs="Times New Roman"/>
          <w:b/>
          <w:sz w:val="28"/>
          <w:szCs w:val="28"/>
        </w:rPr>
        <w:t>як складова політичної трансформації в Україні</w:t>
      </w:r>
    </w:p>
    <w:p w14:paraId="74044D63" w14:textId="77777777" w:rsidR="00C57BA5" w:rsidRPr="00B90DF1" w:rsidRDefault="00C57BA5" w:rsidP="009D6CAD">
      <w:pPr>
        <w:spacing w:after="0" w:line="360" w:lineRule="auto"/>
        <w:jc w:val="both"/>
        <w:rPr>
          <w:rFonts w:ascii="Times New Roman" w:hAnsi="Times New Roman" w:cs="Times New Roman"/>
          <w:sz w:val="28"/>
          <w:szCs w:val="28"/>
          <w:lang w:val="ru-RU"/>
        </w:rPr>
      </w:pPr>
    </w:p>
    <w:p w14:paraId="6419BD2F"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Після проголошення незалежності у 1991 році Україна опинилася перед складним вибором між демократичним розвитком та збереженням авторитарних практик, успадкованих від радянської системи. Перші роки незалежності характеризуються спробами побудови демократичних інститутів на тлі глибокої економічної кризи, соціальної дезінтеграції та відсутності досвіду самостійного державного управління [42]. Важливим фактором, що впливав на політичний розвиток, стало те, що значна частина колишньої партійної номенклатури зберегла свій вплив у нових умовах, адаптувавшись до ринкових реалій через механізми приватизації та формування олігархічних структур [9].</w:t>
      </w:r>
    </w:p>
    <w:p w14:paraId="4A7B9568"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Протягом 1990-х років в Україні сформувався специфічний тип політичного режиму, який дослідники характеризують як </w:t>
      </w:r>
      <w:r w:rsidR="00794B53" w:rsidRPr="00B90DF1">
        <w:rPr>
          <w:rFonts w:ascii="Times New Roman" w:hAnsi="Times New Roman" w:cs="Times New Roman"/>
          <w:i/>
          <w:sz w:val="28"/>
          <w:szCs w:val="28"/>
        </w:rPr>
        <w:t>«</w:t>
      </w:r>
      <w:r w:rsidRPr="00B90DF1">
        <w:rPr>
          <w:rFonts w:ascii="Times New Roman" w:hAnsi="Times New Roman" w:cs="Times New Roman"/>
          <w:i/>
          <w:sz w:val="28"/>
          <w:szCs w:val="28"/>
        </w:rPr>
        <w:t>гібридний</w:t>
      </w:r>
      <w:r w:rsidR="00794B53" w:rsidRPr="00B90DF1">
        <w:rPr>
          <w:rFonts w:ascii="Times New Roman" w:hAnsi="Times New Roman" w:cs="Times New Roman"/>
          <w:i/>
          <w:sz w:val="28"/>
          <w:szCs w:val="28"/>
        </w:rPr>
        <w:t>»</w:t>
      </w:r>
      <w:r w:rsidRPr="00B90DF1">
        <w:rPr>
          <w:rFonts w:ascii="Times New Roman" w:hAnsi="Times New Roman" w:cs="Times New Roman"/>
          <w:i/>
          <w:sz w:val="28"/>
          <w:szCs w:val="28"/>
        </w:rPr>
        <w:t xml:space="preserve"> або </w:t>
      </w:r>
      <w:r w:rsidR="00794B53" w:rsidRPr="00B90DF1">
        <w:rPr>
          <w:rFonts w:ascii="Times New Roman" w:hAnsi="Times New Roman" w:cs="Times New Roman"/>
          <w:i/>
          <w:sz w:val="28"/>
          <w:szCs w:val="28"/>
        </w:rPr>
        <w:t>«</w:t>
      </w:r>
      <w:r w:rsidRPr="00B90DF1">
        <w:rPr>
          <w:rFonts w:ascii="Times New Roman" w:hAnsi="Times New Roman" w:cs="Times New Roman"/>
          <w:i/>
          <w:sz w:val="28"/>
          <w:szCs w:val="28"/>
        </w:rPr>
        <w:t>неопатримоніальний</w:t>
      </w:r>
      <w:r w:rsidR="00794B53" w:rsidRPr="00B90DF1">
        <w:rPr>
          <w:rFonts w:ascii="Times New Roman" w:hAnsi="Times New Roman" w:cs="Times New Roman"/>
          <w:i/>
          <w:sz w:val="28"/>
          <w:szCs w:val="28"/>
        </w:rPr>
        <w:t>»</w:t>
      </w:r>
      <w:r w:rsidRPr="00B90DF1">
        <w:rPr>
          <w:rFonts w:ascii="Times New Roman" w:hAnsi="Times New Roman" w:cs="Times New Roman"/>
          <w:i/>
          <w:sz w:val="28"/>
          <w:szCs w:val="28"/>
        </w:rPr>
        <w:t xml:space="preserve"> </w:t>
      </w:r>
      <w:r w:rsidRPr="00B90DF1">
        <w:rPr>
          <w:rFonts w:ascii="Times New Roman" w:hAnsi="Times New Roman" w:cs="Times New Roman"/>
          <w:sz w:val="28"/>
          <w:szCs w:val="28"/>
        </w:rPr>
        <w:t>[42]. Цей режим поєднував формальні демократичні інститути (багатопартійність, вибори, парламент) з реальними авторитарними практиками управління. Ключовою рисою стало формування вертикалі влади, що ґрунтувалася на патронатних зв'язках між політичною елітою та бізнес-групами, які контролювали ключові галузі економіки [5]. Особливості українського транзиту були зумовлені низкою факторів: слабкістю громадянського суспільства, відсутністю традицій самоорганізації, фрагментацією еліт та регіональними розбіжностями [42].</w:t>
      </w:r>
    </w:p>
    <w:p w14:paraId="021F8EC0"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Період президентства Леоніда Кучми (1994-2004) став часом формування </w:t>
      </w:r>
      <w:r w:rsidRPr="00B90DF1">
        <w:rPr>
          <w:rFonts w:ascii="Times New Roman" w:hAnsi="Times New Roman" w:cs="Times New Roman"/>
          <w:i/>
          <w:sz w:val="28"/>
          <w:szCs w:val="28"/>
        </w:rPr>
        <w:t>системного авторитаризму,</w:t>
      </w:r>
      <w:r w:rsidRPr="00B90DF1">
        <w:rPr>
          <w:rFonts w:ascii="Times New Roman" w:hAnsi="Times New Roman" w:cs="Times New Roman"/>
          <w:sz w:val="28"/>
          <w:szCs w:val="28"/>
        </w:rPr>
        <w:t xml:space="preserve"> коли демократичні процедури все більше перетворювалися на фасад, що прикривав концентрацію влади. Яскравим прикладом цього стали маніпуляції з виборчими процесами, тиск на ЗМІ та поступове обмеження політичної конкуренції [9]. Піковим проявом авторитарних тенденцій стали події 2000-2004 років, коли режим Кучми все більше орієнтувався на російську модель </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керованої демократії</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 xml:space="preserve"> [5]. Однак, на відміну від Росії, в Україні ці процеси зустріли серйозний опір з боку громадянського суспільства, що врешті вилилося у Помаранчеву революцію 2004 року [42].</w:t>
      </w:r>
    </w:p>
    <w:p w14:paraId="0FB418AC"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Після 2004 року спостерігалася певна демократизація політичного життя, проте вже до 2010 року авторитарні тенденції знову посилилися, особливо за президентства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 xml:space="preserve">Януковича [9]. Цей період характеризуваться відвертим згортанням демократичних свобод, репресіями проти опозиції, повним контролем над судовою системою та масштабною корупцією. Система управління все більше нагадувала класичний авторитарний режим з чіткою вертикаллю влади [5]. Апогеєм цих процесів стали події 2013-2014 років, коли спроба режиму </w:t>
      </w:r>
      <w:r w:rsidR="00862285" w:rsidRPr="00B90DF1">
        <w:rPr>
          <w:rFonts w:ascii="Times New Roman" w:hAnsi="Times New Roman" w:cs="Times New Roman"/>
          <w:sz w:val="28"/>
          <w:szCs w:val="28"/>
        </w:rPr>
        <w:t>В. </w:t>
      </w:r>
      <w:r w:rsidRPr="00B90DF1">
        <w:rPr>
          <w:rFonts w:ascii="Times New Roman" w:hAnsi="Times New Roman" w:cs="Times New Roman"/>
          <w:sz w:val="28"/>
          <w:szCs w:val="28"/>
        </w:rPr>
        <w:t>Януковича силою придушити Євромайдан призвела до Революції Гідності та його падіння [42].</w:t>
      </w:r>
    </w:p>
    <w:p w14:paraId="0B232574"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Сучасний етап розвитку України (після 2014 року) характеризується боротьбою між демократичними реформами та авторитарними тенденціями, що мають глибоке коріння в політичній культурі та інституційній структурі країни [9]. Незважаючи на значні зрушення у сфері демократії, такі фактори як олігархічний вплив, слабкість інститутів, корупція та патронатні мережі продовжують створювати загрозу авторитарних зворотів [5]. Особливо це стало помітним у період президентства П</w:t>
      </w:r>
      <w:r w:rsidR="00794B53" w:rsidRPr="00B90DF1">
        <w:rPr>
          <w:rFonts w:ascii="Times New Roman" w:hAnsi="Times New Roman" w:cs="Times New Roman"/>
          <w:sz w:val="28"/>
          <w:szCs w:val="28"/>
        </w:rPr>
        <w:t>. </w:t>
      </w:r>
      <w:r w:rsidRPr="00B90DF1">
        <w:rPr>
          <w:rFonts w:ascii="Times New Roman" w:hAnsi="Times New Roman" w:cs="Times New Roman"/>
          <w:sz w:val="28"/>
          <w:szCs w:val="28"/>
        </w:rPr>
        <w:t>Порошенка, коли спостерігалися спроби контролю над судовою системою та ЗМІ, а також під час перших років президентства В</w:t>
      </w:r>
      <w:r w:rsidR="00554A51" w:rsidRPr="00B90DF1">
        <w:rPr>
          <w:rFonts w:ascii="Times New Roman" w:hAnsi="Times New Roman" w:cs="Times New Roman"/>
          <w:sz w:val="28"/>
          <w:szCs w:val="28"/>
        </w:rPr>
        <w:t>. </w:t>
      </w:r>
      <w:r w:rsidRPr="00B90DF1">
        <w:rPr>
          <w:rFonts w:ascii="Times New Roman" w:hAnsi="Times New Roman" w:cs="Times New Roman"/>
          <w:sz w:val="28"/>
          <w:szCs w:val="28"/>
        </w:rPr>
        <w:t>Зеленського, коли окремі рішення влади викликали занепокоєння щодо збереження демократичних завоювань [42].</w:t>
      </w:r>
    </w:p>
    <w:p w14:paraId="5E6088A3"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Таким чином, історичний розвиток авторитарних тенденцій в Україні демонструє циклічність: </w:t>
      </w:r>
      <w:r w:rsidRPr="00B90DF1">
        <w:rPr>
          <w:rFonts w:ascii="Times New Roman" w:hAnsi="Times New Roman" w:cs="Times New Roman"/>
          <w:i/>
          <w:sz w:val="28"/>
          <w:szCs w:val="28"/>
        </w:rPr>
        <w:t>періоди демократизації змінюються фазами авторитарного відкату.</w:t>
      </w:r>
      <w:r w:rsidRPr="00B90DF1">
        <w:rPr>
          <w:rFonts w:ascii="Times New Roman" w:hAnsi="Times New Roman" w:cs="Times New Roman"/>
          <w:sz w:val="28"/>
          <w:szCs w:val="28"/>
        </w:rPr>
        <w:t xml:space="preserve"> Це пов'язано з глибокими структурними проблемами, серед яких: слабкість громадянського суспільства, незавершеність інституційних реформ, вплив олігархічних груп та зовнішній фактор у вигляді російської агресії [9]. Подолання цих тенденцій вимагає не тільки політичної волі, але й глибоких соціальних та культурних змін, спрямованих на утвердження демократичних цінностей у всіх сферах суспільного життя [42].</w:t>
      </w:r>
    </w:p>
    <w:p w14:paraId="3866C994"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Формування авторитарних тенденцій в Україні тісно пов'язане з трансформацією політичних та економічних еліт у посткомуністичний період. Після розпаду СРСР колишня партійна номенклатура швидко адаптувалася до нових умов, перетворившись на олігархічні групи, які почали контролювати ключові галузі економіки через механізми приватизації [42]. Цей процес призвів до формування специфічної системи влади, де формальні демократичні інститути існували паралельно з неформальними патронатними мережами, що фактично визначали політичний розвиток країни [9].</w:t>
      </w:r>
    </w:p>
    <w:p w14:paraId="5A500FFA"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Особливістю українського випадку стало те, що місцеві еліти не пройшли через повноцінну ротацію після здобуття незалежності. На відміну від країн Центральної Європи, де колишні комуністичні кадри були значною мірою витіснені з влади, в Україні вони зберегли свій вплив, лише трансформувавши його у нових економічних умовах [5]. Це призвело до появи так званої </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номенклатурної буржуазії</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 xml:space="preserve"> - класу колишніх партійних функціонерів, які стали власниками ключових підприємств і одночасно контролювали політичні процеси [42].</w:t>
      </w:r>
    </w:p>
    <w:p w14:paraId="4C81C229"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Політичні еліти в Україні формували авторитарні тенденції через кілька ключових механізмів. По-перше, вони створили систему патронажу, де доступ до влади та ресурсів залежав від особистої лояльності до певних політичних фігур, а не від професійних якостей чи демократичних процедур [12]. По-друге, еліти монополізували контроль над основним джерелами фінансування політики, що робило будь-яку реальну політичну конкуренцію практично неможливою [8]. По-третє, вони використовували державний апарат для захисту своїх економічних інтересів, перетворюючи державні інститути на інструменти боротьби з політичними опонентами [9].</w:t>
      </w:r>
    </w:p>
    <w:p w14:paraId="29027EA8"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Важливим аспектом стало формування так званої </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політики ідентичності</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 xml:space="preserve"> українських еліт. На відміну від демократичних країн, де еліти діють у рамках чітких правил гри, українські правлячі групи традиційно розглядали державу як джерело особистого збагачення та інструмент контролю над суспільством [42]. Це призводило до постійних конфліктів між різними елітними групами за доступ до державних ресурсів, що значно підривало стабільність політичної системи та сприяло авторитарним методам управління [5].</w:t>
      </w:r>
    </w:p>
    <w:p w14:paraId="5FC1ABC0"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Особливо яскраво роль еліт у формуванні авторитарних тенденцій проявилася під час президентства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 xml:space="preserve">Януковича (2010-2014), коли була створена так звана </w:t>
      </w:r>
      <w:r w:rsidR="00862285" w:rsidRPr="00B90DF1">
        <w:rPr>
          <w:rFonts w:ascii="Times New Roman" w:hAnsi="Times New Roman" w:cs="Times New Roman"/>
          <w:sz w:val="28"/>
          <w:szCs w:val="28"/>
        </w:rPr>
        <w:t>«</w:t>
      </w:r>
      <w:r w:rsidRPr="00B90DF1">
        <w:rPr>
          <w:rFonts w:ascii="Times New Roman" w:hAnsi="Times New Roman" w:cs="Times New Roman"/>
          <w:sz w:val="28"/>
          <w:szCs w:val="28"/>
        </w:rPr>
        <w:t>сімейна</w:t>
      </w:r>
      <w:r w:rsidR="00862285" w:rsidRPr="00B90DF1">
        <w:rPr>
          <w:rFonts w:ascii="Times New Roman" w:hAnsi="Times New Roman" w:cs="Times New Roman"/>
          <w:sz w:val="28"/>
          <w:szCs w:val="28"/>
        </w:rPr>
        <w:t>»</w:t>
      </w:r>
      <w:r w:rsidRPr="00B90DF1">
        <w:rPr>
          <w:rFonts w:ascii="Times New Roman" w:hAnsi="Times New Roman" w:cs="Times New Roman"/>
          <w:sz w:val="28"/>
          <w:szCs w:val="28"/>
        </w:rPr>
        <w:t xml:space="preserve"> система управління, де ключові посади в державі займали особи, пов'язані особистими зв'язками з президентом та його оточенням [9]. Ця система досягла такого рівня закриття, що навіть інші олігархічні групи опинилися поза реальним впливом на прийняття рішень, що врешті призвело до їхнього переходу в опозицію до режиму [42].</w:t>
      </w:r>
    </w:p>
    <w:p w14:paraId="23E6D1D9"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Після Революції Гідності 2014 року спостерігалися певні зміни в структурі еліт, проте базові механізми їх функціонування залишилися незмінними. Нові політичні сили, які прийшли до влади, часто повторювали практики своїх попередників, використовуючи державні інститути для боротьби з політичними конкурентами та захисту власних інтересів [5]. Це особливо помітно в період після 2019 року, коли нова влада на чолі з В</w:t>
      </w:r>
      <w:r w:rsidR="00554A51" w:rsidRPr="00B90DF1">
        <w:rPr>
          <w:rFonts w:ascii="Times New Roman" w:hAnsi="Times New Roman" w:cs="Times New Roman"/>
          <w:sz w:val="28"/>
          <w:szCs w:val="28"/>
        </w:rPr>
        <w:t>. </w:t>
      </w:r>
      <w:r w:rsidRPr="00B90DF1">
        <w:rPr>
          <w:rFonts w:ascii="Times New Roman" w:hAnsi="Times New Roman" w:cs="Times New Roman"/>
          <w:sz w:val="28"/>
          <w:szCs w:val="28"/>
        </w:rPr>
        <w:t>Зеленським, незважаючи на популістську риторику, продовжувала використовувати авторитарні методи управління, такі як тиск на суди, контроль над правоохоронними органами та обмеження свободи ЗМІ [12].</w:t>
      </w:r>
    </w:p>
    <w:p w14:paraId="690D374A"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Сучасна ситуація в Україні демонструє, що без корінної зміни логіки функціонування еліт подолання авторитарних тенденцій є майже неможливим. Як зазначають дослідники, основною проблемою залишається відсутність реальної відповідальності еліт перед суспільством та їхня орієнтація на короткострокові інтереси, а не на стратегічний розвиток країни [8]. Досвід останніх років показує, що навіть під тиском громадянського суспільства та міжнародної спільноти українські еліти демонструють значний опір реальним демократичним реформам, які загрожують їхнім привілеям та контролю над ресурсами [42].</w:t>
      </w:r>
    </w:p>
    <w:p w14:paraId="3B0EFA55"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Таким чином, </w:t>
      </w:r>
      <w:r w:rsidRPr="00B90DF1">
        <w:rPr>
          <w:rFonts w:ascii="Times New Roman" w:hAnsi="Times New Roman" w:cs="Times New Roman"/>
          <w:i/>
          <w:sz w:val="28"/>
          <w:szCs w:val="28"/>
        </w:rPr>
        <w:t>роль еліт</w:t>
      </w:r>
      <w:r w:rsidRPr="00B90DF1">
        <w:rPr>
          <w:rFonts w:ascii="Times New Roman" w:hAnsi="Times New Roman" w:cs="Times New Roman"/>
          <w:sz w:val="28"/>
          <w:szCs w:val="28"/>
        </w:rPr>
        <w:t xml:space="preserve"> у формуванні авторитарних тенденцій в Україні є визначальною. Їхня поведінка, орієнтована на збереження власного впливу та контролю над ресурсами, стала основним чинником, який уповільнює демократичний розвиток країни та сприяє збереженню авторитарних практик у політичній системі [9]. Подолання цієї ситуації вимагає не тільки змін у законодавстві, але й глибокої трансформації самих принципів функціонування еліт, їхньої відповідальності та взаємодії з інститутами громадянського суспільства [5].</w:t>
      </w:r>
    </w:p>
    <w:p w14:paraId="48A670A9"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Маніпуляції виборчими процесами</w:t>
      </w:r>
      <w:r w:rsidRPr="00B90DF1">
        <w:rPr>
          <w:rFonts w:ascii="Times New Roman" w:hAnsi="Times New Roman" w:cs="Times New Roman"/>
          <w:sz w:val="28"/>
          <w:szCs w:val="28"/>
        </w:rPr>
        <w:t xml:space="preserve"> в Україні стали одним із ключових механізмів підтримки авторитарних тенденцій та збереження влади правлячими елітами. Ці практики мають глибоке історичне коріння і пройшли значну еволюцію від грубих фальсифікацій 1990-х років до більш витончених методів впливу в сучасний період.</w:t>
      </w:r>
    </w:p>
    <w:p w14:paraId="343CDECF"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В перші роки незалежності маніпуляції виборами носили досить примітивний характер і включали пряме підтасовування результатів, </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каруселі</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 масове голосування за відсутніх та інші відверті порушення [42]. Проте вже до кінця 1990-х років система маніпуляцій стала більш витонченою та системною. Особливо це проявилося під час президентських виборів 1999 року, коли адміністративний ресурс був використаний у небувалій до того часу мірі [9].</w:t>
      </w:r>
    </w:p>
    <w:p w14:paraId="1E3C75C1"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Період президентства Леоніда Кучми (1994-2004) характеризується вдосконаленням технологій маніпуляцій, які стали включати:</w:t>
      </w:r>
    </w:p>
    <w:p w14:paraId="107E3CB1" w14:textId="77777777" w:rsidR="00751756" w:rsidRPr="00B90DF1" w:rsidRDefault="00751756" w:rsidP="00296DB2">
      <w:pPr>
        <w:numPr>
          <w:ilvl w:val="0"/>
          <w:numId w:val="12"/>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контроль над виборчими комісіями;</w:t>
      </w:r>
    </w:p>
    <w:p w14:paraId="55EB0207" w14:textId="77777777" w:rsidR="00751756" w:rsidRPr="00B90DF1" w:rsidRDefault="00751756" w:rsidP="00296DB2">
      <w:pPr>
        <w:numPr>
          <w:ilvl w:val="0"/>
          <w:numId w:val="12"/>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вибіркове застосування законодавства;</w:t>
      </w:r>
    </w:p>
    <w:p w14:paraId="33B9BB6F" w14:textId="77777777" w:rsidR="00751756" w:rsidRPr="00B90DF1" w:rsidRDefault="00751756" w:rsidP="00296DB2">
      <w:pPr>
        <w:numPr>
          <w:ilvl w:val="0"/>
          <w:numId w:val="12"/>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тиск на виборців через роботодавців;</w:t>
      </w:r>
    </w:p>
    <w:p w14:paraId="77585295" w14:textId="77777777" w:rsidR="00751756" w:rsidRPr="00B90DF1" w:rsidRDefault="00751756" w:rsidP="00296DB2">
      <w:pPr>
        <w:numPr>
          <w:ilvl w:val="0"/>
          <w:numId w:val="12"/>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нерівний доступ кандидатів до ЗМІ [5].</w:t>
      </w:r>
    </w:p>
    <w:p w14:paraId="1265265A"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Апогеєм цих практик стали президентські вибори 2004 року, коли спроба грубої фальсифікації результатів призвела до Помаранчевої революції. Ця подія продемонструвала, що прямі маніпуляції з підрахунком голосів стали занадто ризикованими для правлячих еліт [42].</w:t>
      </w:r>
    </w:p>
    <w:p w14:paraId="4D7D06B6"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У 2005-2010 роках спостерігалася певна лібералізація виборчого законодавства, проте вже до президентських виборів 2010 року авторитарні практики повернулися у новій формі. Адміністрація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 xml:space="preserve">Януковича розробила цілу систему </w:t>
      </w:r>
      <w:r w:rsidR="00BE7F82" w:rsidRPr="00B90DF1">
        <w:rPr>
          <w:rFonts w:ascii="Times New Roman" w:hAnsi="Times New Roman" w:cs="Times New Roman"/>
          <w:sz w:val="28"/>
          <w:szCs w:val="28"/>
        </w:rPr>
        <w:t xml:space="preserve">«м'яких» </w:t>
      </w:r>
      <w:r w:rsidRPr="00B90DF1">
        <w:rPr>
          <w:rFonts w:ascii="Times New Roman" w:hAnsi="Times New Roman" w:cs="Times New Roman"/>
          <w:sz w:val="28"/>
          <w:szCs w:val="28"/>
        </w:rPr>
        <w:t>маніпуляцій, яка включала:</w:t>
      </w:r>
    </w:p>
    <w:p w14:paraId="507760EA" w14:textId="77777777" w:rsidR="00751756" w:rsidRPr="00B90DF1" w:rsidRDefault="00751756" w:rsidP="00296DB2">
      <w:pPr>
        <w:numPr>
          <w:ilvl w:val="0"/>
          <w:numId w:val="13"/>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контроль над реєстрацією кандидатів;</w:t>
      </w:r>
    </w:p>
    <w:p w14:paraId="0ECDC0F6" w14:textId="77777777" w:rsidR="00751756" w:rsidRPr="00B90DF1" w:rsidRDefault="00751756" w:rsidP="00296DB2">
      <w:pPr>
        <w:numPr>
          <w:ilvl w:val="0"/>
          <w:numId w:val="13"/>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вибіркове застосування судових рішень;</w:t>
      </w:r>
    </w:p>
    <w:p w14:paraId="06704994" w14:textId="77777777" w:rsidR="00751756" w:rsidRPr="00B90DF1" w:rsidRDefault="00751756" w:rsidP="00296DB2">
      <w:pPr>
        <w:numPr>
          <w:ilvl w:val="0"/>
          <w:numId w:val="13"/>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використання </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адміністративного ресурсу</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 xml:space="preserve"> через місцеві органи влади;</w:t>
      </w:r>
    </w:p>
    <w:p w14:paraId="1CC36CB0" w14:textId="77777777" w:rsidR="00751756" w:rsidRPr="00B90DF1" w:rsidRDefault="00751756" w:rsidP="00296DB2">
      <w:pPr>
        <w:numPr>
          <w:ilvl w:val="0"/>
          <w:numId w:val="13"/>
        </w:numPr>
        <w:tabs>
          <w:tab w:val="left" w:pos="993"/>
        </w:tabs>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фінансування </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технічних кандидатів</w:t>
      </w:r>
      <w:r w:rsidR="00794B53" w:rsidRPr="00B90DF1">
        <w:rPr>
          <w:rFonts w:ascii="Times New Roman" w:hAnsi="Times New Roman" w:cs="Times New Roman"/>
          <w:sz w:val="28"/>
          <w:szCs w:val="28"/>
        </w:rPr>
        <w:t>»</w:t>
      </w:r>
      <w:r w:rsidRPr="00B90DF1">
        <w:rPr>
          <w:rFonts w:ascii="Times New Roman" w:hAnsi="Times New Roman" w:cs="Times New Roman"/>
          <w:sz w:val="28"/>
          <w:szCs w:val="28"/>
        </w:rPr>
        <w:t xml:space="preserve"> для розколу електорату опозиції [9].</w:t>
      </w:r>
    </w:p>
    <w:p w14:paraId="102D5F14"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Особливої уваги заслуговує роль олігархічних груп у маніпуляціях виборчими процесами. Великий бізнес традиційно фінансував одночасно кількох кандидатів, щоб забезпечити собі вплив незалежно від результату виборів [42]. Крім того, контроль над телевізійними каналами дозволяв формувати громадську думку на користь </w:t>
      </w:r>
      <w:r w:rsidR="00245C53" w:rsidRPr="00B90DF1">
        <w:rPr>
          <w:rFonts w:ascii="Times New Roman" w:hAnsi="Times New Roman" w:cs="Times New Roman"/>
          <w:sz w:val="28"/>
          <w:szCs w:val="28"/>
        </w:rPr>
        <w:t>«</w:t>
      </w:r>
      <w:r w:rsidRPr="00B90DF1">
        <w:rPr>
          <w:rFonts w:ascii="Times New Roman" w:hAnsi="Times New Roman" w:cs="Times New Roman"/>
          <w:sz w:val="28"/>
          <w:szCs w:val="28"/>
        </w:rPr>
        <w:t>потрібних</w:t>
      </w:r>
      <w:r w:rsidR="00245C53" w:rsidRPr="00B90DF1">
        <w:rPr>
          <w:rFonts w:ascii="Times New Roman" w:hAnsi="Times New Roman" w:cs="Times New Roman"/>
          <w:sz w:val="28"/>
          <w:szCs w:val="28"/>
        </w:rPr>
        <w:t>»</w:t>
      </w:r>
      <w:r w:rsidRPr="00B90DF1">
        <w:rPr>
          <w:rFonts w:ascii="Times New Roman" w:hAnsi="Times New Roman" w:cs="Times New Roman"/>
          <w:sz w:val="28"/>
          <w:szCs w:val="28"/>
        </w:rPr>
        <w:t xml:space="preserve"> кандидатів [8].</w:t>
      </w:r>
    </w:p>
    <w:p w14:paraId="37A52C27"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Після Революції Гідності 2014 року ситуація з виборчими процесами дещо покращилася, проте проблеми залишаються. Сучасні методи маніпуляцій стали більш витонченими і включають:</w:t>
      </w:r>
    </w:p>
    <w:p w14:paraId="569B9C3F" w14:textId="77777777" w:rsidR="00751756" w:rsidRPr="00B90DF1" w:rsidRDefault="00751756" w:rsidP="00C658D5">
      <w:pPr>
        <w:numPr>
          <w:ilvl w:val="0"/>
          <w:numId w:val="14"/>
        </w:numPr>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використання </w:t>
      </w:r>
      <w:r w:rsidR="00245C53" w:rsidRPr="00B90DF1">
        <w:rPr>
          <w:rFonts w:ascii="Times New Roman" w:hAnsi="Times New Roman" w:cs="Times New Roman"/>
          <w:sz w:val="28"/>
          <w:szCs w:val="28"/>
        </w:rPr>
        <w:t>«</w:t>
      </w:r>
      <w:r w:rsidRPr="00B90DF1">
        <w:rPr>
          <w:rFonts w:ascii="Times New Roman" w:hAnsi="Times New Roman" w:cs="Times New Roman"/>
          <w:sz w:val="28"/>
          <w:szCs w:val="28"/>
        </w:rPr>
        <w:t>адміністративного ресурсу</w:t>
      </w:r>
      <w:r w:rsidR="00245C53" w:rsidRPr="00B90DF1">
        <w:rPr>
          <w:rFonts w:ascii="Times New Roman" w:hAnsi="Times New Roman" w:cs="Times New Roman"/>
          <w:sz w:val="28"/>
          <w:szCs w:val="28"/>
        </w:rPr>
        <w:t>»</w:t>
      </w:r>
      <w:r w:rsidRPr="00B90DF1">
        <w:rPr>
          <w:rFonts w:ascii="Times New Roman" w:hAnsi="Times New Roman" w:cs="Times New Roman"/>
          <w:sz w:val="28"/>
          <w:szCs w:val="28"/>
        </w:rPr>
        <w:t xml:space="preserve"> через програми соціальної підтримки;</w:t>
      </w:r>
    </w:p>
    <w:p w14:paraId="2AC6130D" w14:textId="77777777" w:rsidR="00751756" w:rsidRPr="00B90DF1" w:rsidRDefault="00751756" w:rsidP="00C658D5">
      <w:pPr>
        <w:numPr>
          <w:ilvl w:val="0"/>
          <w:numId w:val="14"/>
        </w:numPr>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контроль над місцевими виборчими комісіями;</w:t>
      </w:r>
    </w:p>
    <w:p w14:paraId="0BD59E5C" w14:textId="77777777" w:rsidR="00751756" w:rsidRPr="00B90DF1" w:rsidRDefault="00751756" w:rsidP="00C658D5">
      <w:pPr>
        <w:numPr>
          <w:ilvl w:val="0"/>
          <w:numId w:val="14"/>
        </w:numPr>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тиск на виборців у маленьких містах та селах;</w:t>
      </w:r>
    </w:p>
    <w:p w14:paraId="1D28F196" w14:textId="77777777" w:rsidR="00751756" w:rsidRPr="00B90DF1" w:rsidRDefault="00751756" w:rsidP="00C658D5">
      <w:pPr>
        <w:numPr>
          <w:ilvl w:val="0"/>
          <w:numId w:val="14"/>
        </w:numPr>
        <w:spacing w:after="0"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злиття політичних партій з державним апаратом [12].</w:t>
      </w:r>
    </w:p>
    <w:p w14:paraId="46C8C9E1"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Особливої уваги заслуговує </w:t>
      </w:r>
      <w:r w:rsidRPr="00B90DF1">
        <w:rPr>
          <w:rFonts w:ascii="Times New Roman" w:hAnsi="Times New Roman" w:cs="Times New Roman"/>
          <w:i/>
          <w:sz w:val="28"/>
          <w:szCs w:val="28"/>
        </w:rPr>
        <w:t>проблема фінансування виборчих кампаній.</w:t>
      </w:r>
      <w:r w:rsidRPr="00B90DF1">
        <w:rPr>
          <w:rFonts w:ascii="Times New Roman" w:hAnsi="Times New Roman" w:cs="Times New Roman"/>
          <w:sz w:val="28"/>
          <w:szCs w:val="28"/>
        </w:rPr>
        <w:t xml:space="preserve"> Великі бізнес-групи продовжують фінансувати політиків, що призводить до викривлення політичної конкуренції. За оцінками експертів, до 80% виборчих бюджетів у Україні складаються з нелегальних джерел [5].</w:t>
      </w:r>
    </w:p>
    <w:p w14:paraId="228D2EFB" w14:textId="0805DC68" w:rsidR="00751756" w:rsidRPr="00B90DF1" w:rsidRDefault="00751756" w:rsidP="00CC384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Сучасний етап розвитку України демонструє, що незважаючи на певні позитивні зрушення, система виборчих маніпуляцій залишається серйозною загрозою для демократії. Для подолання цих практик необхідні:</w:t>
      </w:r>
      <w:r w:rsidR="00CC3845" w:rsidRPr="00B90DF1">
        <w:rPr>
          <w:rFonts w:ascii="Times New Roman" w:hAnsi="Times New Roman" w:cs="Times New Roman"/>
          <w:sz w:val="28"/>
          <w:szCs w:val="28"/>
        </w:rPr>
        <w:t xml:space="preserve"> </w:t>
      </w:r>
      <w:r w:rsidRPr="00B90DF1">
        <w:rPr>
          <w:rFonts w:ascii="Times New Roman" w:hAnsi="Times New Roman" w:cs="Times New Roman"/>
          <w:sz w:val="28"/>
          <w:szCs w:val="28"/>
        </w:rPr>
        <w:t>реальна реформа виборчого законодавства;</w:t>
      </w:r>
      <w:r w:rsidR="00CC3845" w:rsidRPr="00B90DF1">
        <w:rPr>
          <w:rFonts w:ascii="Times New Roman" w:hAnsi="Times New Roman" w:cs="Times New Roman"/>
          <w:sz w:val="28"/>
          <w:szCs w:val="28"/>
        </w:rPr>
        <w:t xml:space="preserve"> </w:t>
      </w:r>
      <w:r w:rsidRPr="00B90DF1">
        <w:rPr>
          <w:rFonts w:ascii="Times New Roman" w:hAnsi="Times New Roman" w:cs="Times New Roman"/>
          <w:sz w:val="28"/>
          <w:szCs w:val="28"/>
        </w:rPr>
        <w:t>створення незалежних виборчих органів;</w:t>
      </w:r>
      <w:r w:rsidR="00CC3845" w:rsidRPr="00B90DF1">
        <w:rPr>
          <w:rFonts w:ascii="Times New Roman" w:hAnsi="Times New Roman" w:cs="Times New Roman"/>
          <w:sz w:val="28"/>
          <w:szCs w:val="28"/>
        </w:rPr>
        <w:t xml:space="preserve"> </w:t>
      </w:r>
      <w:r w:rsidRPr="00B90DF1">
        <w:rPr>
          <w:rFonts w:ascii="Times New Roman" w:hAnsi="Times New Roman" w:cs="Times New Roman"/>
          <w:sz w:val="28"/>
          <w:szCs w:val="28"/>
        </w:rPr>
        <w:t>запровадження прозорих механізмів фінансування політичних партій;</w:t>
      </w:r>
      <w:r w:rsidR="00CC3845" w:rsidRPr="00B90DF1">
        <w:rPr>
          <w:rFonts w:ascii="Times New Roman" w:hAnsi="Times New Roman" w:cs="Times New Roman"/>
          <w:sz w:val="28"/>
          <w:szCs w:val="28"/>
        </w:rPr>
        <w:t xml:space="preserve"> </w:t>
      </w:r>
      <w:r w:rsidRPr="00B90DF1">
        <w:rPr>
          <w:rFonts w:ascii="Times New Roman" w:hAnsi="Times New Roman" w:cs="Times New Roman"/>
          <w:sz w:val="28"/>
          <w:szCs w:val="28"/>
        </w:rPr>
        <w:t>забезпечення рівного доступу всіх кандидатів до ЗМІ [42].</w:t>
      </w:r>
    </w:p>
    <w:p w14:paraId="1D502947" w14:textId="77777777" w:rsidR="00751756" w:rsidRPr="00B90DF1" w:rsidRDefault="00751756" w:rsidP="00C658D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Досвід України показує, що без подолання системи виборчих маніпуляцій будь-які спроби демократизації будуть неповними та неефективними. Виборчі процеси залишаються ключовим інструментом у боротьбі між демократичними та авторитарними тенденціями в країні [9].</w:t>
      </w:r>
    </w:p>
    <w:p w14:paraId="274C5752"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В українській політичній практиці контроль над інформаційним простором та обмеження громадянських свобод завжди були ключовими елементами авторитарного управління. Ці механізми пройшли складну еволюцію від відвертих форм цензури до витончених сучасних методів маніпуляції, адаптуючись до змін у суспільстві та технологічному розвитку.</w:t>
      </w:r>
    </w:p>
    <w:p w14:paraId="36BEA60D"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Після проголошення незалежності у 1991 році нові українські влади формально відмовилися від радянської системи прямої цензури, проте дуже швидко сформували альтернативні механізми контролю над інформаційним простором. Вже до середини 1990-х років склалася система, де основною формою впливу став економічний тиск на засоби масової інформації. Держава використовувала розподіл рекламних бюджетів, податкові перевірки та механізми ліцензування як інструменти впливу на редакційну політику ЗМІ. Особливо це стало помітним за президентства Леоніда Кучми (1994-2004), коли сформувався цілий арсенал </w:t>
      </w:r>
      <w:r w:rsidR="00245C53" w:rsidRPr="00B90DF1">
        <w:rPr>
          <w:rFonts w:ascii="Times New Roman" w:hAnsi="Times New Roman" w:cs="Times New Roman"/>
          <w:sz w:val="28"/>
          <w:szCs w:val="28"/>
        </w:rPr>
        <w:t>«</w:t>
      </w:r>
      <w:r w:rsidRPr="00B90DF1">
        <w:rPr>
          <w:rFonts w:ascii="Times New Roman" w:hAnsi="Times New Roman" w:cs="Times New Roman"/>
          <w:sz w:val="28"/>
          <w:szCs w:val="28"/>
        </w:rPr>
        <w:t>м'яких</w:t>
      </w:r>
      <w:r w:rsidR="00245C53" w:rsidRPr="00B90DF1">
        <w:rPr>
          <w:rFonts w:ascii="Times New Roman" w:hAnsi="Times New Roman" w:cs="Times New Roman"/>
          <w:sz w:val="28"/>
          <w:szCs w:val="28"/>
        </w:rPr>
        <w:t>»</w:t>
      </w:r>
      <w:r w:rsidRPr="00B90DF1">
        <w:rPr>
          <w:rFonts w:ascii="Times New Roman" w:hAnsi="Times New Roman" w:cs="Times New Roman"/>
          <w:sz w:val="28"/>
          <w:szCs w:val="28"/>
        </w:rPr>
        <w:t xml:space="preserve"> методів контролю, що включав як фінансові важелі, так і адміністративний тиск на журналістів та медіа-власників.</w:t>
      </w:r>
    </w:p>
    <w:p w14:paraId="4AF52294"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Період президентства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 xml:space="preserve">Януковича (2010-2014) позначився новим етапом у розвитку системи контролю над медіа. На зміну відносно різноманітному інформаційному простору прийшла чітко структурована система управління громадською думкою. Влада активно використовувала як традиційні телевізійні канали, так і нові цифрові платформи для формування потрібного інформаційного середовища. Особливо небезпечним явищем стало поширення практики </w:t>
      </w:r>
      <w:r w:rsidR="006C664A" w:rsidRPr="00B90DF1">
        <w:rPr>
          <w:rFonts w:ascii="Times New Roman" w:hAnsi="Times New Roman" w:cs="Times New Roman"/>
          <w:sz w:val="28"/>
          <w:szCs w:val="28"/>
        </w:rPr>
        <w:t>«</w:t>
      </w:r>
      <w:r w:rsidRPr="00B90DF1">
        <w:rPr>
          <w:rFonts w:ascii="Times New Roman" w:hAnsi="Times New Roman" w:cs="Times New Roman"/>
          <w:sz w:val="28"/>
          <w:szCs w:val="28"/>
        </w:rPr>
        <w:t>замовних</w:t>
      </w:r>
      <w:r w:rsidR="006C664A" w:rsidRPr="00B90DF1">
        <w:rPr>
          <w:rFonts w:ascii="Times New Roman" w:hAnsi="Times New Roman" w:cs="Times New Roman"/>
          <w:sz w:val="28"/>
          <w:szCs w:val="28"/>
        </w:rPr>
        <w:t>»</w:t>
      </w:r>
      <w:r w:rsidRPr="00B90DF1">
        <w:rPr>
          <w:rFonts w:ascii="Times New Roman" w:hAnsi="Times New Roman" w:cs="Times New Roman"/>
          <w:sz w:val="28"/>
          <w:szCs w:val="28"/>
        </w:rPr>
        <w:t xml:space="preserve"> матеріалів, які під виглядом об'єктивних журналістських розслідувань просували потрібні владі наративи. Паралельно посилився тиск на незалежні ЗМІ через численні перевірки, судові позови та інші форми бюрократичного тиску.</w:t>
      </w:r>
    </w:p>
    <w:p w14:paraId="393C6A26"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Сучасний етап розвитку України після Революції Гідності 2014 року характеризується складним поєднанням демократичних досягнень із збереженням багатьох авторитарних практик минулого. З одного боку, скасовано найбільш відверті форми цензури, з іншого - нові технології надали владі та олігархам нові інструменти впливу на інформаційний простір. Особливу загрозу становить монополізація медіа-ринку, коли ключові інформаційні ресурси контролюються небагатьма бізнес-групами, тісно пов'язаними з політичною елітою. Окремої уваги заслуговує проблема використання соціальних мереж і штучного інтелекту для маніпулювання громадською свідомістю через мережі ботів, фейкові акаунти та цілеспрямовані дезінформаційні кампанії.</w:t>
      </w:r>
    </w:p>
    <w:p w14:paraId="5DC0FA3C"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Обмеження громадянських свобод в Україні завжди йшли нарівні з контролем над медіа. Класичними методами авторитарних режимів були і залишаються: перешкоджання мирним протестам, тиск на громадських активістів через правоохоронні органи, обмеження академічних свобод та використання судової системи як інструменту політичної боротьби. Особливо яскраво ці практики проявилися під час президентства Януковича, коли учасників мирних акцій жорстоко переслідували, а незалежні громадянські ініціативи стикалися з системними перешкодами у своїй діяльності.</w:t>
      </w:r>
    </w:p>
    <w:p w14:paraId="4F4CC61C"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Сучасний стан свобод в Україні є досить суперечливим. З одного боку, після 2014 року спостерігався значний прогрес у захисті прав людини, з іншого - військовий стан, запроваджений через російську агресію, надав владі додаткові повноваження, які в окремих випадках можуть використовуватися для невиправданого обмеження свобод. Особливо це стосується свободи пересування, права на мирні зібрання та доступу до інформації.</w:t>
      </w:r>
    </w:p>
    <w:p w14:paraId="4F58F2BE"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Для подолання цих негативних тенденцій необхідний комплексний підхід, який би поєднував законодавчі зміни з глибокою трансформацією суспільних інститутів. Ключовими напрямами такої роботи мають стати: створення реально незалежних медіа, розвиток медіа-грамотності населення, реформа правоохоронної та судової систем, а також побудова ефективних механізмів захисту прав людини. Без цих змін Україна ризикує зберегти авторитарні практики навіть у формально демократичній системі.</w:t>
      </w:r>
    </w:p>
    <w:p w14:paraId="2265434F"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Геополітичне положення України як буферної зони між ЄС та Росією історично робило її об'єктом інтенсивного зовнішнього впливу, що значною мірою визначало розвиток авторитарних тенденцій у внутрішній політиці. Росія як основний регіональний актор, зацікавлений у збереженні свого впливу, систематично використовувала комплекс інструментів для підтримки проросійськи налаштованих еліт і послаблення демократичних інститутів в Україні [9]. Особливо помітним цей вплив став у період президентства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Януковича (2010-2014), коли російські політичні та економічні важелі дозволили фактично встановити контроль над ключовими сферами української держави [42].</w:t>
      </w:r>
    </w:p>
    <w:p w14:paraId="21D3F0D6"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Економічний тиск був одним із найефективніших інструментів російського впливу. Газові війни 2006, 2009 та особливо 2014 року демонстрували, як Москва могла використовувати енергетичну залежність України для політичного шантажу [5]. Паралельно впроваджувалися торговельні обмеження та ембарго на українські товари, що завдавало значної шкоди економіці та збільшувало соціальну напруженість, створюючи сприятливі умови для авторитарних кіл у владі [8]. Важливим елементом стратегії було фінансування проросійських політичних сил через складні офшорні схеми, що дозволяло обходити національне законодавство про фінансування політичних партій [12].</w:t>
      </w:r>
    </w:p>
    <w:p w14:paraId="5ACB11FD"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Інформаційна війна стала другим важливим фронтом російського впливу. Через мережу власних медіа-холдингів (РІА Новости, ТАСС, Russia Today) Кремль вів масштабні пропагандистські кампанії, спрямовані на дискредитацію демократичних інститутів України та популяризацію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російського світу</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xml:space="preserve"> [5]. На внутрішньому ринку цей вплив реалізовувався через фінансування проросійськ</w:t>
      </w:r>
      <w:r w:rsidR="0064698B" w:rsidRPr="00B90DF1">
        <w:rPr>
          <w:rFonts w:ascii="Times New Roman" w:hAnsi="Times New Roman" w:cs="Times New Roman"/>
          <w:sz w:val="28"/>
          <w:szCs w:val="28"/>
        </w:rPr>
        <w:t>их ЗМІ («Вести», «</w:t>
      </w:r>
      <w:r w:rsidRPr="00B90DF1">
        <w:rPr>
          <w:rFonts w:ascii="Times New Roman" w:hAnsi="Times New Roman" w:cs="Times New Roman"/>
          <w:sz w:val="28"/>
          <w:szCs w:val="28"/>
        </w:rPr>
        <w:t>Страна.ua</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які ставали рупорами кремлівської пропаганди [42]. З розвитком цифрових технологій з'явилися нові методи впливу - масове розповсюдження дезінформації через соціальні мережі за допомогою бот-ферм, що дозволяло штучно формувати громадську думку [8].</w:t>
      </w:r>
    </w:p>
    <w:p w14:paraId="3B7E055B"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Після Революції Гідності 2014 року російський вплив набув ще більш агресивних форм. Військова інтервенція в Крим і на Донбас, підтримка терористичних організацій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ДНР</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xml:space="preserve"> та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ЛНР</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кібератаки на державні установи - все це стало новими інструментами тиску [9]. Особливо небезпечним було використання енергетичної зброї, коли Росія намагалася використати газові поставки як засіб політичного шантажу не лише України, але й всієї Європи [5].</w:t>
      </w:r>
    </w:p>
    <w:p w14:paraId="6CA043DB"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У протистоянні з цими загрозами Європейський Союз та США намагалися протидіяти авторитарним тенденціям через різноманітні механізми [42]. Умови Угоди про асоціацію з ЄС містили чіткі вимоги щодо демократичних реформ, а санкційна політика західних країн спрямовувалася проти представників авторитарних еліт [12]. Проте ефективність західного впливу часто обмежувалася відсутністю єдиної стратегії, пріоритетом економічних інтересів і непослідовністю у застосуванні санкцій [8].</w:t>
      </w:r>
    </w:p>
    <w:p w14:paraId="5B58138E" w14:textId="2C73BD7B"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Сьогодні, у умовах повномасштабної війни, Україна перебуває у складній системі зовнішніх впливів [9]. З одного боку, військова підтримка Заходу супроводжується жорсткими вимогами реформ, а з іншого - Росія продовжує гібридну війну. Процес вступу до ЄС створює нові стимули для демократичних змін, але вимагає глибоких системних перетворень [42]. Як показують дослідження, подолання авторитарних тенденцій залежатиме від здатності України трансформувати зовнішній тиск у реальні внутрішні реформи [5</w:t>
      </w:r>
      <w:r w:rsidR="003D7F58" w:rsidRPr="00B90DF1">
        <w:rPr>
          <w:rFonts w:ascii="Times New Roman" w:hAnsi="Times New Roman" w:cs="Times New Roman"/>
          <w:sz w:val="28"/>
          <w:szCs w:val="28"/>
        </w:rPr>
        <w:t>;</w:t>
      </w:r>
      <w:r w:rsidRPr="00B90DF1">
        <w:rPr>
          <w:rFonts w:ascii="Times New Roman" w:hAnsi="Times New Roman" w:cs="Times New Roman"/>
          <w:sz w:val="28"/>
          <w:szCs w:val="28"/>
        </w:rPr>
        <w:t xml:space="preserve"> 12].</w:t>
      </w:r>
    </w:p>
    <w:p w14:paraId="5CF3171C"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Революція Гідності 2013-2014 років стала визначальною подією у сучасній історії України, яка продемонструвала глибоке прагнення українського суспільства до демократичних цінностей та європейського вибору. Цей масштабний протестний рух виник як реакція на рішення уряду Миколи Азарова призупинити підготовку до підписання Угоди про асоціацію з Європейським Союзом, що сприйнялося як відступ від демократичного курсу та повернення до російської сфери впливу [42].</w:t>
      </w:r>
    </w:p>
    <w:p w14:paraId="161AB607" w14:textId="59CFE38C" w:rsidR="00751756" w:rsidRPr="00B90DF1" w:rsidRDefault="00751756" w:rsidP="00CC3845">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Протести почалися 21 листопада 2013 року як мирні акції на Майдані Незалежності в Києві, але переросли у масштабне громадянське повстання після жорстокого розгону студентської демонстрації в ніч на 30 листопада</w:t>
      </w:r>
      <w:r w:rsidR="00707040" w:rsidRPr="00B90DF1">
        <w:rPr>
          <w:rFonts w:ascii="Times New Roman" w:hAnsi="Times New Roman" w:cs="Times New Roman"/>
          <w:sz w:val="28"/>
          <w:szCs w:val="28"/>
        </w:rPr>
        <w:t xml:space="preserve"> 2013 р.</w:t>
      </w:r>
      <w:r w:rsidRPr="00B90DF1">
        <w:rPr>
          <w:rFonts w:ascii="Times New Roman" w:hAnsi="Times New Roman" w:cs="Times New Roman"/>
          <w:sz w:val="28"/>
          <w:szCs w:val="28"/>
        </w:rPr>
        <w:t xml:space="preserve"> [9]. Наступні три місяці стали періодом інтенсивної мобілізації суспільства, коли сотні тисяч людей по всій країні виходили на акції протесту, вимагаючи відставки корумпованого уряду та підписання євроінтеграційних угод [5]. Особливістю Революції Гідності стало формування альтернативних структур самоорганізації - медичних пунктів, кухонь, системи безпеки, що свідчило про високий рівень громадянської солідарності [12].</w:t>
      </w:r>
      <w:r w:rsidR="00CC3845"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Кульмінацією протестів стали трагічні події 18-20 лютого 2014 року, коли силовики застосували смертоносну зброю проти протестувальників, що призвело до загибелі понад 100 осіб [42]. Ці події, відомі як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кривавий вівторок</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стали точкою неповернення - після них Верховна Рада України ухвалила рішення про усунення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Януковича від влади та відновлення дії Конституції 2004 року [9].</w:t>
      </w:r>
    </w:p>
    <w:p w14:paraId="19C5F58D"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Революція Гідності мала глибокий вплив на подальший розвиток України. По-перше, вона стала потужним імпульсом для демократичних реформ, зокрема децентралізації, реформи правоохоронних органів та створення антикорупційних інституцій [5]. По-друге, вона сприяла формуванню нової генерації політиків та громадських активістів, які відстоювали європейські цінності [8]. По-третє, революція значно посилила громадянське суспільство та активізувала участь громадян у політичних процесах [12].</w:t>
      </w:r>
    </w:p>
    <w:p w14:paraId="5A69CEE1"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Однак наслідки революції виявилися двозначними. З одного боку, вона зупинила авторитарний дрейф України та відкрила шлях до євроінтеграційних реформ [42]. З іншого боку, спровокована нею криза призвела до російської анексії Криму та війни на Донбасі, що стало серйозним випробуванням для української державності [9]. Крім того, багато обіцяних реформ так і не були повністю реалізовані через опір колишніх еліт та олігархічних груп [5].</w:t>
      </w:r>
    </w:p>
    <w:p w14:paraId="28327178"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Сьогодні, через десять років після цих подій, Революція Гідності залишається символом боротьби українського народу за демократію, гідність та європейське майбутнє [12]. Її спадщина продовжує впливати на політичні процеси в країні, нагадуючи про необхідність системних реформ та боротьби з корупцією як умови справжньої демократизації [8]. Як показують дослідження, саме ці події стали вирішальним моментом у формуванні сучасної української політичної нації та її європейської ідентичності [42].</w:t>
      </w:r>
    </w:p>
    <w:p w14:paraId="3237D95E"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Слабкість державних інститутів та системна корупція склали основу для виникнення та посилення авторитарних тенденцій в Україні після здобуття незалежності. Ці проблеми мають глибоке історичне коріння та пов'язані з особливостями посткомуністичного переходу, коли формальні демократичні інститути створювалися без належного наповнення реальним змістом [42].</w:t>
      </w:r>
    </w:p>
    <w:p w14:paraId="239ABDA6"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Державні інститути в Україні традиційно відзначалися низькою ефективністю та залежністю від політичної кон'юнктури. Судова система, правоохоронні органи, виборчі комісії часто функціонували не як незалежні інститути, а як інструменти правлячих еліт [9]. Особливо це стало помітним за президентства В</w:t>
      </w:r>
      <w:r w:rsidR="00BE7F82" w:rsidRPr="00B90DF1">
        <w:rPr>
          <w:rFonts w:ascii="Times New Roman" w:hAnsi="Times New Roman" w:cs="Times New Roman"/>
          <w:sz w:val="28"/>
          <w:szCs w:val="28"/>
        </w:rPr>
        <w:t>. </w:t>
      </w:r>
      <w:r w:rsidRPr="00B90DF1">
        <w:rPr>
          <w:rFonts w:ascii="Times New Roman" w:hAnsi="Times New Roman" w:cs="Times New Roman"/>
          <w:sz w:val="28"/>
          <w:szCs w:val="28"/>
        </w:rPr>
        <w:t>Януковича, коли суди регулярно використовувалися для політичних переслідувань, а правоохоронці захищали інтереси влади, а не громадян [5]. Відсутність реальної незалежності суддів, прозорості у прийнятті рішень та ефективного механізму їхньої відповідальності призвели до глибокої кризи довіри до судової системи в цілому [8].</w:t>
      </w:r>
    </w:p>
    <w:p w14:paraId="026A3C43"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Корупція в Україні набула системного характеру, пронизуючи всі рівні влади - від місцевих органів самоврядування до вищих ешелонів влади [42]. Вона проявлялася в різних формах: від дрібних хабарів до масштабних схем розкрадання державних коштів. Особливо небезпечним було злиття влади з великим бізнесом, коли олігархи отримували можливість безпосередньо впливати на політичні рішення через контроль над політичними партіями та окремими політиками [9]. Це створювало замкнене коло, коли корумповані еліти використовували державні інститути для збереження влади та захисту своїх економічних інтересів [5].</w:t>
      </w:r>
    </w:p>
    <w:p w14:paraId="4096773C"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Антикорупційні реформи після Революції Гідності 2014 року, зокрема створення Національного антикорупційного бюро (НАБУ) та Спеціалізованої антикорупційної прокуратури (САП), сприяли певним позитивним змінам, але не змогли повністю подолати системні проблеми [12]. Опір реформам з боку старої номенклатури, недостатня політична воля та слабкість громадянського контролю обмежували ефективність антикорупційних заходів [8]. Навіть після створення Вищого антикорупційного суду у 2019 році, система продовжувала функціонувати з серйозними вадами, що дозволяло уникнути покарання багатьом корупціонерам з високих ешелонів влади [42].</w:t>
      </w:r>
    </w:p>
    <w:p w14:paraId="676908AC"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Слабкість інститутів та корупція тісно пов'язані з проблемою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захоплення держави</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xml:space="preserve"> (state capture), коли окремі олігархічні групи отримують можливість впливати на прийняття державних рішень у своїх інтересах [9]. Це явище особливо посилилося в 2000-х роках, коли великий бізнес почав безпосередньо контролювати політичні процеси через фінансування політичних партій та створення власних політичних проектів [5]. В результаті державні інститути перетворилися на інструмент захисту інтересів вузької групи осіб, а не механізм забезпечення загальнодержавних цілей [12].</w:t>
      </w:r>
    </w:p>
    <w:p w14:paraId="437E9117" w14:textId="77777777" w:rsidR="00751756" w:rsidRPr="00B90DF1" w:rsidRDefault="00751756" w:rsidP="00396527">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Сучасний стан інституційної системи України залишається складним. Незважаючи на певний прогрес у створенні нових антикорупційних органів, багато ключових інститутів продовжують функціонувати за старими, неефективними принципами [8]. Війна з Росією, що почалася у 2022 році, створила додаткові виклики, але одночасно відкрила нові можливості для глибших інституційних реформ у рамках європейської інтеграції [42].</w:t>
      </w:r>
    </w:p>
    <w:p w14:paraId="17C691C6" w14:textId="58729F65" w:rsidR="00751756" w:rsidRPr="00B90DF1" w:rsidRDefault="00751756" w:rsidP="00B0399A">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i/>
          <w:sz w:val="28"/>
          <w:szCs w:val="28"/>
        </w:rPr>
        <w:t xml:space="preserve">Подолання слабкості інститутів та системної корупції вимагає комплексного підходу, </w:t>
      </w:r>
      <w:r w:rsidRPr="00B90DF1">
        <w:rPr>
          <w:rFonts w:ascii="Times New Roman" w:hAnsi="Times New Roman" w:cs="Times New Roman"/>
          <w:sz w:val="28"/>
          <w:szCs w:val="28"/>
        </w:rPr>
        <w:t>що включає:</w:t>
      </w:r>
      <w:r w:rsidR="00B0399A" w:rsidRPr="00B90DF1">
        <w:rPr>
          <w:rFonts w:ascii="Times New Roman" w:hAnsi="Times New Roman" w:cs="Times New Roman"/>
          <w:sz w:val="28"/>
          <w:szCs w:val="28"/>
        </w:rPr>
        <w:t xml:space="preserve"> 1) </w:t>
      </w:r>
      <w:r w:rsidRPr="00B90DF1">
        <w:rPr>
          <w:rFonts w:ascii="Times New Roman" w:hAnsi="Times New Roman" w:cs="Times New Roman"/>
          <w:sz w:val="28"/>
          <w:szCs w:val="28"/>
        </w:rPr>
        <w:t>повну реформу судової системи з гарантіями незалежності суддів;</w:t>
      </w:r>
      <w:r w:rsidR="00B0399A" w:rsidRPr="00B90DF1">
        <w:rPr>
          <w:rFonts w:ascii="Times New Roman" w:hAnsi="Times New Roman" w:cs="Times New Roman"/>
          <w:sz w:val="28"/>
          <w:szCs w:val="28"/>
        </w:rPr>
        <w:t xml:space="preserve"> 2) </w:t>
      </w:r>
      <w:r w:rsidRPr="00B90DF1">
        <w:rPr>
          <w:rFonts w:ascii="Times New Roman" w:hAnsi="Times New Roman" w:cs="Times New Roman"/>
          <w:sz w:val="28"/>
          <w:szCs w:val="28"/>
        </w:rPr>
        <w:t>створення ефективних механізмів відповідальності чиновників;</w:t>
      </w:r>
      <w:r w:rsidR="00B0399A" w:rsidRPr="00B90DF1">
        <w:rPr>
          <w:rFonts w:ascii="Times New Roman" w:hAnsi="Times New Roman" w:cs="Times New Roman"/>
          <w:sz w:val="28"/>
          <w:szCs w:val="28"/>
        </w:rPr>
        <w:t xml:space="preserve"> 3) </w:t>
      </w:r>
      <w:r w:rsidRPr="00B90DF1">
        <w:rPr>
          <w:rFonts w:ascii="Times New Roman" w:hAnsi="Times New Roman" w:cs="Times New Roman"/>
          <w:sz w:val="28"/>
          <w:szCs w:val="28"/>
        </w:rPr>
        <w:t>забезпечення п</w:t>
      </w:r>
      <w:r w:rsidR="00B0399A" w:rsidRPr="00B90DF1">
        <w:rPr>
          <w:rFonts w:ascii="Times New Roman" w:hAnsi="Times New Roman" w:cs="Times New Roman"/>
          <w:sz w:val="28"/>
          <w:szCs w:val="28"/>
        </w:rPr>
        <w:t xml:space="preserve">розорості державного управління; 4) </w:t>
      </w:r>
      <w:r w:rsidRPr="00B90DF1">
        <w:rPr>
          <w:rFonts w:ascii="Times New Roman" w:hAnsi="Times New Roman" w:cs="Times New Roman"/>
          <w:sz w:val="28"/>
          <w:szCs w:val="28"/>
        </w:rPr>
        <w:t>розвиток громадянського суспільства та незалежних ЗМІ як інститутів громадянського контролю [9].</w:t>
      </w:r>
    </w:p>
    <w:p w14:paraId="37D30450" w14:textId="77777777"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Лише за таких умов Україна зможе побудувати справді дієві демократичні інститути, здатні протистояти авторитарним тенденціям та забезпечити стабільний демократичний розвиток [5]. Як показують дослідження, саме інституційна слабкість є основним чинником, що сприяє відкату до авторитаризму в посткомуністичних країнах [42].</w:t>
      </w:r>
    </w:p>
    <w:p w14:paraId="3559516C" w14:textId="77777777"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Повномасштабне російське вторгнення в Україну 24 лютого 2022 року стало визначальним чинником, який істотно вплинув на політичну систему країни. В умовах зовнішньої агресії українська влада змушена була вживати низку надзвичайних заходів, що, з одного боку, сприяли збереженню державності, а з іншого – створили передумови для потенційного авторитарного звороту. Цей процес потребує ретельного аналізу в контексті теорій політичних трансформацій, зокрема концепцій гібридних режимів [12] та неопатримоніалізму [42].</w:t>
      </w:r>
    </w:p>
    <w:p w14:paraId="3E956657" w14:textId="46DCBAFF"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Однією з перших ознак змін став </w:t>
      </w:r>
      <w:r w:rsidRPr="00B90DF1">
        <w:rPr>
          <w:rFonts w:ascii="Times New Roman" w:hAnsi="Times New Roman" w:cs="Times New Roman"/>
          <w:bCs/>
          <w:i/>
          <w:sz w:val="28"/>
          <w:szCs w:val="28"/>
        </w:rPr>
        <w:t>тиск на політичний плюралізм</w:t>
      </w:r>
      <w:r w:rsidRPr="00B90DF1">
        <w:rPr>
          <w:rFonts w:ascii="Times New Roman" w:hAnsi="Times New Roman" w:cs="Times New Roman"/>
          <w:i/>
          <w:sz w:val="28"/>
          <w:szCs w:val="28"/>
        </w:rPr>
        <w:t>.</w:t>
      </w:r>
      <w:r w:rsidRPr="00B90DF1">
        <w:rPr>
          <w:rFonts w:ascii="Times New Roman" w:hAnsi="Times New Roman" w:cs="Times New Roman"/>
          <w:sz w:val="28"/>
          <w:szCs w:val="28"/>
        </w:rPr>
        <w:t xml:space="preserve"> У березні 2022 року було призупинено діяльність низки проросійських політичних партій, зокрема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Опозиційної платформи – За життя</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xml:space="preserve">, через ризики колаборації з окупантами [17]. Хоча ці кроки були обґрунтовані вимогами національної безпеки, вони одночасно сприяли політичній консолідації навколо правлячої партії </w:t>
      </w:r>
      <w:r w:rsidR="00554A51" w:rsidRPr="00B90DF1">
        <w:rPr>
          <w:rFonts w:ascii="Times New Roman" w:hAnsi="Times New Roman" w:cs="Times New Roman"/>
          <w:sz w:val="28"/>
          <w:szCs w:val="28"/>
        </w:rPr>
        <w:t>«</w:t>
      </w:r>
      <w:r w:rsidRPr="00B90DF1">
        <w:rPr>
          <w:rFonts w:ascii="Times New Roman" w:hAnsi="Times New Roman" w:cs="Times New Roman"/>
          <w:sz w:val="28"/>
          <w:szCs w:val="28"/>
        </w:rPr>
        <w:t>Слуга народу</w:t>
      </w:r>
      <w:r w:rsidR="00554A51" w:rsidRPr="00B90DF1">
        <w:rPr>
          <w:rFonts w:ascii="Times New Roman" w:hAnsi="Times New Roman" w:cs="Times New Roman"/>
          <w:sz w:val="28"/>
          <w:szCs w:val="28"/>
        </w:rPr>
        <w:t>»</w:t>
      </w:r>
      <w:r w:rsidRPr="00B90DF1">
        <w:rPr>
          <w:rFonts w:ascii="Times New Roman" w:hAnsi="Times New Roman" w:cs="Times New Roman"/>
          <w:sz w:val="28"/>
          <w:szCs w:val="28"/>
        </w:rPr>
        <w:t xml:space="preserve"> та президента В</w:t>
      </w:r>
      <w:r w:rsidR="00554A51" w:rsidRPr="00B90DF1">
        <w:rPr>
          <w:rFonts w:ascii="Times New Roman" w:hAnsi="Times New Roman" w:cs="Times New Roman"/>
          <w:sz w:val="28"/>
          <w:szCs w:val="28"/>
        </w:rPr>
        <w:t>. </w:t>
      </w:r>
      <w:r w:rsidRPr="00B90DF1">
        <w:rPr>
          <w:rFonts w:ascii="Times New Roman" w:hAnsi="Times New Roman" w:cs="Times New Roman"/>
          <w:sz w:val="28"/>
          <w:szCs w:val="28"/>
        </w:rPr>
        <w:t xml:space="preserve">Зеленського. Як зазначає </w:t>
      </w:r>
      <w:r w:rsidR="003D7F58" w:rsidRPr="00B90DF1">
        <w:rPr>
          <w:rFonts w:ascii="Times New Roman" w:hAnsi="Times New Roman" w:cs="Times New Roman"/>
          <w:sz w:val="28"/>
          <w:szCs w:val="28"/>
        </w:rPr>
        <w:t xml:space="preserve">Л. </w:t>
      </w:r>
      <w:r w:rsidRPr="00B90DF1">
        <w:rPr>
          <w:rFonts w:ascii="Times New Roman" w:hAnsi="Times New Roman" w:cs="Times New Roman"/>
          <w:sz w:val="28"/>
          <w:szCs w:val="28"/>
        </w:rPr>
        <w:t>Даймонд, подібні заходи в умовах війни нерідко стають першим кроком до обмеження конкурентної політики [5].</w:t>
      </w:r>
    </w:p>
    <w:p w14:paraId="0483E3BD" w14:textId="77777777"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Важливим аспектом трансформації став</w:t>
      </w:r>
      <w:r w:rsidR="0064698B" w:rsidRPr="00B90DF1">
        <w:rPr>
          <w:rFonts w:ascii="Times New Roman" w:hAnsi="Times New Roman" w:cs="Times New Roman"/>
          <w:sz w:val="28"/>
          <w:szCs w:val="28"/>
        </w:rPr>
        <w:t xml:space="preserve"> </w:t>
      </w:r>
      <w:r w:rsidRPr="00B90DF1">
        <w:rPr>
          <w:rFonts w:ascii="Times New Roman" w:hAnsi="Times New Roman" w:cs="Times New Roman"/>
          <w:bCs/>
          <w:i/>
          <w:sz w:val="28"/>
          <w:szCs w:val="28"/>
        </w:rPr>
        <w:t>контроль над інформаційним простором</w:t>
      </w:r>
      <w:r w:rsidRPr="00B90DF1">
        <w:rPr>
          <w:rFonts w:ascii="Times New Roman" w:hAnsi="Times New Roman" w:cs="Times New Roman"/>
          <w:sz w:val="28"/>
          <w:szCs w:val="28"/>
        </w:rPr>
        <w:t>. Об'єднання національних телеканалів у єдиний інформаційний марафон, ініційоване у лютому 2022 року, суттєво обмежило медіаплюралізм. Хоча цей захід пояснювався необхідністю консолідації суспільства та запобігання російській пропаганді, він також створив прецедент для цензури. Як показують дослідження Добек-Островської, подібні практики характерні для гібридних режимів, де формальне збереження демократичних інститутів супроводжується фактичним обмеженням свобод [6].</w:t>
      </w:r>
    </w:p>
    <w:p w14:paraId="52C46BC0" w14:textId="5DD56BFD"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Особливу увагу привертає </w:t>
      </w:r>
      <w:r w:rsidRPr="00B90DF1">
        <w:rPr>
          <w:rFonts w:ascii="Times New Roman" w:hAnsi="Times New Roman" w:cs="Times New Roman"/>
          <w:bCs/>
          <w:i/>
          <w:sz w:val="28"/>
          <w:szCs w:val="28"/>
        </w:rPr>
        <w:t>питання виборів</w:t>
      </w:r>
      <w:r w:rsidRPr="00B90DF1">
        <w:rPr>
          <w:rFonts w:ascii="Times New Roman" w:hAnsi="Times New Roman" w:cs="Times New Roman"/>
          <w:sz w:val="28"/>
          <w:szCs w:val="28"/>
        </w:rPr>
        <w:t xml:space="preserve">. Продовження воєнного стану призвело до відкладення місцевих і парламентських виборів, що викликало дискусії про демократичний відкат. </w:t>
      </w:r>
      <w:r w:rsidR="003D7F58" w:rsidRPr="00B90DF1">
        <w:rPr>
          <w:rFonts w:ascii="Times New Roman" w:hAnsi="Times New Roman" w:cs="Times New Roman"/>
          <w:sz w:val="28"/>
          <w:szCs w:val="28"/>
        </w:rPr>
        <w:t xml:space="preserve">Дослідники С. </w:t>
      </w:r>
      <w:r w:rsidRPr="00B90DF1">
        <w:rPr>
          <w:rFonts w:ascii="Times New Roman" w:hAnsi="Times New Roman" w:cs="Times New Roman"/>
          <w:sz w:val="28"/>
          <w:szCs w:val="28"/>
        </w:rPr>
        <w:t>Левицький</w:t>
      </w:r>
      <w:r w:rsidR="003D7F58"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і </w:t>
      </w:r>
      <w:r w:rsidR="003D7F58" w:rsidRPr="00B90DF1">
        <w:rPr>
          <w:rFonts w:ascii="Times New Roman" w:hAnsi="Times New Roman" w:cs="Times New Roman"/>
          <w:sz w:val="28"/>
          <w:szCs w:val="28"/>
        </w:rPr>
        <w:t xml:space="preserve">Д. </w:t>
      </w:r>
      <w:r w:rsidRPr="00B90DF1">
        <w:rPr>
          <w:rFonts w:ascii="Times New Roman" w:hAnsi="Times New Roman" w:cs="Times New Roman"/>
          <w:sz w:val="28"/>
          <w:szCs w:val="28"/>
        </w:rPr>
        <w:t xml:space="preserve">Зіблатт у своїй роботі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Як гинуть демократії</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xml:space="preserve"> наголошують, що саме такі тимчасові обмеження часто стають початком довготривалого авторитарного дрейфу [12]. Водночас, проведення президентських виборів у 2024 році, незважаючи на війну, свідчить про спробу зберегти демократичні процедури [29].</w:t>
      </w:r>
    </w:p>
    <w:p w14:paraId="54669764" w14:textId="0C595EBB"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Зростання ролі силових структур</w:t>
      </w:r>
      <w:r w:rsidRPr="00B90DF1">
        <w:rPr>
          <w:rFonts w:ascii="Times New Roman" w:hAnsi="Times New Roman" w:cs="Times New Roman"/>
          <w:sz w:val="28"/>
          <w:szCs w:val="28"/>
        </w:rPr>
        <w:t xml:space="preserve"> – ще один ключовий фактор. Підвищений вплив СБУ, армії та інших силових відомств на політичні процеси є характерною ознакою авторитарних трансформацій. </w:t>
      </w:r>
      <w:r w:rsidR="003D7F58" w:rsidRPr="00B90DF1">
        <w:rPr>
          <w:rFonts w:ascii="Times New Roman" w:hAnsi="Times New Roman" w:cs="Times New Roman"/>
          <w:sz w:val="28"/>
          <w:szCs w:val="28"/>
        </w:rPr>
        <w:t xml:space="preserve">Вчений В. </w:t>
      </w:r>
      <w:r w:rsidRPr="00B90DF1">
        <w:rPr>
          <w:rFonts w:ascii="Times New Roman" w:hAnsi="Times New Roman" w:cs="Times New Roman"/>
          <w:sz w:val="28"/>
          <w:szCs w:val="28"/>
        </w:rPr>
        <w:t>Гельман у своїх дослідженнях пострадянських держав показує, що саме силовики часто стають опорою авторитарних режимів [9]. В Україні цей процес має особливі риси через військову необхідність, що ускладнює оцінку його наслідків.</w:t>
      </w:r>
    </w:p>
    <w:p w14:paraId="7ECAADB8" w14:textId="33BED8CE"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bCs/>
          <w:i/>
          <w:sz w:val="28"/>
          <w:szCs w:val="28"/>
        </w:rPr>
        <w:t>Міжнародний контекст</w:t>
      </w:r>
      <w:r w:rsidR="0064698B"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також відіграє важливу роль. ЄС та США, які традиційно підтримують демократичні реформи в Україні, тимчасово послабили вимоги через необхідність військової підтримки [3]. Однак, як зазначає </w:t>
      </w:r>
      <w:r w:rsidR="007A7AB6" w:rsidRPr="00B90DF1">
        <w:rPr>
          <w:rFonts w:ascii="Times New Roman" w:hAnsi="Times New Roman" w:cs="Times New Roman"/>
          <w:sz w:val="28"/>
          <w:szCs w:val="28"/>
        </w:rPr>
        <w:t>А. </w:t>
      </w:r>
      <w:r w:rsidRPr="00B90DF1">
        <w:rPr>
          <w:rFonts w:ascii="Times New Roman" w:hAnsi="Times New Roman" w:cs="Times New Roman"/>
          <w:sz w:val="28"/>
          <w:szCs w:val="28"/>
        </w:rPr>
        <w:t>Кройтор, це створює ризик ігнорування проблем авторитарного дрейфу [30].</w:t>
      </w:r>
    </w:p>
    <w:p w14:paraId="4077563E" w14:textId="77777777"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Концепція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мобілізаційної демократії</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xml:space="preserve">, запропонована для аналізу українського політичного режиму в умовах повномасштабної війни (2022-2025), потребує чіткого розмежування з класичним поняттям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військової демократії</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Хоча обидва терміни описують політичні системи, що функціонують в умовах збройного конфлікту, їхні суттєві відмінності виявляються при детальному аналізі.</w:t>
      </w:r>
    </w:p>
    <w:p w14:paraId="3D345FAA" w14:textId="77777777"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Термін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військова демократія</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xml:space="preserve"> має глибоке історичне підґрунтя і традиційно застосовується до суспільств, де військова організація домінує в політичній структурі [12]. В сучасній політології ним часто описують режими, де армія відіграє визначальну роль у прийнятті політичних рішень, як це спостерігалося в Туреччині періоду Кемаля Ататюрка або в Ізраїлі під час тривалих збройних конфліктів [3]. Характерними рисами таких режимів є: значний вплив військового керівництва на цивільну владу, пріоритетність питань безпеки над громадянськими свободами, а також специфічний тип легітимності, що ґрунтується на обороноздатності держави [5].</w:t>
      </w:r>
    </w:p>
    <w:p w14:paraId="1D46E01D" w14:textId="77777777"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На противагу цьому, </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мобілізаційна демократія</w:t>
      </w:r>
      <w:r w:rsidR="0064698B" w:rsidRPr="00B90DF1">
        <w:rPr>
          <w:rFonts w:ascii="Times New Roman" w:hAnsi="Times New Roman" w:cs="Times New Roman"/>
          <w:sz w:val="28"/>
          <w:szCs w:val="28"/>
        </w:rPr>
        <w:t>»</w:t>
      </w:r>
      <w:r w:rsidRPr="00B90DF1">
        <w:rPr>
          <w:rFonts w:ascii="Times New Roman" w:hAnsi="Times New Roman" w:cs="Times New Roman"/>
          <w:sz w:val="28"/>
          <w:szCs w:val="28"/>
        </w:rPr>
        <w:t xml:space="preserve"> в Україні демонструє принципово іншу модель адаптації політичної системи до умов війни. Насамперед, вона передбачає не стільки домінування військових структур у політиці, скільки комплексну мобілізацію всіх сфер суспільного життя - від економіки до інформаційного простору [17]. Якщо в класичній </w:t>
      </w:r>
      <w:r w:rsidR="00FA2965" w:rsidRPr="00B90DF1">
        <w:rPr>
          <w:rFonts w:ascii="Times New Roman" w:hAnsi="Times New Roman" w:cs="Times New Roman"/>
          <w:sz w:val="28"/>
          <w:szCs w:val="28"/>
        </w:rPr>
        <w:t>«</w:t>
      </w:r>
      <w:r w:rsidRPr="00B90DF1">
        <w:rPr>
          <w:rFonts w:ascii="Times New Roman" w:hAnsi="Times New Roman" w:cs="Times New Roman"/>
          <w:sz w:val="28"/>
          <w:szCs w:val="28"/>
        </w:rPr>
        <w:t>військовій демократії</w:t>
      </w:r>
      <w:r w:rsidR="00FA2965" w:rsidRPr="00B90DF1">
        <w:rPr>
          <w:rFonts w:ascii="Times New Roman" w:hAnsi="Times New Roman" w:cs="Times New Roman"/>
          <w:sz w:val="28"/>
          <w:szCs w:val="28"/>
        </w:rPr>
        <w:t>»</w:t>
      </w:r>
      <w:r w:rsidRPr="00B90DF1">
        <w:rPr>
          <w:rFonts w:ascii="Times New Roman" w:hAnsi="Times New Roman" w:cs="Times New Roman"/>
          <w:sz w:val="28"/>
          <w:szCs w:val="28"/>
        </w:rPr>
        <w:t xml:space="preserve"> армія виступає основним суб'єктом політичного впливу, то в українському випадку ми спостерігаємо скоріше симбіоз цивільної влади, збройних сил і громадянського суспільства [29].</w:t>
      </w:r>
    </w:p>
    <w:p w14:paraId="43108CD4" w14:textId="77777777"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Важливою відмінністю є характер обмежень демократичних процедур. В </w:t>
      </w:r>
      <w:r w:rsidR="00FA2965" w:rsidRPr="00B90DF1">
        <w:rPr>
          <w:rFonts w:ascii="Times New Roman" w:hAnsi="Times New Roman" w:cs="Times New Roman"/>
          <w:sz w:val="28"/>
          <w:szCs w:val="28"/>
        </w:rPr>
        <w:t>«</w:t>
      </w:r>
      <w:r w:rsidRPr="00B90DF1">
        <w:rPr>
          <w:rFonts w:ascii="Times New Roman" w:hAnsi="Times New Roman" w:cs="Times New Roman"/>
          <w:sz w:val="28"/>
          <w:szCs w:val="28"/>
        </w:rPr>
        <w:t>військовій демократії</w:t>
      </w:r>
      <w:r w:rsidR="00FA2965" w:rsidRPr="00B90DF1">
        <w:rPr>
          <w:rFonts w:ascii="Times New Roman" w:hAnsi="Times New Roman" w:cs="Times New Roman"/>
          <w:sz w:val="28"/>
          <w:szCs w:val="28"/>
        </w:rPr>
        <w:t>»</w:t>
      </w:r>
      <w:r w:rsidRPr="00B90DF1">
        <w:rPr>
          <w:rFonts w:ascii="Times New Roman" w:hAnsi="Times New Roman" w:cs="Times New Roman"/>
          <w:sz w:val="28"/>
          <w:szCs w:val="28"/>
        </w:rPr>
        <w:t xml:space="preserve"> вони часто носять системний і довготривалий характер, тоді як в Україні вони сприймаються як тимчасові і вимушені заходи [42]. Наприклад, відкладення місцевих виборів у 2022-2024 роках не супроводжувалося скасуванням багатопартійності чи інших ключових демократичних інститутів [30]. Це дозволяє говорити про збереження конкурентного характеру політичної системи навіть в умовах війни.</w:t>
      </w:r>
    </w:p>
    <w:p w14:paraId="6F2DBE56" w14:textId="73D2A09B" w:rsidR="00751756" w:rsidRPr="00B90DF1" w:rsidRDefault="00751756" w:rsidP="00B0399A">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Суттєво відрізняється і роль громадянського суспільства. В класичних </w:t>
      </w:r>
      <w:r w:rsidR="000422D4" w:rsidRPr="00B90DF1">
        <w:rPr>
          <w:rFonts w:ascii="Times New Roman" w:hAnsi="Times New Roman" w:cs="Times New Roman"/>
          <w:sz w:val="28"/>
          <w:szCs w:val="28"/>
        </w:rPr>
        <w:t>«</w:t>
      </w:r>
      <w:r w:rsidRPr="00B90DF1">
        <w:rPr>
          <w:rFonts w:ascii="Times New Roman" w:hAnsi="Times New Roman" w:cs="Times New Roman"/>
          <w:sz w:val="28"/>
          <w:szCs w:val="28"/>
        </w:rPr>
        <w:t>військових демократіях</w:t>
      </w:r>
      <w:r w:rsidR="000422D4" w:rsidRPr="00B90DF1">
        <w:rPr>
          <w:rFonts w:ascii="Times New Roman" w:hAnsi="Times New Roman" w:cs="Times New Roman"/>
          <w:sz w:val="28"/>
          <w:szCs w:val="28"/>
        </w:rPr>
        <w:t xml:space="preserve">» </w:t>
      </w:r>
      <w:r w:rsidRPr="00B90DF1">
        <w:rPr>
          <w:rFonts w:ascii="Times New Roman" w:hAnsi="Times New Roman" w:cs="Times New Roman"/>
          <w:sz w:val="28"/>
          <w:szCs w:val="28"/>
        </w:rPr>
        <w:t>воно часто маргіналізується або інтегрується у державні структури, тоді як в Україні спостерігається парадоксальне посилення громадянської активності одночасно з централізацією влади [6]. Волонтерський рух, незалежні медіа-проєкти і місцеві ініціативи продовжують відігравати ключову роль у підтримці обороноздатності країни.</w:t>
      </w:r>
      <w:r w:rsidR="00B0399A" w:rsidRPr="00B90DF1">
        <w:rPr>
          <w:rFonts w:ascii="Times New Roman" w:hAnsi="Times New Roman" w:cs="Times New Roman"/>
          <w:sz w:val="28"/>
          <w:szCs w:val="28"/>
        </w:rPr>
        <w:t xml:space="preserve"> </w:t>
      </w:r>
      <w:r w:rsidRPr="00B90DF1">
        <w:rPr>
          <w:rFonts w:ascii="Times New Roman" w:hAnsi="Times New Roman" w:cs="Times New Roman"/>
          <w:sz w:val="28"/>
          <w:szCs w:val="28"/>
        </w:rPr>
        <w:t xml:space="preserve">Теоретичне обґрунтування </w:t>
      </w:r>
      <w:r w:rsidR="000422D4" w:rsidRPr="00B90DF1">
        <w:rPr>
          <w:rFonts w:ascii="Times New Roman" w:hAnsi="Times New Roman" w:cs="Times New Roman"/>
          <w:sz w:val="28"/>
          <w:szCs w:val="28"/>
        </w:rPr>
        <w:t>«</w:t>
      </w:r>
      <w:r w:rsidRPr="00B90DF1">
        <w:rPr>
          <w:rFonts w:ascii="Times New Roman" w:hAnsi="Times New Roman" w:cs="Times New Roman"/>
          <w:sz w:val="28"/>
          <w:szCs w:val="28"/>
        </w:rPr>
        <w:t>мобілізаційної демократії</w:t>
      </w:r>
      <w:r w:rsidR="000422D4" w:rsidRPr="00B90DF1">
        <w:rPr>
          <w:rFonts w:ascii="Times New Roman" w:hAnsi="Times New Roman" w:cs="Times New Roman"/>
          <w:sz w:val="28"/>
          <w:szCs w:val="28"/>
        </w:rPr>
        <w:t>»</w:t>
      </w:r>
      <w:r w:rsidRPr="00B90DF1">
        <w:rPr>
          <w:rFonts w:ascii="Times New Roman" w:hAnsi="Times New Roman" w:cs="Times New Roman"/>
          <w:sz w:val="28"/>
          <w:szCs w:val="28"/>
        </w:rPr>
        <w:t xml:space="preserve"> можна знайти в працях, що аналізують адаптацію демократичних інститутів до екстремальних умов [12]. На відміну від </w:t>
      </w:r>
      <w:r w:rsidR="000422D4" w:rsidRPr="00B90DF1">
        <w:rPr>
          <w:rFonts w:ascii="Times New Roman" w:hAnsi="Times New Roman" w:cs="Times New Roman"/>
          <w:sz w:val="28"/>
          <w:szCs w:val="28"/>
        </w:rPr>
        <w:t>«</w:t>
      </w:r>
      <w:r w:rsidRPr="00B90DF1">
        <w:rPr>
          <w:rFonts w:ascii="Times New Roman" w:hAnsi="Times New Roman" w:cs="Times New Roman"/>
          <w:sz w:val="28"/>
          <w:szCs w:val="28"/>
        </w:rPr>
        <w:t>військової демократії</w:t>
      </w:r>
      <w:r w:rsidR="000422D4" w:rsidRPr="00B90DF1">
        <w:rPr>
          <w:rFonts w:ascii="Times New Roman" w:hAnsi="Times New Roman" w:cs="Times New Roman"/>
          <w:sz w:val="28"/>
          <w:szCs w:val="28"/>
        </w:rPr>
        <w:t>»</w:t>
      </w:r>
      <w:r w:rsidRPr="00B90DF1">
        <w:rPr>
          <w:rFonts w:ascii="Times New Roman" w:hAnsi="Times New Roman" w:cs="Times New Roman"/>
          <w:sz w:val="28"/>
          <w:szCs w:val="28"/>
        </w:rPr>
        <w:t>, яка часто розглядається як перехідна форма до авторитаризму, український випадок демонструє потенціал демократичних систем до самореформування в умовах зовнішньої агресії без втрати конкурентного характеру політичного режиму [5].</w:t>
      </w:r>
    </w:p>
    <w:p w14:paraId="48EBE88C" w14:textId="77777777"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Міжнародний контекст також підкреслює відмінності між двома моделями. Якщо </w:t>
      </w:r>
      <w:r w:rsidR="000422D4" w:rsidRPr="00B90DF1">
        <w:rPr>
          <w:rFonts w:ascii="Times New Roman" w:hAnsi="Times New Roman" w:cs="Times New Roman"/>
          <w:sz w:val="28"/>
          <w:szCs w:val="28"/>
        </w:rPr>
        <w:t>«</w:t>
      </w:r>
      <w:r w:rsidRPr="00B90DF1">
        <w:rPr>
          <w:rFonts w:ascii="Times New Roman" w:hAnsi="Times New Roman" w:cs="Times New Roman"/>
          <w:sz w:val="28"/>
          <w:szCs w:val="28"/>
        </w:rPr>
        <w:t>військові демократії</w:t>
      </w:r>
      <w:r w:rsidR="000422D4" w:rsidRPr="00B90DF1">
        <w:rPr>
          <w:rFonts w:ascii="Times New Roman" w:hAnsi="Times New Roman" w:cs="Times New Roman"/>
          <w:sz w:val="28"/>
          <w:szCs w:val="28"/>
        </w:rPr>
        <w:t>»</w:t>
      </w:r>
      <w:r w:rsidRPr="00B90DF1">
        <w:rPr>
          <w:rFonts w:ascii="Times New Roman" w:hAnsi="Times New Roman" w:cs="Times New Roman"/>
          <w:sz w:val="28"/>
          <w:szCs w:val="28"/>
        </w:rPr>
        <w:t xml:space="preserve"> часто розвиваються в умовах міжнародної ізоляції або обмеженої підтримки, то Україна зберігає тісні зв'язки з демократичними країнами, що додатково обмежує ризики авторитарного дрейфу [3]. Це проявляється у постійному тиску міжнародних партнерів на дотримання демократичних стандартів навіть у воєнний час.</w:t>
      </w:r>
    </w:p>
    <w:p w14:paraId="1D450DB7" w14:textId="5168EC37" w:rsidR="00751756" w:rsidRPr="00B90DF1" w:rsidRDefault="00751756" w:rsidP="00CD678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Таким чином, запропонована концепція </w:t>
      </w:r>
      <w:r w:rsidR="000422D4" w:rsidRPr="00B90DF1">
        <w:rPr>
          <w:rFonts w:ascii="Times New Roman" w:hAnsi="Times New Roman" w:cs="Times New Roman"/>
          <w:sz w:val="28"/>
          <w:szCs w:val="28"/>
        </w:rPr>
        <w:t>«</w:t>
      </w:r>
      <w:r w:rsidRPr="00B90DF1">
        <w:rPr>
          <w:rFonts w:ascii="Times New Roman" w:hAnsi="Times New Roman" w:cs="Times New Roman"/>
          <w:sz w:val="28"/>
          <w:szCs w:val="28"/>
        </w:rPr>
        <w:t>мобілізаційної демократії</w:t>
      </w:r>
      <w:r w:rsidR="000422D4" w:rsidRPr="00B90DF1">
        <w:rPr>
          <w:rFonts w:ascii="Times New Roman" w:hAnsi="Times New Roman" w:cs="Times New Roman"/>
          <w:sz w:val="28"/>
          <w:szCs w:val="28"/>
        </w:rPr>
        <w:t>»</w:t>
      </w:r>
      <w:r w:rsidRPr="00B90DF1">
        <w:rPr>
          <w:rFonts w:ascii="Times New Roman" w:hAnsi="Times New Roman" w:cs="Times New Roman"/>
          <w:sz w:val="28"/>
          <w:szCs w:val="28"/>
        </w:rPr>
        <w:t xml:space="preserve"> дозволяє точніше описати український випадок, враховуючи його специфіку: (1) тимчасовий характер обмежень, (2) активну роль громадянського суспільства, (3) збереження конкурентних політичних інститутів і (4) орієнтацію на повоєнну демократизацію. Це відрізняє її від класичних </w:t>
      </w:r>
      <w:r w:rsidR="00B0399A" w:rsidRPr="00B90DF1">
        <w:rPr>
          <w:rFonts w:ascii="Times New Roman" w:hAnsi="Times New Roman" w:cs="Times New Roman"/>
          <w:sz w:val="28"/>
          <w:szCs w:val="28"/>
        </w:rPr>
        <w:t>«</w:t>
      </w:r>
      <w:r w:rsidRPr="00B90DF1">
        <w:rPr>
          <w:rFonts w:ascii="Times New Roman" w:hAnsi="Times New Roman" w:cs="Times New Roman"/>
          <w:sz w:val="28"/>
          <w:szCs w:val="28"/>
        </w:rPr>
        <w:t>військових демократій</w:t>
      </w:r>
      <w:r w:rsidR="00B0399A" w:rsidRPr="00B90DF1">
        <w:rPr>
          <w:rFonts w:ascii="Times New Roman" w:hAnsi="Times New Roman" w:cs="Times New Roman"/>
          <w:sz w:val="28"/>
          <w:szCs w:val="28"/>
        </w:rPr>
        <w:t>»</w:t>
      </w:r>
      <w:r w:rsidRPr="00B90DF1">
        <w:rPr>
          <w:rFonts w:ascii="Times New Roman" w:hAnsi="Times New Roman" w:cs="Times New Roman"/>
          <w:sz w:val="28"/>
          <w:szCs w:val="28"/>
        </w:rPr>
        <w:t xml:space="preserve"> і відкриває нові напрями для дослідження адаптації демократій до </w:t>
      </w:r>
      <w:r w:rsidR="00B0399A" w:rsidRPr="00B90DF1">
        <w:rPr>
          <w:rFonts w:ascii="Times New Roman" w:hAnsi="Times New Roman" w:cs="Times New Roman"/>
          <w:sz w:val="28"/>
          <w:szCs w:val="28"/>
        </w:rPr>
        <w:t xml:space="preserve">умов екзистенційних загроз [12; </w:t>
      </w:r>
      <w:r w:rsidRPr="00B90DF1">
        <w:rPr>
          <w:rFonts w:ascii="Times New Roman" w:hAnsi="Times New Roman" w:cs="Times New Roman"/>
          <w:sz w:val="28"/>
          <w:szCs w:val="28"/>
        </w:rPr>
        <w:t>42].</w:t>
      </w:r>
    </w:p>
    <w:p w14:paraId="7D2BEA90" w14:textId="77777777" w:rsidR="00751756" w:rsidRPr="00B90DF1" w:rsidRDefault="00751756" w:rsidP="00CD678C">
      <w:pPr>
        <w:ind w:firstLine="709"/>
        <w:jc w:val="both"/>
        <w:rPr>
          <w:highlight w:val="yellow"/>
        </w:rPr>
      </w:pPr>
    </w:p>
    <w:p w14:paraId="18D28249" w14:textId="77777777" w:rsidR="00751756" w:rsidRPr="00B90DF1" w:rsidRDefault="00751756" w:rsidP="00CD678C">
      <w:pPr>
        <w:spacing w:after="0" w:line="360" w:lineRule="auto"/>
        <w:ind w:firstLine="709"/>
        <w:jc w:val="both"/>
        <w:rPr>
          <w:rFonts w:ascii="Times New Roman" w:hAnsi="Times New Roman" w:cs="Times New Roman"/>
          <w:sz w:val="28"/>
          <w:szCs w:val="28"/>
        </w:rPr>
      </w:pPr>
    </w:p>
    <w:p w14:paraId="5EDCFA9E" w14:textId="5E0BA19A" w:rsidR="00F2049D" w:rsidRPr="00B90DF1" w:rsidRDefault="00BB3629" w:rsidP="009E6BB8">
      <w:pPr>
        <w:ind w:firstLine="851"/>
        <w:rPr>
          <w:rFonts w:ascii="Times New Roman" w:hAnsi="Times New Roman" w:cs="Times New Roman"/>
          <w:b/>
          <w:sz w:val="28"/>
          <w:szCs w:val="28"/>
        </w:rPr>
      </w:pPr>
      <w:bookmarkStart w:id="14" w:name="Авторитарні2"/>
      <w:bookmarkStart w:id="15" w:name="ВисновкиІІ"/>
      <w:r w:rsidRPr="00B90DF1">
        <w:rPr>
          <w:rFonts w:ascii="Times New Roman" w:hAnsi="Times New Roman" w:cs="Times New Roman"/>
          <w:b/>
          <w:sz w:val="28"/>
          <w:szCs w:val="28"/>
        </w:rPr>
        <w:t>Висновки до розділу ІІ</w:t>
      </w:r>
    </w:p>
    <w:bookmarkEnd w:id="14"/>
    <w:bookmarkEnd w:id="15"/>
    <w:p w14:paraId="0A771F53" w14:textId="565DB385" w:rsidR="00B0399A" w:rsidRPr="00B90DF1" w:rsidRDefault="00A832F8" w:rsidP="00B0399A">
      <w:pPr>
        <w:spacing w:after="0" w:line="360" w:lineRule="auto"/>
        <w:ind w:firstLine="708"/>
        <w:jc w:val="both"/>
        <w:rPr>
          <w:rFonts w:ascii="Times New Roman" w:hAnsi="Times New Roman" w:cs="Times New Roman"/>
          <w:bCs/>
          <w:sz w:val="28"/>
          <w:szCs w:val="28"/>
        </w:rPr>
      </w:pPr>
      <w:r w:rsidRPr="00B90DF1">
        <w:rPr>
          <w:rFonts w:ascii="Times New Roman" w:hAnsi="Times New Roman" w:cs="Times New Roman"/>
          <w:bCs/>
          <w:sz w:val="28"/>
          <w:szCs w:val="28"/>
        </w:rPr>
        <w:t>Авторитарні звороти в посткомуністичних державах зумовлені незавершеністю демократичних трансформацій, слабкістю інституцій, впливом старих еліт, низьким рівнем політичної культури та зовнішнім тиском, зокрема з боку Росії. У пострадянських країнах згортання демократії відбувається через домінування неформальних практик (патронат, клієнтелізм), маніпулятивні вибори, контроль над ЗМІ та судами, що формує гібридні режими. В Україні авторитарні тенденції найяскравіше проявилися за президентства Януковича (2010–2014), але Революція Гідності зупинила їх завдяки громадянському суспільству та євроінтеграційним прагненням. Війна з Росією (з 2022) посилила централізацію влади, але громадянська активність і міжнародна підтримка обмежують авторитарний дрейф. Концепція «мобілізаційної демократії» відображає український досвід, де тимчасові обмеження свобод поєднуються із збереженням конкурентних інститутів і громадянською активністю. Успіх демократизації залежить від зміцнення інституцій, подолання корупції та ролі громадянського суспільства.</w:t>
      </w:r>
    </w:p>
    <w:p w14:paraId="63BCCD48" w14:textId="77777777" w:rsidR="00B0399A" w:rsidRPr="00B90DF1" w:rsidRDefault="00B0399A">
      <w:pPr>
        <w:rPr>
          <w:rFonts w:ascii="Times New Roman" w:hAnsi="Times New Roman" w:cs="Times New Roman"/>
          <w:bCs/>
          <w:sz w:val="28"/>
          <w:szCs w:val="28"/>
        </w:rPr>
      </w:pPr>
      <w:r w:rsidRPr="00B90DF1">
        <w:rPr>
          <w:rFonts w:ascii="Times New Roman" w:hAnsi="Times New Roman" w:cs="Times New Roman"/>
          <w:bCs/>
          <w:sz w:val="28"/>
          <w:szCs w:val="28"/>
        </w:rPr>
        <w:br w:type="page"/>
      </w:r>
    </w:p>
    <w:p w14:paraId="7B5883D6" w14:textId="35E653AA" w:rsidR="00C91065" w:rsidRPr="00B90DF1" w:rsidRDefault="00797991" w:rsidP="00B0399A">
      <w:pPr>
        <w:jc w:val="center"/>
        <w:rPr>
          <w:rFonts w:ascii="Times New Roman" w:hAnsi="Times New Roman" w:cs="Times New Roman"/>
          <w:b/>
          <w:sz w:val="28"/>
          <w:szCs w:val="28"/>
        </w:rPr>
      </w:pPr>
      <w:r w:rsidRPr="00B90DF1">
        <w:rPr>
          <w:rFonts w:ascii="Times New Roman" w:hAnsi="Times New Roman" w:cs="Times New Roman"/>
          <w:b/>
          <w:sz w:val="28"/>
          <w:szCs w:val="28"/>
        </w:rPr>
        <w:t>ВИСНОВКИ</w:t>
      </w:r>
    </w:p>
    <w:p w14:paraId="0DC69458" w14:textId="77777777" w:rsidR="00125CB7" w:rsidRPr="00B90DF1" w:rsidRDefault="00125CB7" w:rsidP="006222CE">
      <w:pPr>
        <w:jc w:val="center"/>
        <w:rPr>
          <w:rFonts w:ascii="Times New Roman" w:hAnsi="Times New Roman" w:cs="Times New Roman"/>
          <w:b/>
          <w:sz w:val="28"/>
          <w:szCs w:val="28"/>
        </w:rPr>
      </w:pPr>
    </w:p>
    <w:p w14:paraId="1635A127" w14:textId="77777777" w:rsidR="00744B62" w:rsidRPr="00B90DF1" w:rsidRDefault="00125CB7" w:rsidP="00CB3DFC">
      <w:pPr>
        <w:spacing w:after="0" w:line="360" w:lineRule="auto"/>
        <w:ind w:firstLine="709"/>
        <w:jc w:val="both"/>
        <w:rPr>
          <w:rFonts w:ascii="Times New Roman" w:hAnsi="Times New Roman" w:cs="Times New Roman"/>
          <w:sz w:val="28"/>
          <w:szCs w:val="28"/>
        </w:rPr>
      </w:pPr>
      <w:r w:rsidRPr="00B90DF1">
        <w:rPr>
          <w:rFonts w:ascii="Times New Roman" w:hAnsi="Times New Roman" w:cs="Times New Roman"/>
          <w:sz w:val="28"/>
          <w:szCs w:val="28"/>
        </w:rPr>
        <w:t>За результатами проведеного дослідження можна зробити наступні висновки:</w:t>
      </w:r>
    </w:p>
    <w:p w14:paraId="22741CF4" w14:textId="77777777" w:rsidR="00744B62" w:rsidRPr="00B90DF1" w:rsidRDefault="00744B62" w:rsidP="00CB3DFC">
      <w:pPr>
        <w:spacing w:after="0" w:line="360" w:lineRule="auto"/>
        <w:ind w:firstLine="709"/>
        <w:jc w:val="both"/>
        <w:rPr>
          <w:rFonts w:ascii="Times New Roman" w:eastAsia="Times New Roman" w:hAnsi="Times New Roman" w:cs="Times New Roman"/>
          <w:sz w:val="28"/>
          <w:szCs w:val="28"/>
          <w:lang w:eastAsia="ru-RU"/>
        </w:rPr>
      </w:pPr>
      <w:r w:rsidRPr="00B90DF1">
        <w:rPr>
          <w:rFonts w:ascii="Times New Roman" w:eastAsia="Times New Roman" w:hAnsi="Times New Roman" w:cs="Times New Roman"/>
          <w:bCs/>
          <w:sz w:val="28"/>
          <w:szCs w:val="28"/>
          <w:lang w:eastAsia="ru-RU"/>
        </w:rPr>
        <w:t>1.</w:t>
      </w:r>
      <w:r w:rsidRPr="00B90DF1">
        <w:rPr>
          <w:rFonts w:ascii="Times New Roman" w:eastAsia="Times New Roman" w:hAnsi="Times New Roman" w:cs="Times New Roman"/>
          <w:sz w:val="28"/>
          <w:szCs w:val="28"/>
          <w:lang w:eastAsia="ru-RU"/>
        </w:rPr>
        <w:t xml:space="preserve"> Політична трансформація є складним і багатовимірним процесом, що охоплює зміну інституцій, політичної культури, структур влади та ролі громадян у політичному житті. Її розуміння ґрунтується на міждисциплінарному підході, що поєднує інституціональний, елітарний, транзитологічний, конфліктний і циклічний підходи. Кожен із них вносить власний акцент: від ролі формальних правил і структур до впливу політичних еліт, соціальних конфліктів та історичної спадщини. Узагальнюючи, можна стверджувати, що жоден підхід не є універсальним, однак саме їхнє поєднання дозволяє глибше усвідомити природу трансформаційних процесів у посткомуністичних державах. Ефективність трансформації значною мірою залежить від здатності суспільства адаптувати як інституційні зміни, так і культурно-світоглядні зрушення.</w:t>
      </w:r>
    </w:p>
    <w:p w14:paraId="5B877091" w14:textId="77777777" w:rsidR="00744B62" w:rsidRPr="00B90DF1" w:rsidRDefault="00744B62" w:rsidP="00744B62">
      <w:pPr>
        <w:spacing w:after="0" w:line="360" w:lineRule="auto"/>
        <w:ind w:firstLine="709"/>
        <w:jc w:val="both"/>
        <w:rPr>
          <w:rFonts w:ascii="Times New Roman" w:eastAsia="Times New Roman" w:hAnsi="Times New Roman" w:cs="Times New Roman"/>
          <w:b/>
          <w:bCs/>
          <w:sz w:val="28"/>
          <w:szCs w:val="28"/>
          <w:lang w:eastAsia="ru-RU"/>
        </w:rPr>
      </w:pPr>
      <w:r w:rsidRPr="00B90DF1">
        <w:rPr>
          <w:rFonts w:ascii="Times New Roman" w:eastAsia="Times New Roman" w:hAnsi="Times New Roman" w:cs="Times New Roman"/>
          <w:bCs/>
          <w:sz w:val="28"/>
          <w:szCs w:val="28"/>
          <w:lang w:eastAsia="ru-RU"/>
        </w:rPr>
        <w:t>2</w:t>
      </w:r>
      <w:r w:rsidRPr="00B90DF1">
        <w:rPr>
          <w:rFonts w:ascii="Times New Roman" w:eastAsia="Times New Roman" w:hAnsi="Times New Roman" w:cs="Times New Roman"/>
          <w:b/>
          <w:bCs/>
          <w:sz w:val="28"/>
          <w:szCs w:val="28"/>
          <w:lang w:eastAsia="ru-RU"/>
        </w:rPr>
        <w:t xml:space="preserve">. </w:t>
      </w:r>
      <w:r w:rsidRPr="00B90DF1">
        <w:rPr>
          <w:rFonts w:ascii="Times New Roman" w:eastAsia="Times New Roman" w:hAnsi="Times New Roman" w:cs="Times New Roman"/>
          <w:sz w:val="28"/>
          <w:szCs w:val="28"/>
          <w:lang w:eastAsia="ru-RU"/>
        </w:rPr>
        <w:t>Розгляд теоретичних моделей політичних трансформацій демонструє складність і варіативність шляхів, якими суспільства переходять від авторитаризму до демократії або навпаки. Лінійна модель акцентує на поступовому розвитку інституцій та стабілізації демократичних практик, однак її обмеженість стає очевидною в умовах посткомуністичних реалій. Гібридна модель, неопатримоніальний підхід, інституційно-структурна концепція, конфліктна та циклічна моделі - кожна з них висвітлює важливі аспекти цього процесу: нестабільність, вплив історичної спадщини, боротьбу еліт, роль громадянського суспільства та зовнішніх чинників. Їхнє комплексне застосування дозволяє краще зрозуміти як можливості, так і межі політичної трансформації у посткомуністичних державах, де формальна демократизація часто супроводжується прихованими авторитарними тенденціями.</w:t>
      </w:r>
    </w:p>
    <w:p w14:paraId="75F63FCB" w14:textId="77777777" w:rsidR="00744B62" w:rsidRPr="00B90DF1" w:rsidRDefault="00744B62" w:rsidP="00744B62">
      <w:pPr>
        <w:spacing w:after="0" w:line="360" w:lineRule="auto"/>
        <w:ind w:firstLine="709"/>
        <w:jc w:val="both"/>
        <w:rPr>
          <w:rFonts w:ascii="Times New Roman" w:eastAsia="Times New Roman" w:hAnsi="Times New Roman" w:cs="Times New Roman"/>
          <w:b/>
          <w:bCs/>
          <w:sz w:val="28"/>
          <w:szCs w:val="28"/>
          <w:lang w:eastAsia="ru-RU"/>
        </w:rPr>
      </w:pPr>
      <w:r w:rsidRPr="00B90DF1">
        <w:rPr>
          <w:rFonts w:ascii="Times New Roman" w:eastAsia="Times New Roman" w:hAnsi="Times New Roman" w:cs="Times New Roman"/>
          <w:bCs/>
          <w:sz w:val="28"/>
          <w:szCs w:val="28"/>
          <w:lang w:eastAsia="ru-RU"/>
        </w:rPr>
        <w:t xml:space="preserve">3. </w:t>
      </w:r>
      <w:r w:rsidRPr="00B90DF1">
        <w:rPr>
          <w:rFonts w:ascii="Times New Roman" w:eastAsia="Times New Roman" w:hAnsi="Times New Roman" w:cs="Times New Roman"/>
          <w:sz w:val="28"/>
          <w:szCs w:val="28"/>
          <w:lang w:eastAsia="ru-RU"/>
        </w:rPr>
        <w:t>Посткомуністичні трансформації мають унікальний характер, зумовлений комплексністю змін та впливом глибоко вкоріненої спадщини авторитарного минулого. Відмінною рисою цих трансформацій є поєднання політичної, економічної та соціокультурної перебудови, що відбувається в умовах слабких інституцій, нерозвиненого громадянського суспільства й постійної боротьби між новими та колишніми елітами. Спадок централізованої влади, патерналістських очікувань і неформальних практик значно ускладнює становлення стійких демократичних режимів. Крім того, зовнішні чинники - від євроінтеграційного впливу до авторитарного тиску з боку Росії - посилюють нестабільність і різноспрямованість трансформацій. Внаслідок цього більшість посткомуністичних держав демонструють нерівномірний, а іноді - зворотний характер переходу, часто формуючи гібридні або напівавторитарні політичні моделі.</w:t>
      </w:r>
    </w:p>
    <w:p w14:paraId="02FA35C7" w14:textId="77777777" w:rsidR="00744B62" w:rsidRPr="00B90DF1" w:rsidRDefault="00744B62" w:rsidP="00744B62">
      <w:pPr>
        <w:spacing w:after="0" w:line="360" w:lineRule="auto"/>
        <w:ind w:firstLine="709"/>
        <w:jc w:val="both"/>
        <w:rPr>
          <w:rFonts w:ascii="Times New Roman" w:eastAsia="Times New Roman" w:hAnsi="Times New Roman" w:cs="Times New Roman"/>
          <w:sz w:val="28"/>
          <w:szCs w:val="28"/>
          <w:lang w:eastAsia="ru-RU"/>
        </w:rPr>
      </w:pPr>
      <w:r w:rsidRPr="00B90DF1">
        <w:rPr>
          <w:rFonts w:ascii="Times New Roman" w:eastAsia="Times New Roman" w:hAnsi="Times New Roman" w:cs="Times New Roman"/>
          <w:bCs/>
          <w:sz w:val="28"/>
          <w:szCs w:val="28"/>
          <w:lang w:eastAsia="ru-RU"/>
        </w:rPr>
        <w:t>4.</w:t>
      </w:r>
      <w:r w:rsidRPr="00B90DF1">
        <w:rPr>
          <w:rFonts w:ascii="Times New Roman" w:eastAsia="Times New Roman" w:hAnsi="Times New Roman" w:cs="Times New Roman"/>
          <w:b/>
          <w:bCs/>
          <w:sz w:val="28"/>
          <w:szCs w:val="28"/>
          <w:lang w:eastAsia="ru-RU"/>
        </w:rPr>
        <w:t xml:space="preserve"> </w:t>
      </w:r>
      <w:r w:rsidRPr="00B90DF1">
        <w:rPr>
          <w:rFonts w:ascii="Times New Roman" w:eastAsia="Times New Roman" w:hAnsi="Times New Roman" w:cs="Times New Roman"/>
          <w:sz w:val="28"/>
          <w:szCs w:val="28"/>
          <w:lang w:eastAsia="ru-RU"/>
        </w:rPr>
        <w:t>Авторитарні звороти в посткомуністичних державах не є випадковими аномаліями, а закономірними наслідками незавершених політичних трансформацій, слабкості демократичних інституцій та глибоко вкоріненої спадщини авторитаризму. Причини цих зворотів охоплюють як внутрішні чинники - збереження впливу старих еліт, низький рівень політичної культури, нестабільність партійної системи, - так і зовнішні впливи, зокрема сприяння з боку авторитарних держав. Авторитарний рецидив часто відбувається поступово, під прикриттям демократичної риторики та формального дотримання процедур. Його характерною рисою є гібридність - поєднання виборних інститутів із практиками централізації влади, обмеження свобод і контролю над медіа. Такий зворот стає не лише реакцією на труднощі демократизації, а й інструментом еліт для збереження контролю в умовах загроз втрати влади або кризи легітимності.</w:t>
      </w:r>
    </w:p>
    <w:p w14:paraId="53EDBD7A" w14:textId="77777777" w:rsidR="00744B62" w:rsidRPr="00B90DF1" w:rsidRDefault="00744B62" w:rsidP="00744B62">
      <w:pPr>
        <w:spacing w:after="0" w:line="360" w:lineRule="auto"/>
        <w:ind w:firstLine="709"/>
        <w:jc w:val="both"/>
        <w:rPr>
          <w:rFonts w:ascii="Times New Roman" w:eastAsia="Times New Roman" w:hAnsi="Times New Roman" w:cs="Times New Roman"/>
          <w:b/>
          <w:bCs/>
          <w:sz w:val="28"/>
          <w:szCs w:val="28"/>
          <w:lang w:eastAsia="ru-RU"/>
        </w:rPr>
      </w:pPr>
      <w:r w:rsidRPr="00B90DF1">
        <w:rPr>
          <w:rFonts w:ascii="Times New Roman" w:eastAsia="Times New Roman" w:hAnsi="Times New Roman" w:cs="Times New Roman"/>
          <w:sz w:val="28"/>
          <w:szCs w:val="28"/>
          <w:lang w:eastAsia="ru-RU"/>
        </w:rPr>
        <w:t>5.</w:t>
      </w:r>
      <w:r w:rsidRPr="00B90DF1">
        <w:rPr>
          <w:rFonts w:ascii="Times New Roman" w:eastAsia="Times New Roman" w:hAnsi="Times New Roman" w:cs="Times New Roman"/>
          <w:b/>
          <w:bCs/>
          <w:sz w:val="28"/>
          <w:szCs w:val="28"/>
          <w:lang w:eastAsia="ru-RU"/>
        </w:rPr>
        <w:t xml:space="preserve"> </w:t>
      </w:r>
      <w:r w:rsidRPr="00B90DF1">
        <w:rPr>
          <w:rFonts w:ascii="Times New Roman" w:eastAsia="Times New Roman" w:hAnsi="Times New Roman" w:cs="Times New Roman"/>
          <w:sz w:val="28"/>
          <w:szCs w:val="28"/>
          <w:lang w:eastAsia="ru-RU"/>
        </w:rPr>
        <w:t>Процеси згортання демократії в пострадянських державах мають специфічний, системний характер, зумовлений поєднанням інституційної слабкості, авторитарної політичної культури та домінування неформальних механізмів управління. Відсутність сталої правової держави, політичної відповідальності та прозорої конкуренції сприяла відтворенню патримоніальних та клієнтелістських моделей влади, які поступово витіснили демократичні практики. У більшості випадків згортання демократії не набуває відкритої форми, а реалізується через поетапне обмеження громадянських свобод, централізацію виконавчої влади, контроль над ЗМІ та судовою системою. Особливо показовою є здатність пострадянських режимів легітимізувати авторитаризм через виборчі процедури, що створює ілюзію демократичного вибору. Цей тип трансформації закріплюється за підтримки зовнішніх акторів, які схильні зміцнювати політичний статус-кво на користь стабільності, а не розвитку демократі</w:t>
      </w:r>
      <w:r w:rsidR="000710A8" w:rsidRPr="00B90DF1">
        <w:rPr>
          <w:rFonts w:ascii="Times New Roman" w:eastAsia="Times New Roman" w:hAnsi="Times New Roman" w:cs="Times New Roman"/>
          <w:sz w:val="28"/>
          <w:szCs w:val="28"/>
          <w:lang w:eastAsia="ru-RU"/>
        </w:rPr>
        <w:t>ї</w:t>
      </w:r>
      <w:r w:rsidRPr="00B90DF1">
        <w:rPr>
          <w:rFonts w:ascii="Times New Roman" w:eastAsia="Times New Roman" w:hAnsi="Times New Roman" w:cs="Times New Roman"/>
          <w:sz w:val="28"/>
          <w:szCs w:val="28"/>
          <w:lang w:eastAsia="ru-RU"/>
        </w:rPr>
        <w:t>.</w:t>
      </w:r>
    </w:p>
    <w:p w14:paraId="628AD546" w14:textId="77777777" w:rsidR="00744B62" w:rsidRPr="00B90DF1" w:rsidRDefault="00744B62" w:rsidP="00744B62">
      <w:pPr>
        <w:spacing w:after="0" w:line="360" w:lineRule="auto"/>
        <w:ind w:firstLine="709"/>
        <w:jc w:val="both"/>
        <w:rPr>
          <w:rFonts w:ascii="Times New Roman" w:eastAsia="Times New Roman" w:hAnsi="Times New Roman" w:cs="Times New Roman"/>
          <w:sz w:val="28"/>
          <w:szCs w:val="28"/>
          <w:lang w:eastAsia="ru-RU"/>
        </w:rPr>
      </w:pPr>
      <w:r w:rsidRPr="00B90DF1">
        <w:rPr>
          <w:rFonts w:ascii="Times New Roman" w:eastAsia="Times New Roman" w:hAnsi="Times New Roman" w:cs="Times New Roman"/>
          <w:sz w:val="28"/>
          <w:szCs w:val="28"/>
          <w:lang w:eastAsia="ru-RU"/>
        </w:rPr>
        <w:t>6. Авторитарні тенденції в Україні, хоча й не стали домінантною формою правління, були помітною складовою її політичної трансформації, особливо у періоди загострення політичної кризи та ослаблення демократичного контролю. Найбільш виразно авторитарний зворот проявився у 2010-2014 роках під час президентства Віктора Януковича, коли відбулося згортання свобод, централізація влади, наступ на незалежні ЗМІ та судову гілку влади. Втім, на відміну від більшості пострадянських країн, в Україні авторитарний сценарій не зміг остаточно консолідуватися завдяки активному громадянському суспільству, силі протестного потенціалу та прагненню до європейської інтеграції. Таким чином, український досвід демонструє циклічний характер політичної трансформації, в якій авторитарний відкат був не фінішним етапом, а тимчасовою фазою, що завершилася демократичним спротивом та інституційною реконфігурацією після Революції Гідності.</w:t>
      </w:r>
    </w:p>
    <w:p w14:paraId="0324DB1D" w14:textId="77777777" w:rsidR="00BF7A1B" w:rsidRPr="00B90DF1" w:rsidRDefault="00BF7A1B" w:rsidP="00B02C4B">
      <w:pPr>
        <w:rPr>
          <w:rFonts w:ascii="Times New Roman" w:hAnsi="Times New Roman" w:cs="Times New Roman"/>
          <w:b/>
          <w:sz w:val="28"/>
          <w:szCs w:val="28"/>
        </w:rPr>
      </w:pPr>
    </w:p>
    <w:p w14:paraId="37F6A49A" w14:textId="77777777" w:rsidR="00797991" w:rsidRPr="00B90DF1" w:rsidRDefault="00797991" w:rsidP="00797991">
      <w:pPr>
        <w:jc w:val="center"/>
        <w:rPr>
          <w:rFonts w:ascii="Times New Roman" w:hAnsi="Times New Roman" w:cs="Times New Roman"/>
          <w:b/>
          <w:sz w:val="28"/>
          <w:szCs w:val="28"/>
        </w:rPr>
      </w:pPr>
      <w:r w:rsidRPr="00B90DF1">
        <w:rPr>
          <w:rFonts w:ascii="Times New Roman" w:hAnsi="Times New Roman" w:cs="Times New Roman"/>
          <w:b/>
          <w:sz w:val="28"/>
          <w:szCs w:val="28"/>
        </w:rPr>
        <w:br w:type="page"/>
      </w:r>
    </w:p>
    <w:p w14:paraId="0C158337" w14:textId="77777777" w:rsidR="00FB1B2F" w:rsidRPr="00B90DF1" w:rsidRDefault="00797991" w:rsidP="00797991">
      <w:pPr>
        <w:spacing w:after="0" w:line="360" w:lineRule="auto"/>
        <w:ind w:firstLine="709"/>
        <w:jc w:val="center"/>
        <w:rPr>
          <w:rFonts w:ascii="Times New Roman" w:hAnsi="Times New Roman" w:cs="Times New Roman"/>
          <w:b/>
          <w:sz w:val="28"/>
          <w:szCs w:val="28"/>
        </w:rPr>
      </w:pPr>
      <w:bookmarkStart w:id="16" w:name="СПИСОКВИКОРИСТАНИХ"/>
      <w:r w:rsidRPr="00B90DF1">
        <w:rPr>
          <w:rFonts w:ascii="Times New Roman" w:hAnsi="Times New Roman" w:cs="Times New Roman"/>
          <w:b/>
          <w:sz w:val="28"/>
          <w:szCs w:val="28"/>
        </w:rPr>
        <w:t>СПИСОК ВИКОРИСТАНИХ ДЖЕРЕЛ ТА ЛІТЕРАТУРИ</w:t>
      </w:r>
    </w:p>
    <w:bookmarkEnd w:id="16"/>
    <w:p w14:paraId="3057823D" w14:textId="77777777" w:rsidR="0023090F" w:rsidRPr="00B90DF1" w:rsidRDefault="0023090F" w:rsidP="0023090F">
      <w:pPr>
        <w:spacing w:line="360" w:lineRule="auto"/>
        <w:jc w:val="both"/>
        <w:rPr>
          <w:rFonts w:ascii="Times New Roman" w:hAnsi="Times New Roman" w:cs="Times New Roman"/>
          <w:iCs/>
          <w:sz w:val="28"/>
          <w:szCs w:val="28"/>
        </w:rPr>
      </w:pPr>
    </w:p>
    <w:p w14:paraId="282C2CE9" w14:textId="0C6A20DA"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Конституція України, прийнята на п'ятій сесії Верховної Ради України 28 червня 1996 р. (зі змінами) </w:t>
      </w:r>
      <w:r w:rsidRPr="00B90DF1">
        <w:rPr>
          <w:rFonts w:ascii="Times New Roman" w:hAnsi="Times New Roman" w:cs="Times New Roman"/>
          <w:sz w:val="28"/>
          <w:szCs w:val="28"/>
          <w:lang w:val="en-US"/>
        </w:rPr>
        <w:t>URL</w:t>
      </w:r>
      <w:r w:rsidRPr="00B90DF1">
        <w:rPr>
          <w:rFonts w:ascii="Times New Roman" w:hAnsi="Times New Roman" w:cs="Times New Roman"/>
          <w:sz w:val="28"/>
          <w:szCs w:val="28"/>
        </w:rPr>
        <w:t xml:space="preserve">: </w:t>
      </w:r>
      <w:hyperlink r:id="rId9" w:anchor="Text" w:history="1">
        <w:r w:rsidRPr="00B90DF1">
          <w:rPr>
            <w:rStyle w:val="aa"/>
            <w:rFonts w:ascii="Times New Roman" w:hAnsi="Times New Roman" w:cs="Times New Roman"/>
            <w:color w:val="auto"/>
            <w:sz w:val="28"/>
            <w:szCs w:val="28"/>
          </w:rPr>
          <w:t>https://zakon.rada.gov.ua/laws/show/254%D0%BA/96%D0%B2%D1%80#Text</w:t>
        </w:r>
      </w:hyperlink>
      <w:r w:rsidRPr="00B90DF1">
        <w:rPr>
          <w:rFonts w:ascii="Times New Roman" w:hAnsi="Times New Roman" w:cs="Times New Roman"/>
          <w:sz w:val="28"/>
          <w:szCs w:val="28"/>
        </w:rPr>
        <w:t xml:space="preserve"> </w:t>
      </w:r>
      <w:r w:rsidR="005D64D7" w:rsidRPr="00B90DF1">
        <w:rPr>
          <w:rFonts w:ascii="Times New Roman" w:hAnsi="Times New Roman" w:cs="Times New Roman"/>
          <w:sz w:val="28"/>
          <w:szCs w:val="28"/>
          <w:lang w:val="uk-UA"/>
        </w:rPr>
        <w:t xml:space="preserve">(дата звернення </w:t>
      </w:r>
      <w:r w:rsidR="00A639BD" w:rsidRPr="00B90DF1">
        <w:rPr>
          <w:rFonts w:ascii="Times New Roman" w:hAnsi="Times New Roman" w:cs="Times New Roman"/>
          <w:sz w:val="28"/>
          <w:szCs w:val="28"/>
          <w:lang w:val="uk-UA"/>
        </w:rPr>
        <w:t>04.02.2025</w:t>
      </w:r>
      <w:r w:rsidR="005D64D7" w:rsidRPr="00B90DF1">
        <w:rPr>
          <w:rFonts w:ascii="Times New Roman" w:hAnsi="Times New Roman" w:cs="Times New Roman"/>
          <w:sz w:val="28"/>
          <w:szCs w:val="28"/>
          <w:lang w:val="uk-UA"/>
        </w:rPr>
        <w:t>)</w:t>
      </w:r>
      <w:r w:rsidR="00A639BD" w:rsidRPr="00B90DF1">
        <w:rPr>
          <w:rFonts w:ascii="Times New Roman" w:hAnsi="Times New Roman" w:cs="Times New Roman"/>
          <w:sz w:val="28"/>
          <w:szCs w:val="28"/>
          <w:lang w:val="uk-UA"/>
        </w:rPr>
        <w:t>.</w:t>
      </w:r>
    </w:p>
    <w:p w14:paraId="7686E29C" w14:textId="77777777" w:rsidR="0077543D"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iCs/>
          <w:sz w:val="28"/>
          <w:szCs w:val="28"/>
        </w:rPr>
        <w:t xml:space="preserve">Barro R. J. </w:t>
      </w:r>
      <w:r w:rsidRPr="00B90DF1">
        <w:rPr>
          <w:rFonts w:ascii="Times New Roman" w:hAnsi="Times New Roman" w:cs="Times New Roman"/>
          <w:sz w:val="28"/>
          <w:szCs w:val="28"/>
        </w:rPr>
        <w:t xml:space="preserve">Determinants of democracy </w:t>
      </w:r>
      <w:r w:rsidRPr="00B90DF1">
        <w:rPr>
          <w:rFonts w:ascii="Times New Roman" w:hAnsi="Times New Roman" w:cs="Times New Roman"/>
          <w:i/>
          <w:sz w:val="28"/>
          <w:szCs w:val="28"/>
        </w:rPr>
        <w:t xml:space="preserve">Journal of Political Economy. </w:t>
      </w:r>
      <w:r w:rsidRPr="00B90DF1">
        <w:rPr>
          <w:rFonts w:ascii="Times New Roman" w:hAnsi="Times New Roman" w:cs="Times New Roman"/>
          <w:sz w:val="28"/>
          <w:szCs w:val="28"/>
        </w:rPr>
        <w:t xml:space="preserve">1999. Vol. 107, № 6. </w:t>
      </w:r>
      <w:r w:rsidR="00A639BD" w:rsidRPr="00B90DF1">
        <w:rPr>
          <w:rFonts w:ascii="Times New Roman" w:hAnsi="Times New Roman" w:cs="Times New Roman"/>
          <w:sz w:val="28"/>
          <w:szCs w:val="28"/>
        </w:rPr>
        <w:t xml:space="preserve">Р. </w:t>
      </w:r>
      <w:r w:rsidRPr="00B90DF1">
        <w:rPr>
          <w:rFonts w:ascii="Times New Roman" w:hAnsi="Times New Roman" w:cs="Times New Roman"/>
          <w:sz w:val="28"/>
          <w:szCs w:val="28"/>
        </w:rPr>
        <w:t>158–183</w:t>
      </w:r>
      <w:r w:rsidR="00A639BD" w:rsidRPr="00B90DF1">
        <w:rPr>
          <w:rFonts w:ascii="Times New Roman" w:hAnsi="Times New Roman" w:cs="Times New Roman"/>
          <w:sz w:val="28"/>
          <w:szCs w:val="28"/>
          <w:lang w:val="uk-UA"/>
        </w:rPr>
        <w:t>.</w:t>
      </w:r>
    </w:p>
    <w:p w14:paraId="62B0280A" w14:textId="77777777" w:rsidR="0077543D"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iCs/>
          <w:sz w:val="28"/>
          <w:szCs w:val="28"/>
        </w:rPr>
        <w:t xml:space="preserve">Cameron D. R. </w:t>
      </w:r>
      <w:r w:rsidRPr="00B90DF1">
        <w:rPr>
          <w:rFonts w:ascii="Times New Roman" w:hAnsi="Times New Roman" w:cs="Times New Roman"/>
          <w:sz w:val="28"/>
          <w:szCs w:val="28"/>
        </w:rPr>
        <w:t>Post-communist democracy: The impact of the European Union.</w:t>
      </w:r>
      <w:r w:rsidRPr="00B90DF1">
        <w:rPr>
          <w:rFonts w:ascii="Times New Roman" w:hAnsi="Times New Roman" w:cs="Times New Roman"/>
          <w:i/>
          <w:sz w:val="28"/>
          <w:szCs w:val="28"/>
        </w:rPr>
        <w:t xml:space="preserve"> Post Soviet Affairs</w:t>
      </w:r>
      <w:r w:rsidRPr="00B90DF1">
        <w:rPr>
          <w:rFonts w:ascii="Times New Roman" w:hAnsi="Times New Roman" w:cs="Times New Roman"/>
          <w:sz w:val="28"/>
          <w:szCs w:val="28"/>
        </w:rPr>
        <w:t xml:space="preserve">. 2007. Vol. 23, №3. </w:t>
      </w:r>
      <w:r w:rsidR="00A639BD" w:rsidRPr="00B90DF1">
        <w:rPr>
          <w:rFonts w:ascii="Times New Roman" w:hAnsi="Times New Roman" w:cs="Times New Roman"/>
          <w:sz w:val="28"/>
          <w:szCs w:val="28"/>
        </w:rPr>
        <w:t xml:space="preserve">Р. </w:t>
      </w:r>
      <w:r w:rsidRPr="00B90DF1">
        <w:rPr>
          <w:rFonts w:ascii="Times New Roman" w:hAnsi="Times New Roman" w:cs="Times New Roman"/>
          <w:sz w:val="28"/>
          <w:szCs w:val="28"/>
        </w:rPr>
        <w:t>185–217.</w:t>
      </w:r>
    </w:p>
    <w:p w14:paraId="6AABF597" w14:textId="1AFCFC73"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Democracy index 2022. Democracy at a standstill (The Economist intelligence unit’s index of democracy). URL: </w:t>
      </w:r>
      <w:r w:rsidR="00A639BD" w:rsidRPr="00B90DF1">
        <w:rPr>
          <w:rFonts w:ascii="Times New Roman" w:hAnsi="Times New Roman" w:cs="Times New Roman"/>
          <w:sz w:val="28"/>
          <w:szCs w:val="28"/>
        </w:rPr>
        <w:t>https://www.eiu.com/n/campaigns/democracy-index-2022/</w:t>
      </w:r>
      <w:r w:rsidR="00A639BD" w:rsidRPr="00B90DF1">
        <w:rPr>
          <w:rFonts w:ascii="Times New Roman" w:hAnsi="Times New Roman" w:cs="Times New Roman"/>
          <w:sz w:val="28"/>
          <w:szCs w:val="28"/>
          <w:lang w:val="uk-UA"/>
        </w:rPr>
        <w:t xml:space="preserve"> (дата звернення </w:t>
      </w:r>
      <w:r w:rsidR="0077543D" w:rsidRPr="00B90DF1">
        <w:rPr>
          <w:rFonts w:ascii="Times New Roman" w:hAnsi="Times New Roman" w:cs="Times New Roman"/>
          <w:sz w:val="28"/>
          <w:szCs w:val="28"/>
          <w:lang w:val="uk-UA"/>
        </w:rPr>
        <w:t>31.05.</w:t>
      </w:r>
      <w:r w:rsidR="00A639BD" w:rsidRPr="00B90DF1">
        <w:rPr>
          <w:rFonts w:ascii="Times New Roman" w:hAnsi="Times New Roman" w:cs="Times New Roman"/>
          <w:sz w:val="28"/>
          <w:szCs w:val="28"/>
          <w:lang w:val="uk-UA"/>
        </w:rPr>
        <w:t>2025).</w:t>
      </w:r>
    </w:p>
    <w:p w14:paraId="75434183" w14:textId="77777777" w:rsidR="0077543D"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 Diamond Larry. Democratic regression in comparative perspective: scope, methods, and causes. </w:t>
      </w:r>
      <w:r w:rsidRPr="00B90DF1">
        <w:rPr>
          <w:rFonts w:ascii="Times New Roman" w:hAnsi="Times New Roman" w:cs="Times New Roman"/>
          <w:i/>
          <w:sz w:val="28"/>
          <w:szCs w:val="28"/>
        </w:rPr>
        <w:t>Democratization.</w:t>
      </w:r>
      <w:r w:rsidRPr="00B90DF1">
        <w:rPr>
          <w:rFonts w:ascii="Times New Roman" w:hAnsi="Times New Roman" w:cs="Times New Roman"/>
          <w:sz w:val="28"/>
          <w:szCs w:val="28"/>
        </w:rPr>
        <w:t xml:space="preserve"> 15 September 2020. </w:t>
      </w:r>
      <w:r w:rsidR="0077543D" w:rsidRPr="00B90DF1">
        <w:rPr>
          <w:rFonts w:ascii="Times New Roman" w:hAnsi="Times New Roman" w:cs="Times New Roman"/>
          <w:sz w:val="28"/>
          <w:szCs w:val="28"/>
        </w:rPr>
        <w:t>Р</w:t>
      </w:r>
      <w:r w:rsidRPr="00B90DF1">
        <w:rPr>
          <w:rFonts w:ascii="Times New Roman" w:hAnsi="Times New Roman" w:cs="Times New Roman"/>
          <w:sz w:val="28"/>
          <w:szCs w:val="28"/>
        </w:rPr>
        <w:t>. 1—21.</w:t>
      </w:r>
    </w:p>
    <w:p w14:paraId="3C4D1EDA" w14:textId="3C0E1026"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Dobek-Ostrowska B. Comparative media systems, European and global perspectives URL: http://digmybook.com/author/Boguslawa_Dobek-Ostrowska </w:t>
      </w:r>
      <w:r w:rsidR="0077543D" w:rsidRPr="00B90DF1">
        <w:rPr>
          <w:rFonts w:ascii="Times New Roman" w:hAnsi="Times New Roman" w:cs="Times New Roman"/>
          <w:sz w:val="28"/>
          <w:szCs w:val="28"/>
          <w:lang w:val="uk-UA"/>
        </w:rPr>
        <w:t>(дата звернення 21.04.2025).</w:t>
      </w:r>
    </w:p>
    <w:p w14:paraId="75A56962" w14:textId="7777777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Eisenstadt S.N. 1973. Traditional patrimonialism and modern neopatrimonialism. Beverly Hills (Calif.) : Sage Publications. 96 p.</w:t>
      </w:r>
    </w:p>
    <w:p w14:paraId="65C8CCC9" w14:textId="7E7F6D4C"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Furman D. Imitation democracies: The post-soviet penumbra. </w:t>
      </w:r>
      <w:r w:rsidRPr="00B90DF1">
        <w:rPr>
          <w:rFonts w:ascii="Times New Roman" w:hAnsi="Times New Roman" w:cs="Times New Roman"/>
          <w:i/>
          <w:sz w:val="28"/>
          <w:szCs w:val="28"/>
        </w:rPr>
        <w:t xml:space="preserve">New Left Review. </w:t>
      </w:r>
      <w:r w:rsidRPr="00B90DF1">
        <w:rPr>
          <w:rFonts w:ascii="Times New Roman" w:hAnsi="Times New Roman" w:cs="Times New Roman"/>
          <w:sz w:val="28"/>
          <w:szCs w:val="28"/>
        </w:rPr>
        <w:t xml:space="preserve">2008. </w:t>
      </w:r>
      <w:r w:rsidR="006F0F91" w:rsidRPr="00B90DF1">
        <w:rPr>
          <w:rFonts w:ascii="Times New Roman" w:hAnsi="Times New Roman" w:cs="Times New Roman"/>
          <w:sz w:val="28"/>
          <w:szCs w:val="28"/>
          <w:lang w:val="uk-UA"/>
        </w:rPr>
        <w:t xml:space="preserve">№ </w:t>
      </w:r>
      <w:r w:rsidRPr="00B90DF1">
        <w:rPr>
          <w:rFonts w:ascii="Times New Roman" w:hAnsi="Times New Roman" w:cs="Times New Roman"/>
          <w:sz w:val="28"/>
          <w:szCs w:val="28"/>
        </w:rPr>
        <w:t>54. P. 29–47.</w:t>
      </w:r>
    </w:p>
    <w:p w14:paraId="63652258" w14:textId="4A060BE5"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Gelman V. Post-soviet transitions and democratization: towards theory-building  </w:t>
      </w:r>
      <w:r w:rsidRPr="00B90DF1">
        <w:rPr>
          <w:rFonts w:ascii="Times New Roman" w:hAnsi="Times New Roman" w:cs="Times New Roman"/>
          <w:i/>
          <w:sz w:val="28"/>
          <w:szCs w:val="28"/>
        </w:rPr>
        <w:t>Democratization</w:t>
      </w:r>
      <w:r w:rsidRPr="00B90DF1">
        <w:rPr>
          <w:rFonts w:ascii="Times New Roman" w:hAnsi="Times New Roman" w:cs="Times New Roman"/>
          <w:sz w:val="28"/>
          <w:szCs w:val="28"/>
        </w:rPr>
        <w:t xml:space="preserve">. 2003. Vol. 10, № 2. </w:t>
      </w:r>
      <w:r w:rsidR="006F0F91" w:rsidRPr="00B90DF1">
        <w:rPr>
          <w:rFonts w:ascii="Times New Roman" w:hAnsi="Times New Roman" w:cs="Times New Roman"/>
          <w:sz w:val="28"/>
          <w:szCs w:val="28"/>
        </w:rPr>
        <w:t xml:space="preserve">Р. </w:t>
      </w:r>
      <w:r w:rsidRPr="00B90DF1">
        <w:rPr>
          <w:rFonts w:ascii="Times New Roman" w:hAnsi="Times New Roman" w:cs="Times New Roman"/>
          <w:sz w:val="28"/>
          <w:szCs w:val="28"/>
        </w:rPr>
        <w:t>87–104.</w:t>
      </w:r>
    </w:p>
    <w:p w14:paraId="39E37651" w14:textId="3BF7A6AB" w:rsidR="0023090F" w:rsidRPr="00B90DF1" w:rsidRDefault="0023090F" w:rsidP="006F0F91">
      <w:pPr>
        <w:pStyle w:val="a4"/>
        <w:numPr>
          <w:ilvl w:val="0"/>
          <w:numId w:val="32"/>
        </w:numPr>
        <w:tabs>
          <w:tab w:val="left" w:pos="1134"/>
        </w:tabs>
        <w:spacing w:line="360" w:lineRule="auto"/>
        <w:ind w:left="0" w:firstLine="709"/>
        <w:jc w:val="both"/>
        <w:rPr>
          <w:rStyle w:val="aa"/>
          <w:rFonts w:ascii="Times New Roman" w:hAnsi="Times New Roman" w:cs="Times New Roman"/>
          <w:color w:val="auto"/>
          <w:sz w:val="28"/>
          <w:szCs w:val="28"/>
          <w:u w:val="none"/>
        </w:rPr>
      </w:pPr>
      <w:r w:rsidRPr="00B90DF1">
        <w:rPr>
          <w:rFonts w:ascii="Times New Roman" w:hAnsi="Times New Roman" w:cs="Times New Roman"/>
          <w:sz w:val="28"/>
          <w:szCs w:val="28"/>
        </w:rPr>
        <w:t>Huntington S. After Twenty Years</w:t>
      </w:r>
      <w:r w:rsidR="006F0F91" w:rsidRPr="00B90DF1">
        <w:rPr>
          <w:rFonts w:ascii="Times New Roman" w:hAnsi="Times New Roman" w:cs="Times New Roman"/>
          <w:sz w:val="28"/>
          <w:szCs w:val="28"/>
        </w:rPr>
        <w:t xml:space="preserve">: The Future of the Third Wave </w:t>
      </w:r>
      <w:r w:rsidRPr="00B90DF1">
        <w:rPr>
          <w:rFonts w:ascii="Times New Roman" w:hAnsi="Times New Roman" w:cs="Times New Roman"/>
          <w:sz w:val="28"/>
          <w:szCs w:val="28"/>
        </w:rPr>
        <w:t>Journal of Democracy.  URL: </w:t>
      </w:r>
      <w:hyperlink r:id="rId10" w:tgtFrame="_blank" w:history="1">
        <w:r w:rsidRPr="00B90DF1">
          <w:rPr>
            <w:rStyle w:val="aa"/>
            <w:rFonts w:ascii="Times New Roman" w:hAnsi="Times New Roman" w:cs="Times New Roman"/>
            <w:color w:val="auto"/>
            <w:sz w:val="28"/>
            <w:szCs w:val="28"/>
          </w:rPr>
          <w:t>https://www.journalofdemocracy.org/articles/after-twenty-years-the-future-of-the-third-wave/</w:t>
        </w:r>
      </w:hyperlink>
      <w:r w:rsidR="006F0F91" w:rsidRPr="00B90DF1">
        <w:rPr>
          <w:rStyle w:val="aa"/>
          <w:rFonts w:ascii="Times New Roman" w:hAnsi="Times New Roman" w:cs="Times New Roman"/>
          <w:color w:val="auto"/>
          <w:sz w:val="28"/>
          <w:szCs w:val="28"/>
          <w:lang w:val="uk-UA"/>
        </w:rPr>
        <w:t xml:space="preserve"> </w:t>
      </w:r>
      <w:r w:rsidR="006F0F91" w:rsidRPr="00B90DF1">
        <w:rPr>
          <w:rFonts w:ascii="Times New Roman" w:hAnsi="Times New Roman" w:cs="Times New Roman"/>
          <w:sz w:val="28"/>
          <w:szCs w:val="28"/>
          <w:lang w:val="uk-UA"/>
        </w:rPr>
        <w:t>(дата звернення 11.03.2025).</w:t>
      </w:r>
    </w:p>
    <w:p w14:paraId="663ECDED" w14:textId="04981407" w:rsidR="0023090F" w:rsidRPr="00B90DF1" w:rsidRDefault="0023090F" w:rsidP="006F0F91">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Kuzio T. Contemporary Ukraine : dynamics of postSoviet transformation</w:t>
      </w:r>
      <w:r w:rsidR="00454727" w:rsidRPr="00B90DF1">
        <w:rPr>
          <w:rFonts w:ascii="Times New Roman" w:hAnsi="Times New Roman" w:cs="Times New Roman"/>
          <w:sz w:val="28"/>
          <w:szCs w:val="28"/>
          <w:lang w:val="uk-UA"/>
        </w:rPr>
        <w:t>. 1998. 312 р.</w:t>
      </w:r>
      <w:r w:rsidRPr="00B90DF1">
        <w:rPr>
          <w:rFonts w:ascii="Times New Roman" w:hAnsi="Times New Roman" w:cs="Times New Roman"/>
          <w:sz w:val="28"/>
          <w:szCs w:val="28"/>
        </w:rPr>
        <w:t xml:space="preserve"> </w:t>
      </w:r>
    </w:p>
    <w:p w14:paraId="126EE866" w14:textId="7777777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 Levitsky Steven; Ziblatt Daniel. How Democracies Die. United States : Crown, 2018. </w:t>
      </w:r>
    </w:p>
    <w:p w14:paraId="43D648BA" w14:textId="35E9A914"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iCs/>
          <w:sz w:val="28"/>
          <w:szCs w:val="28"/>
        </w:rPr>
        <w:t xml:space="preserve">Lipset S. M. </w:t>
      </w:r>
      <w:r w:rsidRPr="00B90DF1">
        <w:rPr>
          <w:rFonts w:ascii="Times New Roman" w:hAnsi="Times New Roman" w:cs="Times New Roman"/>
          <w:sz w:val="28"/>
          <w:szCs w:val="28"/>
        </w:rPr>
        <w:t xml:space="preserve">Some Social Requisites of Democracy: Economic Development and Political Legitimacy. </w:t>
      </w:r>
      <w:r w:rsidRPr="00B90DF1">
        <w:rPr>
          <w:rFonts w:ascii="Times New Roman" w:hAnsi="Times New Roman" w:cs="Times New Roman"/>
          <w:i/>
          <w:sz w:val="28"/>
          <w:szCs w:val="28"/>
        </w:rPr>
        <w:t>The American Political Science Review.</w:t>
      </w:r>
      <w:r w:rsidRPr="00B90DF1">
        <w:rPr>
          <w:rFonts w:ascii="Times New Roman" w:hAnsi="Times New Roman" w:cs="Times New Roman"/>
          <w:sz w:val="28"/>
          <w:szCs w:val="28"/>
        </w:rPr>
        <w:t xml:space="preserve"> 1959. Vol. 53, №1. </w:t>
      </w:r>
      <w:r w:rsidR="006F0F91" w:rsidRPr="00B90DF1">
        <w:rPr>
          <w:rFonts w:ascii="Times New Roman" w:hAnsi="Times New Roman" w:cs="Times New Roman"/>
          <w:sz w:val="28"/>
          <w:szCs w:val="28"/>
        </w:rPr>
        <w:t>Р.</w:t>
      </w:r>
      <w:r w:rsidR="006F0F91" w:rsidRPr="00B90DF1">
        <w:rPr>
          <w:rFonts w:ascii="Times New Roman" w:hAnsi="Times New Roman" w:cs="Times New Roman"/>
          <w:sz w:val="28"/>
          <w:szCs w:val="28"/>
          <w:lang w:val="uk-UA"/>
        </w:rPr>
        <w:t> </w:t>
      </w:r>
      <w:r w:rsidRPr="00B90DF1">
        <w:rPr>
          <w:rFonts w:ascii="Times New Roman" w:hAnsi="Times New Roman" w:cs="Times New Roman"/>
          <w:sz w:val="28"/>
          <w:szCs w:val="28"/>
        </w:rPr>
        <w:t>69–105.</w:t>
      </w:r>
    </w:p>
    <w:p w14:paraId="0EB0DFD7" w14:textId="3654CE3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McFaul M. The Fourth Wave of Democracy and Dictatorship : Noncooperative Transitions in the Postcommunist world. </w:t>
      </w:r>
      <w:r w:rsidRPr="00B90DF1">
        <w:rPr>
          <w:rFonts w:ascii="Times New Roman" w:hAnsi="Times New Roman" w:cs="Times New Roman"/>
          <w:i/>
          <w:sz w:val="28"/>
          <w:szCs w:val="28"/>
        </w:rPr>
        <w:t>World Politics.</w:t>
      </w:r>
      <w:r w:rsidRPr="00B90DF1">
        <w:rPr>
          <w:rFonts w:ascii="Times New Roman" w:hAnsi="Times New Roman" w:cs="Times New Roman"/>
          <w:sz w:val="28"/>
          <w:szCs w:val="28"/>
        </w:rPr>
        <w:t xml:space="preserve"> 2002. Vol. 54, № 2 (January)., </w:t>
      </w:r>
      <w:r w:rsidR="006F0F91" w:rsidRPr="00B90DF1">
        <w:rPr>
          <w:rFonts w:ascii="Times New Roman" w:hAnsi="Times New Roman" w:cs="Times New Roman"/>
          <w:sz w:val="28"/>
          <w:szCs w:val="28"/>
        </w:rPr>
        <w:t>Р</w:t>
      </w:r>
      <w:r w:rsidRPr="00B90DF1">
        <w:rPr>
          <w:rFonts w:ascii="Times New Roman" w:hAnsi="Times New Roman" w:cs="Times New Roman"/>
          <w:sz w:val="28"/>
          <w:szCs w:val="28"/>
        </w:rPr>
        <w:t>. 230</w:t>
      </w:r>
    </w:p>
    <w:p w14:paraId="3287ED89" w14:textId="7777777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Naisbitt, J. Chinese megatrends: 8 Pillars of a new society. M: Astrel, 2012. 315 р.</w:t>
      </w:r>
    </w:p>
    <w:p w14:paraId="23B05D9D" w14:textId="20068537" w:rsidR="0023090F" w:rsidRPr="00B90DF1" w:rsidRDefault="00071F92" w:rsidP="006F0F91">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Guillermo A. O'Donell Delegative Democracy </w:t>
      </w:r>
      <w:r w:rsidRPr="00B90DF1">
        <w:rPr>
          <w:rFonts w:ascii="Times New Roman" w:hAnsi="Times New Roman" w:cs="Times New Roman"/>
          <w:sz w:val="28"/>
          <w:szCs w:val="28"/>
          <w:lang w:val="uk-UA"/>
        </w:rPr>
        <w:t xml:space="preserve">. </w:t>
      </w:r>
      <w:r w:rsidRPr="00B90DF1">
        <w:rPr>
          <w:rFonts w:ascii="Times New Roman" w:hAnsi="Times New Roman" w:cs="Times New Roman"/>
          <w:sz w:val="28"/>
          <w:szCs w:val="28"/>
          <w:lang w:val="en-US"/>
        </w:rPr>
        <w:t>URL</w:t>
      </w:r>
      <w:r w:rsidRPr="00B90DF1">
        <w:rPr>
          <w:rFonts w:ascii="Times New Roman" w:hAnsi="Times New Roman" w:cs="Times New Roman"/>
          <w:sz w:val="28"/>
          <w:szCs w:val="28"/>
          <w:lang w:val="ru-RU"/>
        </w:rPr>
        <w:t xml:space="preserve">: </w:t>
      </w:r>
      <w:hyperlink r:id="rId11" w:history="1">
        <w:r w:rsidR="009107D9" w:rsidRPr="00B90DF1">
          <w:rPr>
            <w:rStyle w:val="aa"/>
            <w:rFonts w:ascii="Times New Roman" w:hAnsi="Times New Roman" w:cs="Times New Roman"/>
            <w:color w:val="auto"/>
            <w:sz w:val="28"/>
            <w:szCs w:val="28"/>
            <w:lang w:val="en-US"/>
          </w:rPr>
          <w:t>https</w:t>
        </w:r>
        <w:r w:rsidR="009107D9" w:rsidRPr="00B90DF1">
          <w:rPr>
            <w:rStyle w:val="aa"/>
            <w:rFonts w:ascii="Times New Roman" w:hAnsi="Times New Roman" w:cs="Times New Roman"/>
            <w:color w:val="auto"/>
            <w:sz w:val="28"/>
            <w:szCs w:val="28"/>
            <w:lang w:val="ru-RU"/>
          </w:rPr>
          <w:t>://</w:t>
        </w:r>
        <w:r w:rsidR="009107D9" w:rsidRPr="00B90DF1">
          <w:rPr>
            <w:rStyle w:val="aa"/>
            <w:rFonts w:ascii="Times New Roman" w:hAnsi="Times New Roman" w:cs="Times New Roman"/>
            <w:color w:val="auto"/>
            <w:sz w:val="28"/>
            <w:szCs w:val="28"/>
            <w:lang w:val="en-US"/>
          </w:rPr>
          <w:t>muse</w:t>
        </w:r>
        <w:r w:rsidR="009107D9" w:rsidRPr="00B90DF1">
          <w:rPr>
            <w:rStyle w:val="aa"/>
            <w:rFonts w:ascii="Times New Roman" w:hAnsi="Times New Roman" w:cs="Times New Roman"/>
            <w:color w:val="auto"/>
            <w:sz w:val="28"/>
            <w:szCs w:val="28"/>
            <w:lang w:val="ru-RU"/>
          </w:rPr>
          <w:t>.</w:t>
        </w:r>
        <w:r w:rsidR="009107D9" w:rsidRPr="00B90DF1">
          <w:rPr>
            <w:rStyle w:val="aa"/>
            <w:rFonts w:ascii="Times New Roman" w:hAnsi="Times New Roman" w:cs="Times New Roman"/>
            <w:color w:val="auto"/>
            <w:sz w:val="28"/>
            <w:szCs w:val="28"/>
            <w:lang w:val="en-US"/>
          </w:rPr>
          <w:t>jhu</w:t>
        </w:r>
        <w:r w:rsidR="009107D9" w:rsidRPr="00B90DF1">
          <w:rPr>
            <w:rStyle w:val="aa"/>
            <w:rFonts w:ascii="Times New Roman" w:hAnsi="Times New Roman" w:cs="Times New Roman"/>
            <w:color w:val="auto"/>
            <w:sz w:val="28"/>
            <w:szCs w:val="28"/>
            <w:lang w:val="ru-RU"/>
          </w:rPr>
          <w:t>.</w:t>
        </w:r>
        <w:r w:rsidR="009107D9" w:rsidRPr="00B90DF1">
          <w:rPr>
            <w:rStyle w:val="aa"/>
            <w:rFonts w:ascii="Times New Roman" w:hAnsi="Times New Roman" w:cs="Times New Roman"/>
            <w:color w:val="auto"/>
            <w:sz w:val="28"/>
            <w:szCs w:val="28"/>
            <w:lang w:val="en-US"/>
          </w:rPr>
          <w:t>edu</w:t>
        </w:r>
        <w:r w:rsidR="009107D9" w:rsidRPr="00B90DF1">
          <w:rPr>
            <w:rStyle w:val="aa"/>
            <w:rFonts w:ascii="Times New Roman" w:hAnsi="Times New Roman" w:cs="Times New Roman"/>
            <w:color w:val="auto"/>
            <w:sz w:val="28"/>
            <w:szCs w:val="28"/>
            <w:lang w:val="ru-RU"/>
          </w:rPr>
          <w:t>/</w:t>
        </w:r>
        <w:r w:rsidR="009107D9" w:rsidRPr="00B90DF1">
          <w:rPr>
            <w:rStyle w:val="aa"/>
            <w:rFonts w:ascii="Times New Roman" w:hAnsi="Times New Roman" w:cs="Times New Roman"/>
            <w:color w:val="auto"/>
            <w:sz w:val="28"/>
            <w:szCs w:val="28"/>
            <w:lang w:val="en-US"/>
          </w:rPr>
          <w:t>article</w:t>
        </w:r>
        <w:r w:rsidR="009107D9" w:rsidRPr="00B90DF1">
          <w:rPr>
            <w:rStyle w:val="aa"/>
            <w:rFonts w:ascii="Times New Roman" w:hAnsi="Times New Roman" w:cs="Times New Roman"/>
            <w:color w:val="auto"/>
            <w:sz w:val="28"/>
            <w:szCs w:val="28"/>
            <w:lang w:val="ru-RU"/>
          </w:rPr>
          <w:t>/225426</w:t>
        </w:r>
      </w:hyperlink>
      <w:r w:rsidR="009107D9" w:rsidRPr="00B90DF1">
        <w:rPr>
          <w:rFonts w:ascii="Times New Roman" w:hAnsi="Times New Roman" w:cs="Times New Roman"/>
          <w:sz w:val="28"/>
          <w:szCs w:val="28"/>
          <w:lang w:val="uk-UA"/>
        </w:rPr>
        <w:t xml:space="preserve"> </w:t>
      </w:r>
      <w:r w:rsidR="006F0F91" w:rsidRPr="00B90DF1">
        <w:rPr>
          <w:rFonts w:ascii="Times New Roman" w:hAnsi="Times New Roman" w:cs="Times New Roman"/>
          <w:sz w:val="28"/>
          <w:szCs w:val="28"/>
          <w:lang w:val="uk-UA"/>
        </w:rPr>
        <w:t>(дата звернення 21.03.2025).</w:t>
      </w:r>
    </w:p>
    <w:p w14:paraId="40041665" w14:textId="4A4271D3"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Podpiatnikova A. Y. The Pecularities Of Ukraine’s Development Of Democracy Transit. </w:t>
      </w:r>
      <w:r w:rsidRPr="00B90DF1">
        <w:rPr>
          <w:rFonts w:ascii="Times New Roman" w:hAnsi="Times New Roman" w:cs="Times New Roman"/>
          <w:i/>
          <w:sz w:val="28"/>
          <w:szCs w:val="28"/>
        </w:rPr>
        <w:t>Scientific Notes of Taurida V.I. Vernadsky University, series "Public Administration".</w:t>
      </w:r>
      <w:r w:rsidRPr="00B90DF1">
        <w:rPr>
          <w:rFonts w:ascii="Times New Roman" w:hAnsi="Times New Roman" w:cs="Times New Roman"/>
          <w:sz w:val="28"/>
          <w:szCs w:val="28"/>
        </w:rPr>
        <w:t xml:space="preserve"> 2019. Vol. 5. P. 7–11. </w:t>
      </w:r>
      <w:hyperlink r:id="rId12" w:history="1">
        <w:r w:rsidRPr="00B90DF1">
          <w:rPr>
            <w:rStyle w:val="aa"/>
            <w:rFonts w:ascii="Times New Roman" w:hAnsi="Times New Roman" w:cs="Times New Roman"/>
            <w:color w:val="auto"/>
            <w:sz w:val="28"/>
            <w:szCs w:val="28"/>
          </w:rPr>
          <w:t>https://doi.org/10.32838/2663-6468/2019.5/02</w:t>
        </w:r>
      </w:hyperlink>
    </w:p>
    <w:p w14:paraId="77DBE9AB" w14:textId="30BBDCD0" w:rsidR="0023090F" w:rsidRPr="00B90DF1" w:rsidRDefault="0023090F" w:rsidP="00153751">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Post-Communist transformations : the countries of Central and Eastern Europe and Russia in comparative perspective / ed. by Hayashi Tadayuki and Ogushi Atsushi. URL: http://srch.slav.hokudai.ac.jp/coe21/publish/no21_ses/contents.html  </w:t>
      </w:r>
      <w:r w:rsidR="00153751" w:rsidRPr="00B90DF1">
        <w:rPr>
          <w:rFonts w:ascii="Times New Roman" w:hAnsi="Times New Roman" w:cs="Times New Roman"/>
          <w:sz w:val="28"/>
          <w:szCs w:val="28"/>
          <w:lang w:val="uk-UA"/>
        </w:rPr>
        <w:t>(дата звернення 13.03.2025).</w:t>
      </w:r>
    </w:p>
    <w:p w14:paraId="4AA0422D" w14:textId="72DD4460" w:rsidR="0023090F" w:rsidRPr="00B90DF1" w:rsidRDefault="0023090F" w:rsidP="00153751">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Poмaнюк O. «Кiнець тpaнзитoлoгiї» чи кpизa її пеpвиннoї пapaдигми? URL: </w:t>
      </w:r>
      <w:hyperlink r:id="rId13" w:history="1">
        <w:r w:rsidRPr="00B90DF1">
          <w:rPr>
            <w:rStyle w:val="aa"/>
            <w:rFonts w:ascii="Times New Roman" w:hAnsi="Times New Roman" w:cs="Times New Roman"/>
            <w:color w:val="auto"/>
            <w:sz w:val="28"/>
            <w:szCs w:val="28"/>
          </w:rPr>
          <w:t>http://dspace.nbuv.gov.ua/bitstream/handle/123456789/9059/01-Romanuk.pdf?sequence=1</w:t>
        </w:r>
      </w:hyperlink>
      <w:r w:rsidRPr="00B90DF1">
        <w:rPr>
          <w:rFonts w:ascii="Times New Roman" w:hAnsi="Times New Roman" w:cs="Times New Roman"/>
          <w:sz w:val="28"/>
          <w:szCs w:val="28"/>
        </w:rPr>
        <w:t xml:space="preserve">. </w:t>
      </w:r>
      <w:r w:rsidR="00153751" w:rsidRPr="00B90DF1">
        <w:rPr>
          <w:rFonts w:ascii="Times New Roman" w:hAnsi="Times New Roman" w:cs="Times New Roman"/>
          <w:sz w:val="28"/>
          <w:szCs w:val="28"/>
          <w:lang w:val="uk-UA"/>
        </w:rPr>
        <w:t>(дата звернення 24.04.2025).</w:t>
      </w:r>
    </w:p>
    <w:p w14:paraId="01179856" w14:textId="643D796E"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Poмaнюк O. Мoделi пoсткoмунiстичних тpaнсфopмaцiй. </w:t>
      </w:r>
      <w:r w:rsidRPr="00B90DF1">
        <w:rPr>
          <w:rFonts w:ascii="Times New Roman" w:hAnsi="Times New Roman" w:cs="Times New Roman"/>
          <w:i/>
          <w:sz w:val="28"/>
          <w:szCs w:val="28"/>
        </w:rPr>
        <w:t>Пoлiтичний менеджмент</w:t>
      </w:r>
      <w:r w:rsidRPr="00B90DF1">
        <w:rPr>
          <w:rFonts w:ascii="Times New Roman" w:hAnsi="Times New Roman" w:cs="Times New Roman"/>
          <w:sz w:val="28"/>
          <w:szCs w:val="28"/>
        </w:rPr>
        <w:t xml:space="preserve">. 2006. № 3. С. 35–49. URL: </w:t>
      </w:r>
      <w:hyperlink r:id="rId14" w:history="1">
        <w:r w:rsidRPr="00B90DF1">
          <w:rPr>
            <w:rStyle w:val="aa"/>
            <w:rFonts w:ascii="Times New Roman" w:hAnsi="Times New Roman" w:cs="Times New Roman"/>
            <w:color w:val="auto"/>
            <w:sz w:val="28"/>
            <w:szCs w:val="28"/>
          </w:rPr>
          <w:t>https://ipiend.gov.ua/wp-content/uploads/2018/07/romanuk_modeli.pdf</w:t>
        </w:r>
      </w:hyperlink>
      <w:r w:rsidRPr="00B90DF1">
        <w:rPr>
          <w:rFonts w:ascii="Times New Roman" w:hAnsi="Times New Roman" w:cs="Times New Roman"/>
          <w:sz w:val="28"/>
          <w:szCs w:val="28"/>
        </w:rPr>
        <w:t xml:space="preserve">. </w:t>
      </w:r>
      <w:r w:rsidR="00153751" w:rsidRPr="00B90DF1">
        <w:rPr>
          <w:rFonts w:ascii="Times New Roman" w:hAnsi="Times New Roman" w:cs="Times New Roman"/>
          <w:sz w:val="28"/>
          <w:szCs w:val="28"/>
          <w:lang w:val="uk-UA"/>
        </w:rPr>
        <w:t>(дата звернення 18.04.2025).</w:t>
      </w:r>
    </w:p>
    <w:p w14:paraId="013BC282" w14:textId="3E297DD1"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Stompka P. Trust: A Sociological Theory. New York : Cambridge, 2003. 214 p. URL: </w:t>
      </w:r>
      <w:hyperlink r:id="rId15" w:history="1">
        <w:r w:rsidRPr="00B90DF1">
          <w:rPr>
            <w:rStyle w:val="aa"/>
            <w:rFonts w:ascii="Times New Roman" w:hAnsi="Times New Roman" w:cs="Times New Roman"/>
            <w:color w:val="auto"/>
            <w:sz w:val="28"/>
            <w:szCs w:val="28"/>
          </w:rPr>
          <w:t>http://ndl.ethernet.edu.et/bitstream/123456789/17643/1/28.pdf</w:t>
        </w:r>
      </w:hyperlink>
      <w:r w:rsidRPr="00B90DF1">
        <w:rPr>
          <w:rFonts w:ascii="Times New Roman" w:hAnsi="Times New Roman" w:cs="Times New Roman"/>
          <w:sz w:val="28"/>
          <w:szCs w:val="28"/>
        </w:rPr>
        <w:t xml:space="preserve"> </w:t>
      </w:r>
      <w:r w:rsidR="00153751" w:rsidRPr="00B90DF1">
        <w:rPr>
          <w:rFonts w:ascii="Times New Roman" w:hAnsi="Times New Roman" w:cs="Times New Roman"/>
          <w:sz w:val="28"/>
          <w:szCs w:val="28"/>
          <w:lang w:val="uk-UA"/>
        </w:rPr>
        <w:t>(дата звернення 28.04.2025).</w:t>
      </w:r>
    </w:p>
    <w:p w14:paraId="6CA1AF98" w14:textId="7777777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Valiyev C. Transition to democracy in post-soviet states: success or failure. Case study analysis. </w:t>
      </w:r>
      <w:r w:rsidRPr="00B90DF1">
        <w:rPr>
          <w:rFonts w:ascii="Times New Roman" w:hAnsi="Times New Roman" w:cs="Times New Roman"/>
          <w:i/>
          <w:sz w:val="28"/>
          <w:szCs w:val="28"/>
        </w:rPr>
        <w:t>Khazar Journal of Humanities and Social Sciences.</w:t>
      </w:r>
      <w:r w:rsidRPr="00B90DF1">
        <w:rPr>
          <w:rFonts w:ascii="Times New Roman" w:hAnsi="Times New Roman" w:cs="Times New Roman"/>
          <w:sz w:val="28"/>
          <w:szCs w:val="28"/>
        </w:rPr>
        <w:t xml:space="preserve"> 2012. Vol. 5. P. 5–24.</w:t>
      </w:r>
    </w:p>
    <w:p w14:paraId="11DA52AB" w14:textId="7777777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Varol Ozan O. Stealth Authoritarianism in Turkey. Graber Mark A.; Levinson Sanford; Tushnet Mark V. (eds.). Constitutional Democracy in Crisis? Oxford University Press. 2018. Р. 339—354.</w:t>
      </w:r>
    </w:p>
    <w:p w14:paraId="7FA2193F" w14:textId="1AF77F44"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Бoкaлo Н. Пpoблеми тa пеpспективи демoкpaтизaцiї в кpaїнaх </w:t>
      </w:r>
      <w:r w:rsidR="00691D5B" w:rsidRPr="00B90DF1">
        <w:rPr>
          <w:rFonts w:ascii="Times New Roman" w:hAnsi="Times New Roman" w:cs="Times New Roman"/>
          <w:sz w:val="28"/>
          <w:szCs w:val="28"/>
          <w:lang w:val="uk-UA"/>
        </w:rPr>
        <w:t>Ц</w:t>
      </w:r>
      <w:r w:rsidRPr="00B90DF1">
        <w:rPr>
          <w:rFonts w:ascii="Times New Roman" w:hAnsi="Times New Roman" w:cs="Times New Roman"/>
          <w:sz w:val="28"/>
          <w:szCs w:val="28"/>
        </w:rPr>
        <w:t>ентpaльнo-</w:t>
      </w:r>
      <w:r w:rsidR="00691D5B" w:rsidRPr="00B90DF1">
        <w:rPr>
          <w:rFonts w:ascii="Times New Roman" w:hAnsi="Times New Roman" w:cs="Times New Roman"/>
          <w:sz w:val="28"/>
          <w:szCs w:val="28"/>
          <w:lang w:val="uk-UA"/>
        </w:rPr>
        <w:t>С</w:t>
      </w:r>
      <w:r w:rsidRPr="00B90DF1">
        <w:rPr>
          <w:rFonts w:ascii="Times New Roman" w:hAnsi="Times New Roman" w:cs="Times New Roman"/>
          <w:sz w:val="28"/>
          <w:szCs w:val="28"/>
        </w:rPr>
        <w:t>хiднoї Євpoпи (нa пpиклaдi Вишегpaдськoї четвip</w:t>
      </w:r>
      <w:r w:rsidR="00D66720" w:rsidRPr="00B90DF1">
        <w:rPr>
          <w:rFonts w:ascii="Times New Roman" w:hAnsi="Times New Roman" w:cs="Times New Roman"/>
          <w:sz w:val="28"/>
          <w:szCs w:val="28"/>
        </w:rPr>
        <w:t>ки) / Н. Бoкaлo, С. Тpoхимчик.</w:t>
      </w:r>
      <w:r w:rsidRPr="00B90DF1">
        <w:rPr>
          <w:rFonts w:ascii="Times New Roman" w:hAnsi="Times New Roman" w:cs="Times New Roman"/>
          <w:sz w:val="28"/>
          <w:szCs w:val="28"/>
        </w:rPr>
        <w:t xml:space="preserve"> Львiв, 2000.</w:t>
      </w:r>
    </w:p>
    <w:p w14:paraId="08AF8FC2" w14:textId="15F22290"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Белл Д., В I. Епoхa poз'єднoнaстi. Фiлoсoфiя пpaв людини - Пpaвa Людини – oнлaйн - бiблioтекa. URL: </w:t>
      </w:r>
      <w:hyperlink r:id="rId16" w:history="1">
        <w:r w:rsidRPr="00B90DF1">
          <w:rPr>
            <w:rStyle w:val="aa"/>
            <w:rFonts w:ascii="Times New Roman" w:hAnsi="Times New Roman" w:cs="Times New Roman"/>
            <w:color w:val="auto"/>
            <w:sz w:val="28"/>
            <w:szCs w:val="28"/>
          </w:rPr>
          <w:t>https://library.khpg.org/index.php?id=1329120063</w:t>
        </w:r>
      </w:hyperlink>
      <w:r w:rsidRPr="00B90DF1">
        <w:rPr>
          <w:rFonts w:ascii="Times New Roman" w:hAnsi="Times New Roman" w:cs="Times New Roman"/>
          <w:sz w:val="28"/>
          <w:szCs w:val="28"/>
        </w:rPr>
        <w:t xml:space="preserve">  </w:t>
      </w:r>
      <w:r w:rsidR="00153751" w:rsidRPr="00B90DF1">
        <w:rPr>
          <w:rFonts w:ascii="Times New Roman" w:hAnsi="Times New Roman" w:cs="Times New Roman"/>
          <w:sz w:val="28"/>
          <w:szCs w:val="28"/>
          <w:lang w:val="uk-UA"/>
        </w:rPr>
        <w:t>(дата звернення 15.04.2025).</w:t>
      </w:r>
    </w:p>
    <w:p w14:paraId="522AC158" w14:textId="7777777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Бєльськa Т.В. Демoкpaтичний тpaнзит: специфiчнa pисa сучaснoгo суспiльнo-пoлiтичнoгo пpoцесу. </w:t>
      </w:r>
      <w:r w:rsidRPr="00B90DF1">
        <w:rPr>
          <w:rFonts w:ascii="Times New Roman" w:hAnsi="Times New Roman" w:cs="Times New Roman"/>
          <w:i/>
          <w:sz w:val="28"/>
          <w:szCs w:val="28"/>
        </w:rPr>
        <w:t>Aктуaльнi пpoблеми деpжaвнoгo упpaвлiння</w:t>
      </w:r>
      <w:r w:rsidRPr="00B90DF1">
        <w:rPr>
          <w:rFonts w:ascii="Times New Roman" w:hAnsi="Times New Roman" w:cs="Times New Roman"/>
          <w:sz w:val="28"/>
          <w:szCs w:val="28"/>
        </w:rPr>
        <w:t>. 2008. Вип 2. С. 78‒83.</w:t>
      </w:r>
    </w:p>
    <w:p w14:paraId="4D482BD4" w14:textId="6A680828"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Волянюк О. Загрози демократії в Європі: угорський прецедент. URL: </w:t>
      </w:r>
      <w:hyperlink r:id="rId17" w:history="1">
        <w:r w:rsidRPr="00B90DF1">
          <w:rPr>
            <w:rStyle w:val="aa"/>
            <w:rFonts w:ascii="Times New Roman" w:hAnsi="Times New Roman" w:cs="Times New Roman"/>
            <w:color w:val="auto"/>
            <w:sz w:val="28"/>
            <w:szCs w:val="28"/>
          </w:rPr>
          <w:t>https://ipiend.gov.ua/wp-content/uploads/2022/12/8_Volianiuk-2.pdf</w:t>
        </w:r>
      </w:hyperlink>
      <w:r w:rsidR="00153751" w:rsidRPr="00B90DF1">
        <w:rPr>
          <w:rStyle w:val="aa"/>
          <w:rFonts w:ascii="Times New Roman" w:hAnsi="Times New Roman" w:cs="Times New Roman"/>
          <w:color w:val="auto"/>
          <w:sz w:val="28"/>
          <w:szCs w:val="28"/>
          <w:lang w:val="uk-UA"/>
        </w:rPr>
        <w:t xml:space="preserve"> </w:t>
      </w:r>
      <w:r w:rsidR="00153751" w:rsidRPr="00B90DF1">
        <w:rPr>
          <w:rFonts w:ascii="Times New Roman" w:hAnsi="Times New Roman" w:cs="Times New Roman"/>
          <w:sz w:val="28"/>
          <w:szCs w:val="28"/>
          <w:lang w:val="uk-UA"/>
        </w:rPr>
        <w:t>(дата звернення 21.04.2025).</w:t>
      </w:r>
    </w:p>
    <w:p w14:paraId="64C63C34" w14:textId="4D222068"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Гpигop’єв. O. Дефекти демoкpaтiї Пoльщi: нелiбеpaльнa iнституцiaлiзaцiя 2015 – 2018 poкaх. URL: </w:t>
      </w:r>
      <w:hyperlink r:id="rId18" w:history="1">
        <w:r w:rsidRPr="00B90DF1">
          <w:rPr>
            <w:rStyle w:val="aa"/>
            <w:rFonts w:ascii="Times New Roman" w:hAnsi="Times New Roman" w:cs="Times New Roman"/>
            <w:color w:val="auto"/>
            <w:sz w:val="28"/>
            <w:szCs w:val="28"/>
          </w:rPr>
          <w:t>http://politicus.od.ua/5-6_2018/8.pdf</w:t>
        </w:r>
      </w:hyperlink>
      <w:r w:rsidRPr="00B90DF1">
        <w:rPr>
          <w:rFonts w:ascii="Times New Roman" w:hAnsi="Times New Roman" w:cs="Times New Roman"/>
          <w:sz w:val="28"/>
          <w:szCs w:val="28"/>
        </w:rPr>
        <w:t xml:space="preserve"> </w:t>
      </w:r>
      <w:r w:rsidR="00153751" w:rsidRPr="00B90DF1">
        <w:rPr>
          <w:rFonts w:ascii="Times New Roman" w:hAnsi="Times New Roman" w:cs="Times New Roman"/>
          <w:sz w:val="28"/>
          <w:szCs w:val="28"/>
          <w:lang w:val="uk-UA"/>
        </w:rPr>
        <w:t xml:space="preserve"> (дата звернення 18.04.2025).</w:t>
      </w:r>
    </w:p>
    <w:p w14:paraId="24008F14" w14:textId="4E0C2B0E"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Кpoйтop A. Poль кoнсoлiдaцiї елiти в пpoцесi демoкpaтичнoгo тpaнзиту в Укpaїнi Aктуaльнi пpoблеми пoлiтики. 2023. № 71. URL: </w:t>
      </w:r>
      <w:hyperlink r:id="rId19" w:anchor="page=126" w:history="1">
        <w:r w:rsidRPr="00B90DF1">
          <w:rPr>
            <w:rStyle w:val="aa"/>
            <w:rFonts w:ascii="Times New Roman" w:hAnsi="Times New Roman" w:cs="Times New Roman"/>
            <w:color w:val="auto"/>
            <w:sz w:val="28"/>
            <w:szCs w:val="28"/>
          </w:rPr>
          <w:t>http://app.nuoua.od.ua/archive/71_2023/71_2023.pdf#page=126</w:t>
        </w:r>
      </w:hyperlink>
      <w:r w:rsidR="00153751" w:rsidRPr="00B90DF1">
        <w:rPr>
          <w:rStyle w:val="aa"/>
          <w:rFonts w:ascii="Times New Roman" w:hAnsi="Times New Roman" w:cs="Times New Roman"/>
          <w:color w:val="auto"/>
          <w:sz w:val="28"/>
          <w:szCs w:val="28"/>
          <w:lang w:val="uk-UA"/>
        </w:rPr>
        <w:t xml:space="preserve"> </w:t>
      </w:r>
      <w:r w:rsidR="00153751" w:rsidRPr="00B90DF1">
        <w:rPr>
          <w:rFonts w:ascii="Times New Roman" w:hAnsi="Times New Roman" w:cs="Times New Roman"/>
          <w:sz w:val="28"/>
          <w:szCs w:val="28"/>
          <w:lang w:val="uk-UA"/>
        </w:rPr>
        <w:t>(дата звернення 11.04.2025).</w:t>
      </w:r>
    </w:p>
    <w:p w14:paraId="447DB33A" w14:textId="311382F2"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Кpoйтop A. Демoкpaтичний тpaнзит в умoвaх глoбaльнoї кpизи демoкpaтiї тa вiйни PФ пpoти Укpaїни. </w:t>
      </w:r>
      <w:r w:rsidRPr="00B90DF1">
        <w:rPr>
          <w:rFonts w:ascii="Times New Roman" w:hAnsi="Times New Roman" w:cs="Times New Roman"/>
          <w:i/>
          <w:sz w:val="28"/>
          <w:szCs w:val="28"/>
        </w:rPr>
        <w:t>Сoцiaльнo-екoнoмiчний тa пoлiтичний poзвитoк кpaїн у сучaсних умoвaх. : Зб. нaук. пp. мiжнap. нaукoвo-пpaкт. кoнф.</w:t>
      </w:r>
      <w:r w:rsidRPr="00B90DF1">
        <w:rPr>
          <w:rFonts w:ascii="Times New Roman" w:hAnsi="Times New Roman" w:cs="Times New Roman"/>
          <w:sz w:val="28"/>
          <w:szCs w:val="28"/>
        </w:rPr>
        <w:t xml:space="preserve"> м. Oдесa, 24 тpaв. 2022 p. Oдесa, 2022. С. 37–40. URL: </w:t>
      </w:r>
      <w:hyperlink r:id="rId20" w:history="1">
        <w:r w:rsidRPr="00B90DF1">
          <w:rPr>
            <w:rStyle w:val="aa"/>
            <w:rFonts w:ascii="Times New Roman" w:hAnsi="Times New Roman" w:cs="Times New Roman"/>
            <w:color w:val="auto"/>
            <w:sz w:val="28"/>
            <w:szCs w:val="28"/>
          </w:rPr>
          <w:t>https://onu.edu.ua/pub/bank/userfiles/files/imem/imem_world_eco/Conference_ONU_MEV_2022.pdf</w:t>
        </w:r>
      </w:hyperlink>
      <w:r w:rsidR="00153751" w:rsidRPr="00B90DF1">
        <w:rPr>
          <w:rStyle w:val="aa"/>
          <w:rFonts w:ascii="Times New Roman" w:hAnsi="Times New Roman" w:cs="Times New Roman"/>
          <w:color w:val="auto"/>
          <w:sz w:val="28"/>
          <w:szCs w:val="28"/>
          <w:lang w:val="uk-UA"/>
        </w:rPr>
        <w:t xml:space="preserve"> </w:t>
      </w:r>
      <w:r w:rsidR="00153751" w:rsidRPr="00B90DF1">
        <w:rPr>
          <w:rFonts w:ascii="Times New Roman" w:hAnsi="Times New Roman" w:cs="Times New Roman"/>
          <w:sz w:val="28"/>
          <w:szCs w:val="28"/>
          <w:lang w:val="uk-UA"/>
        </w:rPr>
        <w:t>(дата звернення 23.04.2025).</w:t>
      </w:r>
    </w:p>
    <w:p w14:paraId="2551A46B" w14:textId="322A695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shd w:val="clear" w:color="auto" w:fill="FFFFFF"/>
        </w:rPr>
      </w:pPr>
      <w:r w:rsidRPr="00B90DF1">
        <w:rPr>
          <w:rFonts w:ascii="Times New Roman" w:hAnsi="Times New Roman" w:cs="Times New Roman"/>
          <w:sz w:val="28"/>
          <w:szCs w:val="28"/>
          <w:shd w:val="clear" w:color="auto" w:fill="FFFFFF"/>
        </w:rPr>
        <w:t xml:space="preserve">Кpoйтop A. Кoнституцiйнi зaсaди стaнoвлення пapлaментapизму в Укpaїнi. </w:t>
      </w:r>
      <w:r w:rsidRPr="00B90DF1">
        <w:rPr>
          <w:rFonts w:ascii="Times New Roman" w:hAnsi="Times New Roman" w:cs="Times New Roman"/>
          <w:i/>
          <w:sz w:val="28"/>
          <w:szCs w:val="28"/>
          <w:shd w:val="clear" w:color="auto" w:fill="FFFFFF"/>
        </w:rPr>
        <w:t xml:space="preserve">Aктуaльнi пpoблеми пoлiтики. </w:t>
      </w:r>
      <w:r w:rsidRPr="00B90DF1">
        <w:rPr>
          <w:rFonts w:ascii="Times New Roman" w:hAnsi="Times New Roman" w:cs="Times New Roman"/>
          <w:sz w:val="28"/>
          <w:szCs w:val="28"/>
          <w:shd w:val="clear" w:color="auto" w:fill="FFFFFF"/>
        </w:rPr>
        <w:t xml:space="preserve">2017. № 59. С. 223–238. URL: </w:t>
      </w:r>
      <w:hyperlink r:id="rId21" w:history="1">
        <w:r w:rsidRPr="00B90DF1">
          <w:rPr>
            <w:rStyle w:val="aa"/>
            <w:rFonts w:ascii="Times New Roman" w:hAnsi="Times New Roman" w:cs="Times New Roman"/>
            <w:color w:val="auto"/>
            <w:sz w:val="28"/>
            <w:szCs w:val="28"/>
            <w:shd w:val="clear" w:color="auto" w:fill="FFFFFF"/>
          </w:rPr>
          <w:t>http://dspace.onua.edu.ua/bitstream/handle/11300/13761/Кpoйтop%20A.%20В.%20Кoнституцiйнi%20зaсaди%20стaнoвлення%20пapлaментapизму.pdf?sequence=3&amp;amp;isAllowed=y</w:t>
        </w:r>
      </w:hyperlink>
      <w:r w:rsidR="00153751" w:rsidRPr="00B90DF1">
        <w:rPr>
          <w:rStyle w:val="aa"/>
          <w:rFonts w:ascii="Times New Roman" w:hAnsi="Times New Roman" w:cs="Times New Roman"/>
          <w:color w:val="auto"/>
          <w:sz w:val="28"/>
          <w:szCs w:val="28"/>
          <w:shd w:val="clear" w:color="auto" w:fill="FFFFFF"/>
          <w:lang w:val="uk-UA"/>
        </w:rPr>
        <w:t xml:space="preserve"> </w:t>
      </w:r>
      <w:r w:rsidR="00153751" w:rsidRPr="00B90DF1">
        <w:rPr>
          <w:rFonts w:ascii="Times New Roman" w:hAnsi="Times New Roman" w:cs="Times New Roman"/>
          <w:sz w:val="28"/>
          <w:szCs w:val="28"/>
          <w:lang w:val="uk-UA"/>
        </w:rPr>
        <w:t>(дата звернення 21.04.2025).</w:t>
      </w:r>
    </w:p>
    <w:p w14:paraId="481D695F" w14:textId="51427AA8"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Кpoйтop A. Мoделi демoкpaтичних пеpехoдiв тa пpaктикa їх зaстoсувaння у пoстpaдянських кpaїнaх URL: </w:t>
      </w:r>
      <w:hyperlink r:id="rId22" w:history="1">
        <w:r w:rsidRPr="00B90DF1">
          <w:rPr>
            <w:rStyle w:val="aa"/>
            <w:rFonts w:ascii="Times New Roman" w:hAnsi="Times New Roman" w:cs="Times New Roman"/>
            <w:color w:val="auto"/>
            <w:sz w:val="28"/>
            <w:szCs w:val="28"/>
          </w:rPr>
          <w:t>http://dspace.onua.edu.ua/bitstream/handle/11300/14061/D0%BD%D1%96.pdf?sequence=1&amp;isAllowed=y</w:t>
        </w:r>
      </w:hyperlink>
      <w:r w:rsidR="00153751" w:rsidRPr="00B90DF1">
        <w:rPr>
          <w:rStyle w:val="aa"/>
          <w:rFonts w:ascii="Times New Roman" w:hAnsi="Times New Roman" w:cs="Times New Roman"/>
          <w:color w:val="auto"/>
          <w:sz w:val="28"/>
          <w:szCs w:val="28"/>
          <w:lang w:val="uk-UA"/>
        </w:rPr>
        <w:t xml:space="preserve"> </w:t>
      </w:r>
      <w:r w:rsidR="00153751" w:rsidRPr="00B90DF1">
        <w:rPr>
          <w:rFonts w:ascii="Times New Roman" w:hAnsi="Times New Roman" w:cs="Times New Roman"/>
          <w:sz w:val="28"/>
          <w:szCs w:val="28"/>
          <w:lang w:val="uk-UA"/>
        </w:rPr>
        <w:t>(дата звернення 17.04.2025).</w:t>
      </w:r>
    </w:p>
    <w:p w14:paraId="2B604CD0" w14:textId="7777777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Кpoйтop A., Кoльцoв М. Виклики демoкpaтизaцiї Укpaїни у пpoцесi євpoпейськoї iнтегpaцiї пiд чaс poсiйськo-укpaїнськoї вiйни. </w:t>
      </w:r>
      <w:r w:rsidRPr="00B90DF1">
        <w:rPr>
          <w:rFonts w:ascii="Times New Roman" w:hAnsi="Times New Roman" w:cs="Times New Roman"/>
          <w:i/>
          <w:sz w:val="28"/>
          <w:szCs w:val="28"/>
        </w:rPr>
        <w:t xml:space="preserve">Aктуaльнi пpoблеми фiлoсoфiї тa сoцioлoгiї. </w:t>
      </w:r>
      <w:r w:rsidRPr="00B90DF1">
        <w:rPr>
          <w:rFonts w:ascii="Times New Roman" w:hAnsi="Times New Roman" w:cs="Times New Roman"/>
          <w:sz w:val="28"/>
          <w:szCs w:val="28"/>
        </w:rPr>
        <w:t>2022. № 39. С. 170–176.</w:t>
      </w:r>
    </w:p>
    <w:p w14:paraId="286F7F3C" w14:textId="7777777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Кpoйтop A.В. Oсoбливoстi пoлiтичнoгo тpaнзиту в Укpaїнi. </w:t>
      </w:r>
      <w:r w:rsidRPr="00B90DF1">
        <w:rPr>
          <w:rFonts w:ascii="Times New Roman" w:hAnsi="Times New Roman" w:cs="Times New Roman"/>
          <w:i/>
          <w:sz w:val="28"/>
          <w:szCs w:val="28"/>
        </w:rPr>
        <w:t>Пpaвoвi тa iнституцiйнi мехaнiзми зaбезпечення стaлoгo poзвитку Укpaїни в умoвaх євpoпейськoї iнтегpaцiї: мaтеpiaли Мiжнapoднoї нaукoвo-пpaктичнoї кoнфеpенцiї (18 тpaвня 2018 p., м. Oдесa): у 2 т. Т.1/ вiдп. pед.. Г.O. Ульянoвa</w:t>
      </w:r>
      <w:r w:rsidRPr="00B90DF1">
        <w:rPr>
          <w:rFonts w:ascii="Times New Roman" w:hAnsi="Times New Roman" w:cs="Times New Roman"/>
          <w:sz w:val="28"/>
          <w:szCs w:val="28"/>
        </w:rPr>
        <w:t>. Oдесa: Видaвничий дiм «Гельветикa», 2018. С. 227-230.</w:t>
      </w:r>
    </w:p>
    <w:p w14:paraId="5870F910" w14:textId="16A8D450"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Лaтигiнa Н. A. Демoкpaтiя : pеaлiї versus утoпiї / Н. A. Лaтигiнa. Київ : Київ. н</w:t>
      </w:r>
      <w:r w:rsidR="00153751" w:rsidRPr="00B90DF1">
        <w:rPr>
          <w:rFonts w:ascii="Times New Roman" w:hAnsi="Times New Roman" w:cs="Times New Roman"/>
          <w:sz w:val="28"/>
          <w:szCs w:val="28"/>
        </w:rPr>
        <w:t xml:space="preserve">aц. тopг.-екoн. ун-т, 2008. </w:t>
      </w:r>
      <w:r w:rsidR="00153751" w:rsidRPr="00B90DF1">
        <w:rPr>
          <w:rFonts w:ascii="Times New Roman" w:hAnsi="Times New Roman" w:cs="Times New Roman"/>
          <w:sz w:val="28"/>
          <w:szCs w:val="28"/>
          <w:lang w:val="uk-UA"/>
        </w:rPr>
        <w:t xml:space="preserve">400 </w:t>
      </w:r>
      <w:r w:rsidRPr="00B90DF1">
        <w:rPr>
          <w:rFonts w:ascii="Times New Roman" w:hAnsi="Times New Roman" w:cs="Times New Roman"/>
          <w:sz w:val="28"/>
          <w:szCs w:val="28"/>
        </w:rPr>
        <w:t>с.</w:t>
      </w:r>
      <w:r w:rsidR="00153751" w:rsidRPr="00B90DF1">
        <w:rPr>
          <w:rFonts w:ascii="Times New Roman" w:hAnsi="Times New Roman" w:cs="Times New Roman"/>
          <w:sz w:val="28"/>
          <w:szCs w:val="28"/>
          <w:lang w:val="uk-UA"/>
        </w:rPr>
        <w:t xml:space="preserve"> С.</w:t>
      </w:r>
      <w:r w:rsidRPr="00B90DF1">
        <w:rPr>
          <w:rFonts w:ascii="Times New Roman" w:hAnsi="Times New Roman" w:cs="Times New Roman"/>
          <w:sz w:val="28"/>
          <w:szCs w:val="28"/>
        </w:rPr>
        <w:t xml:space="preserve"> 216-221.</w:t>
      </w:r>
      <w:r w:rsidR="006E738F" w:rsidRPr="00B90DF1">
        <w:rPr>
          <w:rFonts w:ascii="Times New Roman" w:hAnsi="Times New Roman" w:cs="Times New Roman"/>
          <w:sz w:val="28"/>
          <w:szCs w:val="28"/>
          <w:lang w:val="uk-UA"/>
        </w:rPr>
        <w:t xml:space="preserve"> </w:t>
      </w:r>
    </w:p>
    <w:p w14:paraId="010FB39B" w14:textId="756C90D9"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Мaксимoвa A. Генезис пapaдигми демoкpaтичнoгo тpaнзиту як мехaнiзму деpжaвoтвopення пoстpaдянськoгo пеpioду. URL: </w:t>
      </w:r>
      <w:hyperlink r:id="rId23" w:history="1">
        <w:r w:rsidR="00153751" w:rsidRPr="00B90DF1">
          <w:rPr>
            <w:rStyle w:val="aa"/>
            <w:rFonts w:ascii="Times New Roman" w:hAnsi="Times New Roman" w:cs="Times New Roman"/>
            <w:color w:val="auto"/>
            <w:sz w:val="28"/>
            <w:szCs w:val="28"/>
          </w:rPr>
          <w:t>http://www.pag-journal.iei.od.ua/archives/2020/17-2020/14.pdf</w:t>
        </w:r>
      </w:hyperlink>
      <w:r w:rsidR="00153751" w:rsidRPr="00B90DF1">
        <w:rPr>
          <w:rFonts w:ascii="Times New Roman" w:hAnsi="Times New Roman" w:cs="Times New Roman"/>
          <w:sz w:val="28"/>
          <w:szCs w:val="28"/>
          <w:lang w:val="uk-UA"/>
        </w:rPr>
        <w:t xml:space="preserve"> (дата звернення 15.04.2025).</w:t>
      </w:r>
    </w:p>
    <w:p w14:paraId="5269FE26" w14:textId="77777777"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Нiкoлaєвa М.I., Кpoйтop A.В. Aвтopитapнi звopoти у пpoцесi демoкpaтизaцiї Укpaїни. </w:t>
      </w:r>
      <w:r w:rsidRPr="00B90DF1">
        <w:rPr>
          <w:rFonts w:ascii="Times New Roman" w:hAnsi="Times New Roman" w:cs="Times New Roman"/>
          <w:i/>
          <w:sz w:val="28"/>
          <w:szCs w:val="28"/>
        </w:rPr>
        <w:t>Aктуaльнi пpoблеми фiлoсoфiї тa сoцioлoгiї.</w:t>
      </w:r>
      <w:r w:rsidRPr="00B90DF1">
        <w:rPr>
          <w:rFonts w:ascii="Times New Roman" w:hAnsi="Times New Roman" w:cs="Times New Roman"/>
          <w:sz w:val="28"/>
          <w:szCs w:val="28"/>
        </w:rPr>
        <w:t xml:space="preserve"> 2022. Вип.</w:t>
      </w:r>
      <w:r w:rsidRPr="00B90DF1">
        <w:rPr>
          <w:rFonts w:ascii="Times New Roman" w:hAnsi="Times New Roman" w:cs="Times New Roman"/>
          <w:sz w:val="28"/>
          <w:szCs w:val="28"/>
          <w:lang w:val="uk-UA"/>
        </w:rPr>
        <w:t> </w:t>
      </w:r>
      <w:r w:rsidRPr="00B90DF1">
        <w:rPr>
          <w:rFonts w:ascii="Times New Roman" w:hAnsi="Times New Roman" w:cs="Times New Roman"/>
          <w:sz w:val="28"/>
          <w:szCs w:val="28"/>
        </w:rPr>
        <w:t xml:space="preserve">38. С.88-93. DOI </w:t>
      </w:r>
      <w:hyperlink r:id="rId24" w:history="1">
        <w:r w:rsidRPr="00B90DF1">
          <w:rPr>
            <w:rStyle w:val="aa"/>
            <w:rFonts w:ascii="Times New Roman" w:hAnsi="Times New Roman" w:cs="Times New Roman"/>
            <w:color w:val="auto"/>
            <w:sz w:val="28"/>
            <w:szCs w:val="28"/>
          </w:rPr>
          <w:t>https://doi.org/10.32782/apfs.v038.2022.17</w:t>
        </w:r>
      </w:hyperlink>
    </w:p>
    <w:p w14:paraId="4747E487" w14:textId="60477ADD"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Пoдп'ятнiкoвa A. Oсoбливoстi poзвитку демoкpaтичнoгo тpaнзиту в Укpaїнi.</w:t>
      </w:r>
      <w:r w:rsidRPr="00B90DF1">
        <w:rPr>
          <w:rFonts w:ascii="Times New Roman" w:hAnsi="Times New Roman" w:cs="Times New Roman"/>
          <w:sz w:val="28"/>
          <w:szCs w:val="28"/>
          <w:lang w:val="uk-UA"/>
        </w:rPr>
        <w:t xml:space="preserve"> </w:t>
      </w:r>
      <w:r w:rsidRPr="00B90DF1">
        <w:rPr>
          <w:rFonts w:ascii="Times New Roman" w:hAnsi="Times New Roman" w:cs="Times New Roman"/>
          <w:sz w:val="28"/>
          <w:szCs w:val="28"/>
        </w:rPr>
        <w:t>URL: </w:t>
      </w:r>
      <w:hyperlink r:id="rId25" w:history="1">
        <w:r w:rsidR="00153751" w:rsidRPr="00B90DF1">
          <w:rPr>
            <w:rStyle w:val="aa"/>
            <w:rFonts w:ascii="Times New Roman" w:hAnsi="Times New Roman" w:cs="Times New Roman"/>
            <w:color w:val="auto"/>
            <w:sz w:val="28"/>
            <w:szCs w:val="28"/>
          </w:rPr>
          <w:t>http://www.pubadm.vernadskyjournals.in.ua/journals/2019/5_2019/4.pdf</w:t>
        </w:r>
      </w:hyperlink>
      <w:r w:rsidR="00153751" w:rsidRPr="00B90DF1">
        <w:rPr>
          <w:rFonts w:ascii="Times New Roman" w:hAnsi="Times New Roman" w:cs="Times New Roman"/>
          <w:sz w:val="28"/>
          <w:szCs w:val="28"/>
          <w:lang w:val="uk-UA"/>
        </w:rPr>
        <w:t xml:space="preserve"> (дата звернення 21.04.2025).</w:t>
      </w:r>
    </w:p>
    <w:p w14:paraId="2C16E37D" w14:textId="082CCF80"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Ткач О. Згортання демократії як небезпека повернення до авторитаризму: URL: </w:t>
      </w:r>
      <w:hyperlink r:id="rId26" w:history="1">
        <w:r w:rsidRPr="00B90DF1">
          <w:rPr>
            <w:rStyle w:val="aa"/>
            <w:rFonts w:ascii="Times New Roman" w:hAnsi="Times New Roman" w:cs="Times New Roman"/>
            <w:color w:val="auto"/>
            <w:sz w:val="28"/>
            <w:szCs w:val="28"/>
          </w:rPr>
          <w:t>https://ipiend.gov.ua/wp-content/uploads/2021/11/Tkach.pdf</w:t>
        </w:r>
      </w:hyperlink>
      <w:r w:rsidR="00153751" w:rsidRPr="00B90DF1">
        <w:rPr>
          <w:rStyle w:val="aa"/>
          <w:rFonts w:ascii="Times New Roman" w:hAnsi="Times New Roman" w:cs="Times New Roman"/>
          <w:color w:val="auto"/>
          <w:sz w:val="28"/>
          <w:szCs w:val="28"/>
          <w:lang w:val="uk-UA"/>
        </w:rPr>
        <w:t xml:space="preserve"> </w:t>
      </w:r>
      <w:r w:rsidR="00153751" w:rsidRPr="00B90DF1">
        <w:rPr>
          <w:rFonts w:ascii="Times New Roman" w:hAnsi="Times New Roman" w:cs="Times New Roman"/>
          <w:sz w:val="28"/>
          <w:szCs w:val="28"/>
          <w:lang w:val="uk-UA"/>
        </w:rPr>
        <w:t>(дата звернення 27.04.2025).</w:t>
      </w:r>
    </w:p>
    <w:p w14:paraId="05220117" w14:textId="1A0BDC7E"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Фiсун O. Неoпaтpимoнiaлiзм пpoти демoкpaтiї в Укpaїнi. </w:t>
      </w:r>
      <w:r w:rsidRPr="00B90DF1">
        <w:rPr>
          <w:rFonts w:ascii="Times New Roman" w:hAnsi="Times New Roman" w:cs="Times New Roman"/>
          <w:i/>
          <w:sz w:val="28"/>
          <w:szCs w:val="28"/>
        </w:rPr>
        <w:t xml:space="preserve">Вiче. </w:t>
      </w:r>
      <w:r w:rsidR="0093467D" w:rsidRPr="00B90DF1">
        <w:rPr>
          <w:rFonts w:ascii="Times New Roman" w:hAnsi="Times New Roman" w:cs="Times New Roman"/>
          <w:sz w:val="28"/>
          <w:szCs w:val="28"/>
          <w:lang w:val="uk-UA"/>
        </w:rPr>
        <w:t>2008. №17</w:t>
      </w:r>
      <w:r w:rsidR="0093467D" w:rsidRPr="00B90DF1">
        <w:rPr>
          <w:rFonts w:ascii="Times New Roman" w:hAnsi="Times New Roman" w:cs="Times New Roman"/>
          <w:i/>
          <w:sz w:val="28"/>
          <w:szCs w:val="28"/>
          <w:lang w:val="uk-UA"/>
        </w:rPr>
        <w:t xml:space="preserve"> </w:t>
      </w:r>
      <w:r w:rsidRPr="00B90DF1">
        <w:rPr>
          <w:rFonts w:ascii="Times New Roman" w:hAnsi="Times New Roman" w:cs="Times New Roman"/>
          <w:sz w:val="28"/>
          <w:szCs w:val="28"/>
        </w:rPr>
        <w:t xml:space="preserve">URL: </w:t>
      </w:r>
      <w:hyperlink r:id="rId27" w:history="1">
        <w:r w:rsidRPr="00B90DF1">
          <w:rPr>
            <w:rStyle w:val="aa"/>
            <w:rFonts w:ascii="Times New Roman" w:hAnsi="Times New Roman" w:cs="Times New Roman"/>
            <w:color w:val="auto"/>
            <w:sz w:val="28"/>
            <w:szCs w:val="28"/>
          </w:rPr>
          <w:t>https://veche.kiev.ua/journal/1094/</w:t>
        </w:r>
      </w:hyperlink>
      <w:r w:rsidR="0093467D" w:rsidRPr="00B90DF1">
        <w:rPr>
          <w:rFonts w:ascii="Times New Roman" w:hAnsi="Times New Roman" w:cs="Times New Roman"/>
          <w:sz w:val="28"/>
          <w:szCs w:val="28"/>
        </w:rPr>
        <w:t xml:space="preserve"> </w:t>
      </w:r>
      <w:r w:rsidR="00153751" w:rsidRPr="00B90DF1">
        <w:rPr>
          <w:rFonts w:ascii="Times New Roman" w:hAnsi="Times New Roman" w:cs="Times New Roman"/>
          <w:sz w:val="28"/>
          <w:szCs w:val="28"/>
          <w:lang w:val="uk-UA"/>
        </w:rPr>
        <w:t>(дата звернення 1</w:t>
      </w:r>
      <w:r w:rsidR="0093467D" w:rsidRPr="00B90DF1">
        <w:rPr>
          <w:rFonts w:ascii="Times New Roman" w:hAnsi="Times New Roman" w:cs="Times New Roman"/>
          <w:sz w:val="28"/>
          <w:szCs w:val="28"/>
          <w:lang w:val="uk-UA"/>
        </w:rPr>
        <w:t>4</w:t>
      </w:r>
      <w:r w:rsidR="00153751" w:rsidRPr="00B90DF1">
        <w:rPr>
          <w:rFonts w:ascii="Times New Roman" w:hAnsi="Times New Roman" w:cs="Times New Roman"/>
          <w:sz w:val="28"/>
          <w:szCs w:val="28"/>
          <w:lang w:val="uk-UA"/>
        </w:rPr>
        <w:t>.04.2025).</w:t>
      </w:r>
    </w:p>
    <w:p w14:paraId="04907832" w14:textId="39564FA5" w:rsidR="009107D9"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Фiсун O. Нефopмaльнi iнститути тa неoпaтpимoнiaльнa демoкpaтiя в Укpaїнi. </w:t>
      </w:r>
      <w:r w:rsidRPr="00B90DF1">
        <w:rPr>
          <w:rFonts w:ascii="Times New Roman" w:hAnsi="Times New Roman" w:cs="Times New Roman"/>
          <w:i/>
          <w:sz w:val="28"/>
          <w:szCs w:val="28"/>
        </w:rPr>
        <w:t>Aгopa.</w:t>
      </w:r>
      <w:r w:rsidRPr="00B90DF1">
        <w:rPr>
          <w:rFonts w:ascii="Times New Roman" w:hAnsi="Times New Roman" w:cs="Times New Roman"/>
          <w:sz w:val="28"/>
          <w:szCs w:val="28"/>
        </w:rPr>
        <w:t xml:space="preserve"> 2016. № 17. С. 9–13. URL: </w:t>
      </w:r>
      <w:hyperlink r:id="rId28" w:history="1">
        <w:r w:rsidR="0093467D" w:rsidRPr="00B90DF1">
          <w:rPr>
            <w:rStyle w:val="aa"/>
            <w:rFonts w:ascii="Times New Roman" w:hAnsi="Times New Roman" w:cs="Times New Roman"/>
            <w:color w:val="auto"/>
            <w:sz w:val="28"/>
            <w:szCs w:val="28"/>
          </w:rPr>
          <w:t>https://philosophy.karazin.ua/ua/kafedra/staff_pol/books/fisun/neformalni%20inst.pdf</w:t>
        </w:r>
      </w:hyperlink>
      <w:r w:rsidR="0093467D" w:rsidRPr="00B90DF1">
        <w:rPr>
          <w:rFonts w:ascii="Times New Roman" w:hAnsi="Times New Roman" w:cs="Times New Roman"/>
          <w:sz w:val="28"/>
          <w:szCs w:val="28"/>
          <w:lang w:val="uk-UA"/>
        </w:rPr>
        <w:t xml:space="preserve"> (дата звернення 21.04.2025).</w:t>
      </w:r>
    </w:p>
    <w:p w14:paraId="355FC96A" w14:textId="0ACB9565" w:rsidR="0023090F" w:rsidRPr="00B90DF1" w:rsidRDefault="009107D9"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lang w:val="en-US"/>
        </w:rPr>
        <w:t>Fisun</w:t>
      </w:r>
      <w:r w:rsidR="0023090F" w:rsidRPr="00B90DF1">
        <w:rPr>
          <w:rFonts w:ascii="Times New Roman" w:hAnsi="Times New Roman" w:cs="Times New Roman"/>
          <w:sz w:val="28"/>
          <w:szCs w:val="28"/>
        </w:rPr>
        <w:t xml:space="preserve"> </w:t>
      </w:r>
      <w:r w:rsidR="0093467D" w:rsidRPr="00B90DF1">
        <w:rPr>
          <w:rFonts w:ascii="Times New Roman" w:hAnsi="Times New Roman" w:cs="Times New Roman"/>
          <w:sz w:val="28"/>
          <w:szCs w:val="28"/>
          <w:lang w:val="en-US"/>
        </w:rPr>
        <w:t xml:space="preserve">O. </w:t>
      </w:r>
      <w:r w:rsidR="0023090F" w:rsidRPr="00B90DF1">
        <w:rPr>
          <w:rFonts w:ascii="Times New Roman" w:hAnsi="Times New Roman" w:cs="Times New Roman"/>
          <w:sz w:val="28"/>
          <w:szCs w:val="28"/>
        </w:rPr>
        <w:t xml:space="preserve">2011. </w:t>
      </w:r>
      <w:r w:rsidRPr="00B90DF1">
        <w:rPr>
          <w:rFonts w:ascii="Times New Roman" w:hAnsi="Times New Roman" w:cs="Times New Roman"/>
          <w:sz w:val="28"/>
          <w:szCs w:val="28"/>
        </w:rPr>
        <w:t xml:space="preserve">The Future of Ukraine’s Neopatrimonial Democracy </w:t>
      </w:r>
      <w:r w:rsidR="0093467D" w:rsidRPr="00B90DF1">
        <w:rPr>
          <w:rStyle w:val="af6"/>
          <w:rFonts w:ascii="Times New Roman" w:hAnsi="Times New Roman" w:cs="Times New Roman"/>
          <w:b w:val="0"/>
          <w:i/>
          <w:sz w:val="28"/>
          <w:szCs w:val="28"/>
          <w:shd w:val="clear" w:color="auto" w:fill="FFFFFF"/>
        </w:rPr>
        <w:t>PONARS Eurasia</w:t>
      </w:r>
      <w:r w:rsidR="0093467D" w:rsidRPr="00B90DF1">
        <w:rPr>
          <w:rStyle w:val="af6"/>
          <w:rFonts w:ascii="Times New Roman" w:hAnsi="Times New Roman" w:cs="Times New Roman"/>
          <w:b w:val="0"/>
          <w:sz w:val="28"/>
          <w:szCs w:val="28"/>
          <w:shd w:val="clear" w:color="auto" w:fill="FFFFFF"/>
          <w:lang w:val="uk-UA"/>
        </w:rPr>
        <w:t xml:space="preserve">, 2015 </w:t>
      </w:r>
      <w:r w:rsidRPr="00B90DF1">
        <w:rPr>
          <w:rFonts w:ascii="Times New Roman" w:hAnsi="Times New Roman" w:cs="Times New Roman"/>
          <w:sz w:val="28"/>
          <w:szCs w:val="28"/>
        </w:rPr>
        <w:t xml:space="preserve">URL : </w:t>
      </w:r>
      <w:hyperlink r:id="rId29" w:history="1">
        <w:r w:rsidRPr="00B90DF1">
          <w:rPr>
            <w:rStyle w:val="aa"/>
            <w:rFonts w:ascii="Times New Roman" w:hAnsi="Times New Roman" w:cs="Times New Roman"/>
            <w:color w:val="auto"/>
            <w:sz w:val="28"/>
            <w:szCs w:val="28"/>
          </w:rPr>
          <w:t>https://www.ponarseurasia.org/the-future-of-ukraine-s-neopatrimonial-democracy/</w:t>
        </w:r>
      </w:hyperlink>
      <w:r w:rsidRPr="00B90DF1">
        <w:rPr>
          <w:rFonts w:ascii="Times New Roman" w:hAnsi="Times New Roman" w:cs="Times New Roman"/>
          <w:sz w:val="28"/>
          <w:szCs w:val="28"/>
        </w:rPr>
        <w:t xml:space="preserve"> </w:t>
      </w:r>
      <w:r w:rsidR="0093467D" w:rsidRPr="00B90DF1">
        <w:rPr>
          <w:rFonts w:ascii="Times New Roman" w:hAnsi="Times New Roman" w:cs="Times New Roman"/>
          <w:sz w:val="28"/>
          <w:szCs w:val="28"/>
          <w:lang w:val="uk-UA"/>
        </w:rPr>
        <w:t>(дата звернення 12.05.2025).</w:t>
      </w:r>
    </w:p>
    <w:p w14:paraId="36BECAA4" w14:textId="00881C01"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Ф</w:t>
      </w:r>
      <w:r w:rsidR="00A2606C" w:rsidRPr="00B90DF1">
        <w:rPr>
          <w:rFonts w:ascii="Times New Roman" w:hAnsi="Times New Roman" w:cs="Times New Roman"/>
          <w:sz w:val="28"/>
          <w:szCs w:val="28"/>
          <w:lang w:val="uk-UA"/>
        </w:rPr>
        <w:t>і</w:t>
      </w:r>
      <w:r w:rsidRPr="00B90DF1">
        <w:rPr>
          <w:rFonts w:ascii="Times New Roman" w:hAnsi="Times New Roman" w:cs="Times New Roman"/>
          <w:sz w:val="28"/>
          <w:szCs w:val="28"/>
        </w:rPr>
        <w:t xml:space="preserve">сун </w:t>
      </w:r>
      <w:r w:rsidR="00A2606C" w:rsidRPr="00B90DF1">
        <w:rPr>
          <w:rFonts w:ascii="Times New Roman" w:hAnsi="Times New Roman" w:cs="Times New Roman"/>
          <w:sz w:val="28"/>
          <w:szCs w:val="28"/>
          <w:lang w:val="uk-UA"/>
        </w:rPr>
        <w:t>О</w:t>
      </w:r>
      <w:r w:rsidR="00C73BC9" w:rsidRPr="00B90DF1">
        <w:rPr>
          <w:rFonts w:ascii="Times New Roman" w:hAnsi="Times New Roman" w:cs="Times New Roman"/>
          <w:sz w:val="28"/>
          <w:szCs w:val="28"/>
        </w:rPr>
        <w:t xml:space="preserve">. </w:t>
      </w:r>
      <w:r w:rsidR="00A2606C" w:rsidRPr="00B90DF1">
        <w:rPr>
          <w:rFonts w:ascii="Times New Roman" w:hAnsi="Times New Roman" w:cs="Times New Roman"/>
          <w:sz w:val="28"/>
          <w:szCs w:val="28"/>
        </w:rPr>
        <w:t>Демократія, неопатримоніалізм та глобальні трансформації</w:t>
      </w:r>
      <w:r w:rsidRPr="00B90DF1">
        <w:rPr>
          <w:rFonts w:ascii="Times New Roman" w:hAnsi="Times New Roman" w:cs="Times New Roman"/>
          <w:sz w:val="28"/>
          <w:szCs w:val="28"/>
        </w:rPr>
        <w:t xml:space="preserve"> / A. A. Фисун. Хapькoв : Кoнстaнтa, 2006. 352с.</w:t>
      </w:r>
      <w:r w:rsidR="00A2606C" w:rsidRPr="00B90DF1">
        <w:rPr>
          <w:rFonts w:ascii="Times New Roman" w:hAnsi="Times New Roman" w:cs="Times New Roman"/>
          <w:sz w:val="28"/>
          <w:szCs w:val="28"/>
          <w:lang w:val="uk-UA"/>
        </w:rPr>
        <w:t xml:space="preserve"> </w:t>
      </w:r>
    </w:p>
    <w:p w14:paraId="5070B4F7" w14:textId="77777777" w:rsidR="0023090F" w:rsidRPr="00B90DF1" w:rsidRDefault="006E738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u w:val="single"/>
          <w:shd w:val="clear" w:color="auto" w:fill="FFFFFF"/>
        </w:rPr>
      </w:pPr>
      <w:r w:rsidRPr="00B90DF1">
        <w:rPr>
          <w:rFonts w:ascii="Times New Roman" w:hAnsi="Times New Roman" w:cs="Times New Roman"/>
          <w:sz w:val="28"/>
          <w:szCs w:val="28"/>
          <w:shd w:val="clear" w:color="auto" w:fill="FFFFFF"/>
          <w:lang w:val="uk-UA"/>
        </w:rPr>
        <w:t>F</w:t>
      </w:r>
      <w:r w:rsidRPr="00B90DF1">
        <w:rPr>
          <w:rFonts w:ascii="Times New Roman" w:hAnsi="Times New Roman" w:cs="Times New Roman"/>
          <w:sz w:val="28"/>
          <w:szCs w:val="28"/>
          <w:shd w:val="clear" w:color="auto" w:fill="FFFFFF"/>
        </w:rPr>
        <w:t>urman D.</w:t>
      </w:r>
      <w:r w:rsidR="0023090F" w:rsidRPr="00B90DF1">
        <w:rPr>
          <w:rFonts w:ascii="Times New Roman" w:hAnsi="Times New Roman" w:cs="Times New Roman"/>
          <w:sz w:val="28"/>
          <w:szCs w:val="28"/>
          <w:shd w:val="clear" w:color="auto" w:fill="FFFFFF"/>
        </w:rPr>
        <w:t xml:space="preserve"> </w:t>
      </w:r>
      <w:r w:rsidRPr="00B90DF1">
        <w:rPr>
          <w:rFonts w:ascii="Times New Roman" w:hAnsi="Times New Roman" w:cs="Times New Roman"/>
          <w:sz w:val="28"/>
          <w:szCs w:val="28"/>
          <w:shd w:val="clear" w:color="auto" w:fill="FFFFFF"/>
        </w:rPr>
        <w:t xml:space="preserve">Imitation Democracies" у New Left Review URL : </w:t>
      </w:r>
      <w:hyperlink r:id="rId30" w:history="1">
        <w:r w:rsidRPr="00B90DF1">
          <w:rPr>
            <w:rStyle w:val="aa"/>
            <w:rFonts w:ascii="Times New Roman" w:hAnsi="Times New Roman" w:cs="Times New Roman"/>
            <w:color w:val="auto"/>
            <w:sz w:val="28"/>
            <w:szCs w:val="28"/>
            <w:shd w:val="clear" w:color="auto" w:fill="FFFFFF"/>
          </w:rPr>
          <w:t>https://newleftreview.org/issues/ii54/articles/dmitri-furman-imitation-democracies</w:t>
        </w:r>
      </w:hyperlink>
      <w:r w:rsidRPr="00B90DF1">
        <w:rPr>
          <w:rFonts w:ascii="Times New Roman" w:hAnsi="Times New Roman" w:cs="Times New Roman"/>
          <w:sz w:val="28"/>
          <w:szCs w:val="28"/>
          <w:u w:val="single"/>
          <w:shd w:val="clear" w:color="auto" w:fill="FFFFFF"/>
        </w:rPr>
        <w:t xml:space="preserve"> </w:t>
      </w:r>
    </w:p>
    <w:p w14:paraId="0EDB5B33" w14:textId="41DEB635" w:rsidR="0023090F" w:rsidRPr="00B90DF1" w:rsidRDefault="0023090F"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Шaбaнoв М. Пaтpимoнiaльний пoлiтичний pежим тa йoгo вiдтвopення: системнi pиси тa специфiкa. </w:t>
      </w:r>
      <w:r w:rsidRPr="00B90DF1">
        <w:rPr>
          <w:rFonts w:ascii="Times New Roman" w:hAnsi="Times New Roman" w:cs="Times New Roman"/>
          <w:i/>
          <w:sz w:val="28"/>
          <w:szCs w:val="28"/>
        </w:rPr>
        <w:t xml:space="preserve">Вiсник Львiвськoгo унiвеpситету. Сеpiя фiлoс.-пoлiтoлoг. студiї. </w:t>
      </w:r>
      <w:r w:rsidRPr="00B90DF1">
        <w:rPr>
          <w:rFonts w:ascii="Times New Roman" w:hAnsi="Times New Roman" w:cs="Times New Roman"/>
          <w:sz w:val="28"/>
          <w:szCs w:val="28"/>
        </w:rPr>
        <w:t xml:space="preserve">2017. № 13. С. 159–165. URL: </w:t>
      </w:r>
      <w:hyperlink r:id="rId31" w:history="1">
        <w:r w:rsidR="006E738F" w:rsidRPr="00B90DF1">
          <w:rPr>
            <w:rStyle w:val="aa"/>
            <w:rFonts w:ascii="Times New Roman" w:hAnsi="Times New Roman" w:cs="Times New Roman"/>
            <w:color w:val="auto"/>
            <w:sz w:val="28"/>
            <w:szCs w:val="28"/>
          </w:rPr>
          <w:t>http://fps-visnyk.lnu.lviv.ua/archive/13_2017/25.pdf</w:t>
        </w:r>
      </w:hyperlink>
      <w:r w:rsidRPr="00B90DF1">
        <w:rPr>
          <w:rFonts w:ascii="Times New Roman" w:hAnsi="Times New Roman" w:cs="Times New Roman"/>
          <w:sz w:val="28"/>
          <w:szCs w:val="28"/>
        </w:rPr>
        <w:t xml:space="preserve"> </w:t>
      </w:r>
      <w:r w:rsidR="005C1525" w:rsidRPr="00B90DF1">
        <w:rPr>
          <w:rFonts w:ascii="Times New Roman" w:hAnsi="Times New Roman" w:cs="Times New Roman"/>
          <w:sz w:val="28"/>
          <w:szCs w:val="28"/>
          <w:lang w:val="uk-UA"/>
        </w:rPr>
        <w:t>(дата звернення 18.05.2025).</w:t>
      </w:r>
    </w:p>
    <w:p w14:paraId="1046637C" w14:textId="731A6389" w:rsidR="0023090F" w:rsidRPr="00B90DF1" w:rsidRDefault="00724E2D"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Schmitter</w:t>
      </w:r>
      <w:r w:rsidRPr="00B90DF1">
        <w:rPr>
          <w:rFonts w:ascii="Times New Roman" w:hAnsi="Times New Roman" w:cs="Times New Roman"/>
          <w:sz w:val="28"/>
          <w:szCs w:val="28"/>
          <w:lang w:val="uk-UA"/>
        </w:rPr>
        <w:t xml:space="preserve"> </w:t>
      </w:r>
      <w:r w:rsidRPr="00B90DF1">
        <w:rPr>
          <w:rFonts w:ascii="Times New Roman" w:hAnsi="Times New Roman" w:cs="Times New Roman"/>
          <w:sz w:val="28"/>
          <w:szCs w:val="28"/>
          <w:lang w:val="en-US"/>
        </w:rPr>
        <w:t>P.</w:t>
      </w:r>
      <w:r w:rsidRPr="00B90DF1">
        <w:rPr>
          <w:rFonts w:ascii="Times New Roman" w:hAnsi="Times New Roman" w:cs="Times New Roman"/>
          <w:sz w:val="28"/>
          <w:szCs w:val="28"/>
        </w:rPr>
        <w:t xml:space="preserve"> The Future of ‘Real-Existing’ Democracy </w:t>
      </w:r>
      <w:r w:rsidR="0023090F" w:rsidRPr="00B90DF1">
        <w:rPr>
          <w:rFonts w:ascii="Times New Roman" w:hAnsi="Times New Roman" w:cs="Times New Roman"/>
          <w:sz w:val="28"/>
          <w:szCs w:val="28"/>
        </w:rPr>
        <w:t>URL: </w:t>
      </w:r>
      <w:hyperlink r:id="rId32" w:history="1">
        <w:r w:rsidRPr="00B90DF1">
          <w:rPr>
            <w:rStyle w:val="aa"/>
            <w:rFonts w:ascii="Times New Roman" w:hAnsi="Times New Roman" w:cs="Times New Roman"/>
            <w:color w:val="auto"/>
            <w:sz w:val="28"/>
            <w:szCs w:val="28"/>
          </w:rPr>
          <w:t>https://www.academia.edu/58727747/The_Future_of_Real_Existing_Democracy</w:t>
        </w:r>
      </w:hyperlink>
      <w:r w:rsidRPr="00B90DF1">
        <w:rPr>
          <w:rFonts w:ascii="Times New Roman" w:hAnsi="Times New Roman" w:cs="Times New Roman"/>
          <w:sz w:val="28"/>
          <w:szCs w:val="28"/>
          <w:lang w:val="uk-UA"/>
        </w:rPr>
        <w:t xml:space="preserve"> </w:t>
      </w:r>
      <w:r w:rsidR="005C1525" w:rsidRPr="00B90DF1">
        <w:rPr>
          <w:rFonts w:ascii="Times New Roman" w:hAnsi="Times New Roman" w:cs="Times New Roman"/>
          <w:sz w:val="28"/>
          <w:szCs w:val="28"/>
          <w:lang w:val="uk-UA"/>
        </w:rPr>
        <w:t>(дата звернення 16.05.2025).</w:t>
      </w:r>
    </w:p>
    <w:p w14:paraId="7763491C" w14:textId="7193C01C" w:rsidR="0023090F" w:rsidRPr="00B90DF1" w:rsidRDefault="00724E2D" w:rsidP="0077543D">
      <w:pPr>
        <w:pStyle w:val="a4"/>
        <w:numPr>
          <w:ilvl w:val="0"/>
          <w:numId w:val="32"/>
        </w:numPr>
        <w:tabs>
          <w:tab w:val="left" w:pos="1134"/>
        </w:tabs>
        <w:spacing w:line="360" w:lineRule="auto"/>
        <w:ind w:left="0" w:firstLine="709"/>
        <w:jc w:val="both"/>
        <w:rPr>
          <w:rFonts w:ascii="Times New Roman" w:hAnsi="Times New Roman" w:cs="Times New Roman"/>
          <w:sz w:val="28"/>
          <w:szCs w:val="28"/>
        </w:rPr>
      </w:pPr>
      <w:r w:rsidRPr="00B90DF1">
        <w:rPr>
          <w:rFonts w:ascii="Times New Roman" w:hAnsi="Times New Roman" w:cs="Times New Roman"/>
          <w:sz w:val="28"/>
          <w:szCs w:val="28"/>
        </w:rPr>
        <w:t xml:space="preserve"> Schmitter</w:t>
      </w:r>
      <w:r w:rsidRPr="00B90DF1">
        <w:rPr>
          <w:rFonts w:ascii="Times New Roman" w:hAnsi="Times New Roman" w:cs="Times New Roman"/>
          <w:sz w:val="28"/>
          <w:szCs w:val="28"/>
          <w:lang w:val="uk-UA"/>
        </w:rPr>
        <w:t xml:space="preserve"> </w:t>
      </w:r>
      <w:r w:rsidRPr="00B90DF1">
        <w:rPr>
          <w:rFonts w:ascii="Times New Roman" w:hAnsi="Times New Roman" w:cs="Times New Roman"/>
          <w:sz w:val="28"/>
          <w:szCs w:val="28"/>
          <w:lang w:val="en-US"/>
        </w:rPr>
        <w:t>P.</w:t>
      </w:r>
      <w:r w:rsidR="0023090F" w:rsidRPr="00B90DF1">
        <w:rPr>
          <w:rFonts w:ascii="Times New Roman" w:hAnsi="Times New Roman" w:cs="Times New Roman"/>
          <w:sz w:val="28"/>
          <w:szCs w:val="28"/>
        </w:rPr>
        <w:t xml:space="preserve"> </w:t>
      </w:r>
      <w:r w:rsidRPr="00B90DF1">
        <w:rPr>
          <w:rFonts w:ascii="Times New Roman" w:hAnsi="Times New Roman" w:cs="Times New Roman"/>
          <w:sz w:val="28"/>
          <w:szCs w:val="28"/>
        </w:rPr>
        <w:t>Dangers and Dilemmas of Democracy</w:t>
      </w:r>
      <w:r w:rsidR="004827ED" w:rsidRPr="00B90DF1">
        <w:rPr>
          <w:rFonts w:ascii="Times New Roman" w:hAnsi="Times New Roman" w:cs="Times New Roman"/>
          <w:sz w:val="28"/>
          <w:szCs w:val="28"/>
        </w:rPr>
        <w:t xml:space="preserve">. URL : </w:t>
      </w:r>
      <w:hyperlink r:id="rId33" w:history="1">
        <w:r w:rsidRPr="00B90DF1">
          <w:rPr>
            <w:rStyle w:val="aa"/>
            <w:rFonts w:ascii="Times New Roman" w:hAnsi="Times New Roman" w:cs="Times New Roman"/>
            <w:color w:val="auto"/>
            <w:sz w:val="28"/>
            <w:szCs w:val="28"/>
          </w:rPr>
          <w:t>https://muse.jhu.edu/article/225409</w:t>
        </w:r>
      </w:hyperlink>
      <w:r w:rsidRPr="00B90DF1">
        <w:rPr>
          <w:rFonts w:ascii="Times New Roman" w:hAnsi="Times New Roman" w:cs="Times New Roman"/>
          <w:sz w:val="28"/>
          <w:szCs w:val="28"/>
          <w:lang w:val="uk-UA"/>
        </w:rPr>
        <w:t xml:space="preserve"> </w:t>
      </w:r>
      <w:r w:rsidR="005C1525" w:rsidRPr="00B90DF1">
        <w:rPr>
          <w:rFonts w:ascii="Times New Roman" w:hAnsi="Times New Roman" w:cs="Times New Roman"/>
          <w:sz w:val="28"/>
          <w:szCs w:val="28"/>
          <w:lang w:val="uk-UA"/>
        </w:rPr>
        <w:t>(дата звернення 21.05.2025).</w:t>
      </w:r>
    </w:p>
    <w:p w14:paraId="36F8B8CC" w14:textId="77777777" w:rsidR="00D90BD1" w:rsidRPr="00B90DF1" w:rsidRDefault="00D90BD1" w:rsidP="0023090F">
      <w:pPr>
        <w:spacing w:after="0" w:line="360" w:lineRule="auto"/>
        <w:ind w:firstLine="709"/>
        <w:jc w:val="both"/>
        <w:rPr>
          <w:rFonts w:ascii="Times New Roman" w:hAnsi="Times New Roman" w:cs="Times New Roman"/>
          <w:sz w:val="28"/>
          <w:szCs w:val="28"/>
          <w:lang w:val="fr-FR"/>
        </w:rPr>
      </w:pPr>
    </w:p>
    <w:bookmarkEnd w:id="0"/>
    <w:p w14:paraId="7ED64D16" w14:textId="77777777" w:rsidR="00D90BD1" w:rsidRPr="00B90DF1" w:rsidRDefault="00D90BD1" w:rsidP="0097649B">
      <w:pPr>
        <w:spacing w:after="0" w:line="360" w:lineRule="auto"/>
        <w:ind w:firstLine="709"/>
        <w:jc w:val="center"/>
        <w:rPr>
          <w:rFonts w:ascii="Times New Roman" w:hAnsi="Times New Roman" w:cs="Times New Roman"/>
          <w:sz w:val="28"/>
          <w:szCs w:val="28"/>
          <w:lang w:val="fr-FR"/>
        </w:rPr>
      </w:pPr>
    </w:p>
    <w:sectPr w:rsidR="00D90BD1" w:rsidRPr="00B90DF1" w:rsidSect="00291119">
      <w:headerReference w:type="default" r:id="rId34"/>
      <w:pgSz w:w="11906" w:h="16838"/>
      <w:pgMar w:top="1134" w:right="567" w:bottom="1134" w:left="1418" w:header="708" w:footer="708" w:gutter="0"/>
      <w:pgNumType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3D5522" w14:textId="77777777" w:rsidR="00EA4B80" w:rsidRPr="00922811" w:rsidRDefault="00EA4B80" w:rsidP="00B53992">
      <w:pPr>
        <w:spacing w:after="0" w:line="240" w:lineRule="auto"/>
      </w:pPr>
      <w:r w:rsidRPr="00922811">
        <w:separator/>
      </w:r>
    </w:p>
  </w:endnote>
  <w:endnote w:type="continuationSeparator" w:id="0">
    <w:p w14:paraId="71BAEA73" w14:textId="77777777" w:rsidR="00EA4B80" w:rsidRPr="00922811" w:rsidRDefault="00EA4B80" w:rsidP="00B53992">
      <w:pPr>
        <w:spacing w:after="0" w:line="240" w:lineRule="auto"/>
      </w:pPr>
      <w:r w:rsidRPr="0092281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Полужирный">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62F4B4" w14:textId="77777777" w:rsidR="00EA4B80" w:rsidRPr="00922811" w:rsidRDefault="00EA4B80" w:rsidP="00B53992">
      <w:pPr>
        <w:spacing w:after="0" w:line="240" w:lineRule="auto"/>
      </w:pPr>
      <w:r w:rsidRPr="00922811">
        <w:separator/>
      </w:r>
    </w:p>
  </w:footnote>
  <w:footnote w:type="continuationSeparator" w:id="0">
    <w:p w14:paraId="30729B92" w14:textId="77777777" w:rsidR="00EA4B80" w:rsidRPr="00922811" w:rsidRDefault="00EA4B80" w:rsidP="00B53992">
      <w:pPr>
        <w:spacing w:after="0" w:line="240" w:lineRule="auto"/>
      </w:pPr>
      <w:r w:rsidRPr="00922811">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8646262"/>
      <w:docPartObj>
        <w:docPartGallery w:val="Page Numbers (Top of Page)"/>
        <w:docPartUnique/>
      </w:docPartObj>
    </w:sdtPr>
    <w:sdtEndPr>
      <w:rPr>
        <w:rFonts w:ascii="Times New Roman" w:hAnsi="Times New Roman" w:cs="Times New Roman"/>
        <w:sz w:val="28"/>
        <w:szCs w:val="28"/>
      </w:rPr>
    </w:sdtEndPr>
    <w:sdtContent>
      <w:p w14:paraId="35D23F9E" w14:textId="77777777" w:rsidR="00417CC3" w:rsidRPr="00291119" w:rsidRDefault="00417CC3">
        <w:pPr>
          <w:pStyle w:val="ab"/>
          <w:jc w:val="right"/>
          <w:rPr>
            <w:rFonts w:ascii="Times New Roman" w:hAnsi="Times New Roman" w:cs="Times New Roman"/>
            <w:sz w:val="28"/>
            <w:szCs w:val="28"/>
          </w:rPr>
        </w:pPr>
        <w:r w:rsidRPr="00291119">
          <w:rPr>
            <w:rFonts w:ascii="Times New Roman" w:hAnsi="Times New Roman" w:cs="Times New Roman"/>
            <w:sz w:val="28"/>
            <w:szCs w:val="28"/>
          </w:rPr>
          <w:fldChar w:fldCharType="begin"/>
        </w:r>
        <w:r w:rsidRPr="00291119">
          <w:rPr>
            <w:rFonts w:ascii="Times New Roman" w:hAnsi="Times New Roman" w:cs="Times New Roman"/>
            <w:sz w:val="28"/>
            <w:szCs w:val="28"/>
          </w:rPr>
          <w:instrText>PAGE   \* MERGEFORMAT</w:instrText>
        </w:r>
        <w:r w:rsidRPr="00291119">
          <w:rPr>
            <w:rFonts w:ascii="Times New Roman" w:hAnsi="Times New Roman" w:cs="Times New Roman"/>
            <w:sz w:val="28"/>
            <w:szCs w:val="28"/>
          </w:rPr>
          <w:fldChar w:fldCharType="separate"/>
        </w:r>
        <w:r w:rsidR="00B90DF1" w:rsidRPr="00B90DF1">
          <w:rPr>
            <w:rFonts w:ascii="Times New Roman" w:hAnsi="Times New Roman" w:cs="Times New Roman"/>
            <w:noProof/>
            <w:sz w:val="28"/>
            <w:szCs w:val="28"/>
            <w:lang w:val="ru-RU"/>
          </w:rPr>
          <w:t>3</w:t>
        </w:r>
        <w:r w:rsidRPr="00291119">
          <w:rPr>
            <w:rFonts w:ascii="Times New Roman" w:hAnsi="Times New Roman" w:cs="Times New Roman"/>
            <w:sz w:val="28"/>
            <w:szCs w:val="28"/>
          </w:rPr>
          <w:fldChar w:fldCharType="end"/>
        </w:r>
      </w:p>
    </w:sdtContent>
  </w:sdt>
  <w:p w14:paraId="5DDF4EF6" w14:textId="77777777" w:rsidR="00417CC3" w:rsidRDefault="00417CC3">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E5AD8"/>
    <w:multiLevelType w:val="multilevel"/>
    <w:tmpl w:val="A77CCA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E31F8C"/>
    <w:multiLevelType w:val="multilevel"/>
    <w:tmpl w:val="FD9E204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5860E19"/>
    <w:multiLevelType w:val="multilevel"/>
    <w:tmpl w:val="CCF8BC5A"/>
    <w:lvl w:ilvl="0">
      <w:start w:val="1"/>
      <w:numFmt w:val="decimal"/>
      <w:lvlText w:val="%1)"/>
      <w:lvlJc w:val="left"/>
      <w:pPr>
        <w:tabs>
          <w:tab w:val="num" w:pos="720"/>
        </w:tabs>
        <w:ind w:left="720" w:hanging="360"/>
      </w:pPr>
      <w:rPr>
        <w:i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6162435"/>
    <w:multiLevelType w:val="multilevel"/>
    <w:tmpl w:val="6DA248A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6577734"/>
    <w:multiLevelType w:val="multilevel"/>
    <w:tmpl w:val="96E441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8013F52"/>
    <w:multiLevelType w:val="multilevel"/>
    <w:tmpl w:val="6CA6B0D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2175" w:hanging="1095"/>
      </w:pPr>
      <w:rPr>
        <w:rFonts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734693F"/>
    <w:multiLevelType w:val="hybridMultilevel"/>
    <w:tmpl w:val="A8EE1DDC"/>
    <w:lvl w:ilvl="0" w:tplc="D96EFCC8">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190175B3"/>
    <w:multiLevelType w:val="multilevel"/>
    <w:tmpl w:val="2EEA4D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94067FC"/>
    <w:multiLevelType w:val="multilevel"/>
    <w:tmpl w:val="158601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A7B2532"/>
    <w:multiLevelType w:val="multilevel"/>
    <w:tmpl w:val="571C51C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90E3D09"/>
    <w:multiLevelType w:val="multilevel"/>
    <w:tmpl w:val="9C7CE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E0C3EE9"/>
    <w:multiLevelType w:val="multilevel"/>
    <w:tmpl w:val="7C3200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8D91ECF"/>
    <w:multiLevelType w:val="multilevel"/>
    <w:tmpl w:val="4C386FE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EF032E3"/>
    <w:multiLevelType w:val="hybridMultilevel"/>
    <w:tmpl w:val="BED0DBB8"/>
    <w:lvl w:ilvl="0" w:tplc="0422000F">
      <w:start w:val="1"/>
      <w:numFmt w:val="decimal"/>
      <w:lvlText w:val="%1."/>
      <w:lvlJc w:val="left"/>
      <w:pPr>
        <w:ind w:left="1637"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F29545A"/>
    <w:multiLevelType w:val="multilevel"/>
    <w:tmpl w:val="A16C4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27A1649"/>
    <w:multiLevelType w:val="multilevel"/>
    <w:tmpl w:val="6C08F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A1135E1"/>
    <w:multiLevelType w:val="hybridMultilevel"/>
    <w:tmpl w:val="5DAC0C0C"/>
    <w:lvl w:ilvl="0" w:tplc="D96EFCC8">
      <w:start w:val="1"/>
      <w:numFmt w:val="bullet"/>
      <w:lvlText w:val=""/>
      <w:lvlJc w:val="left"/>
      <w:pPr>
        <w:ind w:left="1429" w:hanging="360"/>
      </w:pPr>
      <w:rPr>
        <w:rFonts w:ascii="Symbol" w:hAnsi="Symbol" w:hint="default"/>
      </w:rPr>
    </w:lvl>
    <w:lvl w:ilvl="1" w:tplc="D96EFCC8">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A596E5A"/>
    <w:multiLevelType w:val="hybridMultilevel"/>
    <w:tmpl w:val="6EC04F4E"/>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4ACC2FF9"/>
    <w:multiLevelType w:val="multilevel"/>
    <w:tmpl w:val="2A986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B8451F0"/>
    <w:multiLevelType w:val="multilevel"/>
    <w:tmpl w:val="773225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C7148B2"/>
    <w:multiLevelType w:val="hybridMultilevel"/>
    <w:tmpl w:val="51D24B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4D806CD8"/>
    <w:multiLevelType w:val="multilevel"/>
    <w:tmpl w:val="AE8233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F3A2910"/>
    <w:multiLevelType w:val="multilevel"/>
    <w:tmpl w:val="08D2CE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14B0383"/>
    <w:multiLevelType w:val="multilevel"/>
    <w:tmpl w:val="CA4E96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33152A5"/>
    <w:multiLevelType w:val="multilevel"/>
    <w:tmpl w:val="8348FB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B16261C"/>
    <w:multiLevelType w:val="hybridMultilevel"/>
    <w:tmpl w:val="7EBC7DE0"/>
    <w:lvl w:ilvl="0" w:tplc="D96EFCC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6F925ED"/>
    <w:multiLevelType w:val="multilevel"/>
    <w:tmpl w:val="57ACD6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DDE296C"/>
    <w:multiLevelType w:val="multilevel"/>
    <w:tmpl w:val="EB2CAE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9F32991"/>
    <w:multiLevelType w:val="multilevel"/>
    <w:tmpl w:val="D612F1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BD974D8"/>
    <w:multiLevelType w:val="hybridMultilevel"/>
    <w:tmpl w:val="BED0DBB8"/>
    <w:lvl w:ilvl="0" w:tplc="0422000F">
      <w:start w:val="1"/>
      <w:numFmt w:val="decimal"/>
      <w:lvlText w:val="%1."/>
      <w:lvlJc w:val="left"/>
      <w:pPr>
        <w:ind w:left="1637"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7CC15880"/>
    <w:multiLevelType w:val="multilevel"/>
    <w:tmpl w:val="F3689C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D9E583B"/>
    <w:multiLevelType w:val="multilevel"/>
    <w:tmpl w:val="4C386FE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27"/>
  </w:num>
  <w:num w:numId="3">
    <w:abstractNumId w:val="10"/>
  </w:num>
  <w:num w:numId="4">
    <w:abstractNumId w:val="30"/>
  </w:num>
  <w:num w:numId="5">
    <w:abstractNumId w:val="23"/>
  </w:num>
  <w:num w:numId="6">
    <w:abstractNumId w:val="11"/>
  </w:num>
  <w:num w:numId="7">
    <w:abstractNumId w:val="7"/>
  </w:num>
  <w:num w:numId="8">
    <w:abstractNumId w:val="0"/>
  </w:num>
  <w:num w:numId="9">
    <w:abstractNumId w:val="4"/>
  </w:num>
  <w:num w:numId="10">
    <w:abstractNumId w:val="3"/>
  </w:num>
  <w:num w:numId="11">
    <w:abstractNumId w:val="28"/>
  </w:num>
  <w:num w:numId="12">
    <w:abstractNumId w:val="21"/>
  </w:num>
  <w:num w:numId="13">
    <w:abstractNumId w:val="14"/>
  </w:num>
  <w:num w:numId="14">
    <w:abstractNumId w:val="26"/>
  </w:num>
  <w:num w:numId="15">
    <w:abstractNumId w:val="15"/>
  </w:num>
  <w:num w:numId="16">
    <w:abstractNumId w:val="19"/>
  </w:num>
  <w:num w:numId="17">
    <w:abstractNumId w:val="6"/>
  </w:num>
  <w:num w:numId="18">
    <w:abstractNumId w:val="25"/>
  </w:num>
  <w:num w:numId="19">
    <w:abstractNumId w:val="31"/>
  </w:num>
  <w:num w:numId="20">
    <w:abstractNumId w:val="12"/>
  </w:num>
  <w:num w:numId="21">
    <w:abstractNumId w:val="5"/>
  </w:num>
  <w:num w:numId="22">
    <w:abstractNumId w:val="18"/>
  </w:num>
  <w:num w:numId="23">
    <w:abstractNumId w:val="17"/>
  </w:num>
  <w:num w:numId="24">
    <w:abstractNumId w:val="16"/>
  </w:num>
  <w:num w:numId="25">
    <w:abstractNumId w:val="22"/>
  </w:num>
  <w:num w:numId="26">
    <w:abstractNumId w:val="24"/>
  </w:num>
  <w:num w:numId="27">
    <w:abstractNumId w:val="1"/>
  </w:num>
  <w:num w:numId="28">
    <w:abstractNumId w:val="2"/>
  </w:num>
  <w:num w:numId="29">
    <w:abstractNumId w:val="9"/>
  </w:num>
  <w:num w:numId="30">
    <w:abstractNumId w:val="13"/>
  </w:num>
  <w:num w:numId="31">
    <w:abstractNumId w:val="29"/>
  </w:num>
  <w:num w:numId="32">
    <w:abstractNumId w:val="2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650E"/>
    <w:rsid w:val="00000DDD"/>
    <w:rsid w:val="000048D2"/>
    <w:rsid w:val="00010652"/>
    <w:rsid w:val="00010920"/>
    <w:rsid w:val="00015267"/>
    <w:rsid w:val="00020111"/>
    <w:rsid w:val="00020279"/>
    <w:rsid w:val="0002054B"/>
    <w:rsid w:val="00026A08"/>
    <w:rsid w:val="00031A9E"/>
    <w:rsid w:val="00033170"/>
    <w:rsid w:val="0003389B"/>
    <w:rsid w:val="0003757A"/>
    <w:rsid w:val="000422D4"/>
    <w:rsid w:val="00042984"/>
    <w:rsid w:val="000449BC"/>
    <w:rsid w:val="00045C48"/>
    <w:rsid w:val="0004654C"/>
    <w:rsid w:val="00056200"/>
    <w:rsid w:val="00056A86"/>
    <w:rsid w:val="00057005"/>
    <w:rsid w:val="00057CF4"/>
    <w:rsid w:val="000664E5"/>
    <w:rsid w:val="000705FC"/>
    <w:rsid w:val="000706B4"/>
    <w:rsid w:val="000710A8"/>
    <w:rsid w:val="00071F92"/>
    <w:rsid w:val="00074732"/>
    <w:rsid w:val="00074CBF"/>
    <w:rsid w:val="00075422"/>
    <w:rsid w:val="00076A9E"/>
    <w:rsid w:val="00076B31"/>
    <w:rsid w:val="000933F7"/>
    <w:rsid w:val="0009588B"/>
    <w:rsid w:val="000A0840"/>
    <w:rsid w:val="000A3344"/>
    <w:rsid w:val="000A3A03"/>
    <w:rsid w:val="000A6BF3"/>
    <w:rsid w:val="000A78FC"/>
    <w:rsid w:val="000B1066"/>
    <w:rsid w:val="000B2B5E"/>
    <w:rsid w:val="000B51DF"/>
    <w:rsid w:val="000E0B6A"/>
    <w:rsid w:val="000E1D00"/>
    <w:rsid w:val="000E1D23"/>
    <w:rsid w:val="000E306C"/>
    <w:rsid w:val="000F0680"/>
    <w:rsid w:val="000F3F90"/>
    <w:rsid w:val="0010359C"/>
    <w:rsid w:val="001047AA"/>
    <w:rsid w:val="00105CA2"/>
    <w:rsid w:val="0010789E"/>
    <w:rsid w:val="001105A8"/>
    <w:rsid w:val="00117C69"/>
    <w:rsid w:val="00120D97"/>
    <w:rsid w:val="001241E2"/>
    <w:rsid w:val="00125CB7"/>
    <w:rsid w:val="00127ADF"/>
    <w:rsid w:val="0013112C"/>
    <w:rsid w:val="00133AD8"/>
    <w:rsid w:val="0013679E"/>
    <w:rsid w:val="00142D04"/>
    <w:rsid w:val="00151FF0"/>
    <w:rsid w:val="00153751"/>
    <w:rsid w:val="00154334"/>
    <w:rsid w:val="00155B77"/>
    <w:rsid w:val="00174A08"/>
    <w:rsid w:val="001800E3"/>
    <w:rsid w:val="00183607"/>
    <w:rsid w:val="00186D5C"/>
    <w:rsid w:val="0019204F"/>
    <w:rsid w:val="00193A03"/>
    <w:rsid w:val="0019714B"/>
    <w:rsid w:val="001A193F"/>
    <w:rsid w:val="001A7827"/>
    <w:rsid w:val="001A7BBF"/>
    <w:rsid w:val="001B4802"/>
    <w:rsid w:val="001B6160"/>
    <w:rsid w:val="001C1040"/>
    <w:rsid w:val="001C2C7A"/>
    <w:rsid w:val="001D71CD"/>
    <w:rsid w:val="001E2B77"/>
    <w:rsid w:val="001E56B2"/>
    <w:rsid w:val="001E57F1"/>
    <w:rsid w:val="001E7541"/>
    <w:rsid w:val="001F4FC5"/>
    <w:rsid w:val="001F757F"/>
    <w:rsid w:val="002009B9"/>
    <w:rsid w:val="00201653"/>
    <w:rsid w:val="00204355"/>
    <w:rsid w:val="002052DA"/>
    <w:rsid w:val="00205E01"/>
    <w:rsid w:val="00212D13"/>
    <w:rsid w:val="00214236"/>
    <w:rsid w:val="00215B2D"/>
    <w:rsid w:val="00221A1E"/>
    <w:rsid w:val="00226B1C"/>
    <w:rsid w:val="00226C66"/>
    <w:rsid w:val="00227B45"/>
    <w:rsid w:val="0023090F"/>
    <w:rsid w:val="00233418"/>
    <w:rsid w:val="002351B2"/>
    <w:rsid w:val="002379B5"/>
    <w:rsid w:val="00237BCB"/>
    <w:rsid w:val="00244CB4"/>
    <w:rsid w:val="00245C53"/>
    <w:rsid w:val="002461D2"/>
    <w:rsid w:val="00247C15"/>
    <w:rsid w:val="0025091F"/>
    <w:rsid w:val="002528D3"/>
    <w:rsid w:val="002535C4"/>
    <w:rsid w:val="002621E5"/>
    <w:rsid w:val="00266E64"/>
    <w:rsid w:val="0027063D"/>
    <w:rsid w:val="00274A07"/>
    <w:rsid w:val="00286C50"/>
    <w:rsid w:val="0029065B"/>
    <w:rsid w:val="00291119"/>
    <w:rsid w:val="00296DB2"/>
    <w:rsid w:val="002A7846"/>
    <w:rsid w:val="002A798A"/>
    <w:rsid w:val="002C27E7"/>
    <w:rsid w:val="002C300D"/>
    <w:rsid w:val="002C42D9"/>
    <w:rsid w:val="002C5836"/>
    <w:rsid w:val="002D2FFD"/>
    <w:rsid w:val="002D391D"/>
    <w:rsid w:val="002D3E03"/>
    <w:rsid w:val="002D7564"/>
    <w:rsid w:val="002E05C7"/>
    <w:rsid w:val="002E55A7"/>
    <w:rsid w:val="002E748E"/>
    <w:rsid w:val="002F301F"/>
    <w:rsid w:val="002F62A5"/>
    <w:rsid w:val="00303CA9"/>
    <w:rsid w:val="0030586F"/>
    <w:rsid w:val="0030612F"/>
    <w:rsid w:val="00306F03"/>
    <w:rsid w:val="00310489"/>
    <w:rsid w:val="00310C0D"/>
    <w:rsid w:val="00311492"/>
    <w:rsid w:val="00311948"/>
    <w:rsid w:val="00314852"/>
    <w:rsid w:val="00316219"/>
    <w:rsid w:val="003203BE"/>
    <w:rsid w:val="003228A5"/>
    <w:rsid w:val="00322F8E"/>
    <w:rsid w:val="00324721"/>
    <w:rsid w:val="00331EA0"/>
    <w:rsid w:val="00341805"/>
    <w:rsid w:val="0035232B"/>
    <w:rsid w:val="00352858"/>
    <w:rsid w:val="00352C61"/>
    <w:rsid w:val="00354AA9"/>
    <w:rsid w:val="00365F7B"/>
    <w:rsid w:val="00367653"/>
    <w:rsid w:val="003721E6"/>
    <w:rsid w:val="00372E27"/>
    <w:rsid w:val="00375205"/>
    <w:rsid w:val="00380BE1"/>
    <w:rsid w:val="00381306"/>
    <w:rsid w:val="003863BF"/>
    <w:rsid w:val="00391FCB"/>
    <w:rsid w:val="0039379F"/>
    <w:rsid w:val="00396527"/>
    <w:rsid w:val="003A07FC"/>
    <w:rsid w:val="003A083F"/>
    <w:rsid w:val="003A3A1C"/>
    <w:rsid w:val="003A6676"/>
    <w:rsid w:val="003B1894"/>
    <w:rsid w:val="003B656C"/>
    <w:rsid w:val="003C0627"/>
    <w:rsid w:val="003C10A5"/>
    <w:rsid w:val="003C1B51"/>
    <w:rsid w:val="003C5075"/>
    <w:rsid w:val="003D79CA"/>
    <w:rsid w:val="003D7F58"/>
    <w:rsid w:val="003F03CA"/>
    <w:rsid w:val="003F21D1"/>
    <w:rsid w:val="003F341F"/>
    <w:rsid w:val="003F4602"/>
    <w:rsid w:val="00401959"/>
    <w:rsid w:val="00401C43"/>
    <w:rsid w:val="00402E2A"/>
    <w:rsid w:val="004103D4"/>
    <w:rsid w:val="00411DB1"/>
    <w:rsid w:val="00415EE9"/>
    <w:rsid w:val="00417CC3"/>
    <w:rsid w:val="004245BB"/>
    <w:rsid w:val="004255D1"/>
    <w:rsid w:val="004313F4"/>
    <w:rsid w:val="004317CD"/>
    <w:rsid w:val="00432007"/>
    <w:rsid w:val="00434014"/>
    <w:rsid w:val="00434A50"/>
    <w:rsid w:val="0044058A"/>
    <w:rsid w:val="00440644"/>
    <w:rsid w:val="00441C5B"/>
    <w:rsid w:val="00443BD4"/>
    <w:rsid w:val="00452C51"/>
    <w:rsid w:val="004537F0"/>
    <w:rsid w:val="004545A2"/>
    <w:rsid w:val="00454727"/>
    <w:rsid w:val="00454964"/>
    <w:rsid w:val="004563E5"/>
    <w:rsid w:val="004609B9"/>
    <w:rsid w:val="00462F0D"/>
    <w:rsid w:val="00463B27"/>
    <w:rsid w:val="00464BCD"/>
    <w:rsid w:val="00475A88"/>
    <w:rsid w:val="00475B51"/>
    <w:rsid w:val="004827ED"/>
    <w:rsid w:val="004909FB"/>
    <w:rsid w:val="00491360"/>
    <w:rsid w:val="0049748F"/>
    <w:rsid w:val="00497C69"/>
    <w:rsid w:val="004A52BC"/>
    <w:rsid w:val="004C02D8"/>
    <w:rsid w:val="004C0485"/>
    <w:rsid w:val="004C04C0"/>
    <w:rsid w:val="004C3873"/>
    <w:rsid w:val="004D136A"/>
    <w:rsid w:val="004D427D"/>
    <w:rsid w:val="004E0BB6"/>
    <w:rsid w:val="004E7191"/>
    <w:rsid w:val="004F13CC"/>
    <w:rsid w:val="004F6730"/>
    <w:rsid w:val="004F7D28"/>
    <w:rsid w:val="0050190C"/>
    <w:rsid w:val="00504435"/>
    <w:rsid w:val="00513E08"/>
    <w:rsid w:val="00523C2C"/>
    <w:rsid w:val="005242E7"/>
    <w:rsid w:val="00526A39"/>
    <w:rsid w:val="005318A5"/>
    <w:rsid w:val="005350EC"/>
    <w:rsid w:val="00536493"/>
    <w:rsid w:val="00536872"/>
    <w:rsid w:val="00536957"/>
    <w:rsid w:val="005455E6"/>
    <w:rsid w:val="00554A51"/>
    <w:rsid w:val="00554E35"/>
    <w:rsid w:val="00566411"/>
    <w:rsid w:val="00566589"/>
    <w:rsid w:val="00572C6D"/>
    <w:rsid w:val="005742E7"/>
    <w:rsid w:val="005751D8"/>
    <w:rsid w:val="00585CF0"/>
    <w:rsid w:val="00591A90"/>
    <w:rsid w:val="0059217F"/>
    <w:rsid w:val="005A0C72"/>
    <w:rsid w:val="005A28A8"/>
    <w:rsid w:val="005A6372"/>
    <w:rsid w:val="005B066C"/>
    <w:rsid w:val="005B0B96"/>
    <w:rsid w:val="005B7CAF"/>
    <w:rsid w:val="005C1525"/>
    <w:rsid w:val="005C2F12"/>
    <w:rsid w:val="005C49A7"/>
    <w:rsid w:val="005C7E8F"/>
    <w:rsid w:val="005D64D7"/>
    <w:rsid w:val="005D6BD9"/>
    <w:rsid w:val="005E4E88"/>
    <w:rsid w:val="005E6D32"/>
    <w:rsid w:val="005F0B62"/>
    <w:rsid w:val="005F3672"/>
    <w:rsid w:val="005F506A"/>
    <w:rsid w:val="005F6684"/>
    <w:rsid w:val="005F7111"/>
    <w:rsid w:val="00607DB7"/>
    <w:rsid w:val="006110E4"/>
    <w:rsid w:val="006140A3"/>
    <w:rsid w:val="00614ADE"/>
    <w:rsid w:val="006222CE"/>
    <w:rsid w:val="006272A8"/>
    <w:rsid w:val="00635251"/>
    <w:rsid w:val="006421CC"/>
    <w:rsid w:val="0064607A"/>
    <w:rsid w:val="006462B0"/>
    <w:rsid w:val="0064698B"/>
    <w:rsid w:val="006471BE"/>
    <w:rsid w:val="0065739D"/>
    <w:rsid w:val="0066315A"/>
    <w:rsid w:val="00666D66"/>
    <w:rsid w:val="00670DAB"/>
    <w:rsid w:val="00680419"/>
    <w:rsid w:val="006900D0"/>
    <w:rsid w:val="00691D5B"/>
    <w:rsid w:val="006975D6"/>
    <w:rsid w:val="00697630"/>
    <w:rsid w:val="006A7A37"/>
    <w:rsid w:val="006C0930"/>
    <w:rsid w:val="006C2A36"/>
    <w:rsid w:val="006C461F"/>
    <w:rsid w:val="006C664A"/>
    <w:rsid w:val="006D46CF"/>
    <w:rsid w:val="006D4B1D"/>
    <w:rsid w:val="006E3BDB"/>
    <w:rsid w:val="006E738F"/>
    <w:rsid w:val="006F04E6"/>
    <w:rsid w:val="006F0F91"/>
    <w:rsid w:val="006F1FCB"/>
    <w:rsid w:val="006F23AC"/>
    <w:rsid w:val="006F4DA7"/>
    <w:rsid w:val="00704878"/>
    <w:rsid w:val="00704913"/>
    <w:rsid w:val="00707040"/>
    <w:rsid w:val="00707ED2"/>
    <w:rsid w:val="007123AD"/>
    <w:rsid w:val="007153AE"/>
    <w:rsid w:val="00717080"/>
    <w:rsid w:val="00724E2D"/>
    <w:rsid w:val="00725048"/>
    <w:rsid w:val="007269F6"/>
    <w:rsid w:val="0072719D"/>
    <w:rsid w:val="007314F1"/>
    <w:rsid w:val="00731F4E"/>
    <w:rsid w:val="00735E7A"/>
    <w:rsid w:val="00736AB7"/>
    <w:rsid w:val="007371B3"/>
    <w:rsid w:val="00744B62"/>
    <w:rsid w:val="00745476"/>
    <w:rsid w:val="00747BE7"/>
    <w:rsid w:val="00750B1B"/>
    <w:rsid w:val="00751756"/>
    <w:rsid w:val="00757EC3"/>
    <w:rsid w:val="007670BA"/>
    <w:rsid w:val="00767696"/>
    <w:rsid w:val="00771CF8"/>
    <w:rsid w:val="007732B0"/>
    <w:rsid w:val="0077543D"/>
    <w:rsid w:val="0078701B"/>
    <w:rsid w:val="00791913"/>
    <w:rsid w:val="00792ECE"/>
    <w:rsid w:val="00794B53"/>
    <w:rsid w:val="00795BC1"/>
    <w:rsid w:val="00797991"/>
    <w:rsid w:val="007A45D3"/>
    <w:rsid w:val="007A4B74"/>
    <w:rsid w:val="007A4C2B"/>
    <w:rsid w:val="007A4D10"/>
    <w:rsid w:val="007A4D58"/>
    <w:rsid w:val="007A5655"/>
    <w:rsid w:val="007A670F"/>
    <w:rsid w:val="007A6C2C"/>
    <w:rsid w:val="007A7AB6"/>
    <w:rsid w:val="007B0B9E"/>
    <w:rsid w:val="007B341E"/>
    <w:rsid w:val="007B67CC"/>
    <w:rsid w:val="007C1485"/>
    <w:rsid w:val="007C3768"/>
    <w:rsid w:val="007C381E"/>
    <w:rsid w:val="007C66D1"/>
    <w:rsid w:val="007D0EF4"/>
    <w:rsid w:val="007D20CA"/>
    <w:rsid w:val="007E3DB2"/>
    <w:rsid w:val="007E7CC8"/>
    <w:rsid w:val="007F3810"/>
    <w:rsid w:val="007F43A8"/>
    <w:rsid w:val="007F67F2"/>
    <w:rsid w:val="007F687E"/>
    <w:rsid w:val="007F697C"/>
    <w:rsid w:val="007F79F3"/>
    <w:rsid w:val="0080352F"/>
    <w:rsid w:val="00803DFA"/>
    <w:rsid w:val="00811184"/>
    <w:rsid w:val="00812D8E"/>
    <w:rsid w:val="00814F1B"/>
    <w:rsid w:val="00816359"/>
    <w:rsid w:val="0081641E"/>
    <w:rsid w:val="00821ED9"/>
    <w:rsid w:val="00832F2E"/>
    <w:rsid w:val="00835A8D"/>
    <w:rsid w:val="0083699F"/>
    <w:rsid w:val="0084053D"/>
    <w:rsid w:val="00846DF1"/>
    <w:rsid w:val="0085031D"/>
    <w:rsid w:val="00850AEE"/>
    <w:rsid w:val="00851840"/>
    <w:rsid w:val="00853B02"/>
    <w:rsid w:val="00853EE8"/>
    <w:rsid w:val="008573C7"/>
    <w:rsid w:val="00862285"/>
    <w:rsid w:val="0086296B"/>
    <w:rsid w:val="0086344B"/>
    <w:rsid w:val="008663EE"/>
    <w:rsid w:val="0087281A"/>
    <w:rsid w:val="00885AD6"/>
    <w:rsid w:val="00893CBF"/>
    <w:rsid w:val="00894D38"/>
    <w:rsid w:val="00894FD2"/>
    <w:rsid w:val="00895AB0"/>
    <w:rsid w:val="008A6902"/>
    <w:rsid w:val="008B509F"/>
    <w:rsid w:val="008B5375"/>
    <w:rsid w:val="008B538F"/>
    <w:rsid w:val="008C2CE0"/>
    <w:rsid w:val="008C6192"/>
    <w:rsid w:val="008D1407"/>
    <w:rsid w:val="008D1833"/>
    <w:rsid w:val="008D3A12"/>
    <w:rsid w:val="008D49AE"/>
    <w:rsid w:val="008E4D6C"/>
    <w:rsid w:val="008E6320"/>
    <w:rsid w:val="008E71F3"/>
    <w:rsid w:val="008F71E2"/>
    <w:rsid w:val="00901821"/>
    <w:rsid w:val="00901E70"/>
    <w:rsid w:val="00903713"/>
    <w:rsid w:val="00903FB4"/>
    <w:rsid w:val="00906C42"/>
    <w:rsid w:val="009107D9"/>
    <w:rsid w:val="00913F7B"/>
    <w:rsid w:val="009142E4"/>
    <w:rsid w:val="00914355"/>
    <w:rsid w:val="009168AF"/>
    <w:rsid w:val="00916962"/>
    <w:rsid w:val="00916E83"/>
    <w:rsid w:val="00922811"/>
    <w:rsid w:val="00923F01"/>
    <w:rsid w:val="00930080"/>
    <w:rsid w:val="0093035C"/>
    <w:rsid w:val="0093467D"/>
    <w:rsid w:val="00936F45"/>
    <w:rsid w:val="00937FE3"/>
    <w:rsid w:val="009462F8"/>
    <w:rsid w:val="00947629"/>
    <w:rsid w:val="0095124D"/>
    <w:rsid w:val="00952083"/>
    <w:rsid w:val="00954CF0"/>
    <w:rsid w:val="0096521F"/>
    <w:rsid w:val="00967613"/>
    <w:rsid w:val="00974070"/>
    <w:rsid w:val="00974499"/>
    <w:rsid w:val="0097649B"/>
    <w:rsid w:val="00981D73"/>
    <w:rsid w:val="00983167"/>
    <w:rsid w:val="0098475A"/>
    <w:rsid w:val="00984C50"/>
    <w:rsid w:val="00986048"/>
    <w:rsid w:val="00990C89"/>
    <w:rsid w:val="00993163"/>
    <w:rsid w:val="009937F4"/>
    <w:rsid w:val="009A1BCD"/>
    <w:rsid w:val="009A2A67"/>
    <w:rsid w:val="009B2285"/>
    <w:rsid w:val="009B54F5"/>
    <w:rsid w:val="009B650E"/>
    <w:rsid w:val="009B7F01"/>
    <w:rsid w:val="009C33F3"/>
    <w:rsid w:val="009C60CA"/>
    <w:rsid w:val="009D1738"/>
    <w:rsid w:val="009D6CAD"/>
    <w:rsid w:val="009E01CF"/>
    <w:rsid w:val="009E0A67"/>
    <w:rsid w:val="009E1A4C"/>
    <w:rsid w:val="009E3F49"/>
    <w:rsid w:val="009E6BB8"/>
    <w:rsid w:val="009F6DCC"/>
    <w:rsid w:val="00A0032D"/>
    <w:rsid w:val="00A01E20"/>
    <w:rsid w:val="00A02AAA"/>
    <w:rsid w:val="00A03D55"/>
    <w:rsid w:val="00A04598"/>
    <w:rsid w:val="00A057BF"/>
    <w:rsid w:val="00A16B2A"/>
    <w:rsid w:val="00A17158"/>
    <w:rsid w:val="00A2606C"/>
    <w:rsid w:val="00A26E11"/>
    <w:rsid w:val="00A31303"/>
    <w:rsid w:val="00A331BF"/>
    <w:rsid w:val="00A338C2"/>
    <w:rsid w:val="00A36F21"/>
    <w:rsid w:val="00A37026"/>
    <w:rsid w:val="00A37504"/>
    <w:rsid w:val="00A43026"/>
    <w:rsid w:val="00A432E9"/>
    <w:rsid w:val="00A47CC8"/>
    <w:rsid w:val="00A52E9F"/>
    <w:rsid w:val="00A52EF0"/>
    <w:rsid w:val="00A639BD"/>
    <w:rsid w:val="00A66AFD"/>
    <w:rsid w:val="00A70EF3"/>
    <w:rsid w:val="00A73A30"/>
    <w:rsid w:val="00A832F8"/>
    <w:rsid w:val="00A915CF"/>
    <w:rsid w:val="00A92FB3"/>
    <w:rsid w:val="00A958B2"/>
    <w:rsid w:val="00AA5944"/>
    <w:rsid w:val="00AC02A5"/>
    <w:rsid w:val="00AC345E"/>
    <w:rsid w:val="00AC4863"/>
    <w:rsid w:val="00AD125F"/>
    <w:rsid w:val="00AE148A"/>
    <w:rsid w:val="00AE688D"/>
    <w:rsid w:val="00AE68CE"/>
    <w:rsid w:val="00AE78F6"/>
    <w:rsid w:val="00AF4040"/>
    <w:rsid w:val="00AF5286"/>
    <w:rsid w:val="00AF5B3F"/>
    <w:rsid w:val="00B00213"/>
    <w:rsid w:val="00B00E10"/>
    <w:rsid w:val="00B02C4B"/>
    <w:rsid w:val="00B0399A"/>
    <w:rsid w:val="00B04DBD"/>
    <w:rsid w:val="00B06481"/>
    <w:rsid w:val="00B0722E"/>
    <w:rsid w:val="00B147D3"/>
    <w:rsid w:val="00B15586"/>
    <w:rsid w:val="00B21ED0"/>
    <w:rsid w:val="00B22D48"/>
    <w:rsid w:val="00B33A6A"/>
    <w:rsid w:val="00B42F46"/>
    <w:rsid w:val="00B5225D"/>
    <w:rsid w:val="00B53992"/>
    <w:rsid w:val="00B56477"/>
    <w:rsid w:val="00B6072A"/>
    <w:rsid w:val="00B644E1"/>
    <w:rsid w:val="00B73BD8"/>
    <w:rsid w:val="00B82A28"/>
    <w:rsid w:val="00B860A4"/>
    <w:rsid w:val="00B90DF1"/>
    <w:rsid w:val="00B91E2B"/>
    <w:rsid w:val="00B93963"/>
    <w:rsid w:val="00B941FE"/>
    <w:rsid w:val="00BA31AD"/>
    <w:rsid w:val="00BB18D4"/>
    <w:rsid w:val="00BB3629"/>
    <w:rsid w:val="00BB362B"/>
    <w:rsid w:val="00BB363A"/>
    <w:rsid w:val="00BB7565"/>
    <w:rsid w:val="00BC36DE"/>
    <w:rsid w:val="00BD15CF"/>
    <w:rsid w:val="00BE43CC"/>
    <w:rsid w:val="00BE4B39"/>
    <w:rsid w:val="00BE7DD1"/>
    <w:rsid w:val="00BE7F82"/>
    <w:rsid w:val="00BF7A1B"/>
    <w:rsid w:val="00C03040"/>
    <w:rsid w:val="00C0449B"/>
    <w:rsid w:val="00C06723"/>
    <w:rsid w:val="00C112D4"/>
    <w:rsid w:val="00C11516"/>
    <w:rsid w:val="00C1519B"/>
    <w:rsid w:val="00C16A62"/>
    <w:rsid w:val="00C30107"/>
    <w:rsid w:val="00C30BFD"/>
    <w:rsid w:val="00C31F5F"/>
    <w:rsid w:val="00C41014"/>
    <w:rsid w:val="00C41A0A"/>
    <w:rsid w:val="00C442C5"/>
    <w:rsid w:val="00C46384"/>
    <w:rsid w:val="00C46D32"/>
    <w:rsid w:val="00C52109"/>
    <w:rsid w:val="00C54A42"/>
    <w:rsid w:val="00C55368"/>
    <w:rsid w:val="00C57BA5"/>
    <w:rsid w:val="00C658D5"/>
    <w:rsid w:val="00C6643B"/>
    <w:rsid w:val="00C66BE6"/>
    <w:rsid w:val="00C67601"/>
    <w:rsid w:val="00C72078"/>
    <w:rsid w:val="00C73636"/>
    <w:rsid w:val="00C73BC9"/>
    <w:rsid w:val="00C74B91"/>
    <w:rsid w:val="00C85848"/>
    <w:rsid w:val="00C862C7"/>
    <w:rsid w:val="00C86472"/>
    <w:rsid w:val="00C90E6A"/>
    <w:rsid w:val="00C91065"/>
    <w:rsid w:val="00C94592"/>
    <w:rsid w:val="00C94C4E"/>
    <w:rsid w:val="00CA0954"/>
    <w:rsid w:val="00CA400D"/>
    <w:rsid w:val="00CA7AFF"/>
    <w:rsid w:val="00CA7C68"/>
    <w:rsid w:val="00CB189D"/>
    <w:rsid w:val="00CB3DFC"/>
    <w:rsid w:val="00CB72D4"/>
    <w:rsid w:val="00CC3845"/>
    <w:rsid w:val="00CC67F3"/>
    <w:rsid w:val="00CD678C"/>
    <w:rsid w:val="00CE4F3F"/>
    <w:rsid w:val="00CE6B67"/>
    <w:rsid w:val="00CE7172"/>
    <w:rsid w:val="00CE727B"/>
    <w:rsid w:val="00CE7D5F"/>
    <w:rsid w:val="00CF2622"/>
    <w:rsid w:val="00CF7E2A"/>
    <w:rsid w:val="00D003F3"/>
    <w:rsid w:val="00D02273"/>
    <w:rsid w:val="00D0249A"/>
    <w:rsid w:val="00D0400A"/>
    <w:rsid w:val="00D04119"/>
    <w:rsid w:val="00D11A30"/>
    <w:rsid w:val="00D125F2"/>
    <w:rsid w:val="00D17FD8"/>
    <w:rsid w:val="00D220C9"/>
    <w:rsid w:val="00D23EF3"/>
    <w:rsid w:val="00D264FF"/>
    <w:rsid w:val="00D31C1A"/>
    <w:rsid w:val="00D3267A"/>
    <w:rsid w:val="00D40815"/>
    <w:rsid w:val="00D4256C"/>
    <w:rsid w:val="00D46D27"/>
    <w:rsid w:val="00D5227C"/>
    <w:rsid w:val="00D52DC4"/>
    <w:rsid w:val="00D64632"/>
    <w:rsid w:val="00D64D79"/>
    <w:rsid w:val="00D65AAD"/>
    <w:rsid w:val="00D662DC"/>
    <w:rsid w:val="00D66720"/>
    <w:rsid w:val="00D67DED"/>
    <w:rsid w:val="00D747BB"/>
    <w:rsid w:val="00D8056F"/>
    <w:rsid w:val="00D80EB7"/>
    <w:rsid w:val="00D83F22"/>
    <w:rsid w:val="00D90BD1"/>
    <w:rsid w:val="00D91A51"/>
    <w:rsid w:val="00D95DD1"/>
    <w:rsid w:val="00D9610B"/>
    <w:rsid w:val="00DA340E"/>
    <w:rsid w:val="00DA76DB"/>
    <w:rsid w:val="00DA794A"/>
    <w:rsid w:val="00DB1ADD"/>
    <w:rsid w:val="00DB5493"/>
    <w:rsid w:val="00DB5F98"/>
    <w:rsid w:val="00DC30CA"/>
    <w:rsid w:val="00DC5A64"/>
    <w:rsid w:val="00DC76D9"/>
    <w:rsid w:val="00DD1D77"/>
    <w:rsid w:val="00DD472B"/>
    <w:rsid w:val="00DE016B"/>
    <w:rsid w:val="00DE71E5"/>
    <w:rsid w:val="00DE7688"/>
    <w:rsid w:val="00DF3033"/>
    <w:rsid w:val="00DF3968"/>
    <w:rsid w:val="00DF5289"/>
    <w:rsid w:val="00E03948"/>
    <w:rsid w:val="00E05491"/>
    <w:rsid w:val="00E05CA7"/>
    <w:rsid w:val="00E11266"/>
    <w:rsid w:val="00E12544"/>
    <w:rsid w:val="00E15B3A"/>
    <w:rsid w:val="00E23F2F"/>
    <w:rsid w:val="00E248E2"/>
    <w:rsid w:val="00E2637C"/>
    <w:rsid w:val="00E309FB"/>
    <w:rsid w:val="00E318E2"/>
    <w:rsid w:val="00E43AD7"/>
    <w:rsid w:val="00E470F5"/>
    <w:rsid w:val="00E539E8"/>
    <w:rsid w:val="00E54816"/>
    <w:rsid w:val="00E55620"/>
    <w:rsid w:val="00E56CA2"/>
    <w:rsid w:val="00E6172B"/>
    <w:rsid w:val="00E628C3"/>
    <w:rsid w:val="00E67868"/>
    <w:rsid w:val="00E702EC"/>
    <w:rsid w:val="00E801E6"/>
    <w:rsid w:val="00E80435"/>
    <w:rsid w:val="00E826C9"/>
    <w:rsid w:val="00E84E2D"/>
    <w:rsid w:val="00E851B5"/>
    <w:rsid w:val="00E9019B"/>
    <w:rsid w:val="00E90D34"/>
    <w:rsid w:val="00E92BBC"/>
    <w:rsid w:val="00E97727"/>
    <w:rsid w:val="00E978BF"/>
    <w:rsid w:val="00EA2390"/>
    <w:rsid w:val="00EA4B80"/>
    <w:rsid w:val="00EA73CE"/>
    <w:rsid w:val="00EB7723"/>
    <w:rsid w:val="00EC2649"/>
    <w:rsid w:val="00EC2CB4"/>
    <w:rsid w:val="00EC6049"/>
    <w:rsid w:val="00ED2044"/>
    <w:rsid w:val="00ED232D"/>
    <w:rsid w:val="00ED2A7A"/>
    <w:rsid w:val="00EE06D6"/>
    <w:rsid w:val="00EE0A7F"/>
    <w:rsid w:val="00EE1492"/>
    <w:rsid w:val="00EE687B"/>
    <w:rsid w:val="00EF11CB"/>
    <w:rsid w:val="00EF73B0"/>
    <w:rsid w:val="00F00183"/>
    <w:rsid w:val="00F0539F"/>
    <w:rsid w:val="00F10ABD"/>
    <w:rsid w:val="00F14A49"/>
    <w:rsid w:val="00F2049D"/>
    <w:rsid w:val="00F22A69"/>
    <w:rsid w:val="00F265DE"/>
    <w:rsid w:val="00F27E74"/>
    <w:rsid w:val="00F35D2B"/>
    <w:rsid w:val="00F3664D"/>
    <w:rsid w:val="00F53462"/>
    <w:rsid w:val="00F63F5D"/>
    <w:rsid w:val="00F7542B"/>
    <w:rsid w:val="00F960FA"/>
    <w:rsid w:val="00F97225"/>
    <w:rsid w:val="00FA2683"/>
    <w:rsid w:val="00FA2965"/>
    <w:rsid w:val="00FA651F"/>
    <w:rsid w:val="00FA7A3A"/>
    <w:rsid w:val="00FA7C64"/>
    <w:rsid w:val="00FB1B2F"/>
    <w:rsid w:val="00FC3367"/>
    <w:rsid w:val="00FC3526"/>
    <w:rsid w:val="00FD2076"/>
    <w:rsid w:val="00FD78EA"/>
    <w:rsid w:val="00FE0FB3"/>
    <w:rsid w:val="00FE4BEE"/>
    <w:rsid w:val="00FE7AA6"/>
    <w:rsid w:val="00FF0649"/>
    <w:rsid w:val="00FF1ECC"/>
    <w:rsid w:val="00FF683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44F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link w:val="10"/>
    <w:uiPriority w:val="1"/>
    <w:qFormat/>
    <w:rsid w:val="004C04C0"/>
    <w:pPr>
      <w:widowControl w:val="0"/>
      <w:autoSpaceDE w:val="0"/>
      <w:autoSpaceDN w:val="0"/>
      <w:spacing w:before="70" w:after="0" w:line="240" w:lineRule="auto"/>
      <w:ind w:left="821"/>
      <w:outlineLvl w:val="0"/>
    </w:pPr>
    <w:rPr>
      <w:rFonts w:ascii="Times New Roman" w:eastAsia="Times New Roman" w:hAnsi="Times New Roman" w:cs="Times New Roman"/>
      <w:b/>
      <w:bCs/>
      <w:kern w:val="0"/>
      <w:sz w:val="28"/>
      <w:szCs w:val="28"/>
      <w14:ligatures w14:val="none"/>
    </w:rPr>
  </w:style>
  <w:style w:type="paragraph" w:styleId="2">
    <w:name w:val="heading 2"/>
    <w:basedOn w:val="a"/>
    <w:next w:val="a"/>
    <w:link w:val="20"/>
    <w:uiPriority w:val="9"/>
    <w:semiHidden/>
    <w:unhideWhenUsed/>
    <w:qFormat/>
    <w:rsid w:val="0025091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4A49"/>
    <w:pPr>
      <w:ind w:left="720"/>
      <w:contextualSpacing/>
    </w:pPr>
  </w:style>
  <w:style w:type="paragraph" w:styleId="a4">
    <w:name w:val="No Spacing"/>
    <w:uiPriority w:val="1"/>
    <w:qFormat/>
    <w:rsid w:val="002A7846"/>
    <w:pPr>
      <w:spacing w:after="0" w:line="240" w:lineRule="auto"/>
    </w:pPr>
  </w:style>
  <w:style w:type="paragraph" w:customStyle="1" w:styleId="21">
    <w:name w:val="Обычный2"/>
    <w:rsid w:val="00015267"/>
    <w:pPr>
      <w:spacing w:after="0" w:line="240" w:lineRule="auto"/>
    </w:pPr>
    <w:rPr>
      <w:rFonts w:ascii="Calibri" w:eastAsia="Calibri" w:hAnsi="Calibri" w:cs="Calibri"/>
      <w:kern w:val="0"/>
      <w:sz w:val="20"/>
      <w:szCs w:val="20"/>
      <w:lang w:val="uk-UA" w:eastAsia="ru-RU"/>
      <w14:ligatures w14:val="none"/>
    </w:rPr>
  </w:style>
  <w:style w:type="character" w:customStyle="1" w:styleId="10">
    <w:name w:val="Заголовок 1 Знак"/>
    <w:basedOn w:val="a0"/>
    <w:link w:val="1"/>
    <w:uiPriority w:val="1"/>
    <w:rsid w:val="004C04C0"/>
    <w:rPr>
      <w:rFonts w:ascii="Times New Roman" w:eastAsia="Times New Roman" w:hAnsi="Times New Roman" w:cs="Times New Roman"/>
      <w:b/>
      <w:bCs/>
      <w:kern w:val="0"/>
      <w:sz w:val="28"/>
      <w:szCs w:val="28"/>
      <w:lang w:val="uk-UA"/>
      <w14:ligatures w14:val="none"/>
    </w:rPr>
  </w:style>
  <w:style w:type="paragraph" w:styleId="a5">
    <w:name w:val="Body Text"/>
    <w:basedOn w:val="a"/>
    <w:link w:val="a6"/>
    <w:uiPriority w:val="1"/>
    <w:qFormat/>
    <w:rsid w:val="004C04C0"/>
    <w:pPr>
      <w:widowControl w:val="0"/>
      <w:autoSpaceDE w:val="0"/>
      <w:autoSpaceDN w:val="0"/>
      <w:spacing w:after="0" w:line="240" w:lineRule="auto"/>
    </w:pPr>
    <w:rPr>
      <w:rFonts w:ascii="Times New Roman" w:eastAsia="Times New Roman" w:hAnsi="Times New Roman" w:cs="Times New Roman"/>
      <w:kern w:val="0"/>
      <w:sz w:val="28"/>
      <w:szCs w:val="28"/>
      <w14:ligatures w14:val="none"/>
    </w:rPr>
  </w:style>
  <w:style w:type="character" w:customStyle="1" w:styleId="a6">
    <w:name w:val="Основной текст Знак"/>
    <w:basedOn w:val="a0"/>
    <w:link w:val="a5"/>
    <w:uiPriority w:val="1"/>
    <w:rsid w:val="004C04C0"/>
    <w:rPr>
      <w:rFonts w:ascii="Times New Roman" w:eastAsia="Times New Roman" w:hAnsi="Times New Roman" w:cs="Times New Roman"/>
      <w:kern w:val="0"/>
      <w:sz w:val="28"/>
      <w:szCs w:val="28"/>
      <w:lang w:val="uk-UA"/>
      <w14:ligatures w14:val="none"/>
    </w:rPr>
  </w:style>
  <w:style w:type="table" w:styleId="a7">
    <w:name w:val="Table Grid"/>
    <w:basedOn w:val="a1"/>
    <w:uiPriority w:val="59"/>
    <w:rsid w:val="004C04C0"/>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главление №1"/>
    <w:basedOn w:val="1"/>
    <w:link w:val="12"/>
    <w:qFormat/>
    <w:rsid w:val="009937F4"/>
    <w:pPr>
      <w:keepNext/>
      <w:widowControl/>
      <w:autoSpaceDE/>
      <w:autoSpaceDN/>
      <w:spacing w:before="0" w:line="360" w:lineRule="auto"/>
      <w:ind w:left="0"/>
      <w:jc w:val="center"/>
    </w:pPr>
    <w:rPr>
      <w:rFonts w:ascii="Times New Roman Полужирный" w:eastAsiaTheme="minorHAnsi" w:hAnsi="Times New Roman Полужирный" w:cs="Arial"/>
      <w:bCs w:val="0"/>
      <w:caps/>
      <w:kern w:val="32"/>
      <w:szCs w:val="30"/>
      <w:lang w:eastAsia="ru-RU"/>
    </w:rPr>
  </w:style>
  <w:style w:type="character" w:customStyle="1" w:styleId="12">
    <w:name w:val="Оглавление №1 Знак"/>
    <w:basedOn w:val="a0"/>
    <w:link w:val="11"/>
    <w:rsid w:val="009937F4"/>
    <w:rPr>
      <w:rFonts w:ascii="Times New Roman Полужирный" w:hAnsi="Times New Roman Полужирный" w:cs="Arial"/>
      <w:b/>
      <w:caps/>
      <w:kern w:val="32"/>
      <w:sz w:val="28"/>
      <w:szCs w:val="30"/>
      <w:lang w:val="uk-UA" w:eastAsia="ru-RU"/>
      <w14:ligatures w14:val="none"/>
    </w:rPr>
  </w:style>
  <w:style w:type="paragraph" w:customStyle="1" w:styleId="a8">
    <w:name w:val="Основной."/>
    <w:link w:val="a9"/>
    <w:qFormat/>
    <w:rsid w:val="009937F4"/>
    <w:pPr>
      <w:widowControl w:val="0"/>
      <w:spacing w:after="0" w:line="360" w:lineRule="auto"/>
      <w:ind w:firstLine="680"/>
      <w:jc w:val="both"/>
    </w:pPr>
    <w:rPr>
      <w:rFonts w:ascii="Times New Roman" w:hAnsi="Times New Roman"/>
      <w:kern w:val="0"/>
      <w:sz w:val="28"/>
      <w:lang w:val="uk-UA" w:eastAsia="ru-RU"/>
      <w14:ligatures w14:val="none"/>
    </w:rPr>
  </w:style>
  <w:style w:type="character" w:customStyle="1" w:styleId="a9">
    <w:name w:val="Основной. Знак Знак"/>
    <w:basedOn w:val="a0"/>
    <w:link w:val="a8"/>
    <w:rsid w:val="009937F4"/>
    <w:rPr>
      <w:rFonts w:ascii="Times New Roman" w:hAnsi="Times New Roman"/>
      <w:kern w:val="0"/>
      <w:sz w:val="28"/>
      <w:lang w:val="uk-UA" w:eastAsia="ru-RU"/>
      <w14:ligatures w14:val="none"/>
    </w:rPr>
  </w:style>
  <w:style w:type="paragraph" w:customStyle="1" w:styleId="docdata">
    <w:name w:val="docdata"/>
    <w:aliases w:val="docy,v5,3740,baiaagaaboqcaaad1qwaaaxjdaaaaaaaaaaaaaaaaaaaaaaaaaaaaaaaaaaaaaaaaaaaaaaaaaaaaaaaaaaaaaaaaaaaaaaaaaaaaaaaaaaaaaaaaaaaaaaaaaaaaaaaaaaaaaaaaaaaaaaaaaaaaaaaaaaaaaaaaaaaaaaaaaaaaaaaaaaaaaaaaaaaaaaaaaaaaaaaaaaaaaaaaaaaaaaaaaaaaaaaaaaaaaaa"/>
    <w:basedOn w:val="a"/>
    <w:rsid w:val="009937F4"/>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character" w:styleId="aa">
    <w:name w:val="Hyperlink"/>
    <w:basedOn w:val="a0"/>
    <w:uiPriority w:val="99"/>
    <w:unhideWhenUsed/>
    <w:rsid w:val="000A78FC"/>
    <w:rPr>
      <w:color w:val="0563C1" w:themeColor="hyperlink"/>
      <w:u w:val="single"/>
    </w:rPr>
  </w:style>
  <w:style w:type="character" w:customStyle="1" w:styleId="13">
    <w:name w:val="Неразрешенное упоминание1"/>
    <w:basedOn w:val="a0"/>
    <w:uiPriority w:val="99"/>
    <w:semiHidden/>
    <w:unhideWhenUsed/>
    <w:rsid w:val="000A78FC"/>
    <w:rPr>
      <w:color w:val="605E5C"/>
      <w:shd w:val="clear" w:color="auto" w:fill="E1DFDD"/>
    </w:rPr>
  </w:style>
  <w:style w:type="paragraph" w:styleId="ab">
    <w:name w:val="header"/>
    <w:basedOn w:val="a"/>
    <w:link w:val="ac"/>
    <w:uiPriority w:val="99"/>
    <w:unhideWhenUsed/>
    <w:rsid w:val="00B53992"/>
    <w:pPr>
      <w:tabs>
        <w:tab w:val="center" w:pos="4536"/>
        <w:tab w:val="right" w:pos="9072"/>
      </w:tabs>
      <w:spacing w:after="0" w:line="240" w:lineRule="auto"/>
    </w:pPr>
  </w:style>
  <w:style w:type="character" w:customStyle="1" w:styleId="ac">
    <w:name w:val="Верхний колонтитул Знак"/>
    <w:basedOn w:val="a0"/>
    <w:link w:val="ab"/>
    <w:uiPriority w:val="99"/>
    <w:rsid w:val="00B53992"/>
  </w:style>
  <w:style w:type="paragraph" w:styleId="ad">
    <w:name w:val="footer"/>
    <w:basedOn w:val="a"/>
    <w:link w:val="ae"/>
    <w:uiPriority w:val="99"/>
    <w:unhideWhenUsed/>
    <w:rsid w:val="00B53992"/>
    <w:pPr>
      <w:tabs>
        <w:tab w:val="center" w:pos="4536"/>
        <w:tab w:val="right" w:pos="9072"/>
      </w:tabs>
      <w:spacing w:after="0" w:line="240" w:lineRule="auto"/>
    </w:pPr>
  </w:style>
  <w:style w:type="character" w:customStyle="1" w:styleId="ae">
    <w:name w:val="Нижний колонтитул Знак"/>
    <w:basedOn w:val="a0"/>
    <w:link w:val="ad"/>
    <w:uiPriority w:val="99"/>
    <w:rsid w:val="00B53992"/>
  </w:style>
  <w:style w:type="character" w:styleId="af">
    <w:name w:val="FollowedHyperlink"/>
    <w:basedOn w:val="a0"/>
    <w:uiPriority w:val="99"/>
    <w:semiHidden/>
    <w:unhideWhenUsed/>
    <w:rsid w:val="004827ED"/>
    <w:rPr>
      <w:color w:val="954F72" w:themeColor="followedHyperlink"/>
      <w:u w:val="single"/>
    </w:rPr>
  </w:style>
  <w:style w:type="character" w:customStyle="1" w:styleId="UnresolvedMention">
    <w:name w:val="Unresolved Mention"/>
    <w:basedOn w:val="a0"/>
    <w:uiPriority w:val="99"/>
    <w:semiHidden/>
    <w:unhideWhenUsed/>
    <w:rsid w:val="004827ED"/>
    <w:rPr>
      <w:color w:val="605E5C"/>
      <w:shd w:val="clear" w:color="auto" w:fill="E1DFDD"/>
    </w:rPr>
  </w:style>
  <w:style w:type="character" w:customStyle="1" w:styleId="20">
    <w:name w:val="Заголовок 2 Знак"/>
    <w:basedOn w:val="a0"/>
    <w:link w:val="2"/>
    <w:uiPriority w:val="9"/>
    <w:semiHidden/>
    <w:rsid w:val="0025091F"/>
    <w:rPr>
      <w:rFonts w:asciiTheme="majorHAnsi" w:eastAsiaTheme="majorEastAsia" w:hAnsiTheme="majorHAnsi" w:cstheme="majorBidi"/>
      <w:color w:val="2F5496" w:themeColor="accent1" w:themeShade="BF"/>
      <w:sz w:val="26"/>
      <w:szCs w:val="26"/>
      <w:lang w:val="uk-UA"/>
    </w:rPr>
  </w:style>
  <w:style w:type="paragraph" w:styleId="af0">
    <w:name w:val="Normal (Web)"/>
    <w:basedOn w:val="a"/>
    <w:uiPriority w:val="99"/>
    <w:semiHidden/>
    <w:unhideWhenUsed/>
    <w:rsid w:val="009107D9"/>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f1">
    <w:name w:val="annotation reference"/>
    <w:basedOn w:val="a0"/>
    <w:uiPriority w:val="99"/>
    <w:semiHidden/>
    <w:unhideWhenUsed/>
    <w:rsid w:val="00903713"/>
    <w:rPr>
      <w:sz w:val="16"/>
      <w:szCs w:val="16"/>
    </w:rPr>
  </w:style>
  <w:style w:type="paragraph" w:styleId="af2">
    <w:name w:val="annotation text"/>
    <w:basedOn w:val="a"/>
    <w:link w:val="af3"/>
    <w:uiPriority w:val="99"/>
    <w:semiHidden/>
    <w:unhideWhenUsed/>
    <w:rsid w:val="00903713"/>
    <w:pPr>
      <w:spacing w:line="240" w:lineRule="auto"/>
    </w:pPr>
    <w:rPr>
      <w:sz w:val="20"/>
      <w:szCs w:val="20"/>
    </w:rPr>
  </w:style>
  <w:style w:type="character" w:customStyle="1" w:styleId="af3">
    <w:name w:val="Текст примечания Знак"/>
    <w:basedOn w:val="a0"/>
    <w:link w:val="af2"/>
    <w:uiPriority w:val="99"/>
    <w:semiHidden/>
    <w:rsid w:val="00903713"/>
    <w:rPr>
      <w:sz w:val="20"/>
      <w:szCs w:val="20"/>
      <w:lang w:val="uk-UA"/>
    </w:rPr>
  </w:style>
  <w:style w:type="paragraph" w:styleId="af4">
    <w:name w:val="annotation subject"/>
    <w:basedOn w:val="af2"/>
    <w:next w:val="af2"/>
    <w:link w:val="af5"/>
    <w:uiPriority w:val="99"/>
    <w:semiHidden/>
    <w:unhideWhenUsed/>
    <w:rsid w:val="00903713"/>
    <w:rPr>
      <w:b/>
      <w:bCs/>
    </w:rPr>
  </w:style>
  <w:style w:type="character" w:customStyle="1" w:styleId="af5">
    <w:name w:val="Тема примечания Знак"/>
    <w:basedOn w:val="af3"/>
    <w:link w:val="af4"/>
    <w:uiPriority w:val="99"/>
    <w:semiHidden/>
    <w:rsid w:val="00903713"/>
    <w:rPr>
      <w:b/>
      <w:bCs/>
      <w:sz w:val="20"/>
      <w:szCs w:val="20"/>
      <w:lang w:val="uk-UA"/>
    </w:rPr>
  </w:style>
  <w:style w:type="character" w:styleId="af6">
    <w:name w:val="Strong"/>
    <w:basedOn w:val="a0"/>
    <w:uiPriority w:val="22"/>
    <w:qFormat/>
    <w:rsid w:val="0093467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link w:val="10"/>
    <w:uiPriority w:val="1"/>
    <w:qFormat/>
    <w:rsid w:val="004C04C0"/>
    <w:pPr>
      <w:widowControl w:val="0"/>
      <w:autoSpaceDE w:val="0"/>
      <w:autoSpaceDN w:val="0"/>
      <w:spacing w:before="70" w:after="0" w:line="240" w:lineRule="auto"/>
      <w:ind w:left="821"/>
      <w:outlineLvl w:val="0"/>
    </w:pPr>
    <w:rPr>
      <w:rFonts w:ascii="Times New Roman" w:eastAsia="Times New Roman" w:hAnsi="Times New Roman" w:cs="Times New Roman"/>
      <w:b/>
      <w:bCs/>
      <w:kern w:val="0"/>
      <w:sz w:val="28"/>
      <w:szCs w:val="28"/>
      <w14:ligatures w14:val="none"/>
    </w:rPr>
  </w:style>
  <w:style w:type="paragraph" w:styleId="2">
    <w:name w:val="heading 2"/>
    <w:basedOn w:val="a"/>
    <w:next w:val="a"/>
    <w:link w:val="20"/>
    <w:uiPriority w:val="9"/>
    <w:semiHidden/>
    <w:unhideWhenUsed/>
    <w:qFormat/>
    <w:rsid w:val="0025091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4A49"/>
    <w:pPr>
      <w:ind w:left="720"/>
      <w:contextualSpacing/>
    </w:pPr>
  </w:style>
  <w:style w:type="paragraph" w:styleId="a4">
    <w:name w:val="No Spacing"/>
    <w:uiPriority w:val="1"/>
    <w:qFormat/>
    <w:rsid w:val="002A7846"/>
    <w:pPr>
      <w:spacing w:after="0" w:line="240" w:lineRule="auto"/>
    </w:pPr>
  </w:style>
  <w:style w:type="paragraph" w:customStyle="1" w:styleId="21">
    <w:name w:val="Обычный2"/>
    <w:rsid w:val="00015267"/>
    <w:pPr>
      <w:spacing w:after="0" w:line="240" w:lineRule="auto"/>
    </w:pPr>
    <w:rPr>
      <w:rFonts w:ascii="Calibri" w:eastAsia="Calibri" w:hAnsi="Calibri" w:cs="Calibri"/>
      <w:kern w:val="0"/>
      <w:sz w:val="20"/>
      <w:szCs w:val="20"/>
      <w:lang w:val="uk-UA" w:eastAsia="ru-RU"/>
      <w14:ligatures w14:val="none"/>
    </w:rPr>
  </w:style>
  <w:style w:type="character" w:customStyle="1" w:styleId="10">
    <w:name w:val="Заголовок 1 Знак"/>
    <w:basedOn w:val="a0"/>
    <w:link w:val="1"/>
    <w:uiPriority w:val="1"/>
    <w:rsid w:val="004C04C0"/>
    <w:rPr>
      <w:rFonts w:ascii="Times New Roman" w:eastAsia="Times New Roman" w:hAnsi="Times New Roman" w:cs="Times New Roman"/>
      <w:b/>
      <w:bCs/>
      <w:kern w:val="0"/>
      <w:sz w:val="28"/>
      <w:szCs w:val="28"/>
      <w:lang w:val="uk-UA"/>
      <w14:ligatures w14:val="none"/>
    </w:rPr>
  </w:style>
  <w:style w:type="paragraph" w:styleId="a5">
    <w:name w:val="Body Text"/>
    <w:basedOn w:val="a"/>
    <w:link w:val="a6"/>
    <w:uiPriority w:val="1"/>
    <w:qFormat/>
    <w:rsid w:val="004C04C0"/>
    <w:pPr>
      <w:widowControl w:val="0"/>
      <w:autoSpaceDE w:val="0"/>
      <w:autoSpaceDN w:val="0"/>
      <w:spacing w:after="0" w:line="240" w:lineRule="auto"/>
    </w:pPr>
    <w:rPr>
      <w:rFonts w:ascii="Times New Roman" w:eastAsia="Times New Roman" w:hAnsi="Times New Roman" w:cs="Times New Roman"/>
      <w:kern w:val="0"/>
      <w:sz w:val="28"/>
      <w:szCs w:val="28"/>
      <w14:ligatures w14:val="none"/>
    </w:rPr>
  </w:style>
  <w:style w:type="character" w:customStyle="1" w:styleId="a6">
    <w:name w:val="Основной текст Знак"/>
    <w:basedOn w:val="a0"/>
    <w:link w:val="a5"/>
    <w:uiPriority w:val="1"/>
    <w:rsid w:val="004C04C0"/>
    <w:rPr>
      <w:rFonts w:ascii="Times New Roman" w:eastAsia="Times New Roman" w:hAnsi="Times New Roman" w:cs="Times New Roman"/>
      <w:kern w:val="0"/>
      <w:sz w:val="28"/>
      <w:szCs w:val="28"/>
      <w:lang w:val="uk-UA"/>
      <w14:ligatures w14:val="none"/>
    </w:rPr>
  </w:style>
  <w:style w:type="table" w:styleId="a7">
    <w:name w:val="Table Grid"/>
    <w:basedOn w:val="a1"/>
    <w:uiPriority w:val="59"/>
    <w:rsid w:val="004C04C0"/>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главление №1"/>
    <w:basedOn w:val="1"/>
    <w:link w:val="12"/>
    <w:qFormat/>
    <w:rsid w:val="009937F4"/>
    <w:pPr>
      <w:keepNext/>
      <w:widowControl/>
      <w:autoSpaceDE/>
      <w:autoSpaceDN/>
      <w:spacing w:before="0" w:line="360" w:lineRule="auto"/>
      <w:ind w:left="0"/>
      <w:jc w:val="center"/>
    </w:pPr>
    <w:rPr>
      <w:rFonts w:ascii="Times New Roman Полужирный" w:eastAsiaTheme="minorHAnsi" w:hAnsi="Times New Roman Полужирный" w:cs="Arial"/>
      <w:bCs w:val="0"/>
      <w:caps/>
      <w:kern w:val="32"/>
      <w:szCs w:val="30"/>
      <w:lang w:eastAsia="ru-RU"/>
    </w:rPr>
  </w:style>
  <w:style w:type="character" w:customStyle="1" w:styleId="12">
    <w:name w:val="Оглавление №1 Знак"/>
    <w:basedOn w:val="a0"/>
    <w:link w:val="11"/>
    <w:rsid w:val="009937F4"/>
    <w:rPr>
      <w:rFonts w:ascii="Times New Roman Полужирный" w:hAnsi="Times New Roman Полужирный" w:cs="Arial"/>
      <w:b/>
      <w:caps/>
      <w:kern w:val="32"/>
      <w:sz w:val="28"/>
      <w:szCs w:val="30"/>
      <w:lang w:val="uk-UA" w:eastAsia="ru-RU"/>
      <w14:ligatures w14:val="none"/>
    </w:rPr>
  </w:style>
  <w:style w:type="paragraph" w:customStyle="1" w:styleId="a8">
    <w:name w:val="Основной."/>
    <w:link w:val="a9"/>
    <w:qFormat/>
    <w:rsid w:val="009937F4"/>
    <w:pPr>
      <w:widowControl w:val="0"/>
      <w:spacing w:after="0" w:line="360" w:lineRule="auto"/>
      <w:ind w:firstLine="680"/>
      <w:jc w:val="both"/>
    </w:pPr>
    <w:rPr>
      <w:rFonts w:ascii="Times New Roman" w:hAnsi="Times New Roman"/>
      <w:kern w:val="0"/>
      <w:sz w:val="28"/>
      <w:lang w:val="uk-UA" w:eastAsia="ru-RU"/>
      <w14:ligatures w14:val="none"/>
    </w:rPr>
  </w:style>
  <w:style w:type="character" w:customStyle="1" w:styleId="a9">
    <w:name w:val="Основной. Знак Знак"/>
    <w:basedOn w:val="a0"/>
    <w:link w:val="a8"/>
    <w:rsid w:val="009937F4"/>
    <w:rPr>
      <w:rFonts w:ascii="Times New Roman" w:hAnsi="Times New Roman"/>
      <w:kern w:val="0"/>
      <w:sz w:val="28"/>
      <w:lang w:val="uk-UA" w:eastAsia="ru-RU"/>
      <w14:ligatures w14:val="none"/>
    </w:rPr>
  </w:style>
  <w:style w:type="paragraph" w:customStyle="1" w:styleId="docdata">
    <w:name w:val="docdata"/>
    <w:aliases w:val="docy,v5,3740,baiaagaaboqcaaad1qwaaaxjdaaaaaaaaaaaaaaaaaaaaaaaaaaaaaaaaaaaaaaaaaaaaaaaaaaaaaaaaaaaaaaaaaaaaaaaaaaaaaaaaaaaaaaaaaaaaaaaaaaaaaaaaaaaaaaaaaaaaaaaaaaaaaaaaaaaaaaaaaaaaaaaaaaaaaaaaaaaaaaaaaaaaaaaaaaaaaaaaaaaaaaaaaaaaaaaaaaaaaaaaaaaaaaa"/>
    <w:basedOn w:val="a"/>
    <w:rsid w:val="009937F4"/>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character" w:styleId="aa">
    <w:name w:val="Hyperlink"/>
    <w:basedOn w:val="a0"/>
    <w:uiPriority w:val="99"/>
    <w:unhideWhenUsed/>
    <w:rsid w:val="000A78FC"/>
    <w:rPr>
      <w:color w:val="0563C1" w:themeColor="hyperlink"/>
      <w:u w:val="single"/>
    </w:rPr>
  </w:style>
  <w:style w:type="character" w:customStyle="1" w:styleId="13">
    <w:name w:val="Неразрешенное упоминание1"/>
    <w:basedOn w:val="a0"/>
    <w:uiPriority w:val="99"/>
    <w:semiHidden/>
    <w:unhideWhenUsed/>
    <w:rsid w:val="000A78FC"/>
    <w:rPr>
      <w:color w:val="605E5C"/>
      <w:shd w:val="clear" w:color="auto" w:fill="E1DFDD"/>
    </w:rPr>
  </w:style>
  <w:style w:type="paragraph" w:styleId="ab">
    <w:name w:val="header"/>
    <w:basedOn w:val="a"/>
    <w:link w:val="ac"/>
    <w:uiPriority w:val="99"/>
    <w:unhideWhenUsed/>
    <w:rsid w:val="00B53992"/>
    <w:pPr>
      <w:tabs>
        <w:tab w:val="center" w:pos="4536"/>
        <w:tab w:val="right" w:pos="9072"/>
      </w:tabs>
      <w:spacing w:after="0" w:line="240" w:lineRule="auto"/>
    </w:pPr>
  </w:style>
  <w:style w:type="character" w:customStyle="1" w:styleId="ac">
    <w:name w:val="Верхний колонтитул Знак"/>
    <w:basedOn w:val="a0"/>
    <w:link w:val="ab"/>
    <w:uiPriority w:val="99"/>
    <w:rsid w:val="00B53992"/>
  </w:style>
  <w:style w:type="paragraph" w:styleId="ad">
    <w:name w:val="footer"/>
    <w:basedOn w:val="a"/>
    <w:link w:val="ae"/>
    <w:uiPriority w:val="99"/>
    <w:unhideWhenUsed/>
    <w:rsid w:val="00B53992"/>
    <w:pPr>
      <w:tabs>
        <w:tab w:val="center" w:pos="4536"/>
        <w:tab w:val="right" w:pos="9072"/>
      </w:tabs>
      <w:spacing w:after="0" w:line="240" w:lineRule="auto"/>
    </w:pPr>
  </w:style>
  <w:style w:type="character" w:customStyle="1" w:styleId="ae">
    <w:name w:val="Нижний колонтитул Знак"/>
    <w:basedOn w:val="a0"/>
    <w:link w:val="ad"/>
    <w:uiPriority w:val="99"/>
    <w:rsid w:val="00B53992"/>
  </w:style>
  <w:style w:type="character" w:styleId="af">
    <w:name w:val="FollowedHyperlink"/>
    <w:basedOn w:val="a0"/>
    <w:uiPriority w:val="99"/>
    <w:semiHidden/>
    <w:unhideWhenUsed/>
    <w:rsid w:val="004827ED"/>
    <w:rPr>
      <w:color w:val="954F72" w:themeColor="followedHyperlink"/>
      <w:u w:val="single"/>
    </w:rPr>
  </w:style>
  <w:style w:type="character" w:customStyle="1" w:styleId="UnresolvedMention">
    <w:name w:val="Unresolved Mention"/>
    <w:basedOn w:val="a0"/>
    <w:uiPriority w:val="99"/>
    <w:semiHidden/>
    <w:unhideWhenUsed/>
    <w:rsid w:val="004827ED"/>
    <w:rPr>
      <w:color w:val="605E5C"/>
      <w:shd w:val="clear" w:color="auto" w:fill="E1DFDD"/>
    </w:rPr>
  </w:style>
  <w:style w:type="character" w:customStyle="1" w:styleId="20">
    <w:name w:val="Заголовок 2 Знак"/>
    <w:basedOn w:val="a0"/>
    <w:link w:val="2"/>
    <w:uiPriority w:val="9"/>
    <w:semiHidden/>
    <w:rsid w:val="0025091F"/>
    <w:rPr>
      <w:rFonts w:asciiTheme="majorHAnsi" w:eastAsiaTheme="majorEastAsia" w:hAnsiTheme="majorHAnsi" w:cstheme="majorBidi"/>
      <w:color w:val="2F5496" w:themeColor="accent1" w:themeShade="BF"/>
      <w:sz w:val="26"/>
      <w:szCs w:val="26"/>
      <w:lang w:val="uk-UA"/>
    </w:rPr>
  </w:style>
  <w:style w:type="paragraph" w:styleId="af0">
    <w:name w:val="Normal (Web)"/>
    <w:basedOn w:val="a"/>
    <w:uiPriority w:val="99"/>
    <w:semiHidden/>
    <w:unhideWhenUsed/>
    <w:rsid w:val="009107D9"/>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f1">
    <w:name w:val="annotation reference"/>
    <w:basedOn w:val="a0"/>
    <w:uiPriority w:val="99"/>
    <w:semiHidden/>
    <w:unhideWhenUsed/>
    <w:rsid w:val="00903713"/>
    <w:rPr>
      <w:sz w:val="16"/>
      <w:szCs w:val="16"/>
    </w:rPr>
  </w:style>
  <w:style w:type="paragraph" w:styleId="af2">
    <w:name w:val="annotation text"/>
    <w:basedOn w:val="a"/>
    <w:link w:val="af3"/>
    <w:uiPriority w:val="99"/>
    <w:semiHidden/>
    <w:unhideWhenUsed/>
    <w:rsid w:val="00903713"/>
    <w:pPr>
      <w:spacing w:line="240" w:lineRule="auto"/>
    </w:pPr>
    <w:rPr>
      <w:sz w:val="20"/>
      <w:szCs w:val="20"/>
    </w:rPr>
  </w:style>
  <w:style w:type="character" w:customStyle="1" w:styleId="af3">
    <w:name w:val="Текст примечания Знак"/>
    <w:basedOn w:val="a0"/>
    <w:link w:val="af2"/>
    <w:uiPriority w:val="99"/>
    <w:semiHidden/>
    <w:rsid w:val="00903713"/>
    <w:rPr>
      <w:sz w:val="20"/>
      <w:szCs w:val="20"/>
      <w:lang w:val="uk-UA"/>
    </w:rPr>
  </w:style>
  <w:style w:type="paragraph" w:styleId="af4">
    <w:name w:val="annotation subject"/>
    <w:basedOn w:val="af2"/>
    <w:next w:val="af2"/>
    <w:link w:val="af5"/>
    <w:uiPriority w:val="99"/>
    <w:semiHidden/>
    <w:unhideWhenUsed/>
    <w:rsid w:val="00903713"/>
    <w:rPr>
      <w:b/>
      <w:bCs/>
    </w:rPr>
  </w:style>
  <w:style w:type="character" w:customStyle="1" w:styleId="af5">
    <w:name w:val="Тема примечания Знак"/>
    <w:basedOn w:val="af3"/>
    <w:link w:val="af4"/>
    <w:uiPriority w:val="99"/>
    <w:semiHidden/>
    <w:rsid w:val="00903713"/>
    <w:rPr>
      <w:b/>
      <w:bCs/>
      <w:sz w:val="20"/>
      <w:szCs w:val="20"/>
      <w:lang w:val="uk-UA"/>
    </w:rPr>
  </w:style>
  <w:style w:type="character" w:styleId="af6">
    <w:name w:val="Strong"/>
    <w:basedOn w:val="a0"/>
    <w:uiPriority w:val="22"/>
    <w:qFormat/>
    <w:rsid w:val="0093467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03197">
      <w:bodyDiv w:val="1"/>
      <w:marLeft w:val="0"/>
      <w:marRight w:val="0"/>
      <w:marTop w:val="0"/>
      <w:marBottom w:val="0"/>
      <w:divBdr>
        <w:top w:val="none" w:sz="0" w:space="0" w:color="auto"/>
        <w:left w:val="none" w:sz="0" w:space="0" w:color="auto"/>
        <w:bottom w:val="none" w:sz="0" w:space="0" w:color="auto"/>
        <w:right w:val="none" w:sz="0" w:space="0" w:color="auto"/>
      </w:divBdr>
    </w:div>
    <w:div w:id="126319644">
      <w:bodyDiv w:val="1"/>
      <w:marLeft w:val="0"/>
      <w:marRight w:val="0"/>
      <w:marTop w:val="0"/>
      <w:marBottom w:val="0"/>
      <w:divBdr>
        <w:top w:val="none" w:sz="0" w:space="0" w:color="auto"/>
        <w:left w:val="none" w:sz="0" w:space="0" w:color="auto"/>
        <w:bottom w:val="none" w:sz="0" w:space="0" w:color="auto"/>
        <w:right w:val="none" w:sz="0" w:space="0" w:color="auto"/>
      </w:divBdr>
    </w:div>
    <w:div w:id="184054034">
      <w:bodyDiv w:val="1"/>
      <w:marLeft w:val="0"/>
      <w:marRight w:val="0"/>
      <w:marTop w:val="0"/>
      <w:marBottom w:val="0"/>
      <w:divBdr>
        <w:top w:val="none" w:sz="0" w:space="0" w:color="auto"/>
        <w:left w:val="none" w:sz="0" w:space="0" w:color="auto"/>
        <w:bottom w:val="none" w:sz="0" w:space="0" w:color="auto"/>
        <w:right w:val="none" w:sz="0" w:space="0" w:color="auto"/>
      </w:divBdr>
    </w:div>
    <w:div w:id="259996940">
      <w:bodyDiv w:val="1"/>
      <w:marLeft w:val="0"/>
      <w:marRight w:val="0"/>
      <w:marTop w:val="0"/>
      <w:marBottom w:val="0"/>
      <w:divBdr>
        <w:top w:val="none" w:sz="0" w:space="0" w:color="auto"/>
        <w:left w:val="none" w:sz="0" w:space="0" w:color="auto"/>
        <w:bottom w:val="none" w:sz="0" w:space="0" w:color="auto"/>
        <w:right w:val="none" w:sz="0" w:space="0" w:color="auto"/>
      </w:divBdr>
    </w:div>
    <w:div w:id="412163315">
      <w:bodyDiv w:val="1"/>
      <w:marLeft w:val="0"/>
      <w:marRight w:val="0"/>
      <w:marTop w:val="0"/>
      <w:marBottom w:val="0"/>
      <w:divBdr>
        <w:top w:val="none" w:sz="0" w:space="0" w:color="auto"/>
        <w:left w:val="none" w:sz="0" w:space="0" w:color="auto"/>
        <w:bottom w:val="none" w:sz="0" w:space="0" w:color="auto"/>
        <w:right w:val="none" w:sz="0" w:space="0" w:color="auto"/>
      </w:divBdr>
    </w:div>
    <w:div w:id="851922052">
      <w:bodyDiv w:val="1"/>
      <w:marLeft w:val="0"/>
      <w:marRight w:val="0"/>
      <w:marTop w:val="0"/>
      <w:marBottom w:val="0"/>
      <w:divBdr>
        <w:top w:val="none" w:sz="0" w:space="0" w:color="auto"/>
        <w:left w:val="none" w:sz="0" w:space="0" w:color="auto"/>
        <w:bottom w:val="none" w:sz="0" w:space="0" w:color="auto"/>
        <w:right w:val="none" w:sz="0" w:space="0" w:color="auto"/>
      </w:divBdr>
    </w:div>
    <w:div w:id="876435357">
      <w:bodyDiv w:val="1"/>
      <w:marLeft w:val="0"/>
      <w:marRight w:val="0"/>
      <w:marTop w:val="0"/>
      <w:marBottom w:val="0"/>
      <w:divBdr>
        <w:top w:val="none" w:sz="0" w:space="0" w:color="auto"/>
        <w:left w:val="none" w:sz="0" w:space="0" w:color="auto"/>
        <w:bottom w:val="none" w:sz="0" w:space="0" w:color="auto"/>
        <w:right w:val="none" w:sz="0" w:space="0" w:color="auto"/>
      </w:divBdr>
    </w:div>
    <w:div w:id="928807231">
      <w:bodyDiv w:val="1"/>
      <w:marLeft w:val="0"/>
      <w:marRight w:val="0"/>
      <w:marTop w:val="0"/>
      <w:marBottom w:val="0"/>
      <w:divBdr>
        <w:top w:val="none" w:sz="0" w:space="0" w:color="auto"/>
        <w:left w:val="none" w:sz="0" w:space="0" w:color="auto"/>
        <w:bottom w:val="none" w:sz="0" w:space="0" w:color="auto"/>
        <w:right w:val="none" w:sz="0" w:space="0" w:color="auto"/>
      </w:divBdr>
    </w:div>
    <w:div w:id="1197963670">
      <w:bodyDiv w:val="1"/>
      <w:marLeft w:val="0"/>
      <w:marRight w:val="0"/>
      <w:marTop w:val="0"/>
      <w:marBottom w:val="0"/>
      <w:divBdr>
        <w:top w:val="none" w:sz="0" w:space="0" w:color="auto"/>
        <w:left w:val="none" w:sz="0" w:space="0" w:color="auto"/>
        <w:bottom w:val="none" w:sz="0" w:space="0" w:color="auto"/>
        <w:right w:val="none" w:sz="0" w:space="0" w:color="auto"/>
      </w:divBdr>
    </w:div>
    <w:div w:id="1212691944">
      <w:bodyDiv w:val="1"/>
      <w:marLeft w:val="0"/>
      <w:marRight w:val="0"/>
      <w:marTop w:val="0"/>
      <w:marBottom w:val="0"/>
      <w:divBdr>
        <w:top w:val="none" w:sz="0" w:space="0" w:color="auto"/>
        <w:left w:val="none" w:sz="0" w:space="0" w:color="auto"/>
        <w:bottom w:val="none" w:sz="0" w:space="0" w:color="auto"/>
        <w:right w:val="none" w:sz="0" w:space="0" w:color="auto"/>
      </w:divBdr>
    </w:div>
    <w:div w:id="1249078108">
      <w:bodyDiv w:val="1"/>
      <w:marLeft w:val="0"/>
      <w:marRight w:val="0"/>
      <w:marTop w:val="0"/>
      <w:marBottom w:val="0"/>
      <w:divBdr>
        <w:top w:val="none" w:sz="0" w:space="0" w:color="auto"/>
        <w:left w:val="none" w:sz="0" w:space="0" w:color="auto"/>
        <w:bottom w:val="none" w:sz="0" w:space="0" w:color="auto"/>
        <w:right w:val="none" w:sz="0" w:space="0" w:color="auto"/>
      </w:divBdr>
    </w:div>
    <w:div w:id="1341658943">
      <w:bodyDiv w:val="1"/>
      <w:marLeft w:val="0"/>
      <w:marRight w:val="0"/>
      <w:marTop w:val="0"/>
      <w:marBottom w:val="0"/>
      <w:divBdr>
        <w:top w:val="none" w:sz="0" w:space="0" w:color="auto"/>
        <w:left w:val="none" w:sz="0" w:space="0" w:color="auto"/>
        <w:bottom w:val="none" w:sz="0" w:space="0" w:color="auto"/>
        <w:right w:val="none" w:sz="0" w:space="0" w:color="auto"/>
      </w:divBdr>
    </w:div>
    <w:div w:id="1377853035">
      <w:bodyDiv w:val="1"/>
      <w:marLeft w:val="0"/>
      <w:marRight w:val="0"/>
      <w:marTop w:val="0"/>
      <w:marBottom w:val="0"/>
      <w:divBdr>
        <w:top w:val="none" w:sz="0" w:space="0" w:color="auto"/>
        <w:left w:val="none" w:sz="0" w:space="0" w:color="auto"/>
        <w:bottom w:val="none" w:sz="0" w:space="0" w:color="auto"/>
        <w:right w:val="none" w:sz="0" w:space="0" w:color="auto"/>
      </w:divBdr>
    </w:div>
    <w:div w:id="1628705154">
      <w:bodyDiv w:val="1"/>
      <w:marLeft w:val="0"/>
      <w:marRight w:val="0"/>
      <w:marTop w:val="0"/>
      <w:marBottom w:val="0"/>
      <w:divBdr>
        <w:top w:val="none" w:sz="0" w:space="0" w:color="auto"/>
        <w:left w:val="none" w:sz="0" w:space="0" w:color="auto"/>
        <w:bottom w:val="none" w:sz="0" w:space="0" w:color="auto"/>
        <w:right w:val="none" w:sz="0" w:space="0" w:color="auto"/>
      </w:divBdr>
    </w:div>
    <w:div w:id="1640912416">
      <w:bodyDiv w:val="1"/>
      <w:marLeft w:val="0"/>
      <w:marRight w:val="0"/>
      <w:marTop w:val="0"/>
      <w:marBottom w:val="0"/>
      <w:divBdr>
        <w:top w:val="none" w:sz="0" w:space="0" w:color="auto"/>
        <w:left w:val="none" w:sz="0" w:space="0" w:color="auto"/>
        <w:bottom w:val="none" w:sz="0" w:space="0" w:color="auto"/>
        <w:right w:val="none" w:sz="0" w:space="0" w:color="auto"/>
      </w:divBdr>
    </w:div>
    <w:div w:id="2004433259">
      <w:bodyDiv w:val="1"/>
      <w:marLeft w:val="0"/>
      <w:marRight w:val="0"/>
      <w:marTop w:val="0"/>
      <w:marBottom w:val="0"/>
      <w:divBdr>
        <w:top w:val="none" w:sz="0" w:space="0" w:color="auto"/>
        <w:left w:val="none" w:sz="0" w:space="0" w:color="auto"/>
        <w:bottom w:val="none" w:sz="0" w:space="0" w:color="auto"/>
        <w:right w:val="none" w:sz="0" w:space="0" w:color="auto"/>
      </w:divBdr>
    </w:div>
    <w:div w:id="2076080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space.nbuv.gov.ua/bitstream/handle/123456789/9059/01-Romanuk.pdf?sequence=1" TargetMode="External"/><Relationship Id="rId18" Type="http://schemas.openxmlformats.org/officeDocument/2006/relationships/hyperlink" Target="http://politicus.od.ua/5-6_2018/8.pdf" TargetMode="External"/><Relationship Id="rId26" Type="http://schemas.openxmlformats.org/officeDocument/2006/relationships/hyperlink" Target="https://ipiend.gov.ua/wp-content/uploads/2021/11/Tkach.pdf" TargetMode="External"/><Relationship Id="rId3" Type="http://schemas.openxmlformats.org/officeDocument/2006/relationships/styles" Target="styles.xml"/><Relationship Id="rId21" Type="http://schemas.openxmlformats.org/officeDocument/2006/relationships/hyperlink" Target="http://dspace.onua.edu.ua/bitstream/handle/11300/13761/&#1050;&#1088;&#1086;&#1081;&#1090;&#1086;&#1088;%20&#1040;.%20&#1042;.%20&#1050;&#1086;&#1085;&#1089;&#1090;&#1080;&#1090;&#1091;&#1094;&#1110;&#1081;&#1085;&#1110;%20&#1079;&#1072;&#1089;&#1072;&#1076;&#1080;%20&#1089;&#1090;&#1072;&#1085;&#1086;&#1074;&#1083;&#1077;&#1085;&#1085;&#1103;%20&#1087;&#1072;&#1088;&#1083;&#1072;&#1084;&#1077;&#1085;&#1090;&#1072;&#1088;&#1080;&#1079;&#1084;&#1091;.pdf?sequence=3&amp;amp;isAllowed=y" TargetMode="Externa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doi.org/10.32838/2663-6468/2019.5/02" TargetMode="External"/><Relationship Id="rId17" Type="http://schemas.openxmlformats.org/officeDocument/2006/relationships/hyperlink" Target="https://ipiend.gov.ua/wp-content/uploads/2022/12/8_Volianiuk-2.pdf" TargetMode="External"/><Relationship Id="rId25" Type="http://schemas.openxmlformats.org/officeDocument/2006/relationships/hyperlink" Target="http://www.pubadm.vernadskyjournals.in.ua/journals/2019/5_2019/4.pdf" TargetMode="External"/><Relationship Id="rId33" Type="http://schemas.openxmlformats.org/officeDocument/2006/relationships/hyperlink" Target="https://muse.jhu.edu/article/225409" TargetMode="External"/><Relationship Id="rId2" Type="http://schemas.openxmlformats.org/officeDocument/2006/relationships/numbering" Target="numbering.xml"/><Relationship Id="rId16" Type="http://schemas.openxmlformats.org/officeDocument/2006/relationships/hyperlink" Target="https://library.khpg.org/index.php?id=1329120063" TargetMode="External"/><Relationship Id="rId20" Type="http://schemas.openxmlformats.org/officeDocument/2006/relationships/hyperlink" Target="https://onu.edu.ua/pub/bank/userfiles/files/imem/imem_world_eco/Conference_ONU_MEV_2022.pdf" TargetMode="External"/><Relationship Id="rId29" Type="http://schemas.openxmlformats.org/officeDocument/2006/relationships/hyperlink" Target="https://www.ponarseurasia.org/the-future-of-ukraine-s-neopatrimonial-democracy/"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use.jhu.edu/article/225426" TargetMode="External"/><Relationship Id="rId24" Type="http://schemas.openxmlformats.org/officeDocument/2006/relationships/hyperlink" Target="https://doi.org/10.32782/apfs.v038.2022.17" TargetMode="External"/><Relationship Id="rId32" Type="http://schemas.openxmlformats.org/officeDocument/2006/relationships/hyperlink" Target="https://www.academia.edu/58727747/The_Future_of_Real_Existing_Democracy" TargetMode="External"/><Relationship Id="rId5" Type="http://schemas.openxmlformats.org/officeDocument/2006/relationships/settings" Target="settings.xml"/><Relationship Id="rId15" Type="http://schemas.openxmlformats.org/officeDocument/2006/relationships/hyperlink" Target="http://ndl.ethernet.edu.et/bitstream/123456789/17643/1/28.pdf" TargetMode="External"/><Relationship Id="rId23" Type="http://schemas.openxmlformats.org/officeDocument/2006/relationships/hyperlink" Target="http://www.pag-journal.iei.od.ua/archives/2020/17-2020/14.pdf" TargetMode="External"/><Relationship Id="rId28" Type="http://schemas.openxmlformats.org/officeDocument/2006/relationships/hyperlink" Target="https://philosophy.karazin.ua/ua/kafedra/staff_pol/books/fisun/neformalni%20inst.pdf" TargetMode="External"/><Relationship Id="rId36" Type="http://schemas.openxmlformats.org/officeDocument/2006/relationships/theme" Target="theme/theme1.xml"/><Relationship Id="rId10" Type="http://schemas.openxmlformats.org/officeDocument/2006/relationships/hyperlink" Target="https://www.journalofdemocracy.org/articles/after-twenty-years-the-future-of-the-third-wave/" TargetMode="External"/><Relationship Id="rId19" Type="http://schemas.openxmlformats.org/officeDocument/2006/relationships/hyperlink" Target="http://app.nuoua.od.ua/archive/71_2023/71_2023.pdf" TargetMode="External"/><Relationship Id="rId31" Type="http://schemas.openxmlformats.org/officeDocument/2006/relationships/hyperlink" Target="http://fps-visnyk.lnu.lviv.ua/archive/13_2017/25.pdf" TargetMode="External"/><Relationship Id="rId4" Type="http://schemas.microsoft.com/office/2007/relationships/stylesWithEffects" Target="stylesWithEffects.xml"/><Relationship Id="rId9" Type="http://schemas.openxmlformats.org/officeDocument/2006/relationships/hyperlink" Target="https://zakon.rada.gov.ua/laws/show/254%D0%BA/96%D0%B2%D1%80" TargetMode="External"/><Relationship Id="rId14" Type="http://schemas.openxmlformats.org/officeDocument/2006/relationships/hyperlink" Target="https://ipiend.gov.ua/wp-content/uploads/2018/07/romanuk_modeli.pdf" TargetMode="External"/><Relationship Id="rId22" Type="http://schemas.openxmlformats.org/officeDocument/2006/relationships/hyperlink" Target="http://dspace.onua.edu.ua/bitstream/handle/11300/14061/D0%BD%D1%96.pdf?sequence=1&amp;isAllowed=y" TargetMode="External"/><Relationship Id="rId27" Type="http://schemas.openxmlformats.org/officeDocument/2006/relationships/hyperlink" Target="https://veche.kiev.ua/journal/1094/" TargetMode="External"/><Relationship Id="rId30" Type="http://schemas.openxmlformats.org/officeDocument/2006/relationships/hyperlink" Target="https://newleftreview.org/issues/ii54/articles/dmitri-furman-imitation-democracies" TargetMode="External"/><Relationship Id="rId35"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1556F0E1-0282-4837-BE9A-E2354080E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4</Pages>
  <Words>25615</Words>
  <Characters>146008</Characters>
  <Application>Microsoft Office Word</Application>
  <DocSecurity>0</DocSecurity>
  <Lines>1216</Lines>
  <Paragraphs>342</Paragraphs>
  <ScaleCrop>false</ScaleCrop>
  <HeadingPairs>
    <vt:vector size="4" baseType="variant">
      <vt:variant>
        <vt:lpstr>Название</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171281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dc:creator>
  <cp:keywords/>
  <dc:description/>
  <cp:lastModifiedBy>наташа</cp:lastModifiedBy>
  <cp:revision>29</cp:revision>
  <dcterms:created xsi:type="dcterms:W3CDTF">2025-05-30T17:16:00Z</dcterms:created>
  <dcterms:modified xsi:type="dcterms:W3CDTF">2025-06-03T14:08:00Z</dcterms:modified>
</cp:coreProperties>
</file>