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0018" w:rsidRDefault="000C0018" w:rsidP="00EE640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Кафедра лексикології та стилістики англійської мови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 р о б о т а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0C0018">
        <w:rPr>
          <w:rFonts w:ascii="Times New Roman" w:hAnsi="Times New Roman" w:cs="Times New Roman"/>
          <w:b/>
          <w:sz w:val="28"/>
          <w:szCs w:val="28"/>
          <w:lang w:val="uk-UA"/>
        </w:rPr>
        <w:t>Композиційні засоби та їх функція стильової індивідуалізації              творчості Н. Спаркса  (на матеріалі романів “</w:t>
      </w:r>
      <w:r w:rsidRPr="000C0018">
        <w:rPr>
          <w:rFonts w:ascii="Times New Roman" w:hAnsi="Times New Roman" w:cs="Times New Roman"/>
          <w:b/>
          <w:sz w:val="28"/>
          <w:szCs w:val="28"/>
          <w:lang w:val="en-US"/>
        </w:rPr>
        <w:t>The</w:t>
      </w:r>
      <w:r w:rsidRPr="000C001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C0018">
        <w:rPr>
          <w:rFonts w:ascii="Times New Roman" w:hAnsi="Times New Roman" w:cs="Times New Roman"/>
          <w:b/>
          <w:sz w:val="28"/>
          <w:szCs w:val="28"/>
          <w:lang w:val="en-US"/>
        </w:rPr>
        <w:t>Choice</w:t>
      </w:r>
      <w:r w:rsidRPr="000C0018">
        <w:rPr>
          <w:rFonts w:ascii="Times New Roman" w:hAnsi="Times New Roman" w:cs="Times New Roman"/>
          <w:b/>
          <w:sz w:val="28"/>
          <w:szCs w:val="28"/>
          <w:lang w:val="uk-UA"/>
        </w:rPr>
        <w:t>”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, 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“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The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Notebook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”, “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The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Wedding</w:t>
      </w:r>
      <w:r w:rsidRPr="000C001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”)</w:t>
      </w:r>
    </w:p>
    <w:p w:rsidR="000C0018" w:rsidRPr="000C0018" w:rsidRDefault="000C0018" w:rsidP="000C0018">
      <w:pPr>
        <w:spacing w:after="0" w:line="240" w:lineRule="auto"/>
        <w:ind w:left="709"/>
        <w:jc w:val="center"/>
        <w:rPr>
          <w:rFonts w:ascii="Times New Roman" w:hAnsi="Times New Roman" w:cs="Times New Roman"/>
          <w:sz w:val="24"/>
          <w:szCs w:val="28"/>
          <w:lang w:val="en-US"/>
        </w:rPr>
      </w:pPr>
      <w:r w:rsidRPr="000C0018">
        <w:rPr>
          <w:rFonts w:ascii="Times New Roman" w:hAnsi="Times New Roman" w:cs="Times New Roman"/>
          <w:sz w:val="24"/>
          <w:szCs w:val="28"/>
          <w:lang w:val="en-US"/>
        </w:rPr>
        <w:t>Compositional Means and their Function of Stylistic Individualization in the Works of</w:t>
      </w:r>
    </w:p>
    <w:p w:rsidR="000C0018" w:rsidRPr="000C0018" w:rsidRDefault="000C0018" w:rsidP="000C0018">
      <w:pPr>
        <w:spacing w:after="0" w:line="240" w:lineRule="auto"/>
        <w:ind w:left="709"/>
        <w:jc w:val="center"/>
        <w:rPr>
          <w:rFonts w:ascii="Times New Roman" w:hAnsi="Times New Roman" w:cs="Times New Roman"/>
          <w:sz w:val="24"/>
          <w:szCs w:val="28"/>
          <w:lang w:val="en-US"/>
        </w:rPr>
      </w:pPr>
      <w:r w:rsidRPr="000C0018">
        <w:rPr>
          <w:rFonts w:ascii="Times New Roman" w:hAnsi="Times New Roman" w:cs="Times New Roman"/>
          <w:sz w:val="24"/>
          <w:szCs w:val="28"/>
          <w:lang w:val="en-US"/>
        </w:rPr>
        <w:t xml:space="preserve"> N. Sparks (based on the novels “The Choice”, “The Notebook” and “The Wedding”)</w:t>
      </w: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C0018" w:rsidRPr="000C0018" w:rsidRDefault="000C0018" w:rsidP="000C001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C0018" w:rsidRPr="000C0018" w:rsidRDefault="000C0018" w:rsidP="000C001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Виконала: студентка</w:t>
      </w:r>
      <w:r w:rsidRPr="000C0018">
        <w:rPr>
          <w:rFonts w:ascii="Times New Roman" w:hAnsi="Times New Roman" w:cs="Times New Roman"/>
          <w:sz w:val="28"/>
          <w:szCs w:val="28"/>
        </w:rPr>
        <w:t xml:space="preserve"> </w:t>
      </w:r>
      <w:r w:rsidRPr="000C0018">
        <w:rPr>
          <w:rFonts w:ascii="Times New Roman" w:hAnsi="Times New Roman" w:cs="Times New Roman"/>
          <w:sz w:val="28"/>
          <w:szCs w:val="28"/>
          <w:lang w:val="uk-UA"/>
        </w:rPr>
        <w:t>денної форми навчання</w:t>
      </w:r>
    </w:p>
    <w:p w:rsidR="000C0018" w:rsidRPr="000C0018" w:rsidRDefault="000C0018" w:rsidP="000C00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спеціальності 035.04 Германські мови </w:t>
      </w:r>
    </w:p>
    <w:p w:rsidR="000C0018" w:rsidRPr="000C0018" w:rsidRDefault="000C0018" w:rsidP="000C0018">
      <w:pPr>
        <w:spacing w:after="0" w:line="360" w:lineRule="auto"/>
        <w:ind w:left="1980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та літератури (переклад включно): </w:t>
      </w:r>
    </w:p>
    <w:p w:rsidR="000C0018" w:rsidRPr="000C0018" w:rsidRDefault="000C0018" w:rsidP="000C0018">
      <w:pPr>
        <w:spacing w:after="0" w:line="360" w:lineRule="auto"/>
        <w:ind w:left="1980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англійська мова та література</w:t>
      </w:r>
    </w:p>
    <w:p w:rsidR="000C0018" w:rsidRPr="000C0018" w:rsidRDefault="000C0018" w:rsidP="000C00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Мишляєва Інна В’ячеславівна</w:t>
      </w:r>
    </w:p>
    <w:p w:rsidR="000C0018" w:rsidRPr="000C0018" w:rsidRDefault="000C0018" w:rsidP="000C00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Керівник     к.філол.н., доц. Розанова О. А. __________</w:t>
      </w:r>
    </w:p>
    <w:p w:rsidR="000C0018" w:rsidRPr="000C0018" w:rsidRDefault="000C0018" w:rsidP="000C00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Рецензент   к.філол.н., доц. Бігунова Н. О.</w:t>
      </w:r>
    </w:p>
    <w:p w:rsidR="000C0018" w:rsidRPr="000C0018" w:rsidRDefault="000C0018" w:rsidP="000C001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1</w:t>
      </w: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№       від                                                         Оцінка________/____/____ </w:t>
      </w:r>
    </w:p>
    <w:p w:rsidR="000C0018" w:rsidRPr="000C0018" w:rsidRDefault="000C0018" w:rsidP="000C0018">
      <w:pPr>
        <w:tabs>
          <w:tab w:val="left" w:pos="5295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(за національною шкалою, шкалою </w:t>
      </w:r>
      <w:r w:rsidRPr="000C0018">
        <w:rPr>
          <w:rFonts w:ascii="Times New Roman" w:hAnsi="Times New Roman" w:cs="Times New Roman"/>
          <w:sz w:val="28"/>
          <w:szCs w:val="28"/>
          <w:lang w:val="en-US"/>
        </w:rPr>
        <w:t>ECTS</w:t>
      </w:r>
      <w:r w:rsidRPr="000C0018">
        <w:rPr>
          <w:rFonts w:ascii="Times New Roman" w:hAnsi="Times New Roman" w:cs="Times New Roman"/>
          <w:sz w:val="28"/>
          <w:szCs w:val="28"/>
        </w:rPr>
        <w:t xml:space="preserve">, </w:t>
      </w:r>
      <w:r w:rsidRPr="000C0018">
        <w:rPr>
          <w:rFonts w:ascii="Times New Roman" w:hAnsi="Times New Roman" w:cs="Times New Roman"/>
          <w:sz w:val="28"/>
          <w:szCs w:val="28"/>
          <w:lang w:val="uk-UA"/>
        </w:rPr>
        <w:t>бали)</w:t>
      </w: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0C0018" w:rsidRPr="000C0018" w:rsidRDefault="000C0018" w:rsidP="000C00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_________             Колегаєва І.М.                  _______                    Колегаєва І.М.</w:t>
      </w:r>
    </w:p>
    <w:p w:rsidR="000C0018" w:rsidRPr="000C0018" w:rsidRDefault="000C0018" w:rsidP="000C0018">
      <w:pPr>
        <w:tabs>
          <w:tab w:val="left" w:pos="528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sz w:val="28"/>
          <w:szCs w:val="28"/>
          <w:lang w:val="uk-UA"/>
        </w:rPr>
        <w:t>(підпис)</w:t>
      </w:r>
      <w:r w:rsidRPr="000C0018">
        <w:rPr>
          <w:rFonts w:ascii="Times New Roman" w:hAnsi="Times New Roman" w:cs="Times New Roman"/>
          <w:sz w:val="28"/>
          <w:szCs w:val="28"/>
          <w:lang w:val="uk-UA"/>
        </w:rPr>
        <w:tab/>
        <w:t>(підпис)</w:t>
      </w:r>
    </w:p>
    <w:p w:rsidR="000C0018" w:rsidRPr="000C0018" w:rsidRDefault="000C0018" w:rsidP="000C0018">
      <w:pPr>
        <w:tabs>
          <w:tab w:val="left" w:pos="528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0018" w:rsidRPr="000C0018" w:rsidRDefault="000C0018" w:rsidP="000C0018">
      <w:pPr>
        <w:tabs>
          <w:tab w:val="left" w:pos="528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C0018">
        <w:rPr>
          <w:rFonts w:ascii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2E43A0" w:rsidRPr="00B05AD8" w:rsidRDefault="002E43A0" w:rsidP="002E43A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E43A0" w:rsidRDefault="002E43A0" w:rsidP="002E43A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E43A0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</w:t>
      </w:r>
      <w:r w:rsidR="00F12359">
        <w:rPr>
          <w:rFonts w:ascii="Times New Roman" w:hAnsi="Times New Roman" w:cs="Times New Roman"/>
          <w:sz w:val="28"/>
          <w:szCs w:val="28"/>
          <w:lang w:val="uk-UA"/>
        </w:rPr>
        <w:t>….…...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2E43A0" w:rsidRPr="00E55323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Розділ 1. Теоретичні передумови дослідження……………………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F1235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2E43A0" w:rsidRDefault="002E43A0" w:rsidP="002E43A0">
      <w:pPr>
        <w:pStyle w:val="a3"/>
        <w:numPr>
          <w:ilvl w:val="1"/>
          <w:numId w:val="1"/>
        </w:numPr>
        <w:spacing w:after="0" w:line="360" w:lineRule="auto"/>
        <w:ind w:left="709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709A9">
        <w:rPr>
          <w:rFonts w:ascii="Times New Roman" w:hAnsi="Times New Roman" w:cs="Times New Roman"/>
          <w:sz w:val="28"/>
          <w:szCs w:val="28"/>
          <w:lang w:val="uk-UA"/>
        </w:rPr>
        <w:t>омпозиційні засоби та їх функція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об</w:t>
      </w:r>
      <w:r w:rsidRPr="00EB26D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 </w:t>
      </w:r>
    </w:p>
    <w:p w:rsidR="002E43A0" w:rsidRPr="001F6FC5" w:rsidRDefault="002E43A0" w:rsidP="002E43A0">
      <w:pPr>
        <w:pStyle w:val="a3"/>
        <w:spacing w:after="0" w:line="360" w:lineRule="auto"/>
        <w:ind w:left="1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лінгвістичного дослідження……………...........</w:t>
      </w:r>
      <w:r w:rsidR="00F12359"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 w:rsidRPr="00E00B65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2E43A0" w:rsidRDefault="002E43A0" w:rsidP="002E43A0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Категорія часу. Граматичні та лексичні </w:t>
      </w:r>
    </w:p>
    <w:p w:rsidR="002E43A0" w:rsidRPr="002F7392" w:rsidRDefault="002E43A0" w:rsidP="002E43A0">
      <w:pPr>
        <w:pStyle w:val="a3"/>
        <w:spacing w:after="0" w:line="360" w:lineRule="auto"/>
        <w:ind w:left="1425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засоби її </w:t>
      </w:r>
      <w:r w:rsidRPr="002F7392">
        <w:rPr>
          <w:rFonts w:ascii="Times New Roman" w:hAnsi="Times New Roman" w:cs="Times New Roman"/>
          <w:sz w:val="28"/>
          <w:szCs w:val="28"/>
          <w:lang w:val="uk-UA"/>
        </w:rPr>
        <w:t>зображення……...................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</w:t>
      </w:r>
      <w:r w:rsidRPr="002F7392">
        <w:rPr>
          <w:rFonts w:ascii="Times New Roman" w:hAnsi="Times New Roman" w:cs="Times New Roman"/>
          <w:sz w:val="28"/>
          <w:szCs w:val="28"/>
        </w:rPr>
        <w:t>16</w:t>
      </w:r>
    </w:p>
    <w:p w:rsidR="002E43A0" w:rsidRDefault="002E43A0" w:rsidP="002E43A0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Категорія простору. Граматичні та лексичні </w:t>
      </w:r>
    </w:p>
    <w:p w:rsidR="002E43A0" w:rsidRPr="00426D63" w:rsidRDefault="002E43A0" w:rsidP="002E43A0">
      <w:pPr>
        <w:pStyle w:val="a3"/>
        <w:spacing w:after="0" w:line="360" w:lineRule="auto"/>
        <w:ind w:left="1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засоби її </w:t>
      </w:r>
      <w:r w:rsidR="00F12359">
        <w:rPr>
          <w:rFonts w:ascii="Times New Roman" w:hAnsi="Times New Roman" w:cs="Times New Roman"/>
          <w:sz w:val="28"/>
          <w:szCs w:val="28"/>
          <w:lang w:val="uk-UA"/>
        </w:rPr>
        <w:t>зображення………………………………………………</w:t>
      </w:r>
      <w:r w:rsidRPr="002F7392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2E43A0" w:rsidRDefault="002E43A0" w:rsidP="002E43A0">
      <w:p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2. Композиційні засоби та їх функці</w:t>
      </w:r>
      <w:r w:rsidR="005709A9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стильової  індивідуалізації       творчості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Ніколаса Спаркса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(на матеріалі романів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EB2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EB26DF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2E43A0" w:rsidRPr="00832333" w:rsidRDefault="002E43A0" w:rsidP="002E43A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B2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“</w:t>
      </w:r>
      <w:r w:rsidRPr="00562B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</w:t>
      </w:r>
      <w:r w:rsidRPr="00EB2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62B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Notebook</w:t>
      </w:r>
      <w:r w:rsidRPr="00EB2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”, “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Wedding</w:t>
      </w:r>
      <w:r w:rsidRPr="00EB2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”)</w:t>
      </w:r>
      <w:r w:rsidR="00F123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……………………………………………….</w:t>
      </w:r>
      <w:r w:rsidRPr="00E00B6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36</w:t>
      </w:r>
    </w:p>
    <w:p w:rsidR="002E43A0" w:rsidRPr="00832333" w:rsidRDefault="002E43A0" w:rsidP="002E43A0">
      <w:pPr>
        <w:spacing w:after="0" w:line="360" w:lineRule="auto"/>
        <w:ind w:left="1418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Категорія проспекції та ретроспекції. Засоби її </w:t>
      </w:r>
      <w:r w:rsidR="00A615D5">
        <w:rPr>
          <w:rFonts w:ascii="Times New Roman" w:hAnsi="Times New Roman" w:cs="Times New Roman"/>
          <w:sz w:val="28"/>
          <w:szCs w:val="28"/>
          <w:lang w:val="uk-UA"/>
        </w:rPr>
        <w:t>репрезентації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E43A0" w:rsidRPr="00832333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233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323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романах……………………………………………</w:t>
      </w:r>
      <w:r w:rsidR="00F12359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Pr="00832333">
        <w:rPr>
          <w:rFonts w:ascii="Times New Roman" w:hAnsi="Times New Roman" w:cs="Times New Roman"/>
          <w:sz w:val="28"/>
          <w:szCs w:val="28"/>
          <w:lang w:val="uk-UA"/>
        </w:rPr>
        <w:t>36</w:t>
      </w:r>
    </w:p>
    <w:p w:rsidR="002E43A0" w:rsidRPr="00E00B65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32333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Pr="002F73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Категорія простору. Засоби її </w:t>
      </w:r>
      <w:r w:rsidR="00A615D5">
        <w:rPr>
          <w:rFonts w:ascii="Times New Roman" w:hAnsi="Times New Roman" w:cs="Times New Roman"/>
          <w:sz w:val="28"/>
          <w:szCs w:val="28"/>
          <w:lang w:val="uk-UA"/>
        </w:rPr>
        <w:t>репрезентації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романах……..…</w:t>
      </w:r>
      <w:r w:rsidRPr="002F7392">
        <w:rPr>
          <w:rFonts w:ascii="Times New Roman" w:hAnsi="Times New Roman" w:cs="Times New Roman"/>
          <w:sz w:val="28"/>
          <w:szCs w:val="28"/>
        </w:rPr>
        <w:t>...</w:t>
      </w:r>
      <w:r w:rsidR="00A615D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00B65">
        <w:rPr>
          <w:rFonts w:ascii="Times New Roman" w:hAnsi="Times New Roman" w:cs="Times New Roman"/>
          <w:sz w:val="28"/>
          <w:szCs w:val="28"/>
        </w:rPr>
        <w:t>61</w:t>
      </w:r>
    </w:p>
    <w:p w:rsidR="002E43A0" w:rsidRPr="00E00B65" w:rsidRDefault="00F12359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</w:t>
      </w:r>
      <w:r w:rsidR="002E43A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………………………………………………………….......</w:t>
      </w:r>
      <w:r w:rsidR="002E43A0" w:rsidRPr="0010264A">
        <w:rPr>
          <w:rFonts w:ascii="Times New Roman" w:hAnsi="Times New Roman" w:cs="Times New Roman"/>
          <w:sz w:val="28"/>
          <w:szCs w:val="28"/>
        </w:rPr>
        <w:t>.</w:t>
      </w:r>
      <w:r w:rsidR="002E43A0" w:rsidRPr="00E00B65">
        <w:rPr>
          <w:rFonts w:ascii="Times New Roman" w:hAnsi="Times New Roman" w:cs="Times New Roman"/>
          <w:sz w:val="28"/>
          <w:szCs w:val="28"/>
        </w:rPr>
        <w:t>71</w:t>
      </w:r>
    </w:p>
    <w:p w:rsidR="002E43A0" w:rsidRPr="00E00B65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2256">
        <w:rPr>
          <w:rFonts w:ascii="Times New Roman" w:hAnsi="Times New Roman" w:cs="Times New Roman"/>
          <w:sz w:val="28"/>
          <w:szCs w:val="28"/>
          <w:lang w:val="uk-UA"/>
        </w:rPr>
        <w:t>Список вик</w:t>
      </w:r>
      <w:r>
        <w:rPr>
          <w:rFonts w:ascii="Times New Roman" w:hAnsi="Times New Roman" w:cs="Times New Roman"/>
          <w:sz w:val="28"/>
          <w:szCs w:val="28"/>
          <w:lang w:val="uk-UA"/>
        </w:rPr>
        <w:t>ористаної літератури……………………………………………....</w:t>
      </w:r>
      <w:r w:rsidRPr="003E7B58">
        <w:rPr>
          <w:rFonts w:ascii="Times New Roman" w:hAnsi="Times New Roman" w:cs="Times New Roman"/>
          <w:sz w:val="28"/>
          <w:szCs w:val="28"/>
        </w:rPr>
        <w:t>.</w:t>
      </w:r>
      <w:r w:rsidRPr="00E00B65">
        <w:rPr>
          <w:rFonts w:ascii="Times New Roman" w:hAnsi="Times New Roman" w:cs="Times New Roman"/>
          <w:sz w:val="28"/>
          <w:szCs w:val="28"/>
        </w:rPr>
        <w:t>75</w:t>
      </w:r>
    </w:p>
    <w:p w:rsidR="002E43A0" w:rsidRPr="0010264A" w:rsidRDefault="002E43A0" w:rsidP="002E43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Summary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3E7B58">
        <w:rPr>
          <w:rFonts w:ascii="Times New Roman" w:hAnsi="Times New Roman" w:cs="Times New Roman"/>
          <w:sz w:val="28"/>
          <w:szCs w:val="28"/>
        </w:rPr>
        <w:t>.</w:t>
      </w:r>
      <w:r w:rsidRPr="0010264A">
        <w:rPr>
          <w:rFonts w:ascii="Times New Roman" w:hAnsi="Times New Roman" w:cs="Times New Roman"/>
          <w:sz w:val="28"/>
          <w:szCs w:val="28"/>
        </w:rPr>
        <w:t>79</w:t>
      </w:r>
    </w:p>
    <w:p w:rsidR="00E55323" w:rsidRPr="002E43A0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5323" w:rsidRDefault="00E55323" w:rsidP="00E5532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1166" w:rsidRDefault="00F41166" w:rsidP="009A61F0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434CA" w:rsidRDefault="000434CA" w:rsidP="009A61F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ABC" w:rsidRDefault="001F7ABC" w:rsidP="009A61F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ABC" w:rsidRDefault="001F7ABC" w:rsidP="009A61F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21AE2" w:rsidRPr="00A62256" w:rsidRDefault="00321AE2" w:rsidP="009A61F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71091" w:rsidRDefault="00730EFD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0EFD">
        <w:rPr>
          <w:rFonts w:ascii="Times New Roman" w:hAnsi="Times New Roman" w:cs="Times New Roman"/>
          <w:sz w:val="28"/>
          <w:szCs w:val="28"/>
          <w:lang w:val="uk-UA"/>
        </w:rPr>
        <w:t>У теорії художньої комунікації одне з провідних місць відводиться дослідже</w:t>
      </w:r>
      <w:r w:rsidR="00C71091">
        <w:rPr>
          <w:rFonts w:ascii="Times New Roman" w:hAnsi="Times New Roman" w:cs="Times New Roman"/>
          <w:sz w:val="28"/>
          <w:szCs w:val="28"/>
          <w:lang w:val="uk-UA"/>
        </w:rPr>
        <w:t>нню специфіки композиці</w:t>
      </w:r>
      <w:r w:rsidR="006C3F3A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30EF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091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71091" w:rsidRPr="00C71091">
        <w:rPr>
          <w:rFonts w:ascii="Times New Roman" w:hAnsi="Times New Roman" w:cs="Times New Roman"/>
          <w:sz w:val="28"/>
          <w:szCs w:val="28"/>
          <w:lang w:val="uk-UA"/>
        </w:rPr>
        <w:t>ага</w:t>
      </w:r>
      <w:r w:rsidR="006C3F3A">
        <w:rPr>
          <w:rFonts w:ascii="Times New Roman" w:hAnsi="Times New Roman" w:cs="Times New Roman"/>
          <w:sz w:val="28"/>
          <w:szCs w:val="28"/>
          <w:lang w:val="uk-UA"/>
        </w:rPr>
        <w:t>тогранність даної категорії</w:t>
      </w:r>
      <w:r w:rsidR="00C71091" w:rsidRPr="00C7109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C3F3A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C71091" w:rsidRPr="00C71091">
        <w:rPr>
          <w:rFonts w:ascii="Times New Roman" w:hAnsi="Times New Roman" w:cs="Times New Roman"/>
          <w:sz w:val="28"/>
          <w:szCs w:val="28"/>
          <w:lang w:val="uk-UA"/>
        </w:rPr>
        <w:t>безпосередньо причетна до створення художньої єдності форми і змісту, породила і багатоаспектність досліджень</w:t>
      </w:r>
      <w:r w:rsidR="006C3F3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97DA6" w:rsidRPr="00997DA6">
        <w:rPr>
          <w:rFonts w:ascii="Times New Roman" w:hAnsi="Times New Roman" w:cs="Times New Roman"/>
          <w:sz w:val="28"/>
          <w:szCs w:val="28"/>
          <w:lang w:val="uk-UA"/>
        </w:rPr>
        <w:t>Про роль композиції в творчому процесі створення художньої системи і в процесі читацького сприйняття твору писали ще античні автори.</w:t>
      </w:r>
      <w:r w:rsidR="00997DA6" w:rsidRPr="00997DA6">
        <w:t xml:space="preserve"> </w:t>
      </w:r>
      <w:r w:rsidR="00A05A8B">
        <w:rPr>
          <w:rFonts w:ascii="Times New Roman" w:hAnsi="Times New Roman" w:cs="Times New Roman"/>
          <w:sz w:val="28"/>
          <w:szCs w:val="28"/>
          <w:lang w:val="uk-UA"/>
        </w:rPr>
        <w:t>Розвиток ідей про композицію</w:t>
      </w:r>
      <w:r w:rsidR="00997DA6" w:rsidRPr="00997DA6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відображає філософію мислення і рівень знань про складне явище системи художнього твору.</w:t>
      </w:r>
    </w:p>
    <w:p w:rsidR="00730EFD" w:rsidRDefault="00730EFD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0EFD">
        <w:rPr>
          <w:rFonts w:ascii="Times New Roman" w:hAnsi="Times New Roman" w:cs="Times New Roman"/>
          <w:sz w:val="28"/>
          <w:szCs w:val="28"/>
          <w:lang w:val="uk-UA"/>
        </w:rPr>
        <w:t>Безсумнівний інт</w:t>
      </w:r>
      <w:r w:rsidR="00046C66">
        <w:rPr>
          <w:rFonts w:ascii="Times New Roman" w:hAnsi="Times New Roman" w:cs="Times New Roman"/>
          <w:sz w:val="28"/>
          <w:szCs w:val="28"/>
          <w:lang w:val="uk-UA"/>
        </w:rPr>
        <w:t xml:space="preserve">ерес викликає вивчення </w:t>
      </w:r>
      <w:r w:rsidRPr="00730EFD">
        <w:rPr>
          <w:rFonts w:ascii="Times New Roman" w:hAnsi="Times New Roman" w:cs="Times New Roman"/>
          <w:sz w:val="28"/>
          <w:szCs w:val="28"/>
          <w:lang w:val="uk-UA"/>
        </w:rPr>
        <w:t>хронотопу, тобто системи просторово-часових відносин у художньому тексті, що є найважливішим засобом формуван</w:t>
      </w:r>
      <w:r w:rsidR="00D87EA9">
        <w:rPr>
          <w:rFonts w:ascii="Times New Roman" w:hAnsi="Times New Roman" w:cs="Times New Roman"/>
          <w:sz w:val="28"/>
          <w:szCs w:val="28"/>
          <w:lang w:val="uk-UA"/>
        </w:rPr>
        <w:t>ня його смислової цілісності, яка</w:t>
      </w:r>
      <w:r w:rsidRPr="00730EFD">
        <w:rPr>
          <w:rFonts w:ascii="Times New Roman" w:hAnsi="Times New Roman" w:cs="Times New Roman"/>
          <w:sz w:val="28"/>
          <w:szCs w:val="28"/>
          <w:lang w:val="uk-UA"/>
        </w:rPr>
        <w:t xml:space="preserve"> визначає структурно семантичну модель тексту, а також прагматичні особлив</w:t>
      </w:r>
      <w:r w:rsidR="00572E6C">
        <w:rPr>
          <w:rFonts w:ascii="Times New Roman" w:hAnsi="Times New Roman" w:cs="Times New Roman"/>
          <w:sz w:val="28"/>
          <w:szCs w:val="28"/>
          <w:lang w:val="uk-UA"/>
        </w:rPr>
        <w:t xml:space="preserve">ості руху оповідного континууму, що складає композицію твору. </w:t>
      </w:r>
    </w:p>
    <w:p w:rsidR="00A37CFC" w:rsidRPr="00A62256" w:rsidRDefault="00BC138B" w:rsidP="004C303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138B">
        <w:rPr>
          <w:rFonts w:ascii="Times New Roman" w:hAnsi="Times New Roman" w:cs="Times New Roman"/>
          <w:sz w:val="28"/>
          <w:szCs w:val="28"/>
          <w:lang w:val="uk-UA"/>
        </w:rPr>
        <w:t>Процес освоєння в літературі реального історичного часу і</w:t>
      </w:r>
      <w:r w:rsidR="00554904">
        <w:rPr>
          <w:rFonts w:ascii="Times New Roman" w:hAnsi="Times New Roman" w:cs="Times New Roman"/>
          <w:sz w:val="28"/>
          <w:szCs w:val="28"/>
          <w:lang w:val="uk-UA"/>
        </w:rPr>
        <w:t xml:space="preserve"> простору по відношенню до </w:t>
      </w:r>
      <w:r>
        <w:rPr>
          <w:rFonts w:ascii="Times New Roman" w:hAnsi="Times New Roman" w:cs="Times New Roman"/>
          <w:sz w:val="28"/>
          <w:szCs w:val="28"/>
          <w:lang w:val="uk-UA"/>
        </w:rPr>
        <w:t>реальної історичної</w:t>
      </w:r>
      <w:r w:rsidRPr="00BC138B">
        <w:rPr>
          <w:rFonts w:ascii="Times New Roman" w:hAnsi="Times New Roman" w:cs="Times New Roman"/>
          <w:sz w:val="28"/>
          <w:szCs w:val="28"/>
          <w:lang w:val="uk-UA"/>
        </w:rPr>
        <w:t xml:space="preserve"> людини, що розкрива</w:t>
      </w:r>
      <w:r>
        <w:rPr>
          <w:rFonts w:ascii="Times New Roman" w:hAnsi="Times New Roman" w:cs="Times New Roman"/>
          <w:sz w:val="28"/>
          <w:szCs w:val="28"/>
          <w:lang w:val="uk-UA"/>
        </w:rPr>
        <w:t>ється в них, протікав ускладнено</w:t>
      </w:r>
      <w:r w:rsidRPr="00BC138B">
        <w:rPr>
          <w:rFonts w:ascii="Times New Roman" w:hAnsi="Times New Roman" w:cs="Times New Roman"/>
          <w:sz w:val="28"/>
          <w:szCs w:val="28"/>
          <w:lang w:val="uk-UA"/>
        </w:rPr>
        <w:t xml:space="preserve"> і переривчасто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C13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0B8">
        <w:rPr>
          <w:rFonts w:ascii="Times New Roman" w:hAnsi="Times New Roman" w:cs="Times New Roman"/>
          <w:sz w:val="28"/>
          <w:szCs w:val="28"/>
          <w:lang w:val="uk-UA"/>
        </w:rPr>
        <w:t>Саме тому, дані</w:t>
      </w:r>
      <w:r w:rsidR="005549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4904" w:rsidRPr="00554904">
        <w:rPr>
          <w:rFonts w:ascii="Times New Roman" w:hAnsi="Times New Roman" w:cs="Times New Roman"/>
          <w:sz w:val="28"/>
          <w:szCs w:val="28"/>
          <w:lang w:val="uk-UA"/>
        </w:rPr>
        <w:t>текстові універсалії</w:t>
      </w:r>
      <w:r w:rsidR="0055490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4904" w:rsidRPr="00554904">
        <w:rPr>
          <w:lang w:val="uk-UA"/>
        </w:rPr>
        <w:t xml:space="preserve"> </w:t>
      </w:r>
      <w:r w:rsidR="00BF30B8">
        <w:rPr>
          <w:rFonts w:ascii="Times New Roman" w:hAnsi="Times New Roman" w:cs="Times New Roman"/>
          <w:sz w:val="28"/>
          <w:szCs w:val="28"/>
          <w:lang w:val="uk-UA"/>
        </w:rPr>
        <w:t xml:space="preserve"> як основні елементі композиційної організації тексту, </w:t>
      </w:r>
      <w:r>
        <w:rPr>
          <w:rFonts w:ascii="Times New Roman" w:hAnsi="Times New Roman" w:cs="Times New Roman"/>
          <w:sz w:val="28"/>
          <w:szCs w:val="28"/>
          <w:lang w:val="uk-UA"/>
        </w:rPr>
        <w:t>і підлягають</w:t>
      </w:r>
      <w:r w:rsidR="007158A7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спеціальному вивченню. </w:t>
      </w:r>
    </w:p>
    <w:p w:rsidR="00E24CD1" w:rsidRPr="00A62256" w:rsidRDefault="00C57A55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Дослідженням</w:t>
      </w:r>
      <w:r w:rsidR="00E24CD1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цієї проблеми займалися такі дослідники як М.М. Бахтін, І.Р. Гальперін,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З.Я. Тураєва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CD1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Т.В. Матвєєва, </w:t>
      </w:r>
      <w:r w:rsidR="001062B3">
        <w:rPr>
          <w:rFonts w:ascii="Times New Roman" w:hAnsi="Times New Roman" w:cs="Times New Roman"/>
          <w:sz w:val="28"/>
          <w:szCs w:val="28"/>
          <w:lang w:val="uk-UA"/>
        </w:rPr>
        <w:t xml:space="preserve"> Л. Г. Кайда</w:t>
      </w:r>
      <w:r w:rsidR="009D5351" w:rsidRPr="00A62256">
        <w:rPr>
          <w:rFonts w:ascii="Times New Roman" w:hAnsi="Times New Roman" w:cs="Times New Roman"/>
          <w:sz w:val="28"/>
          <w:szCs w:val="28"/>
          <w:lang w:val="uk-UA"/>
        </w:rPr>
        <w:t>,  та ін</w:t>
      </w:r>
      <w:r w:rsidR="00B13E08">
        <w:rPr>
          <w:rFonts w:ascii="Times New Roman" w:hAnsi="Times New Roman" w:cs="Times New Roman"/>
          <w:sz w:val="28"/>
          <w:szCs w:val="28"/>
          <w:lang w:val="uk-UA"/>
        </w:rPr>
        <w:t>ші</w:t>
      </w:r>
      <w:r w:rsidR="009D5351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158A7" w:rsidRPr="00A62256" w:rsidRDefault="003A7247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Актуальність</w:t>
      </w:r>
      <w:r w:rsidR="00911B5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1E2154">
        <w:rPr>
          <w:rFonts w:ascii="Times New Roman" w:hAnsi="Times New Roman" w:cs="Times New Roman"/>
          <w:sz w:val="28"/>
          <w:szCs w:val="28"/>
          <w:lang w:val="uk-UA"/>
        </w:rPr>
        <w:t xml:space="preserve">функцій стильової індивідуалізації </w:t>
      </w:r>
      <w:r w:rsidR="003257D2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композиційних засобів скрізь призму </w:t>
      </w:r>
      <w:r w:rsidR="00911B5E">
        <w:rPr>
          <w:rFonts w:ascii="Times New Roman" w:hAnsi="Times New Roman" w:cs="Times New Roman"/>
          <w:sz w:val="28"/>
          <w:szCs w:val="28"/>
          <w:lang w:val="uk-UA"/>
        </w:rPr>
        <w:t>категорій часу та простору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зумовлена тим</w:t>
      </w:r>
      <w:r w:rsidR="000F75CF" w:rsidRPr="00A6225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що </w:t>
      </w:r>
      <w:r w:rsidR="00512F29">
        <w:rPr>
          <w:rFonts w:ascii="Times New Roman" w:hAnsi="Times New Roman" w:cs="Times New Roman"/>
          <w:sz w:val="28"/>
          <w:szCs w:val="28"/>
          <w:lang w:val="uk-UA"/>
        </w:rPr>
        <w:t xml:space="preserve">завдяки цим категоріям реалізується велика кількість </w:t>
      </w:r>
      <w:r w:rsidR="001E2154" w:rsidRPr="001E2154">
        <w:rPr>
          <w:rFonts w:ascii="Times New Roman" w:hAnsi="Times New Roman" w:cs="Times New Roman"/>
          <w:sz w:val="28"/>
          <w:szCs w:val="28"/>
          <w:lang w:val="uk-UA"/>
        </w:rPr>
        <w:t>супутніх</w:t>
      </w:r>
      <w:r w:rsidR="001E21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2F29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композиційних засобів. </w:t>
      </w:r>
      <w:r w:rsidR="00E70F9E" w:rsidRPr="00E70F9E">
        <w:rPr>
          <w:rFonts w:ascii="Times New Roman" w:hAnsi="Times New Roman" w:cs="Times New Roman"/>
          <w:sz w:val="28"/>
          <w:szCs w:val="28"/>
          <w:lang w:val="uk-UA"/>
        </w:rPr>
        <w:t>Суб'єктивність в даному випадку відіграє значну роль і впливає на різні прояви в поведінці гер</w:t>
      </w:r>
      <w:r w:rsidR="00D26B18">
        <w:rPr>
          <w:rFonts w:ascii="Times New Roman" w:hAnsi="Times New Roman" w:cs="Times New Roman"/>
          <w:sz w:val="28"/>
          <w:szCs w:val="28"/>
          <w:lang w:val="uk-UA"/>
        </w:rPr>
        <w:t>оїв художнього твору, а так саме</w:t>
      </w:r>
      <w:r w:rsidR="00E70F9E" w:rsidRPr="00E70F9E">
        <w:rPr>
          <w:rFonts w:ascii="Times New Roman" w:hAnsi="Times New Roman" w:cs="Times New Roman"/>
          <w:sz w:val="28"/>
          <w:szCs w:val="28"/>
          <w:lang w:val="uk-UA"/>
        </w:rPr>
        <w:t xml:space="preserve"> на конструювання смислів і побудову цілей.</w:t>
      </w:r>
    </w:p>
    <w:p w:rsidR="003A3858" w:rsidRPr="00A62256" w:rsidRDefault="003A3858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Мета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у вивченні </w:t>
      </w:r>
      <w:r w:rsidR="0029134D">
        <w:rPr>
          <w:rFonts w:ascii="Times New Roman" w:hAnsi="Times New Roman" w:cs="Times New Roman"/>
          <w:sz w:val="28"/>
          <w:szCs w:val="28"/>
          <w:lang w:val="uk-UA"/>
        </w:rPr>
        <w:t xml:space="preserve">композиційних засобів </w:t>
      </w:r>
      <w:r w:rsidR="0029134D" w:rsidRPr="0029134D">
        <w:rPr>
          <w:rFonts w:ascii="Times New Roman" w:hAnsi="Times New Roman" w:cs="Times New Roman"/>
          <w:sz w:val="28"/>
          <w:szCs w:val="28"/>
          <w:lang w:val="uk-UA"/>
        </w:rPr>
        <w:t>з акцентом</w:t>
      </w:r>
      <w:r w:rsidR="0029134D">
        <w:rPr>
          <w:rFonts w:ascii="Times New Roman" w:hAnsi="Times New Roman" w:cs="Times New Roman"/>
          <w:sz w:val="28"/>
          <w:szCs w:val="28"/>
          <w:lang w:val="uk-UA"/>
        </w:rPr>
        <w:t xml:space="preserve"> на художній час та простір як елементи організації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тексту; виявленні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 описі темпоральних </w:t>
      </w:r>
      <w:r w:rsidR="00857633">
        <w:rPr>
          <w:rFonts w:ascii="Times New Roman" w:hAnsi="Times New Roman" w:cs="Times New Roman"/>
          <w:sz w:val="28"/>
          <w:szCs w:val="28"/>
          <w:lang w:val="uk-UA"/>
        </w:rPr>
        <w:t xml:space="preserve">та локальних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асп</w:t>
      </w:r>
      <w:r w:rsidR="00857633">
        <w:rPr>
          <w:rFonts w:ascii="Times New Roman" w:hAnsi="Times New Roman" w:cs="Times New Roman"/>
          <w:sz w:val="28"/>
          <w:szCs w:val="28"/>
          <w:lang w:val="uk-UA"/>
        </w:rPr>
        <w:t xml:space="preserve">ектів художнього світу в романах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Ніколаса Спаркса “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B2735" w:rsidRPr="008B27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57633" w:rsidRPr="00857633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5763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857633" w:rsidRPr="008576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633"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="00857633" w:rsidRPr="00857633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2913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9134D" w:rsidRPr="0029134D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29134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29134D" w:rsidRPr="002913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34D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29134D" w:rsidRPr="0029134D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29134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а також розгляді вживаних автором засобів репрезентації художнього часу</w:t>
      </w:r>
      <w:r w:rsidR="00857633">
        <w:rPr>
          <w:rFonts w:ascii="Times New Roman" w:hAnsi="Times New Roman" w:cs="Times New Roman"/>
          <w:sz w:val="28"/>
          <w:szCs w:val="28"/>
          <w:lang w:val="uk-UA"/>
        </w:rPr>
        <w:t xml:space="preserve"> та простору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2735" w:rsidRPr="003E7B58" w:rsidRDefault="000F75CF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Об'єктом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7C6B58">
        <w:rPr>
          <w:rFonts w:ascii="Times New Roman" w:hAnsi="Times New Roman" w:cs="Times New Roman"/>
          <w:sz w:val="28"/>
          <w:szCs w:val="28"/>
          <w:lang w:val="uk-UA"/>
        </w:rPr>
        <w:t>слідження даної роботи виступають функції художнього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 w:rsidR="007C6B58">
        <w:rPr>
          <w:rFonts w:ascii="Times New Roman" w:hAnsi="Times New Roman" w:cs="Times New Roman"/>
          <w:sz w:val="28"/>
          <w:szCs w:val="28"/>
          <w:lang w:val="uk-UA"/>
        </w:rPr>
        <w:t>у та простору в ролі основних композиційних засобів.</w:t>
      </w:r>
      <w:r w:rsidR="006F1F84">
        <w:rPr>
          <w:rFonts w:ascii="Times New Roman" w:hAnsi="Times New Roman" w:cs="Times New Roman"/>
          <w:sz w:val="28"/>
          <w:szCs w:val="28"/>
          <w:lang w:val="uk-UA"/>
        </w:rPr>
        <w:t xml:space="preserve"> Вибір даних текстових категорій</w:t>
      </w:r>
      <w:r w:rsidR="00773E4E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 пов'язаний</w:t>
      </w:r>
      <w:r w:rsidR="00BF152B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з тим, що</w:t>
      </w:r>
      <w:r w:rsidR="00DD3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152B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6B58">
        <w:rPr>
          <w:rFonts w:ascii="Times New Roman" w:hAnsi="Times New Roman" w:cs="Times New Roman"/>
          <w:sz w:val="28"/>
          <w:szCs w:val="28"/>
          <w:lang w:val="uk-UA"/>
        </w:rPr>
        <w:t xml:space="preserve">саме вони є підґрунтям для інших композиційних засобів. </w:t>
      </w:r>
    </w:p>
    <w:p w:rsidR="00BF152B" w:rsidRPr="00A62256" w:rsidRDefault="00BF152B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Предметом</w:t>
      </w:r>
      <w:r w:rsidR="00A708B1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засоби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 xml:space="preserve"> репрезентації категорій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часу 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 xml:space="preserve">та простору </w:t>
      </w:r>
      <w:r w:rsidR="00F53D7A">
        <w:rPr>
          <w:rFonts w:ascii="Times New Roman" w:hAnsi="Times New Roman" w:cs="Times New Roman"/>
          <w:sz w:val="28"/>
          <w:szCs w:val="28"/>
          <w:lang w:val="uk-UA"/>
        </w:rPr>
        <w:t>в романах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A3858" w:rsidRDefault="00FD62A1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Завдання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полягає у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706C42" w:rsidRDefault="00706C42" w:rsidP="004C303E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визначенні </w:t>
      </w:r>
      <w:r w:rsidR="00242D3A">
        <w:rPr>
          <w:rFonts w:ascii="Times New Roman" w:hAnsi="Times New Roman" w:cs="Times New Roman"/>
          <w:sz w:val="28"/>
          <w:szCs w:val="28"/>
          <w:lang w:val="uk-UA"/>
        </w:rPr>
        <w:t xml:space="preserve">терміну </w:t>
      </w:r>
      <w:r>
        <w:rPr>
          <w:rFonts w:ascii="Times New Roman" w:hAnsi="Times New Roman" w:cs="Times New Roman"/>
          <w:sz w:val="28"/>
          <w:szCs w:val="28"/>
          <w:lang w:val="uk-UA"/>
        </w:rPr>
        <w:t>композиції та ії засобів;</w:t>
      </w:r>
    </w:p>
    <w:p w:rsidR="003A3858" w:rsidRDefault="00FD62A1" w:rsidP="004C303E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58">
        <w:rPr>
          <w:rFonts w:ascii="Times New Roman" w:hAnsi="Times New Roman" w:cs="Times New Roman"/>
          <w:sz w:val="28"/>
          <w:szCs w:val="28"/>
          <w:lang w:val="uk-UA"/>
        </w:rPr>
        <w:t>виз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>наченні терміну категорій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 xml:space="preserve"> та простору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A3858" w:rsidRDefault="00FD3B7B" w:rsidP="004C303E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опис їх</w:t>
      </w:r>
      <w:r w:rsidR="00554904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</w:t>
      </w:r>
      <w:r w:rsidR="00706C42">
        <w:rPr>
          <w:rFonts w:ascii="Times New Roman" w:hAnsi="Times New Roman" w:cs="Times New Roman"/>
          <w:sz w:val="28"/>
          <w:szCs w:val="28"/>
          <w:lang w:val="uk-UA"/>
        </w:rPr>
        <w:t>, як засобів композиції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D62A1" w:rsidRPr="003A3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D62A1" w:rsidRPr="003A3858" w:rsidRDefault="003A3858" w:rsidP="004C303E">
      <w:pPr>
        <w:pStyle w:val="a3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визначенні</w:t>
      </w:r>
      <w:r w:rsidR="00A708B1" w:rsidRPr="003A3858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>собів репрезентації категорій</w:t>
      </w:r>
      <w:r w:rsidR="009D4AEE" w:rsidRPr="003A3858">
        <w:rPr>
          <w:rFonts w:ascii="Times New Roman" w:hAnsi="Times New Roman" w:cs="Times New Roman"/>
          <w:sz w:val="28"/>
          <w:szCs w:val="28"/>
          <w:lang w:val="uk-UA"/>
        </w:rPr>
        <w:t xml:space="preserve"> часу </w:t>
      </w:r>
      <w:r w:rsidR="00FD3B7B">
        <w:rPr>
          <w:rFonts w:ascii="Times New Roman" w:hAnsi="Times New Roman" w:cs="Times New Roman"/>
          <w:sz w:val="28"/>
          <w:szCs w:val="28"/>
          <w:lang w:val="uk-UA"/>
        </w:rPr>
        <w:t>та простору в творах Ніколаса Спаркса</w:t>
      </w:r>
      <w:r w:rsidR="009D4AEE" w:rsidRPr="003A385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D4AEE" w:rsidRPr="00DC4135" w:rsidRDefault="009D4AEE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3A385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методів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зумовлений метою та завданням роботи. У роботі використаний описовий та кількісний, а також контекстуально-інтерпретаційний методи функціонального і лінгвістичного аналізу, які дають можливість дос</w:t>
      </w:r>
      <w:r w:rsidR="0000049A" w:rsidRPr="00A62256">
        <w:rPr>
          <w:rFonts w:ascii="Times New Roman" w:hAnsi="Times New Roman" w:cs="Times New Roman"/>
          <w:sz w:val="28"/>
          <w:szCs w:val="28"/>
          <w:lang w:val="uk-UA"/>
        </w:rPr>
        <w:t>лідити текст та виділити засоби</w:t>
      </w:r>
      <w:r w:rsidR="00D87E8A">
        <w:rPr>
          <w:rFonts w:ascii="Times New Roman" w:hAnsi="Times New Roman" w:cs="Times New Roman"/>
          <w:sz w:val="28"/>
          <w:szCs w:val="28"/>
          <w:lang w:val="uk-UA"/>
        </w:rPr>
        <w:t xml:space="preserve"> репрезентації категорій </w:t>
      </w:r>
      <w:r w:rsidR="00CC7D27" w:rsidRPr="00A62256">
        <w:rPr>
          <w:rFonts w:ascii="Times New Roman" w:hAnsi="Times New Roman" w:cs="Times New Roman"/>
          <w:sz w:val="28"/>
          <w:szCs w:val="28"/>
          <w:lang w:val="uk-UA"/>
        </w:rPr>
        <w:t>часу</w:t>
      </w:r>
      <w:r w:rsidR="00D87E8A">
        <w:rPr>
          <w:rFonts w:ascii="Times New Roman" w:hAnsi="Times New Roman" w:cs="Times New Roman"/>
          <w:sz w:val="28"/>
          <w:szCs w:val="28"/>
          <w:lang w:val="uk-UA"/>
        </w:rPr>
        <w:t xml:space="preserve"> та простру  в романах</w:t>
      </w:r>
      <w:r w:rsidR="00CC7D27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Ніколаса Спаркса “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="00CC7D27" w:rsidRPr="00A6225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B2735" w:rsidRPr="008B273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2735" w:rsidRPr="00C014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7E8A" w:rsidRPr="00D87E8A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D87E8A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87E8A" w:rsidRPr="00D87E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6957"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="00DC4135">
        <w:rPr>
          <w:rFonts w:ascii="Times New Roman" w:hAnsi="Times New Roman" w:cs="Times New Roman"/>
          <w:sz w:val="28"/>
          <w:szCs w:val="28"/>
          <w:lang w:val="uk-UA"/>
        </w:rPr>
        <w:t xml:space="preserve">”, </w:t>
      </w:r>
      <w:r w:rsidR="00DC4135" w:rsidRPr="00DC4135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DC413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DC4135" w:rsidRPr="00DC41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135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DC4135" w:rsidRPr="00DC4135">
        <w:rPr>
          <w:rFonts w:ascii="Times New Roman" w:hAnsi="Times New Roman" w:cs="Times New Roman"/>
          <w:sz w:val="28"/>
          <w:szCs w:val="28"/>
          <w:lang w:val="uk-UA"/>
        </w:rPr>
        <w:t>”.</w:t>
      </w:r>
    </w:p>
    <w:p w:rsidR="00A62256" w:rsidRPr="00A62256" w:rsidRDefault="009D4AEE" w:rsidP="004C303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 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>вступу, д</w:t>
      </w:r>
      <w:r w:rsidR="00351936">
        <w:rPr>
          <w:rFonts w:ascii="Times New Roman" w:hAnsi="Times New Roman" w:cs="Times New Roman"/>
          <w:sz w:val="28"/>
          <w:szCs w:val="28"/>
          <w:lang w:val="uk-UA"/>
        </w:rPr>
        <w:t>вох розділів, висновків та списку</w:t>
      </w:r>
      <w:r w:rsidR="003A3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927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використаної </w:t>
      </w:r>
      <w:r w:rsidR="00DA1D9E" w:rsidRPr="00A62256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="00523AC5">
        <w:rPr>
          <w:rFonts w:ascii="Times New Roman" w:hAnsi="Times New Roman" w:cs="Times New Roman"/>
          <w:sz w:val="28"/>
          <w:szCs w:val="28"/>
          <w:lang w:val="uk-UA"/>
        </w:rPr>
        <w:t xml:space="preserve">, який  </w:t>
      </w:r>
      <w:r w:rsidR="00523AC5" w:rsidRPr="00523AC5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="00DC4135">
        <w:rPr>
          <w:rFonts w:ascii="Times New Roman" w:hAnsi="Times New Roman" w:cs="Times New Roman"/>
          <w:sz w:val="28"/>
          <w:szCs w:val="28"/>
          <w:lang w:val="uk-UA"/>
        </w:rPr>
        <w:t xml:space="preserve"> 38 позицій</w:t>
      </w:r>
      <w:r w:rsidR="00A62256" w:rsidRPr="00A6225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E35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62256" w:rsidRPr="00A62256" w:rsidRDefault="00A62256" w:rsidP="00A6225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2256" w:rsidRPr="003E7B58" w:rsidRDefault="00A62256" w:rsidP="00A6225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B2735" w:rsidRPr="003E7B58" w:rsidRDefault="008B2735" w:rsidP="00A6225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64DA" w:rsidRDefault="00DE64DA" w:rsidP="00EC668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1C69" w:rsidRPr="005A725F" w:rsidRDefault="00661C69" w:rsidP="00E8487A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AB086E" w:rsidRPr="00A62256"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D6373C" w:rsidRPr="005A725F" w:rsidRDefault="00A338EF" w:rsidP="00D6373C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роботі роз</w:t>
      </w:r>
      <w:r w:rsidR="00EB070F">
        <w:rPr>
          <w:rFonts w:ascii="Times New Roman" w:hAnsi="Times New Roman" w:cs="Times New Roman"/>
          <w:sz w:val="28"/>
          <w:szCs w:val="28"/>
          <w:lang w:val="uk-UA"/>
        </w:rPr>
        <w:t xml:space="preserve">глядаються композиційні засоби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крізь призму 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>категорій</w:t>
      </w:r>
      <w:r w:rsidR="00ED37CE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 xml:space="preserve"> і простору</w:t>
      </w:r>
      <w:r w:rsidR="00ED37CE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в художньому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 xml:space="preserve"> тексті на прикладі англомовних романів</w:t>
      </w:r>
      <w:r w:rsidR="00ED37CE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Ніколаса Спаркса  </w:t>
      </w:r>
      <w:r w:rsidR="00ED37CE" w:rsidRPr="005A725F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>The Choice</w:t>
      </w:r>
      <w:r w:rsidR="00ED37CE" w:rsidRPr="005A725F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793A4E"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r w:rsidR="00ED37CE" w:rsidRPr="005A725F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ED37C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D37CE" w:rsidRPr="005A7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7CE"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Pr="005A725F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A725F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A72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Pr="005A725F">
        <w:rPr>
          <w:rFonts w:ascii="Times New Roman" w:hAnsi="Times New Roman" w:cs="Times New Roman"/>
          <w:sz w:val="28"/>
          <w:szCs w:val="28"/>
          <w:lang w:val="uk-UA"/>
        </w:rPr>
        <w:t xml:space="preserve">”. </w:t>
      </w:r>
    </w:p>
    <w:p w:rsidR="002B0657" w:rsidRPr="005A725F" w:rsidRDefault="002B0657" w:rsidP="00D6373C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1A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73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 xml:space="preserve">озглянуті </w:t>
      </w:r>
      <w:r>
        <w:rPr>
          <w:rFonts w:ascii="Times New Roman" w:hAnsi="Times New Roman" w:cs="Times New Roman"/>
          <w:sz w:val="28"/>
          <w:szCs w:val="28"/>
          <w:lang w:val="uk-UA"/>
        </w:rPr>
        <w:t>композиційні засоби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 xml:space="preserve">умовно розділити на ті, які так </w:t>
      </w:r>
      <w:r>
        <w:rPr>
          <w:rFonts w:ascii="Times New Roman" w:hAnsi="Times New Roman" w:cs="Times New Roman"/>
          <w:sz w:val="28"/>
          <w:szCs w:val="28"/>
          <w:lang w:val="uk-UA"/>
        </w:rPr>
        <w:t>чи інакше пов'язані з категорією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 xml:space="preserve"> часу (повтори, ритм, мотив, вставні епізоди, монтаж)</w:t>
      </w:r>
      <w:r w:rsidRPr="00FD1A36">
        <w:rPr>
          <w:lang w:val="uk-UA"/>
        </w:rPr>
        <w:t xml:space="preserve"> 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>і ті, які пов'язані з категорією простору (ліричні відступи, деталізовані і сумарні зображення, художнє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оздоблення, пейзаж, інтер'єр, о</w:t>
      </w:r>
      <w:r w:rsidRPr="00FD1A36">
        <w:rPr>
          <w:rFonts w:ascii="Times New Roman" w:hAnsi="Times New Roman" w:cs="Times New Roman"/>
          <w:sz w:val="28"/>
          <w:szCs w:val="28"/>
          <w:lang w:val="uk-UA"/>
        </w:rPr>
        <w:t>бразний паралелізм).</w:t>
      </w:r>
    </w:p>
    <w:p w:rsidR="00ED37CE" w:rsidRDefault="00ED37CE" w:rsidP="00692F4B">
      <w:pPr>
        <w:spacing w:after="0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Художній час у романах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різноспрямований: як в минуле, так і в майбутнє.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ретроспекції в обох романах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приділяється більше уваги, ніж категорії проспекції.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71CEF" w:rsidRDefault="00071CEF" w:rsidP="00D6373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Pr="00065D45">
        <w:rPr>
          <w:rFonts w:ascii="Times New Roman" w:hAnsi="Times New Roman" w:cs="Times New Roman"/>
          <w:sz w:val="28"/>
          <w:szCs w:val="28"/>
          <w:lang w:val="uk-UA"/>
        </w:rPr>
        <w:t xml:space="preserve"> ретроспекції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C2334">
        <w:rPr>
          <w:rFonts w:ascii="Times New Roman" w:hAnsi="Times New Roman" w:cs="Times New Roman"/>
          <w:sz w:val="28"/>
          <w:szCs w:val="28"/>
          <w:lang w:val="uk-UA"/>
        </w:rPr>
        <w:t xml:space="preserve">як засіб композиційного рівня, </w:t>
      </w:r>
      <w:r w:rsidR="00D637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C2334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973908">
        <w:rPr>
          <w:rFonts w:ascii="Times New Roman" w:hAnsi="Times New Roman" w:cs="Times New Roman"/>
          <w:sz w:val="28"/>
          <w:szCs w:val="28"/>
          <w:lang w:val="uk-UA"/>
        </w:rPr>
        <w:t xml:space="preserve"> автором протягом трьох</w:t>
      </w:r>
      <w:r w:rsidR="00D6373C">
        <w:rPr>
          <w:rFonts w:ascii="Times New Roman" w:hAnsi="Times New Roman" w:cs="Times New Roman"/>
          <w:sz w:val="28"/>
          <w:szCs w:val="28"/>
          <w:lang w:val="uk-UA"/>
        </w:rPr>
        <w:t xml:space="preserve"> романів.</w:t>
      </w:r>
      <w:r w:rsidRPr="00B121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305F">
        <w:rPr>
          <w:rFonts w:ascii="Times New Roman" w:hAnsi="Times New Roman" w:cs="Times New Roman"/>
          <w:sz w:val="28"/>
          <w:szCs w:val="28"/>
          <w:lang w:val="uk-UA"/>
        </w:rPr>
        <w:t xml:space="preserve">Вона виконує функцію таких композиційних засобів: повторів, ритму,  вставних епізодів. </w:t>
      </w:r>
      <w:r>
        <w:rPr>
          <w:rFonts w:ascii="Times New Roman" w:hAnsi="Times New Roman" w:cs="Times New Roman"/>
          <w:sz w:val="28"/>
          <w:szCs w:val="28"/>
          <w:lang w:val="uk-UA"/>
        </w:rPr>
        <w:t>В романах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були виділені декілька видів ретроспекції в залежності від прагматичної установки:</w:t>
      </w:r>
    </w:p>
    <w:p w:rsidR="00071CEF" w:rsidRDefault="00071CEF" w:rsidP="00692F4B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0CB">
        <w:rPr>
          <w:rFonts w:ascii="Times New Roman" w:hAnsi="Times New Roman" w:cs="Times New Roman"/>
          <w:sz w:val="28"/>
          <w:szCs w:val="28"/>
          <w:lang w:val="uk-UA"/>
        </w:rPr>
        <w:t>та що відновлює в пам'ят</w:t>
      </w:r>
      <w:r>
        <w:rPr>
          <w:rFonts w:ascii="Times New Roman" w:hAnsi="Times New Roman" w:cs="Times New Roman"/>
          <w:sz w:val="28"/>
          <w:szCs w:val="28"/>
          <w:lang w:val="uk-UA"/>
        </w:rPr>
        <w:t>і читача раніше дані відомості;</w:t>
      </w:r>
    </w:p>
    <w:p w:rsidR="00071CEF" w:rsidRDefault="00071CEF" w:rsidP="00692F4B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0CB">
        <w:rPr>
          <w:rFonts w:ascii="Times New Roman" w:hAnsi="Times New Roman" w:cs="Times New Roman"/>
          <w:sz w:val="28"/>
          <w:szCs w:val="28"/>
          <w:lang w:val="uk-UA"/>
        </w:rPr>
        <w:t>та що дає можливі</w:t>
      </w:r>
      <w:r>
        <w:rPr>
          <w:rFonts w:ascii="Times New Roman" w:hAnsi="Times New Roman" w:cs="Times New Roman"/>
          <w:sz w:val="28"/>
          <w:szCs w:val="28"/>
          <w:lang w:val="uk-UA"/>
        </w:rPr>
        <w:t>сть переосмислити ці відомості;</w:t>
      </w:r>
    </w:p>
    <w:p w:rsidR="00071CEF" w:rsidRPr="00CF7D8E" w:rsidRDefault="00071CEF" w:rsidP="00692F4B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0CB">
        <w:rPr>
          <w:rFonts w:ascii="Times New Roman" w:hAnsi="Times New Roman" w:cs="Times New Roman"/>
          <w:sz w:val="28"/>
          <w:szCs w:val="28"/>
          <w:lang w:val="uk-UA"/>
        </w:rPr>
        <w:t xml:space="preserve">та що актуалізує опосередковані частини тексту. </w:t>
      </w:r>
    </w:p>
    <w:p w:rsidR="00071CEF" w:rsidRPr="00071CEF" w:rsidRDefault="00071CEF" w:rsidP="00692F4B">
      <w:pPr>
        <w:spacing w:after="0"/>
        <w:ind w:firstLine="35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романі </w:t>
      </w:r>
      <w:r w:rsidRPr="00CF7D8E">
        <w:rPr>
          <w:rFonts w:ascii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CF7D8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Choice</w:t>
      </w:r>
      <w:r w:rsidRPr="00CF7D8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загальна кількість вживання ретроспекції — 52, в романі </w:t>
      </w:r>
      <w:r w:rsidRPr="00E476AC">
        <w:rPr>
          <w:rFonts w:ascii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E476A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Notebook</w:t>
      </w:r>
      <w:r w:rsidRPr="00E476AC">
        <w:rPr>
          <w:rFonts w:ascii="Times New Roman" w:hAnsi="Times New Roman" w:cs="Times New Roman"/>
          <w:color w:val="000000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― 68,</w:t>
      </w:r>
      <w:r w:rsid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романі </w:t>
      </w:r>
      <w:r w:rsidR="00973908"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>“</w:t>
      </w:r>
      <w:r w:rsidR="00973908"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="00973908"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73908">
        <w:rPr>
          <w:rFonts w:ascii="Times New Roman" w:hAnsi="Times New Roman" w:cs="Times New Roman"/>
          <w:color w:val="000000"/>
          <w:sz w:val="28"/>
          <w:szCs w:val="28"/>
          <w:lang w:val="en-US"/>
        </w:rPr>
        <w:t>Wedding</w:t>
      </w:r>
      <w:r w:rsidR="00973908"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 </w:t>
      </w:r>
      <w:r w:rsid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>―</w:t>
      </w:r>
      <w:r w:rsidR="00973908"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>59,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E7B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що становить в </w:t>
      </w:r>
      <w:r w:rsidR="002A7C0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двох</w:t>
      </w:r>
      <w:r w:rsidRPr="00071C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романах приблизно 60%</w:t>
      </w:r>
      <w:r w:rsidR="002A7C00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в третьому ― 85%.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Слід зазначити, що в другому романі, одним із засобів зображення категорії ретроспекції є листи, які головні герої писали один одному. Їх загальна кількість ― 7.</w:t>
      </w:r>
    </w:p>
    <w:p w:rsidR="00ED37CE" w:rsidRDefault="00ED37CE" w:rsidP="00692F4B">
      <w:pPr>
        <w:spacing w:after="0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Категорія проспекції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CEF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знаходить своє виявлення </w:t>
      </w:r>
      <w:r w:rsidR="00071CEF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1B6E55">
        <w:rPr>
          <w:rFonts w:ascii="Times New Roman" w:hAnsi="Times New Roman" w:cs="Times New Roman"/>
          <w:sz w:val="28"/>
          <w:szCs w:val="28"/>
          <w:lang w:val="uk-UA"/>
        </w:rPr>
        <w:t xml:space="preserve">трьох романах та на композиційному рівні виступає в якості мотиву. В </w:t>
      </w:r>
      <w:r w:rsidR="00071CEF">
        <w:rPr>
          <w:rFonts w:ascii="Times New Roman" w:hAnsi="Times New Roman" w:cs="Times New Roman"/>
          <w:sz w:val="28"/>
          <w:szCs w:val="28"/>
          <w:lang w:val="uk-UA"/>
        </w:rPr>
        <w:t xml:space="preserve">романі </w:t>
      </w:r>
      <w:r w:rsidR="00071CEF" w:rsidRPr="00810D88">
        <w:rPr>
          <w:rFonts w:ascii="Times New Roman" w:hAnsi="Times New Roman" w:cs="Times New Roman"/>
          <w:sz w:val="28"/>
          <w:szCs w:val="28"/>
        </w:rPr>
        <w:t>“</w:t>
      </w:r>
      <w:r w:rsidR="00071C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071CEF" w:rsidRPr="00810D88">
        <w:rPr>
          <w:rFonts w:ascii="Times New Roman" w:hAnsi="Times New Roman" w:cs="Times New Roman"/>
          <w:sz w:val="28"/>
          <w:szCs w:val="28"/>
        </w:rPr>
        <w:t xml:space="preserve"> </w:t>
      </w:r>
      <w:r w:rsidR="00071CEF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="00071CEF">
        <w:rPr>
          <w:rFonts w:ascii="Times New Roman" w:hAnsi="Times New Roman" w:cs="Times New Roman"/>
          <w:sz w:val="28"/>
          <w:szCs w:val="28"/>
        </w:rPr>
        <w:t>”</w:t>
      </w:r>
      <w:r w:rsidR="00071C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6E55">
        <w:rPr>
          <w:rFonts w:ascii="Times New Roman" w:hAnsi="Times New Roman" w:cs="Times New Roman"/>
          <w:sz w:val="28"/>
          <w:szCs w:val="28"/>
          <w:lang w:val="uk-UA"/>
        </w:rPr>
        <w:t>проспекція зустрічається в</w:t>
      </w:r>
      <w:r w:rsidR="00071C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пролозі, в окремих моментах сюжетного розвитку роману і власне, в його назві. </w:t>
      </w:r>
      <w:r w:rsidRPr="00DB78D4">
        <w:rPr>
          <w:rFonts w:ascii="Times New Roman" w:hAnsi="Times New Roman" w:cs="Times New Roman"/>
          <w:sz w:val="28"/>
          <w:szCs w:val="28"/>
          <w:lang w:val="uk-UA"/>
        </w:rPr>
        <w:t>Заголовне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 слово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66BF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1D66BF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 зустріча</w:t>
      </w:r>
      <w:r>
        <w:rPr>
          <w:rFonts w:ascii="Times New Roman" w:hAnsi="Times New Roman" w:cs="Times New Roman"/>
          <w:sz w:val="28"/>
          <w:szCs w:val="28"/>
          <w:lang w:val="uk-UA"/>
        </w:rPr>
        <w:t>ється, включаючи його ініціальне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 xml:space="preserve"> вживання, 46 разів і виконує функцію </w:t>
      </w:r>
      <w:r>
        <w:rPr>
          <w:rFonts w:ascii="Times New Roman" w:hAnsi="Times New Roman" w:cs="Times New Roman"/>
          <w:sz w:val="28"/>
          <w:szCs w:val="28"/>
          <w:lang w:val="uk-UA"/>
        </w:rPr>
        <w:t>проспекції</w:t>
      </w:r>
      <w:r w:rsidRPr="00112CA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Pr="00065D45">
        <w:rPr>
          <w:rFonts w:ascii="Times New Roman" w:hAnsi="Times New Roman" w:cs="Times New Roman"/>
          <w:sz w:val="28"/>
          <w:szCs w:val="28"/>
          <w:lang w:val="uk-UA"/>
        </w:rPr>
        <w:t>ільність вживання даного слова збільшується в кінці роману.</w:t>
      </w:r>
      <w:r w:rsidRPr="00B5556D">
        <w:rPr>
          <w:lang w:val="uk-UA"/>
        </w:rPr>
        <w:t xml:space="preserve"> </w:t>
      </w:r>
      <w:r w:rsidRPr="00065D45">
        <w:rPr>
          <w:rFonts w:ascii="Times New Roman" w:hAnsi="Times New Roman" w:cs="Times New Roman"/>
          <w:sz w:val="28"/>
          <w:szCs w:val="28"/>
          <w:lang w:val="uk-UA"/>
        </w:rPr>
        <w:t>Це створює відчуття напруження, динаміки і акцентує увагу 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итача на складності вибору,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який постав перед головним героє</w:t>
      </w:r>
      <w:r w:rsidRPr="00065D4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твору.</w:t>
      </w:r>
      <w:r w:rsidRPr="00D033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романі </w:t>
      </w:r>
      <w:r w:rsidRPr="00DB78D4">
        <w:rPr>
          <w:rFonts w:ascii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DB78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Choice</w:t>
      </w:r>
      <w:r w:rsidRPr="00DB78D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загальна кількість вживання проспекції — 35</w:t>
      </w:r>
      <w:r w:rsidR="00071C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одиниць, що становить 40%. </w:t>
      </w:r>
    </w:p>
    <w:p w:rsidR="00ED37CE" w:rsidRDefault="00ED37CE" w:rsidP="00692F4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романі </w:t>
      </w:r>
      <w:r w:rsidRPr="008F194B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8F19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Pr="008F194B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категорія проспекції теж має своє вираження в назві роману, в усіх його главах, особливо в першій. </w:t>
      </w:r>
      <w:r w:rsidRPr="00FA3848">
        <w:rPr>
          <w:rFonts w:ascii="Times New Roman" w:hAnsi="Times New Roman" w:cs="Times New Roman"/>
          <w:sz w:val="28"/>
          <w:szCs w:val="28"/>
          <w:lang w:val="uk-UA"/>
        </w:rPr>
        <w:t xml:space="preserve">Хоча </w:t>
      </w:r>
      <w:r w:rsidR="005C7DA7">
        <w:rPr>
          <w:rFonts w:ascii="Times New Roman" w:hAnsi="Times New Roman" w:cs="Times New Roman"/>
          <w:sz w:val="28"/>
          <w:szCs w:val="28"/>
          <w:lang w:val="uk-UA"/>
        </w:rPr>
        <w:t xml:space="preserve">сама </w:t>
      </w:r>
      <w:r w:rsidRPr="00FA3848">
        <w:rPr>
          <w:rFonts w:ascii="Times New Roman" w:hAnsi="Times New Roman" w:cs="Times New Roman"/>
          <w:sz w:val="28"/>
          <w:szCs w:val="28"/>
          <w:lang w:val="uk-UA"/>
        </w:rPr>
        <w:t>лексема “</w:t>
      </w:r>
      <w:r w:rsidRPr="00FA3848"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Pr="00FA3848">
        <w:rPr>
          <w:rFonts w:ascii="Times New Roman" w:hAnsi="Times New Roman" w:cs="Times New Roman"/>
          <w:sz w:val="28"/>
          <w:szCs w:val="28"/>
          <w:lang w:val="uk-UA"/>
        </w:rPr>
        <w:t xml:space="preserve">” повторюється </w:t>
      </w:r>
      <w:r w:rsidR="001B6E55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FA3848">
        <w:rPr>
          <w:rFonts w:ascii="Times New Roman" w:hAnsi="Times New Roman" w:cs="Times New Roman"/>
          <w:sz w:val="28"/>
          <w:szCs w:val="28"/>
          <w:lang w:val="uk-UA"/>
        </w:rPr>
        <w:t>6 разів в першій та дванадцятій главах, вона відіграє дуже важливу роль ― все про що розповідається в основній частині роману ― головний герой читає з щоденника.</w:t>
      </w:r>
      <w:r w:rsidRPr="00CA109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Загальна кількість вживання проспекції в романі — </w:t>
      </w:r>
      <w:r w:rsidRPr="00E476AC">
        <w:rPr>
          <w:rFonts w:ascii="Times New Roman" w:hAnsi="Times New Roman" w:cs="Times New Roman"/>
          <w:color w:val="000000"/>
          <w:sz w:val="28"/>
          <w:szCs w:val="28"/>
          <w:lang w:val="uk-UA"/>
        </w:rPr>
        <w:t>47</w:t>
      </w:r>
      <w:r w:rsidR="00071CE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що також дорівнює 40%. </w:t>
      </w:r>
    </w:p>
    <w:p w:rsidR="00973908" w:rsidRPr="00973908" w:rsidRDefault="00973908" w:rsidP="00692F4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романі </w:t>
      </w:r>
      <w:r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Wedding</w:t>
      </w:r>
      <w:r w:rsidRPr="009739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”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приділяється увага проспекції, починаючи з самої назви.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Саме слово </w:t>
      </w:r>
      <w:r w:rsidRPr="008B72A6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Pr="008B72A6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зустрічається в романі 70 разів і функціонує як мотив роману. Щ</w:t>
      </w:r>
      <w:r w:rsidRPr="00065D45">
        <w:rPr>
          <w:rFonts w:ascii="Times New Roman" w:hAnsi="Times New Roman" w:cs="Times New Roman"/>
          <w:sz w:val="28"/>
          <w:szCs w:val="28"/>
          <w:lang w:val="uk-UA"/>
        </w:rPr>
        <w:t>ільність вживання даного слова збільшується в кінці роману.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Саме тоді головна героїня дізнається, що весілля буде не в її доньки, а в неї. Таким чином, створюється ефект обманутого очікування. </w:t>
      </w:r>
      <w:r w:rsidR="00EF5F8D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Загальна кількість вживання проспекції в романі —</w:t>
      </w:r>
      <w:r w:rsidR="00FF10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10</w:t>
      </w:r>
      <w:r w:rsidR="000A2389" w:rsidRPr="003E7B5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A2389"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словотворень</w:t>
      </w:r>
      <w:r w:rsidR="00FF104B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д</w:t>
      </w:r>
      <w:r w:rsidR="00FE1E91">
        <w:rPr>
          <w:rFonts w:ascii="Times New Roman" w:hAnsi="Times New Roman" w:cs="Times New Roman"/>
          <w:color w:val="000000"/>
          <w:sz w:val="28"/>
          <w:szCs w:val="28"/>
          <w:lang w:val="uk-UA"/>
        </w:rPr>
        <w:t>орівнює 15</w:t>
      </w:r>
      <w:r w:rsidR="00781BF1">
        <w:rPr>
          <w:rFonts w:ascii="Times New Roman" w:hAnsi="Times New Roman" w:cs="Times New Roman"/>
          <w:color w:val="000000"/>
          <w:sz w:val="28"/>
          <w:szCs w:val="28"/>
          <w:lang w:val="uk-UA"/>
        </w:rPr>
        <w:t>%</w:t>
      </w:r>
    </w:p>
    <w:p w:rsidR="00ED37CE" w:rsidRPr="00A62256" w:rsidRDefault="00ED37CE" w:rsidP="00781BF1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Незважаючи на те, що дія як в перш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>ому, в другому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 так і в третьому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романі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повертається в минуле до кількох ключових подій з житт</w:t>
      </w:r>
      <w:r>
        <w:rPr>
          <w:rFonts w:ascii="Times New Roman" w:hAnsi="Times New Roman" w:cs="Times New Roman"/>
          <w:sz w:val="28"/>
          <w:szCs w:val="28"/>
          <w:lang w:val="uk-UA"/>
        </w:rPr>
        <w:t>я головних героїв, час не зупиняється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, а робить поступальний рух вперед.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>Час багатогранний, різноманітний, і осмислення різних йо</w:t>
      </w:r>
      <w:r>
        <w:rPr>
          <w:rFonts w:ascii="Times New Roman" w:hAnsi="Times New Roman" w:cs="Times New Roman"/>
          <w:sz w:val="28"/>
          <w:szCs w:val="28"/>
          <w:lang w:val="uk-UA"/>
        </w:rPr>
        <w:t>го сторін відбилося в художніх творах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, зокрема, в різноманітті темпоральних маркерів. </w:t>
      </w:r>
    </w:p>
    <w:p w:rsidR="00ED37CE" w:rsidRDefault="00ED37CE" w:rsidP="00781BF1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sz w:val="28"/>
          <w:szCs w:val="28"/>
          <w:lang w:val="uk-UA"/>
        </w:rPr>
        <w:t>Щодо цього, в роботі були розглянуті граматичні та лексичні засоби репре</w:t>
      </w:r>
      <w:r>
        <w:rPr>
          <w:rFonts w:ascii="Times New Roman" w:hAnsi="Times New Roman" w:cs="Times New Roman"/>
          <w:sz w:val="28"/>
          <w:szCs w:val="28"/>
          <w:lang w:val="uk-UA"/>
        </w:rPr>
        <w:t>зентації категорії часу в романах</w:t>
      </w:r>
      <w:r w:rsidR="00956D5E">
        <w:rPr>
          <w:rFonts w:ascii="Times New Roman" w:hAnsi="Times New Roman" w:cs="Times New Roman"/>
          <w:sz w:val="28"/>
          <w:szCs w:val="28"/>
          <w:lang w:val="uk-UA"/>
        </w:rPr>
        <w:t xml:space="preserve"> Ніколаса Спаркса</w:t>
      </w:r>
      <w:r w:rsidR="00956D5E" w:rsidRPr="00956D5E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956D5E">
        <w:rPr>
          <w:rFonts w:ascii="Times New Roman" w:hAnsi="Times New Roman" w:cs="Times New Roman"/>
          <w:sz w:val="28"/>
          <w:szCs w:val="28"/>
          <w:lang w:val="uk-UA"/>
        </w:rPr>
        <w:t>The Choice</w:t>
      </w:r>
      <w:r w:rsidR="00956D5E" w:rsidRPr="00956D5E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56DFA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6D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Pr="00956DFA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”. 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На наведених прикладах було показано, що автор використовує велику різноманітність лексичних засобі</w:t>
      </w:r>
      <w:r>
        <w:rPr>
          <w:rFonts w:ascii="Times New Roman" w:hAnsi="Times New Roman" w:cs="Times New Roman"/>
          <w:sz w:val="28"/>
          <w:szCs w:val="28"/>
          <w:lang w:val="uk-UA"/>
        </w:rPr>
        <w:t>в, серед яких були виділені 8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номінації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>, най</w:t>
      </w:r>
      <w:r>
        <w:rPr>
          <w:rFonts w:ascii="Times New Roman" w:hAnsi="Times New Roman" w:cs="Times New Roman"/>
          <w:sz w:val="28"/>
          <w:szCs w:val="28"/>
          <w:lang w:val="uk-UA"/>
        </w:rPr>
        <w:t>домінуючими з яких є</w:t>
      </w:r>
      <w:r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ED37CE" w:rsidRDefault="00ED37CE" w:rsidP="00692F4B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номінація невизначеної тривалості;</w:t>
      </w:r>
    </w:p>
    <w:p w:rsidR="00ED37CE" w:rsidRDefault="00ED37CE" w:rsidP="00692F4B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номінація циклічних природних явищ;</w:t>
      </w:r>
    </w:p>
    <w:p w:rsidR="00ED37CE" w:rsidRDefault="00ED37CE" w:rsidP="00692F4B">
      <w:pPr>
        <w:pStyle w:val="a3"/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номінація лінійності часу;</w:t>
      </w:r>
    </w:p>
    <w:p w:rsidR="00ED37CE" w:rsidRDefault="00ED37CE" w:rsidP="00692F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Наявні в тексті лексичні маркери категорії часу були розділені на ті що проявляються імпліцитно та експліцитно. У досліджуваних романах </w:t>
      </w:r>
      <w:r w:rsidRPr="00202BA1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представлено більше імпліцитних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 xml:space="preserve"> (552 – </w:t>
      </w:r>
      <w:r w:rsidR="00653A3E" w:rsidRPr="003721D8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653A3E" w:rsidRPr="003721D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A3E" w:rsidRPr="003721D8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="00653A3E" w:rsidRPr="003721D8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667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53A3E" w:rsidRPr="00940B83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653A3E" w:rsidRPr="00940B8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653A3E" w:rsidRPr="00940B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3A3E" w:rsidRPr="00940B83"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="00653A3E" w:rsidRPr="00940B83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>” - 616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02BA1">
        <w:rPr>
          <w:rFonts w:ascii="Times New Roman" w:hAnsi="Times New Roman" w:cs="Times New Roman"/>
          <w:sz w:val="28"/>
          <w:szCs w:val="28"/>
          <w:lang w:val="uk-UA"/>
        </w:rPr>
        <w:t xml:space="preserve"> ніж експ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>ліцитних (329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469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448 </w:t>
      </w:r>
      <w:r w:rsidR="00653A3E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>
        <w:rPr>
          <w:rFonts w:ascii="Times New Roman" w:hAnsi="Times New Roman" w:cs="Times New Roman"/>
          <w:sz w:val="28"/>
          <w:szCs w:val="28"/>
          <w:lang w:val="uk-UA"/>
        </w:rPr>
        <w:t>) маркерів</w:t>
      </w:r>
      <w:r w:rsidRPr="00202BA1">
        <w:rPr>
          <w:rFonts w:ascii="Times New Roman" w:hAnsi="Times New Roman" w:cs="Times New Roman"/>
          <w:sz w:val="28"/>
          <w:szCs w:val="28"/>
          <w:lang w:val="uk-UA"/>
        </w:rPr>
        <w:t>, що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Pr="00202BA1">
        <w:rPr>
          <w:rFonts w:ascii="Times New Roman" w:hAnsi="Times New Roman" w:cs="Times New Roman"/>
          <w:sz w:val="28"/>
          <w:szCs w:val="28"/>
          <w:lang w:val="uk-UA"/>
        </w:rPr>
        <w:t xml:space="preserve"> про те, що автор дає можливість читачеві самому </w:t>
      </w:r>
      <w:r>
        <w:rPr>
          <w:rFonts w:ascii="Times New Roman" w:hAnsi="Times New Roman" w:cs="Times New Roman"/>
          <w:sz w:val="28"/>
          <w:szCs w:val="28"/>
          <w:lang w:val="uk-UA"/>
        </w:rPr>
        <w:t>додуматися про який саме період</w:t>
      </w:r>
      <w:r w:rsidRPr="00202BA1">
        <w:rPr>
          <w:rFonts w:ascii="Times New Roman" w:hAnsi="Times New Roman" w:cs="Times New Roman"/>
          <w:sz w:val="28"/>
          <w:szCs w:val="28"/>
          <w:lang w:val="uk-UA"/>
        </w:rPr>
        <w:t xml:space="preserve"> часу йде мова, заглибитися </w:t>
      </w:r>
      <w:r>
        <w:rPr>
          <w:rFonts w:ascii="Times New Roman" w:hAnsi="Times New Roman" w:cs="Times New Roman"/>
          <w:sz w:val="28"/>
          <w:szCs w:val="28"/>
          <w:lang w:val="uk-UA"/>
        </w:rPr>
        <w:t>в суть й уявити події роману в більш яскравих кольорах.</w:t>
      </w:r>
    </w:p>
    <w:p w:rsidR="00ED37CE" w:rsidRPr="00CF1A04" w:rsidRDefault="00ED37CE" w:rsidP="00692F4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рівні з категорією часу, в обох романах,  була досліджена категорія пр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остору, яка є не менш важливим засобом композиції.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романах був виявлений такий різновид художнього простору як 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соціальний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Аналіз лексичного матеріалу показав, що в романі 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Notebook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використовується більше лексичних маркерів,</w:t>
      </w:r>
      <w:r w:rsidRPr="002E1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 позначають соціальний статус героїв</w:t>
      </w:r>
      <w:r w:rsidRPr="002E17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>ніж в романах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4EC6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334E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334EC6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925FE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5FEF">
        <w:rPr>
          <w:rFonts w:ascii="Times New Roman" w:hAnsi="Times New Roman" w:cs="Times New Roman"/>
          <w:sz w:val="28"/>
          <w:szCs w:val="28"/>
          <w:lang w:val="en-US"/>
        </w:rPr>
        <w:t>Wedding</w:t>
      </w:r>
      <w:r w:rsidR="00925FEF" w:rsidRPr="00925FEF">
        <w:rPr>
          <w:rFonts w:ascii="Times New Roman" w:hAnsi="Times New Roman" w:cs="Times New Roman"/>
          <w:sz w:val="28"/>
          <w:szCs w:val="28"/>
          <w:lang w:val="uk-UA"/>
        </w:rPr>
        <w:t>”.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Цей факт є виправданий, виходячи з основного конфлікту першого роману, який </w:t>
      </w:r>
      <w:r w:rsidRPr="00CF1A0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будується на різниці статусів головних героїв. </w:t>
      </w:r>
    </w:p>
    <w:p w:rsidR="00ED37CE" w:rsidRPr="00CF1A04" w:rsidRDefault="00ED37CE" w:rsidP="00692F4B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A04">
        <w:rPr>
          <w:rFonts w:ascii="Times New Roman" w:hAnsi="Times New Roman" w:cs="Times New Roman"/>
          <w:sz w:val="28"/>
          <w:szCs w:val="28"/>
          <w:lang w:val="uk-UA"/>
        </w:rPr>
        <w:t>Також були  визначені  наступні описові властивості категорії простору:</w:t>
      </w:r>
    </w:p>
    <w:p w:rsidR="00ED37CE" w:rsidRPr="00CF1A04" w:rsidRDefault="00ED37CE" w:rsidP="00692F4B">
      <w:pPr>
        <w:pStyle w:val="a3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A04">
        <w:rPr>
          <w:rFonts w:ascii="Times New Roman" w:hAnsi="Times New Roman" w:cs="Times New Roman"/>
          <w:sz w:val="28"/>
          <w:szCs w:val="28"/>
          <w:lang w:val="uk-UA"/>
        </w:rPr>
        <w:t>просторова топографія (абстрактність, конкретність);</w:t>
      </w:r>
    </w:p>
    <w:p w:rsidR="00ED37CE" w:rsidRPr="00356D64" w:rsidRDefault="00ED37CE" w:rsidP="00692F4B">
      <w:pPr>
        <w:pStyle w:val="a3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F1A0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C7DA7" w:rsidRPr="00CF1A04">
        <w:rPr>
          <w:rFonts w:ascii="Times New Roman" w:hAnsi="Times New Roman" w:cs="Times New Roman"/>
          <w:sz w:val="28"/>
          <w:szCs w:val="28"/>
          <w:lang w:val="uk-UA"/>
        </w:rPr>
        <w:t>прямованість</w:t>
      </w:r>
      <w:r w:rsidR="005C7DA7" w:rsidRPr="00CF1A04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CF1A04">
        <w:rPr>
          <w:rFonts w:ascii="Times New Roman" w:hAnsi="Times New Roman" w:cs="Times New Roman"/>
          <w:sz w:val="28"/>
          <w:szCs w:val="28"/>
          <w:lang w:val="uk-UA"/>
        </w:rPr>
        <w:t>просторової топографії (горизонтальність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, вертикальність)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D37CE" w:rsidRPr="00356D64" w:rsidRDefault="00ED37CE" w:rsidP="00692F4B">
      <w:pPr>
        <w:pStyle w:val="a3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росто</w:t>
      </w:r>
      <w:r>
        <w:rPr>
          <w:rFonts w:ascii="Times New Roman" w:hAnsi="Times New Roman" w:cs="Times New Roman"/>
          <w:sz w:val="28"/>
          <w:szCs w:val="28"/>
          <w:lang w:val="uk-UA"/>
        </w:rPr>
        <w:t>рова протяжність (стиск,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розширення)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D37CE" w:rsidRPr="00356D64" w:rsidRDefault="00ED37CE" w:rsidP="00692F4B">
      <w:pPr>
        <w:pStyle w:val="a3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росторова локалізація (відкритість, замкнутість)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5789" w:rsidRPr="00FC2735" w:rsidRDefault="00ED37CE" w:rsidP="00692F4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 яскравою з властивостей виявилась п</w:t>
      </w:r>
      <w:r w:rsidRPr="00356D64">
        <w:rPr>
          <w:rFonts w:ascii="Times New Roman" w:hAnsi="Times New Roman" w:cs="Times New Roman"/>
          <w:sz w:val="28"/>
          <w:szCs w:val="28"/>
          <w:lang w:val="uk-UA"/>
        </w:rPr>
        <w:t>росторова локалізація</w:t>
      </w:r>
      <w:r>
        <w:rPr>
          <w:rFonts w:ascii="Times New Roman" w:hAnsi="Times New Roman" w:cs="Times New Roman"/>
          <w:sz w:val="28"/>
          <w:szCs w:val="28"/>
          <w:lang w:val="uk-UA"/>
        </w:rPr>
        <w:t>. Проаналізувавши приклади відкритого простору, були виділені 4 функції пейзажу</w:t>
      </w:r>
      <w:r w:rsidR="00FC2735">
        <w:rPr>
          <w:rFonts w:ascii="Times New Roman" w:hAnsi="Times New Roman" w:cs="Times New Roman"/>
          <w:sz w:val="28"/>
          <w:szCs w:val="28"/>
          <w:lang w:val="uk-UA"/>
        </w:rPr>
        <w:t>, як композиційного засобу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ілюстративна, психологічна, лірична та символічна. Розглянувши замкнутий простір, зрозуміло, </w:t>
      </w:r>
      <w:r w:rsidRPr="00B450CF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 інтер'єр</w:t>
      </w:r>
      <w:r w:rsidR="00FC273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 ще один композиційний засіб,</w:t>
      </w:r>
      <w:r w:rsidRPr="00B450C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грає важливу роль в характеристиці гер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оїв</w:t>
      </w:r>
      <w:r w:rsidRPr="00B450C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D37CE" w:rsidRDefault="00ED37CE" w:rsidP="00692F4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 граматичних та лексичних засобів зображення категорії простору виявлені 6 номінацій, найчастотнішими з яких були: </w:t>
      </w:r>
    </w:p>
    <w:p w:rsidR="00ED37CE" w:rsidRDefault="00ED37CE" w:rsidP="00692F4B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16E9">
        <w:rPr>
          <w:rFonts w:ascii="Times New Roman" w:hAnsi="Times New Roman" w:cs="Times New Roman"/>
          <w:sz w:val="28"/>
          <w:szCs w:val="28"/>
          <w:lang w:val="uk-UA"/>
        </w:rPr>
        <w:t>прислівники місця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D37CE" w:rsidRDefault="00ED37CE" w:rsidP="00692F4B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дієслова руху;</w:t>
      </w:r>
    </w:p>
    <w:p w:rsidR="00ED37CE" w:rsidRPr="00C24457" w:rsidRDefault="00ED37CE" w:rsidP="00692F4B">
      <w:pPr>
        <w:pStyle w:val="a3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2B54">
        <w:rPr>
          <w:rFonts w:ascii="Times New Roman" w:hAnsi="Times New Roman" w:cs="Times New Roman"/>
          <w:sz w:val="28"/>
          <w:szCs w:val="28"/>
          <w:lang w:val="uk-UA"/>
        </w:rPr>
        <w:t>дієслова зі значенн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ям виявлення ознаки в просторі. </w:t>
      </w:r>
    </w:p>
    <w:p w:rsidR="00ED37CE" w:rsidRDefault="00ED37CE" w:rsidP="00692F4B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4076">
        <w:rPr>
          <w:rFonts w:ascii="Times New Roman" w:hAnsi="Times New Roman" w:cs="Times New Roman"/>
          <w:sz w:val="28"/>
          <w:szCs w:val="28"/>
          <w:lang w:val="uk-UA"/>
        </w:rPr>
        <w:t>Аналізуючи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вербалізацію концепту простору та часу, неможливо </w:t>
      </w:r>
      <w:r w:rsidRPr="00C24457">
        <w:rPr>
          <w:rFonts w:ascii="Times New Roman" w:hAnsi="Times New Roman" w:cs="Times New Roman"/>
          <w:sz w:val="28"/>
          <w:szCs w:val="28"/>
          <w:lang w:val="uk-UA"/>
        </w:rPr>
        <w:t>упустити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абстрактні іменники з просторовим та часовим значенням. В першому романі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лексема </w:t>
      </w:r>
      <w:r w:rsidRPr="00D5395C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time</w:t>
      </w:r>
      <w:r w:rsidRPr="00D5395C"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зустрічається</w:t>
      </w:r>
      <w:r w:rsidRPr="00950181">
        <w:rPr>
          <w:rFonts w:ascii="Times New Roman" w:hAnsi="Times New Roman" w:cs="Times New Roman"/>
          <w:sz w:val="28"/>
          <w:szCs w:val="28"/>
          <w:lang w:val="uk-UA"/>
        </w:rPr>
        <w:t xml:space="preserve"> 251 разів,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другому ― 156, </w:t>
      </w:r>
      <w:r w:rsidR="000035E7">
        <w:rPr>
          <w:rFonts w:ascii="Times New Roman" w:hAnsi="Times New Roman" w:cs="Times New Roman"/>
          <w:sz w:val="28"/>
          <w:szCs w:val="28"/>
          <w:lang w:val="uk-UA"/>
        </w:rPr>
        <w:t xml:space="preserve">в третьому ― 203,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50181">
        <w:rPr>
          <w:rFonts w:ascii="Times New Roman" w:hAnsi="Times New Roman" w:cs="Times New Roman"/>
          <w:sz w:val="28"/>
          <w:szCs w:val="28"/>
          <w:lang w:val="uk-UA"/>
        </w:rPr>
        <w:t>ає тенденцію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сплесків частотних показників. Лексема </w:t>
      </w:r>
      <w:r w:rsidRPr="003E63B6">
        <w:rPr>
          <w:rFonts w:ascii="Times New Roman" w:hAnsi="Times New Roman" w:cs="Times New Roman"/>
          <w:sz w:val="28"/>
          <w:szCs w:val="28"/>
          <w:lang w:val="uk-UA"/>
        </w:rPr>
        <w:t>“place”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найбільш частотною з усіх вживаних іменників</w:t>
      </w:r>
      <w:r w:rsidR="00593C2A">
        <w:rPr>
          <w:rFonts w:ascii="Times New Roman" w:hAnsi="Times New Roman" w:cs="Times New Roman"/>
          <w:sz w:val="28"/>
          <w:szCs w:val="28"/>
          <w:lang w:val="uk-UA"/>
        </w:rPr>
        <w:t xml:space="preserve"> узагальнюючого характеру </w:t>
      </w:r>
      <w:r w:rsidRPr="00F05633">
        <w:rPr>
          <w:rFonts w:ascii="Times New Roman" w:hAnsi="Times New Roman" w:cs="Times New Roman"/>
          <w:sz w:val="28"/>
          <w:szCs w:val="28"/>
          <w:lang w:val="uk-UA"/>
        </w:rPr>
        <w:t>із значенням локалізації в просторі</w:t>
      </w:r>
      <w:r>
        <w:rPr>
          <w:rFonts w:ascii="Times New Roman" w:hAnsi="Times New Roman" w:cs="Times New Roman"/>
          <w:sz w:val="28"/>
          <w:szCs w:val="28"/>
          <w:lang w:val="uk-UA"/>
        </w:rPr>
        <w:t>. Частотн</w:t>
      </w:r>
      <w:r w:rsidR="000035E7">
        <w:rPr>
          <w:rFonts w:ascii="Times New Roman" w:hAnsi="Times New Roman" w:cs="Times New Roman"/>
          <w:sz w:val="28"/>
          <w:szCs w:val="28"/>
          <w:lang w:val="uk-UA"/>
        </w:rPr>
        <w:t>ий показник даної лексеми в трьох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романах, в середньому, дорівнює 30 </w:t>
      </w:r>
      <w:r w:rsidRPr="007F09B9">
        <w:rPr>
          <w:rFonts w:ascii="Times New Roman" w:hAnsi="Times New Roman" w:cs="Times New Roman"/>
          <w:sz w:val="28"/>
          <w:szCs w:val="28"/>
          <w:lang w:val="uk-UA"/>
        </w:rPr>
        <w:t>слововживань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153EA" w:rsidRDefault="00054128" w:rsidP="00EE06E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128">
        <w:rPr>
          <w:rFonts w:ascii="Times New Roman" w:hAnsi="Times New Roman" w:cs="Times New Roman"/>
          <w:sz w:val="28"/>
          <w:szCs w:val="28"/>
          <w:lang w:val="uk-UA"/>
        </w:rPr>
        <w:t>Розглянувши зміст категорій часу і простору,</w:t>
      </w:r>
      <w:r w:rsidR="000035E7">
        <w:rPr>
          <w:rFonts w:ascii="Times New Roman" w:hAnsi="Times New Roman" w:cs="Times New Roman"/>
          <w:sz w:val="28"/>
          <w:szCs w:val="28"/>
          <w:lang w:val="uk-UA"/>
        </w:rPr>
        <w:t xml:space="preserve"> як основних засобів композиції, щодо досліджуваних трьох</w:t>
      </w:r>
      <w:r w:rsidRPr="00054128">
        <w:rPr>
          <w:rFonts w:ascii="Times New Roman" w:hAnsi="Times New Roman" w:cs="Times New Roman"/>
          <w:sz w:val="28"/>
          <w:szCs w:val="28"/>
          <w:lang w:val="uk-UA"/>
        </w:rPr>
        <w:t xml:space="preserve"> романів, можна зробити висновок, що дані текстові універсалії рівноправно проявляються в кожному з романів.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37CE" w:rsidRPr="0093264C">
        <w:rPr>
          <w:rFonts w:ascii="Times New Roman" w:hAnsi="Times New Roman" w:cs="Times New Roman"/>
          <w:sz w:val="28"/>
          <w:szCs w:val="28"/>
          <w:lang w:val="uk-UA"/>
        </w:rPr>
        <w:t>Кожна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 xml:space="preserve"> з цих категорій має свої притаманні </w:t>
      </w:r>
      <w:r w:rsidR="00ED37CE" w:rsidRPr="0093264C">
        <w:rPr>
          <w:rFonts w:ascii="Times New Roman" w:hAnsi="Times New Roman" w:cs="Times New Roman"/>
          <w:sz w:val="28"/>
          <w:szCs w:val="28"/>
          <w:lang w:val="uk-UA"/>
        </w:rPr>
        <w:t>властивос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 xml:space="preserve">ті і характеристики, які дозволяють автору по-своєму використовувати ці властивості в тексті: </w:t>
      </w:r>
      <w:r w:rsidR="00ED37CE" w:rsidRPr="0093264C">
        <w:rPr>
          <w:rFonts w:ascii="Times New Roman" w:hAnsi="Times New Roman" w:cs="Times New Roman"/>
          <w:sz w:val="28"/>
          <w:szCs w:val="28"/>
          <w:lang w:val="uk-UA"/>
        </w:rPr>
        <w:t>сповільнювати або прискорювати хід часу, розширюв</w:t>
      </w:r>
      <w:r w:rsidR="00ED37CE">
        <w:rPr>
          <w:rFonts w:ascii="Times New Roman" w:hAnsi="Times New Roman" w:cs="Times New Roman"/>
          <w:sz w:val="28"/>
          <w:szCs w:val="28"/>
          <w:lang w:val="uk-UA"/>
        </w:rPr>
        <w:t xml:space="preserve">ати або звужувати межі простору. </w:t>
      </w:r>
    </w:p>
    <w:p w:rsidR="00C9047A" w:rsidRDefault="000035E7" w:rsidP="00EE06E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Щодо функції стильової індивідуалізації композиційних засобів,  можна стверджувати, що досліджувані нами романи Ніколаса Спаркса </w:t>
      </w:r>
      <w:r w:rsidRPr="000035E7">
        <w:rPr>
          <w:rFonts w:ascii="Times New Roman" w:hAnsi="Times New Roman" w:cs="Times New Roman"/>
          <w:sz w:val="28"/>
          <w:szCs w:val="28"/>
          <w:lang w:val="uk-UA"/>
        </w:rPr>
        <w:t>дуже схожі один на одного з точки зору композиції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9047A">
        <w:rPr>
          <w:rFonts w:ascii="Times New Roman" w:hAnsi="Times New Roman" w:cs="Times New Roman"/>
          <w:sz w:val="28"/>
          <w:szCs w:val="28"/>
          <w:lang w:val="uk-UA"/>
        </w:rPr>
        <w:t>А саме за такими пунктами:</w:t>
      </w:r>
    </w:p>
    <w:p w:rsidR="00C9047A" w:rsidRPr="00C9047A" w:rsidRDefault="00FD53C3" w:rsidP="00C9047A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35E7" w:rsidRPr="00C9047A">
        <w:rPr>
          <w:rFonts w:ascii="Times New Roman" w:hAnsi="Times New Roman" w:cs="Times New Roman"/>
          <w:sz w:val="28"/>
          <w:szCs w:val="28"/>
          <w:lang w:val="uk-UA"/>
        </w:rPr>
        <w:t>сновни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035E7" w:rsidRPr="00C9047A">
        <w:rPr>
          <w:rFonts w:ascii="Times New Roman" w:hAnsi="Times New Roman" w:cs="Times New Roman"/>
          <w:sz w:val="28"/>
          <w:szCs w:val="28"/>
          <w:lang w:val="uk-UA"/>
        </w:rPr>
        <w:t xml:space="preserve"> метод викладу інформації </w:t>
      </w:r>
      <w:r>
        <w:rPr>
          <w:rFonts w:ascii="Times New Roman" w:hAnsi="Times New Roman" w:cs="Times New Roman"/>
          <w:sz w:val="28"/>
          <w:szCs w:val="28"/>
          <w:lang w:val="uk-UA"/>
        </w:rPr>
        <w:t>―</w:t>
      </w:r>
      <w:r w:rsidR="000035E7" w:rsidRPr="00C9047A">
        <w:rPr>
          <w:rFonts w:ascii="Times New Roman" w:hAnsi="Times New Roman" w:cs="Times New Roman"/>
          <w:sz w:val="28"/>
          <w:szCs w:val="28"/>
          <w:lang w:val="uk-UA"/>
        </w:rPr>
        <w:t xml:space="preserve"> ретроспективне бачення подій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9047A" w:rsidRPr="00C9047A" w:rsidRDefault="00FD53C3" w:rsidP="00C9047A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61A48" w:rsidRPr="00C9047A">
        <w:rPr>
          <w:rFonts w:ascii="Times New Roman" w:hAnsi="Times New Roman" w:cs="Times New Roman"/>
          <w:sz w:val="28"/>
          <w:szCs w:val="28"/>
          <w:lang w:val="uk-UA"/>
        </w:rPr>
        <w:t>роспекції приділяється невелика, але значуща увага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9047A" w:rsidRPr="00C9047A" w:rsidRDefault="00FD53C3" w:rsidP="00C9047A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просторова орієнтація</w:t>
      </w:r>
      <w:r w:rsidR="00661A48" w:rsidRPr="00C9047A">
        <w:rPr>
          <w:rFonts w:ascii="Times New Roman" w:hAnsi="Times New Roman" w:cs="Times New Roman"/>
          <w:sz w:val="28"/>
          <w:szCs w:val="28"/>
          <w:lang w:val="uk-UA"/>
        </w:rPr>
        <w:t xml:space="preserve"> дії всіх трьох ром</w:t>
      </w:r>
      <w:r>
        <w:rPr>
          <w:rFonts w:ascii="Times New Roman" w:hAnsi="Times New Roman" w:cs="Times New Roman"/>
          <w:sz w:val="28"/>
          <w:szCs w:val="28"/>
          <w:lang w:val="uk-UA"/>
        </w:rPr>
        <w:t>анів, мало того, що зосереджена</w:t>
      </w:r>
      <w:r w:rsidR="00661A48" w:rsidRPr="00C9047A">
        <w:rPr>
          <w:rFonts w:ascii="Times New Roman" w:hAnsi="Times New Roman" w:cs="Times New Roman"/>
          <w:sz w:val="28"/>
          <w:szCs w:val="28"/>
          <w:lang w:val="uk-UA"/>
        </w:rPr>
        <w:t xml:space="preserve"> в маленькому містечку, так ще й в одному штаті, а в двох з романів взагалі в одному і тому ж місті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D499C" w:rsidRDefault="00661A48" w:rsidP="002D499C">
      <w:pPr>
        <w:pStyle w:val="a3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047A">
        <w:rPr>
          <w:rFonts w:ascii="Times New Roman" w:hAnsi="Times New Roman" w:cs="Times New Roman"/>
          <w:sz w:val="28"/>
          <w:szCs w:val="28"/>
          <w:lang w:val="uk-UA"/>
        </w:rPr>
        <w:t>приділяє</w:t>
      </w:r>
      <w:r w:rsidR="00FD53C3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C9047A">
        <w:rPr>
          <w:rFonts w:ascii="Times New Roman" w:hAnsi="Times New Roman" w:cs="Times New Roman"/>
          <w:sz w:val="28"/>
          <w:szCs w:val="28"/>
          <w:lang w:val="uk-UA"/>
        </w:rPr>
        <w:t xml:space="preserve"> уваг</w:t>
      </w:r>
      <w:r w:rsidR="00FD53C3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C9047A">
        <w:rPr>
          <w:rFonts w:ascii="Times New Roman" w:hAnsi="Times New Roman" w:cs="Times New Roman"/>
          <w:sz w:val="28"/>
          <w:szCs w:val="28"/>
          <w:lang w:val="uk-UA"/>
        </w:rPr>
        <w:t>пейзажам та інтер’єрам</w:t>
      </w:r>
      <w:r w:rsidR="00FD53C3">
        <w:rPr>
          <w:rFonts w:ascii="Times New Roman" w:hAnsi="Times New Roman" w:cs="Times New Roman"/>
          <w:sz w:val="28"/>
          <w:szCs w:val="28"/>
          <w:lang w:val="uk-UA"/>
        </w:rPr>
        <w:t xml:space="preserve">, як одним з засобів надання характеристики героїв. </w:t>
      </w:r>
    </w:p>
    <w:p w:rsidR="00C9047A" w:rsidRPr="002D499C" w:rsidRDefault="00C9047A" w:rsidP="002D499C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99C"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зробити висновок, що в досліджуваних романах, з точки зору композиції, проявляється індивідуальність автора. Але кожен з цих романів не можна назвати  різноманітним проявом харизми письменника. Незважаючи на це, романи є безумовно цікавими з лінгвістичної точки зору. </w:t>
      </w:r>
    </w:p>
    <w:p w:rsidR="00692F4B" w:rsidRPr="00B05AD8" w:rsidRDefault="00692F4B" w:rsidP="00EE06E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35E7" w:rsidRDefault="000035E7" w:rsidP="00FD53C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6681" w:rsidRDefault="00EC6681" w:rsidP="00FD53C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C6681" w:rsidRDefault="00EC6681" w:rsidP="00FD53C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0B40" w:rsidRPr="00A62256" w:rsidRDefault="003F0B40" w:rsidP="00EE06E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0968F9" w:rsidRDefault="000968F9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0968F9">
        <w:rPr>
          <w:sz w:val="28"/>
        </w:rPr>
        <w:t>Абрамович Г. Л. Введение в литератур</w:t>
      </w:r>
      <w:r w:rsidR="00C3267B">
        <w:rPr>
          <w:sz w:val="28"/>
        </w:rPr>
        <w:t xml:space="preserve">оведение. М.: Просвещение, </w:t>
      </w:r>
      <w:r w:rsidR="00C3267B" w:rsidRPr="00C3267B">
        <w:rPr>
          <w:sz w:val="28"/>
        </w:rPr>
        <w:t>7-е изд., испр. и доп.— М., 1979.</w:t>
      </w:r>
      <w:r>
        <w:rPr>
          <w:sz w:val="28"/>
        </w:rPr>
        <w:t xml:space="preserve"> ―</w:t>
      </w:r>
      <w:r w:rsidRPr="000968F9">
        <w:rPr>
          <w:sz w:val="28"/>
        </w:rPr>
        <w:t>390 с.</w:t>
      </w:r>
    </w:p>
    <w:p w:rsidR="009730A3" w:rsidRPr="009E05AC" w:rsidRDefault="009730A3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</w:rPr>
        <w:t>Аскин Я. Ф.</w:t>
      </w:r>
      <w:r w:rsidR="00C82BFB" w:rsidRPr="00A62256">
        <w:rPr>
          <w:sz w:val="28"/>
        </w:rPr>
        <w:t xml:space="preserve"> Проблема времени. Ее философское истолкование. – М.: Наука, 1966. – 199 с.</w:t>
      </w:r>
    </w:p>
    <w:p w:rsidR="009E05AC" w:rsidRPr="00A62256" w:rsidRDefault="009E05AC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E05AC">
        <w:rPr>
          <w:sz w:val="28"/>
        </w:rPr>
        <w:t>Бабенко Л.Г., Казарин Ю.В. Лингвистический анализ художественного текста. Тео</w:t>
      </w:r>
      <w:r>
        <w:rPr>
          <w:sz w:val="28"/>
        </w:rPr>
        <w:t>рия и практика: Учебник; Практи</w:t>
      </w:r>
      <w:r w:rsidR="00A90791">
        <w:rPr>
          <w:sz w:val="28"/>
        </w:rPr>
        <w:t xml:space="preserve">кум. </w:t>
      </w:r>
      <w:r w:rsidR="00A90791" w:rsidRPr="00A62256">
        <w:rPr>
          <w:sz w:val="28"/>
        </w:rPr>
        <w:t xml:space="preserve">– </w:t>
      </w:r>
      <w:r w:rsidRPr="009E05AC">
        <w:rPr>
          <w:sz w:val="28"/>
        </w:rPr>
        <w:t xml:space="preserve"> М.: Флинта, Наука. 2003, с. 97-102.</w:t>
      </w:r>
    </w:p>
    <w:p w:rsidR="003A63EA" w:rsidRPr="00A62256" w:rsidRDefault="003A63EA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  <w:lang w:val="uk-UA"/>
        </w:rPr>
        <w:t>Бах</w:t>
      </w:r>
      <w:r w:rsidRPr="00A62256">
        <w:rPr>
          <w:sz w:val="28"/>
        </w:rPr>
        <w:t>тин М. М. Вопросы литературы и эстетики. – М.: Худ. литература, 1975</w:t>
      </w:r>
      <w:r w:rsidR="00C275A4" w:rsidRPr="00A62256">
        <w:rPr>
          <w:sz w:val="28"/>
        </w:rPr>
        <w:t>. – 504 с.</w:t>
      </w:r>
    </w:p>
    <w:p w:rsidR="00C275A4" w:rsidRPr="00A62256" w:rsidRDefault="00C275A4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  <w:lang w:val="uk-UA"/>
        </w:rPr>
        <w:t>Бах</w:t>
      </w:r>
      <w:r w:rsidRPr="00A62256">
        <w:rPr>
          <w:sz w:val="28"/>
        </w:rPr>
        <w:t xml:space="preserve">тин М. М. Формы времени и хронотопа в романе: Очерки по исторической поэтике // М. М. </w:t>
      </w:r>
      <w:r w:rsidRPr="00A62256">
        <w:rPr>
          <w:sz w:val="28"/>
          <w:lang w:val="uk-UA"/>
        </w:rPr>
        <w:t>Бах</w:t>
      </w:r>
      <w:r w:rsidRPr="00A62256">
        <w:rPr>
          <w:sz w:val="28"/>
        </w:rPr>
        <w:t xml:space="preserve">тин </w:t>
      </w:r>
      <w:r w:rsidR="00397183" w:rsidRPr="00A62256">
        <w:rPr>
          <w:sz w:val="28"/>
        </w:rPr>
        <w:t>Литературно-критические статьи. – М.: Худ. литература, 1986. – 356 с.</w:t>
      </w:r>
    </w:p>
    <w:p w:rsidR="006A47C8" w:rsidRDefault="006A47C8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6A47C8">
        <w:rPr>
          <w:sz w:val="28"/>
        </w:rPr>
        <w:t>Башляр Г. Избра</w:t>
      </w:r>
      <w:r w:rsidR="00B02050">
        <w:rPr>
          <w:sz w:val="28"/>
        </w:rPr>
        <w:t>нное: Поэтика пространства/</w:t>
      </w:r>
      <w:r w:rsidR="00B02050">
        <w:rPr>
          <w:sz w:val="28"/>
          <w:lang w:val="uk-UA"/>
        </w:rPr>
        <w:t xml:space="preserve"> </w:t>
      </w:r>
      <w:r w:rsidRPr="006A47C8">
        <w:rPr>
          <w:sz w:val="28"/>
        </w:rPr>
        <w:t>Пер. с франц.— М.: «Российская политическая энциклопедия»</w:t>
      </w:r>
      <w:r w:rsidR="004C7A72">
        <w:rPr>
          <w:sz w:val="28"/>
          <w:lang w:val="uk-UA"/>
        </w:rPr>
        <w:t xml:space="preserve"> </w:t>
      </w:r>
      <w:r w:rsidRPr="004C7A72">
        <w:rPr>
          <w:sz w:val="28"/>
        </w:rPr>
        <w:t>(РОССПЭН), 2004</w:t>
      </w:r>
      <w:r w:rsidR="004C7A72">
        <w:rPr>
          <w:sz w:val="28"/>
        </w:rPr>
        <w:t xml:space="preserve">. — 376 с. </w:t>
      </w:r>
    </w:p>
    <w:p w:rsidR="008C600B" w:rsidRPr="00C56E6A" w:rsidRDefault="008C600B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Велишаева Э. С.  Концепт </w:t>
      </w:r>
      <w:r w:rsidRPr="008C600B">
        <w:rPr>
          <w:sz w:val="28"/>
        </w:rPr>
        <w:t>“</w:t>
      </w:r>
      <w:r>
        <w:rPr>
          <w:sz w:val="28"/>
        </w:rPr>
        <w:t>пространство</w:t>
      </w:r>
      <w:r w:rsidRPr="008C600B">
        <w:rPr>
          <w:sz w:val="28"/>
        </w:rPr>
        <w:t>”</w:t>
      </w:r>
      <w:r>
        <w:rPr>
          <w:sz w:val="28"/>
        </w:rPr>
        <w:t xml:space="preserve"> и  его вербальное выражение  (на материале романа В. Набокова </w:t>
      </w:r>
      <w:r w:rsidRPr="008C600B">
        <w:rPr>
          <w:sz w:val="28"/>
        </w:rPr>
        <w:t>“</w:t>
      </w:r>
      <w:r>
        <w:rPr>
          <w:sz w:val="28"/>
          <w:lang w:val="uk-UA"/>
        </w:rPr>
        <w:t>Приглашение на казнь</w:t>
      </w:r>
      <w:r w:rsidRPr="008C600B">
        <w:rPr>
          <w:sz w:val="28"/>
        </w:rPr>
        <w:t>”</w:t>
      </w:r>
      <w:r>
        <w:rPr>
          <w:sz w:val="28"/>
        </w:rPr>
        <w:t xml:space="preserve">) // </w:t>
      </w:r>
      <w:r>
        <w:rPr>
          <w:sz w:val="28"/>
          <w:lang w:val="uk-UA"/>
        </w:rPr>
        <w:t xml:space="preserve">Актуальні проблеми металінгвістикию – Черкаси, 2011 – С. 6 – 7. </w:t>
      </w:r>
    </w:p>
    <w:p w:rsidR="00C56E6A" w:rsidRPr="004C7A72" w:rsidRDefault="00C56E6A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>
        <w:rPr>
          <w:color w:val="000000"/>
          <w:sz w:val="28"/>
          <w:szCs w:val="28"/>
        </w:rPr>
        <w:t>Всеволодова М.В. Способы выражения пространственных отношений в современном русском языке / М.В. Всеволодова, Е.Ю. Владимирский. – М., 1982. – 262 с.</w:t>
      </w:r>
    </w:p>
    <w:p w:rsidR="00397183" w:rsidRPr="008B651D" w:rsidRDefault="007F17A2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</w:rPr>
        <w:t>Гальперин И. Р. Грамматическая категория текста // Изв. АН СССР, серия лит. и языка, Т. 36 № 6. 1977. – 532 с.</w:t>
      </w:r>
    </w:p>
    <w:p w:rsidR="007F17A2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7F17A2" w:rsidRPr="00A62256">
        <w:rPr>
          <w:sz w:val="28"/>
        </w:rPr>
        <w:t>Гальперин И. Р. Текст как объект лингвистического исследования</w:t>
      </w:r>
      <w:r w:rsidR="00C3267B">
        <w:rPr>
          <w:sz w:val="28"/>
        </w:rPr>
        <w:t xml:space="preserve"> – </w:t>
      </w:r>
      <w:r w:rsidR="00C3267B" w:rsidRPr="00C3267B">
        <w:rPr>
          <w:sz w:val="28"/>
        </w:rPr>
        <w:t>Изд. 4-е, стереотипное. М: КомКнига, 2006. — 144 с. (Лингвистическое наследие XX века.)</w:t>
      </w:r>
    </w:p>
    <w:p w:rsidR="00D55B91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D55B91">
        <w:rPr>
          <w:sz w:val="28"/>
        </w:rPr>
        <w:t>Гореликова М. И., Магомедов Д. М. Лингвистический анализ художественного текста</w:t>
      </w:r>
      <w:r w:rsidR="009734DB">
        <w:rPr>
          <w:sz w:val="28"/>
        </w:rPr>
        <w:t xml:space="preserve">. – М.: Русский язык, 1983 – 124 с. </w:t>
      </w:r>
    </w:p>
    <w:p w:rsidR="008B3627" w:rsidRPr="00A62256" w:rsidRDefault="008B3627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8B3627">
        <w:rPr>
          <w:sz w:val="28"/>
        </w:rPr>
        <w:t xml:space="preserve"> </w:t>
      </w:r>
      <w:r>
        <w:rPr>
          <w:sz w:val="28"/>
          <w:lang w:val="uk-UA"/>
        </w:rPr>
        <w:t xml:space="preserve">Гуменюк І. Л. Особливості функціонування описів природи в сучасній англійській прозі. // Матеріал </w:t>
      </w:r>
      <w:r>
        <w:rPr>
          <w:sz w:val="28"/>
          <w:lang w:val="en-US"/>
        </w:rPr>
        <w:t>VIII</w:t>
      </w:r>
      <w:r w:rsidRPr="008B3627">
        <w:rPr>
          <w:sz w:val="28"/>
        </w:rPr>
        <w:t xml:space="preserve"> </w:t>
      </w:r>
      <w:r>
        <w:rPr>
          <w:sz w:val="28"/>
          <w:lang w:val="uk-UA"/>
        </w:rPr>
        <w:t xml:space="preserve">Всеукраїнської наукової конференції. </w:t>
      </w:r>
      <w:r>
        <w:rPr>
          <w:sz w:val="28"/>
          <w:lang w:val="uk-UA"/>
        </w:rPr>
        <w:lastRenderedPageBreak/>
        <w:t xml:space="preserve">– Харків, 2009. – С. 77 – 79. </w:t>
      </w:r>
    </w:p>
    <w:p w:rsidR="008675FD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8675FD">
        <w:rPr>
          <w:sz w:val="28"/>
          <w:lang w:val="uk-UA"/>
        </w:rPr>
        <w:t>Данилова</w:t>
      </w:r>
      <w:r w:rsidR="00576632">
        <w:rPr>
          <w:sz w:val="28"/>
          <w:lang w:val="uk-UA"/>
        </w:rPr>
        <w:t xml:space="preserve"> Н. К. Предметно-пространственная </w:t>
      </w:r>
      <w:r w:rsidR="00576632">
        <w:rPr>
          <w:sz w:val="28"/>
        </w:rPr>
        <w:t>референция текста // Семантика и синтаксис текста. Межвузовский сборник научных трудов – Куйбышев, 1988</w:t>
      </w:r>
      <w:r w:rsidR="000A28D2">
        <w:rPr>
          <w:sz w:val="28"/>
        </w:rPr>
        <w:t xml:space="preserve">. </w:t>
      </w:r>
      <w:r w:rsidR="00576632">
        <w:rPr>
          <w:sz w:val="28"/>
        </w:rPr>
        <w:t xml:space="preserve">– С. 41 – 44 </w:t>
      </w:r>
    </w:p>
    <w:p w:rsidR="003022B9" w:rsidRPr="00024FFA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3022B9">
        <w:rPr>
          <w:sz w:val="28"/>
        </w:rPr>
        <w:t xml:space="preserve">Долинин К. А. Интерпретация текста. – М.: </w:t>
      </w:r>
      <w:r w:rsidR="00024FFA">
        <w:rPr>
          <w:sz w:val="28"/>
        </w:rPr>
        <w:t>П</w:t>
      </w:r>
      <w:r w:rsidR="005C7DA7">
        <w:rPr>
          <w:sz w:val="28"/>
        </w:rPr>
        <w:t>росвещение, 1985. – 288</w:t>
      </w:r>
      <w:r w:rsidR="003022B9" w:rsidRPr="00024FFA">
        <w:rPr>
          <w:sz w:val="28"/>
        </w:rPr>
        <w:t xml:space="preserve">с. </w:t>
      </w:r>
    </w:p>
    <w:p w:rsidR="00A309F3" w:rsidRPr="00661D35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A309F3">
        <w:rPr>
          <w:sz w:val="28"/>
          <w:lang w:val="uk-UA"/>
        </w:rPr>
        <w:t xml:space="preserve">Дятленко Т. І. Пейзаж як один з показників індивідуального авторського стилю (за творами Ш. Я. Франка) // актуальні проблеми філології і перекладознавства. – 2006. – Вип. 2. – С. 52-55 </w:t>
      </w:r>
    </w:p>
    <w:p w:rsidR="00661D35" w:rsidRPr="00661D35" w:rsidRDefault="0096331D" w:rsidP="00661D35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661D35" w:rsidRPr="00661D35">
        <w:rPr>
          <w:sz w:val="28"/>
        </w:rPr>
        <w:t xml:space="preserve">Кайда Л.Г. Композиционный анализ художественного текста: Теория. Методология. Алгоритмы обратной связи. </w:t>
      </w:r>
      <w:r w:rsidR="00661D35" w:rsidRPr="0096331D">
        <w:rPr>
          <w:sz w:val="28"/>
        </w:rPr>
        <w:t>–</w:t>
      </w:r>
      <w:r w:rsidR="00661D35" w:rsidRPr="00661D35">
        <w:rPr>
          <w:sz w:val="28"/>
        </w:rPr>
        <w:t xml:space="preserve"> М.: Флинта, 2000 ― 152 с.</w:t>
      </w:r>
    </w:p>
    <w:p w:rsidR="00275EE0" w:rsidRPr="00275EE0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275EE0" w:rsidRPr="00275EE0">
        <w:rPr>
          <w:sz w:val="28"/>
        </w:rPr>
        <w:t>Кандрашкина О. О. Категории пространства, времени и хронотопа в</w:t>
      </w:r>
      <w:r w:rsidR="00275EE0">
        <w:rPr>
          <w:sz w:val="28"/>
          <w:lang w:val="uk-UA"/>
        </w:rPr>
        <w:t xml:space="preserve"> </w:t>
      </w:r>
      <w:r w:rsidR="00275EE0" w:rsidRPr="00275EE0">
        <w:rPr>
          <w:sz w:val="28"/>
        </w:rPr>
        <w:t>художественном произведении и языковые средства их выражения /</w:t>
      </w:r>
      <w:r w:rsidR="00275EE0" w:rsidRPr="00275EE0">
        <w:rPr>
          <w:sz w:val="28"/>
          <w:lang w:val="uk-UA"/>
        </w:rPr>
        <w:t xml:space="preserve"> </w:t>
      </w:r>
      <w:r w:rsidR="00275EE0" w:rsidRPr="00275EE0">
        <w:rPr>
          <w:sz w:val="28"/>
        </w:rPr>
        <w:t>О. О. Кандрашкина // Известия Самарского научного центра Российской</w:t>
      </w:r>
      <w:r w:rsidR="00275EE0" w:rsidRPr="00275EE0">
        <w:rPr>
          <w:sz w:val="28"/>
          <w:lang w:val="uk-UA"/>
        </w:rPr>
        <w:t xml:space="preserve"> </w:t>
      </w:r>
      <w:r w:rsidR="002D2FF1">
        <w:rPr>
          <w:sz w:val="28"/>
        </w:rPr>
        <w:t>академии наук. – Т. 13. Серия</w:t>
      </w:r>
      <w:r w:rsidR="00275EE0" w:rsidRPr="00275EE0">
        <w:rPr>
          <w:sz w:val="28"/>
        </w:rPr>
        <w:t>: Филология. – 2011. – №2 (5). – С. 1217 – 1221.</w:t>
      </w:r>
    </w:p>
    <w:p w:rsidR="00CC3271" w:rsidRPr="003E6353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CC3271" w:rsidRPr="00CC3271">
        <w:rPr>
          <w:sz w:val="28"/>
        </w:rPr>
        <w:t>Каширина, С. В. Роль художественного пространства в постижении литературного текста / Каширина С. В. // Вестник Оренбургского государственного унив</w:t>
      </w:r>
      <w:r w:rsidR="00CC3271">
        <w:rPr>
          <w:sz w:val="28"/>
        </w:rPr>
        <w:t xml:space="preserve">ерситета. </w:t>
      </w:r>
      <w:r w:rsidR="00CC3271" w:rsidRPr="00A62256">
        <w:rPr>
          <w:sz w:val="28"/>
        </w:rPr>
        <w:t xml:space="preserve">– </w:t>
      </w:r>
      <w:r w:rsidR="00CC3271">
        <w:rPr>
          <w:sz w:val="28"/>
        </w:rPr>
        <w:t xml:space="preserve"> 2006.  </w:t>
      </w:r>
      <w:r w:rsidR="00CC3271" w:rsidRPr="00A62256">
        <w:rPr>
          <w:sz w:val="28"/>
        </w:rPr>
        <w:t xml:space="preserve">– </w:t>
      </w:r>
      <w:r w:rsidR="00CC3271">
        <w:rPr>
          <w:sz w:val="28"/>
        </w:rPr>
        <w:t>N 9, ч. 1.</w:t>
      </w:r>
      <w:r w:rsidR="00CC3271" w:rsidRPr="00CC3271">
        <w:rPr>
          <w:sz w:val="28"/>
        </w:rPr>
        <w:t xml:space="preserve"> </w:t>
      </w:r>
      <w:r w:rsidR="00CC3271" w:rsidRPr="00A62256">
        <w:rPr>
          <w:sz w:val="28"/>
        </w:rPr>
        <w:t xml:space="preserve">– </w:t>
      </w:r>
      <w:r w:rsidR="00CC3271">
        <w:rPr>
          <w:sz w:val="28"/>
        </w:rPr>
        <w:t xml:space="preserve"> </w:t>
      </w:r>
      <w:r w:rsidR="00CC3271" w:rsidRPr="00CC3271">
        <w:rPr>
          <w:sz w:val="28"/>
        </w:rPr>
        <w:t xml:space="preserve"> С. 180-185.</w:t>
      </w:r>
    </w:p>
    <w:p w:rsidR="002777A1" w:rsidRPr="00405C92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3E6353">
        <w:rPr>
          <w:sz w:val="28"/>
          <w:lang w:val="uk-UA"/>
        </w:rPr>
        <w:t xml:space="preserve">Кашуба М. В., Розанова Е. А. Субъект </w:t>
      </w:r>
      <w:r w:rsidR="003E6353">
        <w:rPr>
          <w:sz w:val="28"/>
        </w:rPr>
        <w:t xml:space="preserve">концептуальной модели хронотопа в текстах с перепорученным повествованием от первого лица. – </w:t>
      </w:r>
      <w:r w:rsidR="003E6353">
        <w:rPr>
          <w:sz w:val="28"/>
          <w:lang w:val="uk-UA"/>
        </w:rPr>
        <w:t>Записки з романо-германської філології. – Одеса, 2006</w:t>
      </w:r>
      <w:r w:rsidR="002D2FF1">
        <w:rPr>
          <w:sz w:val="28"/>
          <w:lang w:val="uk-UA"/>
        </w:rPr>
        <w:t xml:space="preserve">. - </w:t>
      </w:r>
      <w:r w:rsidR="003E6353">
        <w:rPr>
          <w:sz w:val="28"/>
          <w:lang w:val="uk-UA"/>
        </w:rPr>
        <w:t xml:space="preserve">№17. – С. 100-106. </w:t>
      </w:r>
    </w:p>
    <w:p w:rsidR="00405C92" w:rsidRPr="004620AE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405C92" w:rsidRPr="00405C92">
        <w:rPr>
          <w:sz w:val="28"/>
        </w:rPr>
        <w:t xml:space="preserve">Кондратьев Е. А. Автор </w:t>
      </w:r>
      <w:r w:rsidR="00405C92">
        <w:rPr>
          <w:sz w:val="28"/>
        </w:rPr>
        <w:t xml:space="preserve">и </w:t>
      </w:r>
      <w:r w:rsidR="00405C92" w:rsidRPr="00405C92">
        <w:rPr>
          <w:sz w:val="28"/>
        </w:rPr>
        <w:t>персонаж: совпадение и расхождение точек зрения (К. Д. Фридрих) //Метаморфозы творческого Я художн</w:t>
      </w:r>
      <w:r w:rsidR="00405C92">
        <w:rPr>
          <w:sz w:val="28"/>
        </w:rPr>
        <w:t xml:space="preserve">ика / Отв. ред. О. А. Кривцун. ― </w:t>
      </w:r>
      <w:r w:rsidR="00405C92" w:rsidRPr="00405C92">
        <w:rPr>
          <w:sz w:val="28"/>
        </w:rPr>
        <w:t>М.: Памятники исторической мы</w:t>
      </w:r>
      <w:r w:rsidR="00405C92">
        <w:rPr>
          <w:sz w:val="28"/>
        </w:rPr>
        <w:t xml:space="preserve">сли, 2005. ― </w:t>
      </w:r>
      <w:r w:rsidR="00405C92" w:rsidRPr="00405C92">
        <w:rPr>
          <w:sz w:val="28"/>
        </w:rPr>
        <w:t>С. 45-65</w:t>
      </w:r>
    </w:p>
    <w:p w:rsidR="00E25CB2" w:rsidRPr="00A62256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F12359">
        <w:rPr>
          <w:sz w:val="28"/>
        </w:rPr>
        <w:t xml:space="preserve"> </w:t>
      </w:r>
      <w:r w:rsidR="00E25CB2" w:rsidRPr="00A62256">
        <w:rPr>
          <w:sz w:val="28"/>
        </w:rPr>
        <w:t>Кухаренко В. А</w:t>
      </w:r>
      <w:r w:rsidR="00E25CB2" w:rsidRPr="00A62256">
        <w:rPr>
          <w:sz w:val="28"/>
          <w:lang w:val="uk-UA"/>
        </w:rPr>
        <w:t>.  Інтерпретація тексту. Навчальний посібник для студентів старших курсів факультетів англійської мови. – Вінниця, НОВА КНИГА, 2004. – 272 с.</w:t>
      </w:r>
    </w:p>
    <w:p w:rsidR="00E25CB2" w:rsidRPr="00ED57ED" w:rsidRDefault="00E25CB2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  <w:lang w:val="uk-UA"/>
        </w:rPr>
        <w:t xml:space="preserve"> </w:t>
      </w:r>
      <w:r w:rsidR="00215AE0" w:rsidRPr="00A62256">
        <w:rPr>
          <w:sz w:val="28"/>
          <w:lang w:val="uk-UA"/>
        </w:rPr>
        <w:t xml:space="preserve">Кухаренко В. А. </w:t>
      </w:r>
      <w:r w:rsidR="00215AE0" w:rsidRPr="00A62256">
        <w:rPr>
          <w:sz w:val="28"/>
        </w:rPr>
        <w:t>Лингвистическое</w:t>
      </w:r>
      <w:r w:rsidR="00215AE0" w:rsidRPr="00A62256">
        <w:rPr>
          <w:sz w:val="28"/>
          <w:lang w:val="uk-UA"/>
        </w:rPr>
        <w:t xml:space="preserve"> </w:t>
      </w:r>
      <w:r w:rsidR="00215AE0" w:rsidRPr="00A62256">
        <w:rPr>
          <w:sz w:val="28"/>
        </w:rPr>
        <w:t>исследование</w:t>
      </w:r>
      <w:r w:rsidR="00215AE0" w:rsidRPr="00A62256">
        <w:rPr>
          <w:sz w:val="28"/>
          <w:lang w:val="uk-UA"/>
        </w:rPr>
        <w:t xml:space="preserve"> </w:t>
      </w:r>
      <w:r w:rsidR="00215AE0" w:rsidRPr="00A62256">
        <w:rPr>
          <w:sz w:val="28"/>
        </w:rPr>
        <w:t xml:space="preserve">английской </w:t>
      </w:r>
      <w:r w:rsidR="00215AE0" w:rsidRPr="00A62256">
        <w:rPr>
          <w:sz w:val="28"/>
        </w:rPr>
        <w:lastRenderedPageBreak/>
        <w:t>художественной речи. – Одесса: Изд-во ОГУ, 1973. – 98 с.</w:t>
      </w:r>
    </w:p>
    <w:p w:rsidR="00ED57ED" w:rsidRPr="00A62256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96331D">
        <w:rPr>
          <w:sz w:val="28"/>
        </w:rPr>
        <w:t xml:space="preserve"> </w:t>
      </w:r>
      <w:r w:rsidR="00ED57ED">
        <w:rPr>
          <w:sz w:val="28"/>
        </w:rPr>
        <w:t>Лихачёв Д. С. Поэтика древнерусской литературы // Избранные работы в трех томах. – Л.</w:t>
      </w:r>
      <w:r w:rsidR="002D2FF1">
        <w:rPr>
          <w:sz w:val="28"/>
        </w:rPr>
        <w:t>,</w:t>
      </w:r>
      <w:r w:rsidR="00ED57ED">
        <w:rPr>
          <w:sz w:val="28"/>
        </w:rPr>
        <w:t xml:space="preserve">1987. – Том </w:t>
      </w:r>
      <w:r w:rsidR="00ED57ED">
        <w:rPr>
          <w:sz w:val="28"/>
          <w:lang w:val="en-US"/>
        </w:rPr>
        <w:t>II</w:t>
      </w:r>
      <w:r w:rsidR="00ED57ED">
        <w:rPr>
          <w:sz w:val="28"/>
        </w:rPr>
        <w:t>. – С. 627-643.</w:t>
      </w:r>
    </w:p>
    <w:p w:rsidR="00215AE0" w:rsidRPr="00A62256" w:rsidRDefault="00215AE0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</w:rPr>
      </w:pPr>
      <w:r w:rsidRPr="00A62256">
        <w:rPr>
          <w:sz w:val="28"/>
        </w:rPr>
        <w:t xml:space="preserve"> Лотман Ю. М. Структура художественного текста / Ю. М.Лотман // Об искусстве. – Спб.: Искусство–Спб, 2000. </w:t>
      </w:r>
      <w:r w:rsidR="00ED57ED">
        <w:rPr>
          <w:sz w:val="28"/>
        </w:rPr>
        <w:t>– С. 14 – 288.</w:t>
      </w:r>
    </w:p>
    <w:p w:rsidR="006D1D82" w:rsidRPr="00A62256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96331D">
        <w:rPr>
          <w:sz w:val="28"/>
        </w:rPr>
        <w:t xml:space="preserve"> </w:t>
      </w:r>
      <w:r w:rsidR="006D1D82" w:rsidRPr="00A62256">
        <w:rPr>
          <w:sz w:val="28"/>
          <w:lang w:val="uk-UA"/>
        </w:rPr>
        <w:t xml:space="preserve">Маслов Ю. С. К основам </w:t>
      </w:r>
      <w:r w:rsidR="006D1D82" w:rsidRPr="00A62256">
        <w:rPr>
          <w:sz w:val="28"/>
        </w:rPr>
        <w:t>сопоставительной</w:t>
      </w:r>
      <w:r w:rsidR="006D1D82" w:rsidRPr="00A62256">
        <w:rPr>
          <w:sz w:val="28"/>
          <w:lang w:val="uk-UA"/>
        </w:rPr>
        <w:t xml:space="preserve"> </w:t>
      </w:r>
      <w:r w:rsidR="006D1D82" w:rsidRPr="00A62256">
        <w:rPr>
          <w:sz w:val="28"/>
        </w:rPr>
        <w:t>аспектологии</w:t>
      </w:r>
      <w:r w:rsidR="006D1D82" w:rsidRPr="00A62256">
        <w:rPr>
          <w:sz w:val="28"/>
          <w:lang w:val="uk-UA"/>
        </w:rPr>
        <w:t xml:space="preserve">. </w:t>
      </w:r>
      <w:r w:rsidR="006D1D82" w:rsidRPr="00A62256">
        <w:rPr>
          <w:sz w:val="28"/>
        </w:rPr>
        <w:t>Проблемы современного теоретическо</w:t>
      </w:r>
      <w:r w:rsidR="00E8487A">
        <w:rPr>
          <w:sz w:val="28"/>
        </w:rPr>
        <w:t>го и</w:t>
      </w:r>
      <w:r w:rsidR="00E8487A" w:rsidRPr="00E8487A">
        <w:rPr>
          <w:sz w:val="28"/>
        </w:rPr>
        <w:t xml:space="preserve"> </w:t>
      </w:r>
      <w:r w:rsidR="006D1D82" w:rsidRPr="00A62256">
        <w:rPr>
          <w:sz w:val="28"/>
        </w:rPr>
        <w:t>синхронно-описательного языковеденья. Вып. 1. Вопросы сопоставительной аспектологии. – Л, 1978. – 12 с.</w:t>
      </w:r>
    </w:p>
    <w:p w:rsidR="003F0B40" w:rsidRPr="002D2FF1" w:rsidRDefault="00215AE0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A62256">
        <w:rPr>
          <w:sz w:val="28"/>
        </w:rPr>
        <w:t xml:space="preserve"> Матвеева Т. В. </w:t>
      </w:r>
      <w:r w:rsidR="00607BA5" w:rsidRPr="00A62256">
        <w:rPr>
          <w:sz w:val="28"/>
        </w:rPr>
        <w:t>Функциональные стили в аспекте текстовых категорий. – Свердловск: Изд-во Урал, 1990. – 172 с.</w:t>
      </w:r>
    </w:p>
    <w:p w:rsidR="002D2FF1" w:rsidRPr="00A62256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96331D">
        <w:rPr>
          <w:sz w:val="28"/>
        </w:rPr>
        <w:t xml:space="preserve"> </w:t>
      </w:r>
      <w:r w:rsidR="002D2FF1">
        <w:rPr>
          <w:sz w:val="28"/>
        </w:rPr>
        <w:t>Никитина И. П. Художественное пространство как предмет философско-эстетическог</w:t>
      </w:r>
      <w:r w:rsidR="00E8487A">
        <w:rPr>
          <w:sz w:val="28"/>
        </w:rPr>
        <w:t>о анализа: Автореф. дисс. док. ф</w:t>
      </w:r>
      <w:r w:rsidR="002D2FF1">
        <w:rPr>
          <w:sz w:val="28"/>
        </w:rPr>
        <w:t xml:space="preserve">илософ. наук. – М., 2003. – 21 с. </w:t>
      </w:r>
    </w:p>
    <w:p w:rsidR="00607BA5" w:rsidRPr="00C56E6A" w:rsidRDefault="00607BA5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A62256">
        <w:rPr>
          <w:sz w:val="28"/>
          <w:lang w:val="uk-UA"/>
        </w:rPr>
        <w:t xml:space="preserve"> Обелец Ю. А. </w:t>
      </w:r>
      <w:r w:rsidR="00FB7DB6" w:rsidRPr="00A62256">
        <w:rPr>
          <w:sz w:val="28"/>
          <w:lang w:val="uk-UA"/>
        </w:rPr>
        <w:t xml:space="preserve">// </w:t>
      </w:r>
      <w:r w:rsidR="00FB7DB6" w:rsidRPr="00A62256">
        <w:rPr>
          <w:sz w:val="28"/>
        </w:rPr>
        <w:t>Проспекция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как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разновидность</w:t>
      </w:r>
      <w:r w:rsidR="00FB7DB6" w:rsidRPr="00A62256">
        <w:rPr>
          <w:sz w:val="28"/>
          <w:lang w:val="uk-UA"/>
        </w:rPr>
        <w:t xml:space="preserve"> темпорального </w:t>
      </w:r>
      <w:r w:rsidR="00FB7DB6" w:rsidRPr="00A62256">
        <w:rPr>
          <w:sz w:val="28"/>
        </w:rPr>
        <w:t>аспекта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воображаемых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миров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художественной</w:t>
      </w:r>
      <w:r w:rsidR="00FB7DB6" w:rsidRPr="00A62256">
        <w:rPr>
          <w:sz w:val="28"/>
          <w:lang w:val="uk-UA"/>
        </w:rPr>
        <w:t xml:space="preserve"> </w:t>
      </w:r>
      <w:r w:rsidR="00FB7DB6" w:rsidRPr="00A62256">
        <w:rPr>
          <w:sz w:val="28"/>
        </w:rPr>
        <w:t>прозы</w:t>
      </w:r>
      <w:r w:rsidR="00FB7DB6" w:rsidRPr="00A62256">
        <w:rPr>
          <w:sz w:val="28"/>
          <w:lang w:val="uk-UA"/>
        </w:rPr>
        <w:t xml:space="preserve">. Записки з романо-германської філології. Вип. 13 – Одесса, Латастар, 2003. –  С. 142 – 150. </w:t>
      </w:r>
    </w:p>
    <w:p w:rsidR="00C56E6A" w:rsidRPr="00A62256" w:rsidRDefault="0096331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96331D">
        <w:rPr>
          <w:color w:val="000000"/>
          <w:sz w:val="28"/>
          <w:szCs w:val="28"/>
        </w:rPr>
        <w:t xml:space="preserve"> </w:t>
      </w:r>
      <w:r w:rsidR="00C56E6A">
        <w:rPr>
          <w:color w:val="000000"/>
          <w:sz w:val="28"/>
          <w:szCs w:val="28"/>
        </w:rPr>
        <w:t>Пупынина Е.В. Механизм формирования концепта «пространство» синонимичными существительными абстрактной семантики: дис. ... канд. филол. наук. – Белгород, 2004. – 175 с.</w:t>
      </w:r>
    </w:p>
    <w:p w:rsidR="0039124D" w:rsidRPr="00A62256" w:rsidRDefault="0039124D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A62256">
        <w:rPr>
          <w:sz w:val="28"/>
          <w:szCs w:val="28"/>
          <w:lang w:val="uk-UA"/>
        </w:rPr>
        <w:t xml:space="preserve"> </w:t>
      </w:r>
      <w:r w:rsidRPr="00A62256">
        <w:rPr>
          <w:sz w:val="28"/>
          <w:szCs w:val="28"/>
        </w:rPr>
        <w:t>Путилина</w:t>
      </w:r>
      <w:r w:rsidRPr="00A62256">
        <w:rPr>
          <w:sz w:val="28"/>
          <w:szCs w:val="28"/>
          <w:lang w:val="uk-UA"/>
        </w:rPr>
        <w:t xml:space="preserve"> Л. В. // </w:t>
      </w:r>
      <w:r w:rsidRPr="00A62256">
        <w:rPr>
          <w:sz w:val="28"/>
          <w:szCs w:val="28"/>
        </w:rPr>
        <w:t>Лексические</w:t>
      </w:r>
      <w:r w:rsidRPr="00A62256">
        <w:rPr>
          <w:sz w:val="28"/>
          <w:szCs w:val="28"/>
          <w:lang w:val="uk-UA"/>
        </w:rPr>
        <w:t xml:space="preserve"> </w:t>
      </w:r>
      <w:r w:rsidRPr="00A62256">
        <w:rPr>
          <w:sz w:val="28"/>
          <w:szCs w:val="28"/>
        </w:rPr>
        <w:t>средства</w:t>
      </w:r>
      <w:r w:rsidRPr="00A62256">
        <w:rPr>
          <w:sz w:val="28"/>
          <w:szCs w:val="28"/>
          <w:lang w:val="uk-UA"/>
        </w:rPr>
        <w:t xml:space="preserve"> </w:t>
      </w:r>
      <w:r w:rsidRPr="00A62256">
        <w:rPr>
          <w:sz w:val="28"/>
          <w:szCs w:val="28"/>
        </w:rPr>
        <w:t>выражения</w:t>
      </w:r>
      <w:r w:rsidRPr="00A62256">
        <w:rPr>
          <w:sz w:val="28"/>
          <w:szCs w:val="28"/>
          <w:lang w:val="uk-UA"/>
        </w:rPr>
        <w:t xml:space="preserve"> </w:t>
      </w:r>
      <w:r w:rsidRPr="00A62256">
        <w:rPr>
          <w:sz w:val="28"/>
          <w:szCs w:val="28"/>
        </w:rPr>
        <w:t xml:space="preserve">категории времени в индивидуальной языковой картине мира. Филологические науки. Вопросы теории и практики. Вып. 4 – Тамбов, Грамота, 1997. – С. 210 –212.  </w:t>
      </w:r>
    </w:p>
    <w:p w:rsidR="004F465A" w:rsidRPr="00A62256" w:rsidRDefault="006D1D82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A62256">
        <w:rPr>
          <w:sz w:val="28"/>
        </w:rPr>
        <w:t>Тураева</w:t>
      </w:r>
      <w:r w:rsidRPr="00A62256">
        <w:rPr>
          <w:sz w:val="28"/>
          <w:lang w:val="uk-UA"/>
        </w:rPr>
        <w:t xml:space="preserve"> З. Я. </w:t>
      </w:r>
      <w:r w:rsidR="007D3265" w:rsidRPr="00A62256">
        <w:rPr>
          <w:sz w:val="28"/>
        </w:rPr>
        <w:t xml:space="preserve">Категория времени: Время </w:t>
      </w:r>
      <w:r w:rsidR="006F4C48" w:rsidRPr="00A62256">
        <w:rPr>
          <w:sz w:val="28"/>
        </w:rPr>
        <w:t>грам</w:t>
      </w:r>
      <w:r w:rsidR="006F4C48">
        <w:rPr>
          <w:sz w:val="28"/>
        </w:rPr>
        <w:t>матическое</w:t>
      </w:r>
      <w:r w:rsidR="007D3265" w:rsidRPr="00A62256">
        <w:rPr>
          <w:sz w:val="28"/>
        </w:rPr>
        <w:t xml:space="preserve"> и время художественное (на материале английского языка). – М.: Высшая школа, 1979. – 219 с.</w:t>
      </w:r>
    </w:p>
    <w:p w:rsidR="005B15EE" w:rsidRPr="001242DA" w:rsidRDefault="007D3265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 w:rsidRPr="00A62256">
        <w:rPr>
          <w:sz w:val="28"/>
          <w:lang w:val="uk-UA"/>
        </w:rPr>
        <w:t xml:space="preserve"> </w:t>
      </w:r>
      <w:r w:rsidRPr="00A62256">
        <w:rPr>
          <w:sz w:val="28"/>
        </w:rPr>
        <w:t>Тураева</w:t>
      </w:r>
      <w:r w:rsidRPr="00A62256">
        <w:rPr>
          <w:sz w:val="28"/>
          <w:lang w:val="uk-UA"/>
        </w:rPr>
        <w:t xml:space="preserve"> З. Я.</w:t>
      </w:r>
      <w:r w:rsidR="00C16752" w:rsidRPr="00A62256">
        <w:rPr>
          <w:sz w:val="28"/>
          <w:lang w:val="uk-UA"/>
        </w:rPr>
        <w:t xml:space="preserve"> </w:t>
      </w:r>
      <w:r w:rsidRPr="00A62256">
        <w:rPr>
          <w:sz w:val="28"/>
        </w:rPr>
        <w:t>Лингвистика</w:t>
      </w:r>
      <w:r w:rsidRPr="00A62256">
        <w:rPr>
          <w:sz w:val="28"/>
          <w:lang w:val="uk-UA"/>
        </w:rPr>
        <w:t xml:space="preserve"> </w:t>
      </w:r>
      <w:r w:rsidRPr="00A62256">
        <w:rPr>
          <w:sz w:val="28"/>
        </w:rPr>
        <w:t>текста</w:t>
      </w:r>
      <w:r w:rsidRPr="00A62256">
        <w:rPr>
          <w:sz w:val="28"/>
          <w:lang w:val="uk-UA"/>
        </w:rPr>
        <w:t xml:space="preserve"> </w:t>
      </w:r>
      <w:r w:rsidR="00C16752" w:rsidRPr="00A62256">
        <w:rPr>
          <w:sz w:val="28"/>
          <w:lang w:val="uk-UA"/>
        </w:rPr>
        <w:t>/ З. Я.</w:t>
      </w:r>
      <w:r w:rsidR="00C16752" w:rsidRPr="00A62256">
        <w:rPr>
          <w:sz w:val="28"/>
        </w:rPr>
        <w:t>Тураева</w:t>
      </w:r>
      <w:r w:rsidR="00C16752" w:rsidRPr="00A62256">
        <w:rPr>
          <w:sz w:val="28"/>
          <w:lang w:val="uk-UA"/>
        </w:rPr>
        <w:t xml:space="preserve">. – М.: </w:t>
      </w:r>
      <w:r w:rsidR="00C16752" w:rsidRPr="00A62256">
        <w:rPr>
          <w:sz w:val="28"/>
        </w:rPr>
        <w:t>Просвещение</w:t>
      </w:r>
      <w:r w:rsidR="00C16752" w:rsidRPr="00A62256">
        <w:rPr>
          <w:sz w:val="28"/>
          <w:lang w:val="uk-UA"/>
        </w:rPr>
        <w:t xml:space="preserve">, 1986. – 127с. </w:t>
      </w:r>
    </w:p>
    <w:p w:rsidR="001242DA" w:rsidRPr="00A62256" w:rsidRDefault="001810CB" w:rsidP="00EE06E3">
      <w:pPr>
        <w:pStyle w:val="11"/>
        <w:numPr>
          <w:ilvl w:val="0"/>
          <w:numId w:val="1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1242DA" w:rsidRPr="001242DA">
        <w:rPr>
          <w:sz w:val="28"/>
          <w:szCs w:val="28"/>
          <w:lang w:val="uk-UA"/>
        </w:rPr>
        <w:t>Хализев В.</w:t>
      </w:r>
      <w:r w:rsidR="000968F9">
        <w:rPr>
          <w:sz w:val="28"/>
          <w:szCs w:val="28"/>
          <w:lang w:val="uk-UA"/>
        </w:rPr>
        <w:t xml:space="preserve"> </w:t>
      </w:r>
      <w:r w:rsidR="001242DA" w:rsidRPr="001242DA">
        <w:rPr>
          <w:sz w:val="28"/>
          <w:szCs w:val="28"/>
          <w:lang w:val="uk-UA"/>
        </w:rPr>
        <w:t xml:space="preserve">Е.Теория литературы: Учебник / В. Е. Хализев. 4-е изд., </w:t>
      </w:r>
      <w:r w:rsidR="001242DA" w:rsidRPr="001242DA">
        <w:rPr>
          <w:sz w:val="28"/>
          <w:szCs w:val="28"/>
          <w:lang w:val="uk-UA"/>
        </w:rPr>
        <w:lastRenderedPageBreak/>
        <w:t>испр. и доп. ― М.: Высш. шк., 2004. ― 405 с.</w:t>
      </w:r>
    </w:p>
    <w:p w:rsidR="00252373" w:rsidRDefault="00252373" w:rsidP="00EE06E3">
      <w:pPr>
        <w:pStyle w:val="11"/>
        <w:spacing w:line="360" w:lineRule="auto"/>
        <w:ind w:left="720"/>
        <w:jc w:val="center"/>
        <w:rPr>
          <w:b/>
          <w:sz w:val="28"/>
          <w:lang w:val="uk-UA"/>
        </w:rPr>
      </w:pPr>
    </w:p>
    <w:p w:rsidR="0039124D" w:rsidRPr="00EC28A0" w:rsidRDefault="005B15EE" w:rsidP="00EE06E3">
      <w:pPr>
        <w:pStyle w:val="11"/>
        <w:spacing w:line="360" w:lineRule="auto"/>
        <w:ind w:left="720"/>
        <w:jc w:val="center"/>
        <w:rPr>
          <w:b/>
          <w:sz w:val="28"/>
          <w:lang w:val="en-US"/>
        </w:rPr>
      </w:pPr>
      <w:r w:rsidRPr="00A62256">
        <w:rPr>
          <w:b/>
          <w:sz w:val="28"/>
          <w:lang w:val="uk-UA"/>
        </w:rPr>
        <w:t>Словники та довідкові матеріали</w:t>
      </w:r>
    </w:p>
    <w:p w:rsidR="00092DDE" w:rsidRPr="00C3550A" w:rsidRDefault="0096331D" w:rsidP="00EE06E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267B">
        <w:rPr>
          <w:rFonts w:ascii="Times New Roman" w:hAnsi="Times New Roman" w:cs="Times New Roman"/>
          <w:sz w:val="28"/>
          <w:szCs w:val="28"/>
        </w:rPr>
        <w:t xml:space="preserve"> </w:t>
      </w:r>
      <w:r w:rsidR="00092DDE" w:rsidRPr="00A62256">
        <w:rPr>
          <w:rFonts w:ascii="Times New Roman" w:hAnsi="Times New Roman" w:cs="Times New Roman"/>
          <w:sz w:val="28"/>
          <w:szCs w:val="28"/>
        </w:rPr>
        <w:t>Логический</w:t>
      </w:r>
      <w:r w:rsidR="00092DDE" w:rsidRPr="00A62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DDE" w:rsidRPr="00A62256">
        <w:rPr>
          <w:rFonts w:ascii="Times New Roman" w:hAnsi="Times New Roman" w:cs="Times New Roman"/>
          <w:sz w:val="28"/>
          <w:szCs w:val="28"/>
        </w:rPr>
        <w:t>словарь</w:t>
      </w:r>
      <w:r w:rsidR="00092DDE" w:rsidRPr="00A6225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92DDE" w:rsidRPr="00A62256">
        <w:rPr>
          <w:rFonts w:ascii="Times New Roman" w:hAnsi="Times New Roman" w:cs="Times New Roman"/>
          <w:sz w:val="28"/>
          <w:szCs w:val="28"/>
        </w:rPr>
        <w:t>справочник / Кандаков Н. И. М.: Наука, 1975. – 721 с.</w:t>
      </w:r>
    </w:p>
    <w:p w:rsidR="00C3550A" w:rsidRPr="00A62256" w:rsidRDefault="00C3550A" w:rsidP="00EE06E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55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Философский энциклопедический словар</w:t>
      </w:r>
      <w:r w:rsidR="00E8487A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Под ред.. Л. Ф. Ильина. – М.: Сов. Энциклопедия, 1983. </w:t>
      </w:r>
    </w:p>
    <w:p w:rsidR="00EC4E65" w:rsidRPr="00A62256" w:rsidRDefault="00193E70" w:rsidP="00EE06E3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Досліджуваний матеріал </w:t>
      </w:r>
    </w:p>
    <w:p w:rsidR="00193E70" w:rsidRPr="000A28D2" w:rsidRDefault="00193E70" w:rsidP="00EE06E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256">
        <w:rPr>
          <w:rFonts w:ascii="Times New Roman" w:hAnsi="Times New Roman" w:cs="Times New Roman"/>
          <w:sz w:val="28"/>
          <w:szCs w:val="28"/>
          <w:lang w:val="en-US"/>
        </w:rPr>
        <w:t xml:space="preserve"> N. Sparks. The Choice. – </w:t>
      </w:r>
      <w:r w:rsidR="005953E3" w:rsidRPr="00A62256">
        <w:rPr>
          <w:rFonts w:ascii="Times New Roman" w:hAnsi="Times New Roman" w:cs="Times New Roman"/>
          <w:sz w:val="28"/>
          <w:szCs w:val="28"/>
          <w:lang w:val="en-US"/>
        </w:rPr>
        <w:t xml:space="preserve">Grand Central Publishing. – </w:t>
      </w:r>
      <w:r w:rsidR="00BE11FC" w:rsidRPr="00A62256">
        <w:rPr>
          <w:rFonts w:ascii="Times New Roman" w:hAnsi="Times New Roman" w:cs="Times New Roman"/>
          <w:sz w:val="28"/>
          <w:szCs w:val="28"/>
          <w:lang w:val="en-US"/>
        </w:rPr>
        <w:t xml:space="preserve">2009. – </w:t>
      </w:r>
      <w:r w:rsidR="00BE11FC" w:rsidRPr="00A62256">
        <w:rPr>
          <w:rFonts w:ascii="Times New Roman" w:hAnsi="Times New Roman" w:cs="Times New Roman"/>
          <w:sz w:val="28"/>
          <w:szCs w:val="28"/>
          <w:lang w:val="uk-UA"/>
        </w:rPr>
        <w:t>136</w:t>
      </w:r>
      <w:r w:rsidR="00DE3C77" w:rsidRPr="00A62256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CE3FB7" w:rsidRPr="00214599" w:rsidRDefault="007618A2" w:rsidP="00EE06E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8D2" w:rsidRPr="00A62256">
        <w:rPr>
          <w:rFonts w:ascii="Times New Roman" w:hAnsi="Times New Roman" w:cs="Times New Roman"/>
          <w:sz w:val="28"/>
          <w:szCs w:val="28"/>
          <w:lang w:val="en-US"/>
        </w:rPr>
        <w:t>N. Sparks.</w:t>
      </w:r>
      <w:r w:rsidR="000A28D2" w:rsidRPr="000A28D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A28D2">
        <w:rPr>
          <w:rFonts w:ascii="Times New Roman" w:hAnsi="Times New Roman" w:cs="Times New Roman"/>
          <w:sz w:val="28"/>
          <w:szCs w:val="28"/>
          <w:lang w:val="en-US"/>
        </w:rPr>
        <w:t xml:space="preserve">The Notebook. </w:t>
      </w:r>
      <w:r w:rsidR="000A28D2" w:rsidRPr="00A62256">
        <w:rPr>
          <w:rFonts w:ascii="Times New Roman" w:hAnsi="Times New Roman" w:cs="Times New Roman"/>
          <w:sz w:val="28"/>
          <w:szCs w:val="28"/>
          <w:lang w:val="en-US"/>
        </w:rPr>
        <w:t>– Grand Central Publishing.</w:t>
      </w:r>
      <w:r w:rsidR="000A28D2">
        <w:rPr>
          <w:rFonts w:ascii="Times New Roman" w:hAnsi="Times New Roman" w:cs="Times New Roman"/>
          <w:sz w:val="28"/>
          <w:szCs w:val="28"/>
          <w:lang w:val="en-US"/>
        </w:rPr>
        <w:t xml:space="preserve"> – 2007. – 221 p. </w:t>
      </w:r>
    </w:p>
    <w:p w:rsidR="00214599" w:rsidRPr="00E1371F" w:rsidRDefault="00214599" w:rsidP="00EE06E3">
      <w:pPr>
        <w:pStyle w:val="a3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45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N. Sparks.</w:t>
      </w:r>
      <w:r w:rsidRPr="002145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 Wedding. </w:t>
      </w:r>
      <w:r w:rsidRPr="00A62256">
        <w:rPr>
          <w:rFonts w:ascii="Times New Roman" w:hAnsi="Times New Roman" w:cs="Times New Roman"/>
          <w:sz w:val="28"/>
          <w:szCs w:val="28"/>
          <w:lang w:val="en-US"/>
        </w:rPr>
        <w:t>– Grand Central Publishing.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867360">
        <w:rPr>
          <w:rFonts w:ascii="Times New Roman" w:hAnsi="Times New Roman" w:cs="Times New Roman"/>
          <w:sz w:val="28"/>
          <w:szCs w:val="28"/>
          <w:lang w:val="en-US"/>
        </w:rPr>
        <w:t xml:space="preserve">2010. </w:t>
      </w:r>
      <w:r w:rsidR="00867360" w:rsidRPr="00A6225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867360">
        <w:rPr>
          <w:rFonts w:ascii="Times New Roman" w:hAnsi="Times New Roman" w:cs="Times New Roman"/>
          <w:sz w:val="28"/>
          <w:szCs w:val="28"/>
          <w:lang w:val="en-US"/>
        </w:rPr>
        <w:t xml:space="preserve"> 162 p. </w:t>
      </w:r>
    </w:p>
    <w:p w:rsidR="00DB4443" w:rsidRDefault="00DB4443" w:rsidP="00B47EE4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252373" w:rsidRPr="00DC4135" w:rsidRDefault="00252373" w:rsidP="00DC4135">
      <w:p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252373" w:rsidRPr="00214599" w:rsidRDefault="00252373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EB070F" w:rsidRDefault="00EB070F" w:rsidP="00EE06E3">
      <w:pPr>
        <w:spacing w:after="0" w:line="360" w:lineRule="auto"/>
        <w:ind w:left="360" w:firstLine="34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</w:p>
    <w:p w:rsidR="00EB070F" w:rsidRPr="003A5416" w:rsidRDefault="00EB070F" w:rsidP="003A5416">
      <w:p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</w:p>
    <w:sectPr w:rsidR="00EB070F" w:rsidRPr="003A5416" w:rsidSect="00041DBF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3462" w:rsidRDefault="007A3462" w:rsidP="00905C54">
      <w:pPr>
        <w:spacing w:after="0" w:line="240" w:lineRule="auto"/>
      </w:pPr>
      <w:r>
        <w:separator/>
      </w:r>
    </w:p>
  </w:endnote>
  <w:endnote w:type="continuationSeparator" w:id="0">
    <w:p w:rsidR="007A3462" w:rsidRDefault="007A3462" w:rsidP="00905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72129"/>
    </w:sdtPr>
    <w:sdtEndPr/>
    <w:sdtContent>
      <w:p w:rsidR="00410D05" w:rsidRDefault="00EC6681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410D05" w:rsidRDefault="00410D05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3462" w:rsidRDefault="007A3462" w:rsidP="00905C54">
      <w:pPr>
        <w:spacing w:after="0" w:line="240" w:lineRule="auto"/>
      </w:pPr>
      <w:r>
        <w:separator/>
      </w:r>
    </w:p>
  </w:footnote>
  <w:footnote w:type="continuationSeparator" w:id="0">
    <w:p w:rsidR="007A3462" w:rsidRDefault="007A3462" w:rsidP="00905C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243E8"/>
    <w:multiLevelType w:val="hybridMultilevel"/>
    <w:tmpl w:val="BBE866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163673"/>
    <w:multiLevelType w:val="hybridMultilevel"/>
    <w:tmpl w:val="518AA5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966CEE"/>
    <w:multiLevelType w:val="hybridMultilevel"/>
    <w:tmpl w:val="75D28520"/>
    <w:lvl w:ilvl="0" w:tplc="A96648C0">
      <w:start w:val="1"/>
      <w:numFmt w:val="bullet"/>
      <w:lvlText w:val="-"/>
      <w:lvlJc w:val="left"/>
      <w:pPr>
        <w:ind w:left="177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>
    <w:nsid w:val="058D2F3F"/>
    <w:multiLevelType w:val="hybridMultilevel"/>
    <w:tmpl w:val="62000B44"/>
    <w:lvl w:ilvl="0" w:tplc="6F54411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397135"/>
    <w:multiLevelType w:val="hybridMultilevel"/>
    <w:tmpl w:val="9ABE0C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9AD5D37"/>
    <w:multiLevelType w:val="hybridMultilevel"/>
    <w:tmpl w:val="BBC043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6A6212"/>
    <w:multiLevelType w:val="hybridMultilevel"/>
    <w:tmpl w:val="17C42C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6A3B32"/>
    <w:multiLevelType w:val="hybridMultilevel"/>
    <w:tmpl w:val="B8CAC1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DB5D12"/>
    <w:multiLevelType w:val="multilevel"/>
    <w:tmpl w:val="A50A11CA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13317D07"/>
    <w:multiLevelType w:val="hybridMultilevel"/>
    <w:tmpl w:val="6E6CA1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470443C"/>
    <w:multiLevelType w:val="multilevel"/>
    <w:tmpl w:val="C49AF20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60" w:hanging="2160"/>
      </w:pPr>
      <w:rPr>
        <w:rFonts w:hint="default"/>
      </w:rPr>
    </w:lvl>
  </w:abstractNum>
  <w:abstractNum w:abstractNumId="11">
    <w:nsid w:val="16627453"/>
    <w:multiLevelType w:val="multilevel"/>
    <w:tmpl w:val="D0B65A24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25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9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0" w:hanging="2520"/>
      </w:pPr>
      <w:rPr>
        <w:rFonts w:hint="default"/>
      </w:rPr>
    </w:lvl>
  </w:abstractNum>
  <w:abstractNum w:abstractNumId="12">
    <w:nsid w:val="19FC000A"/>
    <w:multiLevelType w:val="multilevel"/>
    <w:tmpl w:val="44BC4D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1ACF3CF6"/>
    <w:multiLevelType w:val="hybridMultilevel"/>
    <w:tmpl w:val="CA3CD7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F3E4111"/>
    <w:multiLevelType w:val="hybridMultilevel"/>
    <w:tmpl w:val="B5C6F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124CE4"/>
    <w:multiLevelType w:val="hybridMultilevel"/>
    <w:tmpl w:val="F54064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D43D4D"/>
    <w:multiLevelType w:val="hybridMultilevel"/>
    <w:tmpl w:val="0366ABB8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7">
    <w:nsid w:val="284A5C2B"/>
    <w:multiLevelType w:val="hybridMultilevel"/>
    <w:tmpl w:val="D0F044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861016"/>
    <w:multiLevelType w:val="hybridMultilevel"/>
    <w:tmpl w:val="BEC63B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CA2114F"/>
    <w:multiLevelType w:val="multilevel"/>
    <w:tmpl w:val="767E2E1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20">
    <w:nsid w:val="2FAE616B"/>
    <w:multiLevelType w:val="hybridMultilevel"/>
    <w:tmpl w:val="23B65E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FA2C25"/>
    <w:multiLevelType w:val="hybridMultilevel"/>
    <w:tmpl w:val="969432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874D40"/>
    <w:multiLevelType w:val="hybridMultilevel"/>
    <w:tmpl w:val="9B9661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E128A1"/>
    <w:multiLevelType w:val="hybridMultilevel"/>
    <w:tmpl w:val="D180CD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D912FE3"/>
    <w:multiLevelType w:val="hybridMultilevel"/>
    <w:tmpl w:val="099641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B04878"/>
    <w:multiLevelType w:val="hybridMultilevel"/>
    <w:tmpl w:val="E66C60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FB01516"/>
    <w:multiLevelType w:val="hybridMultilevel"/>
    <w:tmpl w:val="45AE93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042714C"/>
    <w:multiLevelType w:val="multilevel"/>
    <w:tmpl w:val="965851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47C92181"/>
    <w:multiLevelType w:val="hybridMultilevel"/>
    <w:tmpl w:val="090680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873435"/>
    <w:multiLevelType w:val="hybridMultilevel"/>
    <w:tmpl w:val="0B68EF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09B1325"/>
    <w:multiLevelType w:val="hybridMultilevel"/>
    <w:tmpl w:val="2FB499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3C91BA7"/>
    <w:multiLevelType w:val="hybridMultilevel"/>
    <w:tmpl w:val="FDD2E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65536EB"/>
    <w:multiLevelType w:val="hybridMultilevel"/>
    <w:tmpl w:val="4748F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8452A7A"/>
    <w:multiLevelType w:val="hybridMultilevel"/>
    <w:tmpl w:val="79009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CB54324"/>
    <w:multiLevelType w:val="hybridMultilevel"/>
    <w:tmpl w:val="66FE8B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3CB2D76"/>
    <w:multiLevelType w:val="hybridMultilevel"/>
    <w:tmpl w:val="90E89D2C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6">
    <w:nsid w:val="695A659E"/>
    <w:multiLevelType w:val="hybridMultilevel"/>
    <w:tmpl w:val="477E25AE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7">
    <w:nsid w:val="6A366E66"/>
    <w:multiLevelType w:val="multilevel"/>
    <w:tmpl w:val="01C2A63C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38">
    <w:nsid w:val="6AA16745"/>
    <w:multiLevelType w:val="hybridMultilevel"/>
    <w:tmpl w:val="2DEE7906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9">
    <w:nsid w:val="6D9D5CCB"/>
    <w:multiLevelType w:val="hybridMultilevel"/>
    <w:tmpl w:val="32FC377C"/>
    <w:lvl w:ilvl="0" w:tplc="041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0">
    <w:nsid w:val="713C5C1F"/>
    <w:multiLevelType w:val="multilevel"/>
    <w:tmpl w:val="CAFA69F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41">
    <w:nsid w:val="729A588D"/>
    <w:multiLevelType w:val="hybridMultilevel"/>
    <w:tmpl w:val="A3C8AF9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>
    <w:nsid w:val="7ECC3126"/>
    <w:multiLevelType w:val="hybridMultilevel"/>
    <w:tmpl w:val="56043594"/>
    <w:lvl w:ilvl="0" w:tplc="041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22"/>
  </w:num>
  <w:num w:numId="4">
    <w:abstractNumId w:val="1"/>
  </w:num>
  <w:num w:numId="5">
    <w:abstractNumId w:val="28"/>
  </w:num>
  <w:num w:numId="6">
    <w:abstractNumId w:val="6"/>
  </w:num>
  <w:num w:numId="7">
    <w:abstractNumId w:val="41"/>
  </w:num>
  <w:num w:numId="8">
    <w:abstractNumId w:val="29"/>
  </w:num>
  <w:num w:numId="9">
    <w:abstractNumId w:val="17"/>
  </w:num>
  <w:num w:numId="10">
    <w:abstractNumId w:val="24"/>
  </w:num>
  <w:num w:numId="11">
    <w:abstractNumId w:val="3"/>
  </w:num>
  <w:num w:numId="12">
    <w:abstractNumId w:val="42"/>
  </w:num>
  <w:num w:numId="13">
    <w:abstractNumId w:val="35"/>
  </w:num>
  <w:num w:numId="14">
    <w:abstractNumId w:val="39"/>
  </w:num>
  <w:num w:numId="15">
    <w:abstractNumId w:val="36"/>
  </w:num>
  <w:num w:numId="16">
    <w:abstractNumId w:val="38"/>
  </w:num>
  <w:num w:numId="17">
    <w:abstractNumId w:val="14"/>
  </w:num>
  <w:num w:numId="18">
    <w:abstractNumId w:val="32"/>
  </w:num>
  <w:num w:numId="19">
    <w:abstractNumId w:val="20"/>
  </w:num>
  <w:num w:numId="20">
    <w:abstractNumId w:val="15"/>
  </w:num>
  <w:num w:numId="21">
    <w:abstractNumId w:val="21"/>
  </w:num>
  <w:num w:numId="22">
    <w:abstractNumId w:val="2"/>
  </w:num>
  <w:num w:numId="23">
    <w:abstractNumId w:val="4"/>
  </w:num>
  <w:num w:numId="24">
    <w:abstractNumId w:val="23"/>
  </w:num>
  <w:num w:numId="25">
    <w:abstractNumId w:val="34"/>
  </w:num>
  <w:num w:numId="26">
    <w:abstractNumId w:val="26"/>
  </w:num>
  <w:num w:numId="27">
    <w:abstractNumId w:val="0"/>
  </w:num>
  <w:num w:numId="28">
    <w:abstractNumId w:val="25"/>
  </w:num>
  <w:num w:numId="29">
    <w:abstractNumId w:val="13"/>
  </w:num>
  <w:num w:numId="30">
    <w:abstractNumId w:val="30"/>
  </w:num>
  <w:num w:numId="31">
    <w:abstractNumId w:val="5"/>
  </w:num>
  <w:num w:numId="32">
    <w:abstractNumId w:val="18"/>
  </w:num>
  <w:num w:numId="33">
    <w:abstractNumId w:val="16"/>
  </w:num>
  <w:num w:numId="34">
    <w:abstractNumId w:val="9"/>
  </w:num>
  <w:num w:numId="35">
    <w:abstractNumId w:val="8"/>
  </w:num>
  <w:num w:numId="36">
    <w:abstractNumId w:val="33"/>
  </w:num>
  <w:num w:numId="37">
    <w:abstractNumId w:val="27"/>
  </w:num>
  <w:num w:numId="38">
    <w:abstractNumId w:val="10"/>
  </w:num>
  <w:num w:numId="39">
    <w:abstractNumId w:val="12"/>
  </w:num>
  <w:num w:numId="40">
    <w:abstractNumId w:val="7"/>
  </w:num>
  <w:num w:numId="41">
    <w:abstractNumId w:val="31"/>
  </w:num>
  <w:num w:numId="42">
    <w:abstractNumId w:val="37"/>
  </w:num>
  <w:num w:numId="43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AE2"/>
    <w:rsid w:val="0000049A"/>
    <w:rsid w:val="0000156F"/>
    <w:rsid w:val="0000190A"/>
    <w:rsid w:val="000035E7"/>
    <w:rsid w:val="000047C7"/>
    <w:rsid w:val="000059BA"/>
    <w:rsid w:val="000069A7"/>
    <w:rsid w:val="00006E23"/>
    <w:rsid w:val="000074B9"/>
    <w:rsid w:val="000102FA"/>
    <w:rsid w:val="0001169E"/>
    <w:rsid w:val="000120F5"/>
    <w:rsid w:val="00013FAC"/>
    <w:rsid w:val="000153EA"/>
    <w:rsid w:val="00020D96"/>
    <w:rsid w:val="00020E35"/>
    <w:rsid w:val="00022509"/>
    <w:rsid w:val="00022985"/>
    <w:rsid w:val="00023CF7"/>
    <w:rsid w:val="00024A78"/>
    <w:rsid w:val="00024A8C"/>
    <w:rsid w:val="00024FFA"/>
    <w:rsid w:val="000254D8"/>
    <w:rsid w:val="00025AC2"/>
    <w:rsid w:val="00030714"/>
    <w:rsid w:val="00034DEE"/>
    <w:rsid w:val="0003542C"/>
    <w:rsid w:val="00040D65"/>
    <w:rsid w:val="00041DBF"/>
    <w:rsid w:val="000431E3"/>
    <w:rsid w:val="000434CA"/>
    <w:rsid w:val="000454F7"/>
    <w:rsid w:val="00045EED"/>
    <w:rsid w:val="00045FF4"/>
    <w:rsid w:val="000463DF"/>
    <w:rsid w:val="00046C66"/>
    <w:rsid w:val="000479A6"/>
    <w:rsid w:val="00047F94"/>
    <w:rsid w:val="000513A8"/>
    <w:rsid w:val="00051A36"/>
    <w:rsid w:val="00053B49"/>
    <w:rsid w:val="00054128"/>
    <w:rsid w:val="000550BB"/>
    <w:rsid w:val="00055B67"/>
    <w:rsid w:val="000560E8"/>
    <w:rsid w:val="00060322"/>
    <w:rsid w:val="00060621"/>
    <w:rsid w:val="000613F1"/>
    <w:rsid w:val="000619F6"/>
    <w:rsid w:val="00062EF0"/>
    <w:rsid w:val="000632FA"/>
    <w:rsid w:val="00065D45"/>
    <w:rsid w:val="000679C7"/>
    <w:rsid w:val="00071B58"/>
    <w:rsid w:val="00071CEF"/>
    <w:rsid w:val="00073E2B"/>
    <w:rsid w:val="000741E7"/>
    <w:rsid w:val="000746D2"/>
    <w:rsid w:val="00075E6F"/>
    <w:rsid w:val="000772EC"/>
    <w:rsid w:val="00080569"/>
    <w:rsid w:val="00080701"/>
    <w:rsid w:val="00081C67"/>
    <w:rsid w:val="00082D9B"/>
    <w:rsid w:val="00084B8E"/>
    <w:rsid w:val="000861E2"/>
    <w:rsid w:val="00087834"/>
    <w:rsid w:val="000919A8"/>
    <w:rsid w:val="00091D7A"/>
    <w:rsid w:val="00092CDB"/>
    <w:rsid w:val="00092DDE"/>
    <w:rsid w:val="0009454A"/>
    <w:rsid w:val="00095267"/>
    <w:rsid w:val="00095BB7"/>
    <w:rsid w:val="000968F9"/>
    <w:rsid w:val="00096F3B"/>
    <w:rsid w:val="000A0F86"/>
    <w:rsid w:val="000A2389"/>
    <w:rsid w:val="000A28D2"/>
    <w:rsid w:val="000A2976"/>
    <w:rsid w:val="000A2B18"/>
    <w:rsid w:val="000A39B9"/>
    <w:rsid w:val="000A3A1B"/>
    <w:rsid w:val="000A4530"/>
    <w:rsid w:val="000A775E"/>
    <w:rsid w:val="000B00B9"/>
    <w:rsid w:val="000B1EDE"/>
    <w:rsid w:val="000B2417"/>
    <w:rsid w:val="000B4B52"/>
    <w:rsid w:val="000B556F"/>
    <w:rsid w:val="000B5E9D"/>
    <w:rsid w:val="000B740D"/>
    <w:rsid w:val="000B7580"/>
    <w:rsid w:val="000C0018"/>
    <w:rsid w:val="000C09FD"/>
    <w:rsid w:val="000C0FB0"/>
    <w:rsid w:val="000C11DD"/>
    <w:rsid w:val="000C2BC4"/>
    <w:rsid w:val="000C51BB"/>
    <w:rsid w:val="000C75DA"/>
    <w:rsid w:val="000C7FD5"/>
    <w:rsid w:val="000D0266"/>
    <w:rsid w:val="000D0BAD"/>
    <w:rsid w:val="000D0CC7"/>
    <w:rsid w:val="000D6C22"/>
    <w:rsid w:val="000D71A2"/>
    <w:rsid w:val="000E033A"/>
    <w:rsid w:val="000E33B7"/>
    <w:rsid w:val="000E37CE"/>
    <w:rsid w:val="000E4B01"/>
    <w:rsid w:val="000E7CAE"/>
    <w:rsid w:val="000F0623"/>
    <w:rsid w:val="000F0F96"/>
    <w:rsid w:val="000F2859"/>
    <w:rsid w:val="000F28B2"/>
    <w:rsid w:val="000F36EB"/>
    <w:rsid w:val="000F5A4E"/>
    <w:rsid w:val="000F75CF"/>
    <w:rsid w:val="000F7F4E"/>
    <w:rsid w:val="00100C7F"/>
    <w:rsid w:val="00100D54"/>
    <w:rsid w:val="00101D74"/>
    <w:rsid w:val="00101EAB"/>
    <w:rsid w:val="00101F3C"/>
    <w:rsid w:val="0010264A"/>
    <w:rsid w:val="0010330C"/>
    <w:rsid w:val="0010466A"/>
    <w:rsid w:val="0010587F"/>
    <w:rsid w:val="0010626A"/>
    <w:rsid w:val="001062B3"/>
    <w:rsid w:val="001069EC"/>
    <w:rsid w:val="0011140C"/>
    <w:rsid w:val="00111959"/>
    <w:rsid w:val="00112406"/>
    <w:rsid w:val="00113329"/>
    <w:rsid w:val="00114879"/>
    <w:rsid w:val="00115925"/>
    <w:rsid w:val="001163DC"/>
    <w:rsid w:val="001207B7"/>
    <w:rsid w:val="00120FCB"/>
    <w:rsid w:val="001242DA"/>
    <w:rsid w:val="001248CF"/>
    <w:rsid w:val="00130EE7"/>
    <w:rsid w:val="00134763"/>
    <w:rsid w:val="00135F06"/>
    <w:rsid w:val="00136923"/>
    <w:rsid w:val="0014023A"/>
    <w:rsid w:val="00140F2D"/>
    <w:rsid w:val="00145C1F"/>
    <w:rsid w:val="0014685F"/>
    <w:rsid w:val="001476A0"/>
    <w:rsid w:val="00154849"/>
    <w:rsid w:val="00155482"/>
    <w:rsid w:val="00156382"/>
    <w:rsid w:val="001566CA"/>
    <w:rsid w:val="00157AE2"/>
    <w:rsid w:val="001606C4"/>
    <w:rsid w:val="00164626"/>
    <w:rsid w:val="00165961"/>
    <w:rsid w:val="00171949"/>
    <w:rsid w:val="001745ED"/>
    <w:rsid w:val="00174AD7"/>
    <w:rsid w:val="001762AB"/>
    <w:rsid w:val="00177FF8"/>
    <w:rsid w:val="001810CB"/>
    <w:rsid w:val="00181116"/>
    <w:rsid w:val="00182B5E"/>
    <w:rsid w:val="00183788"/>
    <w:rsid w:val="00184127"/>
    <w:rsid w:val="0018458A"/>
    <w:rsid w:val="00184A98"/>
    <w:rsid w:val="00187ED2"/>
    <w:rsid w:val="001927AE"/>
    <w:rsid w:val="00193E70"/>
    <w:rsid w:val="0019517E"/>
    <w:rsid w:val="00195D51"/>
    <w:rsid w:val="001965AF"/>
    <w:rsid w:val="001973EB"/>
    <w:rsid w:val="00197D5B"/>
    <w:rsid w:val="001A2476"/>
    <w:rsid w:val="001A3D9B"/>
    <w:rsid w:val="001A45FC"/>
    <w:rsid w:val="001A5DA8"/>
    <w:rsid w:val="001B0674"/>
    <w:rsid w:val="001B1380"/>
    <w:rsid w:val="001B3B67"/>
    <w:rsid w:val="001B4017"/>
    <w:rsid w:val="001B4849"/>
    <w:rsid w:val="001B48F9"/>
    <w:rsid w:val="001B4F24"/>
    <w:rsid w:val="001B652C"/>
    <w:rsid w:val="001B6E55"/>
    <w:rsid w:val="001B76F0"/>
    <w:rsid w:val="001C1B06"/>
    <w:rsid w:val="001C2334"/>
    <w:rsid w:val="001C29A1"/>
    <w:rsid w:val="001C2FFE"/>
    <w:rsid w:val="001C379A"/>
    <w:rsid w:val="001C3B4E"/>
    <w:rsid w:val="001C45E5"/>
    <w:rsid w:val="001C7316"/>
    <w:rsid w:val="001C7A53"/>
    <w:rsid w:val="001D1D3F"/>
    <w:rsid w:val="001D3973"/>
    <w:rsid w:val="001D3DCD"/>
    <w:rsid w:val="001D4422"/>
    <w:rsid w:val="001D562A"/>
    <w:rsid w:val="001E0059"/>
    <w:rsid w:val="001E0B90"/>
    <w:rsid w:val="001E1CBA"/>
    <w:rsid w:val="001E2154"/>
    <w:rsid w:val="001E355E"/>
    <w:rsid w:val="001E651B"/>
    <w:rsid w:val="001E6DE5"/>
    <w:rsid w:val="001E6E00"/>
    <w:rsid w:val="001F1E0C"/>
    <w:rsid w:val="001F2F14"/>
    <w:rsid w:val="001F40E2"/>
    <w:rsid w:val="001F4723"/>
    <w:rsid w:val="001F49DB"/>
    <w:rsid w:val="001F592E"/>
    <w:rsid w:val="001F5C5B"/>
    <w:rsid w:val="001F6FC5"/>
    <w:rsid w:val="001F7370"/>
    <w:rsid w:val="001F7ABC"/>
    <w:rsid w:val="00201A09"/>
    <w:rsid w:val="00201D6B"/>
    <w:rsid w:val="00202BA1"/>
    <w:rsid w:val="00202FAF"/>
    <w:rsid w:val="00204A4D"/>
    <w:rsid w:val="002050AB"/>
    <w:rsid w:val="0020627A"/>
    <w:rsid w:val="0021034A"/>
    <w:rsid w:val="00214454"/>
    <w:rsid w:val="00214599"/>
    <w:rsid w:val="00215789"/>
    <w:rsid w:val="00215AE0"/>
    <w:rsid w:val="00215C90"/>
    <w:rsid w:val="00216140"/>
    <w:rsid w:val="002170CB"/>
    <w:rsid w:val="002171A5"/>
    <w:rsid w:val="002174CD"/>
    <w:rsid w:val="00220185"/>
    <w:rsid w:val="00222DE8"/>
    <w:rsid w:val="002238EA"/>
    <w:rsid w:val="00223C03"/>
    <w:rsid w:val="00223E75"/>
    <w:rsid w:val="00226277"/>
    <w:rsid w:val="00226CC5"/>
    <w:rsid w:val="00227193"/>
    <w:rsid w:val="002271A2"/>
    <w:rsid w:val="00230B26"/>
    <w:rsid w:val="002312EB"/>
    <w:rsid w:val="00231670"/>
    <w:rsid w:val="002317F7"/>
    <w:rsid w:val="00232971"/>
    <w:rsid w:val="0023316D"/>
    <w:rsid w:val="00234E10"/>
    <w:rsid w:val="00235A51"/>
    <w:rsid w:val="002411D7"/>
    <w:rsid w:val="002427FA"/>
    <w:rsid w:val="00242D3A"/>
    <w:rsid w:val="002467E3"/>
    <w:rsid w:val="00246B92"/>
    <w:rsid w:val="00247B9D"/>
    <w:rsid w:val="00252373"/>
    <w:rsid w:val="002527D3"/>
    <w:rsid w:val="00253498"/>
    <w:rsid w:val="00253D05"/>
    <w:rsid w:val="00255377"/>
    <w:rsid w:val="0025573B"/>
    <w:rsid w:val="00255A91"/>
    <w:rsid w:val="00256061"/>
    <w:rsid w:val="00256113"/>
    <w:rsid w:val="00256C14"/>
    <w:rsid w:val="002609AA"/>
    <w:rsid w:val="00261C57"/>
    <w:rsid w:val="00261CD3"/>
    <w:rsid w:val="002626ED"/>
    <w:rsid w:val="00263860"/>
    <w:rsid w:val="00263EA1"/>
    <w:rsid w:val="002641D2"/>
    <w:rsid w:val="0026611D"/>
    <w:rsid w:val="002671D9"/>
    <w:rsid w:val="0027234C"/>
    <w:rsid w:val="002733BF"/>
    <w:rsid w:val="0027380F"/>
    <w:rsid w:val="00275EE0"/>
    <w:rsid w:val="00276F92"/>
    <w:rsid w:val="0027724E"/>
    <w:rsid w:val="002777A1"/>
    <w:rsid w:val="002813DB"/>
    <w:rsid w:val="00281B08"/>
    <w:rsid w:val="00282894"/>
    <w:rsid w:val="002837AA"/>
    <w:rsid w:val="00285A04"/>
    <w:rsid w:val="00287BA1"/>
    <w:rsid w:val="0029134D"/>
    <w:rsid w:val="0029167E"/>
    <w:rsid w:val="00291D43"/>
    <w:rsid w:val="0029286A"/>
    <w:rsid w:val="00292F77"/>
    <w:rsid w:val="002955EF"/>
    <w:rsid w:val="00296F99"/>
    <w:rsid w:val="002A17AB"/>
    <w:rsid w:val="002A21C3"/>
    <w:rsid w:val="002A400A"/>
    <w:rsid w:val="002A4AC7"/>
    <w:rsid w:val="002A4D37"/>
    <w:rsid w:val="002A4FEA"/>
    <w:rsid w:val="002A6B56"/>
    <w:rsid w:val="002A7176"/>
    <w:rsid w:val="002A746C"/>
    <w:rsid w:val="002A7C00"/>
    <w:rsid w:val="002B053C"/>
    <w:rsid w:val="002B0657"/>
    <w:rsid w:val="002B141D"/>
    <w:rsid w:val="002B1C29"/>
    <w:rsid w:val="002B20DB"/>
    <w:rsid w:val="002B3D02"/>
    <w:rsid w:val="002B429D"/>
    <w:rsid w:val="002B6521"/>
    <w:rsid w:val="002C1112"/>
    <w:rsid w:val="002C2B54"/>
    <w:rsid w:val="002C2EC3"/>
    <w:rsid w:val="002C3781"/>
    <w:rsid w:val="002C3AEA"/>
    <w:rsid w:val="002C4E7A"/>
    <w:rsid w:val="002D00EF"/>
    <w:rsid w:val="002D12A0"/>
    <w:rsid w:val="002D1B79"/>
    <w:rsid w:val="002D2FF1"/>
    <w:rsid w:val="002D46EB"/>
    <w:rsid w:val="002D48BA"/>
    <w:rsid w:val="002D499C"/>
    <w:rsid w:val="002D58C2"/>
    <w:rsid w:val="002E2638"/>
    <w:rsid w:val="002E2ED1"/>
    <w:rsid w:val="002E3580"/>
    <w:rsid w:val="002E40B3"/>
    <w:rsid w:val="002E43A0"/>
    <w:rsid w:val="002E4DAD"/>
    <w:rsid w:val="002E4F8E"/>
    <w:rsid w:val="002E7548"/>
    <w:rsid w:val="002F0927"/>
    <w:rsid w:val="002F0C14"/>
    <w:rsid w:val="002F0E18"/>
    <w:rsid w:val="002F1025"/>
    <w:rsid w:val="002F2ACC"/>
    <w:rsid w:val="002F2E5E"/>
    <w:rsid w:val="002F6061"/>
    <w:rsid w:val="002F6F58"/>
    <w:rsid w:val="002F7D33"/>
    <w:rsid w:val="0030022D"/>
    <w:rsid w:val="00301347"/>
    <w:rsid w:val="00301CE7"/>
    <w:rsid w:val="00302166"/>
    <w:rsid w:val="003022B9"/>
    <w:rsid w:val="00302A06"/>
    <w:rsid w:val="003039A2"/>
    <w:rsid w:val="00304B11"/>
    <w:rsid w:val="00304B4F"/>
    <w:rsid w:val="0030544E"/>
    <w:rsid w:val="00305F81"/>
    <w:rsid w:val="0030625A"/>
    <w:rsid w:val="00306C45"/>
    <w:rsid w:val="003076B2"/>
    <w:rsid w:val="003076D0"/>
    <w:rsid w:val="003101E6"/>
    <w:rsid w:val="00310537"/>
    <w:rsid w:val="0031055B"/>
    <w:rsid w:val="003108EF"/>
    <w:rsid w:val="00310A5D"/>
    <w:rsid w:val="00310EDF"/>
    <w:rsid w:val="00312A6E"/>
    <w:rsid w:val="00312C97"/>
    <w:rsid w:val="00314C6D"/>
    <w:rsid w:val="00316896"/>
    <w:rsid w:val="00316E04"/>
    <w:rsid w:val="00316F43"/>
    <w:rsid w:val="00317434"/>
    <w:rsid w:val="00321AE2"/>
    <w:rsid w:val="00322737"/>
    <w:rsid w:val="00324775"/>
    <w:rsid w:val="0032569B"/>
    <w:rsid w:val="003257D2"/>
    <w:rsid w:val="003257FF"/>
    <w:rsid w:val="00326CA4"/>
    <w:rsid w:val="00327048"/>
    <w:rsid w:val="0032706D"/>
    <w:rsid w:val="003271B1"/>
    <w:rsid w:val="00327308"/>
    <w:rsid w:val="00331A9D"/>
    <w:rsid w:val="003336F4"/>
    <w:rsid w:val="003339F7"/>
    <w:rsid w:val="00334EC6"/>
    <w:rsid w:val="00335B9D"/>
    <w:rsid w:val="00343577"/>
    <w:rsid w:val="00344A4F"/>
    <w:rsid w:val="0034588D"/>
    <w:rsid w:val="003462F6"/>
    <w:rsid w:val="00346613"/>
    <w:rsid w:val="00347D4F"/>
    <w:rsid w:val="00351024"/>
    <w:rsid w:val="00351936"/>
    <w:rsid w:val="00351EA3"/>
    <w:rsid w:val="00354A84"/>
    <w:rsid w:val="00356BF0"/>
    <w:rsid w:val="003614FD"/>
    <w:rsid w:val="0036167F"/>
    <w:rsid w:val="0036446A"/>
    <w:rsid w:val="003645C8"/>
    <w:rsid w:val="00365DF1"/>
    <w:rsid w:val="003700AE"/>
    <w:rsid w:val="0037116E"/>
    <w:rsid w:val="003721D8"/>
    <w:rsid w:val="00372425"/>
    <w:rsid w:val="00372DB1"/>
    <w:rsid w:val="003744C8"/>
    <w:rsid w:val="00377B43"/>
    <w:rsid w:val="0038150B"/>
    <w:rsid w:val="00382E48"/>
    <w:rsid w:val="00383865"/>
    <w:rsid w:val="00383FE2"/>
    <w:rsid w:val="00384D18"/>
    <w:rsid w:val="0038590E"/>
    <w:rsid w:val="00390430"/>
    <w:rsid w:val="00390CFA"/>
    <w:rsid w:val="00390F06"/>
    <w:rsid w:val="0039124D"/>
    <w:rsid w:val="00391953"/>
    <w:rsid w:val="00392F1E"/>
    <w:rsid w:val="00393661"/>
    <w:rsid w:val="00394646"/>
    <w:rsid w:val="00394B81"/>
    <w:rsid w:val="00396247"/>
    <w:rsid w:val="00397183"/>
    <w:rsid w:val="00397B37"/>
    <w:rsid w:val="003A2587"/>
    <w:rsid w:val="003A3858"/>
    <w:rsid w:val="003A3933"/>
    <w:rsid w:val="003A4611"/>
    <w:rsid w:val="003A5048"/>
    <w:rsid w:val="003A5416"/>
    <w:rsid w:val="003A63EA"/>
    <w:rsid w:val="003A7247"/>
    <w:rsid w:val="003A72BF"/>
    <w:rsid w:val="003A7730"/>
    <w:rsid w:val="003B2D86"/>
    <w:rsid w:val="003B4058"/>
    <w:rsid w:val="003B437D"/>
    <w:rsid w:val="003B44B6"/>
    <w:rsid w:val="003B467B"/>
    <w:rsid w:val="003B69FD"/>
    <w:rsid w:val="003C0C1F"/>
    <w:rsid w:val="003C3F3C"/>
    <w:rsid w:val="003C4AFC"/>
    <w:rsid w:val="003C54CD"/>
    <w:rsid w:val="003C5DFC"/>
    <w:rsid w:val="003C6944"/>
    <w:rsid w:val="003D0291"/>
    <w:rsid w:val="003D08D0"/>
    <w:rsid w:val="003D09D7"/>
    <w:rsid w:val="003D103A"/>
    <w:rsid w:val="003D788F"/>
    <w:rsid w:val="003E0137"/>
    <w:rsid w:val="003E01FB"/>
    <w:rsid w:val="003E027B"/>
    <w:rsid w:val="003E0825"/>
    <w:rsid w:val="003E1D1B"/>
    <w:rsid w:val="003E21A8"/>
    <w:rsid w:val="003E31E1"/>
    <w:rsid w:val="003E3234"/>
    <w:rsid w:val="003E37E1"/>
    <w:rsid w:val="003E4795"/>
    <w:rsid w:val="003E6353"/>
    <w:rsid w:val="003E7B58"/>
    <w:rsid w:val="003F0B40"/>
    <w:rsid w:val="003F1415"/>
    <w:rsid w:val="003F23CC"/>
    <w:rsid w:val="003F324A"/>
    <w:rsid w:val="003F38E7"/>
    <w:rsid w:val="003F3CC3"/>
    <w:rsid w:val="003F63E6"/>
    <w:rsid w:val="003F6A6D"/>
    <w:rsid w:val="003F7C94"/>
    <w:rsid w:val="00401167"/>
    <w:rsid w:val="00401CEE"/>
    <w:rsid w:val="004022DE"/>
    <w:rsid w:val="00402B97"/>
    <w:rsid w:val="00404202"/>
    <w:rsid w:val="00405B3F"/>
    <w:rsid w:val="00405C92"/>
    <w:rsid w:val="00406BF4"/>
    <w:rsid w:val="00407CAA"/>
    <w:rsid w:val="00407EBE"/>
    <w:rsid w:val="00410D05"/>
    <w:rsid w:val="00410D50"/>
    <w:rsid w:val="0041443B"/>
    <w:rsid w:val="004144AA"/>
    <w:rsid w:val="00415249"/>
    <w:rsid w:val="0041609F"/>
    <w:rsid w:val="00416382"/>
    <w:rsid w:val="00416798"/>
    <w:rsid w:val="00420E49"/>
    <w:rsid w:val="00422084"/>
    <w:rsid w:val="004231CF"/>
    <w:rsid w:val="00423F87"/>
    <w:rsid w:val="00426BC5"/>
    <w:rsid w:val="00426D63"/>
    <w:rsid w:val="00426DA9"/>
    <w:rsid w:val="004305E4"/>
    <w:rsid w:val="004307F6"/>
    <w:rsid w:val="004342F0"/>
    <w:rsid w:val="0043586F"/>
    <w:rsid w:val="00436562"/>
    <w:rsid w:val="00436700"/>
    <w:rsid w:val="00437DDD"/>
    <w:rsid w:val="00441116"/>
    <w:rsid w:val="004418B2"/>
    <w:rsid w:val="004424E4"/>
    <w:rsid w:val="004428AA"/>
    <w:rsid w:val="00443366"/>
    <w:rsid w:val="004445FC"/>
    <w:rsid w:val="00446A60"/>
    <w:rsid w:val="00446E6A"/>
    <w:rsid w:val="00447E65"/>
    <w:rsid w:val="0045207E"/>
    <w:rsid w:val="0045293F"/>
    <w:rsid w:val="00453665"/>
    <w:rsid w:val="00453B5D"/>
    <w:rsid w:val="00456CD8"/>
    <w:rsid w:val="00460EFA"/>
    <w:rsid w:val="00461FDB"/>
    <w:rsid w:val="004620AE"/>
    <w:rsid w:val="004638AB"/>
    <w:rsid w:val="00463C18"/>
    <w:rsid w:val="004665F2"/>
    <w:rsid w:val="00466C15"/>
    <w:rsid w:val="00467C39"/>
    <w:rsid w:val="00472004"/>
    <w:rsid w:val="004725BF"/>
    <w:rsid w:val="004726FA"/>
    <w:rsid w:val="00472F62"/>
    <w:rsid w:val="00474AB0"/>
    <w:rsid w:val="00475C5D"/>
    <w:rsid w:val="004806A3"/>
    <w:rsid w:val="004811D3"/>
    <w:rsid w:val="00481261"/>
    <w:rsid w:val="004833C5"/>
    <w:rsid w:val="00483DBF"/>
    <w:rsid w:val="00483DDE"/>
    <w:rsid w:val="00484856"/>
    <w:rsid w:val="00486D32"/>
    <w:rsid w:val="00486E5D"/>
    <w:rsid w:val="00486F1D"/>
    <w:rsid w:val="004904BE"/>
    <w:rsid w:val="0049112A"/>
    <w:rsid w:val="004911B9"/>
    <w:rsid w:val="00491738"/>
    <w:rsid w:val="00497478"/>
    <w:rsid w:val="004A0A0C"/>
    <w:rsid w:val="004A165F"/>
    <w:rsid w:val="004A3B7E"/>
    <w:rsid w:val="004A4290"/>
    <w:rsid w:val="004A48F5"/>
    <w:rsid w:val="004B03A0"/>
    <w:rsid w:val="004B5CDE"/>
    <w:rsid w:val="004C1D3D"/>
    <w:rsid w:val="004C2F00"/>
    <w:rsid w:val="004C303E"/>
    <w:rsid w:val="004C4541"/>
    <w:rsid w:val="004C4C71"/>
    <w:rsid w:val="004C5BE3"/>
    <w:rsid w:val="004C6F9E"/>
    <w:rsid w:val="004C7657"/>
    <w:rsid w:val="004C7A72"/>
    <w:rsid w:val="004D1474"/>
    <w:rsid w:val="004D4E16"/>
    <w:rsid w:val="004D5E80"/>
    <w:rsid w:val="004E1C00"/>
    <w:rsid w:val="004E4B1A"/>
    <w:rsid w:val="004E5B03"/>
    <w:rsid w:val="004E6379"/>
    <w:rsid w:val="004E7CE0"/>
    <w:rsid w:val="004F1AF1"/>
    <w:rsid w:val="004F1DF2"/>
    <w:rsid w:val="004F1F19"/>
    <w:rsid w:val="004F2968"/>
    <w:rsid w:val="004F465A"/>
    <w:rsid w:val="004F4C5B"/>
    <w:rsid w:val="004F71D7"/>
    <w:rsid w:val="00501B2D"/>
    <w:rsid w:val="005027BA"/>
    <w:rsid w:val="005034D2"/>
    <w:rsid w:val="005038B3"/>
    <w:rsid w:val="0050437E"/>
    <w:rsid w:val="00504DFD"/>
    <w:rsid w:val="005053F4"/>
    <w:rsid w:val="005062AF"/>
    <w:rsid w:val="0050665D"/>
    <w:rsid w:val="00507BCB"/>
    <w:rsid w:val="00512F29"/>
    <w:rsid w:val="005140A3"/>
    <w:rsid w:val="0051436B"/>
    <w:rsid w:val="00515B6B"/>
    <w:rsid w:val="00515C69"/>
    <w:rsid w:val="00516EFB"/>
    <w:rsid w:val="0052044B"/>
    <w:rsid w:val="0052142D"/>
    <w:rsid w:val="00522142"/>
    <w:rsid w:val="00522722"/>
    <w:rsid w:val="005228E5"/>
    <w:rsid w:val="0052312D"/>
    <w:rsid w:val="00523AC5"/>
    <w:rsid w:val="00524B02"/>
    <w:rsid w:val="00525827"/>
    <w:rsid w:val="00526725"/>
    <w:rsid w:val="00526CBF"/>
    <w:rsid w:val="0053003F"/>
    <w:rsid w:val="005303CA"/>
    <w:rsid w:val="00532753"/>
    <w:rsid w:val="005351CE"/>
    <w:rsid w:val="00535727"/>
    <w:rsid w:val="00536305"/>
    <w:rsid w:val="00536FA2"/>
    <w:rsid w:val="00542672"/>
    <w:rsid w:val="00543AAD"/>
    <w:rsid w:val="00544CF4"/>
    <w:rsid w:val="00545414"/>
    <w:rsid w:val="0055122A"/>
    <w:rsid w:val="00552F71"/>
    <w:rsid w:val="005542D9"/>
    <w:rsid w:val="00554904"/>
    <w:rsid w:val="00554BAE"/>
    <w:rsid w:val="005565F9"/>
    <w:rsid w:val="00557C88"/>
    <w:rsid w:val="00560CC6"/>
    <w:rsid w:val="00562B7A"/>
    <w:rsid w:val="00562B87"/>
    <w:rsid w:val="0056312F"/>
    <w:rsid w:val="0056348C"/>
    <w:rsid w:val="0056491E"/>
    <w:rsid w:val="00565095"/>
    <w:rsid w:val="005667FA"/>
    <w:rsid w:val="005679A3"/>
    <w:rsid w:val="005709A9"/>
    <w:rsid w:val="00570F07"/>
    <w:rsid w:val="00571EC4"/>
    <w:rsid w:val="00572E6C"/>
    <w:rsid w:val="00573790"/>
    <w:rsid w:val="00574D27"/>
    <w:rsid w:val="00574D41"/>
    <w:rsid w:val="00575604"/>
    <w:rsid w:val="005758FC"/>
    <w:rsid w:val="00575EC6"/>
    <w:rsid w:val="00576431"/>
    <w:rsid w:val="00576632"/>
    <w:rsid w:val="005767B0"/>
    <w:rsid w:val="0057708C"/>
    <w:rsid w:val="00577ED0"/>
    <w:rsid w:val="00577F3A"/>
    <w:rsid w:val="00591673"/>
    <w:rsid w:val="00593C2A"/>
    <w:rsid w:val="005953E3"/>
    <w:rsid w:val="005A0952"/>
    <w:rsid w:val="005A13CB"/>
    <w:rsid w:val="005A4319"/>
    <w:rsid w:val="005A4B6E"/>
    <w:rsid w:val="005A4B88"/>
    <w:rsid w:val="005A6F19"/>
    <w:rsid w:val="005A725F"/>
    <w:rsid w:val="005B0C2B"/>
    <w:rsid w:val="005B15EE"/>
    <w:rsid w:val="005B2AC5"/>
    <w:rsid w:val="005B5212"/>
    <w:rsid w:val="005B5870"/>
    <w:rsid w:val="005B5EA2"/>
    <w:rsid w:val="005B66CB"/>
    <w:rsid w:val="005B73D9"/>
    <w:rsid w:val="005B7EAC"/>
    <w:rsid w:val="005C0176"/>
    <w:rsid w:val="005C0FF9"/>
    <w:rsid w:val="005C3342"/>
    <w:rsid w:val="005C3B39"/>
    <w:rsid w:val="005C4F54"/>
    <w:rsid w:val="005C582A"/>
    <w:rsid w:val="005C7208"/>
    <w:rsid w:val="005C791E"/>
    <w:rsid w:val="005C7DA7"/>
    <w:rsid w:val="005D24AF"/>
    <w:rsid w:val="005D3351"/>
    <w:rsid w:val="005D6040"/>
    <w:rsid w:val="005E1B65"/>
    <w:rsid w:val="005E1F26"/>
    <w:rsid w:val="005E315D"/>
    <w:rsid w:val="005E4B2A"/>
    <w:rsid w:val="005E6514"/>
    <w:rsid w:val="005E6900"/>
    <w:rsid w:val="005E74A2"/>
    <w:rsid w:val="005E7729"/>
    <w:rsid w:val="005F0858"/>
    <w:rsid w:val="005F0CD6"/>
    <w:rsid w:val="005F1F17"/>
    <w:rsid w:val="005F2EA1"/>
    <w:rsid w:val="005F31CF"/>
    <w:rsid w:val="005F499C"/>
    <w:rsid w:val="005F61F6"/>
    <w:rsid w:val="005F6BF3"/>
    <w:rsid w:val="005F7D50"/>
    <w:rsid w:val="00600C1F"/>
    <w:rsid w:val="0060171D"/>
    <w:rsid w:val="0060172A"/>
    <w:rsid w:val="0060240B"/>
    <w:rsid w:val="00603451"/>
    <w:rsid w:val="006050F6"/>
    <w:rsid w:val="00605303"/>
    <w:rsid w:val="0060550E"/>
    <w:rsid w:val="00605C51"/>
    <w:rsid w:val="00605D07"/>
    <w:rsid w:val="00607B5E"/>
    <w:rsid w:val="00607BA5"/>
    <w:rsid w:val="0061006C"/>
    <w:rsid w:val="006133FA"/>
    <w:rsid w:val="0061467F"/>
    <w:rsid w:val="006149F7"/>
    <w:rsid w:val="0061701E"/>
    <w:rsid w:val="00620227"/>
    <w:rsid w:val="006218CF"/>
    <w:rsid w:val="00622271"/>
    <w:rsid w:val="00622BCF"/>
    <w:rsid w:val="00623281"/>
    <w:rsid w:val="00625473"/>
    <w:rsid w:val="00625595"/>
    <w:rsid w:val="006255B1"/>
    <w:rsid w:val="006256E7"/>
    <w:rsid w:val="006276C0"/>
    <w:rsid w:val="00631775"/>
    <w:rsid w:val="00631D8A"/>
    <w:rsid w:val="006358E1"/>
    <w:rsid w:val="006361F8"/>
    <w:rsid w:val="0064024D"/>
    <w:rsid w:val="00640429"/>
    <w:rsid w:val="006404BC"/>
    <w:rsid w:val="006407B3"/>
    <w:rsid w:val="006414F1"/>
    <w:rsid w:val="00643CE5"/>
    <w:rsid w:val="00643DFA"/>
    <w:rsid w:val="00652C08"/>
    <w:rsid w:val="00653A3E"/>
    <w:rsid w:val="006546CE"/>
    <w:rsid w:val="00654892"/>
    <w:rsid w:val="00655393"/>
    <w:rsid w:val="00655E34"/>
    <w:rsid w:val="0065614E"/>
    <w:rsid w:val="006562C2"/>
    <w:rsid w:val="006566E0"/>
    <w:rsid w:val="00657ACC"/>
    <w:rsid w:val="0066179A"/>
    <w:rsid w:val="0066181F"/>
    <w:rsid w:val="00661A48"/>
    <w:rsid w:val="00661C69"/>
    <w:rsid w:val="00661D35"/>
    <w:rsid w:val="006636F8"/>
    <w:rsid w:val="00663D33"/>
    <w:rsid w:val="00665CCF"/>
    <w:rsid w:val="00665DA0"/>
    <w:rsid w:val="00667CC0"/>
    <w:rsid w:val="00670C7B"/>
    <w:rsid w:val="00673486"/>
    <w:rsid w:val="006739EC"/>
    <w:rsid w:val="00673E88"/>
    <w:rsid w:val="0067499F"/>
    <w:rsid w:val="0068184A"/>
    <w:rsid w:val="0068232A"/>
    <w:rsid w:val="00682575"/>
    <w:rsid w:val="00683CD5"/>
    <w:rsid w:val="00684F4F"/>
    <w:rsid w:val="00685B92"/>
    <w:rsid w:val="00686DF9"/>
    <w:rsid w:val="00687641"/>
    <w:rsid w:val="00687D3E"/>
    <w:rsid w:val="00692878"/>
    <w:rsid w:val="00692B25"/>
    <w:rsid w:val="00692EC1"/>
    <w:rsid w:val="00692F4B"/>
    <w:rsid w:val="00693662"/>
    <w:rsid w:val="00696140"/>
    <w:rsid w:val="0069659D"/>
    <w:rsid w:val="00696E12"/>
    <w:rsid w:val="00696F10"/>
    <w:rsid w:val="00697438"/>
    <w:rsid w:val="006A02AD"/>
    <w:rsid w:val="006A2068"/>
    <w:rsid w:val="006A2B6D"/>
    <w:rsid w:val="006A34B0"/>
    <w:rsid w:val="006A47C8"/>
    <w:rsid w:val="006A66AA"/>
    <w:rsid w:val="006A74D6"/>
    <w:rsid w:val="006A78F5"/>
    <w:rsid w:val="006A79DA"/>
    <w:rsid w:val="006B245F"/>
    <w:rsid w:val="006B2EA8"/>
    <w:rsid w:val="006B367F"/>
    <w:rsid w:val="006B3E95"/>
    <w:rsid w:val="006B43C5"/>
    <w:rsid w:val="006B5A5E"/>
    <w:rsid w:val="006B71B2"/>
    <w:rsid w:val="006B71DE"/>
    <w:rsid w:val="006B76A6"/>
    <w:rsid w:val="006C1FCE"/>
    <w:rsid w:val="006C3F3A"/>
    <w:rsid w:val="006C419C"/>
    <w:rsid w:val="006C4513"/>
    <w:rsid w:val="006D0A9F"/>
    <w:rsid w:val="006D1052"/>
    <w:rsid w:val="006D10FE"/>
    <w:rsid w:val="006D1D82"/>
    <w:rsid w:val="006D308A"/>
    <w:rsid w:val="006D3486"/>
    <w:rsid w:val="006D3D85"/>
    <w:rsid w:val="006E190C"/>
    <w:rsid w:val="006E2BFB"/>
    <w:rsid w:val="006E3D2B"/>
    <w:rsid w:val="006E427A"/>
    <w:rsid w:val="006E456E"/>
    <w:rsid w:val="006E4D49"/>
    <w:rsid w:val="006E5BE0"/>
    <w:rsid w:val="006E5EB3"/>
    <w:rsid w:val="006E5F5E"/>
    <w:rsid w:val="006E706C"/>
    <w:rsid w:val="006E71C2"/>
    <w:rsid w:val="006E76DC"/>
    <w:rsid w:val="006F03FC"/>
    <w:rsid w:val="006F0A70"/>
    <w:rsid w:val="006F13A6"/>
    <w:rsid w:val="006F1F84"/>
    <w:rsid w:val="006F3879"/>
    <w:rsid w:val="006F3F5D"/>
    <w:rsid w:val="006F43EE"/>
    <w:rsid w:val="006F44B0"/>
    <w:rsid w:val="006F4AE6"/>
    <w:rsid w:val="006F4C48"/>
    <w:rsid w:val="006F4CE7"/>
    <w:rsid w:val="006F4F6B"/>
    <w:rsid w:val="006F4FE7"/>
    <w:rsid w:val="006F58E6"/>
    <w:rsid w:val="006F5B05"/>
    <w:rsid w:val="006F64C0"/>
    <w:rsid w:val="006F659C"/>
    <w:rsid w:val="00700ABE"/>
    <w:rsid w:val="0070503E"/>
    <w:rsid w:val="0070581C"/>
    <w:rsid w:val="00706985"/>
    <w:rsid w:val="00706A6F"/>
    <w:rsid w:val="00706C42"/>
    <w:rsid w:val="00712D50"/>
    <w:rsid w:val="0071359B"/>
    <w:rsid w:val="00713B01"/>
    <w:rsid w:val="007158A7"/>
    <w:rsid w:val="007162FE"/>
    <w:rsid w:val="0071766C"/>
    <w:rsid w:val="007233C5"/>
    <w:rsid w:val="0072531D"/>
    <w:rsid w:val="007254D5"/>
    <w:rsid w:val="00725969"/>
    <w:rsid w:val="007260F3"/>
    <w:rsid w:val="00726F3A"/>
    <w:rsid w:val="00730EFD"/>
    <w:rsid w:val="00732340"/>
    <w:rsid w:val="007337B0"/>
    <w:rsid w:val="00734003"/>
    <w:rsid w:val="007343BB"/>
    <w:rsid w:val="007354E9"/>
    <w:rsid w:val="00737F3A"/>
    <w:rsid w:val="007412BF"/>
    <w:rsid w:val="00743AC8"/>
    <w:rsid w:val="00744B26"/>
    <w:rsid w:val="00744DBF"/>
    <w:rsid w:val="00746029"/>
    <w:rsid w:val="00746BE0"/>
    <w:rsid w:val="0074798D"/>
    <w:rsid w:val="007518E3"/>
    <w:rsid w:val="007540BF"/>
    <w:rsid w:val="0075648D"/>
    <w:rsid w:val="007569AC"/>
    <w:rsid w:val="00756EA8"/>
    <w:rsid w:val="00760226"/>
    <w:rsid w:val="00760C03"/>
    <w:rsid w:val="007618A2"/>
    <w:rsid w:val="007623E9"/>
    <w:rsid w:val="0076647A"/>
    <w:rsid w:val="00766DD6"/>
    <w:rsid w:val="0076702B"/>
    <w:rsid w:val="00767E1C"/>
    <w:rsid w:val="007705EB"/>
    <w:rsid w:val="007714E8"/>
    <w:rsid w:val="00772351"/>
    <w:rsid w:val="00773A5F"/>
    <w:rsid w:val="00773E4E"/>
    <w:rsid w:val="00774F54"/>
    <w:rsid w:val="00775015"/>
    <w:rsid w:val="007760A9"/>
    <w:rsid w:val="0077657A"/>
    <w:rsid w:val="00777FB1"/>
    <w:rsid w:val="00781BF1"/>
    <w:rsid w:val="0078357D"/>
    <w:rsid w:val="007841EF"/>
    <w:rsid w:val="00784248"/>
    <w:rsid w:val="007855F8"/>
    <w:rsid w:val="00786B22"/>
    <w:rsid w:val="007918A1"/>
    <w:rsid w:val="00791A09"/>
    <w:rsid w:val="007921A2"/>
    <w:rsid w:val="00793A4E"/>
    <w:rsid w:val="00797172"/>
    <w:rsid w:val="007A0ACC"/>
    <w:rsid w:val="007A0FF1"/>
    <w:rsid w:val="007A22C2"/>
    <w:rsid w:val="007A3462"/>
    <w:rsid w:val="007A3AED"/>
    <w:rsid w:val="007A3EF0"/>
    <w:rsid w:val="007A51AE"/>
    <w:rsid w:val="007A5C41"/>
    <w:rsid w:val="007B0532"/>
    <w:rsid w:val="007B40C5"/>
    <w:rsid w:val="007B4647"/>
    <w:rsid w:val="007B4DD9"/>
    <w:rsid w:val="007B6B3D"/>
    <w:rsid w:val="007B6E81"/>
    <w:rsid w:val="007B70BF"/>
    <w:rsid w:val="007B736C"/>
    <w:rsid w:val="007C0031"/>
    <w:rsid w:val="007C0F6B"/>
    <w:rsid w:val="007C2104"/>
    <w:rsid w:val="007C2CC0"/>
    <w:rsid w:val="007C3243"/>
    <w:rsid w:val="007C3354"/>
    <w:rsid w:val="007C34CA"/>
    <w:rsid w:val="007C47D2"/>
    <w:rsid w:val="007C6724"/>
    <w:rsid w:val="007C6B58"/>
    <w:rsid w:val="007C734C"/>
    <w:rsid w:val="007D1E80"/>
    <w:rsid w:val="007D3265"/>
    <w:rsid w:val="007D41B1"/>
    <w:rsid w:val="007D7E65"/>
    <w:rsid w:val="007E1E82"/>
    <w:rsid w:val="007E3152"/>
    <w:rsid w:val="007E7587"/>
    <w:rsid w:val="007E7960"/>
    <w:rsid w:val="007F17A2"/>
    <w:rsid w:val="007F1CD5"/>
    <w:rsid w:val="007F207D"/>
    <w:rsid w:val="007F3042"/>
    <w:rsid w:val="007F326C"/>
    <w:rsid w:val="007F46A2"/>
    <w:rsid w:val="007F490B"/>
    <w:rsid w:val="007F61EC"/>
    <w:rsid w:val="007F76C9"/>
    <w:rsid w:val="007F7F54"/>
    <w:rsid w:val="00803BB9"/>
    <w:rsid w:val="00804F75"/>
    <w:rsid w:val="00805B3F"/>
    <w:rsid w:val="00806875"/>
    <w:rsid w:val="008073B5"/>
    <w:rsid w:val="00807C7F"/>
    <w:rsid w:val="008101B4"/>
    <w:rsid w:val="00810CC1"/>
    <w:rsid w:val="0081280D"/>
    <w:rsid w:val="00813E2D"/>
    <w:rsid w:val="00814582"/>
    <w:rsid w:val="00814FCA"/>
    <w:rsid w:val="008152A7"/>
    <w:rsid w:val="0082061D"/>
    <w:rsid w:val="008207CE"/>
    <w:rsid w:val="0082260E"/>
    <w:rsid w:val="00822875"/>
    <w:rsid w:val="008232E1"/>
    <w:rsid w:val="008237E7"/>
    <w:rsid w:val="00823990"/>
    <w:rsid w:val="0082432F"/>
    <w:rsid w:val="008250D4"/>
    <w:rsid w:val="008258B1"/>
    <w:rsid w:val="008267D1"/>
    <w:rsid w:val="00827345"/>
    <w:rsid w:val="008302B6"/>
    <w:rsid w:val="00832CC7"/>
    <w:rsid w:val="00833196"/>
    <w:rsid w:val="008362E3"/>
    <w:rsid w:val="008400F4"/>
    <w:rsid w:val="008413F0"/>
    <w:rsid w:val="00841D09"/>
    <w:rsid w:val="00841D97"/>
    <w:rsid w:val="00845BE5"/>
    <w:rsid w:val="00846CC8"/>
    <w:rsid w:val="00847DDA"/>
    <w:rsid w:val="008519A5"/>
    <w:rsid w:val="00851D70"/>
    <w:rsid w:val="008533CB"/>
    <w:rsid w:val="008559A1"/>
    <w:rsid w:val="00856B98"/>
    <w:rsid w:val="00857633"/>
    <w:rsid w:val="008577D3"/>
    <w:rsid w:val="00862DD2"/>
    <w:rsid w:val="00863302"/>
    <w:rsid w:val="0086593C"/>
    <w:rsid w:val="00867360"/>
    <w:rsid w:val="008675FD"/>
    <w:rsid w:val="00874B0F"/>
    <w:rsid w:val="0087500E"/>
    <w:rsid w:val="00875C7E"/>
    <w:rsid w:val="00875D1C"/>
    <w:rsid w:val="008768DB"/>
    <w:rsid w:val="00876A7B"/>
    <w:rsid w:val="00877396"/>
    <w:rsid w:val="008777E3"/>
    <w:rsid w:val="008812DB"/>
    <w:rsid w:val="00883530"/>
    <w:rsid w:val="0089312A"/>
    <w:rsid w:val="008932E6"/>
    <w:rsid w:val="00893C2D"/>
    <w:rsid w:val="00894827"/>
    <w:rsid w:val="00896601"/>
    <w:rsid w:val="00897455"/>
    <w:rsid w:val="008A2B25"/>
    <w:rsid w:val="008A2D72"/>
    <w:rsid w:val="008A5A8C"/>
    <w:rsid w:val="008A5E18"/>
    <w:rsid w:val="008A63B5"/>
    <w:rsid w:val="008A67D1"/>
    <w:rsid w:val="008A6C67"/>
    <w:rsid w:val="008A736B"/>
    <w:rsid w:val="008A76AB"/>
    <w:rsid w:val="008A791E"/>
    <w:rsid w:val="008A792F"/>
    <w:rsid w:val="008A7AAD"/>
    <w:rsid w:val="008B0E36"/>
    <w:rsid w:val="008B2735"/>
    <w:rsid w:val="008B2A4C"/>
    <w:rsid w:val="008B359E"/>
    <w:rsid w:val="008B3627"/>
    <w:rsid w:val="008B56F2"/>
    <w:rsid w:val="008B651D"/>
    <w:rsid w:val="008B693E"/>
    <w:rsid w:val="008B72A6"/>
    <w:rsid w:val="008C045C"/>
    <w:rsid w:val="008C0E3E"/>
    <w:rsid w:val="008C1915"/>
    <w:rsid w:val="008C200B"/>
    <w:rsid w:val="008C2AF5"/>
    <w:rsid w:val="008C2C70"/>
    <w:rsid w:val="008C600B"/>
    <w:rsid w:val="008D1AB0"/>
    <w:rsid w:val="008D1DD9"/>
    <w:rsid w:val="008D1FAE"/>
    <w:rsid w:val="008D3EED"/>
    <w:rsid w:val="008D4F82"/>
    <w:rsid w:val="008D61BF"/>
    <w:rsid w:val="008E1506"/>
    <w:rsid w:val="008E27F9"/>
    <w:rsid w:val="008E2912"/>
    <w:rsid w:val="008E2F95"/>
    <w:rsid w:val="008E305F"/>
    <w:rsid w:val="008E3DF9"/>
    <w:rsid w:val="008E4210"/>
    <w:rsid w:val="008F194B"/>
    <w:rsid w:val="008F3012"/>
    <w:rsid w:val="008F5BF4"/>
    <w:rsid w:val="008F6F08"/>
    <w:rsid w:val="008F7377"/>
    <w:rsid w:val="008F73FA"/>
    <w:rsid w:val="0090185D"/>
    <w:rsid w:val="00901FB9"/>
    <w:rsid w:val="00902697"/>
    <w:rsid w:val="00902B4F"/>
    <w:rsid w:val="00902BB8"/>
    <w:rsid w:val="00903513"/>
    <w:rsid w:val="00904233"/>
    <w:rsid w:val="00904738"/>
    <w:rsid w:val="00905C54"/>
    <w:rsid w:val="00906418"/>
    <w:rsid w:val="00907460"/>
    <w:rsid w:val="0090767B"/>
    <w:rsid w:val="0091015D"/>
    <w:rsid w:val="00911B5E"/>
    <w:rsid w:val="009161B3"/>
    <w:rsid w:val="0092015A"/>
    <w:rsid w:val="00924B34"/>
    <w:rsid w:val="00925129"/>
    <w:rsid w:val="00925FEF"/>
    <w:rsid w:val="009263D7"/>
    <w:rsid w:val="00926EA0"/>
    <w:rsid w:val="00930741"/>
    <w:rsid w:val="00931689"/>
    <w:rsid w:val="00931C45"/>
    <w:rsid w:val="00932959"/>
    <w:rsid w:val="00932FBE"/>
    <w:rsid w:val="00934CB9"/>
    <w:rsid w:val="00935FC4"/>
    <w:rsid w:val="009360E8"/>
    <w:rsid w:val="009362F9"/>
    <w:rsid w:val="009376E2"/>
    <w:rsid w:val="00937EEC"/>
    <w:rsid w:val="00940B83"/>
    <w:rsid w:val="00942B76"/>
    <w:rsid w:val="009434C6"/>
    <w:rsid w:val="009437AA"/>
    <w:rsid w:val="0094398E"/>
    <w:rsid w:val="00943991"/>
    <w:rsid w:val="00944036"/>
    <w:rsid w:val="00944E14"/>
    <w:rsid w:val="009478A3"/>
    <w:rsid w:val="00950181"/>
    <w:rsid w:val="00951142"/>
    <w:rsid w:val="0095279B"/>
    <w:rsid w:val="00952B4F"/>
    <w:rsid w:val="0095335B"/>
    <w:rsid w:val="00953821"/>
    <w:rsid w:val="009541B2"/>
    <w:rsid w:val="0095433F"/>
    <w:rsid w:val="00955639"/>
    <w:rsid w:val="00956297"/>
    <w:rsid w:val="00956AC0"/>
    <w:rsid w:val="00956D5E"/>
    <w:rsid w:val="00956DFA"/>
    <w:rsid w:val="00957F15"/>
    <w:rsid w:val="00961ABF"/>
    <w:rsid w:val="0096331D"/>
    <w:rsid w:val="00963737"/>
    <w:rsid w:val="00966E7D"/>
    <w:rsid w:val="00967653"/>
    <w:rsid w:val="0097178C"/>
    <w:rsid w:val="009724FC"/>
    <w:rsid w:val="009730A3"/>
    <w:rsid w:val="009734DB"/>
    <w:rsid w:val="00973908"/>
    <w:rsid w:val="0097397D"/>
    <w:rsid w:val="009739DC"/>
    <w:rsid w:val="00974C9E"/>
    <w:rsid w:val="00975688"/>
    <w:rsid w:val="009762AE"/>
    <w:rsid w:val="00977374"/>
    <w:rsid w:val="00980908"/>
    <w:rsid w:val="00981E2D"/>
    <w:rsid w:val="00981F45"/>
    <w:rsid w:val="009821DB"/>
    <w:rsid w:val="00982AA7"/>
    <w:rsid w:val="00984046"/>
    <w:rsid w:val="009849A8"/>
    <w:rsid w:val="0098637E"/>
    <w:rsid w:val="0099017F"/>
    <w:rsid w:val="009908E2"/>
    <w:rsid w:val="009930D9"/>
    <w:rsid w:val="00994C12"/>
    <w:rsid w:val="00995388"/>
    <w:rsid w:val="009964FE"/>
    <w:rsid w:val="00997DA6"/>
    <w:rsid w:val="009A1222"/>
    <w:rsid w:val="009A1E85"/>
    <w:rsid w:val="009A25EB"/>
    <w:rsid w:val="009A3690"/>
    <w:rsid w:val="009A5781"/>
    <w:rsid w:val="009A61F0"/>
    <w:rsid w:val="009B0472"/>
    <w:rsid w:val="009B0CB4"/>
    <w:rsid w:val="009B20B8"/>
    <w:rsid w:val="009B2227"/>
    <w:rsid w:val="009C0BBA"/>
    <w:rsid w:val="009C13D0"/>
    <w:rsid w:val="009C23E8"/>
    <w:rsid w:val="009C63AF"/>
    <w:rsid w:val="009D020B"/>
    <w:rsid w:val="009D1CD8"/>
    <w:rsid w:val="009D2569"/>
    <w:rsid w:val="009D3FC3"/>
    <w:rsid w:val="009D4AEE"/>
    <w:rsid w:val="009D5168"/>
    <w:rsid w:val="009D5351"/>
    <w:rsid w:val="009D5BE3"/>
    <w:rsid w:val="009D71BC"/>
    <w:rsid w:val="009D73CA"/>
    <w:rsid w:val="009D7A6C"/>
    <w:rsid w:val="009E05AC"/>
    <w:rsid w:val="009E421E"/>
    <w:rsid w:val="009E56AE"/>
    <w:rsid w:val="009E73D3"/>
    <w:rsid w:val="009E7F69"/>
    <w:rsid w:val="009F04DB"/>
    <w:rsid w:val="009F0624"/>
    <w:rsid w:val="009F0DE1"/>
    <w:rsid w:val="009F1307"/>
    <w:rsid w:val="009F196E"/>
    <w:rsid w:val="009F2A73"/>
    <w:rsid w:val="009F2AC2"/>
    <w:rsid w:val="009F34D5"/>
    <w:rsid w:val="009F5886"/>
    <w:rsid w:val="009F5B56"/>
    <w:rsid w:val="009F77B8"/>
    <w:rsid w:val="009F797E"/>
    <w:rsid w:val="00A00C25"/>
    <w:rsid w:val="00A01504"/>
    <w:rsid w:val="00A0224F"/>
    <w:rsid w:val="00A0306E"/>
    <w:rsid w:val="00A05045"/>
    <w:rsid w:val="00A056DA"/>
    <w:rsid w:val="00A05A8B"/>
    <w:rsid w:val="00A060C3"/>
    <w:rsid w:val="00A07ADD"/>
    <w:rsid w:val="00A12DCE"/>
    <w:rsid w:val="00A12F57"/>
    <w:rsid w:val="00A13065"/>
    <w:rsid w:val="00A14942"/>
    <w:rsid w:val="00A15F99"/>
    <w:rsid w:val="00A20A37"/>
    <w:rsid w:val="00A23E58"/>
    <w:rsid w:val="00A24A83"/>
    <w:rsid w:val="00A24AC9"/>
    <w:rsid w:val="00A25213"/>
    <w:rsid w:val="00A25D2C"/>
    <w:rsid w:val="00A25F20"/>
    <w:rsid w:val="00A26DB1"/>
    <w:rsid w:val="00A27A9E"/>
    <w:rsid w:val="00A27FD6"/>
    <w:rsid w:val="00A309F3"/>
    <w:rsid w:val="00A318E3"/>
    <w:rsid w:val="00A338EF"/>
    <w:rsid w:val="00A37AEF"/>
    <w:rsid w:val="00A37CDB"/>
    <w:rsid w:val="00A37CFC"/>
    <w:rsid w:val="00A37E5E"/>
    <w:rsid w:val="00A4109C"/>
    <w:rsid w:val="00A423AE"/>
    <w:rsid w:val="00A4320E"/>
    <w:rsid w:val="00A43442"/>
    <w:rsid w:val="00A43E55"/>
    <w:rsid w:val="00A44B60"/>
    <w:rsid w:val="00A44CBC"/>
    <w:rsid w:val="00A50A62"/>
    <w:rsid w:val="00A561CD"/>
    <w:rsid w:val="00A60515"/>
    <w:rsid w:val="00A6131D"/>
    <w:rsid w:val="00A615D5"/>
    <w:rsid w:val="00A61A1C"/>
    <w:rsid w:val="00A62256"/>
    <w:rsid w:val="00A623BA"/>
    <w:rsid w:val="00A64A48"/>
    <w:rsid w:val="00A65B36"/>
    <w:rsid w:val="00A66231"/>
    <w:rsid w:val="00A67886"/>
    <w:rsid w:val="00A700F8"/>
    <w:rsid w:val="00A7017C"/>
    <w:rsid w:val="00A708B1"/>
    <w:rsid w:val="00A731C7"/>
    <w:rsid w:val="00A75E04"/>
    <w:rsid w:val="00A76A78"/>
    <w:rsid w:val="00A76CFE"/>
    <w:rsid w:val="00A80B41"/>
    <w:rsid w:val="00A81065"/>
    <w:rsid w:val="00A81AED"/>
    <w:rsid w:val="00A8246C"/>
    <w:rsid w:val="00A82BE2"/>
    <w:rsid w:val="00A82D2D"/>
    <w:rsid w:val="00A83610"/>
    <w:rsid w:val="00A83868"/>
    <w:rsid w:val="00A84258"/>
    <w:rsid w:val="00A84BE6"/>
    <w:rsid w:val="00A8590F"/>
    <w:rsid w:val="00A85EF8"/>
    <w:rsid w:val="00A85EFD"/>
    <w:rsid w:val="00A87317"/>
    <w:rsid w:val="00A87C6D"/>
    <w:rsid w:val="00A90791"/>
    <w:rsid w:val="00A910A8"/>
    <w:rsid w:val="00A91A23"/>
    <w:rsid w:val="00A92C9C"/>
    <w:rsid w:val="00A96097"/>
    <w:rsid w:val="00A96828"/>
    <w:rsid w:val="00A96D86"/>
    <w:rsid w:val="00A975EA"/>
    <w:rsid w:val="00A97E12"/>
    <w:rsid w:val="00A97EDD"/>
    <w:rsid w:val="00AA01B4"/>
    <w:rsid w:val="00AA0BB1"/>
    <w:rsid w:val="00AA3927"/>
    <w:rsid w:val="00AA5318"/>
    <w:rsid w:val="00AA5CFE"/>
    <w:rsid w:val="00AB086E"/>
    <w:rsid w:val="00AB09E3"/>
    <w:rsid w:val="00AB0B38"/>
    <w:rsid w:val="00AB1687"/>
    <w:rsid w:val="00AB2A63"/>
    <w:rsid w:val="00AB3ECC"/>
    <w:rsid w:val="00AB401A"/>
    <w:rsid w:val="00AC0B2C"/>
    <w:rsid w:val="00AC0FAF"/>
    <w:rsid w:val="00AC20B5"/>
    <w:rsid w:val="00AC2BC9"/>
    <w:rsid w:val="00AC3AEB"/>
    <w:rsid w:val="00AC4B95"/>
    <w:rsid w:val="00AC5232"/>
    <w:rsid w:val="00AC6E16"/>
    <w:rsid w:val="00AC6E27"/>
    <w:rsid w:val="00AD43B5"/>
    <w:rsid w:val="00AD4466"/>
    <w:rsid w:val="00AD56D0"/>
    <w:rsid w:val="00AD57EC"/>
    <w:rsid w:val="00AD62EF"/>
    <w:rsid w:val="00AD67AF"/>
    <w:rsid w:val="00AD6C42"/>
    <w:rsid w:val="00AD71D6"/>
    <w:rsid w:val="00AE0D63"/>
    <w:rsid w:val="00AE269A"/>
    <w:rsid w:val="00AE3924"/>
    <w:rsid w:val="00AE7B6F"/>
    <w:rsid w:val="00AF097B"/>
    <w:rsid w:val="00AF2237"/>
    <w:rsid w:val="00AF2C62"/>
    <w:rsid w:val="00AF2EED"/>
    <w:rsid w:val="00AF3F72"/>
    <w:rsid w:val="00AF4060"/>
    <w:rsid w:val="00AF41DB"/>
    <w:rsid w:val="00AF5060"/>
    <w:rsid w:val="00AF596D"/>
    <w:rsid w:val="00AF5F03"/>
    <w:rsid w:val="00B0028F"/>
    <w:rsid w:val="00B00DF3"/>
    <w:rsid w:val="00B02050"/>
    <w:rsid w:val="00B0237E"/>
    <w:rsid w:val="00B03925"/>
    <w:rsid w:val="00B04670"/>
    <w:rsid w:val="00B04FC5"/>
    <w:rsid w:val="00B04FC8"/>
    <w:rsid w:val="00B058E9"/>
    <w:rsid w:val="00B05AD8"/>
    <w:rsid w:val="00B05E83"/>
    <w:rsid w:val="00B10EF1"/>
    <w:rsid w:val="00B11EAA"/>
    <w:rsid w:val="00B1255C"/>
    <w:rsid w:val="00B129FD"/>
    <w:rsid w:val="00B13E08"/>
    <w:rsid w:val="00B14EB1"/>
    <w:rsid w:val="00B15199"/>
    <w:rsid w:val="00B15B72"/>
    <w:rsid w:val="00B174A6"/>
    <w:rsid w:val="00B17C87"/>
    <w:rsid w:val="00B21BE9"/>
    <w:rsid w:val="00B246C3"/>
    <w:rsid w:val="00B25252"/>
    <w:rsid w:val="00B264F5"/>
    <w:rsid w:val="00B269D2"/>
    <w:rsid w:val="00B269D4"/>
    <w:rsid w:val="00B32EAA"/>
    <w:rsid w:val="00B3381C"/>
    <w:rsid w:val="00B34580"/>
    <w:rsid w:val="00B36BC9"/>
    <w:rsid w:val="00B373F3"/>
    <w:rsid w:val="00B407C5"/>
    <w:rsid w:val="00B40DD3"/>
    <w:rsid w:val="00B43454"/>
    <w:rsid w:val="00B46D82"/>
    <w:rsid w:val="00B4757F"/>
    <w:rsid w:val="00B47EE4"/>
    <w:rsid w:val="00B50451"/>
    <w:rsid w:val="00B50BFB"/>
    <w:rsid w:val="00B53D3A"/>
    <w:rsid w:val="00B5462C"/>
    <w:rsid w:val="00B54968"/>
    <w:rsid w:val="00B54A97"/>
    <w:rsid w:val="00B5556D"/>
    <w:rsid w:val="00B55813"/>
    <w:rsid w:val="00B56FA3"/>
    <w:rsid w:val="00B6182B"/>
    <w:rsid w:val="00B640CF"/>
    <w:rsid w:val="00B65607"/>
    <w:rsid w:val="00B65F13"/>
    <w:rsid w:val="00B66135"/>
    <w:rsid w:val="00B66D7B"/>
    <w:rsid w:val="00B67DA5"/>
    <w:rsid w:val="00B67E9D"/>
    <w:rsid w:val="00B70D05"/>
    <w:rsid w:val="00B71270"/>
    <w:rsid w:val="00B71FD4"/>
    <w:rsid w:val="00B72604"/>
    <w:rsid w:val="00B72FE8"/>
    <w:rsid w:val="00B74250"/>
    <w:rsid w:val="00B831A1"/>
    <w:rsid w:val="00B85745"/>
    <w:rsid w:val="00B8740A"/>
    <w:rsid w:val="00B87A30"/>
    <w:rsid w:val="00B93193"/>
    <w:rsid w:val="00B9402C"/>
    <w:rsid w:val="00B958B3"/>
    <w:rsid w:val="00B95BBE"/>
    <w:rsid w:val="00B96B61"/>
    <w:rsid w:val="00BA0F9B"/>
    <w:rsid w:val="00BA1217"/>
    <w:rsid w:val="00BA2A11"/>
    <w:rsid w:val="00BA2BB3"/>
    <w:rsid w:val="00BA2D58"/>
    <w:rsid w:val="00BA42D2"/>
    <w:rsid w:val="00BA4C2C"/>
    <w:rsid w:val="00BA52F1"/>
    <w:rsid w:val="00BA7884"/>
    <w:rsid w:val="00BA7F5B"/>
    <w:rsid w:val="00BB1DC5"/>
    <w:rsid w:val="00BB2B0F"/>
    <w:rsid w:val="00BB3B85"/>
    <w:rsid w:val="00BB3D85"/>
    <w:rsid w:val="00BB403E"/>
    <w:rsid w:val="00BB4906"/>
    <w:rsid w:val="00BB4B83"/>
    <w:rsid w:val="00BB4D0A"/>
    <w:rsid w:val="00BB56E5"/>
    <w:rsid w:val="00BB6127"/>
    <w:rsid w:val="00BC0111"/>
    <w:rsid w:val="00BC034E"/>
    <w:rsid w:val="00BC0B66"/>
    <w:rsid w:val="00BC138B"/>
    <w:rsid w:val="00BC231D"/>
    <w:rsid w:val="00BC4347"/>
    <w:rsid w:val="00BC5554"/>
    <w:rsid w:val="00BC579A"/>
    <w:rsid w:val="00BC6C23"/>
    <w:rsid w:val="00BC7AEF"/>
    <w:rsid w:val="00BC7ED5"/>
    <w:rsid w:val="00BD01B0"/>
    <w:rsid w:val="00BD0D65"/>
    <w:rsid w:val="00BD535E"/>
    <w:rsid w:val="00BD5535"/>
    <w:rsid w:val="00BD6D22"/>
    <w:rsid w:val="00BE08D0"/>
    <w:rsid w:val="00BE0EDE"/>
    <w:rsid w:val="00BE11FC"/>
    <w:rsid w:val="00BE3CCD"/>
    <w:rsid w:val="00BE7AA6"/>
    <w:rsid w:val="00BF01CA"/>
    <w:rsid w:val="00BF152B"/>
    <w:rsid w:val="00BF184A"/>
    <w:rsid w:val="00BF1A71"/>
    <w:rsid w:val="00BF2419"/>
    <w:rsid w:val="00BF30B8"/>
    <w:rsid w:val="00BF3F62"/>
    <w:rsid w:val="00BF40CC"/>
    <w:rsid w:val="00BF5853"/>
    <w:rsid w:val="00BF772F"/>
    <w:rsid w:val="00C01052"/>
    <w:rsid w:val="00C01421"/>
    <w:rsid w:val="00C0225F"/>
    <w:rsid w:val="00C040BC"/>
    <w:rsid w:val="00C04545"/>
    <w:rsid w:val="00C0509F"/>
    <w:rsid w:val="00C073A4"/>
    <w:rsid w:val="00C10278"/>
    <w:rsid w:val="00C10401"/>
    <w:rsid w:val="00C11C6A"/>
    <w:rsid w:val="00C12195"/>
    <w:rsid w:val="00C14B5C"/>
    <w:rsid w:val="00C16752"/>
    <w:rsid w:val="00C175DE"/>
    <w:rsid w:val="00C2119E"/>
    <w:rsid w:val="00C212B2"/>
    <w:rsid w:val="00C226D7"/>
    <w:rsid w:val="00C232E7"/>
    <w:rsid w:val="00C2352A"/>
    <w:rsid w:val="00C235A6"/>
    <w:rsid w:val="00C23C01"/>
    <w:rsid w:val="00C25D51"/>
    <w:rsid w:val="00C26996"/>
    <w:rsid w:val="00C275A4"/>
    <w:rsid w:val="00C27729"/>
    <w:rsid w:val="00C27C5D"/>
    <w:rsid w:val="00C30520"/>
    <w:rsid w:val="00C30AED"/>
    <w:rsid w:val="00C31EDF"/>
    <w:rsid w:val="00C32483"/>
    <w:rsid w:val="00C3267B"/>
    <w:rsid w:val="00C32DE0"/>
    <w:rsid w:val="00C33116"/>
    <w:rsid w:val="00C34839"/>
    <w:rsid w:val="00C34E29"/>
    <w:rsid w:val="00C3550A"/>
    <w:rsid w:val="00C360D3"/>
    <w:rsid w:val="00C37F70"/>
    <w:rsid w:val="00C403DC"/>
    <w:rsid w:val="00C4146E"/>
    <w:rsid w:val="00C44530"/>
    <w:rsid w:val="00C447FC"/>
    <w:rsid w:val="00C44CDD"/>
    <w:rsid w:val="00C45262"/>
    <w:rsid w:val="00C45EC6"/>
    <w:rsid w:val="00C51316"/>
    <w:rsid w:val="00C5172A"/>
    <w:rsid w:val="00C517C6"/>
    <w:rsid w:val="00C51C61"/>
    <w:rsid w:val="00C52D1E"/>
    <w:rsid w:val="00C533DA"/>
    <w:rsid w:val="00C56E6A"/>
    <w:rsid w:val="00C57A55"/>
    <w:rsid w:val="00C61389"/>
    <w:rsid w:val="00C622E4"/>
    <w:rsid w:val="00C6243D"/>
    <w:rsid w:val="00C628A8"/>
    <w:rsid w:val="00C6298F"/>
    <w:rsid w:val="00C632FD"/>
    <w:rsid w:val="00C6399F"/>
    <w:rsid w:val="00C63F72"/>
    <w:rsid w:val="00C64725"/>
    <w:rsid w:val="00C655D1"/>
    <w:rsid w:val="00C67388"/>
    <w:rsid w:val="00C6793E"/>
    <w:rsid w:val="00C67E0F"/>
    <w:rsid w:val="00C67ED6"/>
    <w:rsid w:val="00C71091"/>
    <w:rsid w:val="00C72D51"/>
    <w:rsid w:val="00C741E5"/>
    <w:rsid w:val="00C74582"/>
    <w:rsid w:val="00C75B31"/>
    <w:rsid w:val="00C80F8B"/>
    <w:rsid w:val="00C829EB"/>
    <w:rsid w:val="00C82BFB"/>
    <w:rsid w:val="00C830AD"/>
    <w:rsid w:val="00C83569"/>
    <w:rsid w:val="00C841C8"/>
    <w:rsid w:val="00C84441"/>
    <w:rsid w:val="00C84D28"/>
    <w:rsid w:val="00C85275"/>
    <w:rsid w:val="00C873F4"/>
    <w:rsid w:val="00C9047A"/>
    <w:rsid w:val="00C916FB"/>
    <w:rsid w:val="00C961DF"/>
    <w:rsid w:val="00CA42C8"/>
    <w:rsid w:val="00CA52E4"/>
    <w:rsid w:val="00CA53B8"/>
    <w:rsid w:val="00CA6F24"/>
    <w:rsid w:val="00CA6F73"/>
    <w:rsid w:val="00CB05A4"/>
    <w:rsid w:val="00CB18B5"/>
    <w:rsid w:val="00CB4CD9"/>
    <w:rsid w:val="00CB531F"/>
    <w:rsid w:val="00CB69D2"/>
    <w:rsid w:val="00CB6DFD"/>
    <w:rsid w:val="00CB7629"/>
    <w:rsid w:val="00CB7D92"/>
    <w:rsid w:val="00CC0BD1"/>
    <w:rsid w:val="00CC17D4"/>
    <w:rsid w:val="00CC3271"/>
    <w:rsid w:val="00CC33F7"/>
    <w:rsid w:val="00CC6080"/>
    <w:rsid w:val="00CC7452"/>
    <w:rsid w:val="00CC7D27"/>
    <w:rsid w:val="00CD08F7"/>
    <w:rsid w:val="00CD0D35"/>
    <w:rsid w:val="00CD0DB6"/>
    <w:rsid w:val="00CD1207"/>
    <w:rsid w:val="00CD3729"/>
    <w:rsid w:val="00CD6A5B"/>
    <w:rsid w:val="00CD7566"/>
    <w:rsid w:val="00CD794E"/>
    <w:rsid w:val="00CD798B"/>
    <w:rsid w:val="00CE129A"/>
    <w:rsid w:val="00CE3FB7"/>
    <w:rsid w:val="00CF195E"/>
    <w:rsid w:val="00CF1A04"/>
    <w:rsid w:val="00CF39A0"/>
    <w:rsid w:val="00CF49E6"/>
    <w:rsid w:val="00CF73CF"/>
    <w:rsid w:val="00D00273"/>
    <w:rsid w:val="00D00812"/>
    <w:rsid w:val="00D01AA3"/>
    <w:rsid w:val="00D044A8"/>
    <w:rsid w:val="00D0599E"/>
    <w:rsid w:val="00D075EB"/>
    <w:rsid w:val="00D079B2"/>
    <w:rsid w:val="00D10066"/>
    <w:rsid w:val="00D12168"/>
    <w:rsid w:val="00D121D0"/>
    <w:rsid w:val="00D131EF"/>
    <w:rsid w:val="00D15976"/>
    <w:rsid w:val="00D16FFA"/>
    <w:rsid w:val="00D200B2"/>
    <w:rsid w:val="00D2353A"/>
    <w:rsid w:val="00D23780"/>
    <w:rsid w:val="00D239E9"/>
    <w:rsid w:val="00D242C7"/>
    <w:rsid w:val="00D24605"/>
    <w:rsid w:val="00D25E39"/>
    <w:rsid w:val="00D25F8C"/>
    <w:rsid w:val="00D26A05"/>
    <w:rsid w:val="00D26B18"/>
    <w:rsid w:val="00D31389"/>
    <w:rsid w:val="00D32E65"/>
    <w:rsid w:val="00D34593"/>
    <w:rsid w:val="00D364EE"/>
    <w:rsid w:val="00D36B41"/>
    <w:rsid w:val="00D36DB4"/>
    <w:rsid w:val="00D37861"/>
    <w:rsid w:val="00D4012E"/>
    <w:rsid w:val="00D4177E"/>
    <w:rsid w:val="00D4353C"/>
    <w:rsid w:val="00D45022"/>
    <w:rsid w:val="00D451B1"/>
    <w:rsid w:val="00D471AE"/>
    <w:rsid w:val="00D53F97"/>
    <w:rsid w:val="00D54314"/>
    <w:rsid w:val="00D54AED"/>
    <w:rsid w:val="00D55209"/>
    <w:rsid w:val="00D55B91"/>
    <w:rsid w:val="00D562BE"/>
    <w:rsid w:val="00D60BF7"/>
    <w:rsid w:val="00D6373C"/>
    <w:rsid w:val="00D649F3"/>
    <w:rsid w:val="00D6646A"/>
    <w:rsid w:val="00D67390"/>
    <w:rsid w:val="00D673BB"/>
    <w:rsid w:val="00D676BD"/>
    <w:rsid w:val="00D67ABD"/>
    <w:rsid w:val="00D70C33"/>
    <w:rsid w:val="00D726AC"/>
    <w:rsid w:val="00D7345E"/>
    <w:rsid w:val="00D745A4"/>
    <w:rsid w:val="00D74DE6"/>
    <w:rsid w:val="00D74FBC"/>
    <w:rsid w:val="00D751D5"/>
    <w:rsid w:val="00D771B6"/>
    <w:rsid w:val="00D779C7"/>
    <w:rsid w:val="00D81D78"/>
    <w:rsid w:val="00D82007"/>
    <w:rsid w:val="00D84DF5"/>
    <w:rsid w:val="00D858EB"/>
    <w:rsid w:val="00D872E5"/>
    <w:rsid w:val="00D87AA7"/>
    <w:rsid w:val="00D87E8A"/>
    <w:rsid w:val="00D87EA9"/>
    <w:rsid w:val="00D90849"/>
    <w:rsid w:val="00D90BD3"/>
    <w:rsid w:val="00D9197E"/>
    <w:rsid w:val="00D940F9"/>
    <w:rsid w:val="00D94273"/>
    <w:rsid w:val="00D97BE6"/>
    <w:rsid w:val="00DA1D9E"/>
    <w:rsid w:val="00DA2425"/>
    <w:rsid w:val="00DA4DE7"/>
    <w:rsid w:val="00DA527A"/>
    <w:rsid w:val="00DA56FF"/>
    <w:rsid w:val="00DA570A"/>
    <w:rsid w:val="00DA5888"/>
    <w:rsid w:val="00DB4158"/>
    <w:rsid w:val="00DB4443"/>
    <w:rsid w:val="00DB570E"/>
    <w:rsid w:val="00DB5CD2"/>
    <w:rsid w:val="00DB7B83"/>
    <w:rsid w:val="00DB7CD0"/>
    <w:rsid w:val="00DB7D7B"/>
    <w:rsid w:val="00DC22BA"/>
    <w:rsid w:val="00DC2453"/>
    <w:rsid w:val="00DC2D17"/>
    <w:rsid w:val="00DC2D37"/>
    <w:rsid w:val="00DC3D28"/>
    <w:rsid w:val="00DC4135"/>
    <w:rsid w:val="00DC41CC"/>
    <w:rsid w:val="00DC64C2"/>
    <w:rsid w:val="00DC75F9"/>
    <w:rsid w:val="00DD0C7E"/>
    <w:rsid w:val="00DD0DDC"/>
    <w:rsid w:val="00DD1390"/>
    <w:rsid w:val="00DD1F4C"/>
    <w:rsid w:val="00DD34D3"/>
    <w:rsid w:val="00DE1C4B"/>
    <w:rsid w:val="00DE2FDE"/>
    <w:rsid w:val="00DE3C77"/>
    <w:rsid w:val="00DE4050"/>
    <w:rsid w:val="00DE4C8D"/>
    <w:rsid w:val="00DE4F1D"/>
    <w:rsid w:val="00DE59FD"/>
    <w:rsid w:val="00DE629C"/>
    <w:rsid w:val="00DE64DA"/>
    <w:rsid w:val="00DE686E"/>
    <w:rsid w:val="00DE68C0"/>
    <w:rsid w:val="00DF02BC"/>
    <w:rsid w:val="00DF08A3"/>
    <w:rsid w:val="00DF0AF0"/>
    <w:rsid w:val="00DF116D"/>
    <w:rsid w:val="00DF27F6"/>
    <w:rsid w:val="00DF43F4"/>
    <w:rsid w:val="00DF4EB0"/>
    <w:rsid w:val="00DF51F4"/>
    <w:rsid w:val="00DF705A"/>
    <w:rsid w:val="00DF7CA6"/>
    <w:rsid w:val="00DF7F21"/>
    <w:rsid w:val="00E00B65"/>
    <w:rsid w:val="00E00D78"/>
    <w:rsid w:val="00E01564"/>
    <w:rsid w:val="00E04371"/>
    <w:rsid w:val="00E10E8F"/>
    <w:rsid w:val="00E11A42"/>
    <w:rsid w:val="00E1371F"/>
    <w:rsid w:val="00E13819"/>
    <w:rsid w:val="00E14704"/>
    <w:rsid w:val="00E1487A"/>
    <w:rsid w:val="00E1491E"/>
    <w:rsid w:val="00E15461"/>
    <w:rsid w:val="00E15F40"/>
    <w:rsid w:val="00E16860"/>
    <w:rsid w:val="00E17880"/>
    <w:rsid w:val="00E20316"/>
    <w:rsid w:val="00E21134"/>
    <w:rsid w:val="00E23C1A"/>
    <w:rsid w:val="00E24CD1"/>
    <w:rsid w:val="00E25CB2"/>
    <w:rsid w:val="00E25FC8"/>
    <w:rsid w:val="00E26D65"/>
    <w:rsid w:val="00E272D1"/>
    <w:rsid w:val="00E278B0"/>
    <w:rsid w:val="00E3053E"/>
    <w:rsid w:val="00E3217C"/>
    <w:rsid w:val="00E32AA3"/>
    <w:rsid w:val="00E333B5"/>
    <w:rsid w:val="00E33626"/>
    <w:rsid w:val="00E33674"/>
    <w:rsid w:val="00E346BE"/>
    <w:rsid w:val="00E37199"/>
    <w:rsid w:val="00E402F3"/>
    <w:rsid w:val="00E43B7D"/>
    <w:rsid w:val="00E441C9"/>
    <w:rsid w:val="00E44B40"/>
    <w:rsid w:val="00E476AC"/>
    <w:rsid w:val="00E509FC"/>
    <w:rsid w:val="00E51674"/>
    <w:rsid w:val="00E5191C"/>
    <w:rsid w:val="00E542E4"/>
    <w:rsid w:val="00E55184"/>
    <w:rsid w:val="00E55323"/>
    <w:rsid w:val="00E567CF"/>
    <w:rsid w:val="00E57780"/>
    <w:rsid w:val="00E57F46"/>
    <w:rsid w:val="00E60067"/>
    <w:rsid w:val="00E6041C"/>
    <w:rsid w:val="00E6292F"/>
    <w:rsid w:val="00E64D8B"/>
    <w:rsid w:val="00E66E55"/>
    <w:rsid w:val="00E70F9E"/>
    <w:rsid w:val="00E7173A"/>
    <w:rsid w:val="00E738F6"/>
    <w:rsid w:val="00E75891"/>
    <w:rsid w:val="00E76103"/>
    <w:rsid w:val="00E764E3"/>
    <w:rsid w:val="00E7767A"/>
    <w:rsid w:val="00E80488"/>
    <w:rsid w:val="00E82176"/>
    <w:rsid w:val="00E84069"/>
    <w:rsid w:val="00E8487A"/>
    <w:rsid w:val="00E853E6"/>
    <w:rsid w:val="00E87992"/>
    <w:rsid w:val="00E87BB8"/>
    <w:rsid w:val="00E87C88"/>
    <w:rsid w:val="00E90917"/>
    <w:rsid w:val="00E9204A"/>
    <w:rsid w:val="00E944C9"/>
    <w:rsid w:val="00E94A5C"/>
    <w:rsid w:val="00E9696A"/>
    <w:rsid w:val="00EA0115"/>
    <w:rsid w:val="00EA10CB"/>
    <w:rsid w:val="00EA17D4"/>
    <w:rsid w:val="00EA2905"/>
    <w:rsid w:val="00EA2B2A"/>
    <w:rsid w:val="00EA421B"/>
    <w:rsid w:val="00EA5332"/>
    <w:rsid w:val="00EA7B40"/>
    <w:rsid w:val="00EA7B97"/>
    <w:rsid w:val="00EB04A3"/>
    <w:rsid w:val="00EB070F"/>
    <w:rsid w:val="00EB1D0A"/>
    <w:rsid w:val="00EB26DF"/>
    <w:rsid w:val="00EB272E"/>
    <w:rsid w:val="00EB3C34"/>
    <w:rsid w:val="00EB3FF0"/>
    <w:rsid w:val="00EB5FE2"/>
    <w:rsid w:val="00EC0892"/>
    <w:rsid w:val="00EC1D67"/>
    <w:rsid w:val="00EC28A0"/>
    <w:rsid w:val="00EC3B3D"/>
    <w:rsid w:val="00EC4E65"/>
    <w:rsid w:val="00EC63C2"/>
    <w:rsid w:val="00EC6468"/>
    <w:rsid w:val="00EC6681"/>
    <w:rsid w:val="00EC7E3B"/>
    <w:rsid w:val="00ED17CE"/>
    <w:rsid w:val="00ED2962"/>
    <w:rsid w:val="00ED37CE"/>
    <w:rsid w:val="00ED3FDA"/>
    <w:rsid w:val="00ED57ED"/>
    <w:rsid w:val="00ED6324"/>
    <w:rsid w:val="00EE06E3"/>
    <w:rsid w:val="00EE4B41"/>
    <w:rsid w:val="00EE5758"/>
    <w:rsid w:val="00EE63FF"/>
    <w:rsid w:val="00EE640A"/>
    <w:rsid w:val="00EE78FF"/>
    <w:rsid w:val="00EE7D8D"/>
    <w:rsid w:val="00EF2473"/>
    <w:rsid w:val="00EF4A42"/>
    <w:rsid w:val="00EF51A9"/>
    <w:rsid w:val="00EF5D65"/>
    <w:rsid w:val="00EF5F8D"/>
    <w:rsid w:val="00EF635A"/>
    <w:rsid w:val="00EF6FF5"/>
    <w:rsid w:val="00EF7722"/>
    <w:rsid w:val="00EF77F7"/>
    <w:rsid w:val="00F01328"/>
    <w:rsid w:val="00F023DC"/>
    <w:rsid w:val="00F02BF6"/>
    <w:rsid w:val="00F03C50"/>
    <w:rsid w:val="00F044E2"/>
    <w:rsid w:val="00F05633"/>
    <w:rsid w:val="00F059A7"/>
    <w:rsid w:val="00F06957"/>
    <w:rsid w:val="00F07B87"/>
    <w:rsid w:val="00F07CC7"/>
    <w:rsid w:val="00F07D98"/>
    <w:rsid w:val="00F10251"/>
    <w:rsid w:val="00F1175D"/>
    <w:rsid w:val="00F11A64"/>
    <w:rsid w:val="00F11B22"/>
    <w:rsid w:val="00F12359"/>
    <w:rsid w:val="00F12434"/>
    <w:rsid w:val="00F232A0"/>
    <w:rsid w:val="00F234E1"/>
    <w:rsid w:val="00F24374"/>
    <w:rsid w:val="00F246AE"/>
    <w:rsid w:val="00F24F10"/>
    <w:rsid w:val="00F25F98"/>
    <w:rsid w:val="00F27D4A"/>
    <w:rsid w:val="00F33968"/>
    <w:rsid w:val="00F33B86"/>
    <w:rsid w:val="00F34A76"/>
    <w:rsid w:val="00F36DB9"/>
    <w:rsid w:val="00F37A03"/>
    <w:rsid w:val="00F406E1"/>
    <w:rsid w:val="00F40DA7"/>
    <w:rsid w:val="00F40EC5"/>
    <w:rsid w:val="00F41166"/>
    <w:rsid w:val="00F419EB"/>
    <w:rsid w:val="00F44200"/>
    <w:rsid w:val="00F4643E"/>
    <w:rsid w:val="00F47BD3"/>
    <w:rsid w:val="00F509FA"/>
    <w:rsid w:val="00F515A3"/>
    <w:rsid w:val="00F524A4"/>
    <w:rsid w:val="00F524CD"/>
    <w:rsid w:val="00F53C47"/>
    <w:rsid w:val="00F53D7A"/>
    <w:rsid w:val="00F546FC"/>
    <w:rsid w:val="00F54C56"/>
    <w:rsid w:val="00F55C4E"/>
    <w:rsid w:val="00F55ECB"/>
    <w:rsid w:val="00F574A6"/>
    <w:rsid w:val="00F633EA"/>
    <w:rsid w:val="00F634DE"/>
    <w:rsid w:val="00F639F9"/>
    <w:rsid w:val="00F63A04"/>
    <w:rsid w:val="00F66CBF"/>
    <w:rsid w:val="00F7209E"/>
    <w:rsid w:val="00F721BA"/>
    <w:rsid w:val="00F725C8"/>
    <w:rsid w:val="00F73CDD"/>
    <w:rsid w:val="00F7413F"/>
    <w:rsid w:val="00F751A6"/>
    <w:rsid w:val="00F75D02"/>
    <w:rsid w:val="00F77648"/>
    <w:rsid w:val="00F8159C"/>
    <w:rsid w:val="00F81E87"/>
    <w:rsid w:val="00F82821"/>
    <w:rsid w:val="00F83834"/>
    <w:rsid w:val="00F856B3"/>
    <w:rsid w:val="00F861C3"/>
    <w:rsid w:val="00F903A1"/>
    <w:rsid w:val="00F9421C"/>
    <w:rsid w:val="00F94B7F"/>
    <w:rsid w:val="00F9598C"/>
    <w:rsid w:val="00F95C69"/>
    <w:rsid w:val="00F96B4E"/>
    <w:rsid w:val="00F97ED6"/>
    <w:rsid w:val="00FA08B5"/>
    <w:rsid w:val="00FA170B"/>
    <w:rsid w:val="00FA180E"/>
    <w:rsid w:val="00FA1A2A"/>
    <w:rsid w:val="00FA3848"/>
    <w:rsid w:val="00FA61C6"/>
    <w:rsid w:val="00FA7067"/>
    <w:rsid w:val="00FB0A79"/>
    <w:rsid w:val="00FB1A03"/>
    <w:rsid w:val="00FB2B91"/>
    <w:rsid w:val="00FB3A5C"/>
    <w:rsid w:val="00FB627E"/>
    <w:rsid w:val="00FB6469"/>
    <w:rsid w:val="00FB667C"/>
    <w:rsid w:val="00FB675E"/>
    <w:rsid w:val="00FB7DB6"/>
    <w:rsid w:val="00FC08DB"/>
    <w:rsid w:val="00FC2735"/>
    <w:rsid w:val="00FC3CF1"/>
    <w:rsid w:val="00FC3DE9"/>
    <w:rsid w:val="00FC5D34"/>
    <w:rsid w:val="00FC5F3B"/>
    <w:rsid w:val="00FC6F25"/>
    <w:rsid w:val="00FC73E8"/>
    <w:rsid w:val="00FD02FA"/>
    <w:rsid w:val="00FD0462"/>
    <w:rsid w:val="00FD1A36"/>
    <w:rsid w:val="00FD27A1"/>
    <w:rsid w:val="00FD3B7B"/>
    <w:rsid w:val="00FD3C17"/>
    <w:rsid w:val="00FD3DBB"/>
    <w:rsid w:val="00FD4523"/>
    <w:rsid w:val="00FD4AD6"/>
    <w:rsid w:val="00FD53C3"/>
    <w:rsid w:val="00FD5850"/>
    <w:rsid w:val="00FD62A1"/>
    <w:rsid w:val="00FD6FD4"/>
    <w:rsid w:val="00FD7DD2"/>
    <w:rsid w:val="00FD7F72"/>
    <w:rsid w:val="00FE0059"/>
    <w:rsid w:val="00FE008D"/>
    <w:rsid w:val="00FE0190"/>
    <w:rsid w:val="00FE0DD3"/>
    <w:rsid w:val="00FE1E91"/>
    <w:rsid w:val="00FE290B"/>
    <w:rsid w:val="00FE2995"/>
    <w:rsid w:val="00FE7D2C"/>
    <w:rsid w:val="00FE7EBB"/>
    <w:rsid w:val="00FF104B"/>
    <w:rsid w:val="00FF4AE5"/>
    <w:rsid w:val="00FF58AD"/>
    <w:rsid w:val="00FF5AC9"/>
    <w:rsid w:val="00FF6172"/>
    <w:rsid w:val="00FF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84B3FE-7906-4687-B9CD-7112EBE9E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7EAC"/>
  </w:style>
  <w:style w:type="paragraph" w:styleId="1">
    <w:name w:val="heading 1"/>
    <w:basedOn w:val="a"/>
    <w:link w:val="10"/>
    <w:uiPriority w:val="9"/>
    <w:qFormat/>
    <w:rsid w:val="002E2ED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51D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D940F9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D940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0F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E2ED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11">
    <w:name w:val="Обычный1"/>
    <w:rsid w:val="003A63EA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character" w:customStyle="1" w:styleId="6">
    <w:name w:val="Основной текст (6)"/>
    <w:basedOn w:val="a0"/>
    <w:rsid w:val="00EB1D0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/>
    </w:rPr>
  </w:style>
  <w:style w:type="character" w:customStyle="1" w:styleId="5">
    <w:name w:val="Основной текст (5)"/>
    <w:basedOn w:val="a0"/>
    <w:rsid w:val="00EB1D0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uk-UA"/>
    </w:rPr>
  </w:style>
  <w:style w:type="paragraph" w:styleId="a7">
    <w:name w:val="header"/>
    <w:basedOn w:val="a"/>
    <w:link w:val="a8"/>
    <w:uiPriority w:val="99"/>
    <w:unhideWhenUsed/>
    <w:rsid w:val="00905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05C54"/>
  </w:style>
  <w:style w:type="paragraph" w:styleId="a9">
    <w:name w:val="footer"/>
    <w:basedOn w:val="a"/>
    <w:link w:val="aa"/>
    <w:uiPriority w:val="99"/>
    <w:unhideWhenUsed/>
    <w:rsid w:val="00905C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05C54"/>
  </w:style>
  <w:style w:type="table" w:styleId="ab">
    <w:name w:val="Table Grid"/>
    <w:basedOn w:val="a1"/>
    <w:uiPriority w:val="59"/>
    <w:rsid w:val="0053275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562B87"/>
  </w:style>
  <w:style w:type="character" w:styleId="ac">
    <w:name w:val="Emphasis"/>
    <w:basedOn w:val="a0"/>
    <w:uiPriority w:val="20"/>
    <w:qFormat/>
    <w:rsid w:val="00C56E6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9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4D231-BA17-4B3D-8DD2-A58AA18EB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2741</Words>
  <Characters>15624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18329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student</cp:lastModifiedBy>
  <cp:revision>2</cp:revision>
  <cp:lastPrinted>2017-12-13T11:06:00Z</cp:lastPrinted>
  <dcterms:created xsi:type="dcterms:W3CDTF">2018-05-03T10:55:00Z</dcterms:created>
  <dcterms:modified xsi:type="dcterms:W3CDTF">2018-05-03T10:55:00Z</dcterms:modified>
</cp:coreProperties>
</file>