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7F8" w:rsidRPr="002E07F8" w:rsidRDefault="002E07F8" w:rsidP="002E07F8">
      <w:pPr>
        <w:pageBreakBefore/>
        <w:suppressAutoHyphens/>
        <w:spacing w:after="0" w:line="240" w:lineRule="auto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ug-CN"/>
        </w:rPr>
        <w:t>ОДЕСЬКИЙ НАЦІОНАЛЬНИЙ УНІВЕРСИТЕТ ІМЕНІ І. І. МЕЧНИКОВА</w:t>
      </w:r>
    </w:p>
    <w:p w:rsidR="002E07F8" w:rsidRPr="002E07F8" w:rsidRDefault="002E07F8" w:rsidP="002E07F8">
      <w:pPr>
        <w:suppressAutoHyphens/>
        <w:spacing w:after="0" w:line="240" w:lineRule="auto"/>
        <w:jc w:val="center"/>
        <w:rPr>
          <w:rFonts w:ascii="Times New Roman" w:eastAsia="Noto Sans CJK SC Regular" w:hAnsi="Times New Roman" w:cs="Times New Roman"/>
          <w:kern w:val="2"/>
          <w:sz w:val="20"/>
          <w:szCs w:val="20"/>
          <w:lang w:eastAsia="zh-CN" w:bidi="ug-CN"/>
        </w:rPr>
      </w:pPr>
    </w:p>
    <w:p w:rsidR="002E07F8" w:rsidRPr="002E07F8" w:rsidRDefault="002E07F8" w:rsidP="002E07F8">
      <w:pPr>
        <w:suppressAutoHyphens/>
        <w:spacing w:after="0" w:line="240" w:lineRule="auto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Біологічний факультет</w:t>
      </w:r>
    </w:p>
    <w:p w:rsidR="002E07F8" w:rsidRPr="002E07F8" w:rsidRDefault="002E07F8" w:rsidP="002E07F8">
      <w:pPr>
        <w:suppressAutoHyphens/>
        <w:spacing w:after="0" w:line="240" w:lineRule="auto"/>
        <w:jc w:val="center"/>
        <w:rPr>
          <w:rFonts w:ascii="Times New Roman" w:eastAsia="Noto Sans CJK SC Regular" w:hAnsi="Times New Roman" w:cs="Times New Roman"/>
          <w:kern w:val="2"/>
          <w:sz w:val="20"/>
          <w:szCs w:val="20"/>
          <w:lang w:eastAsia="zh-CN" w:bidi="ug-CN"/>
        </w:rPr>
      </w:pPr>
    </w:p>
    <w:p w:rsidR="002E07F8" w:rsidRPr="002E07F8" w:rsidRDefault="002E07F8" w:rsidP="002E07F8">
      <w:pPr>
        <w:suppressAutoHyphens/>
        <w:spacing w:after="0" w:line="240" w:lineRule="auto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ug-CN"/>
        </w:rPr>
        <w:t>Кафедра гідробіології та загальної екології</w:t>
      </w:r>
    </w:p>
    <w:p w:rsidR="002E07F8" w:rsidRPr="002E07F8" w:rsidRDefault="002E07F8" w:rsidP="002E07F8">
      <w:pPr>
        <w:suppressAutoHyphens/>
        <w:spacing w:after="0" w:line="240" w:lineRule="auto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</w:p>
    <w:p w:rsidR="002E07F8" w:rsidRPr="002E07F8" w:rsidRDefault="002E07F8" w:rsidP="002E07F8">
      <w:pPr>
        <w:suppressAutoHyphens/>
        <w:spacing w:after="0" w:line="240" w:lineRule="auto"/>
        <w:jc w:val="center"/>
        <w:rPr>
          <w:rFonts w:ascii="Times New Roman" w:eastAsia="Noto Sans CJK SC Regular" w:hAnsi="Times New Roman" w:cs="Times New Roman"/>
          <w:b/>
          <w:kern w:val="2"/>
          <w:sz w:val="28"/>
          <w:szCs w:val="28"/>
          <w:lang w:eastAsia="zh-CN" w:bidi="hi-IN"/>
        </w:rPr>
      </w:pPr>
    </w:p>
    <w:p w:rsidR="002E07F8" w:rsidRPr="002E07F8" w:rsidRDefault="002E07F8" w:rsidP="002E07F8">
      <w:pPr>
        <w:suppressAutoHyphens/>
        <w:spacing w:after="0" w:line="240" w:lineRule="auto"/>
        <w:jc w:val="center"/>
        <w:rPr>
          <w:rFonts w:ascii="Times New Roman" w:eastAsia="Noto Sans CJK SC Regular" w:hAnsi="Times New Roman" w:cs="Times New Roman"/>
          <w:b/>
          <w:kern w:val="2"/>
          <w:sz w:val="28"/>
          <w:szCs w:val="28"/>
          <w:lang w:eastAsia="zh-CN" w:bidi="hi-IN"/>
        </w:rPr>
      </w:pPr>
    </w:p>
    <w:p w:rsidR="002E07F8" w:rsidRPr="002E07F8" w:rsidRDefault="002E07F8" w:rsidP="002E07F8">
      <w:pPr>
        <w:tabs>
          <w:tab w:val="left" w:pos="3120"/>
        </w:tabs>
        <w:suppressAutoHyphens/>
        <w:spacing w:after="0" w:line="240" w:lineRule="auto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b/>
          <w:kern w:val="2"/>
          <w:sz w:val="28"/>
          <w:szCs w:val="28"/>
          <w:lang w:eastAsia="zh-CN" w:bidi="hi-IN"/>
        </w:rPr>
        <w:t>Дипломна робота</w:t>
      </w:r>
    </w:p>
    <w:p w:rsidR="002E07F8" w:rsidRPr="002E07F8" w:rsidRDefault="002E07F8" w:rsidP="002E07F8">
      <w:pPr>
        <w:suppressAutoHyphens/>
        <w:spacing w:after="0" w:line="240" w:lineRule="auto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FreeSans"/>
          <w:kern w:val="2"/>
          <w:sz w:val="24"/>
          <w:szCs w:val="24"/>
          <w:lang w:eastAsia="zh-CN" w:bidi="hi-IN"/>
        </w:rPr>
        <w:t>магістра</w:t>
      </w:r>
    </w:p>
    <w:p w:rsidR="002E07F8" w:rsidRPr="002E07F8" w:rsidRDefault="002E07F8" w:rsidP="002E07F8">
      <w:pPr>
        <w:suppressAutoHyphens/>
        <w:spacing w:after="0" w:line="240" w:lineRule="auto"/>
        <w:jc w:val="center"/>
        <w:rPr>
          <w:rFonts w:ascii="Times New Roman" w:eastAsia="Noto Sans CJK SC Regular" w:hAnsi="Times New Roman" w:cs="Times New Roman"/>
          <w:b/>
          <w:kern w:val="2"/>
          <w:sz w:val="28"/>
          <w:szCs w:val="28"/>
          <w:lang w:eastAsia="zh-CN" w:bidi="hi-IN"/>
        </w:rPr>
      </w:pPr>
    </w:p>
    <w:p w:rsidR="002E07F8" w:rsidRPr="002E07F8" w:rsidRDefault="002E07F8" w:rsidP="002E07F8">
      <w:pPr>
        <w:suppressAutoHyphens/>
        <w:spacing w:after="0" w:line="240" w:lineRule="auto"/>
        <w:ind w:firstLine="709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bCs/>
          <w:kern w:val="2"/>
          <w:sz w:val="28"/>
          <w:szCs w:val="28"/>
          <w:lang w:eastAsia="zh-CN" w:bidi="hi-IN"/>
        </w:rPr>
        <w:t>на тему:</w:t>
      </w:r>
      <w:r w:rsidRPr="002E07F8">
        <w:rPr>
          <w:rFonts w:ascii="Times New Roman" w:eastAsia="Noto Sans CJK SC Regular" w:hAnsi="Times New Roman" w:cs="Times New Roman"/>
          <w:b/>
          <w:kern w:val="2"/>
          <w:sz w:val="28"/>
          <w:szCs w:val="28"/>
          <w:lang w:eastAsia="zh-CN" w:bidi="hi-IN"/>
        </w:rPr>
        <w:t xml:space="preserve"> «</w:t>
      </w:r>
      <w:r w:rsidRPr="002E07F8">
        <w:rPr>
          <w:rFonts w:ascii="Times New Roman" w:eastAsia="Noto Sans CJK SC Regular" w:hAnsi="Times New Roman" w:cs="Times New Roman"/>
          <w:b/>
          <w:bCs/>
          <w:kern w:val="2"/>
          <w:sz w:val="24"/>
          <w:szCs w:val="24"/>
          <w:lang w:eastAsia="uk-UA" w:bidi="ug-CN"/>
        </w:rPr>
        <w:t xml:space="preserve">Біолого-екологічна характеристика </w:t>
      </w:r>
      <w:proofErr w:type="spellStart"/>
      <w:r w:rsidRPr="002E07F8">
        <w:rPr>
          <w:rFonts w:ascii="Times New Roman" w:eastAsia="Noto Sans CJK SC Regular" w:hAnsi="Times New Roman" w:cs="Times New Roman"/>
          <w:b/>
          <w:bCs/>
          <w:kern w:val="2"/>
          <w:sz w:val="24"/>
          <w:szCs w:val="24"/>
          <w:lang w:eastAsia="uk-UA" w:bidi="ug-C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b/>
          <w:bCs/>
          <w:kern w:val="2"/>
          <w:sz w:val="24"/>
          <w:szCs w:val="24"/>
          <w:lang w:eastAsia="uk-UA" w:bidi="ug-CN"/>
        </w:rPr>
        <w:t xml:space="preserve"> чорноморської </w:t>
      </w:r>
      <w:proofErr w:type="spellStart"/>
      <w:r w:rsidRPr="002E07F8">
        <w:rPr>
          <w:rFonts w:ascii="Times New Roman" w:eastAsia="Noto Sans CJK SC Regular" w:hAnsi="Times New Roman" w:cs="Times New Roman"/>
          <w:b/>
          <w:bCs/>
          <w:i/>
          <w:kern w:val="2"/>
          <w:sz w:val="24"/>
          <w:szCs w:val="24"/>
          <w:lang w:val="en-US" w:eastAsia="uk-UA" w:bidi="ug-C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b/>
          <w:bCs/>
          <w:i/>
          <w:kern w:val="2"/>
          <w:sz w:val="24"/>
          <w:szCs w:val="24"/>
          <w:lang w:eastAsia="uk-UA" w:bidi="ug-C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b/>
          <w:bCs/>
          <w:i/>
          <w:kern w:val="2"/>
          <w:sz w:val="24"/>
          <w:szCs w:val="24"/>
          <w:lang w:val="en-US" w:eastAsia="uk-UA" w:bidi="ug-CN"/>
        </w:rPr>
        <w:t>pontica</w:t>
      </w:r>
      <w:proofErr w:type="spellEnd"/>
      <w:r w:rsidRPr="002E07F8">
        <w:rPr>
          <w:rFonts w:ascii="Times New Roman" w:eastAsia="Noto Sans CJK SC Regular" w:hAnsi="Times New Roman" w:cs="Times New Roman"/>
          <w:b/>
          <w:bCs/>
          <w:i/>
          <w:kern w:val="2"/>
          <w:sz w:val="24"/>
          <w:szCs w:val="24"/>
          <w:lang w:eastAsia="uk-UA" w:bidi="ug-CN"/>
        </w:rPr>
        <w:t xml:space="preserve"> </w:t>
      </w:r>
      <w:r w:rsidRPr="002E07F8">
        <w:rPr>
          <w:rFonts w:ascii="Times New Roman" w:eastAsia="Noto Sans CJK SC Regular" w:hAnsi="Times New Roman" w:cs="Times New Roman"/>
          <w:b/>
          <w:bCs/>
          <w:kern w:val="2"/>
          <w:sz w:val="24"/>
          <w:szCs w:val="24"/>
          <w:lang w:eastAsia="uk-UA" w:bidi="ug-CN"/>
        </w:rPr>
        <w:t>(</w:t>
      </w:r>
      <w:proofErr w:type="spellStart"/>
      <w:r w:rsidRPr="002E07F8">
        <w:rPr>
          <w:rFonts w:ascii="Times New Roman" w:eastAsia="Noto Sans CJK SC Regular" w:hAnsi="Times New Roman" w:cs="Times New Roman"/>
          <w:b/>
          <w:bCs/>
          <w:kern w:val="2"/>
          <w:sz w:val="24"/>
          <w:szCs w:val="24"/>
          <w:lang w:val="en-US" w:eastAsia="uk-UA" w:bidi="ug-CN"/>
        </w:rPr>
        <w:t>Eichwald</w:t>
      </w:r>
      <w:proofErr w:type="spellEnd"/>
      <w:r w:rsidRPr="002E07F8">
        <w:rPr>
          <w:rFonts w:ascii="Times New Roman" w:eastAsia="Noto Sans CJK SC Regular" w:hAnsi="Times New Roman" w:cs="Times New Roman"/>
          <w:b/>
          <w:bCs/>
          <w:kern w:val="2"/>
          <w:sz w:val="24"/>
          <w:szCs w:val="24"/>
          <w:lang w:eastAsia="uk-UA" w:bidi="ug-CN"/>
        </w:rPr>
        <w:t>)</w:t>
      </w:r>
      <w:r w:rsidRPr="002E07F8">
        <w:rPr>
          <w:rFonts w:ascii="Times New Roman" w:eastAsia="Noto Sans CJK SC Regular" w:hAnsi="Times New Roman" w:cs="Times New Roman"/>
          <w:b/>
          <w:bCs/>
          <w:i/>
          <w:kern w:val="2"/>
          <w:sz w:val="24"/>
          <w:szCs w:val="24"/>
          <w:lang w:eastAsia="uk-UA" w:bidi="ug-CN"/>
        </w:rPr>
        <w:t xml:space="preserve"> </w:t>
      </w:r>
      <w:r w:rsidRPr="002E07F8">
        <w:rPr>
          <w:rFonts w:ascii="Times New Roman" w:eastAsia="Noto Sans CJK SC Regular" w:hAnsi="Times New Roman" w:cs="Times New Roman"/>
          <w:b/>
          <w:bCs/>
          <w:kern w:val="2"/>
          <w:sz w:val="24"/>
          <w:szCs w:val="24"/>
          <w:lang w:eastAsia="uk-UA" w:bidi="ug-CN"/>
        </w:rPr>
        <w:t>в різних акваторіях прибережної зони північно-західної частини Чорного моря</w:t>
      </w:r>
      <w:r w:rsidRPr="002E07F8">
        <w:rPr>
          <w:rFonts w:ascii="Times New Roman" w:eastAsia="Noto Sans CJK SC Regular" w:hAnsi="Times New Roman" w:cs="Times New Roman"/>
          <w:b/>
          <w:kern w:val="2"/>
          <w:sz w:val="28"/>
          <w:szCs w:val="28"/>
          <w:lang w:eastAsia="zh-CN" w:bidi="hi-IN"/>
        </w:rPr>
        <w:t>»</w:t>
      </w:r>
    </w:p>
    <w:p w:rsidR="002E07F8" w:rsidRPr="002E07F8" w:rsidRDefault="002E07F8" w:rsidP="002E07F8">
      <w:pPr>
        <w:suppressAutoHyphens/>
        <w:spacing w:after="0" w:line="240" w:lineRule="auto"/>
        <w:jc w:val="center"/>
        <w:rPr>
          <w:rFonts w:ascii="Times New Roman" w:eastAsia="Noto Sans CJK SC Regular" w:hAnsi="Times New Roman" w:cs="Times New Roman"/>
          <w:b/>
          <w:kern w:val="2"/>
          <w:sz w:val="28"/>
          <w:szCs w:val="28"/>
          <w:lang w:eastAsia="zh-CN" w:bidi="hi-IN"/>
        </w:rPr>
      </w:pPr>
    </w:p>
    <w:p w:rsidR="002E07F8" w:rsidRPr="002E07F8" w:rsidRDefault="002E07F8" w:rsidP="002E07F8">
      <w:pPr>
        <w:suppressAutoHyphens/>
        <w:spacing w:after="0" w:line="240" w:lineRule="auto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4"/>
          <w:lang w:eastAsia="uk-UA" w:bidi="ug-CN"/>
        </w:rPr>
        <w:t>«</w:t>
      </w:r>
      <w:r w:rsidRPr="002E07F8">
        <w:rPr>
          <w:rFonts w:ascii="Times New Roman" w:eastAsia="Noto Sans CJK SC Regular" w:hAnsi="Times New Roman" w:cs="Times New Roman"/>
          <w:kern w:val="2"/>
          <w:sz w:val="24"/>
          <w:szCs w:val="24"/>
          <w:lang w:val="en-US" w:eastAsia="zh-CN" w:bidi="hi-IN"/>
        </w:rPr>
        <w:t xml:space="preserve">Biological and ecological characteristics of the Black Sea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4"/>
          <w:szCs w:val="24"/>
          <w:lang w:val="en-US" w:eastAsia="zh-CN" w:bidi="hi-IN"/>
        </w:rPr>
        <w:t>aterina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4"/>
          <w:szCs w:val="24"/>
          <w:lang w:val="en-US"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kern w:val="2"/>
          <w:sz w:val="24"/>
          <w:szCs w:val="24"/>
          <w:lang w:val="en-US"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i/>
          <w:kern w:val="2"/>
          <w:sz w:val="24"/>
          <w:szCs w:val="24"/>
          <w:lang w:val="en-US"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kern w:val="2"/>
          <w:sz w:val="24"/>
          <w:szCs w:val="24"/>
          <w:lang w:val="en-US" w:eastAsia="zh-CN" w:bidi="hi-IN"/>
        </w:rPr>
        <w:t>pontica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4"/>
          <w:szCs w:val="24"/>
          <w:lang w:val="en-US"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4"/>
          <w:szCs w:val="24"/>
          <w:lang w:val="en-US" w:eastAsia="zh-CN" w:bidi="hi-IN"/>
        </w:rPr>
        <w:t>Eichwald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4"/>
          <w:szCs w:val="24"/>
          <w:lang w:val="en-US" w:eastAsia="zh-CN" w:bidi="hi-IN"/>
        </w:rPr>
        <w:t>) in different waters of the coastal zone of the northwestern part of the Black Sea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4"/>
          <w:lang w:eastAsia="uk-UA" w:bidi="ug-CN"/>
        </w:rPr>
        <w:t>»</w:t>
      </w:r>
    </w:p>
    <w:p w:rsidR="002E07F8" w:rsidRPr="002E07F8" w:rsidRDefault="002E07F8" w:rsidP="002E07F8">
      <w:pPr>
        <w:suppressAutoHyphens/>
        <w:spacing w:after="0" w:line="240" w:lineRule="auto"/>
        <w:jc w:val="center"/>
        <w:rPr>
          <w:rFonts w:ascii="Times New Roman" w:eastAsia="Noto Sans CJK SC Regular" w:hAnsi="Times New Roman" w:cs="Times New Roman"/>
          <w:kern w:val="2"/>
          <w:sz w:val="24"/>
          <w:szCs w:val="24"/>
          <w:lang w:eastAsia="uk-UA" w:bidi="ug-CN"/>
        </w:rPr>
      </w:pPr>
    </w:p>
    <w:p w:rsidR="002E07F8" w:rsidRPr="002E07F8" w:rsidRDefault="002E07F8" w:rsidP="002E07F8">
      <w:pPr>
        <w:suppressAutoHyphens/>
        <w:spacing w:after="0" w:line="240" w:lineRule="auto"/>
        <w:rPr>
          <w:rFonts w:ascii="Times New Roman" w:eastAsia="Noto Sans CJK SC Regular" w:hAnsi="Times New Roman" w:cs="Times New Roman"/>
          <w:kern w:val="2"/>
          <w:sz w:val="24"/>
          <w:szCs w:val="24"/>
          <w:lang w:eastAsia="uk-UA" w:bidi="ug-CN"/>
        </w:rPr>
      </w:pPr>
    </w:p>
    <w:p w:rsidR="002E07F8" w:rsidRPr="002E07F8" w:rsidRDefault="002E07F8" w:rsidP="002E07F8">
      <w:pPr>
        <w:suppressAutoHyphens/>
        <w:spacing w:after="0" w:line="240" w:lineRule="auto"/>
        <w:ind w:firstLine="3686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Виконав: студент денної форми навчання </w:t>
      </w:r>
    </w:p>
    <w:p w:rsidR="002E07F8" w:rsidRPr="002E07F8" w:rsidRDefault="002E07F8" w:rsidP="002E07F8">
      <w:pPr>
        <w:suppressAutoHyphens/>
        <w:spacing w:after="0" w:line="240" w:lineRule="auto"/>
        <w:ind w:firstLine="3686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Спеціальність 091 Біологія</w:t>
      </w:r>
    </w:p>
    <w:p w:rsidR="002E07F8" w:rsidRPr="002E07F8" w:rsidRDefault="002E07F8" w:rsidP="002E07F8">
      <w:pPr>
        <w:suppressAutoHyphens/>
        <w:spacing w:after="0" w:line="240" w:lineRule="auto"/>
        <w:ind w:firstLine="3686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Гулак Богдан Сергійович</w:t>
      </w:r>
    </w:p>
    <w:p w:rsidR="002E07F8" w:rsidRPr="002E07F8" w:rsidRDefault="002E07F8" w:rsidP="002E07F8">
      <w:pPr>
        <w:suppressAutoHyphens/>
        <w:spacing w:after="0" w:line="240" w:lineRule="auto"/>
        <w:ind w:firstLine="3686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Times New Roman" w:hAnsi="Times New Roman" w:cs="Times New Roman"/>
          <w:kern w:val="2"/>
          <w:sz w:val="20"/>
          <w:szCs w:val="20"/>
          <w:lang w:eastAsia="zh-CN" w:bidi="hi-IN"/>
        </w:rPr>
        <w:t xml:space="preserve"> </w:t>
      </w:r>
    </w:p>
    <w:p w:rsidR="002E07F8" w:rsidRPr="002E07F8" w:rsidRDefault="002E07F8" w:rsidP="002E07F8">
      <w:pPr>
        <w:suppressAutoHyphens/>
        <w:spacing w:after="0" w:line="240" w:lineRule="auto"/>
        <w:ind w:firstLine="3686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b/>
          <w:kern w:val="2"/>
          <w:sz w:val="28"/>
          <w:szCs w:val="28"/>
          <w:lang w:eastAsia="zh-CN" w:bidi="hi-IN"/>
        </w:rPr>
        <w:t xml:space="preserve">Науковий керівник </w:t>
      </w:r>
    </w:p>
    <w:p w:rsidR="002E07F8" w:rsidRPr="002E07F8" w:rsidRDefault="002E07F8" w:rsidP="002E07F8">
      <w:pPr>
        <w:suppressAutoHyphens/>
        <w:spacing w:after="0" w:line="240" w:lineRule="auto"/>
        <w:ind w:firstLine="3686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Кандидат біологічних наук, доцент</w:t>
      </w:r>
    </w:p>
    <w:p w:rsidR="002E07F8" w:rsidRPr="002E07F8" w:rsidRDefault="002E07F8" w:rsidP="002E07F8">
      <w:pPr>
        <w:suppressAutoHyphens/>
        <w:spacing w:after="0" w:line="240" w:lineRule="auto"/>
        <w:ind w:firstLine="3686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Заморов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Веніамін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Веніамінович</w:t>
      </w:r>
      <w:proofErr w:type="spellEnd"/>
    </w:p>
    <w:p w:rsidR="002E07F8" w:rsidRPr="002E07F8" w:rsidRDefault="002E07F8" w:rsidP="002E07F8">
      <w:pPr>
        <w:suppressAutoHyphens/>
        <w:spacing w:after="0" w:line="240" w:lineRule="auto"/>
        <w:ind w:firstLine="3686"/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</w:pPr>
    </w:p>
    <w:p w:rsidR="002E07F8" w:rsidRPr="002E07F8" w:rsidRDefault="002E07F8" w:rsidP="002E07F8">
      <w:pPr>
        <w:suppressAutoHyphens/>
        <w:spacing w:after="0" w:line="240" w:lineRule="auto"/>
        <w:ind w:firstLine="3686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b/>
          <w:kern w:val="2"/>
          <w:sz w:val="28"/>
          <w:szCs w:val="28"/>
          <w:lang w:eastAsia="zh-CN" w:bidi="hi-IN"/>
        </w:rPr>
        <w:t xml:space="preserve">Рецензент </w:t>
      </w:r>
    </w:p>
    <w:p w:rsidR="002E07F8" w:rsidRPr="002E07F8" w:rsidRDefault="002E07F8" w:rsidP="002E07F8">
      <w:pPr>
        <w:suppressAutoHyphens/>
        <w:spacing w:after="0" w:line="240" w:lineRule="auto"/>
        <w:ind w:firstLine="3686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Кандидат біологічних наук, доцент</w:t>
      </w:r>
    </w:p>
    <w:p w:rsidR="002E07F8" w:rsidRPr="002E07F8" w:rsidRDefault="002E07F8" w:rsidP="002E07F8">
      <w:pPr>
        <w:suppressAutoHyphens/>
        <w:spacing w:after="0" w:line="240" w:lineRule="auto"/>
        <w:ind w:firstLine="3686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Ківганов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Дмитро Анатолійович</w:t>
      </w:r>
    </w:p>
    <w:p w:rsidR="002E07F8" w:rsidRPr="002E07F8" w:rsidRDefault="002E07F8" w:rsidP="002E07F8">
      <w:pPr>
        <w:tabs>
          <w:tab w:val="left" w:pos="3800"/>
        </w:tabs>
        <w:suppressAutoHyphens/>
        <w:spacing w:after="0" w:line="240" w:lineRule="auto"/>
        <w:ind w:right="-427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ab/>
        <w:t xml:space="preserve"> </w:t>
      </w:r>
    </w:p>
    <w:p w:rsidR="002E07F8" w:rsidRPr="002E07F8" w:rsidRDefault="002E07F8" w:rsidP="002E07F8">
      <w:pPr>
        <w:tabs>
          <w:tab w:val="left" w:pos="3800"/>
        </w:tabs>
        <w:suppressAutoHyphens/>
        <w:spacing w:after="0" w:line="240" w:lineRule="auto"/>
        <w:ind w:right="-427"/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</w:pPr>
    </w:p>
    <w:p w:rsidR="002E07F8" w:rsidRPr="002E07F8" w:rsidRDefault="002E07F8" w:rsidP="002E07F8">
      <w:pPr>
        <w:tabs>
          <w:tab w:val="left" w:pos="4820"/>
        </w:tabs>
        <w:suppressAutoHyphens/>
        <w:spacing w:after="0" w:line="240" w:lineRule="auto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Рекомендовано до захисту: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ab/>
        <w:t>Захищено на засіданні ЕК № 2</w:t>
      </w:r>
    </w:p>
    <w:p w:rsidR="002E07F8" w:rsidRPr="002E07F8" w:rsidRDefault="002E07F8" w:rsidP="002E07F8">
      <w:pPr>
        <w:tabs>
          <w:tab w:val="center" w:pos="4820"/>
        </w:tabs>
        <w:suppressAutoHyphens/>
        <w:spacing w:after="0" w:line="240" w:lineRule="auto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Протокол засідання кафедри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ab/>
        <w:t xml:space="preserve">                    протокол №____ від «___»______р.</w:t>
      </w:r>
    </w:p>
    <w:p w:rsidR="002E07F8" w:rsidRPr="002E07F8" w:rsidRDefault="002E07F8" w:rsidP="002E07F8">
      <w:pPr>
        <w:tabs>
          <w:tab w:val="center" w:pos="4820"/>
        </w:tabs>
        <w:suppressAutoHyphens/>
        <w:spacing w:after="0" w:line="240" w:lineRule="auto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№______ від «___»_______ р.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ab/>
        <w:t xml:space="preserve">                 Оцінка_______/________/__________</w:t>
      </w:r>
    </w:p>
    <w:p w:rsidR="002E07F8" w:rsidRPr="002E07F8" w:rsidRDefault="002E07F8" w:rsidP="002E07F8">
      <w:pPr>
        <w:tabs>
          <w:tab w:val="left" w:pos="5780"/>
        </w:tabs>
        <w:suppressAutoHyphens/>
        <w:spacing w:after="0" w:line="240" w:lineRule="auto"/>
        <w:ind w:firstLine="5103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Times New Roman" w:hAnsi="Times New Roman" w:cs="Times New Roman"/>
          <w:kern w:val="2"/>
          <w:sz w:val="20"/>
          <w:szCs w:val="20"/>
          <w:lang w:eastAsia="zh-CN" w:bidi="hi-IN"/>
        </w:rPr>
        <w:t xml:space="preserve">  </w:t>
      </w:r>
      <w:r w:rsidRPr="002E07F8">
        <w:rPr>
          <w:rFonts w:ascii="Times New Roman" w:eastAsia="Noto Sans CJK SC Regular" w:hAnsi="Times New Roman" w:cs="Times New Roman"/>
          <w:kern w:val="2"/>
          <w:sz w:val="20"/>
          <w:szCs w:val="20"/>
          <w:lang w:eastAsia="zh-CN" w:bidi="hi-IN"/>
        </w:rPr>
        <w:t>(за національною шкалою, шкалою ECTS, бали)</w:t>
      </w:r>
    </w:p>
    <w:p w:rsidR="002E07F8" w:rsidRPr="002E07F8" w:rsidRDefault="002E07F8" w:rsidP="002E07F8">
      <w:pPr>
        <w:tabs>
          <w:tab w:val="left" w:pos="5780"/>
        </w:tabs>
        <w:suppressAutoHyphens/>
        <w:spacing w:after="0" w:line="240" w:lineRule="auto"/>
        <w:rPr>
          <w:rFonts w:ascii="Times New Roman" w:eastAsia="Noto Sans CJK SC Regular" w:hAnsi="Times New Roman" w:cs="Times New Roman"/>
          <w:kern w:val="2"/>
          <w:sz w:val="20"/>
          <w:szCs w:val="20"/>
          <w:lang w:eastAsia="zh-CN" w:bidi="hi-IN"/>
        </w:rPr>
      </w:pPr>
    </w:p>
    <w:p w:rsidR="002E07F8" w:rsidRPr="002E07F8" w:rsidRDefault="002E07F8" w:rsidP="002E07F8">
      <w:pPr>
        <w:suppressAutoHyphens/>
        <w:spacing w:after="0" w:line="240" w:lineRule="auto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Завідувач кафедри                                             Голова ЕК</w:t>
      </w:r>
    </w:p>
    <w:p w:rsidR="002E07F8" w:rsidRPr="002E07F8" w:rsidRDefault="002E07F8" w:rsidP="002E07F8">
      <w:pPr>
        <w:suppressAutoHyphens/>
        <w:spacing w:after="0" w:line="240" w:lineRule="auto"/>
        <w:rPr>
          <w:rFonts w:ascii="Times New Roman" w:eastAsia="Noto Sans CJK SC Regular" w:hAnsi="Times New Roman" w:cs="Times New Roman"/>
          <w:kern w:val="2"/>
          <w:sz w:val="16"/>
          <w:szCs w:val="16"/>
          <w:lang w:eastAsia="zh-CN" w:bidi="hi-IN"/>
        </w:rPr>
      </w:pPr>
    </w:p>
    <w:p w:rsidR="002E07F8" w:rsidRPr="002E07F8" w:rsidRDefault="002E07F8" w:rsidP="002E07F8">
      <w:pPr>
        <w:tabs>
          <w:tab w:val="center" w:pos="4819"/>
        </w:tabs>
        <w:suppressAutoHyphens/>
        <w:spacing w:after="0" w:line="240" w:lineRule="auto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__________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u w:val="single"/>
          <w:lang w:eastAsia="zh-CN" w:bidi="hi-IN"/>
        </w:rPr>
        <w:t>Лобков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u w:val="single"/>
          <w:lang w:eastAsia="zh-CN" w:bidi="hi-IN"/>
        </w:rPr>
        <w:t xml:space="preserve"> В. О.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        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ab/>
        <w:t xml:space="preserve">                        _______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u w:val="single"/>
          <w:lang w:eastAsia="zh-CN" w:bidi="hi-IN"/>
        </w:rPr>
        <w:t>Філіпова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u w:val="single"/>
          <w:lang w:eastAsia="zh-CN" w:bidi="hi-IN"/>
        </w:rPr>
        <w:t xml:space="preserve"> Т. О.</w:t>
      </w:r>
    </w:p>
    <w:p w:rsidR="002E07F8" w:rsidRPr="002E07F8" w:rsidRDefault="002E07F8" w:rsidP="002E07F8">
      <w:pPr>
        <w:tabs>
          <w:tab w:val="left" w:pos="1680"/>
          <w:tab w:val="left" w:pos="5420"/>
          <w:tab w:val="left" w:pos="6820"/>
        </w:tabs>
        <w:suppressAutoHyphens/>
        <w:spacing w:after="0" w:line="240" w:lineRule="auto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Times New Roman" w:hAnsi="Times New Roman" w:cs="Times New Roman"/>
          <w:kern w:val="2"/>
          <w:sz w:val="20"/>
          <w:szCs w:val="20"/>
          <w:lang w:eastAsia="zh-CN" w:bidi="hi-IN"/>
        </w:rPr>
        <w:t xml:space="preserve">       </w:t>
      </w:r>
      <w:r w:rsidRPr="002E07F8">
        <w:rPr>
          <w:rFonts w:ascii="Times New Roman" w:eastAsia="Noto Sans CJK SC Regular" w:hAnsi="Times New Roman" w:cs="Times New Roman"/>
          <w:kern w:val="2"/>
          <w:sz w:val="20"/>
          <w:szCs w:val="20"/>
          <w:lang w:eastAsia="zh-CN" w:bidi="hi-IN"/>
        </w:rPr>
        <w:t>(підпис)       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0"/>
          <w:szCs w:val="20"/>
          <w:lang w:eastAsia="zh-CN" w:bidi="hi-IN"/>
        </w:rPr>
        <w:t>прізвище,ініціали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0"/>
          <w:szCs w:val="20"/>
          <w:lang w:eastAsia="zh-CN" w:bidi="hi-IN"/>
        </w:rPr>
        <w:t>)                                                (підпис)     (прізвище, ініціали)</w:t>
      </w:r>
    </w:p>
    <w:p w:rsidR="002E07F8" w:rsidRPr="002E07F8" w:rsidRDefault="002E07F8" w:rsidP="002E07F8">
      <w:pPr>
        <w:tabs>
          <w:tab w:val="left" w:pos="1680"/>
          <w:tab w:val="left" w:pos="5420"/>
          <w:tab w:val="left" w:pos="6820"/>
        </w:tabs>
        <w:suppressAutoHyphens/>
        <w:spacing w:after="0" w:line="240" w:lineRule="auto"/>
        <w:rPr>
          <w:rFonts w:ascii="Times New Roman" w:eastAsia="Noto Sans CJK SC Regular" w:hAnsi="Times New Roman" w:cs="Times New Roman"/>
          <w:kern w:val="2"/>
          <w:sz w:val="20"/>
          <w:szCs w:val="20"/>
          <w:lang w:eastAsia="zh-CN" w:bidi="hi-IN"/>
        </w:rPr>
      </w:pPr>
    </w:p>
    <w:p w:rsidR="002E07F8" w:rsidRPr="002E07F8" w:rsidRDefault="002E07F8" w:rsidP="002E07F8">
      <w:pPr>
        <w:suppressAutoHyphens/>
        <w:spacing w:after="0" w:line="240" w:lineRule="auto"/>
        <w:rPr>
          <w:rFonts w:ascii="Times New Roman" w:eastAsia="Noto Sans CJK SC Regular" w:hAnsi="Times New Roman" w:cs="Times New Roman"/>
          <w:b/>
          <w:kern w:val="2"/>
          <w:sz w:val="28"/>
          <w:szCs w:val="28"/>
          <w:lang w:eastAsia="zh-CN" w:bidi="hi-IN"/>
        </w:rPr>
      </w:pPr>
    </w:p>
    <w:p w:rsidR="002E07F8" w:rsidRPr="002E07F8" w:rsidRDefault="002E07F8" w:rsidP="002E07F8">
      <w:pPr>
        <w:suppressAutoHyphens/>
        <w:spacing w:after="0" w:line="240" w:lineRule="auto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bCs/>
          <w:kern w:val="2"/>
          <w:sz w:val="28"/>
          <w:szCs w:val="28"/>
          <w:lang w:eastAsia="zh-CN" w:bidi="hi-IN"/>
        </w:rPr>
        <w:t>Одеса – 2018</w:t>
      </w:r>
    </w:p>
    <w:p w:rsidR="002E07F8" w:rsidRPr="002E07F8" w:rsidRDefault="002E07F8" w:rsidP="002E07F8">
      <w:pPr>
        <w:suppressAutoHyphens/>
        <w:spacing w:after="160" w:line="252" w:lineRule="auto"/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</w:pPr>
    </w:p>
    <w:p w:rsidR="002E07F8" w:rsidRPr="002E07F8" w:rsidRDefault="002E07F8" w:rsidP="002E07F8">
      <w:pPr>
        <w:pageBreakBefore/>
        <w:suppressAutoHyphens/>
        <w:spacing w:after="0" w:line="240" w:lineRule="auto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ЗМІСТ</w:t>
      </w:r>
    </w:p>
    <w:p w:rsidR="002E07F8" w:rsidRPr="002E07F8" w:rsidRDefault="002E07F8" w:rsidP="002E07F8">
      <w:pPr>
        <w:suppressAutoHyphens/>
        <w:spacing w:after="0" w:line="240" w:lineRule="auto"/>
        <w:ind w:firstLine="510"/>
        <w:jc w:val="center"/>
        <w:rPr>
          <w:rFonts w:ascii="Times New Roman" w:eastAsia="Noto Sans CJK SC Regular" w:hAnsi="Times New Roman" w:cs="Times New Roman"/>
          <w:color w:val="FF0000"/>
          <w:kern w:val="2"/>
          <w:sz w:val="28"/>
          <w:szCs w:val="28"/>
          <w:lang w:eastAsia="zh-CN" w:bidi="hi-IN"/>
        </w:rPr>
      </w:pPr>
    </w:p>
    <w:tbl>
      <w:tblPr>
        <w:tblW w:w="0" w:type="auto"/>
        <w:tblInd w:w="11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959"/>
        <w:gridCol w:w="648"/>
      </w:tblGrid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suppressAutoHyphens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ВСТУП................................................................................................................</w:t>
            </w:r>
          </w:p>
        </w:tc>
        <w:tc>
          <w:tcPr>
            <w:tcW w:w="648" w:type="dxa"/>
            <w:hideMark/>
          </w:tcPr>
          <w:p w:rsidR="002E07F8" w:rsidRPr="002E07F8" w:rsidRDefault="002E07F8" w:rsidP="002E07F8">
            <w:pPr>
              <w:suppressAutoHyphens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4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widowControl w:val="0"/>
              <w:suppressAutoHyphens/>
              <w:overflowPunct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1. ОГЛЯД ЛІТЕРАТУРИ...................................................................................</w:t>
            </w:r>
          </w:p>
        </w:tc>
        <w:tc>
          <w:tcPr>
            <w:tcW w:w="648" w:type="dxa"/>
            <w:hideMark/>
          </w:tcPr>
          <w:p w:rsidR="002E07F8" w:rsidRPr="002E07F8" w:rsidRDefault="002E07F8" w:rsidP="002E07F8">
            <w:pPr>
              <w:widowControl w:val="0"/>
              <w:suppressAutoHyphens/>
              <w:overflowPunct w:val="0"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7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widowControl w:val="0"/>
              <w:suppressAutoHyphens/>
              <w:spacing w:after="0" w:line="360" w:lineRule="auto"/>
              <w:ind w:left="567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 xml:space="preserve">1.1. Фізико-географічна, </w:t>
            </w:r>
            <w:proofErr w:type="spellStart"/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гідролого</w:t>
            </w:r>
            <w:proofErr w:type="spellEnd"/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-гідрохімічна та екологічна характеристика досліджених акваторій північно-західної частини Чорного моря..............................................................................................</w:t>
            </w:r>
          </w:p>
        </w:tc>
        <w:tc>
          <w:tcPr>
            <w:tcW w:w="648" w:type="dxa"/>
          </w:tcPr>
          <w:p w:rsidR="002E07F8" w:rsidRPr="002E07F8" w:rsidRDefault="002E07F8" w:rsidP="002E07F8">
            <w:pPr>
              <w:widowControl w:val="0"/>
              <w:suppressAutoHyphens/>
              <w:snapToGrid w:val="0"/>
              <w:spacing w:after="0" w:line="360" w:lineRule="auto"/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</w:pPr>
          </w:p>
          <w:p w:rsidR="002E07F8" w:rsidRPr="002E07F8" w:rsidRDefault="002E07F8" w:rsidP="002E07F8">
            <w:pPr>
              <w:widowControl w:val="0"/>
              <w:suppressAutoHyphens/>
              <w:snapToGrid w:val="0"/>
              <w:spacing w:after="0" w:line="360" w:lineRule="auto"/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</w:pPr>
          </w:p>
          <w:p w:rsidR="002E07F8" w:rsidRPr="002E07F8" w:rsidRDefault="002E07F8" w:rsidP="002E07F8">
            <w:pPr>
              <w:widowControl w:val="0"/>
              <w:suppressAutoHyphens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7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widowControl w:val="0"/>
              <w:suppressAutoHyphens/>
              <w:spacing w:after="0" w:line="360" w:lineRule="auto"/>
              <w:ind w:left="624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 xml:space="preserve">1.2. Систематика та еколого-біологічна характеристика </w:t>
            </w:r>
            <w:proofErr w:type="spellStart"/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атерини</w:t>
            </w:r>
            <w:proofErr w:type="spellEnd"/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 xml:space="preserve"> чорноморської ...........................................................................................</w:t>
            </w:r>
          </w:p>
        </w:tc>
        <w:tc>
          <w:tcPr>
            <w:tcW w:w="648" w:type="dxa"/>
          </w:tcPr>
          <w:p w:rsidR="002E07F8" w:rsidRPr="002E07F8" w:rsidRDefault="002E07F8" w:rsidP="002E07F8">
            <w:pPr>
              <w:widowControl w:val="0"/>
              <w:suppressAutoHyphens/>
              <w:snapToGrid w:val="0"/>
              <w:spacing w:after="0" w:line="360" w:lineRule="auto"/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</w:pPr>
          </w:p>
          <w:p w:rsidR="002E07F8" w:rsidRPr="002E07F8" w:rsidRDefault="002E07F8" w:rsidP="002E07F8">
            <w:pPr>
              <w:widowControl w:val="0"/>
              <w:suppressAutoHyphens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14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suppressAutoHyphens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2.МІСЦЕ, МАТЕРІАЛ І МЕТОДИ ДОСЛІДЖЕНЬ.......................................</w:t>
            </w:r>
          </w:p>
        </w:tc>
        <w:tc>
          <w:tcPr>
            <w:tcW w:w="648" w:type="dxa"/>
            <w:hideMark/>
          </w:tcPr>
          <w:p w:rsidR="002E07F8" w:rsidRPr="002E07F8" w:rsidRDefault="002E07F8" w:rsidP="002E07F8">
            <w:pPr>
              <w:suppressAutoHyphens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24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suppressAutoHyphens/>
              <w:snapToGrid w:val="0"/>
              <w:spacing w:after="0" w:line="360" w:lineRule="auto"/>
              <w:ind w:left="737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2.1. Стисла еколого-географічна характеристика району досліджень................................................................................................</w:t>
            </w:r>
          </w:p>
        </w:tc>
        <w:tc>
          <w:tcPr>
            <w:tcW w:w="648" w:type="dxa"/>
          </w:tcPr>
          <w:p w:rsidR="002E07F8" w:rsidRPr="002E07F8" w:rsidRDefault="002E07F8" w:rsidP="002E07F8">
            <w:pPr>
              <w:suppressAutoHyphens/>
              <w:snapToGrid w:val="0"/>
              <w:spacing w:after="0" w:line="360" w:lineRule="auto"/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</w:pPr>
          </w:p>
          <w:p w:rsidR="002E07F8" w:rsidRPr="002E07F8" w:rsidRDefault="002E07F8" w:rsidP="002E07F8">
            <w:pPr>
              <w:suppressAutoHyphens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24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suppressAutoHyphens/>
              <w:snapToGrid w:val="0"/>
              <w:spacing w:after="0" w:line="360" w:lineRule="auto"/>
              <w:ind w:left="794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2.2. Матеріал та методи досліджень......................................................</w:t>
            </w:r>
          </w:p>
        </w:tc>
        <w:tc>
          <w:tcPr>
            <w:tcW w:w="648" w:type="dxa"/>
            <w:hideMark/>
          </w:tcPr>
          <w:p w:rsidR="002E07F8" w:rsidRPr="002E07F8" w:rsidRDefault="002E07F8" w:rsidP="002E07F8">
            <w:pPr>
              <w:suppressAutoHyphens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26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suppressAutoHyphens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3. РЕЗУЛЬТАТИ ДОСЛІДЖЕНЬ ТА ЇХ ОБГОВОРЕННЯ............................</w:t>
            </w:r>
          </w:p>
        </w:tc>
        <w:tc>
          <w:tcPr>
            <w:tcW w:w="648" w:type="dxa"/>
            <w:hideMark/>
          </w:tcPr>
          <w:p w:rsidR="002E07F8" w:rsidRPr="002E07F8" w:rsidRDefault="002E07F8" w:rsidP="002E07F8">
            <w:pPr>
              <w:suppressAutoHyphens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28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suppressAutoHyphens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 xml:space="preserve">3.1. Віковий, статевий склад і розмірно-масова характеристика </w:t>
            </w:r>
            <w:proofErr w:type="spellStart"/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атерини</w:t>
            </w:r>
            <w:proofErr w:type="spellEnd"/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....</w:t>
            </w:r>
          </w:p>
        </w:tc>
        <w:tc>
          <w:tcPr>
            <w:tcW w:w="648" w:type="dxa"/>
            <w:hideMark/>
          </w:tcPr>
          <w:p w:rsidR="002E07F8" w:rsidRPr="002E07F8" w:rsidRDefault="002E07F8" w:rsidP="002E07F8">
            <w:pPr>
              <w:suppressAutoHyphens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28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suppressAutoHyphens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 xml:space="preserve">3.2. </w:t>
            </w: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 xml:space="preserve">Якісний та кількісний склад </w:t>
            </w:r>
            <w:proofErr w:type="spellStart"/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гельмінтофауни</w:t>
            </w:r>
            <w:proofErr w:type="spellEnd"/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 xml:space="preserve"> </w:t>
            </w:r>
            <w:proofErr w:type="spellStart"/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атерини</w:t>
            </w:r>
            <w:proofErr w:type="spellEnd"/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........................</w:t>
            </w: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...</w:t>
            </w: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.</w:t>
            </w:r>
          </w:p>
        </w:tc>
        <w:tc>
          <w:tcPr>
            <w:tcW w:w="648" w:type="dxa"/>
            <w:hideMark/>
          </w:tcPr>
          <w:p w:rsidR="002E07F8" w:rsidRPr="002E07F8" w:rsidRDefault="002E07F8" w:rsidP="002E07F8">
            <w:pPr>
              <w:suppressAutoHyphens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33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suppressAutoHyphens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УЗАГАЛЬНЕННЯ</w:t>
            </w: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..............................................................................................</w:t>
            </w:r>
          </w:p>
        </w:tc>
        <w:tc>
          <w:tcPr>
            <w:tcW w:w="648" w:type="dxa"/>
            <w:hideMark/>
          </w:tcPr>
          <w:p w:rsidR="002E07F8" w:rsidRPr="002E07F8" w:rsidRDefault="002E07F8" w:rsidP="002E07F8">
            <w:pPr>
              <w:suppressAutoHyphens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45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tabs>
                <w:tab w:val="left" w:pos="4860"/>
              </w:tabs>
              <w:suppressAutoHyphens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ВИСНОВКИ........................................................................................................</w:t>
            </w:r>
          </w:p>
        </w:tc>
        <w:tc>
          <w:tcPr>
            <w:tcW w:w="648" w:type="dxa"/>
            <w:hideMark/>
          </w:tcPr>
          <w:p w:rsidR="002E07F8" w:rsidRPr="002E07F8" w:rsidRDefault="002E07F8" w:rsidP="002E07F8">
            <w:pPr>
              <w:tabs>
                <w:tab w:val="left" w:pos="4860"/>
              </w:tabs>
              <w:suppressAutoHyphens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48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widowControl w:val="0"/>
              <w:tabs>
                <w:tab w:val="left" w:pos="4860"/>
              </w:tabs>
              <w:suppressAutoHyphens/>
              <w:overflowPunct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СПИСОК ЛІТЕРАТУРИ..................................................</w:t>
            </w:r>
            <w:bookmarkStart w:id="0" w:name="_GoBack1"/>
            <w:bookmarkEnd w:id="0"/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..............................</w:t>
            </w: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...</w:t>
            </w: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.</w:t>
            </w:r>
          </w:p>
        </w:tc>
        <w:tc>
          <w:tcPr>
            <w:tcW w:w="648" w:type="dxa"/>
            <w:hideMark/>
          </w:tcPr>
          <w:p w:rsidR="002E07F8" w:rsidRPr="002E07F8" w:rsidRDefault="002E07F8" w:rsidP="002E07F8">
            <w:pPr>
              <w:widowControl w:val="0"/>
              <w:tabs>
                <w:tab w:val="left" w:pos="4860"/>
              </w:tabs>
              <w:suppressAutoHyphens/>
              <w:overflowPunct w:val="0"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49</w:t>
            </w:r>
          </w:p>
        </w:tc>
      </w:tr>
      <w:tr w:rsidR="002E07F8" w:rsidRPr="002E07F8" w:rsidTr="002E07F8">
        <w:tc>
          <w:tcPr>
            <w:tcW w:w="8959" w:type="dxa"/>
            <w:hideMark/>
          </w:tcPr>
          <w:p w:rsidR="002E07F8" w:rsidRPr="002E07F8" w:rsidRDefault="002E07F8" w:rsidP="002E07F8">
            <w:pPr>
              <w:widowControl w:val="0"/>
              <w:tabs>
                <w:tab w:val="left" w:pos="4860"/>
              </w:tabs>
              <w:suppressAutoHyphens/>
              <w:overflowPunct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ДОДАТКИ.......................................................................................................</w:t>
            </w:r>
            <w:r w:rsidRPr="002E07F8">
              <w:rPr>
                <w:rFonts w:ascii="Times New Roman" w:eastAsia="Noto Sans CJK SC Regular" w:hAnsi="Times New Roman" w:cs="Times New Roman"/>
                <w:color w:val="000000"/>
                <w:kern w:val="2"/>
                <w:sz w:val="28"/>
                <w:szCs w:val="28"/>
                <w:lang w:eastAsia="zh-CN" w:bidi="hi-IN"/>
              </w:rPr>
              <w:t>...</w:t>
            </w: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.</w:t>
            </w:r>
          </w:p>
        </w:tc>
        <w:tc>
          <w:tcPr>
            <w:tcW w:w="648" w:type="dxa"/>
            <w:hideMark/>
          </w:tcPr>
          <w:p w:rsidR="002E07F8" w:rsidRPr="002E07F8" w:rsidRDefault="002E07F8" w:rsidP="002E07F8">
            <w:pPr>
              <w:widowControl w:val="0"/>
              <w:tabs>
                <w:tab w:val="left" w:pos="4860"/>
              </w:tabs>
              <w:suppressAutoHyphens/>
              <w:overflowPunct w:val="0"/>
              <w:snapToGrid w:val="0"/>
              <w:spacing w:after="0" w:line="360" w:lineRule="auto"/>
              <w:rPr>
                <w:rFonts w:ascii="Liberation Serif" w:eastAsia="Noto Sans CJK SC Regular" w:hAnsi="Liberation Serif" w:cs="FreeSans"/>
                <w:kern w:val="2"/>
                <w:sz w:val="24"/>
                <w:szCs w:val="24"/>
                <w:lang w:eastAsia="zh-CN" w:bidi="hi-IN"/>
              </w:rPr>
            </w:pPr>
            <w:r w:rsidRPr="002E07F8">
              <w:rPr>
                <w:rFonts w:ascii="Times New Roman" w:eastAsia="Noto Sans CJK SC Regular" w:hAnsi="Times New Roman" w:cs="Times New Roman"/>
                <w:kern w:val="2"/>
                <w:sz w:val="28"/>
                <w:szCs w:val="28"/>
                <w:lang w:eastAsia="zh-CN" w:bidi="hi-IN"/>
              </w:rPr>
              <w:t>55</w:t>
            </w:r>
          </w:p>
        </w:tc>
      </w:tr>
    </w:tbl>
    <w:p w:rsidR="002E07F8" w:rsidRPr="002E07F8" w:rsidRDefault="002E07F8" w:rsidP="002E07F8">
      <w:pPr>
        <w:suppressAutoHyphens/>
        <w:spacing w:after="0" w:line="360" w:lineRule="auto"/>
        <w:ind w:firstLine="510"/>
        <w:jc w:val="center"/>
        <w:rPr>
          <w:rFonts w:ascii="Times New Roman" w:eastAsia="Noto Sans CJK SC Regular" w:hAnsi="Times New Roman" w:cs="Times New Roman"/>
          <w:b/>
          <w:bCs/>
          <w:kern w:val="2"/>
          <w:sz w:val="28"/>
          <w:szCs w:val="28"/>
          <w:lang w:eastAsia="zh-CN" w:bidi="hi-IN"/>
        </w:rPr>
      </w:pPr>
    </w:p>
    <w:p w:rsidR="002E07F8" w:rsidRPr="002E07F8" w:rsidRDefault="002E07F8" w:rsidP="002E07F8">
      <w:pPr>
        <w:pageBreakBefore/>
        <w:suppressAutoHyphens/>
        <w:spacing w:after="0" w:line="360" w:lineRule="auto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b/>
          <w:kern w:val="2"/>
          <w:sz w:val="28"/>
          <w:szCs w:val="28"/>
          <w:lang w:eastAsia="zh-CN" w:bidi="hi-IN"/>
        </w:rPr>
        <w:t>Анотація</w:t>
      </w:r>
    </w:p>
    <w:p w:rsidR="002E07F8" w:rsidRPr="002E07F8" w:rsidRDefault="002E07F8" w:rsidP="002E07F8">
      <w:pPr>
        <w:suppressAutoHyphens/>
        <w:spacing w:after="0" w:line="360" w:lineRule="auto"/>
        <w:ind w:firstLine="709"/>
        <w:jc w:val="both"/>
        <w:rPr>
          <w:rFonts w:ascii="Liberation Serif" w:eastAsia="Noto Sans CJK SC Regular" w:hAnsi="Liberation Serif" w:cs="FreeSans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 xml:space="preserve">Проведено дослідження вікового, статевого, розмірно-масового складу та </w:t>
      </w:r>
      <w:proofErr w:type="spellStart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>гельмінтофауни</w:t>
      </w:r>
      <w:proofErr w:type="spellEnd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 xml:space="preserve"> чорноморської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sz w:val="28"/>
          <w:szCs w:val="28"/>
          <w:lang w:eastAsia="zh-CN" w:bidi="hi-IN"/>
        </w:rPr>
        <w:t>pontica</w:t>
      </w:r>
      <w:proofErr w:type="spellEnd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>Eichwald</w:t>
      </w:r>
      <w:proofErr w:type="spellEnd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 xml:space="preserve">, 1831) у північно-західній частині Чорного моря. У </w:t>
      </w:r>
      <w:proofErr w:type="spellStart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 xml:space="preserve"> виявлено п’ять вікових груп, її максимальний вік становив чотири роки (4+). В досліджених районах  домінуючим віковим класом виду були </w:t>
      </w:r>
      <w:proofErr w:type="spellStart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>двохлітки</w:t>
      </w:r>
      <w:proofErr w:type="spellEnd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 xml:space="preserve"> (1+): в Одеській </w:t>
      </w:r>
      <w:proofErr w:type="spellStart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>затоці</w:t>
      </w:r>
      <w:proofErr w:type="spellEnd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 xml:space="preserve"> (39,4 %), районі Лагерної коси (34,1 %). У молодших вікових групах переважали (0+, 1+) самці, у старших самки. Показники вивчених параметрів свідчать про задовільний стан популяції </w:t>
      </w:r>
      <w:proofErr w:type="spellStart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 xml:space="preserve">. Дослідження </w:t>
      </w:r>
      <w:proofErr w:type="spellStart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>гельмінтофауни</w:t>
      </w:r>
      <w:proofErr w:type="spellEnd"/>
      <w:r w:rsidRPr="002E07F8">
        <w:rPr>
          <w:rFonts w:ascii="Times New Roman" w:eastAsia="Noto Sans CJK SC Regular" w:hAnsi="Times New Roman" w:cs="Times New Roman"/>
          <w:sz w:val="28"/>
          <w:szCs w:val="28"/>
          <w:lang w:eastAsia="zh-CN" w:bidi="hi-IN"/>
        </w:rPr>
        <w:t xml:space="preserve"> виявили 14 видів гельмінтів, найбільш численні за видовим складом були – трематоди.</w:t>
      </w:r>
    </w:p>
    <w:p w:rsidR="002E07F8" w:rsidRPr="002E07F8" w:rsidRDefault="002E07F8" w:rsidP="002E07F8">
      <w:pPr>
        <w:suppressAutoHyphens/>
        <w:spacing w:after="0" w:line="360" w:lineRule="auto"/>
        <w:ind w:firstLine="709"/>
        <w:jc w:val="both"/>
        <w:rPr>
          <w:rFonts w:ascii="Liberation Serif" w:eastAsia="Noto Sans CJK SC Regular" w:hAnsi="Liberation Serif" w:cs="FreeSans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color w:val="000000"/>
          <w:sz w:val="28"/>
          <w:szCs w:val="28"/>
          <w:lang w:eastAsia="zh-CN" w:bidi="hi-IN"/>
        </w:rPr>
        <w:t>Роботу викладено на 54 сторінках, вона містить 5 таблиць та 7 рисунків. Наведено посилання на 54 джерела літератури (43 кирилицею та 11 латиницею).</w:t>
      </w:r>
    </w:p>
    <w:p w:rsidR="002E07F8" w:rsidRPr="002E07F8" w:rsidRDefault="002E07F8" w:rsidP="002E07F8">
      <w:pPr>
        <w:suppressAutoHyphens/>
        <w:spacing w:after="0" w:line="360" w:lineRule="auto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b/>
          <w:bCs/>
          <w:color w:val="000000"/>
          <w:kern w:val="2"/>
          <w:sz w:val="28"/>
          <w:szCs w:val="28"/>
          <w:lang w:eastAsia="zh-CN" w:bidi="hi-IN"/>
        </w:rPr>
        <w:t xml:space="preserve">Ключові слова: </w:t>
      </w:r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eastAsia="zh-CN" w:bidi="hi-IN"/>
        </w:rPr>
        <w:t xml:space="preserve">розмірно-масова характеристика, віковий склад,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eastAsia="zh-CN" w:bidi="hi-IN"/>
        </w:rPr>
        <w:t>pontica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eastAsia="zh-CN" w:bidi="hi-IN"/>
        </w:rPr>
        <w:t>гельмінтофауна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eastAsia="zh-CN" w:bidi="hi-IN"/>
        </w:rPr>
        <w:t>, Чорне море</w:t>
      </w:r>
    </w:p>
    <w:p w:rsidR="002E07F8" w:rsidRPr="002E07F8" w:rsidRDefault="002E07F8" w:rsidP="002E07F8">
      <w:pPr>
        <w:suppressAutoHyphens/>
        <w:spacing w:after="0" w:line="360" w:lineRule="auto"/>
        <w:ind w:firstLine="709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bookmarkStart w:id="1" w:name="result_box"/>
      <w:bookmarkEnd w:id="1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 xml:space="preserve">Black Sea sand smelt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val="en-US"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val="en-US"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val="en-US" w:eastAsia="zh-CN" w:bidi="hi-IN"/>
        </w:rPr>
        <w:t>pontica</w:t>
      </w:r>
      <w:proofErr w:type="spellEnd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>Eichwald</w:t>
      </w:r>
      <w:proofErr w:type="spellEnd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 xml:space="preserve">, 1831) in the northwestern part of the Black Sea has been studied for age, sex, size and composition and </w:t>
      </w:r>
      <w:proofErr w:type="spellStart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>helminthofauna</w:t>
      </w:r>
      <w:proofErr w:type="spellEnd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 xml:space="preserve">. Were revealed five age groups, its maximum age of sand smelt were four years (4+). In the studied areas, the dominant age-class species were two-year-olds (1+): in the Gulf of Odessa (39.4%), in the region of the </w:t>
      </w:r>
      <w:proofErr w:type="spellStart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>Lagerna</w:t>
      </w:r>
      <w:proofErr w:type="spellEnd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 xml:space="preserve"> spit (34.1%). In younger age (0+, 1+) groups, males dominated, in older females. Indicators of the studied parameters indicate a satisfactory state of the sand smelt population. The study of </w:t>
      </w:r>
      <w:proofErr w:type="spellStart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>helminthofauna</w:t>
      </w:r>
      <w:proofErr w:type="spellEnd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 xml:space="preserve"> revealed 14 species of wormholes, the most numerous species were – </w:t>
      </w:r>
      <w:proofErr w:type="spellStart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>trematods</w:t>
      </w:r>
      <w:proofErr w:type="spellEnd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>.</w:t>
      </w:r>
    </w:p>
    <w:p w:rsidR="002E07F8" w:rsidRPr="002E07F8" w:rsidRDefault="002E07F8" w:rsidP="002E07F8">
      <w:pPr>
        <w:suppressAutoHyphens/>
        <w:spacing w:after="0" w:line="360" w:lineRule="auto"/>
        <w:ind w:firstLine="709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 xml:space="preserve">The work is presented in 54 </w:t>
      </w:r>
      <w:proofErr w:type="gramStart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>pages,</w:t>
      </w:r>
      <w:proofErr w:type="gramEnd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val="en-US" w:eastAsia="zh-CN" w:bidi="hi-IN"/>
        </w:rPr>
        <w:t xml:space="preserve"> it contains 5 tables and 7 figures. Reference is made to 54 sources of literature (43 Cyrillic alphabets and 11 Latin letters).</w:t>
      </w:r>
    </w:p>
    <w:p w:rsidR="002E07F8" w:rsidRPr="002E07F8" w:rsidRDefault="002E07F8" w:rsidP="002E07F8">
      <w:pPr>
        <w:suppressAutoHyphens/>
        <w:spacing w:after="0" w:line="360" w:lineRule="auto"/>
        <w:ind w:firstLine="709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b/>
          <w:bCs/>
          <w:i/>
          <w:iCs/>
          <w:color w:val="000000"/>
          <w:kern w:val="2"/>
          <w:sz w:val="28"/>
          <w:szCs w:val="28"/>
          <w:lang w:val="en-US" w:eastAsia="zh-CN" w:bidi="hi-IN"/>
        </w:rPr>
        <w:t>Keywords:</w:t>
      </w:r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val="en-US" w:eastAsia="zh-CN" w:bidi="hi-IN"/>
        </w:rPr>
        <w:t xml:space="preserve"> size-mass characteristics, age composition,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val="en-US"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val="en-US"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val="en-US" w:eastAsia="zh-CN" w:bidi="hi-IN"/>
        </w:rPr>
        <w:t>pontica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val="en-US"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val="en-US" w:eastAsia="zh-CN" w:bidi="hi-IN"/>
        </w:rPr>
        <w:t>helminthofauna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val="en-US" w:eastAsia="zh-CN" w:bidi="hi-IN"/>
        </w:rPr>
        <w:t>, Black Sea</w:t>
      </w:r>
    </w:p>
    <w:p w:rsidR="002E07F8" w:rsidRPr="002E07F8" w:rsidRDefault="002E07F8" w:rsidP="002E07F8">
      <w:pPr>
        <w:pageBreakBefore/>
        <w:suppressAutoHyphens/>
        <w:spacing w:after="0" w:line="360" w:lineRule="auto"/>
        <w:ind w:firstLine="510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b/>
          <w:bCs/>
          <w:kern w:val="2"/>
          <w:sz w:val="28"/>
          <w:szCs w:val="28"/>
          <w:lang w:eastAsia="zh-CN" w:bidi="hi-IN"/>
        </w:rPr>
        <w:t>ВСТУП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чорноморська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pontica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Eichwald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1831) це дрібна пелагічна прибережна риба, яка зустрічається у прибережних водах Чорного моря, лиманах, дельтах річок та інших водоймах. Ця риба дуже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широкопластична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до солоності та температури води, вона може жити у прісних водоймах, зустрічається в басейнах багатьох річок, наприклад у Нижньому Дністрі, де звичайна у Дністровському лимані, а також знайдена у самому руслі річки, в плавневих озерах та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Кучурганському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лимані [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Бушуев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Тромбицкий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др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2011].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зареєстрована у Каховському водосховищі, у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солоноватоводних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Причорноморських лиманах, у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гіперсолоній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воді озера Сиваш [Мовчан, 2011] та у багатьох інших водоймах, які відрізняються між собою гідрологічними характеристиками.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є одним з масових видів риб в Чорному морі, за експертною оцінкою її запаси складають не менше 15 − 20 тис. т. [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Состояние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..., 1995]. Являючись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планктофагом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та маючи невеликі розміри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займає важливу ланку у трофічних ланцюгах у Чорному морі. Вона відіграє велику роль у живленні багатьох хижих риб, китоподібних та морських птахів. Маючи широкий ареал розповсюдження, а також велику біомасу вона здійснює великий вплив на кормову базу молоді цінних промислових риб що саме і визначає її роль як харчового конкурента.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Атериною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харчуються багато видів риб, морські птахи та морські ссавці.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Харчовий спектр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досить різноманітний він включає організми планктону, бентосу, ікру та молодь риб [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Световидов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1964;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Снигирев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2015]. Також є наукові роботи присвячені вивченню живлення молоді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у прибережних районах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Чатирликської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затоки [Данилова, 1991], та Севастопольських бухтах [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Вдодович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Колесникова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др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., 2013]. Згідно з наведеними джерелами основою раціону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є планктонні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копеподи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гіллястовусі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раки, личинки двостулкових молюсків, меншу частку складають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бентосні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амфіподи і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поліхети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</w:p>
    <w:p w:rsidR="002E07F8" w:rsidRPr="002E07F8" w:rsidRDefault="002E07F8" w:rsidP="002E07F8">
      <w:pPr>
        <w:spacing w:after="0" w:line="240" w:lineRule="auto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  <w:sectPr w:rsidR="002E07F8" w:rsidRPr="002E07F8">
          <w:pgSz w:w="11906" w:h="16838"/>
          <w:pgMar w:top="1134" w:right="850" w:bottom="1134" w:left="1701" w:header="708" w:footer="708" w:gutter="0"/>
          <w:cols w:space="720"/>
        </w:sectPr>
      </w:pP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Останні масштабні дослідження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відбувались у 1987 році для потреб рибного господарства [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Соліс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1987]. Сучасні данні по аспектам біології цього виду уривчасті та не дають можливості оцінити стан популяцій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 північно-західній частині Чорного моря в умовах масових спалахів чисельності інтродукованого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реброплава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Mnemiopsis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leidyi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A.Agassiz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, 1865).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Цей вид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ктенофор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який живиться зоопланктоном, з’явився та широко поширився у Чорному морі наприкінці минулого століття. Спалахи його чисельності у 1989 та 1995 рр. призвели до катастрофічних наслідків в екосистемі моря та торкнулись майже усіх трофічних ланок. Як наслідок, зменшилась біомаса кормового зоопланктону, запаси риб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планктофагів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значно скоротилися, вилов цих видів впав у майже 4 рази [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Шиганова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2009]. В останні роки у зв’язку зі зменшенням обсягів вилову промислових пелагічних риб, а також втратою для України  важливих промислових ділянок, рибогосподарські підприємства збільшують вилов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, а також розробляють нові методи лову цієї риби.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Зважаючи на те, що запас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недостатньо охоплюється промислом і обсяги її вилову не могли завдати істотної шкоди популяції цієї риби в у минулому то постійні дослідження стану популяції даного виду не проводилися. В теперішній час ситуація змінилася і інтенсифікація промислу може підірвати запас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у водах України. Для запобігання цьому слід регулярно проводити іхтіологічні дослідження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у місцях її розповсюдження та приділяти їм особливу увагу у районах де проводиться основний її лов. До таких місць відносяться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Тузлівська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група лиманів,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Шаболатський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лиман, акваторія міста Очаків та села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Рибаківка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а також район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Каркінітської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затоки біля острова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Джарилгач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Паразитологічним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дослідженням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приділяли значно менше уваги.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Паразитофауна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 Чорному морі вивчена переважно у берегів Криму [Ковалева, 1966;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Попюк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, 2009] та для північно-західної частини Чорного моря данні майже відсутні. Як відомо, велика кількість паразитів погіршує як стан популяції хазяїна, збільшуючи смертність риб, а також погіршує якість рибної сировини, подекуди унеможливлюючи використання риби для харчових потреб людини і переробки на корма для тварин [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Гаевская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2005]. Біля берегів Румунії серед паразитів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виявлені і ті, що можуть спричиняти захворювання людини або домашніх тварин [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Гаевская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, 2012].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Зважаючи на те, що дані щодо біології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у північно-західній частині Чорного моря уривчасті або зовсім відсутні, метою цієї роботи було вивчення основних параметрів популяції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а також якісного та кількісного складу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гельмінтофауни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цього виду в акваторіях, де ведеться її активний промисел. 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Для досягнення поставленої мети вирішувались наступні задачі: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- вивчення розмірно-масових характеристики, оцінка вікового та статевого складу популяції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у північно-західній частині Чорного моря;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- вивчення видового та кількісного складу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гельмінтофауни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дослідженого виду. 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Об’єкт дослідження</w:t>
      </w:r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eastAsia="zh-CN" w:bidi="hi-IN"/>
        </w:rPr>
        <w:t xml:space="preserve"> – біологія та екологія </w:t>
      </w:r>
      <w:proofErr w:type="spellStart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eastAsia="zh-CN" w:bidi="hi-IN"/>
        </w:rPr>
        <w:t>короткоциклічних</w:t>
      </w:r>
      <w:proofErr w:type="spellEnd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eastAsia="zh-CN" w:bidi="hi-IN"/>
        </w:rPr>
        <w:t xml:space="preserve"> пелагічних риб Чорного моря.</w:t>
      </w:r>
    </w:p>
    <w:p w:rsidR="002E07F8" w:rsidRPr="002E07F8" w:rsidRDefault="002E07F8" w:rsidP="002E07F8">
      <w:pPr>
        <w:suppressAutoHyphens/>
        <w:spacing w:after="0" w:line="360" w:lineRule="auto"/>
        <w:ind w:firstLine="51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i/>
          <w:iCs/>
          <w:color w:val="000000"/>
          <w:kern w:val="2"/>
          <w:sz w:val="28"/>
          <w:szCs w:val="28"/>
          <w:lang w:eastAsia="zh-CN" w:bidi="hi-IN"/>
        </w:rPr>
        <w:t>Предмет дослідження</w:t>
      </w:r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eastAsia="zh-CN" w:bidi="hi-IN"/>
        </w:rPr>
        <w:t xml:space="preserve"> − розмірний, віковий, статевий склад та </w:t>
      </w:r>
      <w:proofErr w:type="spellStart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eastAsia="zh-CN" w:bidi="hi-IN"/>
        </w:rPr>
        <w:t>гельмінтофауна</w:t>
      </w:r>
      <w:proofErr w:type="spellEnd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eastAsia="zh-CN" w:bidi="hi-IN"/>
        </w:rPr>
        <w:t xml:space="preserve"> популяції </w:t>
      </w:r>
      <w:proofErr w:type="spellStart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color w:val="000000"/>
          <w:kern w:val="2"/>
          <w:sz w:val="28"/>
          <w:szCs w:val="28"/>
          <w:lang w:eastAsia="zh-CN" w:bidi="hi-IN"/>
        </w:rPr>
        <w:t xml:space="preserve"> чорноморської у північно-західній частині Чорного моря.</w:t>
      </w:r>
    </w:p>
    <w:p w:rsidR="005D310A" w:rsidRDefault="005D310A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Default="002E07F8">
      <w:pPr>
        <w:rPr>
          <w:lang w:val="ru-RU"/>
        </w:rPr>
      </w:pPr>
    </w:p>
    <w:p w:rsidR="002E07F8" w:rsidRPr="002E07F8" w:rsidRDefault="002E07F8" w:rsidP="002E07F8">
      <w:pPr>
        <w:pageBreakBefore/>
        <w:spacing w:after="0" w:line="360" w:lineRule="auto"/>
        <w:ind w:firstLine="567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b/>
          <w:bCs/>
          <w:kern w:val="2"/>
          <w:sz w:val="28"/>
          <w:szCs w:val="28"/>
          <w:lang w:eastAsia="zh-CN" w:bidi="hi-IN"/>
        </w:rPr>
        <w:t>ВИСНОВКИ</w:t>
      </w:r>
    </w:p>
    <w:p w:rsidR="002E07F8" w:rsidRPr="002E07F8" w:rsidRDefault="002E07F8" w:rsidP="002E07F8">
      <w:pPr>
        <w:spacing w:after="0" w:line="360" w:lineRule="auto"/>
        <w:ind w:firstLine="567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1. Структура популяції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чорноморської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pontica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у північно-західній частині Чорного моря представлена п’ятьма віковими групами, від цьоголіток (0+) до п’ятиліток (4+). За чисельністю серед вікових груп домінували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двохлітки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 Одеській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затоці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(39,4 %) та в районі Лагерної коси (34,1 %), меншу чисельність мали цьоголітки (0+) – 33,6 % і 30,1 % відповідно.</w:t>
      </w:r>
    </w:p>
    <w:p w:rsidR="002E07F8" w:rsidRPr="002E07F8" w:rsidRDefault="002E07F8" w:rsidP="002E07F8">
      <w:pPr>
        <w:spacing w:after="0" w:line="360" w:lineRule="auto"/>
        <w:ind w:firstLine="567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2. У молодших вікових групах (0+, 1+) за чисельністю домінують самці, у старших вікових групах переважають риби протилежної статі.</w:t>
      </w:r>
    </w:p>
    <w:p w:rsidR="002E07F8" w:rsidRPr="002E07F8" w:rsidRDefault="002E07F8" w:rsidP="002E07F8">
      <w:pPr>
        <w:spacing w:after="0" w:line="360" w:lineRule="auto"/>
        <w:ind w:firstLine="567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3.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Гельмінтофауна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налічувала 14 видів гельмінтів, найбільша кількість видів належить до класу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трематод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(6 видів).</w:t>
      </w:r>
    </w:p>
    <w:p w:rsidR="002E07F8" w:rsidRPr="002E07F8" w:rsidRDefault="002E07F8" w:rsidP="002E07F8">
      <w:pPr>
        <w:spacing w:after="0" w:line="360" w:lineRule="auto"/>
        <w:ind w:firstLine="567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4. Гельмінтів які несуть загрозу для здоров’я людини не виявлено. Знайдено три види гельмінтів, що мають епізоотологічне значення для рибного господарства.</w:t>
      </w:r>
    </w:p>
    <w:p w:rsidR="002E07F8" w:rsidRPr="002E07F8" w:rsidRDefault="002E07F8" w:rsidP="002E07F8">
      <w:pPr>
        <w:pageBreakBefore/>
        <w:spacing w:after="0" w:line="360" w:lineRule="auto"/>
        <w:jc w:val="center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b/>
          <w:bCs/>
          <w:kern w:val="2"/>
          <w:sz w:val="28"/>
          <w:szCs w:val="28"/>
          <w:lang w:eastAsia="zh-CN" w:bidi="hi-IN"/>
        </w:rPr>
        <w:t>СПИСОК ЛІТЕРАТУРИ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458"/>
        </w:tabs>
        <w:suppressAutoHyphens/>
        <w:spacing w:after="0" w:line="360" w:lineRule="auto"/>
        <w:ind w:left="510" w:hanging="34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kern w:val="2"/>
          <w:sz w:val="28"/>
          <w:szCs w:val="28"/>
          <w:lang w:eastAsia="zh-CN" w:bidi="hi-IN"/>
        </w:rPr>
        <w:t>Алмазов</w:t>
      </w:r>
      <w:proofErr w:type="spellEnd"/>
      <w:r w:rsidRPr="002E07F8">
        <w:rPr>
          <w:rFonts w:ascii="Times New Roman" w:eastAsia="Noto Sans CJK SC Regular" w:hAnsi="Times New Roman" w:cs="Times New Roman"/>
          <w:i/>
          <w:kern w:val="2"/>
          <w:sz w:val="28"/>
          <w:szCs w:val="28"/>
          <w:lang w:eastAsia="zh-CN" w:bidi="hi-IN"/>
        </w:rPr>
        <w:t xml:space="preserve"> А. М.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Про хлорний коефіцієнт для північно-західної частини Чорного моря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Докл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АН УРСР, 1959. – Т. 9. – С. 30 – 98.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34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kern w:val="2"/>
          <w:sz w:val="28"/>
          <w:szCs w:val="28"/>
          <w:lang w:eastAsia="zh-CN" w:bidi="hi-IN"/>
        </w:rPr>
        <w:t>Алмазов</w:t>
      </w:r>
      <w:proofErr w:type="spellEnd"/>
      <w:r w:rsidRPr="002E07F8">
        <w:rPr>
          <w:rFonts w:ascii="Times New Roman" w:eastAsia="Noto Sans CJK SC Regular" w:hAnsi="Times New Roman" w:cs="Times New Roman"/>
          <w:i/>
          <w:kern w:val="2"/>
          <w:sz w:val="28"/>
          <w:szCs w:val="28"/>
          <w:lang w:eastAsia="zh-CN" w:bidi="hi-IN"/>
        </w:rPr>
        <w:t xml:space="preserve"> А. М.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Гидрохимия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устьевых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областей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рек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северное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Причерноморье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). – К.: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изд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-во АН УССР, 1962. – 255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34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Белофастова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И. П.,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Гринцов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В. А.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О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находке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акантелл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скребня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Telosentis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exiguus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у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Apherusa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bispinosa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Amphipoda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 в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Черном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море // м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Вестник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зоологии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, 2003</w:t>
      </w: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– Т. 37 – С. 57</w:t>
      </w: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– 59.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34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Times-Italic" w:hAnsi="Times New Roman" w:cs="Times New Roman"/>
          <w:i/>
          <w:iCs/>
          <w:kern w:val="2"/>
          <w:sz w:val="28"/>
          <w:szCs w:val="28"/>
          <w:lang w:eastAsia="zh-CN" w:bidi="hi-IN"/>
        </w:rPr>
        <w:t>Большаков</w:t>
      </w:r>
      <w:proofErr w:type="spellEnd"/>
      <w:r w:rsidRPr="002E07F8">
        <w:rPr>
          <w:rFonts w:ascii="Times New Roman" w:eastAsia="Times-Italic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B. C. </w:t>
      </w:r>
      <w:proofErr w:type="spellStart"/>
      <w:r w:rsidRPr="002E07F8">
        <w:rPr>
          <w:rFonts w:ascii="Times New Roman" w:eastAsia="Times-Roman" w:hAnsi="Times New Roman" w:cs="Times New Roman"/>
          <w:kern w:val="2"/>
          <w:sz w:val="28"/>
          <w:szCs w:val="28"/>
          <w:lang w:eastAsia="zh-CN" w:bidi="hi-IN"/>
        </w:rPr>
        <w:t>Трансформация</w:t>
      </w:r>
      <w:proofErr w:type="spellEnd"/>
      <w:r w:rsidRPr="002E07F8">
        <w:rPr>
          <w:rFonts w:ascii="Times New Roman" w:eastAsia="Times-Roman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Times-Roman" w:hAnsi="Times New Roman" w:cs="Times New Roman"/>
          <w:kern w:val="2"/>
          <w:sz w:val="28"/>
          <w:szCs w:val="28"/>
          <w:lang w:eastAsia="zh-CN" w:bidi="hi-IN"/>
        </w:rPr>
        <w:t>речных</w:t>
      </w:r>
      <w:proofErr w:type="spellEnd"/>
      <w:r w:rsidRPr="002E07F8">
        <w:rPr>
          <w:rFonts w:ascii="Times New Roman" w:eastAsia="Times-Roman" w:hAnsi="Times New Roman" w:cs="Times New Roman"/>
          <w:kern w:val="2"/>
          <w:sz w:val="28"/>
          <w:szCs w:val="28"/>
          <w:lang w:eastAsia="zh-CN" w:bidi="hi-IN"/>
        </w:rPr>
        <w:t xml:space="preserve"> вод в </w:t>
      </w:r>
      <w:proofErr w:type="spellStart"/>
      <w:r w:rsidRPr="002E07F8">
        <w:rPr>
          <w:rFonts w:ascii="Times New Roman" w:eastAsia="Times-Roman" w:hAnsi="Times New Roman" w:cs="Times New Roman"/>
          <w:kern w:val="2"/>
          <w:sz w:val="28"/>
          <w:szCs w:val="28"/>
          <w:lang w:eastAsia="zh-CN" w:bidi="hi-IN"/>
        </w:rPr>
        <w:t>Черном</w:t>
      </w:r>
      <w:proofErr w:type="spellEnd"/>
      <w:r w:rsidRPr="002E07F8">
        <w:rPr>
          <w:rFonts w:ascii="Times New Roman" w:eastAsia="Times-Roman" w:hAnsi="Times New Roman" w:cs="Times New Roman"/>
          <w:kern w:val="2"/>
          <w:sz w:val="28"/>
          <w:szCs w:val="28"/>
          <w:lang w:eastAsia="zh-CN" w:bidi="hi-IN"/>
        </w:rPr>
        <w:t xml:space="preserve"> море. – К. : Наук. думка, 1970. – 328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340"/>
        <w:jc w:val="both"/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Бушуев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С.Г.,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Тромбицкий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И. Д.,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Снигирёв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С.М.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др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[Електронний ресурс]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Обследование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картирование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особо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ценных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участков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акватории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нижнего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Днестра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пределах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Украины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Молдовы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для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обеспечения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жизнедеятельности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(нерестилища,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места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нагула,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зимовальные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ямы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места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временных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концентраций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). –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Отчет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о НИР «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Комплексные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молдо-украинские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исследования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ихтиофауны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водоёмов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бассейна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нижнего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Днестра-2011»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Выполнено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 рамках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проекта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ОБСЕ/ЕЭК ООН/ЮНЕП «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Трансграничное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сотрудничество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устойчивое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управление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бассейне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р.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Днестр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: Фаза III –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реализация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Программы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действий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(«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Днестр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-III»). – 2011. – 102 с. – Режим доступу до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репринту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:(</w:t>
      </w:r>
      <w:hyperlink r:id="rId6" w:history="1">
        <w:r w:rsidRPr="002E07F8">
          <w:rPr>
            <w:rFonts w:ascii="Times New Roman" w:eastAsia="Noto Sans CJK SC Regular" w:hAnsi="Times New Roman" w:cs="Times New Roman"/>
            <w:color w:val="0000FF"/>
            <w:kern w:val="2"/>
            <w:sz w:val="28"/>
            <w:szCs w:val="28"/>
            <w:u w:val="single"/>
            <w:lang w:eastAsia="zh-CN" w:bidi="hi-IN"/>
          </w:rPr>
          <w:t>http://dniester.org/wp-content/uploads/2012/03/</w:t>
        </w:r>
      </w:hyperlink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34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Вдодович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И. В., Колесникова Е.А.,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Кузьминова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Н.С.,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Рылькова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О.А.,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Муханов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В.С.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Питание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сеголеток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черноморской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прибрежных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водах у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севастополя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летний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период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2012 г. Сучасні проблеми теоретичної та практичної іхтіології: матеріали VI Міжнародної іхтіологічної науково-практичної конференції (Тернопіль, 9-12 жовтня 2013 р.). / за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заг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ред.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Грубінко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В.В. – Тернопіль: Вектор, 2013. – С. 123 – 129.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34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Гаевская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А. В.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Анизакидные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нематоды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заболевания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вызываемые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ими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у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животных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человека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Рец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.: Г. В.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Зуев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М. В.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Юрахно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Севастополь: ЭКОСИ-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Гидрофизика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, 2005. – 224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34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Гаевская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, А. В.,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Корнийчук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, Ю. М.,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Мачкевский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, В. К.,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Пронькина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, Н. В., Полякова, Т. А.,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Мордвинова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, Т. Н., &amp;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Попюк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, М. П.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Особенности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функционирования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паразитарной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системы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нематоды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Hysterothylacium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aduncum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Nematoda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Anisakidae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 в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Чёрном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море. // Мор.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экол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журн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2010. – Т. 9. – №. 2. – С. 37</w:t>
      </w: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– 50.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340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Гаевская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А. В.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Паразиты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болезни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Чёрного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Азовского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морей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: в 2-х томах: I</w:t>
      </w: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–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морские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солоноватоводные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проходные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Севастополь: ЭКОСИ-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Гидрофизика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, 2012. – 380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Гаевская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А. В.,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Найденова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Н. Н.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Ревизия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Bacciger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bacciger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Trematoda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Fellodistomatidae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 от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Средиземного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морей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Паразитология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1996. – Т. 30. – №. 1. – С. 39</w:t>
      </w: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– 41.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Герасев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П. И.,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Дмитриева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Е. В.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Переописание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Gyrodactylus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atherinae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Bychowsky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1933 по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сборам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Б.Е.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Быховского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1947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года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от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boyeri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pontica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Паразитология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2004. – Т. 38. – №. 6. – С. 562</w:t>
      </w: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– 565.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397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Данилова М.М.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Питание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молоди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Вопросы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ихтиологии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1991. – т. 31. – вып.1. – С. 123 – 129.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i/>
          <w:kern w:val="2"/>
          <w:sz w:val="28"/>
          <w:szCs w:val="28"/>
          <w:lang w:eastAsia="zh-CN" w:bidi="hi-IN"/>
        </w:rPr>
        <w:t>Демидов А. Н.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Температура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воды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соленость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Гидрометеорология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гидрохимия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морей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СССР.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Гидрометеорологические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условия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– СПб.: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Гидрометиздат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1991. – Т. 4,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Вып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1. – С. 373-397.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397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Дехник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Т. В.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Ихтиопланктон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Киев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: Наук. думка, 1973. – 234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Джабарилов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Ю. М.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Морфоэкологическая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изменчивость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атерины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boyeri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caspia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(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Eichwald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1838)</w:t>
      </w: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в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современных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условиях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Каспийского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автореф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дис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канд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біол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наук 03. 02. 06. – Москва: 2014. – 24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Дука Л. А.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Видовой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состав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питание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молоди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Чёрного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 в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зарослях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цистозиры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Вопр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экологии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южных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морей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Вып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23.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Киев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: Наук. думка, 1971 г. – С. 133 – 159.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Заика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В. Е.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Морское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биологическое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разнообразие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восточного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Средиземноморья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Экология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моря. – 2000. – Т. 51. – С. 59 – 62.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kern w:val="2"/>
          <w:sz w:val="28"/>
          <w:szCs w:val="28"/>
          <w:lang w:eastAsia="zh-CN" w:bidi="hi-IN"/>
        </w:rPr>
        <w:t>Зелинский</w:t>
      </w:r>
      <w:proofErr w:type="spellEnd"/>
      <w:r w:rsidRPr="002E07F8">
        <w:rPr>
          <w:rFonts w:ascii="Times New Roman" w:eastAsia="Noto Sans CJK SC Regular" w:hAnsi="Times New Roman" w:cs="Times New Roman"/>
          <w:i/>
          <w:kern w:val="2"/>
          <w:sz w:val="28"/>
          <w:szCs w:val="28"/>
          <w:lang w:eastAsia="zh-CN" w:bidi="hi-IN"/>
        </w:rPr>
        <w:t xml:space="preserve"> В.П.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Экология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моря. –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Киев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: Наук. думка, 1993. – 230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Зенкевич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Л. А.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Биология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морей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СССР.</w:t>
      </w: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– М. 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Изд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-во АН СССР, 1963. – 740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i/>
          <w:kern w:val="2"/>
          <w:sz w:val="28"/>
          <w:szCs w:val="28"/>
          <w:lang w:eastAsia="zh-CN" w:bidi="hi-IN"/>
        </w:rPr>
        <w:t>Квач Ю. В.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Гельмінтофауна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бичків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Gobiidae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 Одеської затоки Чорного моря // Вест.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зоологии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2007. – Т. 3, №. 41. – С. 207</w:t>
      </w: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– 211.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Ковалева А. А.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Паразитофауна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черноморских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сем.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Atherinidae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обитающих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 районе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Карадага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Гельминтофауна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животных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южных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морей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Киев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: Наук. думка, 1966. С. 32 – 38.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Корнилова В.П.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Питание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азовской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хамсы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Тр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. ВНИРО. М.: ВНИРО, 1955. – Т. 31.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Вып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1. – С. 368 – 377.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Кулик Ю. М.,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Бутченко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Е. И.,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Студенцова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Н. А.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Эффективные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методы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борьбы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с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гельминтозами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прудовых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Известия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ВУЗов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Пищевая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технология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2007. №3. URL: https://cyberleninka.ru/article/n/effektivnye-metody-borby-s-gelmintozami-prudovyh-ryb (дата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обращения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: 15.06.2018).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br/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КиберЛенинка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: </w:t>
      </w:r>
      <w:hyperlink r:id="rId7" w:history="1">
        <w:r w:rsidRPr="002E07F8">
          <w:rPr>
            <w:rFonts w:ascii="Times New Roman" w:eastAsia="Noto Sans CJK SC Regular" w:hAnsi="Times New Roman" w:cs="Times New Roman"/>
            <w:color w:val="0000FF"/>
            <w:kern w:val="2"/>
            <w:sz w:val="28"/>
            <w:szCs w:val="28"/>
            <w:u w:val="single"/>
            <w:lang w:eastAsia="zh-CN" w:bidi="hi-IN"/>
          </w:rPr>
          <w:t>https://cyberleninka.ru/article/n/effektivnye-metody-borby-s-gelmintozami-prudovyh-ryb</w:t>
        </w:r>
      </w:hyperlink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Куманцов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М. И.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Сапожников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В. В.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Изменения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экосистемы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перспективы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дальнейших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исследований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Современные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проблемы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экологии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Азово-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Черноморского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региона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Материалы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VI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Международной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конференции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6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октября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2010 г.,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Керчь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ЮгНИРО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–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Керчь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Изд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-во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ЮгНИРО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, 2010. – 98 с. – 2010. – С. 3 – 6.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Маркевич Н. Б.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Сравнение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размерно-возрастной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структуры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аральской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каспийской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Труды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ВНИРО, 1970 – С. 199 – 205.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Мовчан Ю. В.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Вьюновые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сомовые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икталуровые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пресноводные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угри,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конгеровые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саргановые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тресковые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колюшковые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игловые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гамбузиевые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зеусовые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сфиреновые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кефалевые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атериновые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ошибеневые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Фауна України. –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Киев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: Наук. думка, 1988. –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Вип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8, № 3. – 399 с. (рос.)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Мовчан Ю. В.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Риби України. – Київ: Золоті ворота, 2011. – 444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Нельсон Д. М.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мировой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фауны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Книжный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дом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“ЛИБРИКОМ”– 2009 – 880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Никольский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Г. В.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Теория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динамики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стада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–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Изд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-во"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Пищевая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промышленность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", 1974. – С. 53 – 70.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Определитель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паразитов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позвоночных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Азовского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морей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Паразитические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беспозвоночных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рыбоядных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птиц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морских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млекопитающих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Гаевская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А. В.,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Гусев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А. В.,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Делямуре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С. В.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др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.;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под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ред. В. Н.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Грезе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Наук. Думка, 1975. – 551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Погорельцева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Т. П.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Новые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малоизвестные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виды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моногенетических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сосальщиков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Проблемы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паразитологии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1964. – Т. 3. – С. 30 – 42.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Попюк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М. П.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Гельминтофауна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пелагических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прибрежных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вод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Крыма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море)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Экология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моря. – 2009. –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Вып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78. – С. 75 – 80.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Правдин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И. Ф.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Руководство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по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изучению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преимущественно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пресноводных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). – М.: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Пищ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пром-сть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, 1966. – 375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Промысловое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описане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 / Г. А.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Дубинец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Л. А. Коваленко, Э. В.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Будниченко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др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;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под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ред. С. Я.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Карпухова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–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Изд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// МО СССР, 1988. – 139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Световидов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А. Н.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моря. – М. : Наука, 1964. – 550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kern w:val="2"/>
          <w:sz w:val="28"/>
          <w:szCs w:val="28"/>
          <w:lang w:eastAsia="zh-CN" w:bidi="hi-IN"/>
        </w:rPr>
        <w:t>Северо-западная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часть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биология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экология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 Зайцев Ю.П., Александров Б.Г.,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Миничева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Г.Г. – К.: Наук. Думка, 2006. – 701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Снигирев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С.М.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Питание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пелагических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видов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прибрежных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вод о.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Змеиный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море) // Вісник Одеського національного університету: сер. Біологія. – 2015. – T. 20,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вип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2(37). – С. 73-80.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Солис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Монтиель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Вильма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Томасе.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Атерина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boyeri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pontica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Risso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Северо-Западной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части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моря: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автореф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диф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...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канд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биол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наук: 0.3.00.10 – Москва., 1987 – 24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Состояние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биологических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ресурсов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Азовского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морей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– 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Изд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-во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ЮгНИРО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, 1995, – 64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Старушенко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Л. И.,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Бушуев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С. Г.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Причерноморские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лиманы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Одесщины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рыбохозяйственное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использование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Одесса: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Астропринт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2001. – С. 87 – 99.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Чащин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, А. К., Дубовик, В. Е., Негода, С. А., Чащина, А. В.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Состояние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промысловых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популяций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азовских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пелагических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условиях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воздействия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желетелых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гидробионтов-вселенцев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Современные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рыбохозяйственные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экологические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проблемы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Азово-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Черноморского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региона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Материалы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VII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международной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конференции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2012. – Т. 1. – С. 36 – 44.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Чугунова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Н. И.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Руководство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по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изучению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возраста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и роста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рыб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–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Издательство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Академии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наук СССР, 1959. – 164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Шиганова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Т. А.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Чужеродные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виды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в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экосистемах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южных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внутренних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морей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Евразии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автореф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дис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... доктора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биол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наук: 03.00.18. – Москва, 2009. – 57 с.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Boudinar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A. S.,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Chaoui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L.,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Kara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M. H.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Age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growth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and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reproduction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the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sand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smelt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boyeri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Risso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1810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Mellah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Lagoon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Eastern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Algeria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Journal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Applied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Ichthyology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2016. – Т. 32. – №. 2. – С. 302</w:t>
      </w: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– 309.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Creech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S.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A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study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the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population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biology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Athevina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boyeri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Risso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1810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Aberthaw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Lagoon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the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Bristol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Channel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South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Wales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Journal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fish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biology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1992. – Т. 41. – №. 2. – С. 277</w:t>
      </w:r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– 286.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Gon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O.,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Ben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A.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The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biology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Boyer's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sand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smelt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boyeri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Risso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the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Bardawil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Lagoon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the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Mediterranean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coast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Sinai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Journal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Fish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Biology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1983. – Т. 22. – №. 5. – С. 537 – 547.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Küçük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F.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Reproductive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features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big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Scale-sand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Smelt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boyeri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Risso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1810),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exotic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fish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Lake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Eğirdir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Isparta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Turkey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Turkish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Journal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Fisheries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and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Aquatic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Sciences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2012. – Т. 12. – №. 3. – С. 188 – 195.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Leonardos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I. D.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Ecology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and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exploitation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pattern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a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landlocked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population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sand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smelt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boyeri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Risso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1810),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Trichonis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Lake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western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Greece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Journal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Applied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Ichthyology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2001. – Т. 17. – №. 6. – С. 262 – 266.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Marfin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J. P.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Croissance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de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l’Atherine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boyeri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Risso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1810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dans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trois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milieux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saumatres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du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Roussillon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Bull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Inst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Natn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Scient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Tech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Ocaenogr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Peˆche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Salammbo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ˆ. – 1982. – Т. 9. – С. 89 – 109.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Pallaoro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A.,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Franičević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M.,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Matić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S.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Age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growth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and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mortality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big-scale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sand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smelt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Atherina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Hepsetia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boyeri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Risso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1810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the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Pantana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Lagoon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Croatia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Periodicum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biologorum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2002. – Т. 104. – №. 2. – С. 175-183.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Palombi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, A.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Bacciger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bacciger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Rud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.)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Nicoll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1914,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forma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adulta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di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Cercaria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pectinata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Huet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1891.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Bolletino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Dello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Societa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Del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Naturalisti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di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Napoli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– 1933 – V. 44 – С. 217 – 219.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Palombi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A.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Bacciger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bacciger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Rud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.)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trematode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digenetico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fam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Steringophoridae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Odhner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Anatomia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sistematica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e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biologia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Pubbl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Stn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Zool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Napoli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, – 1934 – V. 13. – С. 438 – 478.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Ramon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, M.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Gracenea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M. &amp;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Gonzalez-Moreno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O.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Bacciger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bacciger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Trematoda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Fellodistomidae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infection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in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commercial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clams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Donax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trunculus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Bivalvia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Donacidae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from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the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sandy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beaches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the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Western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Mediterranean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Diseases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Aquatic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Organisms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– 1999 – V. 35 – С. 37 – 46.</w:t>
      </w:r>
    </w:p>
    <w:p w:rsidR="002E07F8" w:rsidRPr="002E07F8" w:rsidRDefault="002E07F8" w:rsidP="002E07F8">
      <w:pPr>
        <w:numPr>
          <w:ilvl w:val="1"/>
          <w:numId w:val="1"/>
        </w:numPr>
        <w:tabs>
          <w:tab w:val="left" w:pos="540"/>
        </w:tabs>
        <w:suppressAutoHyphens/>
        <w:spacing w:after="0" w:line="360" w:lineRule="auto"/>
        <w:ind w:left="510" w:hanging="454"/>
        <w:jc w:val="both"/>
        <w:rPr>
          <w:rFonts w:ascii="Liberation Serif" w:eastAsia="Noto Sans CJK SC Regular" w:hAnsi="Liberation Serif" w:cs="FreeSans"/>
          <w:kern w:val="2"/>
          <w:sz w:val="24"/>
          <w:szCs w:val="24"/>
          <w:lang w:eastAsia="zh-CN" w:bidi="hi-IN"/>
        </w:rPr>
      </w:pP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Hunninen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A. V.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and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>Cable</w:t>
      </w:r>
      <w:proofErr w:type="spellEnd"/>
      <w:r w:rsidRPr="002E07F8">
        <w:rPr>
          <w:rFonts w:ascii="Times New Roman" w:eastAsia="Noto Sans CJK SC Regular" w:hAnsi="Times New Roman" w:cs="Times New Roman"/>
          <w:i/>
          <w:iCs/>
          <w:kern w:val="2"/>
          <w:sz w:val="28"/>
          <w:szCs w:val="28"/>
          <w:lang w:eastAsia="zh-CN" w:bidi="hi-IN"/>
        </w:rPr>
        <w:t xml:space="preserve"> R. M.</w:t>
      </w:r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The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Life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History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Lecithaster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confusus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bookmarkStart w:id="2" w:name="_GoBack"/>
      <w:bookmarkEnd w:id="2"/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Odhner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(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Trematoda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: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Hemiuridae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) //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The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Journal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of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Parasitology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, – 1943 – V. 29, – </w:t>
      </w:r>
      <w:proofErr w:type="spellStart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No</w:t>
      </w:r>
      <w:proofErr w:type="spellEnd"/>
      <w:r w:rsidRPr="002E07F8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1. – С. 71 – 79.</w:t>
      </w:r>
    </w:p>
    <w:p w:rsidR="002E07F8" w:rsidRPr="002E07F8" w:rsidRDefault="002E07F8"/>
    <w:sectPr w:rsidR="002E07F8" w:rsidRPr="002E07F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o Sans CJK SC Regular">
    <w:altName w:val="Times New Roman"/>
    <w:charset w:val="01"/>
    <w:family w:val="auto"/>
    <w:pitch w:val="variable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FreeSans">
    <w:charset w:val="01"/>
    <w:family w:val="auto"/>
    <w:pitch w:val="variable"/>
  </w:font>
  <w:font w:name="Times-Italic">
    <w:charset w:val="01"/>
    <w:family w:val="auto"/>
    <w:pitch w:val="variable"/>
  </w:font>
  <w:font w:name="Times-Roman">
    <w:altName w:val="Times New Roman"/>
    <w:charset w:val="01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938"/>
        </w:tabs>
        <w:ind w:left="938" w:hanging="360"/>
      </w:pPr>
      <w:rPr>
        <w:rFonts w:ascii="Times New Roman" w:eastAsia="Noto Sans CJK SC Regular" w:hAnsi="Times New Roman" w:cs="Times New Roman"/>
        <w:b w:val="0"/>
        <w:bCs w:val="0"/>
        <w:i w:val="0"/>
        <w:iCs w:val="0"/>
        <w:kern w:val="2"/>
        <w:sz w:val="28"/>
        <w:szCs w:val="28"/>
        <w:lang w:val="uk-UA" w:eastAsia="zh-CN" w:bidi="hi-I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65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37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09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81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53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25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97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C74"/>
    <w:rsid w:val="002E07F8"/>
    <w:rsid w:val="005D310A"/>
    <w:rsid w:val="00816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65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cyberleninka.ru/article/n/effektivnye-metody-borby-s-gelmintozami-prudovyh-ry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niester.org/wp-content/uploads/2012/03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13210</Words>
  <Characters>7530</Characters>
  <Application>Microsoft Office Word</Application>
  <DocSecurity>0</DocSecurity>
  <Lines>62</Lines>
  <Paragraphs>41</Paragraphs>
  <ScaleCrop>false</ScaleCrop>
  <Company/>
  <LinksUpToDate>false</LinksUpToDate>
  <CharactersWithSpaces>20699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2019-01-18T10:32:00Z</dcterms:created>
  <dcterms:modified xsi:type="dcterms:W3CDTF">2019-01-18T10:38:00Z</dcterms:modified>
</cp:coreProperties>
</file>