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16B3" w:rsidRPr="0011126F" w:rsidRDefault="006616B3" w:rsidP="00FA5806">
      <w:pPr>
        <w:pBdr>
          <w:bottom w:val="single" w:sz="4" w:space="1" w:color="auto"/>
        </w:pBdr>
        <w:jc w:val="center"/>
        <w:rPr>
          <w:sz w:val="28"/>
          <w:szCs w:val="28"/>
        </w:rPr>
      </w:pPr>
      <w:r w:rsidRPr="0011126F">
        <w:rPr>
          <w:sz w:val="28"/>
          <w:szCs w:val="28"/>
        </w:rPr>
        <w:t>Одеський національний університет імені І. І. Мечникова</w:t>
      </w:r>
    </w:p>
    <w:p w:rsidR="006616B3" w:rsidRPr="00FA5806" w:rsidRDefault="006616B3" w:rsidP="00FA5806">
      <w:pPr>
        <w:jc w:val="center"/>
        <w:rPr>
          <w:sz w:val="20"/>
          <w:szCs w:val="20"/>
        </w:rPr>
      </w:pPr>
      <w:r w:rsidRPr="00FA5806">
        <w:rPr>
          <w:sz w:val="20"/>
          <w:szCs w:val="20"/>
        </w:rPr>
        <w:t>(повне найменування вищого навчального закладу)</w:t>
      </w:r>
    </w:p>
    <w:p w:rsidR="006616B3" w:rsidRPr="00D26B11" w:rsidRDefault="006616B3" w:rsidP="00FA5806">
      <w:pPr>
        <w:pBdr>
          <w:bottom w:val="single" w:sz="4" w:space="1" w:color="auto"/>
        </w:pBdr>
        <w:spacing w:before="240"/>
        <w:jc w:val="center"/>
        <w:rPr>
          <w:sz w:val="28"/>
          <w:szCs w:val="28"/>
        </w:rPr>
      </w:pPr>
      <w:r>
        <w:rPr>
          <w:sz w:val="28"/>
          <w:szCs w:val="28"/>
        </w:rPr>
        <w:t xml:space="preserve">Факультет </w:t>
      </w:r>
      <w:r w:rsidR="00BC0EA1">
        <w:rPr>
          <w:sz w:val="28"/>
          <w:szCs w:val="28"/>
        </w:rPr>
        <w:t>історії та філософії</w:t>
      </w:r>
    </w:p>
    <w:p w:rsidR="00BC0EA1" w:rsidRDefault="006616B3" w:rsidP="00BC0EA1">
      <w:pPr>
        <w:jc w:val="center"/>
        <w:rPr>
          <w:sz w:val="18"/>
          <w:szCs w:val="18"/>
          <w:lang w:val="ru-RU"/>
        </w:rPr>
      </w:pPr>
      <w:r w:rsidRPr="00FA5806">
        <w:rPr>
          <w:sz w:val="18"/>
          <w:szCs w:val="18"/>
        </w:rPr>
        <w:t>(повне найменува</w:t>
      </w:r>
      <w:r>
        <w:rPr>
          <w:sz w:val="18"/>
          <w:szCs w:val="18"/>
        </w:rPr>
        <w:t>ння інституту/факультету</w:t>
      </w:r>
      <w:r w:rsidRPr="007B73A2">
        <w:rPr>
          <w:sz w:val="18"/>
          <w:szCs w:val="18"/>
          <w:lang w:val="ru-RU"/>
        </w:rPr>
        <w:t>)</w:t>
      </w:r>
    </w:p>
    <w:p w:rsidR="00BC0EA1" w:rsidRDefault="00BC0EA1" w:rsidP="00BC0EA1">
      <w:pPr>
        <w:jc w:val="center"/>
        <w:rPr>
          <w:sz w:val="18"/>
          <w:szCs w:val="18"/>
          <w:lang w:val="ru-RU"/>
        </w:rPr>
      </w:pPr>
    </w:p>
    <w:p w:rsidR="00BC0EA1" w:rsidRPr="00BC0EA1" w:rsidRDefault="006616B3" w:rsidP="00BC0EA1">
      <w:pPr>
        <w:jc w:val="center"/>
        <w:rPr>
          <w:sz w:val="18"/>
          <w:szCs w:val="18"/>
          <w:lang w:val="ru-RU"/>
        </w:rPr>
      </w:pPr>
      <w:r>
        <w:rPr>
          <w:sz w:val="28"/>
          <w:szCs w:val="28"/>
        </w:rPr>
        <w:t xml:space="preserve">Кафедра </w:t>
      </w:r>
      <w:r w:rsidR="00BC0EA1" w:rsidRPr="005F5B88">
        <w:rPr>
          <w:sz w:val="28"/>
          <w:szCs w:val="28"/>
        </w:rPr>
        <w:t>фі</w:t>
      </w:r>
      <w:r w:rsidR="005F5B88" w:rsidRPr="005F5B88">
        <w:rPr>
          <w:sz w:val="28"/>
          <w:szCs w:val="28"/>
        </w:rPr>
        <w:t>лософії та методології пізнання</w:t>
      </w:r>
    </w:p>
    <w:p w:rsidR="006616B3" w:rsidRPr="00FA5806" w:rsidRDefault="005F5B88" w:rsidP="00FA5806">
      <w:pPr>
        <w:jc w:val="center"/>
        <w:rPr>
          <w:sz w:val="18"/>
          <w:szCs w:val="18"/>
        </w:rPr>
      </w:pPr>
      <w:r w:rsidRPr="00FA5806">
        <w:rPr>
          <w:sz w:val="18"/>
          <w:szCs w:val="18"/>
        </w:rPr>
        <w:t xml:space="preserve"> </w:t>
      </w:r>
      <w:r w:rsidR="006616B3" w:rsidRPr="00FA5806">
        <w:rPr>
          <w:sz w:val="18"/>
          <w:szCs w:val="18"/>
        </w:rPr>
        <w:t>(повна назва кафедри)</w:t>
      </w:r>
    </w:p>
    <w:p w:rsidR="006616B3" w:rsidRPr="002C10B3" w:rsidRDefault="006616B3" w:rsidP="00101B66">
      <w:pPr>
        <w:rPr>
          <w:b/>
          <w:spacing w:val="60"/>
          <w:sz w:val="40"/>
          <w:szCs w:val="40"/>
          <w:lang w:val="ru-RU"/>
        </w:rPr>
      </w:pPr>
    </w:p>
    <w:p w:rsidR="006616B3" w:rsidRPr="007B73A2" w:rsidRDefault="006616B3" w:rsidP="00FA5806">
      <w:pPr>
        <w:jc w:val="center"/>
        <w:rPr>
          <w:b/>
          <w:spacing w:val="60"/>
          <w:sz w:val="32"/>
          <w:szCs w:val="32"/>
        </w:rPr>
      </w:pPr>
      <w:r w:rsidRPr="007B73A2">
        <w:rPr>
          <w:b/>
          <w:spacing w:val="60"/>
          <w:sz w:val="32"/>
          <w:szCs w:val="32"/>
        </w:rPr>
        <w:t>Дипломна робота</w:t>
      </w:r>
    </w:p>
    <w:p w:rsidR="006616B3" w:rsidRDefault="006616B3" w:rsidP="00EC1DAC">
      <w:pPr>
        <w:pBdr>
          <w:bottom w:val="single" w:sz="4" w:space="1" w:color="auto"/>
        </w:pBdr>
        <w:tabs>
          <w:tab w:val="center" w:pos="4819"/>
          <w:tab w:val="right" w:pos="8505"/>
        </w:tabs>
        <w:spacing w:before="240"/>
        <w:ind w:left="1134" w:right="850"/>
        <w:jc w:val="left"/>
        <w:rPr>
          <w:sz w:val="28"/>
          <w:szCs w:val="28"/>
        </w:rPr>
      </w:pPr>
      <w:r w:rsidRPr="005363C5">
        <w:rPr>
          <w:sz w:val="28"/>
          <w:szCs w:val="28"/>
        </w:rPr>
        <w:tab/>
        <w:t>на здобуття ступеня вищої освіти «магістр»</w:t>
      </w:r>
    </w:p>
    <w:p w:rsidR="006616B3" w:rsidRPr="0023290D" w:rsidRDefault="006616B3" w:rsidP="00415594">
      <w:pPr>
        <w:tabs>
          <w:tab w:val="right" w:pos="9355"/>
        </w:tabs>
        <w:rPr>
          <w:sz w:val="28"/>
          <w:szCs w:val="28"/>
        </w:rPr>
      </w:pPr>
      <w:r>
        <w:rPr>
          <w:sz w:val="28"/>
          <w:szCs w:val="28"/>
        </w:rPr>
        <w:t>на тему:</w:t>
      </w:r>
      <w:r w:rsidRPr="00983A6F">
        <w:rPr>
          <w:sz w:val="28"/>
          <w:szCs w:val="28"/>
        </w:rPr>
        <w:t xml:space="preserve"> </w:t>
      </w:r>
      <w:r w:rsidRPr="0023290D">
        <w:rPr>
          <w:b/>
          <w:sz w:val="28"/>
          <w:szCs w:val="28"/>
        </w:rPr>
        <w:t>«</w:t>
      </w:r>
      <w:r w:rsidR="0023290D" w:rsidRPr="0023290D">
        <w:rPr>
          <w:b/>
          <w:sz w:val="28"/>
          <w:szCs w:val="28"/>
        </w:rPr>
        <w:t xml:space="preserve">Пізнавальні проблемні ситуації </w:t>
      </w:r>
      <w:r w:rsidR="00794748">
        <w:rPr>
          <w:b/>
          <w:sz w:val="28"/>
          <w:szCs w:val="28"/>
        </w:rPr>
        <w:t>і</w:t>
      </w:r>
      <w:r w:rsidR="0023290D" w:rsidRPr="0023290D">
        <w:rPr>
          <w:b/>
          <w:sz w:val="28"/>
          <w:szCs w:val="28"/>
        </w:rPr>
        <w:t xml:space="preserve"> парадокси в філософії для дітей</w:t>
      </w:r>
      <w:r w:rsidRPr="0023290D">
        <w:rPr>
          <w:b/>
          <w:sz w:val="28"/>
          <w:szCs w:val="28"/>
        </w:rPr>
        <w:t>»</w:t>
      </w:r>
    </w:p>
    <w:p w:rsidR="006616B3" w:rsidRPr="001D60E1" w:rsidRDefault="006616B3" w:rsidP="00415594">
      <w:pPr>
        <w:tabs>
          <w:tab w:val="right" w:pos="9355"/>
        </w:tabs>
        <w:rPr>
          <w:sz w:val="28"/>
          <w:szCs w:val="28"/>
        </w:rPr>
      </w:pPr>
      <w:r w:rsidRPr="00794748">
        <w:rPr>
          <w:sz w:val="28"/>
          <w:szCs w:val="28"/>
          <w:lang w:val="ru-RU"/>
        </w:rPr>
        <w:t xml:space="preserve">               </w:t>
      </w:r>
      <w:r w:rsidRPr="0023290D">
        <w:rPr>
          <w:sz w:val="28"/>
          <w:szCs w:val="28"/>
        </w:rPr>
        <w:t>«</w:t>
      </w:r>
      <w:r w:rsidR="0023290D">
        <w:rPr>
          <w:sz w:val="28"/>
          <w:szCs w:val="28"/>
          <w:lang w:val="en-US"/>
        </w:rPr>
        <w:t>Cognitive problem situations and paradoxes in philosophy for children</w:t>
      </w:r>
      <w:r w:rsidRPr="0023290D">
        <w:rPr>
          <w:sz w:val="28"/>
          <w:szCs w:val="28"/>
        </w:rPr>
        <w:t>»</w:t>
      </w:r>
    </w:p>
    <w:p w:rsidR="006616B3" w:rsidRPr="001D60E1" w:rsidRDefault="006616B3" w:rsidP="00415594">
      <w:pPr>
        <w:tabs>
          <w:tab w:val="right" w:pos="9355"/>
        </w:tabs>
        <w:rPr>
          <w:u w:val="single"/>
        </w:rPr>
      </w:pPr>
    </w:p>
    <w:p w:rsidR="006616B3" w:rsidRPr="00415594" w:rsidRDefault="006616B3" w:rsidP="00415594">
      <w:pPr>
        <w:tabs>
          <w:tab w:val="right" w:pos="9355"/>
        </w:tabs>
        <w:rPr>
          <w:sz w:val="28"/>
          <w:szCs w:val="28"/>
          <w:u w:val="single"/>
        </w:rPr>
      </w:pPr>
    </w:p>
    <w:p w:rsidR="006616B3" w:rsidRPr="00101B66" w:rsidRDefault="006616B3" w:rsidP="00415594">
      <w:pPr>
        <w:tabs>
          <w:tab w:val="right" w:pos="9355"/>
        </w:tabs>
        <w:rPr>
          <w:sz w:val="28"/>
          <w:szCs w:val="28"/>
          <w:u w:val="single"/>
        </w:rPr>
      </w:pPr>
    </w:p>
    <w:p w:rsidR="006616B3" w:rsidRDefault="006616B3" w:rsidP="00F35EA6">
      <w:pPr>
        <w:rPr>
          <w:sz w:val="28"/>
          <w:szCs w:val="28"/>
        </w:rPr>
      </w:pPr>
      <w:r>
        <w:rPr>
          <w:sz w:val="28"/>
          <w:szCs w:val="28"/>
        </w:rPr>
        <w:t xml:space="preserve">                                  Виконала: студентка </w:t>
      </w:r>
      <w:r w:rsidR="00BF2728" w:rsidRPr="005F5B88">
        <w:rPr>
          <w:sz w:val="28"/>
          <w:szCs w:val="28"/>
        </w:rPr>
        <w:t>заочної</w:t>
      </w:r>
      <w:r w:rsidRPr="00FA5806">
        <w:rPr>
          <w:sz w:val="28"/>
          <w:szCs w:val="28"/>
        </w:rPr>
        <w:t xml:space="preserve"> форми навчання</w:t>
      </w:r>
    </w:p>
    <w:p w:rsidR="006616B3" w:rsidRDefault="006616B3" w:rsidP="00BC0EA1">
      <w:pPr>
        <w:jc w:val="center"/>
        <w:rPr>
          <w:sz w:val="28"/>
          <w:szCs w:val="28"/>
        </w:rPr>
      </w:pPr>
      <w:r>
        <w:rPr>
          <w:sz w:val="28"/>
          <w:szCs w:val="28"/>
        </w:rPr>
        <w:t xml:space="preserve">             </w:t>
      </w:r>
      <w:r w:rsidR="00BC0EA1">
        <w:rPr>
          <w:sz w:val="28"/>
          <w:szCs w:val="28"/>
        </w:rPr>
        <w:t xml:space="preserve">               спеціальності 033 Філософія</w:t>
      </w:r>
      <w:r>
        <w:rPr>
          <w:sz w:val="28"/>
          <w:szCs w:val="28"/>
        </w:rPr>
        <w:t xml:space="preserve"> </w:t>
      </w:r>
    </w:p>
    <w:p w:rsidR="006616B3" w:rsidRPr="0023290D" w:rsidRDefault="006616B3" w:rsidP="00F35EA6">
      <w:pPr>
        <w:rPr>
          <w:sz w:val="20"/>
          <w:szCs w:val="20"/>
        </w:rPr>
      </w:pPr>
      <w:r>
        <w:rPr>
          <w:sz w:val="28"/>
          <w:szCs w:val="28"/>
        </w:rPr>
        <w:t xml:space="preserve">                                  </w:t>
      </w:r>
      <w:r w:rsidR="00BC0EA1">
        <w:rPr>
          <w:sz w:val="28"/>
          <w:szCs w:val="28"/>
        </w:rPr>
        <w:t xml:space="preserve">                   </w:t>
      </w:r>
      <w:r w:rsidR="0023290D">
        <w:rPr>
          <w:sz w:val="28"/>
          <w:szCs w:val="28"/>
        </w:rPr>
        <w:t>Поживатенко Анастасія Євгеніївна</w:t>
      </w:r>
    </w:p>
    <w:p w:rsidR="006616B3" w:rsidRDefault="006616B3" w:rsidP="0023290D">
      <w:pPr>
        <w:rPr>
          <w:sz w:val="28"/>
          <w:szCs w:val="28"/>
        </w:rPr>
      </w:pPr>
      <w:r>
        <w:rPr>
          <w:sz w:val="20"/>
          <w:szCs w:val="20"/>
        </w:rPr>
        <w:t xml:space="preserve">                                                </w:t>
      </w:r>
      <w:r w:rsidR="00BC0EA1">
        <w:rPr>
          <w:sz w:val="20"/>
          <w:szCs w:val="20"/>
        </w:rPr>
        <w:t xml:space="preserve">   </w:t>
      </w:r>
      <w:r w:rsidR="00BC0EA1">
        <w:rPr>
          <w:sz w:val="28"/>
          <w:szCs w:val="28"/>
        </w:rPr>
        <w:t xml:space="preserve">Керівник     </w:t>
      </w:r>
      <w:r w:rsidR="0023290D">
        <w:rPr>
          <w:sz w:val="28"/>
          <w:szCs w:val="28"/>
        </w:rPr>
        <w:t>Доц. Ніколенко О.В.</w:t>
      </w:r>
      <w:r w:rsidR="00BC0EA1">
        <w:rPr>
          <w:sz w:val="28"/>
          <w:szCs w:val="28"/>
        </w:rPr>
        <w:t xml:space="preserve"> _________</w:t>
      </w:r>
    </w:p>
    <w:p w:rsidR="006616B3" w:rsidRDefault="006616B3" w:rsidP="00F35EA6">
      <w:pPr>
        <w:tabs>
          <w:tab w:val="left" w:pos="5245"/>
          <w:tab w:val="right" w:pos="9355"/>
        </w:tabs>
        <w:spacing w:before="120"/>
        <w:rPr>
          <w:sz w:val="28"/>
          <w:szCs w:val="28"/>
        </w:rPr>
      </w:pPr>
      <w:r>
        <w:rPr>
          <w:sz w:val="28"/>
          <w:szCs w:val="28"/>
        </w:rPr>
        <w:t xml:space="preserve">                      </w:t>
      </w:r>
      <w:r w:rsidR="00BC0EA1">
        <w:rPr>
          <w:sz w:val="28"/>
          <w:szCs w:val="28"/>
        </w:rPr>
        <w:t xml:space="preserve">            Рецензент   </w:t>
      </w:r>
      <w:r w:rsidR="0023290D">
        <w:rPr>
          <w:sz w:val="28"/>
          <w:szCs w:val="28"/>
        </w:rPr>
        <w:t>Доц. Бевзюк Н.П.</w:t>
      </w:r>
    </w:p>
    <w:p w:rsidR="006616B3" w:rsidRPr="00F35EA6" w:rsidRDefault="006616B3" w:rsidP="00F35EA6">
      <w:pPr>
        <w:tabs>
          <w:tab w:val="left" w:pos="5245"/>
          <w:tab w:val="right" w:pos="9355"/>
        </w:tabs>
        <w:spacing w:before="120"/>
        <w:rPr>
          <w:sz w:val="28"/>
          <w:szCs w:val="28"/>
        </w:rPr>
      </w:pPr>
    </w:p>
    <w:p w:rsidR="006616B3" w:rsidRDefault="006616B3" w:rsidP="004B6572">
      <w:pPr>
        <w:ind w:left="3969"/>
        <w:rPr>
          <w:sz w:val="28"/>
          <w:szCs w:val="28"/>
        </w:rPr>
      </w:pPr>
    </w:p>
    <w:p w:rsidR="006616B3" w:rsidRDefault="006616B3" w:rsidP="004B6572">
      <w:pPr>
        <w:ind w:left="3969"/>
        <w:rPr>
          <w:sz w:val="28"/>
          <w:szCs w:val="28"/>
        </w:rPr>
      </w:pPr>
    </w:p>
    <w:tbl>
      <w:tblPr>
        <w:tblW w:w="5155" w:type="pct"/>
        <w:jc w:val="center"/>
        <w:tblLook w:val="00A0" w:firstRow="1" w:lastRow="0" w:firstColumn="1" w:lastColumn="0" w:noHBand="0" w:noVBand="0"/>
      </w:tblPr>
      <w:tblGrid>
        <w:gridCol w:w="5082"/>
        <w:gridCol w:w="4786"/>
      </w:tblGrid>
      <w:tr w:rsidR="006616B3" w:rsidRPr="001E3025" w:rsidTr="001E3025">
        <w:trPr>
          <w:jc w:val="center"/>
        </w:trPr>
        <w:tc>
          <w:tcPr>
            <w:tcW w:w="4967" w:type="dxa"/>
          </w:tcPr>
          <w:p w:rsidR="006616B3" w:rsidRPr="001E3025" w:rsidRDefault="006616B3" w:rsidP="004B6572">
            <w:pPr>
              <w:rPr>
                <w:sz w:val="28"/>
                <w:szCs w:val="28"/>
              </w:rPr>
            </w:pPr>
            <w:r w:rsidRPr="001E3025">
              <w:rPr>
                <w:sz w:val="28"/>
                <w:szCs w:val="28"/>
              </w:rPr>
              <w:t>Рекомендовано до захисту:</w:t>
            </w:r>
          </w:p>
          <w:p w:rsidR="006616B3" w:rsidRPr="001E3025" w:rsidRDefault="006616B3" w:rsidP="001E3025">
            <w:pPr>
              <w:spacing w:before="120"/>
              <w:rPr>
                <w:sz w:val="28"/>
                <w:szCs w:val="28"/>
              </w:rPr>
            </w:pPr>
            <w:r w:rsidRPr="001E3025">
              <w:rPr>
                <w:sz w:val="28"/>
                <w:szCs w:val="28"/>
              </w:rPr>
              <w:t>Протокол засідання кафедри</w:t>
            </w:r>
          </w:p>
          <w:p w:rsidR="006616B3" w:rsidRPr="001E3025" w:rsidRDefault="006616B3" w:rsidP="001E3025">
            <w:pPr>
              <w:spacing w:before="120"/>
              <w:rPr>
                <w:sz w:val="28"/>
                <w:szCs w:val="28"/>
              </w:rPr>
            </w:pPr>
            <w:r>
              <w:rPr>
                <w:sz w:val="28"/>
                <w:szCs w:val="28"/>
              </w:rPr>
              <w:t xml:space="preserve">№ </w:t>
            </w:r>
            <w:r w:rsidR="00BC0EA1">
              <w:rPr>
                <w:sz w:val="28"/>
                <w:szCs w:val="28"/>
              </w:rPr>
              <w:t>___</w:t>
            </w:r>
            <w:r>
              <w:rPr>
                <w:sz w:val="28"/>
                <w:szCs w:val="28"/>
              </w:rPr>
              <w:t xml:space="preserve"> від </w:t>
            </w:r>
            <w:r w:rsidR="00BC0EA1">
              <w:rPr>
                <w:sz w:val="28"/>
                <w:szCs w:val="28"/>
              </w:rPr>
              <w:t>___________</w:t>
            </w:r>
            <w:r>
              <w:rPr>
                <w:sz w:val="28"/>
                <w:szCs w:val="28"/>
              </w:rPr>
              <w:t>201</w:t>
            </w:r>
            <w:r>
              <w:rPr>
                <w:sz w:val="28"/>
                <w:szCs w:val="28"/>
                <w:lang w:val="ru-RU"/>
              </w:rPr>
              <w:t>8</w:t>
            </w:r>
            <w:r>
              <w:rPr>
                <w:sz w:val="28"/>
                <w:szCs w:val="28"/>
              </w:rPr>
              <w:t xml:space="preserve"> </w:t>
            </w:r>
            <w:r w:rsidRPr="001E3025">
              <w:rPr>
                <w:sz w:val="28"/>
                <w:szCs w:val="28"/>
              </w:rPr>
              <w:t xml:space="preserve">р. </w:t>
            </w:r>
          </w:p>
          <w:p w:rsidR="00BF2728" w:rsidRPr="001E3025" w:rsidRDefault="006616B3" w:rsidP="00BF2728">
            <w:pPr>
              <w:spacing w:before="240"/>
              <w:rPr>
                <w:sz w:val="28"/>
                <w:szCs w:val="28"/>
              </w:rPr>
            </w:pPr>
            <w:r w:rsidRPr="001E3025">
              <w:rPr>
                <w:sz w:val="28"/>
                <w:szCs w:val="28"/>
              </w:rPr>
              <w:t>Завідувач кафедри</w:t>
            </w:r>
          </w:p>
          <w:p w:rsidR="00BC0EA1" w:rsidRDefault="006616B3" w:rsidP="00BF2728">
            <w:pPr>
              <w:tabs>
                <w:tab w:val="left" w:pos="1168"/>
                <w:tab w:val="left" w:pos="3861"/>
              </w:tabs>
              <w:spacing w:before="240"/>
              <w:rPr>
                <w:sz w:val="28"/>
                <w:szCs w:val="28"/>
              </w:rPr>
            </w:pPr>
            <w:r w:rsidRPr="001E3025">
              <w:rPr>
                <w:sz w:val="28"/>
                <w:szCs w:val="28"/>
                <w:u w:val="single"/>
              </w:rPr>
              <w:tab/>
            </w:r>
            <w:r w:rsidRPr="001E3025">
              <w:rPr>
                <w:sz w:val="28"/>
                <w:szCs w:val="28"/>
              </w:rPr>
              <w:t xml:space="preserve">  </w:t>
            </w:r>
            <w:r w:rsidR="00BC0EA1">
              <w:rPr>
                <w:sz w:val="28"/>
                <w:szCs w:val="28"/>
              </w:rPr>
              <w:t xml:space="preserve"> Чайковський</w:t>
            </w:r>
            <w:r w:rsidR="00BF2728">
              <w:rPr>
                <w:sz w:val="28"/>
                <w:szCs w:val="28"/>
              </w:rPr>
              <w:t>О.В.</w:t>
            </w:r>
          </w:p>
          <w:p w:rsidR="00BF2728" w:rsidRDefault="00BF2728" w:rsidP="00BF2728">
            <w:pPr>
              <w:tabs>
                <w:tab w:val="left" w:pos="1168"/>
                <w:tab w:val="left" w:pos="3861"/>
              </w:tabs>
              <w:rPr>
                <w:sz w:val="20"/>
                <w:szCs w:val="20"/>
              </w:rPr>
            </w:pPr>
            <w:r>
              <w:rPr>
                <w:sz w:val="20"/>
                <w:szCs w:val="20"/>
              </w:rPr>
              <w:t xml:space="preserve">   </w:t>
            </w:r>
            <w:r w:rsidR="00BC0EA1" w:rsidRPr="001E3025">
              <w:rPr>
                <w:sz w:val="20"/>
                <w:szCs w:val="20"/>
              </w:rPr>
              <w:t>(підпис)</w:t>
            </w:r>
          </w:p>
          <w:p w:rsidR="006616B3" w:rsidRPr="001E3025" w:rsidRDefault="006616B3" w:rsidP="00BF2728">
            <w:pPr>
              <w:tabs>
                <w:tab w:val="left" w:pos="1168"/>
                <w:tab w:val="left" w:pos="3861"/>
              </w:tabs>
              <w:jc w:val="right"/>
              <w:rPr>
                <w:sz w:val="28"/>
                <w:szCs w:val="28"/>
                <w:u w:val="single"/>
              </w:rPr>
            </w:pPr>
          </w:p>
          <w:p w:rsidR="006616B3" w:rsidRPr="001E3025" w:rsidRDefault="006616B3" w:rsidP="00BC0EA1">
            <w:pPr>
              <w:tabs>
                <w:tab w:val="left" w:pos="284"/>
                <w:tab w:val="left" w:pos="1767"/>
              </w:tabs>
              <w:rPr>
                <w:sz w:val="20"/>
                <w:szCs w:val="20"/>
              </w:rPr>
            </w:pPr>
            <w:r w:rsidRPr="001E3025">
              <w:rPr>
                <w:sz w:val="20"/>
                <w:szCs w:val="20"/>
              </w:rPr>
              <w:tab/>
            </w:r>
            <w:r w:rsidRPr="001E3025">
              <w:rPr>
                <w:sz w:val="20"/>
                <w:szCs w:val="20"/>
              </w:rPr>
              <w:tab/>
            </w:r>
          </w:p>
        </w:tc>
        <w:tc>
          <w:tcPr>
            <w:tcW w:w="4678" w:type="dxa"/>
          </w:tcPr>
          <w:p w:rsidR="006616B3" w:rsidRPr="001E3025" w:rsidRDefault="006616B3" w:rsidP="001E3025">
            <w:pPr>
              <w:tabs>
                <w:tab w:val="right" w:pos="4462"/>
              </w:tabs>
              <w:rPr>
                <w:sz w:val="28"/>
                <w:szCs w:val="28"/>
              </w:rPr>
            </w:pPr>
            <w:r>
              <w:rPr>
                <w:sz w:val="28"/>
                <w:szCs w:val="28"/>
              </w:rPr>
              <w:t xml:space="preserve">Захищено на засіданні </w:t>
            </w:r>
            <w:r w:rsidRPr="001E3025">
              <w:rPr>
                <w:sz w:val="28"/>
                <w:szCs w:val="28"/>
              </w:rPr>
              <w:t>ЕК №</w:t>
            </w:r>
            <w:r>
              <w:rPr>
                <w:sz w:val="28"/>
                <w:szCs w:val="28"/>
              </w:rPr>
              <w:t xml:space="preserve"> </w:t>
            </w:r>
            <w:r w:rsidR="00BF2728">
              <w:rPr>
                <w:sz w:val="28"/>
                <w:szCs w:val="28"/>
              </w:rPr>
              <w:t>___</w:t>
            </w:r>
          </w:p>
          <w:p w:rsidR="006616B3" w:rsidRPr="001E3025" w:rsidRDefault="006616B3" w:rsidP="001E3025">
            <w:pPr>
              <w:tabs>
                <w:tab w:val="right" w:pos="4462"/>
              </w:tabs>
              <w:spacing w:before="120"/>
              <w:rPr>
                <w:sz w:val="28"/>
                <w:szCs w:val="28"/>
              </w:rPr>
            </w:pPr>
            <w:r>
              <w:rPr>
                <w:sz w:val="28"/>
                <w:szCs w:val="28"/>
              </w:rPr>
              <w:t xml:space="preserve">протокол № </w:t>
            </w:r>
            <w:r w:rsidR="00BC0EA1">
              <w:rPr>
                <w:sz w:val="28"/>
                <w:szCs w:val="28"/>
              </w:rPr>
              <w:t>___</w:t>
            </w:r>
            <w:r>
              <w:rPr>
                <w:sz w:val="28"/>
                <w:szCs w:val="28"/>
              </w:rPr>
              <w:t xml:space="preserve"> від </w:t>
            </w:r>
            <w:r w:rsidR="00BC0EA1">
              <w:rPr>
                <w:sz w:val="28"/>
                <w:szCs w:val="28"/>
              </w:rPr>
              <w:t>________</w:t>
            </w:r>
            <w:r>
              <w:rPr>
                <w:sz w:val="28"/>
                <w:szCs w:val="28"/>
              </w:rPr>
              <w:t>201</w:t>
            </w:r>
            <w:r>
              <w:rPr>
                <w:sz w:val="28"/>
                <w:szCs w:val="28"/>
                <w:lang w:val="ru-RU"/>
              </w:rPr>
              <w:t>8</w:t>
            </w:r>
            <w:r>
              <w:rPr>
                <w:sz w:val="28"/>
                <w:szCs w:val="28"/>
              </w:rPr>
              <w:t xml:space="preserve"> р.</w:t>
            </w:r>
            <w:r w:rsidRPr="00661D0E">
              <w:rPr>
                <w:sz w:val="28"/>
                <w:szCs w:val="28"/>
              </w:rPr>
              <w:tab/>
            </w:r>
          </w:p>
          <w:p w:rsidR="006616B3" w:rsidRPr="00661D0E" w:rsidRDefault="006616B3" w:rsidP="001E3025">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6616B3" w:rsidRPr="001E3025" w:rsidRDefault="006616B3" w:rsidP="001E3025">
            <w:pPr>
              <w:jc w:val="center"/>
              <w:rPr>
                <w:sz w:val="20"/>
                <w:szCs w:val="20"/>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6616B3" w:rsidRPr="001E3025" w:rsidRDefault="006616B3" w:rsidP="00BF2728">
            <w:pPr>
              <w:spacing w:before="240"/>
              <w:rPr>
                <w:sz w:val="28"/>
                <w:szCs w:val="28"/>
              </w:rPr>
            </w:pPr>
            <w:r w:rsidRPr="001E3025">
              <w:rPr>
                <w:sz w:val="28"/>
                <w:szCs w:val="28"/>
              </w:rPr>
              <w:t>Голова ЕК</w:t>
            </w:r>
          </w:p>
          <w:p w:rsidR="006616B3" w:rsidRPr="001E3025" w:rsidRDefault="006616B3" w:rsidP="00BF2728">
            <w:pPr>
              <w:tabs>
                <w:tab w:val="left" w:pos="1446"/>
                <w:tab w:val="right" w:pos="4462"/>
              </w:tabs>
              <w:rPr>
                <w:sz w:val="28"/>
                <w:szCs w:val="28"/>
                <w:u w:val="single"/>
              </w:rPr>
            </w:pPr>
            <w:r w:rsidRPr="001E3025">
              <w:rPr>
                <w:sz w:val="28"/>
                <w:szCs w:val="28"/>
                <w:u w:val="single"/>
              </w:rPr>
              <w:tab/>
            </w:r>
            <w:r w:rsidRPr="001E3025">
              <w:rPr>
                <w:sz w:val="28"/>
                <w:szCs w:val="28"/>
              </w:rPr>
              <w:t xml:space="preserve">  </w:t>
            </w:r>
            <w:r w:rsidR="00BC0EA1">
              <w:rPr>
                <w:sz w:val="28"/>
                <w:szCs w:val="28"/>
              </w:rPr>
              <w:t xml:space="preserve">       </w:t>
            </w:r>
            <w:r>
              <w:rPr>
                <w:sz w:val="28"/>
                <w:szCs w:val="28"/>
              </w:rPr>
              <w:t xml:space="preserve">  </w:t>
            </w:r>
            <w:r w:rsidR="00BC0EA1">
              <w:rPr>
                <w:sz w:val="28"/>
                <w:szCs w:val="28"/>
              </w:rPr>
              <w:t>Довгополова О.А.</w:t>
            </w:r>
          </w:p>
          <w:p w:rsidR="006616B3" w:rsidRPr="001E3025" w:rsidRDefault="006616B3" w:rsidP="00BF2728">
            <w:pPr>
              <w:tabs>
                <w:tab w:val="left" w:pos="454"/>
                <w:tab w:val="left" w:pos="2155"/>
              </w:tabs>
              <w:rPr>
                <w:sz w:val="28"/>
                <w:szCs w:val="28"/>
              </w:rPr>
            </w:pPr>
            <w:r w:rsidRPr="001E3025">
              <w:rPr>
                <w:sz w:val="20"/>
                <w:szCs w:val="20"/>
              </w:rPr>
              <w:tab/>
              <w:t>(підпис)</w:t>
            </w:r>
            <w:r w:rsidRPr="001E3025">
              <w:rPr>
                <w:sz w:val="20"/>
                <w:szCs w:val="20"/>
              </w:rPr>
              <w:tab/>
            </w:r>
          </w:p>
        </w:tc>
      </w:tr>
      <w:tr w:rsidR="006616B3" w:rsidRPr="001E3025" w:rsidTr="001E3025">
        <w:trPr>
          <w:jc w:val="center"/>
        </w:trPr>
        <w:tc>
          <w:tcPr>
            <w:tcW w:w="4967" w:type="dxa"/>
          </w:tcPr>
          <w:p w:rsidR="006616B3" w:rsidRPr="001E3025" w:rsidRDefault="006616B3" w:rsidP="004B6572">
            <w:pPr>
              <w:rPr>
                <w:sz w:val="28"/>
                <w:szCs w:val="28"/>
              </w:rPr>
            </w:pPr>
          </w:p>
        </w:tc>
        <w:tc>
          <w:tcPr>
            <w:tcW w:w="4678" w:type="dxa"/>
          </w:tcPr>
          <w:p w:rsidR="006616B3" w:rsidRPr="001E3025" w:rsidRDefault="006616B3" w:rsidP="004B6572">
            <w:pPr>
              <w:rPr>
                <w:sz w:val="28"/>
                <w:szCs w:val="28"/>
              </w:rPr>
            </w:pPr>
          </w:p>
        </w:tc>
      </w:tr>
    </w:tbl>
    <w:p w:rsidR="006675DD" w:rsidRDefault="006675DD" w:rsidP="004B6572">
      <w:pPr>
        <w:jc w:val="center"/>
        <w:rPr>
          <w:b/>
          <w:sz w:val="28"/>
          <w:szCs w:val="28"/>
        </w:rPr>
      </w:pPr>
    </w:p>
    <w:p w:rsidR="006675DD" w:rsidRDefault="006675DD" w:rsidP="004B6572">
      <w:pPr>
        <w:jc w:val="center"/>
        <w:rPr>
          <w:b/>
          <w:sz w:val="28"/>
          <w:szCs w:val="28"/>
        </w:rPr>
      </w:pPr>
    </w:p>
    <w:p w:rsidR="006675DD" w:rsidRDefault="006675DD" w:rsidP="004B6572">
      <w:pPr>
        <w:jc w:val="center"/>
        <w:rPr>
          <w:b/>
          <w:sz w:val="28"/>
          <w:szCs w:val="28"/>
        </w:rPr>
      </w:pPr>
    </w:p>
    <w:p w:rsidR="006675DD" w:rsidRDefault="006675DD" w:rsidP="004B6572">
      <w:pPr>
        <w:jc w:val="center"/>
        <w:rPr>
          <w:b/>
          <w:sz w:val="28"/>
          <w:szCs w:val="28"/>
        </w:rPr>
      </w:pPr>
    </w:p>
    <w:p w:rsidR="006675DD" w:rsidRDefault="006675DD" w:rsidP="004B6572">
      <w:pPr>
        <w:jc w:val="center"/>
        <w:rPr>
          <w:b/>
          <w:sz w:val="28"/>
          <w:szCs w:val="28"/>
        </w:rPr>
      </w:pPr>
    </w:p>
    <w:p w:rsidR="006616B3" w:rsidRDefault="006616B3" w:rsidP="004B6572">
      <w:pPr>
        <w:jc w:val="center"/>
        <w:rPr>
          <w:b/>
          <w:sz w:val="28"/>
          <w:szCs w:val="28"/>
        </w:rPr>
      </w:pPr>
      <w:r>
        <w:rPr>
          <w:b/>
          <w:sz w:val="28"/>
          <w:szCs w:val="28"/>
        </w:rPr>
        <w:t>Одеса</w:t>
      </w:r>
      <w:r>
        <w:rPr>
          <w:b/>
          <w:sz w:val="28"/>
          <w:szCs w:val="28"/>
          <w:lang w:val="en-US"/>
        </w:rPr>
        <w:t xml:space="preserve"> –</w:t>
      </w:r>
      <w:r w:rsidRPr="004B6572">
        <w:rPr>
          <w:b/>
          <w:sz w:val="28"/>
          <w:szCs w:val="28"/>
        </w:rPr>
        <w:t xml:space="preserve"> 201</w:t>
      </w:r>
      <w:r>
        <w:rPr>
          <w:b/>
          <w:sz w:val="28"/>
          <w:szCs w:val="28"/>
        </w:rPr>
        <w:t>8</w:t>
      </w:r>
    </w:p>
    <w:p w:rsidR="0014404A" w:rsidRDefault="0014404A" w:rsidP="004B6572">
      <w:pPr>
        <w:jc w:val="center"/>
        <w:rPr>
          <w:b/>
          <w:sz w:val="28"/>
          <w:szCs w:val="28"/>
        </w:rPr>
      </w:pPr>
    </w:p>
    <w:p w:rsidR="0014404A" w:rsidRDefault="0014404A" w:rsidP="004B6572">
      <w:pPr>
        <w:jc w:val="center"/>
        <w:rPr>
          <w:b/>
          <w:sz w:val="28"/>
          <w:szCs w:val="28"/>
        </w:rPr>
      </w:pPr>
    </w:p>
    <w:p w:rsidR="0014404A" w:rsidRDefault="0014404A" w:rsidP="004B6572">
      <w:pPr>
        <w:jc w:val="center"/>
        <w:rPr>
          <w:b/>
          <w:sz w:val="28"/>
          <w:szCs w:val="28"/>
        </w:rPr>
      </w:pPr>
    </w:p>
    <w:p w:rsidR="0014404A" w:rsidRPr="00A779EC" w:rsidRDefault="0014404A" w:rsidP="0014404A">
      <w:r w:rsidRPr="00A779EC">
        <w:rPr>
          <w:sz w:val="28"/>
          <w:szCs w:val="28"/>
        </w:rPr>
        <w:t>План</w:t>
      </w:r>
      <w:r w:rsidRPr="00A779EC">
        <w:rPr>
          <w:sz w:val="28"/>
          <w:szCs w:val="28"/>
        </w:rPr>
        <w:br/>
      </w:r>
    </w:p>
    <w:p w:rsidR="0014404A" w:rsidRDefault="0014404A" w:rsidP="0014404A">
      <w:pPr>
        <w:spacing w:line="480" w:lineRule="auto"/>
        <w:rPr>
          <w:sz w:val="28"/>
        </w:rPr>
      </w:pPr>
      <w:r w:rsidRPr="00A779EC">
        <w:rPr>
          <w:sz w:val="28"/>
        </w:rPr>
        <w:t>Вступ</w:t>
      </w:r>
    </w:p>
    <w:p w:rsidR="0014404A" w:rsidRPr="00A779EC" w:rsidRDefault="0014404A" w:rsidP="0014404A">
      <w:pPr>
        <w:spacing w:line="276" w:lineRule="auto"/>
        <w:rPr>
          <w:rStyle w:val="word"/>
          <w:color w:val="383838"/>
          <w:sz w:val="28"/>
          <w:szCs w:val="28"/>
        </w:rPr>
      </w:pPr>
      <w:r w:rsidRPr="00A779EC">
        <w:rPr>
          <w:color w:val="333333"/>
          <w:sz w:val="28"/>
          <w:szCs w:val="28"/>
          <w:shd w:val="clear" w:color="auto" w:fill="FFFFFF"/>
        </w:rPr>
        <w:t>1.Ступінь теоретичної розробки теми дослідження</w:t>
      </w:r>
    </w:p>
    <w:p w:rsidR="0014404A" w:rsidRPr="00A779EC" w:rsidRDefault="0014404A" w:rsidP="0014404A">
      <w:pPr>
        <w:spacing w:line="276" w:lineRule="auto"/>
        <w:rPr>
          <w:rStyle w:val="word"/>
          <w:color w:val="383838"/>
          <w:sz w:val="28"/>
          <w:szCs w:val="28"/>
        </w:rPr>
      </w:pPr>
      <w:r w:rsidRPr="00A779EC">
        <w:rPr>
          <w:rStyle w:val="word"/>
          <w:color w:val="383838"/>
          <w:sz w:val="28"/>
          <w:szCs w:val="28"/>
        </w:rPr>
        <w:t>1</w:t>
      </w:r>
      <w:r w:rsidRPr="00A779EC">
        <w:rPr>
          <w:color w:val="383838"/>
          <w:sz w:val="28"/>
          <w:szCs w:val="28"/>
          <w:shd w:val="clear" w:color="auto" w:fill="FFFFFF"/>
        </w:rPr>
        <w:t>.</w:t>
      </w:r>
      <w:r w:rsidRPr="00A779EC">
        <w:rPr>
          <w:rStyle w:val="word"/>
          <w:color w:val="383838"/>
          <w:sz w:val="28"/>
          <w:szCs w:val="28"/>
        </w:rPr>
        <w:t>1</w:t>
      </w:r>
      <w:r w:rsidRPr="00A779EC">
        <w:rPr>
          <w:color w:val="383838"/>
          <w:sz w:val="28"/>
          <w:szCs w:val="28"/>
          <w:shd w:val="clear" w:color="auto" w:fill="FFFFFF"/>
        </w:rPr>
        <w:t>.</w:t>
      </w:r>
      <w:r w:rsidRPr="00A779EC">
        <w:rPr>
          <w:rStyle w:val="word"/>
          <w:color w:val="383838"/>
          <w:sz w:val="28"/>
          <w:szCs w:val="28"/>
        </w:rPr>
        <w:t>Критичний</w:t>
      </w:r>
      <w:r w:rsidRPr="00A779EC">
        <w:rPr>
          <w:color w:val="383838"/>
          <w:sz w:val="28"/>
          <w:szCs w:val="28"/>
          <w:shd w:val="clear" w:color="auto" w:fill="FFFFFF"/>
        </w:rPr>
        <w:t> </w:t>
      </w:r>
      <w:r w:rsidRPr="00A779EC">
        <w:rPr>
          <w:rStyle w:val="word"/>
          <w:color w:val="383838"/>
          <w:sz w:val="28"/>
          <w:szCs w:val="28"/>
        </w:rPr>
        <w:t>огляд</w:t>
      </w:r>
      <w:r w:rsidRPr="00A779EC">
        <w:rPr>
          <w:color w:val="383838"/>
          <w:sz w:val="28"/>
          <w:szCs w:val="28"/>
          <w:shd w:val="clear" w:color="auto" w:fill="FFFFFF"/>
        </w:rPr>
        <w:t> </w:t>
      </w:r>
      <w:r w:rsidRPr="00A779EC">
        <w:rPr>
          <w:rStyle w:val="word"/>
          <w:color w:val="383838"/>
          <w:sz w:val="28"/>
          <w:szCs w:val="28"/>
        </w:rPr>
        <w:t>джерел</w:t>
      </w:r>
    </w:p>
    <w:p w:rsidR="0014404A"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1.2.</w:t>
      </w:r>
      <w:r w:rsidRPr="00A779EC">
        <w:rPr>
          <w:rFonts w:ascii="Arial" w:hAnsi="Arial" w:cs="Arial"/>
          <w:color w:val="333333"/>
          <w:sz w:val="27"/>
          <w:szCs w:val="27"/>
          <w:shd w:val="clear" w:color="auto" w:fill="FFFFFF"/>
        </w:rPr>
        <w:t xml:space="preserve"> </w:t>
      </w:r>
      <w:r w:rsidRPr="00A779EC">
        <w:rPr>
          <w:color w:val="333333"/>
          <w:sz w:val="28"/>
          <w:szCs w:val="28"/>
          <w:shd w:val="clear" w:color="auto" w:fill="FFFFFF"/>
        </w:rPr>
        <w:t>Методологічні підстави наукового дослідження</w:t>
      </w:r>
    </w:p>
    <w:p w:rsidR="0014404A" w:rsidRDefault="0014404A" w:rsidP="0014404A">
      <w:pPr>
        <w:spacing w:line="276" w:lineRule="auto"/>
        <w:rPr>
          <w:color w:val="333333"/>
          <w:sz w:val="28"/>
          <w:szCs w:val="28"/>
          <w:shd w:val="clear" w:color="auto" w:fill="FFFFFF"/>
        </w:rPr>
      </w:pPr>
    </w:p>
    <w:p w:rsidR="0014404A" w:rsidRPr="00A779EC"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2.Характеристика та розвиток дитячої філософії, ії цінність, як першого метафізичного досвіду. Процес формування  філософського  світогляду</w:t>
      </w:r>
      <w:r w:rsidRPr="00A779EC">
        <w:rPr>
          <w:color w:val="333333"/>
          <w:sz w:val="28"/>
          <w:szCs w:val="28"/>
          <w:shd w:val="clear" w:color="auto" w:fill="FFFFFF"/>
        </w:rPr>
        <w:br/>
        <w:t>2.1. Онтологічне значення дитячої філософії</w:t>
      </w:r>
    </w:p>
    <w:p w:rsidR="0014404A" w:rsidRPr="00A779EC"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2.2.Проблема формування філософського світогляду у дітей дошкільного та шкільного віку. Сократівський діалог як засіб розвитку абстрактного мислення</w:t>
      </w:r>
    </w:p>
    <w:p w:rsidR="0014404A" w:rsidRPr="00A779EC"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2.2.1.Процес формування мови та ії вплив на формування філософського світогляду</w:t>
      </w:r>
      <w:r w:rsidRPr="00A779EC">
        <w:rPr>
          <w:color w:val="333333"/>
          <w:sz w:val="28"/>
          <w:szCs w:val="28"/>
          <w:shd w:val="clear" w:color="auto" w:fill="FFFFFF"/>
        </w:rPr>
        <w:tab/>
      </w:r>
    </w:p>
    <w:p w:rsidR="0014404A" w:rsidRPr="00A779EC"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2.2.2. Взаємозв’язок мови та мислення</w:t>
      </w:r>
      <w:r w:rsidRPr="00A779EC">
        <w:rPr>
          <w:color w:val="333333"/>
          <w:sz w:val="28"/>
          <w:szCs w:val="28"/>
          <w:shd w:val="clear" w:color="auto" w:fill="FFFFFF"/>
        </w:rPr>
        <w:tab/>
      </w:r>
    </w:p>
    <w:p w:rsidR="0014404A" w:rsidRPr="00A779EC"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2.2.3. Комунікативно-організаційна сторона гри</w:t>
      </w:r>
    </w:p>
    <w:p w:rsidR="0014404A"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3.Проблемні ситуації  і парадокси  в філософії для дітей</w:t>
      </w:r>
    </w:p>
    <w:p w:rsidR="0014404A" w:rsidRPr="00A779EC" w:rsidRDefault="0014404A" w:rsidP="0014404A">
      <w:pPr>
        <w:rPr>
          <w:color w:val="333333"/>
          <w:sz w:val="28"/>
          <w:szCs w:val="28"/>
          <w:shd w:val="clear" w:color="auto" w:fill="FFFFFF"/>
        </w:rPr>
      </w:pPr>
    </w:p>
    <w:p w:rsidR="0014404A" w:rsidRPr="00A779EC"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3.1. Фасилітація як спосіб формування критичного мислення у дітей</w:t>
      </w:r>
    </w:p>
    <w:p w:rsidR="0014404A" w:rsidRPr="00A779EC"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3.2.Дитина і ніщо: перші спроби рефлексії екзистенціальних станів, як проблемна ситуація</w:t>
      </w:r>
    </w:p>
    <w:p w:rsidR="0014404A" w:rsidRPr="00A779EC"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3.3.Характеристика пардоксів. Їхній вплив на дитячу філософію</w:t>
      </w:r>
    </w:p>
    <w:p w:rsidR="0014404A" w:rsidRPr="00A779EC"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3.3.1.Парадокс на прикладі «Матриці»: на кордоні реальності і вигадки</w:t>
      </w:r>
    </w:p>
    <w:p w:rsidR="0014404A" w:rsidRDefault="0014404A" w:rsidP="0014404A">
      <w:pPr>
        <w:spacing w:line="276" w:lineRule="auto"/>
        <w:rPr>
          <w:color w:val="333333"/>
          <w:sz w:val="28"/>
          <w:szCs w:val="28"/>
          <w:shd w:val="clear" w:color="auto" w:fill="FFFFFF"/>
        </w:rPr>
      </w:pPr>
      <w:r w:rsidRPr="00A779EC">
        <w:rPr>
          <w:color w:val="333333"/>
          <w:sz w:val="28"/>
          <w:szCs w:val="28"/>
          <w:shd w:val="clear" w:color="auto" w:fill="FFFFFF"/>
        </w:rPr>
        <w:t>3.4. Теоретіческое обгрунтування використання парадоксів при навчанні дітей</w:t>
      </w:r>
    </w:p>
    <w:p w:rsidR="0014404A" w:rsidRPr="00A779EC" w:rsidRDefault="0014404A" w:rsidP="0014404A">
      <w:pPr>
        <w:spacing w:line="276" w:lineRule="auto"/>
        <w:rPr>
          <w:color w:val="333333"/>
          <w:sz w:val="28"/>
          <w:szCs w:val="28"/>
          <w:shd w:val="clear" w:color="auto" w:fill="FFFFFF"/>
        </w:rPr>
      </w:pPr>
    </w:p>
    <w:p w:rsidR="0014404A" w:rsidRDefault="0014404A" w:rsidP="0014404A">
      <w:pPr>
        <w:spacing w:line="360" w:lineRule="auto"/>
        <w:rPr>
          <w:color w:val="333333"/>
          <w:sz w:val="28"/>
          <w:szCs w:val="28"/>
          <w:shd w:val="clear" w:color="auto" w:fill="FFFFFF"/>
        </w:rPr>
      </w:pPr>
      <w:r w:rsidRPr="00A779EC">
        <w:rPr>
          <w:color w:val="333333"/>
          <w:sz w:val="28"/>
          <w:szCs w:val="28"/>
          <w:shd w:val="clear" w:color="auto" w:fill="FFFFFF"/>
        </w:rPr>
        <w:t>Висновки</w:t>
      </w:r>
      <w:r>
        <w:rPr>
          <w:color w:val="333333"/>
          <w:sz w:val="28"/>
          <w:szCs w:val="28"/>
          <w:shd w:val="clear" w:color="auto" w:fill="FFFFFF"/>
        </w:rPr>
        <w:t xml:space="preserve"> </w:t>
      </w:r>
    </w:p>
    <w:p w:rsidR="0014404A" w:rsidRPr="00A779EC" w:rsidRDefault="0014404A" w:rsidP="0014404A">
      <w:pPr>
        <w:spacing w:line="360" w:lineRule="auto"/>
        <w:rPr>
          <w:color w:val="333333"/>
          <w:sz w:val="28"/>
          <w:szCs w:val="28"/>
          <w:shd w:val="clear" w:color="auto" w:fill="FFFFFF"/>
        </w:rPr>
      </w:pPr>
      <w:r>
        <w:rPr>
          <w:color w:val="333333"/>
          <w:sz w:val="28"/>
          <w:szCs w:val="28"/>
          <w:shd w:val="clear" w:color="auto" w:fill="FFFFFF"/>
        </w:rPr>
        <w:t>Список викорастанних джеред</w:t>
      </w:r>
    </w:p>
    <w:p w:rsidR="0014404A" w:rsidRDefault="0014404A" w:rsidP="0014404A">
      <w:pPr>
        <w:spacing w:after="200" w:line="253" w:lineRule="atLeast"/>
        <w:rPr>
          <w:rFonts w:eastAsia="Times New Roman"/>
          <w:color w:val="000000"/>
          <w:lang w:eastAsia="ru-RU"/>
        </w:rPr>
      </w:pPr>
      <w:r w:rsidRPr="00032ABA">
        <w:rPr>
          <w:rFonts w:ascii="Calibri" w:eastAsia="Times New Roman" w:hAnsi="Calibri" w:cs="Calibri"/>
          <w:color w:val="000000"/>
          <w:lang w:eastAsia="ru-RU"/>
        </w:rPr>
        <w:t> </w:t>
      </w:r>
    </w:p>
    <w:p w:rsidR="0014404A" w:rsidRPr="00A779EC" w:rsidRDefault="0014404A" w:rsidP="0014404A">
      <w:pPr>
        <w:spacing w:after="200" w:line="253" w:lineRule="atLeast"/>
        <w:rPr>
          <w:rFonts w:eastAsia="Times New Roman"/>
          <w:color w:val="000000"/>
          <w:lang w:eastAsia="ru-RU"/>
        </w:rPr>
      </w:pPr>
      <w:r w:rsidRPr="00032ABA">
        <w:rPr>
          <w:rFonts w:eastAsia="Times New Roman"/>
          <w:b/>
          <w:bCs/>
          <w:i/>
          <w:iCs/>
          <w:color w:val="000000"/>
          <w:sz w:val="28"/>
          <w:szCs w:val="28"/>
          <w:u w:val="single"/>
          <w:lang w:eastAsia="ru-RU"/>
        </w:rPr>
        <w:t>Вступ.</w:t>
      </w:r>
    </w:p>
    <w:p w:rsidR="0014404A" w:rsidRPr="00032ABA" w:rsidRDefault="0014404A" w:rsidP="0014404A">
      <w:pPr>
        <w:spacing w:after="200" w:line="420" w:lineRule="atLeast"/>
        <w:rPr>
          <w:rFonts w:eastAsia="Times New Roman"/>
          <w:color w:val="000000"/>
          <w:sz w:val="28"/>
          <w:szCs w:val="28"/>
          <w:lang w:eastAsia="ru-RU"/>
        </w:rPr>
      </w:pPr>
      <w:r w:rsidRPr="00032ABA">
        <w:rPr>
          <w:rFonts w:eastAsia="Times New Roman"/>
          <w:b/>
          <w:bCs/>
          <w:i/>
          <w:iCs/>
          <w:color w:val="000000"/>
          <w:sz w:val="28"/>
          <w:szCs w:val="28"/>
          <w:u w:val="single"/>
          <w:lang w:eastAsia="ru-RU"/>
        </w:rPr>
        <w:t>Актуальність</w:t>
      </w:r>
      <w:r w:rsidRPr="00032ABA">
        <w:rPr>
          <w:rFonts w:eastAsia="Times New Roman"/>
          <w:color w:val="000000"/>
          <w:sz w:val="28"/>
          <w:szCs w:val="28"/>
          <w:lang w:eastAsia="ru-RU"/>
        </w:rPr>
        <w:t> </w:t>
      </w:r>
      <w:r>
        <w:rPr>
          <w:rFonts w:eastAsia="Times New Roman"/>
          <w:color w:val="000000"/>
          <w:sz w:val="28"/>
          <w:szCs w:val="28"/>
          <w:lang w:eastAsia="ru-RU"/>
        </w:rPr>
        <w:t xml:space="preserve"> данної </w:t>
      </w:r>
      <w:r w:rsidRPr="00032ABA">
        <w:rPr>
          <w:rFonts w:eastAsia="Times New Roman"/>
          <w:color w:val="000000"/>
          <w:sz w:val="28"/>
          <w:szCs w:val="28"/>
          <w:lang w:eastAsia="ru-RU"/>
        </w:rPr>
        <w:t>теми роботи</w:t>
      </w:r>
      <w:r>
        <w:rPr>
          <w:rFonts w:eastAsia="Times New Roman"/>
          <w:color w:val="000000"/>
          <w:sz w:val="28"/>
          <w:szCs w:val="28"/>
          <w:lang w:eastAsia="ru-RU"/>
        </w:rPr>
        <w:t xml:space="preserve"> </w:t>
      </w:r>
      <w:r w:rsidRPr="00032ABA">
        <w:rPr>
          <w:rFonts w:eastAsia="Times New Roman"/>
          <w:color w:val="000000"/>
          <w:sz w:val="28"/>
          <w:szCs w:val="28"/>
          <w:lang w:eastAsia="ru-RU"/>
        </w:rPr>
        <w:t> ви</w:t>
      </w:r>
      <w:r>
        <w:rPr>
          <w:rFonts w:eastAsia="Times New Roman"/>
          <w:color w:val="000000"/>
          <w:sz w:val="28"/>
          <w:szCs w:val="28"/>
          <w:lang w:eastAsia="ru-RU"/>
        </w:rPr>
        <w:t xml:space="preserve">значається  тенденціями розвитку </w:t>
      </w:r>
      <w:r w:rsidRPr="00032ABA">
        <w:rPr>
          <w:rFonts w:eastAsia="Times New Roman"/>
          <w:color w:val="000000"/>
          <w:sz w:val="28"/>
          <w:szCs w:val="28"/>
          <w:lang w:eastAsia="ru-RU"/>
        </w:rPr>
        <w:t>сучасного </w:t>
      </w:r>
      <w:r>
        <w:rPr>
          <w:rFonts w:eastAsia="Times New Roman"/>
          <w:color w:val="000000"/>
          <w:sz w:val="28"/>
          <w:szCs w:val="28"/>
          <w:lang w:eastAsia="ru-RU"/>
        </w:rPr>
        <w:t xml:space="preserve"> </w:t>
      </w:r>
      <w:r w:rsidRPr="00032ABA">
        <w:rPr>
          <w:rFonts w:eastAsia="Times New Roman"/>
          <w:color w:val="000000"/>
          <w:sz w:val="28"/>
          <w:szCs w:val="28"/>
          <w:lang w:eastAsia="ru-RU"/>
        </w:rPr>
        <w:t>суспільства. В умовах нових тенденцій розвитку всіх сфер життя дитина перестає бутитільки об'єктом виховання і навчання , А стає носієм власних смислів і поглядів на цей світ. </w:t>
      </w:r>
      <w:r>
        <w:rPr>
          <w:rFonts w:eastAsia="Times New Roman"/>
          <w:color w:val="000000"/>
          <w:sz w:val="28"/>
          <w:szCs w:val="28"/>
          <w:lang w:eastAsia="ru-RU"/>
        </w:rPr>
        <w:t>Одни</w:t>
      </w:r>
      <w:r w:rsidRPr="00032ABA">
        <w:rPr>
          <w:rFonts w:eastAsia="Times New Roman"/>
          <w:color w:val="000000"/>
          <w:sz w:val="28"/>
          <w:szCs w:val="28"/>
          <w:lang w:eastAsia="ru-RU"/>
        </w:rPr>
        <w:t>м з важливих факторів формування особистості є здатність критично сприймати реальність, вміти ставити запитання і формірофать власну думку. Філософія для дітей є дуже важливим питанням сучасної педагогіки і психології, т.</w:t>
      </w:r>
      <w:r>
        <w:rPr>
          <w:rFonts w:eastAsia="Times New Roman"/>
          <w:color w:val="000000"/>
          <w:sz w:val="28"/>
          <w:szCs w:val="28"/>
          <w:lang w:eastAsia="ru-RU"/>
        </w:rPr>
        <w:t>я</w:t>
      </w:r>
      <w:r w:rsidRPr="00032ABA">
        <w:rPr>
          <w:rFonts w:eastAsia="Times New Roman"/>
          <w:color w:val="000000"/>
          <w:sz w:val="28"/>
          <w:szCs w:val="28"/>
          <w:lang w:eastAsia="ru-RU"/>
        </w:rPr>
        <w:t>к д</w:t>
      </w:r>
      <w:r>
        <w:rPr>
          <w:rFonts w:eastAsia="Times New Roman"/>
          <w:color w:val="000000"/>
          <w:sz w:val="28"/>
          <w:szCs w:val="28"/>
          <w:lang w:eastAsia="ru-RU"/>
        </w:rPr>
        <w:t>итяче</w:t>
      </w:r>
      <w:r w:rsidRPr="00032ABA">
        <w:rPr>
          <w:rFonts w:eastAsia="Times New Roman"/>
          <w:color w:val="000000"/>
          <w:sz w:val="28"/>
          <w:szCs w:val="28"/>
          <w:lang w:eastAsia="ru-RU"/>
        </w:rPr>
        <w:t xml:space="preserve"> філософствування - одна з форм осягнення дитиною навколишньої дійсності (процес навчання), прийняття цієї реальності (психологічний аспект) і можливість її якісного поліпшення. Звідси, завдання </w:t>
      </w:r>
      <w:r>
        <w:rPr>
          <w:rFonts w:eastAsia="Times New Roman"/>
          <w:color w:val="000000"/>
          <w:sz w:val="28"/>
          <w:szCs w:val="28"/>
          <w:lang w:eastAsia="ru-RU"/>
        </w:rPr>
        <w:t xml:space="preserve">- </w:t>
      </w:r>
      <w:r w:rsidRPr="00032ABA">
        <w:rPr>
          <w:rFonts w:eastAsia="Times New Roman"/>
          <w:color w:val="000000"/>
          <w:sz w:val="28"/>
          <w:szCs w:val="28"/>
          <w:lang w:eastAsia="ru-RU"/>
        </w:rPr>
        <w:t xml:space="preserve">простежити зв'язок між формуванням </w:t>
      </w:r>
      <w:r>
        <w:rPr>
          <w:rFonts w:eastAsia="Times New Roman"/>
          <w:color w:val="000000"/>
          <w:sz w:val="28"/>
          <w:szCs w:val="28"/>
          <w:lang w:eastAsia="ru-RU"/>
        </w:rPr>
        <w:t>філософським світоглядом</w:t>
      </w:r>
      <w:r w:rsidRPr="00032ABA">
        <w:rPr>
          <w:rFonts w:eastAsia="Times New Roman"/>
          <w:color w:val="000000"/>
          <w:sz w:val="28"/>
          <w:szCs w:val="28"/>
          <w:lang w:eastAsia="ru-RU"/>
        </w:rPr>
        <w:t xml:space="preserve"> дитини,</w:t>
      </w:r>
      <w:r>
        <w:rPr>
          <w:rFonts w:eastAsia="Times New Roman"/>
          <w:color w:val="000000"/>
          <w:sz w:val="28"/>
          <w:szCs w:val="28"/>
          <w:lang w:eastAsia="ru-RU"/>
        </w:rPr>
        <w:t xml:space="preserve"> простежити моливості формування цього розвток</w:t>
      </w:r>
      <w:r w:rsidRPr="00032ABA">
        <w:rPr>
          <w:rFonts w:eastAsia="Times New Roman"/>
          <w:color w:val="000000"/>
          <w:sz w:val="28"/>
          <w:szCs w:val="28"/>
          <w:lang w:eastAsia="ru-RU"/>
        </w:rPr>
        <w:t> </w:t>
      </w:r>
      <w:r>
        <w:rPr>
          <w:rFonts w:eastAsia="Times New Roman"/>
          <w:color w:val="000000"/>
          <w:sz w:val="28"/>
          <w:szCs w:val="28"/>
          <w:lang w:eastAsia="ru-RU"/>
        </w:rPr>
        <w:t xml:space="preserve">та проаналізувати вплив  парадоксів та  проблемних ситуацій на дитячу філософію, </w:t>
      </w:r>
      <w:r w:rsidRPr="00032ABA">
        <w:rPr>
          <w:rFonts w:eastAsia="Times New Roman"/>
          <w:color w:val="000000"/>
          <w:sz w:val="28"/>
          <w:szCs w:val="28"/>
          <w:lang w:eastAsia="ru-RU"/>
        </w:rPr>
        <w:t>є надзвичайно актуальн</w:t>
      </w:r>
      <w:r>
        <w:rPr>
          <w:rFonts w:eastAsia="Times New Roman"/>
          <w:color w:val="000000"/>
          <w:sz w:val="28"/>
          <w:szCs w:val="28"/>
          <w:lang w:eastAsia="ru-RU"/>
        </w:rPr>
        <w:t>им</w:t>
      </w:r>
      <w:r w:rsidRPr="00032ABA">
        <w:rPr>
          <w:rFonts w:eastAsia="Times New Roman"/>
          <w:color w:val="000000"/>
          <w:sz w:val="28"/>
          <w:szCs w:val="28"/>
          <w:lang w:eastAsia="ru-RU"/>
        </w:rPr>
        <w:t>.</w:t>
      </w:r>
      <w:r>
        <w:rPr>
          <w:rFonts w:eastAsia="Times New Roman"/>
          <w:color w:val="000000"/>
          <w:sz w:val="28"/>
          <w:szCs w:val="28"/>
          <w:lang w:eastAsia="ru-RU"/>
        </w:rPr>
        <w:t xml:space="preserve"> </w:t>
      </w:r>
      <w:r w:rsidRPr="00EA7C7E">
        <w:rPr>
          <w:rFonts w:eastAsia="Times New Roman"/>
          <w:color w:val="000000"/>
          <w:sz w:val="28"/>
          <w:szCs w:val="28"/>
          <w:lang w:eastAsia="ru-RU"/>
        </w:rPr>
        <w:t>Нарешті,</w:t>
      </w:r>
      <w:r w:rsidRPr="00032ABA">
        <w:rPr>
          <w:rFonts w:eastAsia="Times New Roman"/>
          <w:color w:val="000000"/>
          <w:sz w:val="28"/>
          <w:szCs w:val="28"/>
          <w:lang w:eastAsia="ru-RU"/>
        </w:rPr>
        <w:t> </w:t>
      </w:r>
      <w:r w:rsidRPr="00EA7C7E">
        <w:rPr>
          <w:rFonts w:eastAsia="Times New Roman"/>
          <w:color w:val="000000"/>
          <w:sz w:val="28"/>
          <w:szCs w:val="28"/>
          <w:lang w:eastAsia="ru-RU"/>
        </w:rPr>
        <w:t>сучасне суспільство і місце дитини в цьому суспільстві</w:t>
      </w:r>
      <w:r w:rsidRPr="00032ABA">
        <w:rPr>
          <w:rFonts w:eastAsia="Times New Roman"/>
          <w:color w:val="000000"/>
          <w:sz w:val="28"/>
          <w:szCs w:val="28"/>
          <w:lang w:eastAsia="ru-RU"/>
        </w:rPr>
        <w:t> </w:t>
      </w:r>
      <w:r>
        <w:rPr>
          <w:rFonts w:eastAsia="Times New Roman"/>
          <w:color w:val="000000"/>
          <w:sz w:val="28"/>
          <w:szCs w:val="28"/>
          <w:lang w:eastAsia="ru-RU"/>
        </w:rPr>
        <w:t xml:space="preserve"> </w:t>
      </w:r>
      <w:r w:rsidRPr="00EA7C7E">
        <w:rPr>
          <w:rFonts w:eastAsia="Times New Roman"/>
          <w:color w:val="000000"/>
          <w:sz w:val="28"/>
          <w:szCs w:val="28"/>
          <w:lang w:eastAsia="ru-RU"/>
        </w:rPr>
        <w:t xml:space="preserve">диктує необхідність розвитку навичок самостійного творчого мислення, </w:t>
      </w:r>
      <w:r>
        <w:rPr>
          <w:rFonts w:eastAsia="Times New Roman"/>
          <w:color w:val="000000"/>
          <w:sz w:val="28"/>
          <w:szCs w:val="28"/>
          <w:lang w:eastAsia="ru-RU"/>
        </w:rPr>
        <w:t xml:space="preserve">   </w:t>
      </w:r>
      <w:r w:rsidRPr="00EA7C7E">
        <w:rPr>
          <w:rFonts w:eastAsia="Times New Roman"/>
          <w:color w:val="000000"/>
          <w:sz w:val="28"/>
          <w:szCs w:val="28"/>
          <w:lang w:eastAsia="ru-RU"/>
        </w:rPr>
        <w:t>комунікації, чому сприяє філософствування,</w:t>
      </w:r>
      <w:r w:rsidRPr="00032ABA">
        <w:rPr>
          <w:rFonts w:eastAsia="Times New Roman"/>
          <w:color w:val="000000"/>
          <w:sz w:val="28"/>
          <w:szCs w:val="28"/>
          <w:lang w:eastAsia="ru-RU"/>
        </w:rPr>
        <w:t> </w:t>
      </w:r>
      <w:r>
        <w:rPr>
          <w:rFonts w:eastAsia="Times New Roman"/>
          <w:color w:val="000000"/>
          <w:sz w:val="28"/>
          <w:szCs w:val="28"/>
          <w:lang w:eastAsia="ru-RU"/>
        </w:rPr>
        <w:t xml:space="preserve"> </w:t>
      </w:r>
      <w:r w:rsidRPr="00EA7C7E">
        <w:rPr>
          <w:rFonts w:eastAsia="Times New Roman"/>
          <w:color w:val="000000"/>
          <w:sz w:val="28"/>
          <w:szCs w:val="28"/>
          <w:lang w:eastAsia="ru-RU"/>
        </w:rPr>
        <w:t>стає</w:t>
      </w:r>
      <w:r w:rsidRPr="00032ABA">
        <w:rPr>
          <w:rFonts w:eastAsia="Times New Roman"/>
          <w:color w:val="000000"/>
          <w:sz w:val="28"/>
          <w:szCs w:val="28"/>
          <w:lang w:eastAsia="ru-RU"/>
        </w:rPr>
        <w:t> </w:t>
      </w:r>
      <w:r>
        <w:rPr>
          <w:rFonts w:eastAsia="Times New Roman"/>
          <w:color w:val="000000"/>
          <w:sz w:val="28"/>
          <w:szCs w:val="28"/>
          <w:lang w:eastAsia="ru-RU"/>
        </w:rPr>
        <w:t xml:space="preserve"> одним з основних </w:t>
      </w:r>
      <w:r w:rsidRPr="00EA7C7E">
        <w:rPr>
          <w:rFonts w:eastAsia="Times New Roman"/>
          <w:color w:val="000000"/>
          <w:sz w:val="28"/>
          <w:szCs w:val="28"/>
          <w:lang w:eastAsia="ru-RU"/>
        </w:rPr>
        <w:t>інструментом</w:t>
      </w:r>
      <w:r w:rsidRPr="00032ABA">
        <w:rPr>
          <w:rFonts w:eastAsia="Times New Roman"/>
          <w:color w:val="000000"/>
          <w:sz w:val="28"/>
          <w:szCs w:val="28"/>
          <w:lang w:eastAsia="ru-RU"/>
        </w:rPr>
        <w:t> </w:t>
      </w:r>
      <w:r w:rsidRPr="00EA7C7E">
        <w:rPr>
          <w:rFonts w:eastAsia="Times New Roman"/>
          <w:color w:val="000000"/>
          <w:sz w:val="28"/>
          <w:szCs w:val="28"/>
          <w:lang w:eastAsia="ru-RU"/>
        </w:rPr>
        <w:t>пізнання.</w:t>
      </w:r>
      <w:r w:rsidRPr="00032ABA">
        <w:rPr>
          <w:rFonts w:eastAsia="Times New Roman"/>
          <w:color w:val="000000"/>
          <w:sz w:val="28"/>
          <w:szCs w:val="28"/>
          <w:lang w:eastAsia="ru-RU"/>
        </w:rPr>
        <w:t> </w:t>
      </w:r>
      <w:r>
        <w:rPr>
          <w:rFonts w:eastAsia="Times New Roman"/>
          <w:color w:val="000000"/>
          <w:sz w:val="28"/>
          <w:szCs w:val="28"/>
          <w:lang w:eastAsia="ru-RU"/>
        </w:rPr>
        <w:t xml:space="preserve"> </w:t>
      </w:r>
      <w:r w:rsidRPr="00EA7C7E">
        <w:rPr>
          <w:rFonts w:eastAsia="Times New Roman"/>
          <w:color w:val="000000"/>
          <w:sz w:val="28"/>
          <w:szCs w:val="28"/>
          <w:lang w:eastAsia="ru-RU"/>
        </w:rPr>
        <w:t>Розуміння сутності дитячого філософствування дозволить створювати</w:t>
      </w:r>
      <w:r w:rsidRPr="00032ABA">
        <w:rPr>
          <w:rFonts w:eastAsia="Times New Roman"/>
          <w:color w:val="000000"/>
          <w:sz w:val="28"/>
          <w:szCs w:val="28"/>
          <w:lang w:eastAsia="ru-RU"/>
        </w:rPr>
        <w:t> </w:t>
      </w:r>
      <w:r w:rsidRPr="00EA7C7E">
        <w:rPr>
          <w:rFonts w:eastAsia="Times New Roman"/>
          <w:color w:val="000000"/>
          <w:sz w:val="28"/>
          <w:szCs w:val="28"/>
          <w:lang w:eastAsia="ru-RU"/>
        </w:rPr>
        <w:t>зрозумілі дітям,</w:t>
      </w:r>
      <w:r w:rsidRPr="00032ABA">
        <w:rPr>
          <w:rFonts w:eastAsia="Times New Roman"/>
          <w:color w:val="000000"/>
          <w:sz w:val="28"/>
          <w:szCs w:val="28"/>
          <w:lang w:eastAsia="ru-RU"/>
        </w:rPr>
        <w:t> </w:t>
      </w:r>
      <w:r w:rsidRPr="00EA7C7E">
        <w:rPr>
          <w:rFonts w:eastAsia="Times New Roman"/>
          <w:color w:val="000000"/>
          <w:sz w:val="28"/>
          <w:szCs w:val="28"/>
          <w:lang w:eastAsia="ru-RU"/>
        </w:rPr>
        <w:t>продуктивні,</w:t>
      </w:r>
      <w:r w:rsidRPr="00032ABA">
        <w:rPr>
          <w:rFonts w:eastAsia="Times New Roman"/>
          <w:color w:val="000000"/>
          <w:sz w:val="28"/>
          <w:szCs w:val="28"/>
          <w:lang w:eastAsia="ru-RU"/>
        </w:rPr>
        <w:t> </w:t>
      </w:r>
      <w:r w:rsidRPr="00EA7C7E">
        <w:rPr>
          <w:rFonts w:eastAsia="Times New Roman"/>
          <w:color w:val="000000"/>
          <w:sz w:val="28"/>
          <w:szCs w:val="28"/>
          <w:lang w:eastAsia="ru-RU"/>
        </w:rPr>
        <w:t>що відповідають вимогам часу, освітні</w:t>
      </w:r>
      <w:r w:rsidRPr="00032ABA">
        <w:rPr>
          <w:rFonts w:eastAsia="Times New Roman"/>
          <w:color w:val="000000"/>
          <w:sz w:val="28"/>
          <w:szCs w:val="28"/>
          <w:lang w:eastAsia="ru-RU"/>
        </w:rPr>
        <w:t> </w:t>
      </w:r>
      <w:r>
        <w:rPr>
          <w:rFonts w:eastAsia="Times New Roman"/>
          <w:i/>
          <w:iCs/>
          <w:color w:val="000000"/>
          <w:sz w:val="28"/>
          <w:szCs w:val="28"/>
          <w:u w:val="single"/>
          <w:lang w:eastAsia="ru-RU"/>
        </w:rPr>
        <w:t xml:space="preserve">програми, </w:t>
      </w:r>
      <w:r>
        <w:rPr>
          <w:rFonts w:eastAsia="Times New Roman"/>
          <w:iCs/>
          <w:color w:val="000000"/>
          <w:sz w:val="28"/>
          <w:szCs w:val="28"/>
          <w:lang w:eastAsia="ru-RU"/>
        </w:rPr>
        <w:t>прикладом яких, є «філософія для дітей» М.Липмана</w:t>
      </w:r>
    </w:p>
    <w:p w:rsidR="0014404A" w:rsidRPr="00032ABA" w:rsidRDefault="0014404A" w:rsidP="0014404A">
      <w:pPr>
        <w:spacing w:after="200" w:line="420" w:lineRule="atLeast"/>
        <w:rPr>
          <w:rFonts w:eastAsia="Times New Roman"/>
          <w:color w:val="000000"/>
          <w:sz w:val="28"/>
          <w:szCs w:val="28"/>
          <w:lang w:val="en-US" w:eastAsia="ru-RU"/>
        </w:rPr>
      </w:pPr>
      <w:r w:rsidRPr="000D0EB3">
        <w:rPr>
          <w:rFonts w:eastAsia="Times New Roman"/>
          <w:b/>
          <w:bCs/>
          <w:i/>
          <w:iCs/>
          <w:color w:val="000000"/>
          <w:sz w:val="28"/>
          <w:szCs w:val="28"/>
          <w:u w:val="single"/>
          <w:lang w:eastAsia="ru-RU"/>
        </w:rPr>
        <w:t>Ступінь розробленості</w:t>
      </w:r>
      <w:r w:rsidRPr="00032ABA">
        <w:rPr>
          <w:rFonts w:eastAsia="Times New Roman"/>
          <w:b/>
          <w:bCs/>
          <w:i/>
          <w:iCs/>
          <w:color w:val="000000"/>
          <w:sz w:val="28"/>
          <w:szCs w:val="28"/>
          <w:u w:val="single"/>
          <w:lang w:eastAsia="ru-RU"/>
        </w:rPr>
        <w:t> </w:t>
      </w:r>
      <w:r w:rsidRPr="000D0EB3">
        <w:rPr>
          <w:rFonts w:eastAsia="Times New Roman"/>
          <w:b/>
          <w:bCs/>
          <w:i/>
          <w:iCs/>
          <w:color w:val="000000"/>
          <w:sz w:val="28"/>
          <w:szCs w:val="28"/>
          <w:u w:val="single"/>
          <w:lang w:eastAsia="ru-RU"/>
        </w:rPr>
        <w:t>проблеми.</w:t>
      </w:r>
      <w:r w:rsidRPr="00032ABA">
        <w:rPr>
          <w:rFonts w:eastAsia="Times New Roman"/>
          <w:color w:val="000000"/>
          <w:sz w:val="28"/>
          <w:szCs w:val="28"/>
          <w:lang w:eastAsia="ru-RU"/>
        </w:rPr>
        <w:t> </w:t>
      </w:r>
      <w:r w:rsidRPr="000D0EB3">
        <w:rPr>
          <w:rFonts w:eastAsia="Times New Roman"/>
          <w:color w:val="000000"/>
          <w:sz w:val="28"/>
          <w:szCs w:val="28"/>
          <w:lang w:eastAsia="ru-RU"/>
        </w:rPr>
        <w:t>Існує цілий ряд робіт, прямо присвячених дитячому філософствування (М. Ліпман, Г. Б. Метьюз, А.М.Шарп, Ф.Кем, Дж.Кеннеді, О.Бреніфіер, Н. С. Юлина, Л. Т. Ретюнских, М.Н.Дудіна, С. В. Борисов та ін.).</w:t>
      </w:r>
      <w:r w:rsidRPr="00032ABA">
        <w:rPr>
          <w:rFonts w:eastAsia="Times New Roman"/>
          <w:color w:val="000000"/>
          <w:sz w:val="28"/>
          <w:szCs w:val="28"/>
          <w:lang w:eastAsia="ru-RU"/>
        </w:rPr>
        <w:t> </w:t>
      </w:r>
      <w:r w:rsidRPr="000D0EB3">
        <w:rPr>
          <w:rFonts w:eastAsia="Times New Roman"/>
          <w:color w:val="000000"/>
          <w:sz w:val="28"/>
          <w:szCs w:val="28"/>
          <w:lang w:eastAsia="ru-RU"/>
        </w:rPr>
        <w:tab/>
      </w:r>
      <w:r w:rsidRPr="00032ABA">
        <w:rPr>
          <w:rFonts w:eastAsia="Times New Roman"/>
          <w:color w:val="000000"/>
          <w:sz w:val="28"/>
          <w:szCs w:val="28"/>
          <w:lang w:eastAsia="ru-RU"/>
        </w:rPr>
        <w:t>Більшість</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роб</w:t>
      </w:r>
      <w:r>
        <w:rPr>
          <w:rFonts w:eastAsia="Times New Roman"/>
          <w:color w:val="000000"/>
          <w:sz w:val="28"/>
          <w:szCs w:val="28"/>
          <w:lang w:eastAsia="ru-RU"/>
        </w:rPr>
        <w:t>о</w:t>
      </w:r>
      <w:r w:rsidRPr="00032ABA">
        <w:rPr>
          <w:rFonts w:eastAsia="Times New Roman"/>
          <w:color w:val="000000"/>
          <w:sz w:val="28"/>
          <w:szCs w:val="28"/>
          <w:lang w:eastAsia="ru-RU"/>
        </w:rPr>
        <w:t>т</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по</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цій</w:t>
      </w:r>
      <w:r w:rsidRPr="00EA7C7E">
        <w:rPr>
          <w:rFonts w:eastAsia="Times New Roman"/>
          <w:color w:val="000000"/>
          <w:sz w:val="28"/>
          <w:szCs w:val="28"/>
          <w:lang w:val="en-US" w:eastAsia="ru-RU"/>
        </w:rPr>
        <w:t>  </w:t>
      </w:r>
      <w:r w:rsidRPr="00032ABA">
        <w:rPr>
          <w:rFonts w:eastAsia="Times New Roman"/>
          <w:color w:val="000000"/>
          <w:sz w:val="28"/>
          <w:szCs w:val="28"/>
          <w:lang w:val="en-US" w:eastAsia="ru-RU"/>
        </w:rPr>
        <w:t> </w:t>
      </w:r>
      <w:r w:rsidRPr="00032ABA">
        <w:rPr>
          <w:rFonts w:eastAsia="Times New Roman"/>
          <w:color w:val="000000"/>
          <w:sz w:val="28"/>
          <w:szCs w:val="28"/>
          <w:lang w:eastAsia="ru-RU"/>
        </w:rPr>
        <w:t>темі</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опубліковано</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за</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кордоном</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де</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понад</w:t>
      </w:r>
      <w:r w:rsidRPr="00EA7C7E">
        <w:rPr>
          <w:rFonts w:eastAsia="Times New Roman"/>
          <w:color w:val="000000"/>
          <w:sz w:val="28"/>
          <w:szCs w:val="28"/>
          <w:lang w:val="en-US" w:eastAsia="ru-RU"/>
        </w:rPr>
        <w:t xml:space="preserve"> 40 </w:t>
      </w:r>
      <w:r w:rsidRPr="00032ABA">
        <w:rPr>
          <w:rFonts w:eastAsia="Times New Roman"/>
          <w:color w:val="000000"/>
          <w:sz w:val="28"/>
          <w:szCs w:val="28"/>
          <w:lang w:eastAsia="ru-RU"/>
        </w:rPr>
        <w:t>років</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ведуться</w:t>
      </w:r>
      <w:r w:rsidRPr="00EA7C7E">
        <w:rPr>
          <w:rFonts w:eastAsia="Times New Roman"/>
          <w:color w:val="000000"/>
          <w:sz w:val="28"/>
          <w:szCs w:val="28"/>
          <w:lang w:val="en-US" w:eastAsia="ru-RU"/>
        </w:rPr>
        <w:t> </w:t>
      </w:r>
      <w:r w:rsidRPr="00032ABA">
        <w:rPr>
          <w:rFonts w:eastAsia="Times New Roman"/>
          <w:color w:val="000000"/>
          <w:sz w:val="28"/>
          <w:szCs w:val="28"/>
          <w:lang w:val="en-US" w:eastAsia="ru-RU"/>
        </w:rPr>
        <w:t> </w:t>
      </w:r>
      <w:r w:rsidRPr="00032ABA">
        <w:rPr>
          <w:rFonts w:eastAsia="Times New Roman"/>
          <w:color w:val="000000"/>
          <w:sz w:val="28"/>
          <w:szCs w:val="28"/>
          <w:lang w:eastAsia="ru-RU"/>
        </w:rPr>
        <w:t>спеціальні</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дослідження</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видаються</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книги</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і</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журнали</w:t>
      </w:r>
      <w:r w:rsidRPr="00EA7C7E">
        <w:rPr>
          <w:rFonts w:eastAsia="Times New Roman"/>
          <w:color w:val="000000"/>
          <w:sz w:val="28"/>
          <w:szCs w:val="28"/>
          <w:lang w:val="en-US" w:eastAsia="ru-RU"/>
        </w:rPr>
        <w:t>:</w:t>
      </w:r>
      <w:r>
        <w:rPr>
          <w:rFonts w:eastAsia="Times New Roman"/>
          <w:color w:val="000000"/>
          <w:sz w:val="28"/>
          <w:szCs w:val="28"/>
          <w:lang w:val="en-US" w:eastAsia="ru-RU"/>
        </w:rPr>
        <w:t xml:space="preserve"> </w:t>
      </w:r>
      <w:r w:rsidRPr="00032ABA">
        <w:rPr>
          <w:rFonts w:eastAsia="Times New Roman"/>
          <w:color w:val="000000"/>
          <w:sz w:val="28"/>
          <w:szCs w:val="28"/>
          <w:lang w:val="en-US" w:eastAsia="ru-RU"/>
        </w:rPr>
        <w:t>Analytic Teaching: The Community of Inquiry Journal, Viterbo College, La Crosse, WLCritical &amp; Creative Thinking: The Australasian Journal of Philosophy    for Children, The Federation of Austrailian Philosophy for Children-          Associations (FAPCA) .Questions: Philosophy for. Young People, published        by the Philosophy Documentation Center, Bowling Green State University. </w:t>
      </w:r>
      <w:r w:rsidRPr="00032ABA">
        <w:rPr>
          <w:rFonts w:eastAsia="Times New Roman"/>
          <w:color w:val="000000"/>
          <w:sz w:val="28"/>
          <w:szCs w:val="28"/>
          <w:lang w:eastAsia="ru-RU"/>
        </w:rPr>
        <w:t>Особливе</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значення</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мають</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розробки</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американських</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вчених</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зосереджених</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навколо</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Інституту</w:t>
      </w:r>
      <w:r w:rsidRPr="00032ABA">
        <w:rPr>
          <w:rFonts w:eastAsia="Times New Roman"/>
          <w:color w:val="000000"/>
          <w:sz w:val="28"/>
          <w:szCs w:val="28"/>
          <w:lang w:val="en-US" w:eastAsia="ru-RU"/>
        </w:rPr>
        <w:t> </w:t>
      </w:r>
      <w:r w:rsidRPr="00032ABA">
        <w:rPr>
          <w:rFonts w:eastAsia="Times New Roman"/>
          <w:color w:val="000000"/>
          <w:sz w:val="28"/>
          <w:szCs w:val="28"/>
          <w:lang w:eastAsia="ru-RU"/>
        </w:rPr>
        <w:t>з</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дослідження</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Філософії</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длядітей</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університету</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Монтклер</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штат</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Нью</w:t>
      </w:r>
      <w:r w:rsidRPr="00032ABA">
        <w:rPr>
          <w:rFonts w:eastAsia="Times New Roman"/>
          <w:color w:val="000000"/>
          <w:sz w:val="28"/>
          <w:szCs w:val="28"/>
          <w:lang w:val="en-US" w:eastAsia="ru-RU"/>
        </w:rPr>
        <w:t>-</w:t>
      </w:r>
      <w:r w:rsidRPr="00032ABA">
        <w:rPr>
          <w:rFonts w:eastAsia="Times New Roman"/>
          <w:color w:val="000000"/>
          <w:sz w:val="28"/>
          <w:szCs w:val="28"/>
          <w:lang w:eastAsia="ru-RU"/>
        </w:rPr>
        <w:t>Джерсі</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особливо</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роботи</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М</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Ліпмана</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що</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став</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засновником</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вище</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названого</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інституту</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і</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даної</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предметної</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області</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в</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філософії</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а</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також</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його</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колег</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Г</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Метьюз</w:t>
      </w:r>
      <w:r w:rsidRPr="00032ABA">
        <w:rPr>
          <w:rFonts w:eastAsia="Times New Roman"/>
          <w:color w:val="000000"/>
          <w:sz w:val="28"/>
          <w:szCs w:val="28"/>
          <w:lang w:val="en-US" w:eastAsia="ru-RU"/>
        </w:rPr>
        <w:t xml:space="preserve"> </w:t>
      </w:r>
      <w:r w:rsidRPr="00032ABA">
        <w:rPr>
          <w:rFonts w:eastAsia="Times New Roman"/>
          <w:color w:val="000000"/>
          <w:sz w:val="28"/>
          <w:szCs w:val="28"/>
          <w:lang w:eastAsia="ru-RU"/>
        </w:rPr>
        <w:t>і</w:t>
      </w:r>
      <w:r w:rsidRPr="00032ABA">
        <w:rPr>
          <w:rFonts w:eastAsia="Times New Roman"/>
          <w:color w:val="000000"/>
          <w:sz w:val="28"/>
          <w:szCs w:val="28"/>
          <w:lang w:val="en-US" w:eastAsia="ru-RU"/>
        </w:rPr>
        <w:t xml:space="preserve"> AM </w:t>
      </w:r>
      <w:r w:rsidRPr="00032ABA">
        <w:rPr>
          <w:rFonts w:eastAsia="Times New Roman"/>
          <w:color w:val="000000"/>
          <w:sz w:val="28"/>
          <w:szCs w:val="28"/>
          <w:lang w:eastAsia="ru-RU"/>
        </w:rPr>
        <w:t>Шарп</w:t>
      </w:r>
      <w:r w:rsidRPr="00032ABA">
        <w:rPr>
          <w:rFonts w:eastAsia="Times New Roman"/>
          <w:color w:val="000000"/>
          <w:sz w:val="28"/>
          <w:szCs w:val="28"/>
          <w:lang w:val="en-US" w:eastAsia="ru-RU"/>
        </w:rPr>
        <w:t>, </w:t>
      </w:r>
      <w:r w:rsidRPr="00032ABA">
        <w:rPr>
          <w:rFonts w:eastAsia="Times New Roman"/>
          <w:color w:val="000000"/>
          <w:sz w:val="28"/>
          <w:szCs w:val="28"/>
          <w:lang w:eastAsia="ru-RU"/>
        </w:rPr>
        <w:t>Ф</w:t>
      </w:r>
      <w:r w:rsidRPr="00032ABA">
        <w:rPr>
          <w:rFonts w:eastAsia="Times New Roman"/>
          <w:color w:val="000000"/>
          <w:sz w:val="28"/>
          <w:szCs w:val="28"/>
          <w:lang w:val="en-US" w:eastAsia="ru-RU"/>
        </w:rPr>
        <w:t>.</w:t>
      </w:r>
      <w:r w:rsidRPr="00032ABA">
        <w:rPr>
          <w:rFonts w:eastAsia="Times New Roman"/>
          <w:color w:val="000000"/>
          <w:sz w:val="28"/>
          <w:szCs w:val="28"/>
          <w:lang w:eastAsia="ru-RU"/>
        </w:rPr>
        <w:t>Кема</w:t>
      </w:r>
      <w:r w:rsidRPr="00032ABA">
        <w:rPr>
          <w:rFonts w:eastAsia="Times New Roman"/>
          <w:color w:val="000000"/>
          <w:sz w:val="28"/>
          <w:szCs w:val="28"/>
          <w:lang w:val="en-US" w:eastAsia="ru-RU"/>
        </w:rPr>
        <w:t>.</w:t>
      </w:r>
      <w:r>
        <w:rPr>
          <w:rFonts w:eastAsia="Times New Roman"/>
          <w:color w:val="000000"/>
          <w:sz w:val="28"/>
          <w:szCs w:val="28"/>
          <w:lang w:val="en-US" w:eastAsia="ru-RU"/>
        </w:rPr>
        <w:t xml:space="preserve"> </w:t>
      </w:r>
      <w:r w:rsidRPr="00032ABA">
        <w:rPr>
          <w:rFonts w:eastAsia="Times New Roman"/>
          <w:color w:val="000000"/>
          <w:sz w:val="28"/>
          <w:szCs w:val="28"/>
          <w:lang w:eastAsia="ru-RU"/>
        </w:rPr>
        <w:t>На</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пострадянському</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простанстве</w:t>
      </w:r>
      <w:r w:rsidRPr="00EA7C7E">
        <w:rPr>
          <w:rFonts w:eastAsia="Times New Roman"/>
          <w:color w:val="000000"/>
          <w:sz w:val="28"/>
          <w:szCs w:val="28"/>
          <w:lang w:val="en-US" w:eastAsia="ru-RU"/>
        </w:rPr>
        <w:t> </w:t>
      </w:r>
      <w:r w:rsidRPr="00032ABA">
        <w:rPr>
          <w:rFonts w:eastAsia="Times New Roman"/>
          <w:color w:val="000000"/>
          <w:sz w:val="28"/>
          <w:szCs w:val="28"/>
          <w:lang w:eastAsia="ru-RU"/>
        </w:rPr>
        <w:t>читача</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з</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американськими</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розробкам</w:t>
      </w:r>
      <w:r w:rsidRPr="00EA7C7E">
        <w:rPr>
          <w:rFonts w:eastAsia="Times New Roman"/>
          <w:color w:val="000000"/>
          <w:sz w:val="28"/>
          <w:szCs w:val="28"/>
          <w:lang w:val="en-US" w:eastAsia="ru-RU"/>
        </w:rPr>
        <w:t> </w:t>
      </w:r>
      <w:r w:rsidRPr="00032ABA">
        <w:rPr>
          <w:rFonts w:eastAsia="Times New Roman"/>
          <w:color w:val="000000"/>
          <w:sz w:val="28"/>
          <w:szCs w:val="28"/>
          <w:lang w:eastAsia="ru-RU"/>
        </w:rPr>
        <w:t>і</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познайомили</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книги</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Н</w:t>
      </w:r>
      <w:r w:rsidRPr="00EA7C7E">
        <w:rPr>
          <w:rFonts w:eastAsia="Times New Roman"/>
          <w:color w:val="000000"/>
          <w:sz w:val="28"/>
          <w:szCs w:val="28"/>
          <w:lang w:val="en-US" w:eastAsia="ru-RU"/>
        </w:rPr>
        <w:t>.</w:t>
      </w:r>
      <w:r w:rsidRPr="00032ABA">
        <w:rPr>
          <w:rFonts w:eastAsia="Times New Roman"/>
          <w:color w:val="000000"/>
          <w:sz w:val="28"/>
          <w:szCs w:val="28"/>
          <w:lang w:eastAsia="ru-RU"/>
        </w:rPr>
        <w:t>С</w:t>
      </w:r>
      <w:r w:rsidRPr="00EA7C7E">
        <w:rPr>
          <w:rFonts w:eastAsia="Times New Roman"/>
          <w:color w:val="000000"/>
          <w:sz w:val="28"/>
          <w:szCs w:val="28"/>
          <w:lang w:val="en-US" w:eastAsia="ru-RU"/>
        </w:rPr>
        <w:t>.</w:t>
      </w:r>
      <w:r w:rsidRPr="00032ABA">
        <w:rPr>
          <w:rFonts w:eastAsia="Times New Roman"/>
          <w:color w:val="000000"/>
          <w:sz w:val="28"/>
          <w:szCs w:val="28"/>
          <w:lang w:eastAsia="ru-RU"/>
        </w:rPr>
        <w:t>Юлиної</w:t>
      </w:r>
      <w:r w:rsidRPr="00EA7C7E">
        <w:rPr>
          <w:rFonts w:eastAsia="Times New Roman"/>
          <w:color w:val="000000"/>
          <w:sz w:val="28"/>
          <w:szCs w:val="28"/>
          <w:lang w:val="en-US" w:eastAsia="ru-RU"/>
        </w:rPr>
        <w:t>.</w:t>
      </w:r>
      <w:r w:rsidRPr="00032ABA">
        <w:rPr>
          <w:rFonts w:eastAsia="Times New Roman"/>
          <w:color w:val="000000"/>
          <w:sz w:val="28"/>
          <w:szCs w:val="28"/>
          <w:lang w:val="en-US" w:eastAsia="ru-RU"/>
        </w:rPr>
        <w:t> </w:t>
      </w:r>
      <w:r w:rsidRPr="00032ABA">
        <w:rPr>
          <w:rFonts w:eastAsia="Times New Roman"/>
          <w:color w:val="000000"/>
          <w:sz w:val="28"/>
          <w:szCs w:val="28"/>
          <w:lang w:eastAsia="ru-RU"/>
        </w:rPr>
        <w:t>Перші</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переклади</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деяких</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книг</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що</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входять</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в</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навчальну</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програму</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М</w:t>
      </w:r>
      <w:r w:rsidRPr="00EA7C7E">
        <w:rPr>
          <w:rFonts w:eastAsia="Times New Roman"/>
          <w:color w:val="000000"/>
          <w:sz w:val="28"/>
          <w:szCs w:val="28"/>
          <w:lang w:val="en-US" w:eastAsia="ru-RU"/>
        </w:rPr>
        <w:t>.</w:t>
      </w:r>
      <w:r w:rsidRPr="00032ABA">
        <w:rPr>
          <w:rFonts w:eastAsia="Times New Roman"/>
          <w:color w:val="000000"/>
          <w:sz w:val="28"/>
          <w:szCs w:val="28"/>
          <w:lang w:eastAsia="ru-RU"/>
        </w:rPr>
        <w:t>Ліпмана</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були</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зроблені</w:t>
      </w:r>
      <w:r w:rsidRPr="00EA7C7E">
        <w:rPr>
          <w:rFonts w:eastAsia="Times New Roman"/>
          <w:color w:val="000000"/>
          <w:sz w:val="28"/>
          <w:szCs w:val="28"/>
          <w:lang w:val="en-US" w:eastAsia="ru-RU"/>
        </w:rPr>
        <w:t xml:space="preserve"> </w:t>
      </w:r>
      <w:r w:rsidRPr="00032ABA">
        <w:rPr>
          <w:rFonts w:eastAsia="Times New Roman"/>
          <w:color w:val="000000"/>
          <w:sz w:val="28"/>
          <w:szCs w:val="28"/>
          <w:lang w:eastAsia="ru-RU"/>
        </w:rPr>
        <w:t>М</w:t>
      </w:r>
      <w:r w:rsidRPr="00EA7C7E">
        <w:rPr>
          <w:rFonts w:eastAsia="Times New Roman"/>
          <w:color w:val="000000"/>
          <w:sz w:val="28"/>
          <w:szCs w:val="28"/>
          <w:lang w:val="en-US" w:eastAsia="ru-RU"/>
        </w:rPr>
        <w:t>.</w:t>
      </w:r>
      <w:r w:rsidRPr="00032ABA">
        <w:rPr>
          <w:rFonts w:eastAsia="Times New Roman"/>
          <w:color w:val="000000"/>
          <w:sz w:val="28"/>
          <w:szCs w:val="28"/>
          <w:lang w:eastAsia="ru-RU"/>
        </w:rPr>
        <w:t>Н</w:t>
      </w:r>
      <w:r w:rsidRPr="00EA7C7E">
        <w:rPr>
          <w:rFonts w:eastAsia="Times New Roman"/>
          <w:color w:val="000000"/>
          <w:sz w:val="28"/>
          <w:szCs w:val="28"/>
          <w:lang w:val="en-US" w:eastAsia="ru-RU"/>
        </w:rPr>
        <w:t>.</w:t>
      </w:r>
      <w:r w:rsidRPr="00032ABA">
        <w:rPr>
          <w:rFonts w:eastAsia="Times New Roman"/>
          <w:color w:val="000000"/>
          <w:sz w:val="28"/>
          <w:szCs w:val="28"/>
          <w:lang w:val="en-US" w:eastAsia="ru-RU"/>
        </w:rPr>
        <w:t> </w:t>
      </w:r>
      <w:r w:rsidRPr="00032ABA">
        <w:rPr>
          <w:rFonts w:eastAsia="Times New Roman"/>
          <w:color w:val="000000"/>
          <w:sz w:val="28"/>
          <w:szCs w:val="28"/>
          <w:lang w:eastAsia="ru-RU"/>
        </w:rPr>
        <w:t>Дудіна</w:t>
      </w:r>
      <w:r w:rsidRPr="00EA7C7E">
        <w:rPr>
          <w:rFonts w:eastAsia="Times New Roman"/>
          <w:color w:val="000000"/>
          <w:sz w:val="28"/>
          <w:szCs w:val="28"/>
          <w:lang w:val="en-US" w:eastAsia="ru-RU"/>
        </w:rPr>
        <w:t>.</w:t>
      </w:r>
    </w:p>
    <w:p w:rsidR="0014404A" w:rsidRPr="00032ABA" w:rsidRDefault="0014404A" w:rsidP="0014404A">
      <w:pPr>
        <w:spacing w:after="200" w:line="420" w:lineRule="atLeast"/>
        <w:rPr>
          <w:rFonts w:eastAsia="Times New Roman"/>
          <w:color w:val="000000"/>
          <w:sz w:val="28"/>
          <w:szCs w:val="28"/>
          <w:lang w:eastAsia="ru-RU"/>
        </w:rPr>
      </w:pPr>
      <w:r w:rsidRPr="00032ABA">
        <w:rPr>
          <w:rFonts w:eastAsia="Times New Roman"/>
          <w:b/>
          <w:bCs/>
          <w:i/>
          <w:iCs/>
          <w:color w:val="000000"/>
          <w:sz w:val="28"/>
          <w:szCs w:val="28"/>
          <w:u w:val="single"/>
          <w:lang w:eastAsia="ru-RU"/>
        </w:rPr>
        <w:t>У роботі обґрунтовано такі положення:</w:t>
      </w:r>
    </w:p>
    <w:p w:rsidR="0014404A" w:rsidRPr="00032ABA" w:rsidRDefault="0014404A" w:rsidP="0014404A">
      <w:pPr>
        <w:spacing w:after="200" w:line="420" w:lineRule="atLeast"/>
        <w:rPr>
          <w:rFonts w:eastAsia="Times New Roman"/>
          <w:color w:val="000000"/>
          <w:sz w:val="28"/>
          <w:szCs w:val="28"/>
          <w:lang w:eastAsia="ru-RU"/>
        </w:rPr>
      </w:pPr>
      <w:r w:rsidRPr="00032ABA">
        <w:rPr>
          <w:rFonts w:eastAsia="Times New Roman"/>
          <w:color w:val="000000"/>
          <w:sz w:val="28"/>
          <w:szCs w:val="28"/>
          <w:lang w:eastAsia="ru-RU"/>
        </w:rPr>
        <w:t>- визначено онтологічний статус дитячого філософствування як невід'ємного атрибуту дитинства і сполучної ланки між світом дитинства і світом філософії, процес формування власних поглядів на світ і пошуку смислів в ньому, примирення з</w:t>
      </w:r>
      <w:r>
        <w:rPr>
          <w:rFonts w:eastAsia="Times New Roman"/>
          <w:color w:val="000000"/>
          <w:sz w:val="28"/>
          <w:szCs w:val="28"/>
          <w:lang w:eastAsia="ru-RU"/>
        </w:rPr>
        <w:t xml:space="preserve"> </w:t>
      </w:r>
      <w:r w:rsidRPr="00032ABA">
        <w:rPr>
          <w:rFonts w:eastAsia="Times New Roman"/>
          <w:color w:val="000000"/>
          <w:sz w:val="28"/>
          <w:szCs w:val="28"/>
          <w:lang w:eastAsia="ru-RU"/>
        </w:rPr>
        <w:t>реальністю;      </w:t>
      </w:r>
      <w:r>
        <w:rPr>
          <w:rFonts w:eastAsia="Times New Roman"/>
          <w:color w:val="000000"/>
          <w:sz w:val="28"/>
          <w:szCs w:val="28"/>
          <w:lang w:eastAsia="ru-RU"/>
        </w:rPr>
        <w:tab/>
      </w:r>
      <w:r>
        <w:rPr>
          <w:rFonts w:eastAsia="Times New Roman"/>
          <w:color w:val="000000"/>
          <w:sz w:val="28"/>
          <w:szCs w:val="28"/>
          <w:lang w:eastAsia="ru-RU"/>
        </w:rPr>
        <w:br/>
      </w:r>
      <w:r w:rsidRPr="00032ABA">
        <w:rPr>
          <w:rFonts w:eastAsia="Times New Roman"/>
          <w:color w:val="000000"/>
          <w:sz w:val="28"/>
          <w:szCs w:val="28"/>
          <w:lang w:eastAsia="ru-RU"/>
        </w:rPr>
        <w:t>- виділено дитяче філософствування в якості самостійного типу філософствування, яке існує поряд з концептуальним і буденним,                                                                                               </w:t>
      </w:r>
      <w:r>
        <w:rPr>
          <w:rFonts w:eastAsia="Times New Roman"/>
          <w:color w:val="000000"/>
          <w:sz w:val="28"/>
          <w:szCs w:val="28"/>
          <w:lang w:eastAsia="ru-RU"/>
        </w:rPr>
        <w:t>                     </w:t>
      </w:r>
      <w:r w:rsidRPr="00032ABA">
        <w:rPr>
          <w:rFonts w:eastAsia="Times New Roman"/>
          <w:color w:val="000000"/>
          <w:sz w:val="28"/>
          <w:szCs w:val="28"/>
          <w:lang w:eastAsia="ru-RU"/>
        </w:rPr>
        <w:t xml:space="preserve">- також, особливу увагу приділено </w:t>
      </w:r>
      <w:r>
        <w:rPr>
          <w:rFonts w:eastAsia="Times New Roman"/>
          <w:color w:val="000000"/>
          <w:sz w:val="28"/>
          <w:szCs w:val="28"/>
          <w:lang w:eastAsia="ru-RU"/>
        </w:rPr>
        <w:t>когнетивним та екзистинціальним проблемам форму</w:t>
      </w:r>
      <w:r w:rsidRPr="00032ABA">
        <w:rPr>
          <w:rFonts w:eastAsia="Times New Roman"/>
          <w:color w:val="000000"/>
          <w:sz w:val="28"/>
          <w:szCs w:val="28"/>
          <w:lang w:eastAsia="ru-RU"/>
        </w:rPr>
        <w:t>вання дитячого світогляду, серед яких виділяються такі варіанти способів вплив</w:t>
      </w:r>
      <w:r>
        <w:rPr>
          <w:rFonts w:eastAsia="Times New Roman"/>
          <w:color w:val="000000"/>
          <w:sz w:val="28"/>
          <w:szCs w:val="28"/>
          <w:lang w:eastAsia="ru-RU"/>
        </w:rPr>
        <w:t>у</w:t>
      </w:r>
      <w:r w:rsidRPr="00032ABA">
        <w:rPr>
          <w:rFonts w:eastAsia="Times New Roman"/>
          <w:color w:val="000000"/>
          <w:sz w:val="28"/>
          <w:szCs w:val="28"/>
          <w:lang w:eastAsia="ru-RU"/>
        </w:rPr>
        <w:t xml:space="preserve"> на дитяче світ</w:t>
      </w:r>
      <w:r>
        <w:rPr>
          <w:rFonts w:eastAsia="Times New Roman"/>
          <w:color w:val="000000"/>
          <w:sz w:val="28"/>
          <w:szCs w:val="28"/>
          <w:lang w:eastAsia="ru-RU"/>
        </w:rPr>
        <w:t>огляд, як Сократичний діалог, фасілітація, обговорбвання проблемних ситуацій та  парадоксів</w:t>
      </w:r>
      <w:r w:rsidRPr="00032ABA">
        <w:rPr>
          <w:rFonts w:eastAsia="Times New Roman"/>
          <w:color w:val="000000"/>
          <w:sz w:val="28"/>
          <w:szCs w:val="28"/>
          <w:lang w:eastAsia="ru-RU"/>
        </w:rPr>
        <w:t>.</w:t>
      </w:r>
    </w:p>
    <w:p w:rsidR="0014404A" w:rsidRPr="00032ABA" w:rsidRDefault="0014404A" w:rsidP="0014404A">
      <w:pPr>
        <w:spacing w:after="200" w:line="420" w:lineRule="atLeast"/>
        <w:rPr>
          <w:rFonts w:eastAsia="Times New Roman"/>
          <w:color w:val="000000"/>
          <w:sz w:val="28"/>
          <w:szCs w:val="28"/>
          <w:lang w:eastAsia="ru-RU"/>
        </w:rPr>
      </w:pPr>
      <w:r w:rsidRPr="00032ABA">
        <w:rPr>
          <w:rFonts w:eastAsia="Times New Roman"/>
          <w:b/>
          <w:bCs/>
          <w:color w:val="000000"/>
          <w:sz w:val="28"/>
          <w:szCs w:val="28"/>
          <w:lang w:eastAsia="ru-RU"/>
        </w:rPr>
        <w:t>Мета дослідження:</w:t>
      </w:r>
      <w:r w:rsidRPr="00032ABA">
        <w:rPr>
          <w:rFonts w:eastAsia="Times New Roman"/>
          <w:color w:val="000000"/>
          <w:sz w:val="28"/>
          <w:szCs w:val="28"/>
          <w:lang w:eastAsia="ru-RU"/>
        </w:rPr>
        <w:t> </w:t>
      </w:r>
      <w:r>
        <w:rPr>
          <w:rFonts w:eastAsia="Times New Roman"/>
          <w:color w:val="000000"/>
          <w:sz w:val="28"/>
          <w:szCs w:val="28"/>
          <w:lang w:eastAsia="ru-RU"/>
        </w:rPr>
        <w:t xml:space="preserve">дати характеристику та </w:t>
      </w:r>
      <w:r w:rsidRPr="00032ABA">
        <w:rPr>
          <w:rFonts w:eastAsia="Times New Roman"/>
          <w:color w:val="000000"/>
          <w:sz w:val="28"/>
          <w:szCs w:val="28"/>
          <w:lang w:eastAsia="ru-RU"/>
        </w:rPr>
        <w:t>виявити основні аспекти дитячої філософії.</w:t>
      </w:r>
    </w:p>
    <w:p w:rsidR="0014404A" w:rsidRPr="00032ABA" w:rsidRDefault="0014404A" w:rsidP="0014404A">
      <w:pPr>
        <w:spacing w:line="420" w:lineRule="atLeast"/>
        <w:rPr>
          <w:rFonts w:eastAsia="Times New Roman"/>
          <w:color w:val="000000"/>
          <w:sz w:val="28"/>
          <w:szCs w:val="28"/>
          <w:lang w:eastAsia="ru-RU"/>
        </w:rPr>
      </w:pPr>
      <w:r w:rsidRPr="00032ABA">
        <w:rPr>
          <w:rFonts w:eastAsia="Times New Roman"/>
          <w:color w:val="000000"/>
          <w:sz w:val="28"/>
          <w:szCs w:val="28"/>
          <w:lang w:eastAsia="ru-RU"/>
        </w:rPr>
        <w:t>Для досягнення даної мети потрібно вирішити наступні </w:t>
      </w:r>
      <w:r w:rsidRPr="00032ABA">
        <w:rPr>
          <w:rFonts w:eastAsia="Times New Roman"/>
          <w:b/>
          <w:bCs/>
          <w:color w:val="000000"/>
          <w:sz w:val="28"/>
          <w:szCs w:val="28"/>
          <w:lang w:eastAsia="ru-RU"/>
        </w:rPr>
        <w:t>завдання:</w:t>
      </w:r>
    </w:p>
    <w:p w:rsidR="0014404A" w:rsidRPr="00032ABA" w:rsidRDefault="0014404A" w:rsidP="0014404A">
      <w:pPr>
        <w:numPr>
          <w:ilvl w:val="0"/>
          <w:numId w:val="1"/>
        </w:numPr>
        <w:spacing w:line="420" w:lineRule="atLeast"/>
        <w:ind w:left="466" w:firstLine="0"/>
        <w:jc w:val="left"/>
        <w:rPr>
          <w:rFonts w:eastAsia="Times New Roman"/>
          <w:color w:val="000000"/>
          <w:sz w:val="28"/>
          <w:szCs w:val="28"/>
          <w:lang w:eastAsia="ru-RU"/>
        </w:rPr>
      </w:pPr>
      <w:r w:rsidRPr="00032ABA">
        <w:rPr>
          <w:rFonts w:eastAsia="Times New Roman"/>
          <w:color w:val="000000"/>
          <w:sz w:val="28"/>
          <w:szCs w:val="28"/>
          <w:lang w:eastAsia="ru-RU"/>
        </w:rPr>
        <w:t xml:space="preserve">Показати </w:t>
      </w:r>
      <w:r>
        <w:rPr>
          <w:rFonts w:eastAsia="Times New Roman"/>
          <w:color w:val="000000"/>
          <w:sz w:val="28"/>
          <w:szCs w:val="28"/>
          <w:lang w:eastAsia="ru-RU"/>
        </w:rPr>
        <w:t>цінність дитячого філосовствування, як першого метафізичного досвіду</w:t>
      </w:r>
      <w:r w:rsidRPr="00032ABA">
        <w:rPr>
          <w:rFonts w:eastAsia="Times New Roman"/>
          <w:color w:val="000000"/>
          <w:sz w:val="28"/>
          <w:szCs w:val="28"/>
          <w:lang w:eastAsia="ru-RU"/>
        </w:rPr>
        <w:t>;</w:t>
      </w:r>
    </w:p>
    <w:p w:rsidR="0014404A" w:rsidRDefault="0014404A" w:rsidP="0014404A">
      <w:pPr>
        <w:numPr>
          <w:ilvl w:val="0"/>
          <w:numId w:val="1"/>
        </w:numPr>
        <w:spacing w:line="420" w:lineRule="atLeast"/>
        <w:ind w:left="466" w:firstLine="0"/>
        <w:jc w:val="left"/>
        <w:rPr>
          <w:rFonts w:eastAsia="Times New Roman"/>
          <w:color w:val="000000"/>
          <w:sz w:val="28"/>
          <w:szCs w:val="28"/>
          <w:lang w:eastAsia="ru-RU"/>
        </w:rPr>
      </w:pPr>
      <w:r w:rsidRPr="00032ABA">
        <w:rPr>
          <w:rFonts w:eastAsia="Times New Roman"/>
          <w:color w:val="000000"/>
          <w:sz w:val="28"/>
          <w:szCs w:val="28"/>
          <w:lang w:eastAsia="ru-RU"/>
        </w:rPr>
        <w:t>Розкрити можливість впливу на дитяче сприйняття з допомогою сократичного діалогу;</w:t>
      </w:r>
    </w:p>
    <w:p w:rsidR="0014404A" w:rsidRPr="00FB02A3" w:rsidRDefault="0014404A" w:rsidP="0014404A">
      <w:pPr>
        <w:numPr>
          <w:ilvl w:val="0"/>
          <w:numId w:val="1"/>
        </w:numPr>
        <w:spacing w:line="420" w:lineRule="atLeast"/>
        <w:ind w:left="466" w:firstLine="0"/>
        <w:jc w:val="left"/>
        <w:rPr>
          <w:rFonts w:eastAsia="Times New Roman"/>
          <w:color w:val="000000"/>
          <w:sz w:val="28"/>
          <w:szCs w:val="28"/>
          <w:lang w:eastAsia="ru-RU"/>
        </w:rPr>
      </w:pPr>
      <w:r w:rsidRPr="00FB02A3">
        <w:rPr>
          <w:rFonts w:eastAsia="Times New Roman"/>
          <w:sz w:val="28"/>
          <w:szCs w:val="28"/>
          <w:lang w:eastAsia="ru-RU"/>
        </w:rPr>
        <w:t>Показати цінність сократичного діалогу;</w:t>
      </w:r>
    </w:p>
    <w:p w:rsidR="0014404A" w:rsidRPr="00FB02A3" w:rsidRDefault="0014404A" w:rsidP="0014404A">
      <w:pPr>
        <w:numPr>
          <w:ilvl w:val="0"/>
          <w:numId w:val="1"/>
        </w:numPr>
        <w:spacing w:line="420" w:lineRule="atLeast"/>
        <w:ind w:left="466" w:firstLine="0"/>
        <w:jc w:val="left"/>
        <w:rPr>
          <w:rFonts w:eastAsia="Times New Roman"/>
          <w:sz w:val="28"/>
          <w:szCs w:val="28"/>
          <w:lang w:eastAsia="ru-RU"/>
        </w:rPr>
      </w:pPr>
      <w:r>
        <w:rPr>
          <w:rFonts w:eastAsia="Times New Roman"/>
          <w:sz w:val="28"/>
          <w:szCs w:val="28"/>
          <w:lang w:eastAsia="ru-RU"/>
        </w:rPr>
        <w:t>Дати характеристику парадоксам та  проблемним ситуаціям та розглянути іхній вплив на дитяче святосприйняття;</w:t>
      </w:r>
    </w:p>
    <w:p w:rsidR="0014404A" w:rsidRDefault="0014404A" w:rsidP="0014404A">
      <w:pPr>
        <w:numPr>
          <w:ilvl w:val="0"/>
          <w:numId w:val="1"/>
        </w:numPr>
        <w:spacing w:line="420" w:lineRule="atLeast"/>
        <w:ind w:left="466" w:firstLine="0"/>
        <w:jc w:val="left"/>
        <w:rPr>
          <w:rFonts w:eastAsia="Times New Roman"/>
          <w:color w:val="000000"/>
          <w:sz w:val="28"/>
          <w:szCs w:val="28"/>
          <w:lang w:eastAsia="ru-RU"/>
        </w:rPr>
      </w:pPr>
      <w:r>
        <w:rPr>
          <w:rFonts w:eastAsia="Times New Roman"/>
          <w:color w:val="000000"/>
          <w:sz w:val="28"/>
          <w:szCs w:val="28"/>
          <w:lang w:eastAsia="ru-RU"/>
        </w:rPr>
        <w:t>Дати т</w:t>
      </w:r>
      <w:r w:rsidRPr="00032ABA">
        <w:rPr>
          <w:rFonts w:eastAsia="Times New Roman"/>
          <w:color w:val="000000"/>
          <w:sz w:val="28"/>
          <w:szCs w:val="28"/>
          <w:lang w:eastAsia="ru-RU"/>
        </w:rPr>
        <w:t>еорет</w:t>
      </w:r>
      <w:r>
        <w:rPr>
          <w:rFonts w:eastAsia="Times New Roman"/>
          <w:color w:val="000000"/>
          <w:sz w:val="28"/>
          <w:szCs w:val="28"/>
          <w:lang w:eastAsia="ru-RU"/>
        </w:rPr>
        <w:t>ичне</w:t>
      </w:r>
      <w:r w:rsidRPr="00032ABA">
        <w:rPr>
          <w:rFonts w:eastAsia="Times New Roman"/>
          <w:color w:val="000000"/>
          <w:sz w:val="28"/>
          <w:szCs w:val="28"/>
          <w:lang w:eastAsia="ru-RU"/>
        </w:rPr>
        <w:t xml:space="preserve"> обгрунтування необхідності </w:t>
      </w:r>
      <w:r>
        <w:rPr>
          <w:rFonts w:eastAsia="Times New Roman"/>
          <w:color w:val="000000"/>
          <w:sz w:val="28"/>
          <w:szCs w:val="28"/>
          <w:lang w:eastAsia="ru-RU"/>
        </w:rPr>
        <w:t>використання проблемних ситуацій та парадоксів у філософії для дітей</w:t>
      </w:r>
      <w:r w:rsidRPr="00032ABA">
        <w:rPr>
          <w:rFonts w:eastAsia="Times New Roman"/>
          <w:color w:val="000000"/>
          <w:sz w:val="28"/>
          <w:szCs w:val="28"/>
          <w:lang w:eastAsia="ru-RU"/>
        </w:rPr>
        <w:t>.</w:t>
      </w:r>
    </w:p>
    <w:p w:rsidR="0014404A" w:rsidRPr="00032ABA" w:rsidRDefault="0014404A" w:rsidP="0014404A">
      <w:pPr>
        <w:spacing w:line="420" w:lineRule="atLeast"/>
        <w:ind w:left="466"/>
        <w:rPr>
          <w:rFonts w:eastAsia="Times New Roman"/>
          <w:color w:val="000000"/>
          <w:sz w:val="28"/>
          <w:szCs w:val="28"/>
          <w:lang w:eastAsia="ru-RU"/>
        </w:rPr>
      </w:pPr>
    </w:p>
    <w:p w:rsidR="0014404A" w:rsidRPr="00032ABA" w:rsidRDefault="0014404A" w:rsidP="0014404A">
      <w:pPr>
        <w:spacing w:line="420" w:lineRule="atLeast"/>
        <w:rPr>
          <w:rFonts w:eastAsia="Times New Roman"/>
          <w:color w:val="000000"/>
          <w:sz w:val="28"/>
          <w:szCs w:val="28"/>
          <w:lang w:eastAsia="ru-RU"/>
        </w:rPr>
      </w:pPr>
      <w:r w:rsidRPr="00032ABA">
        <w:rPr>
          <w:rFonts w:eastAsia="Times New Roman"/>
          <w:b/>
          <w:bCs/>
          <w:color w:val="000000"/>
          <w:sz w:val="28"/>
          <w:szCs w:val="28"/>
          <w:lang w:eastAsia="ru-RU"/>
        </w:rPr>
        <w:t>Об'єкт дослідження:</w:t>
      </w:r>
      <w:r>
        <w:rPr>
          <w:rFonts w:eastAsia="Times New Roman"/>
          <w:color w:val="000000"/>
          <w:sz w:val="28"/>
          <w:szCs w:val="28"/>
          <w:lang w:eastAsia="ru-RU"/>
        </w:rPr>
        <w:t xml:space="preserve"> дитяча філософія, як характеристика дитячого </w:t>
      </w:r>
      <w:r>
        <w:rPr>
          <w:rFonts w:eastAsia="Times New Roman"/>
          <w:color w:val="000000"/>
          <w:sz w:val="28"/>
          <w:szCs w:val="28"/>
          <w:lang w:eastAsia="ru-RU"/>
        </w:rPr>
        <w:br/>
        <w:t>мислення</w:t>
      </w:r>
    </w:p>
    <w:p w:rsidR="0014404A" w:rsidRPr="00032ABA" w:rsidRDefault="0014404A" w:rsidP="0014404A">
      <w:pPr>
        <w:spacing w:line="420" w:lineRule="atLeast"/>
        <w:rPr>
          <w:rFonts w:eastAsia="Times New Roman"/>
          <w:color w:val="000000"/>
          <w:sz w:val="28"/>
          <w:szCs w:val="28"/>
          <w:lang w:eastAsia="ru-RU"/>
        </w:rPr>
      </w:pPr>
      <w:r w:rsidRPr="00032ABA">
        <w:rPr>
          <w:rFonts w:eastAsia="Times New Roman"/>
          <w:b/>
          <w:bCs/>
          <w:color w:val="000000"/>
          <w:sz w:val="28"/>
          <w:szCs w:val="28"/>
          <w:lang w:eastAsia="ru-RU"/>
        </w:rPr>
        <w:t>Предмет дослідження:</w:t>
      </w:r>
      <w:r w:rsidRPr="00032ABA">
        <w:rPr>
          <w:rFonts w:eastAsia="Times New Roman"/>
          <w:color w:val="000000"/>
          <w:sz w:val="28"/>
          <w:szCs w:val="28"/>
          <w:lang w:eastAsia="ru-RU"/>
        </w:rPr>
        <w:t> способи формування та реалізації дитячої філософії</w:t>
      </w:r>
      <w:r>
        <w:rPr>
          <w:rFonts w:eastAsia="Times New Roman"/>
          <w:color w:val="000000"/>
          <w:sz w:val="28"/>
          <w:szCs w:val="28"/>
          <w:lang w:eastAsia="ru-RU"/>
        </w:rPr>
        <w:t>, методи впливу на розвиток дитячого світогляду</w:t>
      </w:r>
      <w:r w:rsidRPr="00032ABA">
        <w:rPr>
          <w:rFonts w:eastAsia="Times New Roman"/>
          <w:color w:val="000000"/>
          <w:sz w:val="28"/>
          <w:szCs w:val="28"/>
          <w:lang w:eastAsia="ru-RU"/>
        </w:rPr>
        <w:t>.</w:t>
      </w:r>
    </w:p>
    <w:p w:rsidR="0014404A" w:rsidRDefault="0014404A" w:rsidP="0014404A">
      <w:pPr>
        <w:spacing w:line="420" w:lineRule="atLeast"/>
        <w:rPr>
          <w:color w:val="333333"/>
          <w:sz w:val="28"/>
          <w:szCs w:val="28"/>
          <w:shd w:val="clear" w:color="auto" w:fill="FFFFFF"/>
        </w:rPr>
      </w:pPr>
      <w:r w:rsidRPr="00032ABA">
        <w:rPr>
          <w:rFonts w:eastAsia="Times New Roman"/>
          <w:b/>
          <w:bCs/>
          <w:color w:val="000000"/>
          <w:sz w:val="28"/>
          <w:szCs w:val="28"/>
          <w:lang w:eastAsia="ru-RU"/>
        </w:rPr>
        <w:t>Методи дослідження:</w:t>
      </w:r>
      <w:r w:rsidRPr="00032ABA">
        <w:rPr>
          <w:rFonts w:eastAsia="Times New Roman"/>
          <w:color w:val="000000"/>
          <w:sz w:val="28"/>
          <w:szCs w:val="28"/>
          <w:lang w:eastAsia="ru-RU"/>
        </w:rPr>
        <w:t> </w:t>
      </w:r>
      <w:r>
        <w:rPr>
          <w:rFonts w:eastAsia="Times New Roman"/>
          <w:color w:val="000000"/>
          <w:sz w:val="28"/>
          <w:szCs w:val="28"/>
          <w:lang w:eastAsia="ru-RU"/>
        </w:rPr>
        <w:t xml:space="preserve">у дослідженні, здебільшого, </w:t>
      </w:r>
      <w:r w:rsidRPr="00A556F7">
        <w:rPr>
          <w:color w:val="333333"/>
          <w:sz w:val="28"/>
          <w:szCs w:val="28"/>
          <w:shd w:val="clear" w:color="auto" w:fill="FFFFFF"/>
        </w:rPr>
        <w:t>застосовується метод порівняльного аналізу педагогічних і психологічних</w:t>
      </w:r>
      <w:r>
        <w:rPr>
          <w:color w:val="333333"/>
          <w:sz w:val="28"/>
          <w:szCs w:val="28"/>
          <w:shd w:val="clear" w:color="auto" w:fill="FFFFFF"/>
        </w:rPr>
        <w:t xml:space="preserve"> </w:t>
      </w:r>
      <w:r w:rsidRPr="00A556F7">
        <w:rPr>
          <w:color w:val="333333"/>
          <w:sz w:val="28"/>
          <w:szCs w:val="28"/>
          <w:shd w:val="clear" w:color="auto" w:fill="FFFFFF"/>
        </w:rPr>
        <w:t xml:space="preserve">досліджень </w:t>
      </w:r>
      <w:r>
        <w:rPr>
          <w:color w:val="333333"/>
          <w:sz w:val="28"/>
          <w:szCs w:val="28"/>
          <w:shd w:val="clear" w:color="auto" w:fill="FFFFFF"/>
        </w:rPr>
        <w:t>щодо</w:t>
      </w:r>
      <w:r w:rsidRPr="00A556F7">
        <w:rPr>
          <w:color w:val="333333"/>
          <w:sz w:val="28"/>
          <w:szCs w:val="28"/>
          <w:shd w:val="clear" w:color="auto" w:fill="FFFFFF"/>
        </w:rPr>
        <w:t xml:space="preserve"> проблем</w:t>
      </w:r>
      <w:r>
        <w:rPr>
          <w:color w:val="333333"/>
          <w:sz w:val="28"/>
          <w:szCs w:val="28"/>
          <w:shd w:val="clear" w:color="auto" w:fill="FFFFFF"/>
        </w:rPr>
        <w:t>и</w:t>
      </w:r>
      <w:r w:rsidRPr="00A556F7">
        <w:rPr>
          <w:color w:val="333333"/>
          <w:sz w:val="28"/>
          <w:szCs w:val="28"/>
          <w:shd w:val="clear" w:color="auto" w:fill="FFFFFF"/>
        </w:rPr>
        <w:t xml:space="preserve"> дитячої філософії</w:t>
      </w:r>
      <w:r>
        <w:rPr>
          <w:color w:val="333333"/>
          <w:sz w:val="28"/>
          <w:szCs w:val="28"/>
          <w:shd w:val="clear" w:color="auto" w:fill="FFFFFF"/>
        </w:rPr>
        <w:t>.</w:t>
      </w:r>
    </w:p>
    <w:p w:rsidR="0014404A" w:rsidRPr="00032ABA" w:rsidRDefault="0014404A" w:rsidP="0014404A">
      <w:pPr>
        <w:spacing w:line="420" w:lineRule="atLeast"/>
        <w:rPr>
          <w:rFonts w:eastAsia="Times New Roman"/>
          <w:color w:val="000000"/>
          <w:sz w:val="28"/>
          <w:szCs w:val="28"/>
          <w:lang w:eastAsia="ru-RU"/>
        </w:rPr>
      </w:pPr>
      <w:r w:rsidRPr="00032ABA">
        <w:rPr>
          <w:rFonts w:eastAsia="Times New Roman"/>
          <w:color w:val="000000"/>
          <w:sz w:val="28"/>
          <w:szCs w:val="28"/>
          <w:lang w:eastAsia="ru-RU"/>
        </w:rPr>
        <w:t>Виходячи з поставлених завдань, робота має наступну структуру:</w:t>
      </w:r>
    </w:p>
    <w:p w:rsidR="0014404A" w:rsidRPr="00032ABA" w:rsidRDefault="0014404A" w:rsidP="0014404A">
      <w:pPr>
        <w:spacing w:line="420" w:lineRule="atLeast"/>
        <w:rPr>
          <w:rFonts w:eastAsia="Times New Roman"/>
          <w:color w:val="000000"/>
          <w:sz w:val="28"/>
          <w:szCs w:val="28"/>
          <w:lang w:eastAsia="ru-RU"/>
        </w:rPr>
      </w:pPr>
      <w:r w:rsidRPr="00032ABA">
        <w:rPr>
          <w:rFonts w:eastAsia="Times New Roman"/>
          <w:i/>
          <w:iCs/>
          <w:color w:val="000000"/>
          <w:sz w:val="28"/>
          <w:szCs w:val="28"/>
          <w:lang w:eastAsia="ru-RU"/>
        </w:rPr>
        <w:t>Введення,</w:t>
      </w:r>
      <w:r w:rsidRPr="00032ABA">
        <w:rPr>
          <w:rFonts w:eastAsia="Times New Roman"/>
          <w:color w:val="000000"/>
          <w:sz w:val="28"/>
          <w:szCs w:val="28"/>
          <w:lang w:eastAsia="ru-RU"/>
        </w:rPr>
        <w:t> в якому ставляться основні завдання, вказується актуальність теми дослідження, а також застосовані методи дослідження; загальна характеристика теми.</w:t>
      </w:r>
    </w:p>
    <w:p w:rsidR="0014404A" w:rsidRPr="00032ABA" w:rsidRDefault="0014404A" w:rsidP="0014404A">
      <w:pPr>
        <w:spacing w:line="420" w:lineRule="atLeast"/>
        <w:rPr>
          <w:rFonts w:eastAsia="Times New Roman"/>
          <w:color w:val="000000"/>
          <w:sz w:val="28"/>
          <w:szCs w:val="28"/>
          <w:lang w:eastAsia="ru-RU"/>
        </w:rPr>
      </w:pPr>
      <w:r w:rsidRPr="00032ABA">
        <w:rPr>
          <w:rFonts w:eastAsia="Times New Roman"/>
          <w:i/>
          <w:iCs/>
          <w:color w:val="000000"/>
          <w:sz w:val="28"/>
          <w:szCs w:val="28"/>
          <w:lang w:eastAsia="ru-RU"/>
        </w:rPr>
        <w:t>Перша глава</w:t>
      </w:r>
      <w:r w:rsidRPr="00032ABA">
        <w:rPr>
          <w:rFonts w:eastAsia="Times New Roman"/>
          <w:color w:val="000000"/>
          <w:sz w:val="28"/>
          <w:szCs w:val="28"/>
          <w:lang w:eastAsia="ru-RU"/>
        </w:rPr>
        <w:t> під загальною назвою «Цінність дитячого філософствування в соціокультурному просторі» де буде виявлено цінність і необхідність дитячої філософії.</w:t>
      </w:r>
    </w:p>
    <w:p w:rsidR="0014404A" w:rsidRPr="00032ABA" w:rsidRDefault="0014404A" w:rsidP="0014404A">
      <w:pPr>
        <w:spacing w:line="420" w:lineRule="atLeast"/>
        <w:rPr>
          <w:rFonts w:eastAsia="Times New Roman"/>
          <w:color w:val="000000"/>
          <w:sz w:val="28"/>
          <w:szCs w:val="28"/>
          <w:lang w:eastAsia="ru-RU"/>
        </w:rPr>
      </w:pPr>
      <w:r w:rsidRPr="00032ABA">
        <w:rPr>
          <w:rFonts w:eastAsia="Times New Roman"/>
          <w:i/>
          <w:iCs/>
          <w:color w:val="000000"/>
          <w:sz w:val="28"/>
          <w:szCs w:val="28"/>
          <w:lang w:eastAsia="ru-RU"/>
        </w:rPr>
        <w:t>Другий розділ</w:t>
      </w:r>
      <w:r w:rsidRPr="00032ABA">
        <w:rPr>
          <w:rFonts w:eastAsia="Times New Roman"/>
          <w:color w:val="000000"/>
          <w:sz w:val="28"/>
          <w:szCs w:val="28"/>
          <w:lang w:eastAsia="ru-RU"/>
        </w:rPr>
        <w:t> «Проблема формування образу в дитячому мисленні», в якій буде розглянуто питання і проблема формування образу в дитячому мищленіі.</w:t>
      </w:r>
    </w:p>
    <w:p w:rsidR="0014404A" w:rsidRPr="00032ABA" w:rsidRDefault="0014404A" w:rsidP="0014404A">
      <w:pPr>
        <w:spacing w:line="420" w:lineRule="atLeast"/>
        <w:rPr>
          <w:rFonts w:eastAsia="Times New Roman"/>
          <w:color w:val="000000"/>
          <w:sz w:val="28"/>
          <w:szCs w:val="28"/>
          <w:lang w:eastAsia="ru-RU"/>
        </w:rPr>
      </w:pPr>
      <w:r w:rsidRPr="00032ABA">
        <w:rPr>
          <w:rFonts w:eastAsia="Times New Roman"/>
          <w:i/>
          <w:iCs/>
          <w:color w:val="000000"/>
          <w:sz w:val="28"/>
          <w:szCs w:val="28"/>
          <w:lang w:eastAsia="ru-RU"/>
        </w:rPr>
        <w:t>Третя глава</w:t>
      </w:r>
      <w:r w:rsidRPr="00032ABA">
        <w:rPr>
          <w:rFonts w:eastAsia="Times New Roman"/>
          <w:color w:val="000000"/>
          <w:sz w:val="28"/>
          <w:szCs w:val="28"/>
          <w:lang w:eastAsia="ru-RU"/>
        </w:rPr>
        <w:t> «Проблема формування філософського світогляду у дітей д ошкольного і шкільного віку», в якій описується уявлення</w:t>
      </w:r>
    </w:p>
    <w:p w:rsidR="0014404A" w:rsidRPr="00032ABA" w:rsidRDefault="0014404A" w:rsidP="0014404A">
      <w:pPr>
        <w:spacing w:line="420" w:lineRule="atLeast"/>
        <w:rPr>
          <w:rFonts w:eastAsia="Times New Roman"/>
          <w:color w:val="000000"/>
          <w:sz w:val="28"/>
          <w:szCs w:val="28"/>
          <w:lang w:eastAsia="ru-RU"/>
        </w:rPr>
      </w:pPr>
      <w:r w:rsidRPr="00032ABA">
        <w:rPr>
          <w:rFonts w:eastAsia="Times New Roman"/>
          <w:color w:val="000000"/>
          <w:sz w:val="28"/>
          <w:szCs w:val="28"/>
          <w:lang w:eastAsia="ru-RU"/>
        </w:rPr>
        <w:t>про можливі способи і варіантах впливу на формування дитячого мислення.</w:t>
      </w:r>
    </w:p>
    <w:p w:rsidR="0014404A" w:rsidRPr="00032ABA" w:rsidRDefault="0014404A" w:rsidP="0014404A">
      <w:pPr>
        <w:spacing w:line="420" w:lineRule="atLeast"/>
        <w:rPr>
          <w:rFonts w:eastAsia="Times New Roman"/>
          <w:color w:val="000000"/>
          <w:sz w:val="28"/>
          <w:szCs w:val="28"/>
          <w:lang w:eastAsia="ru-RU"/>
        </w:rPr>
      </w:pPr>
      <w:r w:rsidRPr="00032ABA">
        <w:rPr>
          <w:rFonts w:eastAsia="Times New Roman"/>
          <w:color w:val="000000"/>
          <w:sz w:val="28"/>
          <w:szCs w:val="28"/>
          <w:lang w:eastAsia="ru-RU"/>
        </w:rPr>
        <w:t>Висновок, в котрому будуть вказані загальні висновки по поставлених завданнях.</w:t>
      </w:r>
    </w:p>
    <w:p w:rsidR="0014404A" w:rsidRPr="00032ABA" w:rsidRDefault="0014404A" w:rsidP="0014404A">
      <w:pPr>
        <w:spacing w:line="420" w:lineRule="atLeast"/>
        <w:rPr>
          <w:rFonts w:eastAsia="Times New Roman"/>
          <w:color w:val="000000"/>
          <w:sz w:val="28"/>
          <w:szCs w:val="28"/>
          <w:lang w:eastAsia="ru-RU"/>
        </w:rPr>
      </w:pPr>
      <w:r w:rsidRPr="00032ABA">
        <w:rPr>
          <w:rFonts w:eastAsia="Times New Roman"/>
          <w:color w:val="000000"/>
          <w:sz w:val="28"/>
          <w:szCs w:val="28"/>
          <w:lang w:eastAsia="ru-RU"/>
        </w:rPr>
        <w:t>список використаної літератури, де будуть вказані роботи, які автор використовував у своїй роботі.</w:t>
      </w:r>
    </w:p>
    <w:p w:rsidR="0014404A" w:rsidRDefault="0014404A" w:rsidP="004B6572">
      <w:pPr>
        <w:jc w:val="center"/>
        <w:rPr>
          <w:b/>
          <w:sz w:val="28"/>
          <w:szCs w:val="28"/>
        </w:rPr>
      </w:pPr>
    </w:p>
    <w:p w:rsidR="0014404A" w:rsidRDefault="0014404A">
      <w:pPr>
        <w:jc w:val="left"/>
        <w:rPr>
          <w:b/>
          <w:sz w:val="28"/>
          <w:szCs w:val="28"/>
        </w:rPr>
      </w:pPr>
      <w:r>
        <w:rPr>
          <w:b/>
          <w:sz w:val="28"/>
          <w:szCs w:val="28"/>
        </w:rPr>
        <w:br w:type="page"/>
      </w:r>
    </w:p>
    <w:p w:rsidR="0014404A" w:rsidRDefault="0014404A" w:rsidP="0014404A">
      <w:pPr>
        <w:spacing w:line="360" w:lineRule="auto"/>
        <w:rPr>
          <w:b/>
          <w:i/>
          <w:color w:val="333333"/>
          <w:sz w:val="28"/>
          <w:szCs w:val="28"/>
          <w:u w:val="single"/>
          <w:shd w:val="clear" w:color="auto" w:fill="FFFFFF"/>
        </w:rPr>
      </w:pPr>
      <w:r w:rsidRPr="00A779EC">
        <w:rPr>
          <w:b/>
          <w:i/>
          <w:color w:val="333333"/>
          <w:sz w:val="28"/>
          <w:szCs w:val="28"/>
          <w:u w:val="single"/>
          <w:shd w:val="clear" w:color="auto" w:fill="FFFFFF"/>
        </w:rPr>
        <w:t xml:space="preserve">Висновки </w:t>
      </w:r>
    </w:p>
    <w:p w:rsidR="0014404A" w:rsidRDefault="0014404A" w:rsidP="0014404A">
      <w:pPr>
        <w:spacing w:line="360" w:lineRule="auto"/>
        <w:rPr>
          <w:color w:val="333333"/>
          <w:sz w:val="28"/>
          <w:szCs w:val="28"/>
          <w:shd w:val="clear" w:color="auto" w:fill="FFFFFF"/>
        </w:rPr>
      </w:pPr>
      <w:r w:rsidRPr="00072F05">
        <w:rPr>
          <w:color w:val="333333"/>
          <w:sz w:val="28"/>
          <w:szCs w:val="28"/>
          <w:shd w:val="clear" w:color="auto" w:fill="FFFFFF"/>
        </w:rPr>
        <w:t>На основі поставлених завдань і цілей дослідження даної теми, були отримані наступні результати:</w:t>
      </w:r>
    </w:p>
    <w:p w:rsidR="0014404A" w:rsidRDefault="0014404A" w:rsidP="0014404A">
      <w:pPr>
        <w:spacing w:line="360" w:lineRule="auto"/>
        <w:rPr>
          <w:rFonts w:eastAsia="Times New Roman"/>
          <w:color w:val="000000"/>
          <w:sz w:val="28"/>
          <w:szCs w:val="28"/>
          <w:lang w:eastAsia="ru-RU"/>
        </w:rPr>
      </w:pPr>
      <w:r>
        <w:rPr>
          <w:rFonts w:eastAsia="Times New Roman"/>
          <w:color w:val="000000"/>
          <w:sz w:val="28"/>
          <w:szCs w:val="28"/>
          <w:lang w:eastAsia="ru-RU"/>
        </w:rPr>
        <w:t xml:space="preserve">1.Саме у дитинстві, люда формується як особистить, і по  суті усі діти – філософи; </w:t>
      </w:r>
      <w:r w:rsidRPr="00072F05">
        <w:rPr>
          <w:color w:val="333333"/>
          <w:sz w:val="28"/>
          <w:szCs w:val="28"/>
          <w:shd w:val="clear" w:color="auto" w:fill="FFFFFF"/>
        </w:rPr>
        <w:t xml:space="preserve">цінність дитячого філософствування в соціокультурному просторі полягає в тому, що воно дозволяє побачити всю умовність межі «дорослий - дитина», осягнути цілісність людини. </w:t>
      </w:r>
      <w:r w:rsidRPr="007A3369">
        <w:rPr>
          <w:color w:val="333333"/>
          <w:sz w:val="28"/>
          <w:szCs w:val="28"/>
          <w:shd w:val="clear" w:color="auto" w:fill="FFFFFF"/>
        </w:rPr>
        <w:t>В індивідуальній біографії людини п</w:t>
      </w:r>
      <w:r>
        <w:rPr>
          <w:color w:val="333333"/>
          <w:sz w:val="28"/>
          <w:szCs w:val="28"/>
          <w:shd w:val="clear" w:color="auto" w:fill="FFFFFF"/>
        </w:rPr>
        <w:t xml:space="preserve">еріод дитинства є універсальним </w:t>
      </w:r>
      <w:r w:rsidRPr="007A3369">
        <w:rPr>
          <w:color w:val="333333"/>
          <w:sz w:val="28"/>
          <w:szCs w:val="28"/>
          <w:shd w:val="clear" w:color="auto" w:fill="FFFFFF"/>
        </w:rPr>
        <w:t>осередком всіх підстав. Цілком резонно вваж</w:t>
      </w:r>
      <w:r>
        <w:rPr>
          <w:color w:val="333333"/>
          <w:sz w:val="28"/>
          <w:szCs w:val="28"/>
          <w:shd w:val="clear" w:color="auto" w:fill="FFFFFF"/>
        </w:rPr>
        <w:t xml:space="preserve">ати, що саме в дитинстві наївне </w:t>
      </w:r>
      <w:r w:rsidRPr="007A3369">
        <w:rPr>
          <w:color w:val="333333"/>
          <w:sz w:val="28"/>
          <w:szCs w:val="28"/>
          <w:shd w:val="clear" w:color="auto" w:fill="FFFFFF"/>
        </w:rPr>
        <w:t>філософствування буде проявляти себе б</w:t>
      </w:r>
      <w:r>
        <w:rPr>
          <w:color w:val="333333"/>
          <w:sz w:val="28"/>
          <w:szCs w:val="28"/>
          <w:shd w:val="clear" w:color="auto" w:fill="FFFFFF"/>
        </w:rPr>
        <w:t xml:space="preserve">ільш яскраво, ніж в інші вікові </w:t>
      </w:r>
      <w:r w:rsidRPr="007A3369">
        <w:rPr>
          <w:color w:val="333333"/>
          <w:sz w:val="28"/>
          <w:szCs w:val="28"/>
          <w:shd w:val="clear" w:color="auto" w:fill="FFFFFF"/>
        </w:rPr>
        <w:t>періоди, оскільки будь-яке явище тим помітніше, ч</w:t>
      </w:r>
      <w:r>
        <w:rPr>
          <w:color w:val="333333"/>
          <w:sz w:val="28"/>
          <w:szCs w:val="28"/>
          <w:shd w:val="clear" w:color="auto" w:fill="FFFFFF"/>
        </w:rPr>
        <w:t xml:space="preserve">им ближче воно до свого витоку. </w:t>
      </w:r>
      <w:r w:rsidRPr="007A3369">
        <w:rPr>
          <w:color w:val="333333"/>
          <w:sz w:val="28"/>
          <w:szCs w:val="28"/>
          <w:shd w:val="clear" w:color="auto" w:fill="FFFFFF"/>
        </w:rPr>
        <w:t>Як приклади наївного філософств</w:t>
      </w:r>
      <w:r>
        <w:rPr>
          <w:color w:val="333333"/>
          <w:sz w:val="28"/>
          <w:szCs w:val="28"/>
          <w:shd w:val="clear" w:color="auto" w:fill="FFFFFF"/>
        </w:rPr>
        <w:t xml:space="preserve">ування було  проаналізовано дитячи роздуми та висловлювання. </w:t>
      </w:r>
      <w:r w:rsidRPr="00072F05">
        <w:rPr>
          <w:color w:val="333333"/>
          <w:sz w:val="28"/>
          <w:szCs w:val="28"/>
          <w:shd w:val="clear" w:color="auto" w:fill="FFFFFF"/>
        </w:rPr>
        <w:t>Цінність дитячого філософствування в можливості спостерігати і досліджувати як формується світогляду, що на це впливає, що діє позитивно, що негативно, немов заново бачиш процес створення нової всесвіту, ті дитячі відкриття, які переживав колись кожен, то, що по суті, сформувало його доросле життя. Дитяче філософствування є невід'ємною частиною дитинства, сполучною ланкою між світ</w:t>
      </w:r>
      <w:r>
        <w:rPr>
          <w:color w:val="333333"/>
          <w:sz w:val="28"/>
          <w:szCs w:val="28"/>
          <w:shd w:val="clear" w:color="auto" w:fill="FFFFFF"/>
        </w:rPr>
        <w:t>ом дитинства і світом філософії</w:t>
      </w:r>
      <w:r w:rsidRPr="00072F05">
        <w:rPr>
          <w:rFonts w:eastAsia="Times New Roman"/>
          <w:color w:val="000000"/>
          <w:sz w:val="28"/>
          <w:szCs w:val="28"/>
          <w:lang w:eastAsia="ru-RU"/>
        </w:rPr>
        <w:t>;</w:t>
      </w:r>
    </w:p>
    <w:p w:rsidR="0014404A" w:rsidRDefault="0014404A" w:rsidP="0014404A">
      <w:pPr>
        <w:spacing w:line="360" w:lineRule="auto"/>
        <w:rPr>
          <w:rFonts w:eastAsia="Times New Roman"/>
          <w:color w:val="000000"/>
          <w:sz w:val="28"/>
          <w:szCs w:val="28"/>
          <w:lang w:eastAsia="ru-RU"/>
        </w:rPr>
      </w:pPr>
      <w:r>
        <w:rPr>
          <w:color w:val="333333"/>
          <w:sz w:val="28"/>
          <w:szCs w:val="28"/>
          <w:shd w:val="clear" w:color="auto" w:fill="FFFFFF"/>
        </w:rPr>
        <w:t>2.</w:t>
      </w:r>
      <w:r w:rsidRPr="0029372B">
        <w:rPr>
          <w:rFonts w:eastAsia="Times New Roman"/>
          <w:color w:val="000000"/>
          <w:sz w:val="28"/>
          <w:szCs w:val="28"/>
          <w:lang w:eastAsia="ru-RU"/>
        </w:rPr>
        <w:t>В роботі було показано і обгрунтовано історичне значення сократичного діалогу, його актуальність і в наш час длянашіх дітей і для наступних поколінь. Проведений аналіз зарубіжних і вітчизняних концепцій, що реалізують ідею навчання дітей філософствування, дозволяє виявити загальну спрямованість занять філософствуванням з дітьми, яка полягає в збереженні і розвитку природної допитливості; пріоритеті розвитку загальнолюдських культурних цінностей, а не спеціальних філософських знань; використанні методу «сократичної бесіди»; лінгвістіческікоммунікаціонном ефекті; активної творчої позиції учасників; переваги форми інтелектуальної гри. Такі позиції як не можна більш відповідають ідеї розвитку рефлексії та логічного мислення завдяки уяві, ситуації активного пошуку рішень і втілення ідей, пізнання творчих можливостей інтелекту.</w:t>
      </w:r>
      <w:r w:rsidRPr="00072F05">
        <w:rPr>
          <w:rFonts w:eastAsia="Times New Roman"/>
          <w:color w:val="000000"/>
          <w:sz w:val="28"/>
          <w:szCs w:val="28"/>
          <w:lang w:eastAsia="ru-RU"/>
        </w:rPr>
        <w:t>;</w:t>
      </w:r>
    </w:p>
    <w:p w:rsidR="0014404A" w:rsidRPr="0029372B" w:rsidRDefault="0014404A" w:rsidP="0014404A">
      <w:pPr>
        <w:spacing w:line="360" w:lineRule="auto"/>
        <w:rPr>
          <w:rFonts w:eastAsia="Times New Roman"/>
          <w:color w:val="000000"/>
          <w:sz w:val="28"/>
          <w:szCs w:val="28"/>
          <w:lang w:eastAsia="ru-RU"/>
        </w:rPr>
      </w:pPr>
      <w:r w:rsidRPr="0029372B">
        <w:rPr>
          <w:rFonts w:eastAsia="Times New Roman"/>
          <w:color w:val="000000"/>
          <w:sz w:val="28"/>
          <w:szCs w:val="28"/>
          <w:lang w:eastAsia="ru-RU"/>
        </w:rPr>
        <w:t>Важливими складовими дитячого філософствування, які відбуваються з природних проявів емоційної активності дитини, є: сумнів; запитування, пов'язане з освоєнням мови; рефлексія; дитяча логіка, здійснювана переважно в образній формі; гра, як спосіб освоєння навколишнього світу. Дитяче запитування виділяється як основна форма дитячого філософствування, як початок процесу пізнання, завдяки питання дитина отримує природну можливість висловити своє незнання і сумнів, навчитися формулювати актуальний зміст, будувати стратегію комунікації та пізнання. І направляючи дитини в русло крітічіской думки, тим самим підводячи його до формулювання і знаходженню відповідей на власні питання представляється можливим впливати на дитяче сприйняття і світогляд.</w:t>
      </w:r>
    </w:p>
    <w:p w:rsidR="0014404A" w:rsidRPr="00072F05" w:rsidRDefault="0014404A" w:rsidP="0014404A">
      <w:pPr>
        <w:spacing w:line="360" w:lineRule="auto"/>
        <w:rPr>
          <w:rFonts w:eastAsia="Times New Roman"/>
          <w:color w:val="000000"/>
          <w:sz w:val="28"/>
          <w:szCs w:val="28"/>
          <w:lang w:eastAsia="ru-RU"/>
        </w:rPr>
      </w:pPr>
      <w:r w:rsidRPr="0029372B">
        <w:rPr>
          <w:rFonts w:eastAsia="Times New Roman"/>
          <w:color w:val="000000"/>
          <w:sz w:val="28"/>
          <w:szCs w:val="28"/>
          <w:lang w:eastAsia="ru-RU"/>
        </w:rPr>
        <w:t>В роботі було показано і обгрунтовано історичне значення сократичного діалогу, його актуальність і в наш час длянашіх дітей і для наступних поколінь. Проведений аналіз зарубіжних і вітчизняних концепцій, що реалізують ідею навчання дітей філософствування, дозволяє виявити загальну спрямованість занять філософствуванням з дітьми, яка полягає в збереженні і розвитку природної допитливості; пріоритеті розвитку загальнолюдських культурних цінностей, а не спеціальних філософських знань; використанні методу «сократичної бесіди»; лінгвістіческікоммунікаціонном ефекті; активної творчої позиції учасників; переваги форми інтелектуальної гри. Такі позиції як не можна більш відповідають ідеї розвитку рефлексії та логічного мислення завдяки уяві, ситуації активного пошуку рішень і втілення ідей, пізнання творчих можливостей інтелекту.</w:t>
      </w:r>
    </w:p>
    <w:p w:rsidR="0014404A" w:rsidRDefault="0014404A" w:rsidP="0014404A">
      <w:pPr>
        <w:spacing w:line="420" w:lineRule="atLeast"/>
        <w:rPr>
          <w:rFonts w:eastAsia="Times New Roman"/>
          <w:sz w:val="28"/>
          <w:szCs w:val="28"/>
          <w:lang w:eastAsia="ru-RU"/>
        </w:rPr>
      </w:pPr>
      <w:r>
        <w:rPr>
          <w:rFonts w:eastAsia="Times New Roman"/>
          <w:sz w:val="28"/>
          <w:szCs w:val="28"/>
          <w:lang w:eastAsia="ru-RU"/>
        </w:rPr>
        <w:t xml:space="preserve">3. Було надано характеристику парадоксам та  проблемним ситуаціям  - п.с – будьяке питання, що не може мати однозначної відповіді, парадокс - </w:t>
      </w:r>
      <w:r w:rsidRPr="00185328">
        <w:rPr>
          <w:color w:val="333333"/>
          <w:sz w:val="28"/>
          <w:szCs w:val="28"/>
          <w:shd w:val="clear" w:color="auto" w:fill="FFFFFF"/>
        </w:rPr>
        <w:t xml:space="preserve">все те, що так чи інакше вступає в конфлікт (розходиться) із загальноприйнятою думкою, підтвердженим традицією, законом, правилом, нормою або здоровим глуздом. Парадоксальними в цьому значенні можуть бути не тільки судження (або міркування), але і поведінку однієї людини або групи людей, діяльність будь-якої школи або напряму та ін. </w:t>
      </w:r>
      <w:r>
        <w:rPr>
          <w:rFonts w:eastAsia="Times New Roman"/>
          <w:sz w:val="28"/>
          <w:szCs w:val="28"/>
          <w:lang w:eastAsia="ru-RU"/>
        </w:rPr>
        <w:t xml:space="preserve">та розглянути іхній вплив на дитяче святосприйняття. </w:t>
      </w:r>
      <w:r>
        <w:rPr>
          <w:color w:val="333333"/>
          <w:sz w:val="28"/>
          <w:szCs w:val="28"/>
          <w:shd w:val="clear" w:color="auto" w:fill="FFFFFF"/>
        </w:rPr>
        <w:t>Для дитини спроби усвідомити себе, навколишній світ і своє місце у цьому світі – є  філософською проблемою. І кожна така спроба є  проблемною ситуацією, а завдяки парадоксам. Можна привчати дітей не тількі до того, що відповіді можуть бути неоднозначними, а ще й до того, що відповідь може бути достатньо  суперечливлю.</w:t>
      </w:r>
    </w:p>
    <w:p w:rsidR="0014404A" w:rsidRPr="00FB02A3" w:rsidRDefault="0014404A" w:rsidP="0014404A">
      <w:pPr>
        <w:spacing w:line="420" w:lineRule="atLeast"/>
        <w:rPr>
          <w:rFonts w:eastAsia="Times New Roman"/>
          <w:sz w:val="28"/>
          <w:szCs w:val="28"/>
          <w:lang w:eastAsia="ru-RU"/>
        </w:rPr>
      </w:pPr>
      <w:r>
        <w:rPr>
          <w:rFonts w:eastAsia="Times New Roman"/>
          <w:sz w:val="28"/>
          <w:szCs w:val="28"/>
          <w:lang w:eastAsia="ru-RU"/>
        </w:rPr>
        <w:t>4.</w:t>
      </w:r>
      <w:r>
        <w:rPr>
          <w:rFonts w:eastAsia="Times New Roman"/>
          <w:color w:val="000000"/>
          <w:sz w:val="28"/>
          <w:szCs w:val="28"/>
          <w:lang w:eastAsia="ru-RU"/>
        </w:rPr>
        <w:t>Дати т</w:t>
      </w:r>
      <w:r w:rsidRPr="00032ABA">
        <w:rPr>
          <w:rFonts w:eastAsia="Times New Roman"/>
          <w:color w:val="000000"/>
          <w:sz w:val="28"/>
          <w:szCs w:val="28"/>
          <w:lang w:eastAsia="ru-RU"/>
        </w:rPr>
        <w:t>еорет</w:t>
      </w:r>
      <w:r>
        <w:rPr>
          <w:rFonts w:eastAsia="Times New Roman"/>
          <w:color w:val="000000"/>
          <w:sz w:val="28"/>
          <w:szCs w:val="28"/>
          <w:lang w:eastAsia="ru-RU"/>
        </w:rPr>
        <w:t>ичне</w:t>
      </w:r>
      <w:r w:rsidRPr="00032ABA">
        <w:rPr>
          <w:rFonts w:eastAsia="Times New Roman"/>
          <w:color w:val="000000"/>
          <w:sz w:val="28"/>
          <w:szCs w:val="28"/>
          <w:lang w:eastAsia="ru-RU"/>
        </w:rPr>
        <w:t xml:space="preserve"> обгрунтування необхідності </w:t>
      </w:r>
      <w:r>
        <w:rPr>
          <w:rFonts w:eastAsia="Times New Roman"/>
          <w:color w:val="000000"/>
          <w:sz w:val="28"/>
          <w:szCs w:val="28"/>
          <w:lang w:eastAsia="ru-RU"/>
        </w:rPr>
        <w:t xml:space="preserve">використання проблемних ситуацій та парадоксів у філософії для дітей – </w:t>
      </w:r>
      <w:r>
        <w:rPr>
          <w:rFonts w:eastAsia="Times New Roman"/>
          <w:sz w:val="28"/>
          <w:szCs w:val="28"/>
          <w:lang w:eastAsia="ru-RU"/>
        </w:rPr>
        <w:t xml:space="preserve">застосування проблемних ситуацій та парадоксів у бесіді з дитиною </w:t>
      </w:r>
      <w:r w:rsidRPr="007A3369">
        <w:rPr>
          <w:color w:val="333333"/>
          <w:sz w:val="28"/>
          <w:szCs w:val="28"/>
          <w:shd w:val="clear" w:color="auto" w:fill="FFFFFF"/>
        </w:rPr>
        <w:t>збагатить поле</w:t>
      </w:r>
      <w:r>
        <w:rPr>
          <w:color w:val="333333"/>
          <w:sz w:val="28"/>
          <w:szCs w:val="28"/>
          <w:shd w:val="clear" w:color="auto" w:fill="FFFFFF"/>
        </w:rPr>
        <w:t xml:space="preserve"> можливостей дитини на них реагувати</w:t>
      </w:r>
      <w:r w:rsidRPr="007A3369">
        <w:rPr>
          <w:color w:val="333333"/>
          <w:sz w:val="28"/>
          <w:szCs w:val="28"/>
          <w:shd w:val="clear" w:color="auto" w:fill="FFFFFF"/>
        </w:rPr>
        <w:t xml:space="preserve">. </w:t>
      </w:r>
      <w:r>
        <w:rPr>
          <w:color w:val="333333"/>
          <w:sz w:val="28"/>
          <w:szCs w:val="28"/>
          <w:shd w:val="clear" w:color="auto" w:fill="FFFFFF"/>
        </w:rPr>
        <w:t xml:space="preserve">Для дитини спроби усвідомити себе, навколишній світ і своє місце у цьому світі – є  філософською проблемою. І кожна така спроба є  проблемною ситуацією. Реакція дитини на  ці  проблемні  ситуації виявляється постійних питаннях, що  частіше всього  сприймаються дорослими, як наївні, та у спробах знати відповіді на  ці питання. </w:t>
      </w:r>
      <w:r w:rsidRPr="007A3369">
        <w:rPr>
          <w:color w:val="333333"/>
          <w:sz w:val="28"/>
          <w:szCs w:val="28"/>
          <w:shd w:val="clear" w:color="auto" w:fill="FFFFFF"/>
        </w:rPr>
        <w:t>У цьому пл</w:t>
      </w:r>
      <w:r>
        <w:rPr>
          <w:color w:val="333333"/>
          <w:sz w:val="28"/>
          <w:szCs w:val="28"/>
          <w:shd w:val="clear" w:color="auto" w:fill="FFFFFF"/>
        </w:rPr>
        <w:t xml:space="preserve">ані філософія постає в культурі, </w:t>
      </w:r>
      <w:r w:rsidRPr="007A3369">
        <w:rPr>
          <w:color w:val="333333"/>
          <w:sz w:val="28"/>
          <w:szCs w:val="28"/>
          <w:shd w:val="clear" w:color="auto" w:fill="FFFFFF"/>
        </w:rPr>
        <w:t>як свого роду «узаконена наївність», а може н</w:t>
      </w:r>
      <w:r>
        <w:rPr>
          <w:color w:val="333333"/>
          <w:sz w:val="28"/>
          <w:szCs w:val="28"/>
          <w:shd w:val="clear" w:color="auto" w:fill="FFFFFF"/>
        </w:rPr>
        <w:t xml:space="preserve">авіть, спроба дати обгрунтовану </w:t>
      </w:r>
      <w:r w:rsidRPr="007A3369">
        <w:rPr>
          <w:color w:val="333333"/>
          <w:sz w:val="28"/>
          <w:szCs w:val="28"/>
          <w:shd w:val="clear" w:color="auto" w:fill="FFFFFF"/>
        </w:rPr>
        <w:t>відповідь на, здавалося б, дитячі питання. Дані питання називают</w:t>
      </w:r>
      <w:r>
        <w:rPr>
          <w:color w:val="333333"/>
          <w:sz w:val="28"/>
          <w:szCs w:val="28"/>
          <w:shd w:val="clear" w:color="auto" w:fill="FFFFFF"/>
        </w:rPr>
        <w:t xml:space="preserve">ь вічними, для них </w:t>
      </w:r>
      <w:r w:rsidRPr="007A3369">
        <w:rPr>
          <w:color w:val="333333"/>
          <w:sz w:val="28"/>
          <w:szCs w:val="28"/>
          <w:shd w:val="clear" w:color="auto" w:fill="FFFFFF"/>
        </w:rPr>
        <w:t>не існує часу, а, отже, для них не може</w:t>
      </w:r>
      <w:r>
        <w:rPr>
          <w:color w:val="333333"/>
          <w:sz w:val="28"/>
          <w:szCs w:val="28"/>
          <w:shd w:val="clear" w:color="auto" w:fill="FFFFFF"/>
        </w:rPr>
        <w:t xml:space="preserve"> бути вікових бар'єрів</w:t>
      </w:r>
      <w:r>
        <w:rPr>
          <w:rFonts w:eastAsia="Times New Roman"/>
          <w:sz w:val="28"/>
          <w:szCs w:val="28"/>
          <w:lang w:eastAsia="ru-RU"/>
        </w:rPr>
        <w:t>.</w:t>
      </w:r>
    </w:p>
    <w:p w:rsidR="0014404A" w:rsidRDefault="0014404A" w:rsidP="0014404A">
      <w:pPr>
        <w:spacing w:line="420" w:lineRule="atLeast"/>
        <w:rPr>
          <w:rFonts w:eastAsia="Times New Roman"/>
          <w:color w:val="000000"/>
          <w:sz w:val="28"/>
          <w:szCs w:val="28"/>
          <w:lang w:eastAsia="ru-RU"/>
        </w:rPr>
      </w:pPr>
      <w:r w:rsidRPr="00032ABA">
        <w:rPr>
          <w:rFonts w:eastAsia="Times New Roman"/>
          <w:color w:val="000000"/>
          <w:sz w:val="28"/>
          <w:szCs w:val="28"/>
          <w:lang w:eastAsia="ru-RU"/>
        </w:rPr>
        <w:t>.</w:t>
      </w:r>
    </w:p>
    <w:p w:rsidR="0014404A" w:rsidRPr="00072F05" w:rsidRDefault="0014404A" w:rsidP="0014404A">
      <w:pPr>
        <w:spacing w:line="360" w:lineRule="auto"/>
        <w:rPr>
          <w:color w:val="333333"/>
          <w:sz w:val="28"/>
          <w:szCs w:val="28"/>
          <w:shd w:val="clear" w:color="auto" w:fill="FFFFFF"/>
        </w:rPr>
      </w:pPr>
    </w:p>
    <w:p w:rsidR="0014404A" w:rsidRDefault="0014404A" w:rsidP="0014404A">
      <w:pPr>
        <w:spacing w:line="360" w:lineRule="auto"/>
        <w:rPr>
          <w:b/>
          <w:i/>
          <w:color w:val="333333"/>
          <w:sz w:val="28"/>
          <w:szCs w:val="28"/>
          <w:u w:val="single"/>
          <w:shd w:val="clear" w:color="auto" w:fill="FFFFFF"/>
        </w:rPr>
      </w:pPr>
    </w:p>
    <w:p w:rsidR="0014404A" w:rsidRDefault="0014404A" w:rsidP="0014404A">
      <w:pPr>
        <w:spacing w:line="360" w:lineRule="auto"/>
        <w:rPr>
          <w:b/>
          <w:i/>
          <w:color w:val="333333"/>
          <w:sz w:val="28"/>
          <w:szCs w:val="28"/>
          <w:u w:val="single"/>
          <w:shd w:val="clear" w:color="auto" w:fill="FFFFFF"/>
        </w:rPr>
      </w:pPr>
    </w:p>
    <w:p w:rsidR="0014404A" w:rsidRDefault="0014404A" w:rsidP="0014404A">
      <w:pPr>
        <w:spacing w:line="360" w:lineRule="auto"/>
        <w:rPr>
          <w:b/>
          <w:i/>
          <w:color w:val="333333"/>
          <w:sz w:val="28"/>
          <w:szCs w:val="28"/>
          <w:u w:val="single"/>
          <w:shd w:val="clear" w:color="auto" w:fill="FFFFFF"/>
        </w:rPr>
      </w:pPr>
    </w:p>
    <w:p w:rsidR="0014404A" w:rsidRDefault="0014404A" w:rsidP="0014404A">
      <w:pPr>
        <w:spacing w:line="360" w:lineRule="auto"/>
        <w:rPr>
          <w:b/>
          <w:i/>
          <w:color w:val="333333"/>
          <w:sz w:val="28"/>
          <w:szCs w:val="28"/>
          <w:u w:val="single"/>
          <w:shd w:val="clear" w:color="auto" w:fill="FFFFFF"/>
        </w:rPr>
      </w:pPr>
    </w:p>
    <w:p w:rsidR="0014404A" w:rsidRDefault="0014404A" w:rsidP="0014404A">
      <w:pPr>
        <w:spacing w:line="360" w:lineRule="auto"/>
        <w:rPr>
          <w:b/>
          <w:i/>
          <w:color w:val="333333"/>
          <w:sz w:val="28"/>
          <w:szCs w:val="28"/>
          <w:u w:val="single"/>
          <w:shd w:val="clear" w:color="auto" w:fill="FFFFFF"/>
        </w:rPr>
      </w:pPr>
      <w:r w:rsidRPr="00A779EC">
        <w:rPr>
          <w:b/>
          <w:i/>
          <w:color w:val="333333"/>
          <w:sz w:val="28"/>
          <w:szCs w:val="28"/>
          <w:u w:val="single"/>
          <w:shd w:val="clear" w:color="auto" w:fill="FFFFFF"/>
        </w:rPr>
        <w:t>Список викорастанних джере</w:t>
      </w:r>
      <w:r>
        <w:rPr>
          <w:b/>
          <w:i/>
          <w:color w:val="333333"/>
          <w:sz w:val="28"/>
          <w:szCs w:val="28"/>
          <w:u w:val="single"/>
          <w:shd w:val="clear" w:color="auto" w:fill="FFFFFF"/>
        </w:rPr>
        <w:t>л</w:t>
      </w:r>
    </w:p>
    <w:p w:rsidR="0014404A" w:rsidRDefault="0014404A" w:rsidP="0014404A">
      <w:pPr>
        <w:spacing w:line="360" w:lineRule="auto"/>
        <w:rPr>
          <w:sz w:val="28"/>
          <w:szCs w:val="28"/>
        </w:rPr>
      </w:pPr>
      <w:r w:rsidRPr="00897B03">
        <w:rPr>
          <w:sz w:val="28"/>
          <w:szCs w:val="28"/>
        </w:rPr>
        <w:t>1. Арьес Ф. Дитина і культура. Київ, 1996, 279 с.</w:t>
      </w:r>
    </w:p>
    <w:p w:rsidR="0014404A" w:rsidRPr="000125CE" w:rsidRDefault="0014404A" w:rsidP="0014404A">
      <w:pPr>
        <w:spacing w:line="360" w:lineRule="auto"/>
        <w:rPr>
          <w:sz w:val="28"/>
          <w:szCs w:val="28"/>
        </w:rPr>
      </w:pPr>
      <w:r>
        <w:rPr>
          <w:sz w:val="28"/>
          <w:szCs w:val="28"/>
        </w:rPr>
        <w:t>2.</w:t>
      </w:r>
      <w:r w:rsidRPr="00897B03">
        <w:rPr>
          <w:sz w:val="28"/>
          <w:szCs w:val="28"/>
        </w:rPr>
        <w:t>Арьес Ф. Дитина и сім</w:t>
      </w:r>
      <w:r>
        <w:rPr>
          <w:sz w:val="28"/>
          <w:szCs w:val="28"/>
        </w:rPr>
        <w:t>ейне життя при Старому порядку.М., 181с.</w:t>
      </w:r>
    </w:p>
    <w:p w:rsidR="0014404A" w:rsidRPr="00897B03" w:rsidRDefault="0014404A" w:rsidP="0014404A">
      <w:pPr>
        <w:spacing w:line="360" w:lineRule="auto"/>
        <w:rPr>
          <w:sz w:val="28"/>
          <w:szCs w:val="28"/>
        </w:rPr>
      </w:pPr>
      <w:r>
        <w:rPr>
          <w:sz w:val="28"/>
          <w:szCs w:val="28"/>
        </w:rPr>
        <w:t>3</w:t>
      </w:r>
      <w:r w:rsidRPr="00897B03">
        <w:rPr>
          <w:sz w:val="28"/>
          <w:szCs w:val="28"/>
        </w:rPr>
        <w:t>. Ахиезер A.C. Про особливості сучасного філософствування // «Питання філософії». №12, 287 с.</w:t>
      </w:r>
    </w:p>
    <w:p w:rsidR="0014404A" w:rsidRPr="000125CE" w:rsidRDefault="0014404A" w:rsidP="0014404A">
      <w:pPr>
        <w:spacing w:line="360" w:lineRule="auto"/>
        <w:rPr>
          <w:sz w:val="28"/>
          <w:szCs w:val="28"/>
        </w:rPr>
      </w:pPr>
      <w:r w:rsidRPr="00897B03">
        <w:rPr>
          <w:sz w:val="28"/>
          <w:szCs w:val="28"/>
        </w:rPr>
        <w:t>3. Бибихин В.В. Мова філософії. М .: Прогрес, 1993. 254</w:t>
      </w:r>
      <w:r>
        <w:rPr>
          <w:sz w:val="28"/>
          <w:szCs w:val="28"/>
        </w:rPr>
        <w:t xml:space="preserve"> с.</w:t>
      </w:r>
    </w:p>
    <w:p w:rsidR="0014404A" w:rsidRPr="000125CE" w:rsidRDefault="0014404A" w:rsidP="0014404A">
      <w:pPr>
        <w:spacing w:line="360" w:lineRule="auto"/>
        <w:rPr>
          <w:sz w:val="28"/>
          <w:szCs w:val="28"/>
        </w:rPr>
      </w:pPr>
      <w:r w:rsidRPr="00897B03">
        <w:rPr>
          <w:sz w:val="28"/>
          <w:szCs w:val="28"/>
        </w:rPr>
        <w:t>4. Библер B.C. Мислення як творчість. - М., 1997. 178</w:t>
      </w:r>
      <w:r>
        <w:rPr>
          <w:sz w:val="28"/>
          <w:szCs w:val="28"/>
        </w:rPr>
        <w:t xml:space="preserve"> с.</w:t>
      </w:r>
    </w:p>
    <w:p w:rsidR="0014404A" w:rsidRPr="00897B03" w:rsidRDefault="0014404A" w:rsidP="0014404A">
      <w:pPr>
        <w:spacing w:line="360" w:lineRule="auto"/>
        <w:rPr>
          <w:sz w:val="28"/>
          <w:szCs w:val="28"/>
        </w:rPr>
      </w:pPr>
      <w:r w:rsidRPr="00897B03">
        <w:rPr>
          <w:sz w:val="28"/>
          <w:szCs w:val="28"/>
        </w:rPr>
        <w:t>5. Борисов .С.В. Цінність дитячого філософствування в соціокультурному просторі., Особистість. Культура. Суспільство. № 4. 2006. С. 207-216.</w:t>
      </w:r>
    </w:p>
    <w:p w:rsidR="0014404A" w:rsidRPr="000125CE" w:rsidRDefault="0014404A" w:rsidP="0014404A">
      <w:pPr>
        <w:spacing w:line="360" w:lineRule="auto"/>
        <w:rPr>
          <w:sz w:val="28"/>
          <w:szCs w:val="28"/>
        </w:rPr>
      </w:pPr>
      <w:r>
        <w:rPr>
          <w:sz w:val="28"/>
          <w:szCs w:val="28"/>
        </w:rPr>
        <w:t xml:space="preserve">6. </w:t>
      </w:r>
      <w:r w:rsidRPr="00897B03">
        <w:rPr>
          <w:sz w:val="28"/>
          <w:szCs w:val="28"/>
        </w:rPr>
        <w:t>Борисов С.В. «Людина</w:t>
      </w:r>
      <w:r>
        <w:rPr>
          <w:sz w:val="28"/>
          <w:szCs w:val="28"/>
        </w:rPr>
        <w:t xml:space="preserve"> що</w:t>
      </w:r>
      <w:r w:rsidRPr="00897B03">
        <w:rPr>
          <w:sz w:val="28"/>
          <w:szCs w:val="28"/>
        </w:rPr>
        <w:t xml:space="preserve"> філософству</w:t>
      </w:r>
      <w:r>
        <w:rPr>
          <w:sz w:val="28"/>
          <w:szCs w:val="28"/>
        </w:rPr>
        <w:t xml:space="preserve">є». </w:t>
      </w:r>
      <w:r w:rsidRPr="00897B03">
        <w:rPr>
          <w:sz w:val="28"/>
          <w:szCs w:val="28"/>
        </w:rPr>
        <w:t>М.: Наукова думка, 2005.</w:t>
      </w:r>
      <w:r>
        <w:rPr>
          <w:sz w:val="28"/>
          <w:szCs w:val="28"/>
        </w:rPr>
        <w:t xml:space="preserve"> 78 </w:t>
      </w:r>
    </w:p>
    <w:p w:rsidR="0014404A" w:rsidRPr="00897B03" w:rsidRDefault="0014404A" w:rsidP="0014404A">
      <w:pPr>
        <w:spacing w:line="360" w:lineRule="auto"/>
        <w:rPr>
          <w:sz w:val="28"/>
          <w:szCs w:val="28"/>
        </w:rPr>
      </w:pPr>
      <w:r>
        <w:rPr>
          <w:sz w:val="28"/>
          <w:szCs w:val="28"/>
        </w:rPr>
        <w:t>7</w:t>
      </w:r>
      <w:r w:rsidRPr="000125CE">
        <w:rPr>
          <w:sz w:val="28"/>
          <w:szCs w:val="28"/>
        </w:rPr>
        <w:t>. Борисов С.В. Феномен дитячого філософствування і перспективи освіти // «</w:t>
      </w:r>
      <w:r w:rsidRPr="00897B03">
        <w:rPr>
          <w:sz w:val="28"/>
          <w:szCs w:val="28"/>
        </w:rPr>
        <w:t>Alma</w:t>
      </w:r>
      <w:r w:rsidRPr="000125CE">
        <w:rPr>
          <w:sz w:val="28"/>
          <w:szCs w:val="28"/>
        </w:rPr>
        <w:t xml:space="preserve"> </w:t>
      </w:r>
      <w:r w:rsidRPr="00897B03">
        <w:rPr>
          <w:sz w:val="28"/>
          <w:szCs w:val="28"/>
        </w:rPr>
        <w:t>mater</w:t>
      </w:r>
      <w:r w:rsidRPr="000125CE">
        <w:rPr>
          <w:sz w:val="28"/>
          <w:szCs w:val="28"/>
        </w:rPr>
        <w:t xml:space="preserve">». </w:t>
      </w:r>
      <w:r w:rsidRPr="00897B03">
        <w:rPr>
          <w:sz w:val="28"/>
          <w:szCs w:val="28"/>
        </w:rPr>
        <w:t>Вісник вищої школи. 2005. № 7. С. 27-34.</w:t>
      </w:r>
    </w:p>
    <w:p w:rsidR="0014404A" w:rsidRPr="00897B03" w:rsidRDefault="0014404A" w:rsidP="0014404A">
      <w:pPr>
        <w:spacing w:line="360" w:lineRule="auto"/>
        <w:rPr>
          <w:sz w:val="28"/>
          <w:szCs w:val="28"/>
        </w:rPr>
      </w:pPr>
      <w:r>
        <w:rPr>
          <w:sz w:val="28"/>
          <w:szCs w:val="28"/>
        </w:rPr>
        <w:t>8</w:t>
      </w:r>
      <w:r w:rsidRPr="00897B03">
        <w:rPr>
          <w:sz w:val="28"/>
          <w:szCs w:val="28"/>
        </w:rPr>
        <w:t>. Борисов С.В. Епістемологія наївного філософствування. М.: Компанія «Супутник +», 2007</w:t>
      </w:r>
      <w:r>
        <w:rPr>
          <w:sz w:val="28"/>
          <w:szCs w:val="28"/>
        </w:rPr>
        <w:t xml:space="preserve"> 65 с</w:t>
      </w:r>
      <w:r w:rsidRPr="00897B03">
        <w:rPr>
          <w:sz w:val="28"/>
          <w:szCs w:val="28"/>
        </w:rPr>
        <w:t>.</w:t>
      </w:r>
    </w:p>
    <w:p w:rsidR="0014404A" w:rsidRPr="00897B03" w:rsidRDefault="0014404A" w:rsidP="0014404A">
      <w:pPr>
        <w:spacing w:line="360" w:lineRule="auto"/>
        <w:rPr>
          <w:sz w:val="28"/>
          <w:szCs w:val="28"/>
        </w:rPr>
      </w:pPr>
      <w:r>
        <w:rPr>
          <w:sz w:val="28"/>
          <w:szCs w:val="28"/>
        </w:rPr>
        <w:t>9</w:t>
      </w:r>
      <w:r w:rsidRPr="00897B03">
        <w:rPr>
          <w:sz w:val="28"/>
          <w:szCs w:val="28"/>
        </w:rPr>
        <w:t>. Васильєва Е.В. Дитяче філософствування і сучасна освіта // Викладач XXI століття. -М., 2009. №1. С. 71-76.</w:t>
      </w:r>
    </w:p>
    <w:p w:rsidR="0014404A" w:rsidRDefault="0014404A" w:rsidP="0014404A">
      <w:pPr>
        <w:spacing w:line="360" w:lineRule="auto"/>
        <w:rPr>
          <w:sz w:val="28"/>
          <w:szCs w:val="28"/>
        </w:rPr>
      </w:pPr>
      <w:r>
        <w:rPr>
          <w:sz w:val="28"/>
          <w:szCs w:val="28"/>
        </w:rPr>
        <w:t>10</w:t>
      </w:r>
      <w:r w:rsidRPr="00897B03">
        <w:rPr>
          <w:sz w:val="28"/>
          <w:szCs w:val="28"/>
        </w:rPr>
        <w:t>. Виготський Л.С. Уява і творчість у дитячому віці. - СПб., 1997, 389 с.</w:t>
      </w:r>
    </w:p>
    <w:p w:rsidR="0014404A" w:rsidRPr="00897B03" w:rsidRDefault="0014404A" w:rsidP="0014404A">
      <w:pPr>
        <w:spacing w:line="360" w:lineRule="auto"/>
        <w:rPr>
          <w:sz w:val="28"/>
          <w:szCs w:val="28"/>
        </w:rPr>
      </w:pPr>
      <w:r>
        <w:rPr>
          <w:sz w:val="28"/>
          <w:szCs w:val="28"/>
        </w:rPr>
        <w:t>11.</w:t>
      </w:r>
      <w:r w:rsidRPr="00897B03">
        <w:rPr>
          <w:sz w:val="28"/>
          <w:szCs w:val="28"/>
        </w:rPr>
        <w:t xml:space="preserve"> Воробйова Л.І. Дитина и дорослий в класічній и гуманітарної психології // Світ психології. 1996. № 1. С. 8-23.</w:t>
      </w:r>
    </w:p>
    <w:p w:rsidR="0014404A" w:rsidRPr="00897B03" w:rsidRDefault="0014404A" w:rsidP="0014404A">
      <w:pPr>
        <w:spacing w:line="360" w:lineRule="auto"/>
        <w:rPr>
          <w:sz w:val="28"/>
          <w:szCs w:val="28"/>
        </w:rPr>
      </w:pPr>
      <w:r>
        <w:rPr>
          <w:sz w:val="28"/>
          <w:szCs w:val="28"/>
        </w:rPr>
        <w:t>13.</w:t>
      </w:r>
      <w:r w:rsidRPr="00897B03">
        <w:rPr>
          <w:sz w:val="28"/>
          <w:szCs w:val="28"/>
        </w:rPr>
        <w:t xml:space="preserve">Гиренок Ф.І. Археография наївності // Філософія наївності. М., С. 2001. </w:t>
      </w:r>
    </w:p>
    <w:p w:rsidR="0014404A" w:rsidRDefault="0014404A" w:rsidP="0014404A">
      <w:pPr>
        <w:spacing w:line="360" w:lineRule="auto"/>
        <w:rPr>
          <w:sz w:val="28"/>
          <w:szCs w:val="28"/>
        </w:rPr>
      </w:pPr>
      <w:r>
        <w:rPr>
          <w:sz w:val="28"/>
          <w:szCs w:val="28"/>
        </w:rPr>
        <w:t>12.</w:t>
      </w:r>
      <w:r w:rsidRPr="00897B03">
        <w:rPr>
          <w:sz w:val="28"/>
          <w:szCs w:val="28"/>
        </w:rPr>
        <w:t>Гаврилов Д. Традиційні народні ігри та обряди у вихованні дітей</w:t>
      </w:r>
      <w:r>
        <w:rPr>
          <w:sz w:val="28"/>
          <w:szCs w:val="28"/>
        </w:rPr>
        <w:t>. К.,</w:t>
      </w:r>
      <w:r w:rsidRPr="000125CE">
        <w:rPr>
          <w:sz w:val="28"/>
          <w:szCs w:val="28"/>
        </w:rPr>
        <w:t>2005. 34с.</w:t>
      </w:r>
    </w:p>
    <w:p w:rsidR="0014404A" w:rsidRPr="000125CE" w:rsidRDefault="0014404A" w:rsidP="0014404A">
      <w:pPr>
        <w:spacing w:line="360" w:lineRule="auto"/>
        <w:rPr>
          <w:sz w:val="28"/>
          <w:szCs w:val="28"/>
        </w:rPr>
      </w:pPr>
      <w:r>
        <w:rPr>
          <w:sz w:val="28"/>
          <w:szCs w:val="28"/>
        </w:rPr>
        <w:t>12</w:t>
      </w:r>
      <w:r w:rsidRPr="000125CE">
        <w:rPr>
          <w:sz w:val="28"/>
          <w:szCs w:val="28"/>
        </w:rPr>
        <w:t xml:space="preserve">. Дитинство: словник-довідник. Ред. Ліханов </w:t>
      </w:r>
      <w:r w:rsidRPr="00897B03">
        <w:rPr>
          <w:sz w:val="28"/>
          <w:szCs w:val="28"/>
        </w:rPr>
        <w:t>A</w:t>
      </w:r>
      <w:r w:rsidRPr="000125CE">
        <w:rPr>
          <w:sz w:val="28"/>
          <w:szCs w:val="28"/>
        </w:rPr>
        <w:t>.</w:t>
      </w:r>
      <w:r w:rsidRPr="00897B03">
        <w:rPr>
          <w:sz w:val="28"/>
          <w:szCs w:val="28"/>
        </w:rPr>
        <w:t>A</w:t>
      </w:r>
      <w:r w:rsidRPr="000125CE">
        <w:rPr>
          <w:sz w:val="28"/>
          <w:szCs w:val="28"/>
        </w:rPr>
        <w:t>. М., 1996, 418 с.</w:t>
      </w:r>
    </w:p>
    <w:p w:rsidR="0014404A" w:rsidRDefault="0014404A" w:rsidP="0014404A">
      <w:pPr>
        <w:spacing w:line="360" w:lineRule="auto"/>
        <w:rPr>
          <w:sz w:val="28"/>
          <w:szCs w:val="28"/>
        </w:rPr>
      </w:pPr>
      <w:r>
        <w:rPr>
          <w:sz w:val="28"/>
          <w:szCs w:val="28"/>
        </w:rPr>
        <w:t>13</w:t>
      </w:r>
      <w:r w:rsidRPr="000125CE">
        <w:rPr>
          <w:sz w:val="28"/>
          <w:szCs w:val="28"/>
        </w:rPr>
        <w:t>. Дільтей В. Сутність філософії. М., 2001., 159 с.</w:t>
      </w:r>
    </w:p>
    <w:p w:rsidR="0014404A" w:rsidRPr="000125CE" w:rsidRDefault="0014404A" w:rsidP="0014404A">
      <w:pPr>
        <w:spacing w:line="360" w:lineRule="auto"/>
        <w:rPr>
          <w:sz w:val="28"/>
          <w:szCs w:val="28"/>
        </w:rPr>
      </w:pPr>
      <w:r>
        <w:rPr>
          <w:sz w:val="28"/>
          <w:szCs w:val="28"/>
        </w:rPr>
        <w:t>14.</w:t>
      </w:r>
      <w:r w:rsidRPr="00897B03">
        <w:rPr>
          <w:sz w:val="28"/>
          <w:szCs w:val="28"/>
        </w:rPr>
        <w:t xml:space="preserve"> Зеньковській В.В. Психологія дитинства: навчальний посібник для вузів. Єкатеринбург: Ділова книга, 1995.</w:t>
      </w:r>
      <w:r>
        <w:rPr>
          <w:sz w:val="28"/>
          <w:szCs w:val="28"/>
        </w:rPr>
        <w:t xml:space="preserve"> 234 с.</w:t>
      </w:r>
    </w:p>
    <w:p w:rsidR="0014404A" w:rsidRDefault="0014404A" w:rsidP="0014404A">
      <w:pPr>
        <w:spacing w:line="360" w:lineRule="auto"/>
        <w:rPr>
          <w:sz w:val="28"/>
          <w:szCs w:val="28"/>
        </w:rPr>
      </w:pPr>
      <w:r>
        <w:rPr>
          <w:sz w:val="28"/>
          <w:szCs w:val="28"/>
        </w:rPr>
        <w:t>15</w:t>
      </w:r>
      <w:r w:rsidRPr="00897B03">
        <w:rPr>
          <w:sz w:val="28"/>
          <w:szCs w:val="28"/>
        </w:rPr>
        <w:t>. Кайуа Р. Ігри та люди; статті та есе з соціології культури. М., 2007. С. 30.</w:t>
      </w:r>
    </w:p>
    <w:p w:rsidR="0014404A" w:rsidRPr="000D0EB3" w:rsidRDefault="0014404A" w:rsidP="0014404A">
      <w:pPr>
        <w:spacing w:line="360" w:lineRule="auto"/>
        <w:rPr>
          <w:sz w:val="28"/>
          <w:szCs w:val="28"/>
        </w:rPr>
      </w:pPr>
      <w:r w:rsidRPr="000125CE">
        <w:rPr>
          <w:sz w:val="28"/>
          <w:szCs w:val="28"/>
        </w:rPr>
        <w:t>1</w:t>
      </w:r>
      <w:r>
        <w:rPr>
          <w:sz w:val="28"/>
          <w:szCs w:val="28"/>
        </w:rPr>
        <w:t>6</w:t>
      </w:r>
      <w:r w:rsidRPr="000125CE">
        <w:rPr>
          <w:sz w:val="28"/>
          <w:szCs w:val="28"/>
        </w:rPr>
        <w:t>. Кларін М.В. Філософія і дитина: а</w:t>
      </w:r>
      <w:r w:rsidRPr="0058357D">
        <w:rPr>
          <w:sz w:val="28"/>
          <w:szCs w:val="28"/>
        </w:rPr>
        <w:t xml:space="preserve">наліз дитячого філософствування // Питання філософії. -1986. </w:t>
      </w:r>
      <w:r w:rsidRPr="000D0EB3">
        <w:rPr>
          <w:sz w:val="28"/>
          <w:szCs w:val="28"/>
        </w:rPr>
        <w:t>№11. С.18</w:t>
      </w:r>
    </w:p>
    <w:p w:rsidR="0014404A" w:rsidRPr="00897B03" w:rsidRDefault="0014404A" w:rsidP="0014404A">
      <w:pPr>
        <w:spacing w:line="360" w:lineRule="auto"/>
        <w:rPr>
          <w:sz w:val="28"/>
          <w:szCs w:val="28"/>
        </w:rPr>
      </w:pPr>
      <w:r w:rsidRPr="000D0EB3">
        <w:rPr>
          <w:sz w:val="28"/>
          <w:szCs w:val="28"/>
        </w:rPr>
        <w:t>1</w:t>
      </w:r>
      <w:r>
        <w:rPr>
          <w:sz w:val="28"/>
          <w:szCs w:val="28"/>
        </w:rPr>
        <w:t>7</w:t>
      </w:r>
      <w:r w:rsidRPr="000D0EB3">
        <w:rPr>
          <w:sz w:val="28"/>
          <w:szCs w:val="28"/>
        </w:rPr>
        <w:t xml:space="preserve">. Кондратьєв Е.А. Філософське обгрунтування програми «Філософія для дітей» // Мислення. -1996. </w:t>
      </w:r>
      <w:r w:rsidRPr="00897B03">
        <w:rPr>
          <w:sz w:val="28"/>
          <w:szCs w:val="28"/>
        </w:rPr>
        <w:t>№2.С.13</w:t>
      </w:r>
    </w:p>
    <w:p w:rsidR="0014404A" w:rsidRPr="00897B03" w:rsidRDefault="0014404A" w:rsidP="0014404A">
      <w:pPr>
        <w:spacing w:line="360" w:lineRule="auto"/>
        <w:rPr>
          <w:sz w:val="28"/>
          <w:szCs w:val="28"/>
        </w:rPr>
      </w:pPr>
      <w:r>
        <w:rPr>
          <w:sz w:val="28"/>
          <w:szCs w:val="28"/>
        </w:rPr>
        <w:t>18</w:t>
      </w:r>
      <w:r w:rsidRPr="00897B03">
        <w:rPr>
          <w:sz w:val="28"/>
          <w:szCs w:val="28"/>
        </w:rPr>
        <w:t>. Леонтьєв О.М. Образ світу // Вибрані психологічні твори. М., 1983. С.251-261.</w:t>
      </w:r>
    </w:p>
    <w:p w:rsidR="0014404A" w:rsidRPr="00897B03" w:rsidRDefault="0014404A" w:rsidP="0014404A">
      <w:pPr>
        <w:spacing w:line="360" w:lineRule="auto"/>
        <w:rPr>
          <w:sz w:val="28"/>
          <w:szCs w:val="28"/>
        </w:rPr>
      </w:pPr>
      <w:r>
        <w:rPr>
          <w:sz w:val="28"/>
          <w:szCs w:val="28"/>
        </w:rPr>
        <w:t>19.</w:t>
      </w:r>
      <w:r w:rsidRPr="00897B03">
        <w:rPr>
          <w:sz w:val="28"/>
          <w:szCs w:val="28"/>
        </w:rPr>
        <w:t>Ліпман М. Навчання з метою зменшення насильства і розвитку миролюбності // «Питання філософії» №2, 1995. С. 106-109.</w:t>
      </w:r>
    </w:p>
    <w:p w:rsidR="0014404A" w:rsidRPr="00897B03" w:rsidRDefault="0014404A" w:rsidP="0014404A">
      <w:pPr>
        <w:spacing w:line="360" w:lineRule="auto"/>
        <w:rPr>
          <w:sz w:val="28"/>
          <w:szCs w:val="28"/>
        </w:rPr>
      </w:pPr>
      <w:r>
        <w:rPr>
          <w:sz w:val="28"/>
          <w:szCs w:val="28"/>
        </w:rPr>
        <w:t>20</w:t>
      </w:r>
      <w:r w:rsidRPr="00897B03">
        <w:rPr>
          <w:sz w:val="28"/>
          <w:szCs w:val="28"/>
        </w:rPr>
        <w:t>. Макарова Е. Спочатку було дитинство. - М., 1990, 367 с.</w:t>
      </w:r>
    </w:p>
    <w:p w:rsidR="0014404A" w:rsidRPr="00897B03" w:rsidRDefault="0014404A" w:rsidP="0014404A">
      <w:pPr>
        <w:spacing w:line="360" w:lineRule="auto"/>
        <w:rPr>
          <w:sz w:val="28"/>
          <w:szCs w:val="28"/>
        </w:rPr>
      </w:pPr>
      <w:r>
        <w:rPr>
          <w:sz w:val="28"/>
          <w:szCs w:val="28"/>
        </w:rPr>
        <w:t>21.</w:t>
      </w:r>
      <w:r w:rsidRPr="00897B03">
        <w:rPr>
          <w:sz w:val="28"/>
          <w:szCs w:val="28"/>
        </w:rPr>
        <w:t xml:space="preserve">Меттьюс Г. Б. Філософія дитинства. </w:t>
      </w:r>
      <w:r w:rsidRPr="00897B03">
        <w:rPr>
          <w:sz w:val="28"/>
          <w:szCs w:val="28"/>
          <w:lang w:val="en-US"/>
        </w:rPr>
        <w:t>M</w:t>
      </w:r>
      <w:r w:rsidRPr="00897B03">
        <w:rPr>
          <w:sz w:val="28"/>
          <w:szCs w:val="28"/>
        </w:rPr>
        <w:t>а</w:t>
      </w:r>
      <w:r w:rsidRPr="00897B03">
        <w:rPr>
          <w:sz w:val="28"/>
          <w:szCs w:val="28"/>
          <w:lang w:val="en-US"/>
        </w:rPr>
        <w:t xml:space="preserve">tthews G. </w:t>
      </w:r>
      <w:r w:rsidRPr="00897B03">
        <w:rPr>
          <w:sz w:val="28"/>
          <w:szCs w:val="28"/>
        </w:rPr>
        <w:t>В</w:t>
      </w:r>
      <w:r w:rsidRPr="00897B03">
        <w:rPr>
          <w:sz w:val="28"/>
          <w:szCs w:val="28"/>
          <w:lang w:val="en-US"/>
        </w:rPr>
        <w:t xml:space="preserve">. The philosophy of childhood - Cambridge (Mass.); </w:t>
      </w:r>
      <w:proofErr w:type="gramStart"/>
      <w:r w:rsidRPr="00897B03">
        <w:rPr>
          <w:sz w:val="28"/>
          <w:szCs w:val="28"/>
          <w:lang w:val="en-US"/>
        </w:rPr>
        <w:t>L .</w:t>
      </w:r>
      <w:proofErr w:type="gramEnd"/>
      <w:r w:rsidRPr="00897B03">
        <w:rPr>
          <w:sz w:val="28"/>
          <w:szCs w:val="28"/>
          <w:lang w:val="en-US"/>
        </w:rPr>
        <w:t xml:space="preserve">: HARVARD UNIV. </w:t>
      </w:r>
      <w:r w:rsidRPr="00897B03">
        <w:rPr>
          <w:sz w:val="28"/>
          <w:szCs w:val="28"/>
        </w:rPr>
        <w:t>PRESS, 1994,136 с.</w:t>
      </w:r>
    </w:p>
    <w:p w:rsidR="0014404A" w:rsidRPr="00897B03" w:rsidRDefault="0014404A" w:rsidP="0014404A">
      <w:pPr>
        <w:spacing w:line="360" w:lineRule="auto"/>
        <w:rPr>
          <w:sz w:val="28"/>
          <w:szCs w:val="28"/>
        </w:rPr>
      </w:pPr>
      <w:r>
        <w:rPr>
          <w:sz w:val="28"/>
          <w:szCs w:val="28"/>
        </w:rPr>
        <w:t>22</w:t>
      </w:r>
      <w:r w:rsidRPr="00897B03">
        <w:rPr>
          <w:sz w:val="28"/>
          <w:szCs w:val="28"/>
        </w:rPr>
        <w:t>. Осорина М. Секретний світ дитинства. М.2001, 243 с.</w:t>
      </w:r>
    </w:p>
    <w:p w:rsidR="0014404A" w:rsidRPr="00897B03" w:rsidRDefault="0014404A" w:rsidP="0014404A">
      <w:pPr>
        <w:spacing w:line="360" w:lineRule="auto"/>
        <w:rPr>
          <w:sz w:val="28"/>
          <w:szCs w:val="28"/>
        </w:rPr>
      </w:pPr>
      <w:r>
        <w:rPr>
          <w:sz w:val="28"/>
          <w:szCs w:val="28"/>
        </w:rPr>
        <w:t>23</w:t>
      </w:r>
      <w:r w:rsidRPr="00897B03">
        <w:rPr>
          <w:sz w:val="28"/>
          <w:szCs w:val="28"/>
        </w:rPr>
        <w:t>. Піаже Ж. Мова і мислення дитини. М., 1999, 423 с.</w:t>
      </w:r>
    </w:p>
    <w:p w:rsidR="0014404A" w:rsidRPr="00897B03" w:rsidRDefault="0014404A" w:rsidP="0014404A">
      <w:pPr>
        <w:spacing w:line="360" w:lineRule="auto"/>
        <w:rPr>
          <w:sz w:val="28"/>
          <w:szCs w:val="28"/>
        </w:rPr>
      </w:pPr>
      <w:r w:rsidRPr="00897B03">
        <w:rPr>
          <w:sz w:val="28"/>
          <w:szCs w:val="28"/>
        </w:rPr>
        <w:t>2</w:t>
      </w:r>
      <w:r>
        <w:rPr>
          <w:sz w:val="28"/>
          <w:szCs w:val="28"/>
        </w:rPr>
        <w:t>4</w:t>
      </w:r>
      <w:r w:rsidRPr="00897B03">
        <w:rPr>
          <w:sz w:val="28"/>
          <w:szCs w:val="28"/>
        </w:rPr>
        <w:t>.Ретюнскіх Л.Т. Школа Сократа: Філософські гри десять років по тому. М.: МПСІ, Воронеж: МОДЕК, 2003 232 с.</w:t>
      </w:r>
    </w:p>
    <w:p w:rsidR="0014404A" w:rsidRPr="00897B03" w:rsidRDefault="0014404A" w:rsidP="0014404A">
      <w:pPr>
        <w:spacing w:line="360" w:lineRule="auto"/>
        <w:rPr>
          <w:sz w:val="28"/>
          <w:szCs w:val="28"/>
        </w:rPr>
      </w:pPr>
      <w:r>
        <w:rPr>
          <w:sz w:val="28"/>
          <w:szCs w:val="28"/>
        </w:rPr>
        <w:t>25</w:t>
      </w:r>
      <w:r w:rsidRPr="00897B03">
        <w:rPr>
          <w:sz w:val="28"/>
          <w:szCs w:val="28"/>
        </w:rPr>
        <w:t xml:space="preserve"> Руссо. Ж.-Ж. Еміль чи Про виховання //. М., 1981, 276 с.</w:t>
      </w:r>
    </w:p>
    <w:p w:rsidR="0014404A" w:rsidRPr="00897B03" w:rsidRDefault="0014404A" w:rsidP="0014404A">
      <w:pPr>
        <w:spacing w:line="360" w:lineRule="auto"/>
        <w:rPr>
          <w:sz w:val="28"/>
          <w:szCs w:val="28"/>
        </w:rPr>
      </w:pPr>
      <w:r w:rsidRPr="00897B03">
        <w:rPr>
          <w:sz w:val="28"/>
          <w:szCs w:val="28"/>
        </w:rPr>
        <w:t>2</w:t>
      </w:r>
      <w:r>
        <w:rPr>
          <w:sz w:val="28"/>
          <w:szCs w:val="28"/>
        </w:rPr>
        <w:t>6</w:t>
      </w:r>
      <w:r w:rsidRPr="00897B03">
        <w:rPr>
          <w:sz w:val="28"/>
          <w:szCs w:val="28"/>
        </w:rPr>
        <w:t>.Телегін М.В. Виховний діалог: освітня програма для дітей старшого дошкільного віку. М .: МГППУ, 2006. С.79</w:t>
      </w:r>
    </w:p>
    <w:p w:rsidR="0014404A" w:rsidRPr="00897B03" w:rsidRDefault="0014404A" w:rsidP="0014404A">
      <w:pPr>
        <w:spacing w:line="360" w:lineRule="auto"/>
        <w:rPr>
          <w:sz w:val="28"/>
          <w:szCs w:val="28"/>
        </w:rPr>
      </w:pPr>
      <w:r w:rsidRPr="00897B03">
        <w:rPr>
          <w:sz w:val="28"/>
          <w:szCs w:val="28"/>
        </w:rPr>
        <w:t>2</w:t>
      </w:r>
      <w:r>
        <w:rPr>
          <w:sz w:val="28"/>
          <w:szCs w:val="28"/>
        </w:rPr>
        <w:t>7</w:t>
      </w:r>
      <w:r w:rsidRPr="00897B03">
        <w:rPr>
          <w:sz w:val="28"/>
          <w:szCs w:val="28"/>
        </w:rPr>
        <w:t>. Телегін М.В. Народження діалогу: книга про педагогічному спілкуванні. М .: АЛВІАН, 2009. с. 229</w:t>
      </w:r>
    </w:p>
    <w:p w:rsidR="0014404A" w:rsidRPr="00897B03" w:rsidRDefault="0014404A" w:rsidP="0014404A">
      <w:pPr>
        <w:spacing w:line="360" w:lineRule="auto"/>
        <w:rPr>
          <w:sz w:val="28"/>
          <w:szCs w:val="28"/>
        </w:rPr>
      </w:pPr>
      <w:r>
        <w:rPr>
          <w:sz w:val="28"/>
          <w:szCs w:val="28"/>
        </w:rPr>
        <w:t>28</w:t>
      </w:r>
      <w:r w:rsidRPr="00897B03">
        <w:rPr>
          <w:sz w:val="28"/>
          <w:szCs w:val="28"/>
        </w:rPr>
        <w:t>. Хайдеггер М. Буття і Час.</w:t>
      </w:r>
      <w:r>
        <w:rPr>
          <w:sz w:val="28"/>
          <w:szCs w:val="28"/>
        </w:rPr>
        <w:t xml:space="preserve"> М., 2006. С. 30</w:t>
      </w:r>
      <w:r w:rsidRPr="00897B03">
        <w:rPr>
          <w:sz w:val="28"/>
          <w:szCs w:val="28"/>
        </w:rPr>
        <w:t>.</w:t>
      </w:r>
    </w:p>
    <w:p w:rsidR="0014404A" w:rsidRPr="00A779EC" w:rsidRDefault="0014404A" w:rsidP="0014404A">
      <w:pPr>
        <w:spacing w:line="360" w:lineRule="auto"/>
        <w:rPr>
          <w:b/>
          <w:i/>
          <w:color w:val="333333"/>
          <w:sz w:val="28"/>
          <w:szCs w:val="28"/>
          <w:u w:val="single"/>
          <w:shd w:val="clear" w:color="auto" w:fill="FFFFFF"/>
        </w:rPr>
      </w:pPr>
      <w:r>
        <w:rPr>
          <w:sz w:val="28"/>
          <w:szCs w:val="28"/>
        </w:rPr>
        <w:t>29</w:t>
      </w:r>
      <w:r w:rsidRPr="00897B03">
        <w:rPr>
          <w:sz w:val="28"/>
          <w:szCs w:val="28"/>
        </w:rPr>
        <w:t>. Хайдеггер М. Що це таке - філософія? // Шлях в філософію:</w:t>
      </w:r>
      <w:r w:rsidRPr="0058357D">
        <w:rPr>
          <w:sz w:val="28"/>
          <w:szCs w:val="28"/>
        </w:rPr>
        <w:t xml:space="preserve"> </w:t>
      </w:r>
      <w:r w:rsidRPr="00897B03">
        <w:rPr>
          <w:sz w:val="28"/>
          <w:szCs w:val="28"/>
        </w:rPr>
        <w:t xml:space="preserve">//. М., </w:t>
      </w:r>
      <w:r>
        <w:rPr>
          <w:sz w:val="28"/>
          <w:szCs w:val="28"/>
        </w:rPr>
        <w:t>2010</w:t>
      </w:r>
      <w:r w:rsidRPr="00897B03">
        <w:rPr>
          <w:sz w:val="28"/>
          <w:szCs w:val="28"/>
        </w:rPr>
        <w:t xml:space="preserve">, </w:t>
      </w:r>
      <w:r>
        <w:rPr>
          <w:sz w:val="28"/>
          <w:szCs w:val="28"/>
        </w:rPr>
        <w:t>34</w:t>
      </w:r>
      <w:r w:rsidRPr="00897B03">
        <w:rPr>
          <w:sz w:val="28"/>
          <w:szCs w:val="28"/>
        </w:rPr>
        <w:t>с.</w:t>
      </w:r>
    </w:p>
    <w:p w:rsidR="0014404A" w:rsidRPr="00897B03" w:rsidRDefault="0014404A" w:rsidP="0014404A">
      <w:pPr>
        <w:spacing w:line="360" w:lineRule="auto"/>
        <w:rPr>
          <w:sz w:val="28"/>
          <w:szCs w:val="28"/>
        </w:rPr>
      </w:pPr>
      <w:r>
        <w:rPr>
          <w:sz w:val="28"/>
          <w:szCs w:val="28"/>
        </w:rPr>
        <w:t>30</w:t>
      </w:r>
      <w:r w:rsidRPr="00897B03">
        <w:rPr>
          <w:sz w:val="28"/>
          <w:szCs w:val="28"/>
        </w:rPr>
        <w:t>. Чіттапад. М. Таємниця Леонардо, або Як стати досконалою людиною / - М.: гумус, 1996. - 111 с.</w:t>
      </w:r>
    </w:p>
    <w:p w:rsidR="0014404A" w:rsidRPr="0058357D" w:rsidRDefault="0014404A" w:rsidP="0014404A">
      <w:pPr>
        <w:spacing w:line="360" w:lineRule="auto"/>
        <w:rPr>
          <w:sz w:val="28"/>
          <w:szCs w:val="28"/>
        </w:rPr>
      </w:pPr>
      <w:r>
        <w:rPr>
          <w:sz w:val="28"/>
          <w:szCs w:val="28"/>
        </w:rPr>
        <w:t xml:space="preserve">31. </w:t>
      </w:r>
      <w:r w:rsidRPr="00897B03">
        <w:rPr>
          <w:sz w:val="28"/>
          <w:szCs w:val="28"/>
        </w:rPr>
        <w:t>8. Чуковський К.І. Від двох до п'яти // Чуковський К.І. Твори: М.: Правда, 1990.</w:t>
      </w:r>
      <w:r>
        <w:rPr>
          <w:sz w:val="28"/>
          <w:szCs w:val="28"/>
        </w:rPr>
        <w:t xml:space="preserve"> 146 с.</w:t>
      </w:r>
    </w:p>
    <w:p w:rsidR="0014404A" w:rsidRPr="000D0EB3" w:rsidRDefault="0014404A" w:rsidP="0014404A">
      <w:pPr>
        <w:spacing w:line="360" w:lineRule="auto"/>
        <w:rPr>
          <w:sz w:val="28"/>
          <w:szCs w:val="28"/>
          <w:lang w:val="ru-RU"/>
        </w:rPr>
      </w:pPr>
      <w:r>
        <w:rPr>
          <w:sz w:val="28"/>
          <w:szCs w:val="28"/>
        </w:rPr>
        <w:t xml:space="preserve">32. </w:t>
      </w:r>
      <w:r w:rsidRPr="00897B03">
        <w:rPr>
          <w:sz w:val="28"/>
          <w:szCs w:val="28"/>
        </w:rPr>
        <w:t xml:space="preserve">Юлина Н.С. Філософія для дітей. М., 2005. </w:t>
      </w:r>
      <w:r>
        <w:rPr>
          <w:sz w:val="28"/>
          <w:szCs w:val="28"/>
        </w:rPr>
        <w:t>3</w:t>
      </w:r>
      <w:r w:rsidRPr="000D0EB3">
        <w:rPr>
          <w:sz w:val="28"/>
          <w:szCs w:val="28"/>
          <w:lang w:val="ru-RU"/>
        </w:rPr>
        <w:t>34</w:t>
      </w:r>
      <w:r w:rsidRPr="00897B03">
        <w:rPr>
          <w:sz w:val="28"/>
          <w:szCs w:val="28"/>
        </w:rPr>
        <w:t>с</w:t>
      </w:r>
      <w:r w:rsidRPr="000D0EB3">
        <w:rPr>
          <w:sz w:val="28"/>
          <w:szCs w:val="28"/>
          <w:lang w:val="ru-RU"/>
        </w:rPr>
        <w:t>.</w:t>
      </w:r>
    </w:p>
    <w:p w:rsidR="0014404A" w:rsidRPr="00AE1833" w:rsidRDefault="0014404A" w:rsidP="0014404A">
      <w:pPr>
        <w:spacing w:line="360" w:lineRule="auto"/>
        <w:rPr>
          <w:sz w:val="28"/>
          <w:szCs w:val="28"/>
        </w:rPr>
      </w:pPr>
      <w:r w:rsidRPr="00AE1833">
        <w:rPr>
          <w:sz w:val="28"/>
          <w:szCs w:val="28"/>
        </w:rPr>
        <w:t>33.</w:t>
      </w:r>
      <w:r w:rsidRPr="00AE1833">
        <w:t xml:space="preserve"> </w:t>
      </w:r>
      <w:r w:rsidRPr="00AE1833">
        <w:rPr>
          <w:sz w:val="28"/>
          <w:szCs w:val="28"/>
        </w:rPr>
        <w:t>Ясперс К. Смысл и назначение истории: М.: Политиздат, 1991.-527 с</w:t>
      </w:r>
    </w:p>
    <w:p w:rsidR="0014404A" w:rsidRDefault="0014404A" w:rsidP="0014404A">
      <w:pPr>
        <w:spacing w:line="360" w:lineRule="auto"/>
        <w:rPr>
          <w:sz w:val="28"/>
          <w:szCs w:val="28"/>
        </w:rPr>
      </w:pPr>
      <w:r>
        <w:rPr>
          <w:sz w:val="28"/>
          <w:szCs w:val="28"/>
        </w:rPr>
        <w:t>34.</w:t>
      </w:r>
      <w:r w:rsidRPr="00AE1833">
        <w:rPr>
          <w:sz w:val="28"/>
          <w:szCs w:val="28"/>
        </w:rPr>
        <w:t xml:space="preserve"> </w:t>
      </w:r>
      <w:hyperlink r:id="rId6" w:history="1">
        <w:r w:rsidRPr="00843568">
          <w:rPr>
            <w:rStyle w:val="ab"/>
            <w:sz w:val="28"/>
            <w:szCs w:val="28"/>
          </w:rPr>
          <w:t>https://vistanews.ru/ekspert/98336</w:t>
        </w:r>
      </w:hyperlink>
    </w:p>
    <w:p w:rsidR="0014404A" w:rsidRPr="0014404A" w:rsidRDefault="0014404A" w:rsidP="0014404A">
      <w:pPr>
        <w:spacing w:line="360" w:lineRule="auto"/>
        <w:rPr>
          <w:sz w:val="28"/>
          <w:szCs w:val="28"/>
        </w:rPr>
      </w:pPr>
      <w:r w:rsidRPr="00AE1833">
        <w:rPr>
          <w:sz w:val="28"/>
          <w:szCs w:val="28"/>
        </w:rPr>
        <w:t xml:space="preserve">35. </w:t>
      </w:r>
      <w:hyperlink r:id="rId7" w:history="1">
        <w:r w:rsidRPr="00843568">
          <w:rPr>
            <w:rStyle w:val="ab"/>
            <w:sz w:val="28"/>
            <w:szCs w:val="28"/>
            <w:lang w:val="en-US"/>
          </w:rPr>
          <w:t>https</w:t>
        </w:r>
        <w:r w:rsidRPr="00843568">
          <w:rPr>
            <w:rStyle w:val="ab"/>
            <w:sz w:val="28"/>
            <w:szCs w:val="28"/>
          </w:rPr>
          <w:t>://</w:t>
        </w:r>
        <w:r w:rsidRPr="00843568">
          <w:rPr>
            <w:rStyle w:val="ab"/>
            <w:sz w:val="28"/>
            <w:szCs w:val="28"/>
            <w:lang w:val="en-US"/>
          </w:rPr>
          <w:t>elementy</w:t>
        </w:r>
        <w:r w:rsidRPr="00843568">
          <w:rPr>
            <w:rStyle w:val="ab"/>
            <w:sz w:val="28"/>
            <w:szCs w:val="28"/>
          </w:rPr>
          <w:t>.</w:t>
        </w:r>
        <w:r w:rsidRPr="00843568">
          <w:rPr>
            <w:rStyle w:val="ab"/>
            <w:sz w:val="28"/>
            <w:szCs w:val="28"/>
            <w:lang w:val="en-US"/>
          </w:rPr>
          <w:t>ru</w:t>
        </w:r>
        <w:r w:rsidRPr="00843568">
          <w:rPr>
            <w:rStyle w:val="ab"/>
            <w:sz w:val="28"/>
            <w:szCs w:val="28"/>
          </w:rPr>
          <w:t>/</w:t>
        </w:r>
        <w:r w:rsidRPr="00843568">
          <w:rPr>
            <w:rStyle w:val="ab"/>
            <w:sz w:val="28"/>
            <w:szCs w:val="28"/>
            <w:lang w:val="en-US"/>
          </w:rPr>
          <w:t>trefil</w:t>
        </w:r>
        <w:r w:rsidRPr="00843568">
          <w:rPr>
            <w:rStyle w:val="ab"/>
            <w:sz w:val="28"/>
            <w:szCs w:val="28"/>
          </w:rPr>
          <w:t>/53/</w:t>
        </w:r>
        <w:r w:rsidRPr="00843568">
          <w:rPr>
            <w:rStyle w:val="ab"/>
            <w:sz w:val="28"/>
            <w:szCs w:val="28"/>
            <w:lang w:val="en-US"/>
          </w:rPr>
          <w:t>Paradoks</w:t>
        </w:r>
        <w:r w:rsidRPr="00843568">
          <w:rPr>
            <w:rStyle w:val="ab"/>
            <w:sz w:val="28"/>
            <w:szCs w:val="28"/>
          </w:rPr>
          <w:t>_</w:t>
        </w:r>
        <w:r w:rsidRPr="00843568">
          <w:rPr>
            <w:rStyle w:val="ab"/>
            <w:sz w:val="28"/>
            <w:szCs w:val="28"/>
            <w:lang w:val="en-US"/>
          </w:rPr>
          <w:t>Zenona</w:t>
        </w:r>
      </w:hyperlink>
    </w:p>
    <w:p w:rsidR="0014404A" w:rsidRPr="00AE1833" w:rsidRDefault="0014404A" w:rsidP="0014404A">
      <w:pPr>
        <w:spacing w:line="360" w:lineRule="auto"/>
        <w:rPr>
          <w:b/>
          <w:sz w:val="28"/>
          <w:szCs w:val="28"/>
        </w:rPr>
      </w:pPr>
    </w:p>
    <w:p w:rsidR="0014404A" w:rsidRDefault="0014404A" w:rsidP="004B6572">
      <w:pPr>
        <w:jc w:val="center"/>
        <w:rPr>
          <w:b/>
          <w:sz w:val="28"/>
          <w:szCs w:val="28"/>
        </w:rPr>
      </w:pPr>
      <w:bookmarkStart w:id="0" w:name="_GoBack"/>
      <w:bookmarkEnd w:id="0"/>
    </w:p>
    <w:sectPr w:rsidR="0014404A" w:rsidSect="0083145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1D0C5A"/>
    <w:multiLevelType w:val="multilevel"/>
    <w:tmpl w:val="25E87D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9"/>
  <w:characterSpacingControl w:val="doNotCompress"/>
  <w:compat>
    <w:compatSetting w:name="compatibilityMode" w:uri="http://schemas.microsoft.com/office/word" w:val="12"/>
  </w:compat>
  <w:rsids>
    <w:rsidRoot w:val="00FA5806"/>
    <w:rsid w:val="0000597A"/>
    <w:rsid w:val="000845A5"/>
    <w:rsid w:val="000D2573"/>
    <w:rsid w:val="00101B66"/>
    <w:rsid w:val="0011126F"/>
    <w:rsid w:val="0014404A"/>
    <w:rsid w:val="00163293"/>
    <w:rsid w:val="00165114"/>
    <w:rsid w:val="001D33FE"/>
    <w:rsid w:val="001D60E1"/>
    <w:rsid w:val="001E3025"/>
    <w:rsid w:val="0023290D"/>
    <w:rsid w:val="00242391"/>
    <w:rsid w:val="002867AA"/>
    <w:rsid w:val="002A4CC6"/>
    <w:rsid w:val="002A7124"/>
    <w:rsid w:val="002B29D2"/>
    <w:rsid w:val="002C10B3"/>
    <w:rsid w:val="002C1277"/>
    <w:rsid w:val="0030348A"/>
    <w:rsid w:val="00315EAE"/>
    <w:rsid w:val="00316DF4"/>
    <w:rsid w:val="00347CD2"/>
    <w:rsid w:val="00383F24"/>
    <w:rsid w:val="003B38C2"/>
    <w:rsid w:val="003F7405"/>
    <w:rsid w:val="0040626E"/>
    <w:rsid w:val="00415594"/>
    <w:rsid w:val="0042109F"/>
    <w:rsid w:val="004505DA"/>
    <w:rsid w:val="004624BE"/>
    <w:rsid w:val="004A4C07"/>
    <w:rsid w:val="004B5257"/>
    <w:rsid w:val="004B6572"/>
    <w:rsid w:val="005363C5"/>
    <w:rsid w:val="005459E3"/>
    <w:rsid w:val="005625F7"/>
    <w:rsid w:val="005662AF"/>
    <w:rsid w:val="0058244D"/>
    <w:rsid w:val="00595EBA"/>
    <w:rsid w:val="005F59EE"/>
    <w:rsid w:val="005F5B88"/>
    <w:rsid w:val="006159D1"/>
    <w:rsid w:val="00641891"/>
    <w:rsid w:val="00646B9F"/>
    <w:rsid w:val="00652F76"/>
    <w:rsid w:val="0065797D"/>
    <w:rsid w:val="006616B3"/>
    <w:rsid w:val="00661D0E"/>
    <w:rsid w:val="006675DD"/>
    <w:rsid w:val="00692EA0"/>
    <w:rsid w:val="006E5B4B"/>
    <w:rsid w:val="006F2F45"/>
    <w:rsid w:val="00725C39"/>
    <w:rsid w:val="00763F94"/>
    <w:rsid w:val="00771920"/>
    <w:rsid w:val="007908BF"/>
    <w:rsid w:val="00791B73"/>
    <w:rsid w:val="00794748"/>
    <w:rsid w:val="007A4E98"/>
    <w:rsid w:val="007B4E2F"/>
    <w:rsid w:val="007B73A2"/>
    <w:rsid w:val="00825ECE"/>
    <w:rsid w:val="00831452"/>
    <w:rsid w:val="00840487"/>
    <w:rsid w:val="00856684"/>
    <w:rsid w:val="00875255"/>
    <w:rsid w:val="008B003D"/>
    <w:rsid w:val="00941226"/>
    <w:rsid w:val="00983A6F"/>
    <w:rsid w:val="009A08B8"/>
    <w:rsid w:val="009A2B46"/>
    <w:rsid w:val="009A5546"/>
    <w:rsid w:val="009C5FE3"/>
    <w:rsid w:val="009D0771"/>
    <w:rsid w:val="009D5A57"/>
    <w:rsid w:val="009E2C25"/>
    <w:rsid w:val="009E48C4"/>
    <w:rsid w:val="00A10D74"/>
    <w:rsid w:val="00A82043"/>
    <w:rsid w:val="00AA4608"/>
    <w:rsid w:val="00AB4587"/>
    <w:rsid w:val="00AB7233"/>
    <w:rsid w:val="00AD35FA"/>
    <w:rsid w:val="00AF6EB3"/>
    <w:rsid w:val="00B52229"/>
    <w:rsid w:val="00BC0EA1"/>
    <w:rsid w:val="00BF2728"/>
    <w:rsid w:val="00C11F1C"/>
    <w:rsid w:val="00C1677F"/>
    <w:rsid w:val="00C35260"/>
    <w:rsid w:val="00C67D3B"/>
    <w:rsid w:val="00C76459"/>
    <w:rsid w:val="00C77F6B"/>
    <w:rsid w:val="00CD3DCA"/>
    <w:rsid w:val="00CD4319"/>
    <w:rsid w:val="00CE1871"/>
    <w:rsid w:val="00CE2E7E"/>
    <w:rsid w:val="00D26B11"/>
    <w:rsid w:val="00D40951"/>
    <w:rsid w:val="00D62583"/>
    <w:rsid w:val="00E32C40"/>
    <w:rsid w:val="00E818F0"/>
    <w:rsid w:val="00EA22DD"/>
    <w:rsid w:val="00EA2B78"/>
    <w:rsid w:val="00EB1A17"/>
    <w:rsid w:val="00EC1DAC"/>
    <w:rsid w:val="00F35EA6"/>
    <w:rsid w:val="00F4172B"/>
    <w:rsid w:val="00FA5806"/>
    <w:rsid w:val="00FD31ED"/>
    <w:rsid w:val="00FF10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78D68164-7C3A-49BC-946B-AA52E848F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1452"/>
    <w:pPr>
      <w:jc w:val="both"/>
    </w:pPr>
    <w:rPr>
      <w:sz w:val="24"/>
      <w:szCs w:val="24"/>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4B657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rsid w:val="004B6572"/>
    <w:rPr>
      <w:rFonts w:cs="Times New Roman"/>
      <w:sz w:val="16"/>
      <w:szCs w:val="16"/>
    </w:rPr>
  </w:style>
  <w:style w:type="paragraph" w:styleId="a5">
    <w:name w:val="annotation text"/>
    <w:basedOn w:val="a"/>
    <w:link w:val="a6"/>
    <w:uiPriority w:val="99"/>
    <w:semiHidden/>
    <w:rsid w:val="004B6572"/>
    <w:rPr>
      <w:sz w:val="20"/>
      <w:szCs w:val="20"/>
    </w:rPr>
  </w:style>
  <w:style w:type="character" w:customStyle="1" w:styleId="a6">
    <w:name w:val="Текст примечания Знак"/>
    <w:basedOn w:val="a0"/>
    <w:link w:val="a5"/>
    <w:uiPriority w:val="99"/>
    <w:semiHidden/>
    <w:locked/>
    <w:rsid w:val="004B6572"/>
    <w:rPr>
      <w:rFonts w:cs="Times New Roman"/>
      <w:sz w:val="20"/>
      <w:szCs w:val="20"/>
      <w:lang w:val="uk-UA"/>
    </w:rPr>
  </w:style>
  <w:style w:type="paragraph" w:styleId="a7">
    <w:name w:val="annotation subject"/>
    <w:basedOn w:val="a5"/>
    <w:next w:val="a5"/>
    <w:link w:val="a8"/>
    <w:uiPriority w:val="99"/>
    <w:semiHidden/>
    <w:rsid w:val="004B6572"/>
    <w:rPr>
      <w:b/>
      <w:bCs/>
    </w:rPr>
  </w:style>
  <w:style w:type="character" w:customStyle="1" w:styleId="a8">
    <w:name w:val="Тема примечания Знак"/>
    <w:basedOn w:val="a6"/>
    <w:link w:val="a7"/>
    <w:uiPriority w:val="99"/>
    <w:semiHidden/>
    <w:locked/>
    <w:rsid w:val="004B6572"/>
    <w:rPr>
      <w:rFonts w:cs="Times New Roman"/>
      <w:b/>
      <w:bCs/>
      <w:sz w:val="20"/>
      <w:szCs w:val="20"/>
      <w:lang w:val="uk-UA"/>
    </w:rPr>
  </w:style>
  <w:style w:type="paragraph" w:styleId="a9">
    <w:name w:val="Balloon Text"/>
    <w:basedOn w:val="a"/>
    <w:link w:val="aa"/>
    <w:uiPriority w:val="99"/>
    <w:semiHidden/>
    <w:rsid w:val="004B6572"/>
    <w:rPr>
      <w:rFonts w:ascii="Segoe UI" w:hAnsi="Segoe UI" w:cs="Segoe UI"/>
      <w:sz w:val="18"/>
      <w:szCs w:val="18"/>
    </w:rPr>
  </w:style>
  <w:style w:type="character" w:customStyle="1" w:styleId="aa">
    <w:name w:val="Текст выноски Знак"/>
    <w:basedOn w:val="a0"/>
    <w:link w:val="a9"/>
    <w:uiPriority w:val="99"/>
    <w:semiHidden/>
    <w:locked/>
    <w:rsid w:val="004B6572"/>
    <w:rPr>
      <w:rFonts w:ascii="Segoe UI" w:hAnsi="Segoe UI" w:cs="Segoe UI"/>
      <w:sz w:val="18"/>
      <w:szCs w:val="18"/>
      <w:lang w:val="uk-UA"/>
    </w:rPr>
  </w:style>
  <w:style w:type="character" w:customStyle="1" w:styleId="word">
    <w:name w:val="word"/>
    <w:basedOn w:val="a0"/>
    <w:rsid w:val="0014404A"/>
  </w:style>
  <w:style w:type="character" w:styleId="ab">
    <w:name w:val="Hyperlink"/>
    <w:basedOn w:val="a0"/>
    <w:uiPriority w:val="99"/>
    <w:unhideWhenUsed/>
    <w:rsid w:val="0014404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lementy.ru/trefil/53/Paradoks_Zenon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vistanews.ru/ekspert/98336"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4F548C-7B80-4C7C-A8F9-F8F65F53A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10</Pages>
  <Words>2407</Words>
  <Characters>13723</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ONU</Company>
  <LinksUpToDate>false</LinksUpToDate>
  <CharactersWithSpaces>16098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Grigorij Vartanyan</dc:creator>
  <cp:keywords/>
  <dc:description/>
  <cp:lastModifiedBy>libonu</cp:lastModifiedBy>
  <cp:revision>9</cp:revision>
  <cp:lastPrinted>2015-04-20T13:28:00Z</cp:lastPrinted>
  <dcterms:created xsi:type="dcterms:W3CDTF">2018-10-01T12:37:00Z</dcterms:created>
  <dcterms:modified xsi:type="dcterms:W3CDTF">2019-04-22T10:08:00Z</dcterms:modified>
</cp:coreProperties>
</file>