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67A2" w:rsidRPr="00B358CC" w:rsidRDefault="00A067A2" w:rsidP="00A067A2">
      <w:pPr>
        <w:pBdr>
          <w:bottom w:val="single" w:sz="4" w:space="1" w:color="000000"/>
        </w:pBdr>
        <w:spacing w:after="0" w:line="240" w:lineRule="auto"/>
        <w:jc w:val="center"/>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ОДЕСЬКИЙ НАЦІОНАЛЬНИЙ УНІВЕРСИТЕТ ІМЕНІ І. І. МЕЧНИКОВА</w:t>
      </w:r>
    </w:p>
    <w:p w:rsidR="00A067A2" w:rsidRPr="00B358CC" w:rsidRDefault="00A067A2" w:rsidP="00A067A2">
      <w:pPr>
        <w:spacing w:after="0" w:line="240" w:lineRule="auto"/>
        <w:jc w:val="center"/>
        <w:rPr>
          <w:rFonts w:ascii="Times New Roman" w:eastAsia="Times New Roman" w:hAnsi="Times New Roman" w:cs="Times New Roman"/>
          <w:sz w:val="20"/>
          <w:szCs w:val="20"/>
        </w:rPr>
      </w:pPr>
      <w:r w:rsidRPr="00B358CC">
        <w:rPr>
          <w:rFonts w:ascii="Times New Roman" w:eastAsia="Times New Roman" w:hAnsi="Times New Roman" w:cs="Times New Roman"/>
          <w:sz w:val="20"/>
          <w:szCs w:val="20"/>
        </w:rPr>
        <w:t>(повне найменування закладу вищої освіти)</w:t>
      </w:r>
    </w:p>
    <w:p w:rsidR="00A067A2" w:rsidRPr="00B358CC" w:rsidRDefault="00A067A2" w:rsidP="00A067A2">
      <w:pPr>
        <w:pBdr>
          <w:bottom w:val="single" w:sz="4" w:space="1" w:color="000000"/>
        </w:pBdr>
        <w:tabs>
          <w:tab w:val="center" w:pos="4677"/>
        </w:tabs>
        <w:spacing w:before="240"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ab/>
      </w:r>
      <w:r w:rsidRPr="0094221C">
        <w:rPr>
          <w:rFonts w:ascii="Times New Roman" w:eastAsia="Times New Roman" w:hAnsi="Times New Roman" w:cs="Times New Roman"/>
          <w:sz w:val="28"/>
          <w:szCs w:val="28"/>
        </w:rPr>
        <w:t>Геолого-географічний факультет</w:t>
      </w:r>
    </w:p>
    <w:p w:rsidR="00A067A2" w:rsidRPr="00B358CC" w:rsidRDefault="00A067A2" w:rsidP="00A067A2">
      <w:pPr>
        <w:spacing w:after="0" w:line="240" w:lineRule="auto"/>
        <w:jc w:val="center"/>
        <w:rPr>
          <w:rFonts w:ascii="Times New Roman" w:eastAsia="Times New Roman" w:hAnsi="Times New Roman" w:cs="Times New Roman"/>
          <w:sz w:val="18"/>
          <w:szCs w:val="18"/>
        </w:rPr>
      </w:pPr>
      <w:r w:rsidRPr="00B358CC">
        <w:rPr>
          <w:rFonts w:ascii="Times New Roman" w:eastAsia="Times New Roman" w:hAnsi="Times New Roman" w:cs="Times New Roman"/>
          <w:sz w:val="18"/>
          <w:szCs w:val="18"/>
        </w:rPr>
        <w:t>(повне найменування факультету)</w:t>
      </w:r>
    </w:p>
    <w:p w:rsidR="00A067A2" w:rsidRPr="00B358CC" w:rsidRDefault="00A067A2" w:rsidP="00A067A2">
      <w:pPr>
        <w:pBdr>
          <w:bottom w:val="single" w:sz="4" w:space="1" w:color="000000"/>
        </w:pBd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географії України, ґрунтознавства і земельного кадастру </w:t>
      </w:r>
    </w:p>
    <w:p w:rsidR="00A067A2" w:rsidRPr="00B358CC" w:rsidRDefault="00A067A2" w:rsidP="00A067A2">
      <w:pPr>
        <w:spacing w:after="0" w:line="240" w:lineRule="auto"/>
        <w:jc w:val="center"/>
        <w:rPr>
          <w:rFonts w:ascii="Times New Roman" w:eastAsia="Times New Roman" w:hAnsi="Times New Roman" w:cs="Times New Roman"/>
          <w:sz w:val="18"/>
          <w:szCs w:val="18"/>
        </w:rPr>
      </w:pPr>
      <w:r w:rsidRPr="00B358CC">
        <w:rPr>
          <w:rFonts w:ascii="Times New Roman" w:eastAsia="Times New Roman" w:hAnsi="Times New Roman" w:cs="Times New Roman"/>
          <w:sz w:val="18"/>
          <w:szCs w:val="18"/>
        </w:rPr>
        <w:t>(повна назва кафедри)</w:t>
      </w:r>
    </w:p>
    <w:p w:rsidR="00A067A2" w:rsidRPr="00B358CC" w:rsidRDefault="00A067A2" w:rsidP="00A067A2">
      <w:pPr>
        <w:spacing w:after="0" w:line="240" w:lineRule="auto"/>
        <w:jc w:val="both"/>
        <w:rPr>
          <w:rFonts w:ascii="Times New Roman" w:eastAsia="Times New Roman" w:hAnsi="Times New Roman" w:cs="Times New Roman"/>
          <w:b/>
          <w:sz w:val="40"/>
          <w:szCs w:val="40"/>
        </w:rPr>
      </w:pPr>
    </w:p>
    <w:p w:rsidR="00A067A2" w:rsidRPr="00B358CC" w:rsidRDefault="00A067A2" w:rsidP="00A067A2">
      <w:pPr>
        <w:spacing w:after="0" w:line="240" w:lineRule="auto"/>
        <w:jc w:val="center"/>
        <w:rPr>
          <w:rFonts w:ascii="Times New Roman" w:eastAsia="Times New Roman" w:hAnsi="Times New Roman" w:cs="Times New Roman"/>
          <w:b/>
          <w:sz w:val="32"/>
          <w:szCs w:val="32"/>
        </w:rPr>
      </w:pPr>
      <w:r w:rsidRPr="00B358CC">
        <w:rPr>
          <w:rFonts w:ascii="Times New Roman" w:eastAsia="Times New Roman" w:hAnsi="Times New Roman" w:cs="Times New Roman"/>
          <w:b/>
          <w:sz w:val="32"/>
          <w:szCs w:val="32"/>
        </w:rPr>
        <w:t>Кваліфікаційна робота</w:t>
      </w:r>
    </w:p>
    <w:p w:rsidR="00A067A2" w:rsidRPr="00B358CC" w:rsidRDefault="00A067A2" w:rsidP="00A067A2">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на здобуття ступеня вищої освіти «</w:t>
      </w:r>
      <w:r>
        <w:rPr>
          <w:rFonts w:ascii="Times New Roman" w:eastAsia="Times New Roman" w:hAnsi="Times New Roman" w:cs="Times New Roman"/>
          <w:sz w:val="28"/>
          <w:szCs w:val="28"/>
        </w:rPr>
        <w:t>бакалавр</w:t>
      </w:r>
      <w:r w:rsidRPr="00B358CC">
        <w:rPr>
          <w:rFonts w:ascii="Times New Roman" w:eastAsia="Times New Roman" w:hAnsi="Times New Roman" w:cs="Times New Roman"/>
          <w:sz w:val="28"/>
          <w:szCs w:val="28"/>
        </w:rPr>
        <w:t>»</w:t>
      </w:r>
    </w:p>
    <w:p w:rsidR="00A067A2" w:rsidRPr="00B358CC" w:rsidRDefault="00A067A2" w:rsidP="00A067A2">
      <w:pPr>
        <w:tabs>
          <w:tab w:val="right" w:pos="9355"/>
        </w:tabs>
        <w:spacing w:after="0" w:line="240" w:lineRule="auto"/>
        <w:jc w:val="center"/>
        <w:rPr>
          <w:rFonts w:ascii="Times New Roman" w:eastAsia="Times New Roman" w:hAnsi="Times New Roman" w:cs="Times New Roman"/>
          <w:b/>
          <w:sz w:val="28"/>
          <w:szCs w:val="28"/>
        </w:rPr>
      </w:pPr>
    </w:p>
    <w:p w:rsidR="00A067A2" w:rsidRPr="00B358CC" w:rsidRDefault="00A067A2" w:rsidP="00A067A2">
      <w:pPr>
        <w:tabs>
          <w:tab w:val="right" w:pos="9355"/>
        </w:tabs>
        <w:spacing w:after="0" w:line="240" w:lineRule="auto"/>
        <w:jc w:val="center"/>
        <w:rPr>
          <w:rFonts w:ascii="Times New Roman" w:eastAsia="Times New Roman" w:hAnsi="Times New Roman" w:cs="Times New Roman"/>
          <w:b/>
          <w:sz w:val="28"/>
          <w:szCs w:val="28"/>
        </w:rPr>
      </w:pPr>
      <w:r w:rsidRPr="00B358CC">
        <w:rPr>
          <w:rFonts w:ascii="Times New Roman" w:eastAsia="Times New Roman" w:hAnsi="Times New Roman" w:cs="Times New Roman"/>
          <w:b/>
          <w:sz w:val="28"/>
          <w:szCs w:val="28"/>
        </w:rPr>
        <w:t>«</w:t>
      </w:r>
      <w:r w:rsidRPr="00F2196D">
        <w:rPr>
          <w:rFonts w:ascii="Times New Roman" w:eastAsia="Times New Roman" w:hAnsi="Times New Roman" w:cs="Times New Roman"/>
          <w:b/>
          <w:sz w:val="28"/>
          <w:szCs w:val="28"/>
        </w:rPr>
        <w:t>Комп’ютерні</w:t>
      </w:r>
      <w:r>
        <w:rPr>
          <w:rFonts w:ascii="Times New Roman" w:eastAsia="Times New Roman" w:hAnsi="Times New Roman" w:cs="Times New Roman"/>
          <w:b/>
          <w:sz w:val="28"/>
          <w:szCs w:val="28"/>
        </w:rPr>
        <w:t xml:space="preserve"> технології в навчанні шкільного курсу географії</w:t>
      </w:r>
      <w:r w:rsidRPr="00B358CC">
        <w:rPr>
          <w:rFonts w:ascii="Times New Roman" w:eastAsia="Times New Roman" w:hAnsi="Times New Roman" w:cs="Times New Roman"/>
          <w:b/>
          <w:sz w:val="28"/>
          <w:szCs w:val="28"/>
        </w:rPr>
        <w:t>»</w:t>
      </w:r>
    </w:p>
    <w:p w:rsidR="00A067A2" w:rsidRPr="00B358CC" w:rsidRDefault="00A067A2" w:rsidP="00A067A2">
      <w:pPr>
        <w:tabs>
          <w:tab w:val="right" w:pos="9355"/>
        </w:tabs>
        <w:spacing w:after="0" w:line="240" w:lineRule="auto"/>
        <w:jc w:val="center"/>
        <w:rPr>
          <w:rFonts w:ascii="Times New Roman" w:eastAsia="Times New Roman" w:hAnsi="Times New Roman" w:cs="Times New Roman"/>
          <w:b/>
          <w:sz w:val="28"/>
          <w:szCs w:val="28"/>
        </w:rPr>
      </w:pPr>
      <w:r w:rsidRPr="00B358CC">
        <w:rPr>
          <w:rFonts w:ascii="Times New Roman" w:eastAsia="Times New Roman" w:hAnsi="Times New Roman" w:cs="Times New Roman"/>
          <w:b/>
          <w:sz w:val="28"/>
          <w:szCs w:val="28"/>
        </w:rPr>
        <w:t>(</w:t>
      </w:r>
      <w:r w:rsidRPr="00B358CC">
        <w:rPr>
          <w:rFonts w:ascii="Times New Roman" w:eastAsia="Times New Roman" w:hAnsi="Times New Roman" w:cs="Times New Roman"/>
          <w:b/>
          <w:sz w:val="20"/>
          <w:szCs w:val="20"/>
        </w:rPr>
        <w:t>тема кваліфікаційної роботи українською мовою)</w:t>
      </w:r>
    </w:p>
    <w:p w:rsidR="00A067A2" w:rsidRPr="00B358CC" w:rsidRDefault="00A067A2" w:rsidP="00A067A2">
      <w:pPr>
        <w:tabs>
          <w:tab w:val="right" w:pos="9355"/>
        </w:tabs>
        <w:spacing w:after="0" w:line="240" w:lineRule="auto"/>
        <w:jc w:val="center"/>
        <w:rPr>
          <w:rFonts w:ascii="Times New Roman" w:eastAsia="Times New Roman" w:hAnsi="Times New Roman" w:cs="Times New Roman"/>
          <w:b/>
          <w:sz w:val="28"/>
          <w:szCs w:val="28"/>
        </w:rPr>
      </w:pPr>
      <w:r w:rsidRPr="00B358CC">
        <w:rPr>
          <w:rFonts w:ascii="Times New Roman" w:eastAsia="Times New Roman" w:hAnsi="Times New Roman" w:cs="Times New Roman"/>
          <w:b/>
          <w:sz w:val="28"/>
          <w:szCs w:val="28"/>
        </w:rPr>
        <w:t>«</w:t>
      </w:r>
      <w:r>
        <w:rPr>
          <w:rFonts w:ascii="Times New Roman" w:eastAsia="Times New Roman" w:hAnsi="Times New Roman" w:cs="Times New Roman"/>
          <w:b/>
          <w:sz w:val="28"/>
          <w:szCs w:val="28"/>
          <w:lang w:val="en-US"/>
        </w:rPr>
        <w:t>Computer technologies in teaching the school geography curriculum</w:t>
      </w:r>
      <w:r w:rsidRPr="00B358CC">
        <w:rPr>
          <w:rFonts w:ascii="Times New Roman" w:eastAsia="Times New Roman" w:hAnsi="Times New Roman" w:cs="Times New Roman"/>
          <w:b/>
          <w:sz w:val="28"/>
          <w:szCs w:val="28"/>
        </w:rPr>
        <w:t>»</w:t>
      </w:r>
    </w:p>
    <w:p w:rsidR="00A067A2" w:rsidRPr="00B358CC" w:rsidRDefault="00A067A2" w:rsidP="00A067A2">
      <w:pPr>
        <w:tabs>
          <w:tab w:val="left" w:pos="2445"/>
        </w:tabs>
        <w:spacing w:after="0" w:line="240" w:lineRule="auto"/>
        <w:jc w:val="center"/>
        <w:rPr>
          <w:rFonts w:ascii="Times New Roman" w:eastAsia="Times New Roman" w:hAnsi="Times New Roman" w:cs="Times New Roman"/>
          <w:sz w:val="28"/>
          <w:szCs w:val="28"/>
        </w:rPr>
      </w:pPr>
      <w:r w:rsidRPr="00B358CC">
        <w:rPr>
          <w:rFonts w:ascii="Times New Roman" w:eastAsia="Times New Roman" w:hAnsi="Times New Roman" w:cs="Times New Roman"/>
          <w:b/>
          <w:sz w:val="28"/>
          <w:szCs w:val="28"/>
        </w:rPr>
        <w:t xml:space="preserve"> (</w:t>
      </w:r>
      <w:r w:rsidRPr="00B358CC">
        <w:rPr>
          <w:rFonts w:ascii="Times New Roman" w:eastAsia="Times New Roman" w:hAnsi="Times New Roman" w:cs="Times New Roman"/>
          <w:b/>
          <w:sz w:val="20"/>
          <w:szCs w:val="20"/>
        </w:rPr>
        <w:t>тема кваліфікаційної роботи англійською мовою)</w:t>
      </w:r>
    </w:p>
    <w:p w:rsidR="00A067A2" w:rsidRPr="00B358CC" w:rsidRDefault="00A067A2" w:rsidP="00A067A2">
      <w:pPr>
        <w:tabs>
          <w:tab w:val="right" w:pos="9355"/>
        </w:tabs>
        <w:spacing w:after="0" w:line="240" w:lineRule="auto"/>
        <w:jc w:val="center"/>
        <w:rPr>
          <w:rFonts w:ascii="Times New Roman" w:eastAsia="Times New Roman" w:hAnsi="Times New Roman" w:cs="Times New Roman"/>
          <w:sz w:val="24"/>
          <w:szCs w:val="24"/>
        </w:rPr>
      </w:pPr>
    </w:p>
    <w:p w:rsidR="00A067A2" w:rsidRPr="00B358CC" w:rsidRDefault="00A067A2" w:rsidP="00A067A2">
      <w:pPr>
        <w:tabs>
          <w:tab w:val="right" w:pos="9355"/>
        </w:tabs>
        <w:spacing w:after="0" w:line="240" w:lineRule="auto"/>
        <w:jc w:val="both"/>
        <w:rPr>
          <w:rFonts w:ascii="Times New Roman" w:eastAsia="Times New Roman" w:hAnsi="Times New Roman" w:cs="Times New Roman"/>
          <w:sz w:val="28"/>
          <w:szCs w:val="28"/>
          <w:u w:val="single"/>
        </w:rPr>
      </w:pPr>
    </w:p>
    <w:p w:rsidR="00A067A2" w:rsidRPr="00B358CC" w:rsidRDefault="00A067A2" w:rsidP="00A067A2">
      <w:pPr>
        <w:spacing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 xml:space="preserve">                                 Виконав(ла): здобувач(ка) очної/заочної форми навчання</w:t>
      </w:r>
    </w:p>
    <w:p w:rsidR="00A067A2" w:rsidRPr="00B358CC" w:rsidRDefault="00A067A2" w:rsidP="00A067A2">
      <w:pPr>
        <w:spacing w:after="0" w:line="240" w:lineRule="auto"/>
        <w:jc w:val="center"/>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спеціальності   </w:t>
      </w:r>
      <w:r w:rsidRPr="00F2196D">
        <w:rPr>
          <w:rFonts w:ascii="Times New Roman" w:eastAsia="Times New Roman" w:hAnsi="Times New Roman" w:cs="Times New Roman"/>
          <w:sz w:val="28"/>
          <w:szCs w:val="28"/>
          <w:u w:val="single"/>
        </w:rPr>
        <w:t>014.07 Середня освіта (Географія)</w:t>
      </w:r>
      <w:r w:rsidRPr="00F2196D">
        <w:rPr>
          <w:rFonts w:ascii="Times New Roman" w:eastAsia="Times New Roman" w:hAnsi="Times New Roman" w:cs="Times New Roman"/>
          <w:sz w:val="28"/>
          <w:szCs w:val="28"/>
        </w:rPr>
        <w:t xml:space="preserve"> </w:t>
      </w:r>
    </w:p>
    <w:p w:rsidR="00A067A2" w:rsidRPr="00B358CC" w:rsidRDefault="00A067A2" w:rsidP="00A067A2">
      <w:pPr>
        <w:spacing w:after="0" w:line="240" w:lineRule="auto"/>
        <w:jc w:val="center"/>
        <w:rPr>
          <w:rFonts w:ascii="Times New Roman" w:eastAsia="Times New Roman" w:hAnsi="Times New Roman" w:cs="Times New Roman"/>
          <w:sz w:val="20"/>
          <w:szCs w:val="20"/>
        </w:rPr>
      </w:pPr>
      <w:r w:rsidRPr="00B358CC">
        <w:rPr>
          <w:rFonts w:ascii="Times New Roman" w:eastAsia="Times New Roman" w:hAnsi="Times New Roman" w:cs="Times New Roman"/>
          <w:sz w:val="20"/>
          <w:szCs w:val="20"/>
        </w:rPr>
        <w:t xml:space="preserve">                                                                          (код, назва спеціальності)</w:t>
      </w:r>
    </w:p>
    <w:p w:rsidR="00A067A2" w:rsidRPr="00B358CC" w:rsidRDefault="00A067A2" w:rsidP="00A067A2">
      <w:pPr>
        <w:spacing w:after="0" w:line="240" w:lineRule="auto"/>
        <w:jc w:val="center"/>
        <w:rPr>
          <w:rFonts w:ascii="Times New Roman" w:eastAsia="Times New Roman" w:hAnsi="Times New Roman" w:cs="Times New Roman"/>
          <w:sz w:val="20"/>
          <w:szCs w:val="20"/>
        </w:rPr>
      </w:pPr>
      <w:r w:rsidRPr="00F2196D">
        <w:rPr>
          <w:rFonts w:ascii="Times New Roman" w:eastAsia="Times New Roman" w:hAnsi="Times New Roman" w:cs="Times New Roman"/>
          <w:sz w:val="24"/>
          <w:szCs w:val="24"/>
          <w:lang w:val="ru-RU"/>
        </w:rPr>
        <w:t xml:space="preserve">                      </w:t>
      </w:r>
      <w:r w:rsidRPr="00B358CC">
        <w:rPr>
          <w:rFonts w:ascii="Times New Roman" w:eastAsia="Times New Roman" w:hAnsi="Times New Roman" w:cs="Times New Roman"/>
          <w:sz w:val="24"/>
          <w:szCs w:val="24"/>
        </w:rPr>
        <w:t xml:space="preserve">Освітня програма </w:t>
      </w:r>
      <w:r>
        <w:rPr>
          <w:rFonts w:ascii="Times New Roman" w:eastAsia="Times New Roman" w:hAnsi="Times New Roman" w:cs="Times New Roman"/>
          <w:sz w:val="20"/>
          <w:szCs w:val="20"/>
        </w:rPr>
        <w:t>___</w:t>
      </w:r>
      <w:r>
        <w:rPr>
          <w:rFonts w:ascii="Times New Roman" w:eastAsia="Times New Roman" w:hAnsi="Times New Roman" w:cs="Times New Roman"/>
          <w:sz w:val="28"/>
          <w:szCs w:val="28"/>
          <w:u w:val="single"/>
        </w:rPr>
        <w:t xml:space="preserve">Середня освіта (Географія) </w:t>
      </w:r>
    </w:p>
    <w:p w:rsidR="00A067A2" w:rsidRPr="00B358CC" w:rsidRDefault="00A067A2" w:rsidP="00A067A2">
      <w:pPr>
        <w:spacing w:after="0" w:line="240" w:lineRule="auto"/>
        <w:jc w:val="center"/>
        <w:rPr>
          <w:rFonts w:ascii="Times New Roman" w:eastAsia="Times New Roman" w:hAnsi="Times New Roman" w:cs="Times New Roman"/>
          <w:sz w:val="20"/>
          <w:szCs w:val="20"/>
        </w:rPr>
      </w:pPr>
      <w:r w:rsidRPr="00B358CC">
        <w:rPr>
          <w:rFonts w:ascii="Times New Roman" w:eastAsia="Times New Roman" w:hAnsi="Times New Roman" w:cs="Times New Roman"/>
          <w:sz w:val="20"/>
          <w:szCs w:val="20"/>
        </w:rPr>
        <w:t xml:space="preserve">                                 </w:t>
      </w:r>
      <w:r w:rsidRPr="00A067A2">
        <w:rPr>
          <w:rFonts w:ascii="Times New Roman" w:eastAsia="Times New Roman" w:hAnsi="Times New Roman" w:cs="Times New Roman"/>
          <w:sz w:val="20"/>
          <w:szCs w:val="20"/>
          <w:lang w:val="ru-RU"/>
        </w:rPr>
        <w:t xml:space="preserve">        </w:t>
      </w:r>
      <w:r w:rsidRPr="00B358CC">
        <w:rPr>
          <w:rFonts w:ascii="Times New Roman" w:eastAsia="Times New Roman" w:hAnsi="Times New Roman" w:cs="Times New Roman"/>
          <w:sz w:val="20"/>
          <w:szCs w:val="20"/>
        </w:rPr>
        <w:t xml:space="preserve">  (назва)            </w:t>
      </w:r>
    </w:p>
    <w:p w:rsidR="00A067A2" w:rsidRPr="00B358CC" w:rsidRDefault="00A067A2" w:rsidP="00A067A2">
      <w:pPr>
        <w:spacing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Хмарський Дмитро Федорович </w:t>
      </w:r>
    </w:p>
    <w:p w:rsidR="00A067A2" w:rsidRPr="00B358CC" w:rsidRDefault="00A067A2" w:rsidP="00A067A2">
      <w:pPr>
        <w:spacing w:after="0" w:line="240" w:lineRule="auto"/>
        <w:jc w:val="center"/>
        <w:rPr>
          <w:rFonts w:ascii="Times New Roman" w:eastAsia="Times New Roman" w:hAnsi="Times New Roman" w:cs="Times New Roman"/>
          <w:sz w:val="20"/>
          <w:szCs w:val="20"/>
        </w:rPr>
      </w:pPr>
      <w:r w:rsidRPr="00B358CC">
        <w:rPr>
          <w:rFonts w:ascii="Times New Roman" w:eastAsia="Times New Roman" w:hAnsi="Times New Roman" w:cs="Times New Roman"/>
          <w:sz w:val="20"/>
          <w:szCs w:val="20"/>
        </w:rPr>
        <w:t xml:space="preserve">                                (прізвище, ім’я, по-батькові здобувача)</w:t>
      </w:r>
    </w:p>
    <w:p w:rsidR="00A067A2" w:rsidRPr="00B358CC" w:rsidRDefault="00A067A2" w:rsidP="00A067A2">
      <w:pPr>
        <w:spacing w:after="0" w:line="240" w:lineRule="auto"/>
        <w:jc w:val="both"/>
        <w:rPr>
          <w:rFonts w:ascii="Times New Roman" w:eastAsia="Times New Roman" w:hAnsi="Times New Roman" w:cs="Times New Roman"/>
          <w:sz w:val="20"/>
          <w:szCs w:val="20"/>
        </w:rPr>
      </w:pPr>
    </w:p>
    <w:p w:rsidR="00A067A2" w:rsidRPr="00B358CC" w:rsidRDefault="00A067A2" w:rsidP="00A067A2">
      <w:pPr>
        <w:tabs>
          <w:tab w:val="left" w:pos="5245"/>
          <w:tab w:val="right" w:pos="9355"/>
        </w:tabs>
        <w:spacing w:before="120"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0"/>
          <w:szCs w:val="20"/>
        </w:rPr>
        <w:t xml:space="preserve">                                                   </w:t>
      </w:r>
      <w:r>
        <w:rPr>
          <w:rFonts w:ascii="Times New Roman" w:eastAsia="Times New Roman" w:hAnsi="Times New Roman" w:cs="Times New Roman"/>
          <w:sz w:val="28"/>
          <w:szCs w:val="28"/>
        </w:rPr>
        <w:t xml:space="preserve">Керівник     </w:t>
      </w:r>
      <w:r w:rsidRPr="00BE5AB8">
        <w:rPr>
          <w:rFonts w:ascii="Times New Roman" w:eastAsia="Times New Roman" w:hAnsi="Times New Roman" w:cs="Times New Roman"/>
          <w:sz w:val="28"/>
          <w:szCs w:val="28"/>
          <w:u w:val="single"/>
        </w:rPr>
        <w:t xml:space="preserve">викл. Алєксєєнко А.В.  </w:t>
      </w:r>
    </w:p>
    <w:p w:rsidR="00A067A2" w:rsidRPr="00B358CC" w:rsidRDefault="00A067A2" w:rsidP="00A067A2">
      <w:pPr>
        <w:tabs>
          <w:tab w:val="left" w:pos="5245"/>
          <w:tab w:val="right" w:pos="9355"/>
        </w:tabs>
        <w:spacing w:before="120" w:after="0" w:line="240" w:lineRule="auto"/>
        <w:jc w:val="both"/>
        <w:rPr>
          <w:rFonts w:ascii="Times New Roman" w:eastAsia="Times New Roman" w:hAnsi="Times New Roman" w:cs="Times New Roman"/>
          <w:sz w:val="20"/>
          <w:szCs w:val="20"/>
        </w:rPr>
      </w:pPr>
      <w:r w:rsidRPr="00B358CC">
        <w:rPr>
          <w:rFonts w:ascii="Times New Roman" w:eastAsia="Times New Roman" w:hAnsi="Times New Roman" w:cs="Times New Roman"/>
          <w:sz w:val="20"/>
          <w:szCs w:val="20"/>
        </w:rPr>
        <w:t xml:space="preserve">                                                     (</w:t>
      </w:r>
      <w:r w:rsidRPr="00B358CC">
        <w:rPr>
          <w:rFonts w:ascii="Times New Roman" w:eastAsia="Times New Roman" w:hAnsi="Times New Roman" w:cs="Times New Roman"/>
          <w:sz w:val="24"/>
          <w:szCs w:val="24"/>
        </w:rPr>
        <w:t>науковий ступінь, вчене звання, прізвище, ініціали</w:t>
      </w:r>
      <w:r w:rsidRPr="00B358CC">
        <w:rPr>
          <w:rFonts w:ascii="Times New Roman" w:eastAsia="Times New Roman" w:hAnsi="Times New Roman" w:cs="Times New Roman"/>
          <w:sz w:val="20"/>
          <w:szCs w:val="20"/>
        </w:rPr>
        <w:t>)  (підпис)</w:t>
      </w:r>
    </w:p>
    <w:p w:rsidR="00A067A2" w:rsidRPr="00B358CC" w:rsidRDefault="00A067A2" w:rsidP="00A067A2">
      <w:pPr>
        <w:tabs>
          <w:tab w:val="left" w:pos="5245"/>
          <w:tab w:val="right" w:pos="9355"/>
        </w:tabs>
        <w:spacing w:before="120"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B358CC">
        <w:rPr>
          <w:rFonts w:ascii="Times New Roman" w:eastAsia="Times New Roman" w:hAnsi="Times New Roman" w:cs="Times New Roman"/>
          <w:sz w:val="28"/>
          <w:szCs w:val="28"/>
        </w:rPr>
        <w:t xml:space="preserve">  Рецензент  </w:t>
      </w:r>
      <w:r>
        <w:rPr>
          <w:rFonts w:ascii="Times New Roman" w:eastAsia="Times New Roman" w:hAnsi="Times New Roman" w:cs="Times New Roman"/>
          <w:sz w:val="28"/>
          <w:szCs w:val="28"/>
        </w:rPr>
        <w:t>Нефедова Н. Є.</w:t>
      </w:r>
    </w:p>
    <w:p w:rsidR="00A067A2" w:rsidRPr="00B358CC" w:rsidRDefault="00A067A2" w:rsidP="00A067A2">
      <w:pPr>
        <w:tabs>
          <w:tab w:val="left" w:pos="5245"/>
          <w:tab w:val="right" w:pos="9355"/>
        </w:tabs>
        <w:spacing w:before="120" w:after="0" w:line="240" w:lineRule="auto"/>
        <w:jc w:val="both"/>
        <w:rPr>
          <w:rFonts w:ascii="Times New Roman" w:eastAsia="Times New Roman" w:hAnsi="Times New Roman" w:cs="Times New Roman"/>
          <w:sz w:val="20"/>
          <w:szCs w:val="20"/>
        </w:rPr>
      </w:pPr>
      <w:r w:rsidRPr="00B358CC">
        <w:rPr>
          <w:rFonts w:ascii="Times New Roman" w:eastAsia="Times New Roman" w:hAnsi="Times New Roman" w:cs="Times New Roman"/>
          <w:sz w:val="28"/>
          <w:szCs w:val="28"/>
        </w:rPr>
        <w:t xml:space="preserve">                                                 </w:t>
      </w:r>
      <w:r w:rsidRPr="00B358CC">
        <w:rPr>
          <w:rFonts w:ascii="Times New Roman" w:eastAsia="Times New Roman" w:hAnsi="Times New Roman" w:cs="Times New Roman"/>
          <w:sz w:val="20"/>
          <w:szCs w:val="20"/>
        </w:rPr>
        <w:t xml:space="preserve"> (</w:t>
      </w:r>
      <w:r w:rsidRPr="00B358CC">
        <w:rPr>
          <w:rFonts w:ascii="Times New Roman" w:eastAsia="Times New Roman" w:hAnsi="Times New Roman" w:cs="Times New Roman"/>
          <w:sz w:val="24"/>
          <w:szCs w:val="24"/>
        </w:rPr>
        <w:t>науковий ступінь, вчене звання, прізвище, ініціали</w:t>
      </w:r>
      <w:r w:rsidRPr="00B358CC">
        <w:rPr>
          <w:rFonts w:ascii="Times New Roman" w:eastAsia="Times New Roman" w:hAnsi="Times New Roman" w:cs="Times New Roman"/>
          <w:sz w:val="20"/>
          <w:szCs w:val="20"/>
        </w:rPr>
        <w:t>)</w:t>
      </w:r>
    </w:p>
    <w:p w:rsidR="00A067A2" w:rsidRPr="00B358CC" w:rsidRDefault="00A067A2" w:rsidP="00A067A2">
      <w:pPr>
        <w:tabs>
          <w:tab w:val="left" w:pos="5245"/>
          <w:tab w:val="right" w:pos="9355"/>
        </w:tabs>
        <w:spacing w:before="120" w:after="0" w:line="240" w:lineRule="auto"/>
        <w:jc w:val="both"/>
        <w:rPr>
          <w:rFonts w:ascii="Times New Roman" w:eastAsia="Times New Roman" w:hAnsi="Times New Roman" w:cs="Times New Roman"/>
          <w:sz w:val="20"/>
          <w:szCs w:val="20"/>
        </w:rPr>
      </w:pPr>
    </w:p>
    <w:tbl>
      <w:tblPr>
        <w:tblW w:w="9639" w:type="dxa"/>
        <w:tblLayout w:type="fixed"/>
        <w:tblLook w:val="0000" w:firstRow="0" w:lastRow="0" w:firstColumn="0" w:lastColumn="0" w:noHBand="0" w:noVBand="0"/>
      </w:tblPr>
      <w:tblGrid>
        <w:gridCol w:w="5082"/>
        <w:gridCol w:w="4557"/>
      </w:tblGrid>
      <w:tr w:rsidR="00A067A2" w:rsidRPr="00B358CC" w:rsidTr="001A5C60">
        <w:tc>
          <w:tcPr>
            <w:tcW w:w="5082" w:type="dxa"/>
          </w:tcPr>
          <w:p w:rsidR="00A067A2" w:rsidRPr="00B358CC" w:rsidRDefault="00A067A2" w:rsidP="001A5C60">
            <w:pPr>
              <w:spacing w:after="0" w:line="240" w:lineRule="auto"/>
              <w:jc w:val="both"/>
              <w:rPr>
                <w:rFonts w:ascii="Times New Roman" w:eastAsia="Times New Roman" w:hAnsi="Times New Roman" w:cs="Times New Roman"/>
                <w:sz w:val="28"/>
                <w:szCs w:val="28"/>
              </w:rPr>
            </w:pPr>
            <w:bookmarkStart w:id="0" w:name="_heading=h.gjdgxs" w:colFirst="0" w:colLast="0"/>
            <w:bookmarkEnd w:id="0"/>
            <w:r w:rsidRPr="00B358CC">
              <w:rPr>
                <w:rFonts w:ascii="Times New Roman" w:eastAsia="Times New Roman" w:hAnsi="Times New Roman" w:cs="Times New Roman"/>
                <w:sz w:val="28"/>
                <w:szCs w:val="28"/>
              </w:rPr>
              <w:t>Рекомендовано до захисту:</w:t>
            </w:r>
          </w:p>
          <w:p w:rsidR="00A067A2" w:rsidRPr="00B358CC" w:rsidRDefault="00A067A2" w:rsidP="001A5C60">
            <w:pPr>
              <w:spacing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Протокол засідання кафедри</w:t>
            </w:r>
          </w:p>
          <w:p w:rsidR="00A067A2" w:rsidRPr="00BE5AB8" w:rsidRDefault="00A067A2" w:rsidP="001A5C60">
            <w:pPr>
              <w:spacing w:after="0" w:line="240" w:lineRule="auto"/>
              <w:jc w:val="both"/>
              <w:rPr>
                <w:rFonts w:ascii="Times New Roman" w:eastAsia="Times New Roman" w:hAnsi="Times New Roman" w:cs="Times New Roman"/>
                <w:sz w:val="28"/>
                <w:szCs w:val="28"/>
              </w:rPr>
            </w:pPr>
            <w:r w:rsidRPr="00BE5AB8">
              <w:rPr>
                <w:rFonts w:ascii="Times New Roman" w:eastAsia="Times New Roman" w:hAnsi="Times New Roman" w:cs="Times New Roman"/>
                <w:sz w:val="28"/>
                <w:szCs w:val="28"/>
              </w:rPr>
              <w:t xml:space="preserve">географії України, ґрунтознавства і земельного кадастру </w:t>
            </w:r>
          </w:p>
          <w:p w:rsidR="00A067A2" w:rsidRPr="00B358CC" w:rsidRDefault="00A067A2" w:rsidP="001A5C60">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___   від ____.____. 2025</w:t>
            </w:r>
            <w:r w:rsidRPr="00B358CC">
              <w:rPr>
                <w:rFonts w:ascii="Times New Roman" w:eastAsia="Times New Roman" w:hAnsi="Times New Roman" w:cs="Times New Roman"/>
                <w:sz w:val="28"/>
                <w:szCs w:val="28"/>
              </w:rPr>
              <w:t xml:space="preserve">р. </w:t>
            </w:r>
          </w:p>
          <w:p w:rsidR="00A067A2" w:rsidRPr="00B358CC" w:rsidRDefault="00A067A2" w:rsidP="001A5C60">
            <w:pPr>
              <w:spacing w:after="0" w:line="240" w:lineRule="auto"/>
              <w:jc w:val="both"/>
              <w:rPr>
                <w:rFonts w:ascii="Times New Roman" w:eastAsia="Times New Roman" w:hAnsi="Times New Roman" w:cs="Times New Roman"/>
                <w:sz w:val="28"/>
                <w:szCs w:val="28"/>
              </w:rPr>
            </w:pPr>
          </w:p>
          <w:p w:rsidR="00A067A2" w:rsidRPr="00B358CC" w:rsidRDefault="00A067A2" w:rsidP="001A5C60">
            <w:pPr>
              <w:spacing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Завідувач(ка) кафедри</w:t>
            </w:r>
          </w:p>
          <w:p w:rsidR="00A067A2" w:rsidRPr="00B358CC" w:rsidRDefault="00A067A2" w:rsidP="001A5C60">
            <w:pPr>
              <w:tabs>
                <w:tab w:val="left" w:pos="1168"/>
                <w:tab w:val="left" w:pos="3861"/>
              </w:tabs>
              <w:spacing w:after="0" w:line="240" w:lineRule="auto"/>
              <w:jc w:val="both"/>
              <w:rPr>
                <w:rFonts w:ascii="Times New Roman" w:eastAsia="Times New Roman" w:hAnsi="Times New Roman" w:cs="Times New Roman"/>
                <w:sz w:val="28"/>
                <w:szCs w:val="28"/>
                <w:u w:val="single"/>
              </w:rPr>
            </w:pPr>
            <w:r w:rsidRPr="00B358CC">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r w:rsidRPr="00B358CC">
              <w:rPr>
                <w:rFonts w:ascii="Times New Roman" w:eastAsia="Times New Roman" w:hAnsi="Times New Roman" w:cs="Times New Roman"/>
                <w:sz w:val="28"/>
                <w:szCs w:val="28"/>
              </w:rPr>
              <w:t>_</w:t>
            </w:r>
            <w:r w:rsidRPr="00BE5AB8">
              <w:rPr>
                <w:rFonts w:ascii="Times New Roman" w:eastAsia="Times New Roman" w:hAnsi="Times New Roman" w:cs="Times New Roman"/>
                <w:sz w:val="28"/>
                <w:szCs w:val="28"/>
                <w:u w:val="single"/>
              </w:rPr>
              <w:t>Андрій Буяновський</w:t>
            </w:r>
          </w:p>
          <w:p w:rsidR="00A067A2" w:rsidRPr="00B358CC" w:rsidRDefault="00A067A2" w:rsidP="001A5C60">
            <w:pPr>
              <w:tabs>
                <w:tab w:val="left" w:pos="284"/>
                <w:tab w:val="left" w:pos="1767"/>
              </w:tabs>
              <w:spacing w:after="0" w:line="240" w:lineRule="auto"/>
              <w:jc w:val="both"/>
              <w:rPr>
                <w:rFonts w:ascii="Times New Roman" w:eastAsia="Times New Roman" w:hAnsi="Times New Roman" w:cs="Times New Roman"/>
                <w:sz w:val="20"/>
                <w:szCs w:val="20"/>
              </w:rPr>
            </w:pPr>
            <w:r w:rsidRPr="00B358CC">
              <w:rPr>
                <w:rFonts w:ascii="Times New Roman" w:eastAsia="Times New Roman" w:hAnsi="Times New Roman" w:cs="Times New Roman"/>
                <w:sz w:val="20"/>
                <w:szCs w:val="20"/>
              </w:rPr>
              <w:t xml:space="preserve">     (підпис)</w:t>
            </w:r>
            <w:r w:rsidRPr="00B358CC">
              <w:rPr>
                <w:rFonts w:ascii="Times New Roman" w:eastAsia="Times New Roman" w:hAnsi="Times New Roman" w:cs="Times New Roman"/>
                <w:sz w:val="20"/>
                <w:szCs w:val="20"/>
              </w:rPr>
              <w:tab/>
              <w:t xml:space="preserve">      (</w:t>
            </w:r>
            <w:r w:rsidRPr="00B358CC">
              <w:rPr>
                <w:rFonts w:ascii="Times New Roman" w:eastAsia="Times New Roman" w:hAnsi="Times New Roman" w:cs="Times New Roman"/>
                <w:sz w:val="24"/>
                <w:szCs w:val="24"/>
              </w:rPr>
              <w:t>прізвище,ім’я</w:t>
            </w:r>
            <w:r w:rsidRPr="00B358CC">
              <w:rPr>
                <w:rFonts w:ascii="Times New Roman" w:eastAsia="Times New Roman" w:hAnsi="Times New Roman" w:cs="Times New Roman"/>
                <w:sz w:val="20"/>
                <w:szCs w:val="20"/>
              </w:rPr>
              <w:t>)</w:t>
            </w:r>
          </w:p>
        </w:tc>
        <w:tc>
          <w:tcPr>
            <w:tcW w:w="4557" w:type="dxa"/>
          </w:tcPr>
          <w:p w:rsidR="00A067A2" w:rsidRPr="00B358CC" w:rsidRDefault="00A067A2" w:rsidP="001A5C60">
            <w:pPr>
              <w:tabs>
                <w:tab w:val="right" w:pos="4462"/>
              </w:tabs>
              <w:spacing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Захищено на засіданні ЕК № _____</w:t>
            </w:r>
          </w:p>
          <w:p w:rsidR="00A067A2" w:rsidRPr="00B358CC" w:rsidRDefault="00A067A2" w:rsidP="001A5C60">
            <w:pPr>
              <w:spacing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п</w:t>
            </w:r>
            <w:r>
              <w:rPr>
                <w:rFonts w:ascii="Times New Roman" w:eastAsia="Times New Roman" w:hAnsi="Times New Roman" w:cs="Times New Roman"/>
                <w:sz w:val="28"/>
                <w:szCs w:val="28"/>
              </w:rPr>
              <w:t>ротокол № __від ____.____.2025</w:t>
            </w:r>
            <w:r w:rsidRPr="00B358CC">
              <w:rPr>
                <w:rFonts w:ascii="Times New Roman" w:eastAsia="Times New Roman" w:hAnsi="Times New Roman" w:cs="Times New Roman"/>
                <w:sz w:val="28"/>
                <w:szCs w:val="28"/>
              </w:rPr>
              <w:t>р.</w:t>
            </w:r>
          </w:p>
          <w:p w:rsidR="00A067A2" w:rsidRPr="00B358CC" w:rsidRDefault="00A067A2" w:rsidP="001A5C60">
            <w:pPr>
              <w:spacing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 xml:space="preserve"> </w:t>
            </w:r>
          </w:p>
          <w:p w:rsidR="00A067A2" w:rsidRPr="00B358CC" w:rsidRDefault="00A067A2" w:rsidP="001A5C60">
            <w:pPr>
              <w:tabs>
                <w:tab w:val="right" w:pos="4462"/>
              </w:tabs>
              <w:spacing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Оцінка______________/___</w:t>
            </w:r>
            <w:r w:rsidRPr="00B358CC">
              <w:rPr>
                <w:rFonts w:ascii="Times New Roman" w:eastAsia="Times New Roman" w:hAnsi="Times New Roman" w:cs="Times New Roman"/>
                <w:sz w:val="20"/>
                <w:szCs w:val="20"/>
              </w:rPr>
              <w:tab/>
            </w:r>
            <w:r w:rsidRPr="00B358CC">
              <w:rPr>
                <w:rFonts w:ascii="Times New Roman" w:eastAsia="Times New Roman" w:hAnsi="Times New Roman" w:cs="Times New Roman"/>
                <w:sz w:val="28"/>
                <w:szCs w:val="28"/>
              </w:rPr>
              <w:t>___/_____</w:t>
            </w:r>
          </w:p>
          <w:p w:rsidR="00A067A2" w:rsidRPr="00B358CC" w:rsidRDefault="00A067A2" w:rsidP="001A5C60">
            <w:pPr>
              <w:spacing w:after="0" w:line="240" w:lineRule="auto"/>
              <w:jc w:val="center"/>
              <w:rPr>
                <w:rFonts w:ascii="Times New Roman" w:eastAsia="Times New Roman" w:hAnsi="Times New Roman" w:cs="Times New Roman"/>
                <w:sz w:val="20"/>
                <w:szCs w:val="20"/>
              </w:rPr>
            </w:pPr>
            <w:r w:rsidRPr="00B358CC">
              <w:rPr>
                <w:rFonts w:ascii="Times New Roman" w:eastAsia="Times New Roman" w:hAnsi="Times New Roman" w:cs="Times New Roman"/>
                <w:sz w:val="20"/>
                <w:szCs w:val="20"/>
              </w:rPr>
              <w:t>(за національною шкалою/шкалою ЕСТS/ бали)</w:t>
            </w:r>
          </w:p>
          <w:p w:rsidR="00A067A2" w:rsidRPr="00B358CC" w:rsidRDefault="00A067A2" w:rsidP="001A5C60">
            <w:pPr>
              <w:spacing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Голова ЕК</w:t>
            </w:r>
          </w:p>
          <w:p w:rsidR="00A067A2" w:rsidRPr="00B358CC" w:rsidRDefault="00A067A2" w:rsidP="001A5C60">
            <w:pPr>
              <w:spacing w:after="0" w:line="240" w:lineRule="auto"/>
              <w:jc w:val="both"/>
              <w:rPr>
                <w:rFonts w:ascii="Times New Roman" w:eastAsia="Times New Roman" w:hAnsi="Times New Roman" w:cs="Times New Roman"/>
                <w:sz w:val="28"/>
                <w:szCs w:val="28"/>
                <w:u w:val="single"/>
              </w:rPr>
            </w:pPr>
            <w:r w:rsidRPr="00B358CC">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r w:rsidRPr="00BE5AB8">
              <w:rPr>
                <w:rFonts w:ascii="Times New Roman" w:eastAsia="Times New Roman" w:hAnsi="Times New Roman" w:cs="Times New Roman"/>
                <w:sz w:val="28"/>
                <w:szCs w:val="28"/>
                <w:u w:val="single"/>
              </w:rPr>
              <w:t xml:space="preserve">Єрофій Красєха </w:t>
            </w:r>
          </w:p>
          <w:p w:rsidR="00A067A2" w:rsidRPr="00B358CC" w:rsidRDefault="00A067A2" w:rsidP="001A5C60">
            <w:pPr>
              <w:tabs>
                <w:tab w:val="left" w:pos="454"/>
                <w:tab w:val="left" w:pos="2155"/>
              </w:tabs>
              <w:spacing w:after="0" w:line="240" w:lineRule="auto"/>
              <w:jc w:val="both"/>
              <w:rPr>
                <w:rFonts w:ascii="Times New Roman" w:eastAsia="Times New Roman" w:hAnsi="Times New Roman" w:cs="Times New Roman"/>
                <w:sz w:val="28"/>
                <w:szCs w:val="28"/>
              </w:rPr>
            </w:pPr>
            <w:r w:rsidRPr="00B358CC">
              <w:rPr>
                <w:rFonts w:ascii="Times New Roman" w:eastAsia="Times New Roman" w:hAnsi="Times New Roman" w:cs="Times New Roman"/>
                <w:sz w:val="20"/>
                <w:szCs w:val="20"/>
              </w:rPr>
              <w:t xml:space="preserve">     (підпис)                       (</w:t>
            </w:r>
            <w:r w:rsidRPr="00B358CC">
              <w:rPr>
                <w:rFonts w:ascii="Times New Roman" w:eastAsia="Times New Roman" w:hAnsi="Times New Roman" w:cs="Times New Roman"/>
                <w:sz w:val="24"/>
                <w:szCs w:val="24"/>
              </w:rPr>
              <w:t>прізвище, ім’я</w:t>
            </w:r>
            <w:r w:rsidRPr="00B358CC">
              <w:rPr>
                <w:rFonts w:ascii="Times New Roman" w:eastAsia="Times New Roman" w:hAnsi="Times New Roman" w:cs="Times New Roman"/>
                <w:sz w:val="20"/>
                <w:szCs w:val="20"/>
              </w:rPr>
              <w:t>)</w:t>
            </w:r>
          </w:p>
        </w:tc>
      </w:tr>
      <w:tr w:rsidR="00A067A2" w:rsidRPr="00B358CC" w:rsidTr="001A5C60">
        <w:tc>
          <w:tcPr>
            <w:tcW w:w="5082" w:type="dxa"/>
          </w:tcPr>
          <w:p w:rsidR="00A067A2" w:rsidRPr="00B358CC" w:rsidRDefault="00A067A2" w:rsidP="001A5C60">
            <w:pPr>
              <w:spacing w:after="0" w:line="240" w:lineRule="auto"/>
              <w:jc w:val="both"/>
              <w:rPr>
                <w:rFonts w:ascii="Times New Roman" w:eastAsia="Times New Roman" w:hAnsi="Times New Roman" w:cs="Times New Roman"/>
                <w:sz w:val="28"/>
                <w:szCs w:val="28"/>
              </w:rPr>
            </w:pPr>
          </w:p>
        </w:tc>
        <w:tc>
          <w:tcPr>
            <w:tcW w:w="4557" w:type="dxa"/>
          </w:tcPr>
          <w:p w:rsidR="00A067A2" w:rsidRPr="00B358CC" w:rsidRDefault="00A067A2" w:rsidP="001A5C60">
            <w:pPr>
              <w:spacing w:after="0" w:line="240" w:lineRule="auto"/>
              <w:jc w:val="both"/>
              <w:rPr>
                <w:rFonts w:ascii="Times New Roman" w:eastAsia="Times New Roman" w:hAnsi="Times New Roman" w:cs="Times New Roman"/>
                <w:sz w:val="28"/>
                <w:szCs w:val="28"/>
              </w:rPr>
            </w:pPr>
          </w:p>
        </w:tc>
      </w:tr>
    </w:tbl>
    <w:p w:rsidR="00A067A2" w:rsidRPr="00B358CC" w:rsidRDefault="00A067A2" w:rsidP="00A067A2">
      <w:pPr>
        <w:spacing w:after="0" w:line="240" w:lineRule="auto"/>
        <w:jc w:val="center"/>
        <w:rPr>
          <w:rFonts w:ascii="Times New Roman" w:eastAsia="Times New Roman" w:hAnsi="Times New Roman" w:cs="Times New Roman"/>
          <w:b/>
          <w:sz w:val="28"/>
          <w:szCs w:val="28"/>
        </w:rPr>
      </w:pPr>
      <w:r w:rsidRPr="00B358CC">
        <w:rPr>
          <w:rFonts w:ascii="Times New Roman" w:eastAsia="Times New Roman" w:hAnsi="Times New Roman" w:cs="Times New Roman"/>
          <w:b/>
          <w:sz w:val="28"/>
          <w:szCs w:val="28"/>
        </w:rPr>
        <w:t>Одеса 20</w:t>
      </w:r>
      <w:r>
        <w:rPr>
          <w:rFonts w:ascii="Times New Roman" w:eastAsia="Times New Roman" w:hAnsi="Times New Roman" w:cs="Times New Roman"/>
          <w:b/>
          <w:sz w:val="28"/>
          <w:szCs w:val="28"/>
        </w:rPr>
        <w:t>25</w:t>
      </w:r>
    </w:p>
    <w:p w:rsidR="00A067A2" w:rsidRPr="00B358CC" w:rsidRDefault="00A067A2" w:rsidP="00A067A2">
      <w:pPr>
        <w:spacing w:after="0" w:line="240" w:lineRule="auto"/>
        <w:jc w:val="center"/>
        <w:rPr>
          <w:rFonts w:ascii="Times New Roman" w:eastAsia="Times New Roman" w:hAnsi="Times New Roman" w:cs="Times New Roman"/>
          <w:b/>
          <w:sz w:val="28"/>
          <w:szCs w:val="28"/>
        </w:rPr>
      </w:pPr>
    </w:p>
    <w:p w:rsidR="00A067A2" w:rsidRPr="00B358CC" w:rsidRDefault="00A067A2" w:rsidP="00A067A2">
      <w:pPr>
        <w:rPr>
          <w:rFonts w:ascii="Times New Roman" w:hAnsi="Times New Roman" w:cs="Times New Roman"/>
          <w:caps/>
          <w:sz w:val="28"/>
          <w:szCs w:val="28"/>
        </w:rPr>
        <w:sectPr w:rsidR="00A067A2" w:rsidRPr="00B358CC" w:rsidSect="00A067A2">
          <w:pgSz w:w="11906" w:h="16838"/>
          <w:pgMar w:top="1134" w:right="851" w:bottom="1134" w:left="1701" w:header="709" w:footer="709" w:gutter="0"/>
          <w:cols w:space="708"/>
          <w:docGrid w:linePitch="360"/>
        </w:sectPr>
      </w:pPr>
    </w:p>
    <w:p w:rsidR="00A067A2" w:rsidRPr="00B358CC" w:rsidRDefault="00A067A2" w:rsidP="00A067A2">
      <w:pPr>
        <w:rPr>
          <w:rFonts w:ascii="Times New Roman" w:hAnsi="Times New Roman" w:cs="Times New Roman"/>
          <w:caps/>
          <w:sz w:val="28"/>
          <w:szCs w:val="28"/>
        </w:rPr>
      </w:pPr>
    </w:p>
    <w:p w:rsidR="00A067A2" w:rsidRPr="00B358CC" w:rsidRDefault="00A067A2" w:rsidP="00A067A2">
      <w:pPr>
        <w:spacing w:after="0" w:line="360" w:lineRule="auto"/>
        <w:ind w:firstLine="709"/>
        <w:jc w:val="center"/>
        <w:rPr>
          <w:rFonts w:ascii="Times New Roman" w:hAnsi="Times New Roman" w:cs="Times New Roman"/>
          <w:caps/>
          <w:sz w:val="28"/>
          <w:szCs w:val="28"/>
        </w:rPr>
      </w:pPr>
      <w:r w:rsidRPr="00B358CC">
        <w:rPr>
          <w:rFonts w:ascii="Times New Roman" w:hAnsi="Times New Roman" w:cs="Times New Roman"/>
          <w:caps/>
          <w:sz w:val="28"/>
          <w:szCs w:val="28"/>
        </w:rPr>
        <w:lastRenderedPageBreak/>
        <w:t>змісТ</w:t>
      </w:r>
    </w:p>
    <w:sdt>
      <w:sdtPr>
        <w:rPr>
          <w:rFonts w:asciiTheme="minorHAnsi" w:eastAsiaTheme="minorHAnsi" w:hAnsiTheme="minorHAnsi" w:cstheme="minorBidi"/>
          <w:color w:val="auto"/>
          <w:sz w:val="22"/>
          <w:szCs w:val="22"/>
          <w:lang w:eastAsia="en-US"/>
        </w:rPr>
        <w:id w:val="-735234142"/>
        <w:docPartObj>
          <w:docPartGallery w:val="Table of Contents"/>
          <w:docPartUnique/>
        </w:docPartObj>
      </w:sdtPr>
      <w:sdtEndPr>
        <w:rPr>
          <w:b/>
          <w:bCs/>
        </w:rPr>
      </w:sdtEndPr>
      <w:sdtContent>
        <w:p w:rsidR="00A067A2" w:rsidRPr="00B358CC" w:rsidRDefault="00A067A2" w:rsidP="00A067A2">
          <w:pPr>
            <w:pStyle w:val="a6"/>
            <w:spacing w:before="0" w:line="360" w:lineRule="auto"/>
            <w:jc w:val="both"/>
            <w:rPr>
              <w:rFonts w:ascii="Times New Roman" w:hAnsi="Times New Roman" w:cs="Times New Roman"/>
              <w:sz w:val="28"/>
              <w:szCs w:val="28"/>
            </w:rPr>
          </w:pPr>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r w:rsidRPr="00B358CC">
            <w:rPr>
              <w:rFonts w:ascii="Times New Roman" w:hAnsi="Times New Roman" w:cs="Times New Roman"/>
              <w:sz w:val="28"/>
              <w:szCs w:val="28"/>
            </w:rPr>
            <w:fldChar w:fldCharType="begin"/>
          </w:r>
          <w:r w:rsidRPr="00B358CC">
            <w:rPr>
              <w:rFonts w:ascii="Times New Roman" w:hAnsi="Times New Roman" w:cs="Times New Roman"/>
              <w:sz w:val="28"/>
              <w:szCs w:val="28"/>
            </w:rPr>
            <w:instrText xml:space="preserve"> TOC \o "1-3" \h \z \u </w:instrText>
          </w:r>
          <w:r w:rsidRPr="00B358CC">
            <w:rPr>
              <w:rFonts w:ascii="Times New Roman" w:hAnsi="Times New Roman" w:cs="Times New Roman"/>
              <w:sz w:val="28"/>
              <w:szCs w:val="28"/>
            </w:rPr>
            <w:fldChar w:fldCharType="separate"/>
          </w:r>
          <w:hyperlink w:anchor="_Toc198477459" w:history="1">
            <w:r w:rsidRPr="00B358CC">
              <w:rPr>
                <w:rStyle w:val="a7"/>
                <w:rFonts w:ascii="Times New Roman" w:eastAsia="Times New Roman" w:hAnsi="Times New Roman" w:cs="Times New Roman"/>
                <w:caps/>
                <w:noProof/>
                <w:sz w:val="28"/>
                <w:szCs w:val="28"/>
                <w:lang w:eastAsia="uk-UA"/>
              </w:rPr>
              <w:t>Вступ</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_Toc198477459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3</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467" w:history="1">
            <w:r w:rsidRPr="00B358CC">
              <w:rPr>
                <w:rStyle w:val="a7"/>
                <w:rFonts w:ascii="Times New Roman" w:eastAsia="Times New Roman" w:hAnsi="Times New Roman" w:cs="Times New Roman"/>
                <w:caps/>
                <w:noProof/>
                <w:sz w:val="28"/>
                <w:szCs w:val="28"/>
                <w:lang w:eastAsia="uk-UA"/>
              </w:rPr>
              <w:t>1 Теоретичні основи використання комп’ютерних технологій у шкільному курсі географії</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_Toc198477467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8</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468" w:history="1">
            <w:r w:rsidRPr="00B358CC">
              <w:rPr>
                <w:rStyle w:val="a7"/>
                <w:rFonts w:ascii="Times New Roman" w:eastAsia="Times New Roman" w:hAnsi="Times New Roman" w:cs="Times New Roman"/>
                <w:noProof/>
                <w:sz w:val="28"/>
                <w:szCs w:val="28"/>
                <w:lang w:eastAsia="uk-UA"/>
              </w:rPr>
              <w:t>1.1. Поняття комп’ютерних технологій у педагогіці</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_Toc198477468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8</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479" w:history="1">
            <w:r w:rsidRPr="00B358CC">
              <w:rPr>
                <w:rStyle w:val="a7"/>
                <w:rFonts w:ascii="Times New Roman" w:eastAsia="Times New Roman" w:hAnsi="Times New Roman" w:cs="Times New Roman"/>
                <w:noProof/>
                <w:sz w:val="28"/>
                <w:szCs w:val="28"/>
                <w:lang w:eastAsia="uk-UA"/>
              </w:rPr>
              <w:t>1.2. Особливості шкільного курсу географії як об'єкта ІКТ-підтримки</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_Toc198477479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13</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480" w:history="1">
            <w:r w:rsidRPr="00B358CC">
              <w:rPr>
                <w:rStyle w:val="a7"/>
                <w:rFonts w:ascii="Times New Roman" w:eastAsia="Times New Roman" w:hAnsi="Times New Roman" w:cs="Times New Roman"/>
                <w:noProof/>
                <w:sz w:val="28"/>
                <w:szCs w:val="28"/>
                <w:lang w:eastAsia="uk-UA"/>
              </w:rPr>
              <w:t>1.3. Історія впровадження ІКТ у викладання географії в школі</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_Toc198477480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18</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485" w:history="1">
            <w:r w:rsidRPr="00B358CC">
              <w:rPr>
                <w:rStyle w:val="a7"/>
                <w:rFonts w:ascii="Times New Roman" w:eastAsia="Times New Roman" w:hAnsi="Times New Roman" w:cs="Times New Roman"/>
                <w:caps/>
                <w:noProof/>
                <w:sz w:val="28"/>
                <w:szCs w:val="28"/>
                <w:lang w:eastAsia="uk-UA"/>
              </w:rPr>
              <w:t>2 Форми та засоби застосування ІКТ у навчанні географії</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_Toc198477485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22</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486" w:history="1">
            <w:r w:rsidRPr="00B358CC">
              <w:rPr>
                <w:rStyle w:val="a7"/>
                <w:rFonts w:ascii="Times New Roman" w:eastAsia="Times New Roman" w:hAnsi="Times New Roman" w:cs="Times New Roman"/>
                <w:noProof/>
                <w:sz w:val="28"/>
                <w:szCs w:val="28"/>
                <w:lang w:eastAsia="uk-UA"/>
              </w:rPr>
              <w:t>2.1. Використання мультимедійних презентацій та інтерактивних карт</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_Toc198477486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22</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487" w:history="1">
            <w:r w:rsidRPr="00B358CC">
              <w:rPr>
                <w:rStyle w:val="a7"/>
                <w:rFonts w:ascii="Times New Roman" w:eastAsia="Times New Roman" w:hAnsi="Times New Roman" w:cs="Times New Roman"/>
                <w:noProof/>
                <w:sz w:val="28"/>
                <w:szCs w:val="28"/>
                <w:lang w:eastAsia="uk-UA"/>
              </w:rPr>
              <w:t>2.2. Віртуальні тури, 3D-моделі, відеоуроки</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_Toc198477487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27</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499" w:history="1">
            <w:r w:rsidRPr="00B358CC">
              <w:rPr>
                <w:rStyle w:val="a7"/>
                <w:rFonts w:ascii="Times New Roman" w:eastAsia="Times New Roman" w:hAnsi="Times New Roman" w:cs="Times New Roman"/>
                <w:noProof/>
                <w:sz w:val="28"/>
                <w:szCs w:val="28"/>
                <w:lang w:eastAsia="uk-UA"/>
              </w:rPr>
              <w:t>2.3. Онлайн-сервіси, мобільні додатки та цифрові підручники</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_Toc198477499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43</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501" w:history="1">
            <w:r w:rsidRPr="00B358CC">
              <w:rPr>
                <w:rStyle w:val="a7"/>
                <w:rFonts w:ascii="Times New Roman" w:eastAsia="Times New Roman" w:hAnsi="Times New Roman" w:cs="Times New Roman"/>
                <w:caps/>
                <w:noProof/>
                <w:sz w:val="28"/>
                <w:szCs w:val="28"/>
                <w:lang w:eastAsia="uk-UA"/>
              </w:rPr>
              <w:t>3 Практичні аспекти впровадження комп’ютерних технологій у навчальний процес</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_Toc198477501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50</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502" w:history="1">
            <w:r w:rsidRPr="00B358CC">
              <w:rPr>
                <w:rStyle w:val="a7"/>
                <w:rFonts w:ascii="Times New Roman" w:eastAsia="Times New Roman" w:hAnsi="Times New Roman" w:cs="Times New Roman"/>
                <w:noProof/>
                <w:sz w:val="28"/>
                <w:szCs w:val="28"/>
                <w:lang w:eastAsia="uk-UA"/>
              </w:rPr>
              <w:t>3.1. Методика організації уроків географії з використанням ІКТ</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_Toc198477502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50</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507" w:history="1">
            <w:r w:rsidRPr="00B358CC">
              <w:rPr>
                <w:rStyle w:val="a7"/>
                <w:rFonts w:ascii="Times New Roman" w:eastAsia="Times New Roman" w:hAnsi="Times New Roman" w:cs="Times New Roman"/>
                <w:noProof/>
                <w:sz w:val="28"/>
                <w:szCs w:val="28"/>
                <w:lang w:eastAsia="uk-UA"/>
              </w:rPr>
              <w:t>3.2. Переваги та труднощі впровадження ІКТ у шкільну географію</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_Toc198477507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55</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510" w:history="1">
            <w:r w:rsidRPr="00B358CC">
              <w:rPr>
                <w:rStyle w:val="a7"/>
                <w:rFonts w:ascii="Times New Roman" w:eastAsia="Times New Roman" w:hAnsi="Times New Roman" w:cs="Times New Roman"/>
                <w:noProof/>
                <w:sz w:val="28"/>
                <w:szCs w:val="28"/>
                <w:lang w:eastAsia="uk-UA"/>
              </w:rPr>
              <w:t>3.</w:t>
            </w:r>
            <w:r w:rsidRPr="00B358CC">
              <w:rPr>
                <w:rStyle w:val="a7"/>
                <w:rFonts w:ascii="Times New Roman" w:eastAsia="Times New Roman" w:hAnsi="Times New Roman" w:cs="Times New Roman"/>
                <w:noProof/>
                <w:sz w:val="28"/>
                <w:szCs w:val="28"/>
                <w:lang w:val="ru-RU" w:eastAsia="uk-UA"/>
              </w:rPr>
              <w:t>3</w:t>
            </w:r>
            <w:r w:rsidRPr="00B358CC">
              <w:rPr>
                <w:rStyle w:val="a7"/>
                <w:rFonts w:ascii="Times New Roman" w:eastAsia="Times New Roman" w:hAnsi="Times New Roman" w:cs="Times New Roman"/>
                <w:noProof/>
                <w:sz w:val="28"/>
                <w:szCs w:val="28"/>
                <w:lang w:eastAsia="uk-UA"/>
              </w:rPr>
              <w:t>. Рекомендації щодо ефективного використання комп’ютерних технологій у викладанні географії</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_Toc198477510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57</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518" w:history="1">
            <w:r w:rsidRPr="00B358CC">
              <w:rPr>
                <w:rStyle w:val="a7"/>
                <w:rFonts w:ascii="Times New Roman" w:eastAsia="Times New Roman" w:hAnsi="Times New Roman" w:cs="Times New Roman"/>
                <w:caps/>
                <w:noProof/>
                <w:sz w:val="28"/>
                <w:szCs w:val="28"/>
                <w:lang w:eastAsia="uk-UA"/>
              </w:rPr>
              <w:t>Висновки</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_Toc198477518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61</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519" w:history="1">
            <w:r w:rsidRPr="00B358CC">
              <w:rPr>
                <w:rStyle w:val="a7"/>
                <w:rFonts w:ascii="Times New Roman" w:eastAsia="Times New Roman" w:hAnsi="Times New Roman" w:cs="Times New Roman"/>
                <w:caps/>
                <w:noProof/>
                <w:sz w:val="28"/>
                <w:szCs w:val="28"/>
                <w:lang w:eastAsia="uk-UA"/>
              </w:rPr>
              <w:t>Список використаних джерел</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_Toc198477519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63</w:t>
            </w:r>
            <w:r w:rsidRPr="00B358CC">
              <w:rPr>
                <w:rFonts w:ascii="Times New Roman" w:hAnsi="Times New Roman" w:cs="Times New Roman"/>
                <w:noProof/>
                <w:webHidden/>
                <w:sz w:val="28"/>
                <w:szCs w:val="28"/>
              </w:rPr>
              <w:fldChar w:fldCharType="end"/>
            </w:r>
          </w:hyperlink>
        </w:p>
        <w:p w:rsidR="00A067A2" w:rsidRPr="00B358CC" w:rsidRDefault="00A067A2" w:rsidP="00A067A2">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98477520" w:history="1">
            <w:r w:rsidRPr="00B358CC">
              <w:rPr>
                <w:rStyle w:val="a7"/>
                <w:rFonts w:ascii="Times New Roman" w:hAnsi="Times New Roman" w:cs="Times New Roman"/>
                <w:caps/>
                <w:noProof/>
                <w:sz w:val="28"/>
                <w:szCs w:val="28"/>
              </w:rPr>
              <w:t>Додатки</w:t>
            </w:r>
            <w:r w:rsidRPr="00B358CC">
              <w:rPr>
                <w:rFonts w:ascii="Times New Roman" w:hAnsi="Times New Roman" w:cs="Times New Roman"/>
                <w:noProof/>
                <w:webHidden/>
                <w:sz w:val="28"/>
                <w:szCs w:val="28"/>
              </w:rPr>
              <w:tab/>
            </w:r>
            <w:r w:rsidRPr="00B358CC">
              <w:rPr>
                <w:rFonts w:ascii="Times New Roman" w:hAnsi="Times New Roman" w:cs="Times New Roman"/>
                <w:noProof/>
                <w:webHidden/>
                <w:sz w:val="28"/>
                <w:szCs w:val="28"/>
              </w:rPr>
              <w:fldChar w:fldCharType="begin"/>
            </w:r>
            <w:r w:rsidRPr="00B358CC">
              <w:rPr>
                <w:rFonts w:ascii="Times New Roman" w:hAnsi="Times New Roman" w:cs="Times New Roman"/>
                <w:noProof/>
                <w:webHidden/>
                <w:sz w:val="28"/>
                <w:szCs w:val="28"/>
              </w:rPr>
              <w:instrText xml:space="preserve"> PAGEREF _Toc198477520 \h </w:instrText>
            </w:r>
            <w:r w:rsidRPr="00B358CC">
              <w:rPr>
                <w:rFonts w:ascii="Times New Roman" w:hAnsi="Times New Roman" w:cs="Times New Roman"/>
                <w:noProof/>
                <w:webHidden/>
                <w:sz w:val="28"/>
                <w:szCs w:val="28"/>
              </w:rPr>
            </w:r>
            <w:r w:rsidRPr="00B358CC">
              <w:rPr>
                <w:rFonts w:ascii="Times New Roman" w:hAnsi="Times New Roman" w:cs="Times New Roman"/>
                <w:noProof/>
                <w:webHidden/>
                <w:sz w:val="28"/>
                <w:szCs w:val="28"/>
              </w:rPr>
              <w:fldChar w:fldCharType="separate"/>
            </w:r>
            <w:r w:rsidRPr="00B358CC">
              <w:rPr>
                <w:rFonts w:ascii="Times New Roman" w:hAnsi="Times New Roman" w:cs="Times New Roman"/>
                <w:noProof/>
                <w:webHidden/>
                <w:sz w:val="28"/>
                <w:szCs w:val="28"/>
              </w:rPr>
              <w:t>68</w:t>
            </w:r>
            <w:r w:rsidRPr="00B358CC">
              <w:rPr>
                <w:rFonts w:ascii="Times New Roman" w:hAnsi="Times New Roman" w:cs="Times New Roman"/>
                <w:noProof/>
                <w:webHidden/>
                <w:sz w:val="28"/>
                <w:szCs w:val="28"/>
              </w:rPr>
              <w:fldChar w:fldCharType="end"/>
            </w:r>
          </w:hyperlink>
        </w:p>
        <w:p w:rsidR="00A067A2" w:rsidRPr="00B358CC" w:rsidRDefault="00A067A2" w:rsidP="00A067A2">
          <w:pPr>
            <w:spacing w:after="0" w:line="360" w:lineRule="auto"/>
            <w:jc w:val="both"/>
          </w:pPr>
          <w:r w:rsidRPr="00B358CC">
            <w:rPr>
              <w:rFonts w:ascii="Times New Roman" w:hAnsi="Times New Roman" w:cs="Times New Roman"/>
              <w:sz w:val="28"/>
              <w:szCs w:val="28"/>
            </w:rPr>
            <w:fldChar w:fldCharType="end"/>
          </w:r>
        </w:p>
      </w:sdtContent>
    </w:sdt>
    <w:p w:rsidR="00A067A2" w:rsidRPr="00B358CC" w:rsidRDefault="00A067A2" w:rsidP="00A067A2">
      <w:pPr>
        <w:spacing w:after="0" w:line="360" w:lineRule="auto"/>
        <w:ind w:firstLine="709"/>
        <w:jc w:val="both"/>
        <w:outlineLvl w:val="2"/>
        <w:rPr>
          <w:rFonts w:ascii="Times New Roman" w:eastAsia="Times New Roman" w:hAnsi="Times New Roman" w:cs="Times New Roman"/>
          <w:caps/>
          <w:sz w:val="28"/>
          <w:szCs w:val="28"/>
          <w:lang w:eastAsia="uk-UA"/>
        </w:rPr>
      </w:pPr>
    </w:p>
    <w:p w:rsidR="00A067A2" w:rsidRPr="00B358CC" w:rsidRDefault="00A067A2" w:rsidP="00A067A2">
      <w:pPr>
        <w:rPr>
          <w:rFonts w:ascii="Times New Roman" w:eastAsia="Times New Roman" w:hAnsi="Times New Roman" w:cs="Times New Roman"/>
          <w:caps/>
          <w:sz w:val="28"/>
          <w:szCs w:val="28"/>
          <w:lang w:eastAsia="uk-UA"/>
        </w:rPr>
      </w:pPr>
      <w:r w:rsidRPr="00B358CC">
        <w:rPr>
          <w:rFonts w:ascii="Times New Roman" w:eastAsia="Times New Roman" w:hAnsi="Times New Roman" w:cs="Times New Roman"/>
          <w:caps/>
          <w:sz w:val="28"/>
          <w:szCs w:val="28"/>
          <w:lang w:eastAsia="uk-UA"/>
        </w:rPr>
        <w:br w:type="page"/>
      </w:r>
    </w:p>
    <w:p w:rsidR="00A067A2" w:rsidRPr="00B358CC" w:rsidRDefault="00A067A2" w:rsidP="00A067A2">
      <w:pPr>
        <w:pStyle w:val="1"/>
        <w:rPr>
          <w:rFonts w:ascii="Times New Roman" w:eastAsia="Times New Roman" w:hAnsi="Times New Roman" w:cs="Times New Roman"/>
          <w:b/>
          <w:bCs/>
          <w:caps/>
          <w:color w:val="auto"/>
          <w:sz w:val="28"/>
          <w:szCs w:val="28"/>
          <w:lang w:eastAsia="uk-UA"/>
        </w:rPr>
        <w:sectPr w:rsidR="00A067A2" w:rsidRPr="00B358CC" w:rsidSect="006D596C">
          <w:headerReference w:type="default" r:id="rId5"/>
          <w:type w:val="continuous"/>
          <w:pgSz w:w="11906" w:h="16838"/>
          <w:pgMar w:top="1134" w:right="851" w:bottom="1134" w:left="1701" w:header="709" w:footer="709" w:gutter="0"/>
          <w:cols w:space="708"/>
          <w:docGrid w:linePitch="360"/>
        </w:sectPr>
      </w:pPr>
      <w:bookmarkStart w:id="1" w:name="_Toc198477459"/>
    </w:p>
    <w:p w:rsidR="00A067A2" w:rsidRPr="009A0B6C" w:rsidRDefault="00A067A2" w:rsidP="00A067A2">
      <w:pPr>
        <w:pStyle w:val="1"/>
        <w:spacing w:before="0" w:line="360" w:lineRule="auto"/>
        <w:jc w:val="center"/>
        <w:rPr>
          <w:rFonts w:ascii="Times New Roman" w:eastAsia="Times New Roman" w:hAnsi="Times New Roman" w:cs="Times New Roman"/>
          <w:b/>
          <w:bCs/>
          <w:caps/>
          <w:color w:val="auto"/>
          <w:sz w:val="28"/>
          <w:szCs w:val="28"/>
          <w:lang w:eastAsia="uk-UA"/>
        </w:rPr>
      </w:pPr>
      <w:r w:rsidRPr="009A0B6C">
        <w:rPr>
          <w:rFonts w:ascii="Times New Roman" w:eastAsia="Times New Roman" w:hAnsi="Times New Roman" w:cs="Times New Roman"/>
          <w:b/>
          <w:bCs/>
          <w:caps/>
          <w:color w:val="auto"/>
          <w:sz w:val="28"/>
          <w:szCs w:val="28"/>
          <w:lang w:eastAsia="uk-UA"/>
        </w:rPr>
        <w:lastRenderedPageBreak/>
        <w:t>Всту</w:t>
      </w:r>
      <w:bookmarkEnd w:id="1"/>
      <w:r w:rsidRPr="009A0B6C">
        <w:rPr>
          <w:rFonts w:ascii="Times New Roman" w:eastAsia="Times New Roman" w:hAnsi="Times New Roman" w:cs="Times New Roman"/>
          <w:b/>
          <w:bCs/>
          <w:caps/>
          <w:color w:val="auto"/>
          <w:sz w:val="28"/>
          <w:szCs w:val="28"/>
          <w:lang w:eastAsia="uk-UA"/>
        </w:rPr>
        <w:t>П</w:t>
      </w:r>
    </w:p>
    <w:p w:rsidR="00A067A2" w:rsidRPr="009A0B6C" w:rsidRDefault="00A067A2" w:rsidP="00A067A2">
      <w:pPr>
        <w:spacing w:after="0" w:line="360" w:lineRule="auto"/>
        <w:rPr>
          <w:rFonts w:ascii="Times New Roman" w:hAnsi="Times New Roman" w:cs="Times New Roman"/>
          <w:sz w:val="28"/>
          <w:szCs w:val="28"/>
          <w:lang w:eastAsia="uk-UA"/>
        </w:rPr>
      </w:pPr>
    </w:p>
    <w:p w:rsidR="00A067A2" w:rsidRPr="00B358CC" w:rsidRDefault="00A067A2" w:rsidP="00A067A2">
      <w:pPr>
        <w:spacing w:after="0" w:line="360" w:lineRule="auto"/>
        <w:ind w:firstLine="709"/>
        <w:jc w:val="both"/>
        <w:outlineLvl w:val="2"/>
        <w:rPr>
          <w:rFonts w:ascii="Times New Roman" w:eastAsia="Times New Roman" w:hAnsi="Times New Roman" w:cs="Times New Roman"/>
          <w:sz w:val="28"/>
          <w:szCs w:val="28"/>
          <w:lang w:eastAsia="uk-UA"/>
        </w:rPr>
      </w:pPr>
      <w:bookmarkStart w:id="2" w:name="_Toc198393499"/>
      <w:bookmarkStart w:id="3" w:name="_Toc198477460"/>
      <w:r w:rsidRPr="009A0B6C">
        <w:rPr>
          <w:rFonts w:ascii="Times New Roman" w:eastAsia="Times New Roman" w:hAnsi="Times New Roman" w:cs="Times New Roman"/>
          <w:b/>
          <w:bCs/>
          <w:sz w:val="28"/>
          <w:szCs w:val="28"/>
          <w:lang w:eastAsia="uk-UA"/>
        </w:rPr>
        <w:t>Актуальність теми</w:t>
      </w:r>
      <w:r w:rsidRPr="009A0B6C">
        <w:rPr>
          <w:rFonts w:ascii="Times New Roman" w:eastAsia="Times New Roman" w:hAnsi="Times New Roman" w:cs="Times New Roman"/>
          <w:sz w:val="28"/>
          <w:szCs w:val="28"/>
          <w:lang w:eastAsia="uk-UA"/>
        </w:rPr>
        <w:t>. У сучасному освітньому просторі впровадження комп’ютерних технологій стало потужним чинником модернізації</w:t>
      </w:r>
      <w:r w:rsidRPr="00B358CC">
        <w:rPr>
          <w:rFonts w:ascii="Times New Roman" w:eastAsia="Times New Roman" w:hAnsi="Times New Roman" w:cs="Times New Roman"/>
          <w:sz w:val="28"/>
          <w:szCs w:val="28"/>
          <w:lang w:eastAsia="uk-UA"/>
        </w:rPr>
        <w:t xml:space="preserve"> навчального процесу. Особливе місце у цьому процесі належить шкільному курсу географії, який вимагає використання інтерактивних картографічних сервісів, геоінформаційних систем, цифрових моделей і мультимедійних засобів візуалізації. Географія як міждисциплінарна наука потребує активного залучення ІКТ для формування просторового мислення, аналітичних здібностей та цифрової компетентності учнів.</w:t>
      </w:r>
      <w:bookmarkEnd w:id="2"/>
      <w:bookmarkEnd w:id="3"/>
    </w:p>
    <w:p w:rsidR="00A067A2" w:rsidRPr="00B358CC" w:rsidRDefault="00A067A2" w:rsidP="00A067A2">
      <w:pPr>
        <w:spacing w:after="0" w:line="360" w:lineRule="auto"/>
        <w:ind w:firstLine="709"/>
        <w:jc w:val="both"/>
        <w:outlineLvl w:val="2"/>
        <w:rPr>
          <w:rFonts w:ascii="Times New Roman" w:eastAsia="Times New Roman" w:hAnsi="Times New Roman" w:cs="Times New Roman"/>
          <w:sz w:val="28"/>
          <w:szCs w:val="28"/>
          <w:lang w:eastAsia="uk-UA"/>
        </w:rPr>
      </w:pPr>
      <w:bookmarkStart w:id="4" w:name="_Toc198393500"/>
      <w:bookmarkStart w:id="5" w:name="_Toc198477461"/>
      <w:r w:rsidRPr="00B358CC">
        <w:rPr>
          <w:rFonts w:ascii="Times New Roman" w:eastAsia="Times New Roman" w:hAnsi="Times New Roman" w:cs="Times New Roman"/>
          <w:sz w:val="28"/>
          <w:szCs w:val="28"/>
          <w:lang w:eastAsia="uk-UA"/>
        </w:rPr>
        <w:t>Комп’ютерні технології дозволяють зробити навчання географії більш гнучким, візуально привабливим і адаптованим до індивідуальних потреб школярів. Особливо важливою ця трансформація стала в умовах переходу до дистанційного та змішаного навчання, зумовленого пандемією COVID-19 та воєнними викликами в Україні. Відтак зростає актуальність дослідження можливостей, переваг та викликів, пов’язаних з використанням ІКТ у шкільному курсі географії.</w:t>
      </w:r>
      <w:bookmarkEnd w:id="4"/>
      <w:bookmarkEnd w:id="5"/>
    </w:p>
    <w:p w:rsidR="00A067A2" w:rsidRPr="00B358CC" w:rsidRDefault="00A067A2" w:rsidP="00A067A2">
      <w:pPr>
        <w:spacing w:after="0" w:line="360" w:lineRule="auto"/>
        <w:ind w:firstLine="709"/>
        <w:jc w:val="both"/>
        <w:outlineLvl w:val="2"/>
        <w:rPr>
          <w:rFonts w:ascii="Times New Roman" w:eastAsia="Times New Roman" w:hAnsi="Times New Roman" w:cs="Times New Roman"/>
          <w:sz w:val="28"/>
          <w:szCs w:val="28"/>
          <w:lang w:eastAsia="uk-UA"/>
        </w:rPr>
      </w:pPr>
      <w:bookmarkStart w:id="6" w:name="_Toc198393501"/>
      <w:bookmarkStart w:id="7" w:name="_Toc198477462"/>
      <w:r w:rsidRPr="00B358CC">
        <w:rPr>
          <w:rFonts w:ascii="Times New Roman" w:eastAsia="Times New Roman" w:hAnsi="Times New Roman" w:cs="Times New Roman"/>
          <w:b/>
          <w:bCs/>
          <w:sz w:val="28"/>
          <w:szCs w:val="28"/>
          <w:lang w:eastAsia="uk-UA"/>
        </w:rPr>
        <w:t>Мета дослідження</w:t>
      </w:r>
      <w:r w:rsidRPr="00B358CC">
        <w:rPr>
          <w:rFonts w:ascii="Times New Roman" w:eastAsia="Times New Roman" w:hAnsi="Times New Roman" w:cs="Times New Roman"/>
          <w:sz w:val="28"/>
          <w:szCs w:val="28"/>
          <w:lang w:eastAsia="uk-UA"/>
        </w:rPr>
        <w:t>: проаналізувати особливості впровадження комп’ютерних технологій у викладання шкільного курсу географії, визначити їх освітній потенціал, ефективність та проблеми реалізації у сучасному освітньому середовищі.</w:t>
      </w:r>
      <w:bookmarkEnd w:id="6"/>
      <w:bookmarkEnd w:id="7"/>
    </w:p>
    <w:p w:rsidR="00A067A2" w:rsidRPr="00B358CC" w:rsidRDefault="00A067A2" w:rsidP="00A067A2">
      <w:pPr>
        <w:spacing w:after="0" w:line="360" w:lineRule="auto"/>
        <w:ind w:firstLine="709"/>
        <w:jc w:val="both"/>
        <w:outlineLvl w:val="2"/>
        <w:rPr>
          <w:rFonts w:ascii="Times New Roman" w:eastAsia="Times New Roman" w:hAnsi="Times New Roman" w:cs="Times New Roman"/>
          <w:sz w:val="28"/>
          <w:szCs w:val="28"/>
          <w:lang w:eastAsia="uk-UA"/>
        </w:rPr>
      </w:pPr>
      <w:bookmarkStart w:id="8" w:name="_Toc198393502"/>
      <w:bookmarkStart w:id="9" w:name="_Toc198477463"/>
      <w:r w:rsidRPr="00B358CC">
        <w:rPr>
          <w:rFonts w:ascii="Times New Roman" w:eastAsia="Times New Roman" w:hAnsi="Times New Roman" w:cs="Times New Roman"/>
          <w:b/>
          <w:bCs/>
          <w:sz w:val="28"/>
          <w:szCs w:val="28"/>
          <w:lang w:eastAsia="uk-UA"/>
        </w:rPr>
        <w:t>Завдання дослідження</w:t>
      </w:r>
      <w:r w:rsidRPr="00B358CC">
        <w:rPr>
          <w:rFonts w:ascii="Times New Roman" w:eastAsia="Times New Roman" w:hAnsi="Times New Roman" w:cs="Times New Roman"/>
          <w:sz w:val="28"/>
          <w:szCs w:val="28"/>
          <w:lang w:eastAsia="uk-UA"/>
        </w:rPr>
        <w:t>:</w:t>
      </w:r>
      <w:bookmarkEnd w:id="8"/>
      <w:bookmarkEnd w:id="9"/>
    </w:p>
    <w:p w:rsidR="00A067A2" w:rsidRPr="00B358CC" w:rsidRDefault="00A067A2" w:rsidP="00A067A2">
      <w:pPr>
        <w:pStyle w:val="a3"/>
        <w:numPr>
          <w:ilvl w:val="1"/>
          <w:numId w:val="1"/>
        </w:numPr>
        <w:spacing w:after="0" w:line="360" w:lineRule="auto"/>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Представити поняття комп’ютерних технологій у педагогіці.</w:t>
      </w:r>
    </w:p>
    <w:p w:rsidR="00A067A2" w:rsidRPr="00B358CC" w:rsidRDefault="00A067A2" w:rsidP="00A067A2">
      <w:pPr>
        <w:pStyle w:val="a3"/>
        <w:numPr>
          <w:ilvl w:val="1"/>
          <w:numId w:val="1"/>
        </w:numPr>
        <w:spacing w:after="0" w:line="360" w:lineRule="auto"/>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Показати особливості шкільного курсу географії як об'єкта ІКТ-підтримки.</w:t>
      </w:r>
    </w:p>
    <w:p w:rsidR="00A067A2" w:rsidRPr="00B358CC" w:rsidRDefault="00A067A2" w:rsidP="00A067A2">
      <w:pPr>
        <w:pStyle w:val="a3"/>
        <w:numPr>
          <w:ilvl w:val="1"/>
          <w:numId w:val="1"/>
        </w:numPr>
        <w:spacing w:after="0" w:line="360" w:lineRule="auto"/>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Розкрити історію впровадження ІКТ у викладання географії в школі.</w:t>
      </w:r>
    </w:p>
    <w:p w:rsidR="00A067A2" w:rsidRPr="00B358CC" w:rsidRDefault="00A067A2" w:rsidP="00A067A2">
      <w:pPr>
        <w:pStyle w:val="a3"/>
        <w:numPr>
          <w:ilvl w:val="1"/>
          <w:numId w:val="1"/>
        </w:numPr>
        <w:spacing w:after="0" w:line="360" w:lineRule="auto"/>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Описати використання мультимедійних презентацій та інтерактивних карт.</w:t>
      </w:r>
    </w:p>
    <w:p w:rsidR="00A067A2" w:rsidRPr="00B358CC" w:rsidRDefault="00A067A2" w:rsidP="00A067A2">
      <w:pPr>
        <w:pStyle w:val="a3"/>
        <w:numPr>
          <w:ilvl w:val="1"/>
          <w:numId w:val="1"/>
        </w:numPr>
        <w:spacing w:after="0" w:line="360" w:lineRule="auto"/>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Проаналізувати віртуальні тури, 3D-моделі, відеоуроки.</w:t>
      </w:r>
    </w:p>
    <w:p w:rsidR="00A067A2" w:rsidRPr="00B358CC" w:rsidRDefault="00A067A2" w:rsidP="00A067A2">
      <w:pPr>
        <w:pStyle w:val="a3"/>
        <w:numPr>
          <w:ilvl w:val="1"/>
          <w:numId w:val="1"/>
        </w:numPr>
        <w:spacing w:after="0" w:line="360" w:lineRule="auto"/>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lastRenderedPageBreak/>
        <w:t>Розкрити специфіку Онлайн-сервісів, мобільних додатків та цифрових підручників.</w:t>
      </w:r>
    </w:p>
    <w:p w:rsidR="00A067A2" w:rsidRPr="00B358CC" w:rsidRDefault="00A067A2" w:rsidP="00A067A2">
      <w:pPr>
        <w:pStyle w:val="a3"/>
        <w:numPr>
          <w:ilvl w:val="1"/>
          <w:numId w:val="1"/>
        </w:numPr>
        <w:spacing w:after="0" w:line="360" w:lineRule="auto"/>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Описати методику організації уроків географії з використанням ІКТ.</w:t>
      </w:r>
    </w:p>
    <w:p w:rsidR="00A067A2" w:rsidRPr="00B358CC" w:rsidRDefault="00A067A2" w:rsidP="00A067A2">
      <w:pPr>
        <w:pStyle w:val="a3"/>
        <w:numPr>
          <w:ilvl w:val="1"/>
          <w:numId w:val="1"/>
        </w:numPr>
        <w:spacing w:after="0" w:line="360" w:lineRule="auto"/>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Назвати переваги та труднощі впровадження ІКТ у шкільну географію.</w:t>
      </w:r>
    </w:p>
    <w:p w:rsidR="00A067A2" w:rsidRPr="00B358CC" w:rsidRDefault="00A067A2" w:rsidP="00A067A2">
      <w:pPr>
        <w:pStyle w:val="a3"/>
        <w:numPr>
          <w:ilvl w:val="1"/>
          <w:numId w:val="1"/>
        </w:numPr>
        <w:spacing w:after="0" w:line="360" w:lineRule="auto"/>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Змоделювати рекомендації щодо ефективного використання комп’ютерних технологій у викладанні географії.</w:t>
      </w:r>
    </w:p>
    <w:p w:rsidR="00A067A2" w:rsidRPr="00B358CC" w:rsidRDefault="00A067A2" w:rsidP="00A067A2">
      <w:pPr>
        <w:spacing w:after="0" w:line="360" w:lineRule="auto"/>
        <w:ind w:firstLine="709"/>
        <w:jc w:val="both"/>
        <w:outlineLvl w:val="2"/>
        <w:rPr>
          <w:rFonts w:ascii="Times New Roman" w:eastAsia="Times New Roman" w:hAnsi="Times New Roman" w:cs="Times New Roman"/>
          <w:sz w:val="28"/>
          <w:szCs w:val="28"/>
          <w:lang w:eastAsia="uk-UA"/>
        </w:rPr>
      </w:pPr>
      <w:bookmarkStart w:id="10" w:name="_Toc198393503"/>
      <w:bookmarkStart w:id="11" w:name="_Toc198477464"/>
      <w:r w:rsidRPr="00B358CC">
        <w:rPr>
          <w:rFonts w:ascii="Times New Roman" w:eastAsia="Times New Roman" w:hAnsi="Times New Roman" w:cs="Times New Roman"/>
          <w:b/>
          <w:bCs/>
          <w:sz w:val="28"/>
          <w:szCs w:val="28"/>
          <w:lang w:eastAsia="uk-UA"/>
        </w:rPr>
        <w:t>Об’єкт дослідження</w:t>
      </w:r>
      <w:r w:rsidRPr="00B358CC">
        <w:rPr>
          <w:rFonts w:ascii="Times New Roman" w:eastAsia="Times New Roman" w:hAnsi="Times New Roman" w:cs="Times New Roman"/>
          <w:sz w:val="28"/>
          <w:szCs w:val="28"/>
          <w:lang w:eastAsia="uk-UA"/>
        </w:rPr>
        <w:t xml:space="preserve"> – процес навчання географії в закладах загальної середньої освіти.</w:t>
      </w:r>
      <w:bookmarkEnd w:id="10"/>
      <w:bookmarkEnd w:id="11"/>
    </w:p>
    <w:p w:rsidR="00A067A2" w:rsidRPr="00B358CC" w:rsidRDefault="00A067A2" w:rsidP="00A067A2">
      <w:pPr>
        <w:spacing w:after="0" w:line="360" w:lineRule="auto"/>
        <w:ind w:firstLine="709"/>
        <w:jc w:val="both"/>
        <w:outlineLvl w:val="2"/>
        <w:rPr>
          <w:rFonts w:ascii="Times New Roman" w:eastAsia="Times New Roman" w:hAnsi="Times New Roman" w:cs="Times New Roman"/>
          <w:sz w:val="28"/>
          <w:szCs w:val="28"/>
          <w:lang w:eastAsia="uk-UA"/>
        </w:rPr>
      </w:pPr>
      <w:bookmarkStart w:id="12" w:name="_Toc198393504"/>
      <w:bookmarkStart w:id="13" w:name="_Toc198477465"/>
      <w:r w:rsidRPr="00B358CC">
        <w:rPr>
          <w:rFonts w:ascii="Times New Roman" w:eastAsia="Times New Roman" w:hAnsi="Times New Roman" w:cs="Times New Roman"/>
          <w:b/>
          <w:bCs/>
          <w:sz w:val="28"/>
          <w:szCs w:val="28"/>
          <w:lang w:eastAsia="uk-UA"/>
        </w:rPr>
        <w:t>Предмет дослідження</w:t>
      </w:r>
      <w:r w:rsidRPr="00B358CC">
        <w:rPr>
          <w:rFonts w:ascii="Times New Roman" w:eastAsia="Times New Roman" w:hAnsi="Times New Roman" w:cs="Times New Roman"/>
          <w:sz w:val="28"/>
          <w:szCs w:val="28"/>
          <w:lang w:eastAsia="uk-UA"/>
        </w:rPr>
        <w:t xml:space="preserve"> – форми, методи та засоби застосування комп’ютерних технологій у викладанні шкільного курсу географії.</w:t>
      </w:r>
      <w:bookmarkEnd w:id="12"/>
      <w:bookmarkEnd w:id="13"/>
    </w:p>
    <w:p w:rsidR="00A067A2" w:rsidRPr="00B358CC" w:rsidRDefault="00A067A2" w:rsidP="00A067A2">
      <w:pPr>
        <w:spacing w:after="0" w:line="360" w:lineRule="auto"/>
        <w:ind w:firstLine="709"/>
        <w:jc w:val="both"/>
        <w:outlineLvl w:val="2"/>
        <w:rPr>
          <w:rFonts w:ascii="Times New Roman" w:eastAsia="Times New Roman" w:hAnsi="Times New Roman" w:cs="Times New Roman"/>
          <w:sz w:val="28"/>
          <w:szCs w:val="28"/>
          <w:lang w:eastAsia="uk-UA"/>
        </w:rPr>
      </w:pPr>
      <w:bookmarkStart w:id="14" w:name="_Toc198393505"/>
      <w:bookmarkStart w:id="15" w:name="_Toc198477466"/>
      <w:r w:rsidRPr="00B358CC">
        <w:rPr>
          <w:rFonts w:ascii="Times New Roman" w:eastAsia="Times New Roman" w:hAnsi="Times New Roman" w:cs="Times New Roman"/>
          <w:b/>
          <w:bCs/>
          <w:sz w:val="28"/>
          <w:szCs w:val="28"/>
          <w:lang w:eastAsia="uk-UA"/>
        </w:rPr>
        <w:t>Методи дослідження</w:t>
      </w:r>
      <w:r w:rsidRPr="00B358CC">
        <w:rPr>
          <w:rFonts w:ascii="Times New Roman" w:eastAsia="Times New Roman" w:hAnsi="Times New Roman" w:cs="Times New Roman"/>
          <w:sz w:val="28"/>
          <w:szCs w:val="28"/>
          <w:lang w:eastAsia="uk-UA"/>
        </w:rPr>
        <w:t>: 1) аналіз наукової літератури – для узагальнення теоретичних підходів до використання ІКТ у педагогіці; 2) порівняльний аналіз – для зіставлення традиційних і цифрових методик навчання географії; 3) систематизація та класифікація – для визначення видів ІКТ, які використовуються у викладанні географії; 4) контент-аналіз освітніх платформ (Google Classroom, LearningApps, Сlasstime тощо) – для виявлення реальних інструментів, що застосовуються у практиці; 5) огляд нормативної бази – для аналізу державної політики щодо цифровізації освітнього процесу.</w:t>
      </w:r>
      <w:bookmarkEnd w:id="14"/>
      <w:bookmarkEnd w:id="15"/>
    </w:p>
    <w:p w:rsidR="00A067A2" w:rsidRPr="00B358CC" w:rsidRDefault="00A067A2" w:rsidP="00A067A2">
      <w:pPr>
        <w:spacing w:after="0" w:line="360" w:lineRule="auto"/>
        <w:ind w:firstLine="709"/>
        <w:jc w:val="both"/>
        <w:outlineLvl w:val="2"/>
        <w:rPr>
          <w:rFonts w:ascii="Times New Roman" w:eastAsia="Times New Roman" w:hAnsi="Times New Roman" w:cs="Times New Roman"/>
          <w:sz w:val="28"/>
          <w:szCs w:val="28"/>
          <w:lang w:eastAsia="uk-UA"/>
        </w:rPr>
      </w:pPr>
      <w:r w:rsidRPr="00B358CC">
        <w:rPr>
          <w:rFonts w:ascii="Times New Roman" w:eastAsia="Times New Roman" w:hAnsi="Times New Roman" w:cs="Times New Roman"/>
          <w:b/>
          <w:bCs/>
          <w:sz w:val="28"/>
          <w:szCs w:val="28"/>
          <w:lang w:eastAsia="uk-UA"/>
        </w:rPr>
        <w:t xml:space="preserve">Матеріали, джерела і спосіб їх отримання. </w:t>
      </w:r>
      <w:r w:rsidRPr="00B358CC">
        <w:rPr>
          <w:rFonts w:ascii="Times New Roman" w:eastAsia="Times New Roman" w:hAnsi="Times New Roman" w:cs="Times New Roman"/>
          <w:sz w:val="28"/>
          <w:szCs w:val="28"/>
          <w:lang w:eastAsia="uk-UA"/>
        </w:rPr>
        <w:t>У процесі дослідження використано комплекс різноманітних джерел, що охоплюють як теоретичні засади проблеми, так і практичні напрацювання з впровадження комп’ютерних технологій у шкільну географічну освіту. Основними джерелами інформації стали:</w:t>
      </w:r>
    </w:p>
    <w:p w:rsidR="00A067A2" w:rsidRPr="00B358CC" w:rsidRDefault="00A067A2" w:rsidP="00A067A2">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наукова та навчально-методична література з педагогіки, дидактики, методики викладання географії (монографії, статті, збірники конференцій, навчальні посібники);</w:t>
      </w:r>
    </w:p>
    <w:p w:rsidR="00A067A2" w:rsidRPr="00B358CC" w:rsidRDefault="00A067A2" w:rsidP="00A067A2">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lastRenderedPageBreak/>
        <w:t>нормативно-правові документи, зокрема Державний стандарт базової середньої освіти (2020), Типові освітні програми, накази МОН України щодо цифровізації освіти;</w:t>
      </w:r>
    </w:p>
    <w:p w:rsidR="00A067A2" w:rsidRPr="00B358CC" w:rsidRDefault="00A067A2" w:rsidP="00A067A2">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зарубіжні дослідження з питань STEM-освіти, цифрової трансформації школи, досвіду впровадження ІКТ у країнах ЄС, США;</w:t>
      </w:r>
    </w:p>
    <w:p w:rsidR="00A067A2" w:rsidRPr="00B358CC" w:rsidRDefault="00A067A2" w:rsidP="00A067A2">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цифрові освітні платформи та інструменти: Google Earth, Google Earth Studio, Tinkercad, SketchUp Free, Blender, LearningApps, Seterra, Kahoot!, ArcGIS Online;</w:t>
      </w:r>
    </w:p>
    <w:p w:rsidR="00A067A2" w:rsidRPr="00B358CC" w:rsidRDefault="00A067A2" w:rsidP="00A067A2">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власні емпіричні матеріали, отримані в ході спостереження за навчальним процесом, аналізу учнівських робіт, тестування ефективності застосування ІКТ у 6-9 класах;</w:t>
      </w:r>
    </w:p>
    <w:p w:rsidR="00A067A2" w:rsidRPr="00B358CC" w:rsidRDefault="00A067A2" w:rsidP="00A067A2">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інтерв’ю та опитування вчителів географії, проведені з метою виявлення практичних труднощів і переваг цифрових технологій у сучасному освітньому середовищі.</w:t>
      </w:r>
    </w:p>
    <w:p w:rsidR="00A067A2" w:rsidRPr="00B358CC" w:rsidRDefault="00A067A2" w:rsidP="00A067A2">
      <w:pPr>
        <w:spacing w:after="0" w:line="360" w:lineRule="auto"/>
        <w:ind w:firstLine="709"/>
        <w:jc w:val="both"/>
        <w:outlineLvl w:val="1"/>
        <w:rPr>
          <w:rFonts w:ascii="Times New Roman" w:eastAsia="Times New Roman" w:hAnsi="Times New Roman" w:cs="Times New Roman"/>
          <w:sz w:val="28"/>
          <w:szCs w:val="28"/>
          <w:lang w:eastAsia="uk-UA"/>
        </w:rPr>
      </w:pPr>
      <w:r w:rsidRPr="00B358CC">
        <w:rPr>
          <w:rFonts w:ascii="Times New Roman" w:eastAsia="Times New Roman" w:hAnsi="Times New Roman" w:cs="Times New Roman"/>
          <w:b/>
          <w:bCs/>
          <w:sz w:val="28"/>
          <w:szCs w:val="28"/>
          <w:lang w:eastAsia="uk-UA"/>
        </w:rPr>
        <w:t xml:space="preserve">Особистий внесок автора: </w:t>
      </w:r>
      <w:r w:rsidRPr="00B358CC">
        <w:rPr>
          <w:rFonts w:ascii="Times New Roman" w:eastAsia="Times New Roman" w:hAnsi="Times New Roman" w:cs="Times New Roman"/>
          <w:sz w:val="28"/>
          <w:szCs w:val="28"/>
          <w:lang w:eastAsia="uk-UA"/>
        </w:rPr>
        <w:t>1)</w:t>
      </w:r>
      <w:r w:rsidRPr="00B358CC">
        <w:rPr>
          <w:rFonts w:ascii="Times New Roman" w:eastAsia="Times New Roman" w:hAnsi="Times New Roman" w:cs="Times New Roman"/>
          <w:b/>
          <w:bCs/>
          <w:sz w:val="28"/>
          <w:szCs w:val="28"/>
          <w:lang w:eastAsia="uk-UA"/>
        </w:rPr>
        <w:t xml:space="preserve"> </w:t>
      </w:r>
      <w:r w:rsidRPr="00B358CC">
        <w:rPr>
          <w:rFonts w:ascii="Times New Roman" w:eastAsia="Times New Roman" w:hAnsi="Times New Roman" w:cs="Times New Roman"/>
          <w:sz w:val="28"/>
          <w:szCs w:val="28"/>
          <w:lang w:eastAsia="uk-UA"/>
        </w:rPr>
        <w:t xml:space="preserve">здійснено аналіз наукової, навчально-методичної та цифрової літератури з проблеми дослідження; 2) самостійно створено та апробовано фрагменти уроків з використанням ІКТ у </w:t>
      </w:r>
      <w:r>
        <w:rPr>
          <w:rFonts w:ascii="Times New Roman" w:eastAsia="Times New Roman" w:hAnsi="Times New Roman" w:cs="Times New Roman"/>
          <w:sz w:val="28"/>
          <w:szCs w:val="28"/>
          <w:lang w:eastAsia="uk-UA"/>
        </w:rPr>
        <w:t>7</w:t>
      </w:r>
      <w:r w:rsidRPr="00B358CC">
        <w:rPr>
          <w:rFonts w:ascii="Times New Roman" w:eastAsia="Times New Roman" w:hAnsi="Times New Roman" w:cs="Times New Roman"/>
          <w:sz w:val="28"/>
          <w:szCs w:val="28"/>
          <w:lang w:eastAsia="uk-UA"/>
        </w:rPr>
        <w:t xml:space="preserve"> класі на базі закладу загальної середньої освіти; 3) розроблено методичні рекомендації щодо впровадження комп’ютерних технологій у географічну освіту; 4) виконано порівняльний аналіз міжнародного досвіду застосування ІКТ у шкільній географії; 5) узагальнено результати експерименту.</w:t>
      </w:r>
    </w:p>
    <w:p w:rsidR="00A067A2" w:rsidRPr="00B358CC" w:rsidRDefault="00A067A2" w:rsidP="00A067A2">
      <w:pPr>
        <w:spacing w:after="0" w:line="360" w:lineRule="auto"/>
        <w:ind w:firstLine="709"/>
        <w:jc w:val="both"/>
        <w:rPr>
          <w:rFonts w:ascii="Times New Roman" w:eastAsia="Times New Roman" w:hAnsi="Times New Roman" w:cs="Times New Roman"/>
          <w:sz w:val="28"/>
          <w:szCs w:val="28"/>
        </w:rPr>
      </w:pPr>
      <w:r w:rsidRPr="00B358CC">
        <w:rPr>
          <w:rFonts w:ascii="Times New Roman" w:eastAsia="Times New Roman" w:hAnsi="Times New Roman" w:cs="Times New Roman"/>
          <w:sz w:val="28"/>
          <w:szCs w:val="28"/>
        </w:rPr>
        <w:t xml:space="preserve">Структура роботи. Кваліфікаційна робота складається зі вступу, трьох розділів, висновків, списку використаних джерел та додатків. </w:t>
      </w:r>
    </w:p>
    <w:p w:rsidR="002731AE" w:rsidRDefault="00A067A2" w:rsidP="00A067A2">
      <w:pPr>
        <w:rPr>
          <w:rFonts w:asciiTheme="majorBidi" w:hAnsiTheme="majorBidi" w:cstheme="majorBidi"/>
          <w:color w:val="000000" w:themeColor="text1"/>
          <w:sz w:val="28"/>
          <w:szCs w:val="28"/>
        </w:rPr>
      </w:pPr>
      <w:r w:rsidRPr="00B358CC">
        <w:rPr>
          <w:rFonts w:asciiTheme="majorBidi" w:hAnsiTheme="majorBidi" w:cstheme="majorBidi"/>
          <w:color w:val="000000" w:themeColor="text1"/>
          <w:sz w:val="28"/>
          <w:szCs w:val="28"/>
        </w:rPr>
        <w:t xml:space="preserve">Загальний обсяг роботи становить </w:t>
      </w:r>
      <w:r>
        <w:rPr>
          <w:rFonts w:asciiTheme="majorBidi" w:hAnsiTheme="majorBidi" w:cstheme="majorBidi"/>
          <w:color w:val="000000" w:themeColor="text1"/>
          <w:sz w:val="28"/>
          <w:szCs w:val="28"/>
        </w:rPr>
        <w:t>70</w:t>
      </w:r>
      <w:r w:rsidRPr="00B358CC">
        <w:rPr>
          <w:rFonts w:asciiTheme="majorBidi" w:hAnsiTheme="majorBidi" w:cstheme="majorBidi"/>
          <w:color w:val="000000" w:themeColor="text1"/>
          <w:sz w:val="28"/>
          <w:szCs w:val="28"/>
        </w:rPr>
        <w:t xml:space="preserve"> сторінок, з них 55 сторінок припадає на основний текст. У роботі міститься 16 таблиць.</w:t>
      </w:r>
    </w:p>
    <w:p w:rsidR="00EC196A" w:rsidRDefault="00EC196A" w:rsidP="00A067A2">
      <w:pPr>
        <w:rPr>
          <w:rFonts w:asciiTheme="majorBidi" w:hAnsiTheme="majorBidi" w:cstheme="majorBidi"/>
          <w:color w:val="000000" w:themeColor="text1"/>
          <w:sz w:val="28"/>
          <w:szCs w:val="28"/>
        </w:rPr>
      </w:pPr>
    </w:p>
    <w:p w:rsidR="00EC196A" w:rsidRDefault="00EC196A" w:rsidP="00A067A2">
      <w:pPr>
        <w:rPr>
          <w:rFonts w:asciiTheme="majorBidi" w:hAnsiTheme="majorBidi" w:cstheme="majorBidi"/>
          <w:color w:val="000000" w:themeColor="text1"/>
          <w:sz w:val="28"/>
          <w:szCs w:val="28"/>
        </w:rPr>
      </w:pPr>
    </w:p>
    <w:p w:rsidR="00EC196A" w:rsidRDefault="00EC196A" w:rsidP="00A067A2">
      <w:pPr>
        <w:rPr>
          <w:rFonts w:asciiTheme="majorBidi" w:hAnsiTheme="majorBidi" w:cstheme="majorBidi"/>
          <w:color w:val="000000" w:themeColor="text1"/>
          <w:sz w:val="28"/>
          <w:szCs w:val="28"/>
        </w:rPr>
      </w:pPr>
    </w:p>
    <w:p w:rsidR="00EC196A" w:rsidRDefault="00EC196A" w:rsidP="00A067A2">
      <w:pPr>
        <w:rPr>
          <w:rFonts w:asciiTheme="majorBidi" w:hAnsiTheme="majorBidi" w:cstheme="majorBidi"/>
          <w:color w:val="000000" w:themeColor="text1"/>
          <w:sz w:val="28"/>
          <w:szCs w:val="28"/>
        </w:rPr>
      </w:pPr>
    </w:p>
    <w:p w:rsidR="00EC196A" w:rsidRDefault="00EC196A" w:rsidP="00A067A2">
      <w:pPr>
        <w:rPr>
          <w:rFonts w:asciiTheme="majorBidi" w:hAnsiTheme="majorBidi" w:cstheme="majorBidi"/>
          <w:color w:val="000000" w:themeColor="text1"/>
          <w:sz w:val="28"/>
          <w:szCs w:val="28"/>
        </w:rPr>
      </w:pPr>
    </w:p>
    <w:p w:rsidR="00EC196A" w:rsidRPr="00B358CC" w:rsidRDefault="00EC196A" w:rsidP="00EC196A">
      <w:pPr>
        <w:pStyle w:val="1"/>
        <w:spacing w:before="0" w:line="360" w:lineRule="auto"/>
        <w:ind w:firstLine="709"/>
        <w:jc w:val="center"/>
        <w:rPr>
          <w:rFonts w:ascii="Times New Roman" w:eastAsia="Times New Roman" w:hAnsi="Times New Roman" w:cs="Times New Roman"/>
          <w:b/>
          <w:bCs/>
          <w:caps/>
          <w:color w:val="auto"/>
          <w:sz w:val="28"/>
          <w:szCs w:val="28"/>
          <w:lang w:eastAsia="uk-UA"/>
        </w:rPr>
      </w:pPr>
      <w:r w:rsidRPr="00B358CC">
        <w:rPr>
          <w:rFonts w:ascii="Times New Roman" w:eastAsia="Times New Roman" w:hAnsi="Times New Roman" w:cs="Times New Roman"/>
          <w:b/>
          <w:bCs/>
          <w:caps/>
          <w:color w:val="auto"/>
          <w:sz w:val="28"/>
          <w:szCs w:val="28"/>
          <w:lang w:eastAsia="uk-UA"/>
        </w:rPr>
        <w:lastRenderedPageBreak/>
        <w:t>Висновки</w:t>
      </w:r>
    </w:p>
    <w:p w:rsidR="00EC196A" w:rsidRPr="00B358CC" w:rsidRDefault="00EC196A" w:rsidP="00EC196A">
      <w:pPr>
        <w:spacing w:after="0" w:line="360" w:lineRule="auto"/>
        <w:ind w:firstLine="709"/>
        <w:jc w:val="both"/>
        <w:outlineLvl w:val="2"/>
        <w:rPr>
          <w:rFonts w:ascii="Times New Roman" w:eastAsia="Times New Roman" w:hAnsi="Times New Roman" w:cs="Times New Roman"/>
          <w:caps/>
          <w:sz w:val="28"/>
          <w:szCs w:val="28"/>
          <w:lang w:eastAsia="uk-UA"/>
        </w:rPr>
      </w:pPr>
    </w:p>
    <w:p w:rsidR="00EC196A" w:rsidRPr="00B358CC" w:rsidRDefault="00EC196A" w:rsidP="00EC196A">
      <w:pPr>
        <w:pStyle w:val="a9"/>
        <w:spacing w:before="0" w:beforeAutospacing="0" w:after="0" w:afterAutospacing="0" w:line="360" w:lineRule="auto"/>
        <w:ind w:firstLine="709"/>
        <w:jc w:val="both"/>
        <w:rPr>
          <w:sz w:val="28"/>
          <w:szCs w:val="28"/>
        </w:rPr>
      </w:pPr>
      <w:r w:rsidRPr="00B358CC">
        <w:rPr>
          <w:rStyle w:val="fadeinm1hgl8"/>
          <w:rFonts w:eastAsiaTheme="majorEastAsia"/>
          <w:sz w:val="28"/>
          <w:szCs w:val="28"/>
        </w:rPr>
        <w:t>У межах проведеного дослідження було досягнуто поставлених завдань, що дозволило сформулювати такі узагальнені висновки:</w:t>
      </w:r>
    </w:p>
    <w:p w:rsidR="00EC196A" w:rsidRPr="00B358CC" w:rsidRDefault="00EC196A" w:rsidP="00EC196A">
      <w:pPr>
        <w:pStyle w:val="a9"/>
        <w:numPr>
          <w:ilvl w:val="0"/>
          <w:numId w:val="3"/>
        </w:numPr>
        <w:spacing w:before="0" w:beforeAutospacing="0" w:after="0" w:afterAutospacing="0" w:line="360" w:lineRule="auto"/>
        <w:ind w:left="0" w:firstLine="709"/>
        <w:jc w:val="both"/>
        <w:rPr>
          <w:sz w:val="28"/>
          <w:szCs w:val="28"/>
        </w:rPr>
      </w:pPr>
      <w:r w:rsidRPr="00B358CC">
        <w:rPr>
          <w:rStyle w:val="fadeinm1hgl8"/>
          <w:rFonts w:eastAsiaTheme="majorEastAsia"/>
          <w:sz w:val="28"/>
          <w:szCs w:val="28"/>
        </w:rPr>
        <w:t>Поняття комп’ютерних технологій у педагогіці охоплює сукупність цифрових засобів і методик, які використовуються для підвищення ефективності навчального процесу, індивідуалізації навчання, розвитку критичного мислення, візуалізації складних понять і організації зворотного зв’язку. ІКТ (інформаційно-комунікаційні технології) сьогодні розглядаються як невід’ємний компонент сучасної освіти.</w:t>
      </w:r>
    </w:p>
    <w:p w:rsidR="00EC196A" w:rsidRPr="00B358CC" w:rsidRDefault="00EC196A" w:rsidP="00EC196A">
      <w:pPr>
        <w:pStyle w:val="a9"/>
        <w:numPr>
          <w:ilvl w:val="0"/>
          <w:numId w:val="3"/>
        </w:numPr>
        <w:spacing w:before="0" w:beforeAutospacing="0" w:after="0" w:afterAutospacing="0" w:line="360" w:lineRule="auto"/>
        <w:ind w:left="0" w:firstLine="709"/>
        <w:jc w:val="both"/>
        <w:rPr>
          <w:sz w:val="28"/>
          <w:szCs w:val="28"/>
        </w:rPr>
      </w:pPr>
      <w:r w:rsidRPr="00B358CC">
        <w:rPr>
          <w:rStyle w:val="fadeinm1hgl8"/>
          <w:rFonts w:eastAsiaTheme="majorEastAsia"/>
          <w:sz w:val="28"/>
          <w:szCs w:val="28"/>
        </w:rPr>
        <w:t>Шкільний курс географії має значний потенціал для ІКТ-підтримки завдяки своїй візуальній, просторово-аналітичній і практичній природі. Географія потребує опрацювання картографічних матеріалів, аналізу природних і соціально-економічних процесів, що робить її особливо придатною для інтерактивного та мультимедійного викладання.</w:t>
      </w:r>
    </w:p>
    <w:p w:rsidR="00EC196A" w:rsidRPr="00B358CC" w:rsidRDefault="00EC196A" w:rsidP="00EC196A">
      <w:pPr>
        <w:pStyle w:val="a9"/>
        <w:numPr>
          <w:ilvl w:val="0"/>
          <w:numId w:val="3"/>
        </w:numPr>
        <w:spacing w:before="0" w:beforeAutospacing="0" w:after="0" w:afterAutospacing="0" w:line="360" w:lineRule="auto"/>
        <w:ind w:left="0" w:firstLine="709"/>
        <w:jc w:val="both"/>
        <w:rPr>
          <w:sz w:val="28"/>
          <w:szCs w:val="28"/>
        </w:rPr>
      </w:pPr>
      <w:r w:rsidRPr="00B358CC">
        <w:rPr>
          <w:rStyle w:val="fadeinm1hgl8"/>
          <w:rFonts w:eastAsiaTheme="majorEastAsia"/>
          <w:sz w:val="28"/>
          <w:szCs w:val="28"/>
        </w:rPr>
        <w:t>Історія впровадження ІКТ у викладання географії свідчить про поступовий перехід від простого використання презентаційних засобів до комплексного цифрового середовища з елементами дистанційного навчання, ГІС-технологій, віртуальної реальності та мобільних застосунків. У 2000-х роках з’явилися перші мультимедійні посібники, у 2010-х – онлайн-сервіси, а з 2020 року активно розвивається дистанційна форма навчання.</w:t>
      </w:r>
    </w:p>
    <w:p w:rsidR="00EC196A" w:rsidRPr="00B358CC" w:rsidRDefault="00EC196A" w:rsidP="00EC196A">
      <w:pPr>
        <w:pStyle w:val="a9"/>
        <w:numPr>
          <w:ilvl w:val="0"/>
          <w:numId w:val="3"/>
        </w:numPr>
        <w:spacing w:before="0" w:beforeAutospacing="0" w:after="0" w:afterAutospacing="0" w:line="360" w:lineRule="auto"/>
        <w:ind w:left="0" w:firstLine="709"/>
        <w:jc w:val="both"/>
        <w:rPr>
          <w:sz w:val="28"/>
          <w:szCs w:val="28"/>
        </w:rPr>
      </w:pPr>
      <w:r w:rsidRPr="00B358CC">
        <w:rPr>
          <w:rStyle w:val="fadeinm1hgl8"/>
          <w:rFonts w:eastAsiaTheme="majorEastAsia"/>
          <w:sz w:val="28"/>
          <w:szCs w:val="28"/>
        </w:rPr>
        <w:t>Мультимедійні презентації та інтерактивні карти стали основними інструментами наочності та активного залучення учнів. Вони дозволяють ефективно візуалізувати навчальний матеріал, демонструвати динаміку процесів, сприяють запам’ятовуванню інформації й розвитку просторового мислення.</w:t>
      </w:r>
    </w:p>
    <w:p w:rsidR="00EC196A" w:rsidRPr="00B358CC" w:rsidRDefault="00EC196A" w:rsidP="00EC196A">
      <w:pPr>
        <w:pStyle w:val="a9"/>
        <w:numPr>
          <w:ilvl w:val="0"/>
          <w:numId w:val="3"/>
        </w:numPr>
        <w:spacing w:before="0" w:beforeAutospacing="0" w:after="0" w:afterAutospacing="0" w:line="360" w:lineRule="auto"/>
        <w:ind w:left="0" w:firstLine="709"/>
        <w:jc w:val="both"/>
        <w:rPr>
          <w:sz w:val="28"/>
          <w:szCs w:val="28"/>
        </w:rPr>
      </w:pPr>
      <w:r w:rsidRPr="00B358CC">
        <w:rPr>
          <w:rStyle w:val="fadeinm1hgl8"/>
          <w:rFonts w:eastAsiaTheme="majorEastAsia"/>
          <w:sz w:val="28"/>
          <w:szCs w:val="28"/>
        </w:rPr>
        <w:t xml:space="preserve">Віртуальні тури, 3D-моделі та відеоуроки є дієвими засобами для створення ефекту присутності, імітації подорожей, вивчення рельєфу, міст, природних зон. Вони значно підвищують мотивацію до навчання та </w:t>
      </w:r>
      <w:r w:rsidRPr="00B358CC">
        <w:rPr>
          <w:rStyle w:val="fadeinm1hgl8"/>
          <w:rFonts w:eastAsiaTheme="majorEastAsia"/>
          <w:sz w:val="28"/>
          <w:szCs w:val="28"/>
        </w:rPr>
        <w:lastRenderedPageBreak/>
        <w:t>забезпечують міждисциплінарні зв’язки (з біологією, історією, культурологією).</w:t>
      </w:r>
    </w:p>
    <w:p w:rsidR="00EC196A" w:rsidRPr="00B358CC" w:rsidRDefault="00EC196A" w:rsidP="00EC196A">
      <w:pPr>
        <w:pStyle w:val="a9"/>
        <w:numPr>
          <w:ilvl w:val="0"/>
          <w:numId w:val="3"/>
        </w:numPr>
        <w:spacing w:before="0" w:beforeAutospacing="0" w:after="0" w:afterAutospacing="0" w:line="360" w:lineRule="auto"/>
        <w:ind w:left="0" w:firstLine="709"/>
        <w:jc w:val="both"/>
        <w:rPr>
          <w:sz w:val="28"/>
          <w:szCs w:val="28"/>
        </w:rPr>
      </w:pPr>
      <w:r w:rsidRPr="00B358CC">
        <w:rPr>
          <w:rStyle w:val="fadeinm1hgl8"/>
          <w:rFonts w:eastAsiaTheme="majorEastAsia"/>
          <w:sz w:val="28"/>
          <w:szCs w:val="28"/>
        </w:rPr>
        <w:t>Онлайн-сервіси, мобільні додатки та цифрові підручники відкривають широкі можливості для самостійної роботи учнів, реалізації принципів «перевернутого класу», індивідуалізації навчання. Такі ресурси, як Google Earth, LearningApps, WorldAtlas, дозволяють оперативно отримувати, аналізувати й застосовувати інформацію у навчальних цілях.</w:t>
      </w:r>
    </w:p>
    <w:p w:rsidR="00EC196A" w:rsidRPr="00B358CC" w:rsidRDefault="00EC196A" w:rsidP="00EC196A">
      <w:pPr>
        <w:pStyle w:val="a9"/>
        <w:numPr>
          <w:ilvl w:val="0"/>
          <w:numId w:val="3"/>
        </w:numPr>
        <w:spacing w:before="0" w:beforeAutospacing="0" w:after="0" w:afterAutospacing="0" w:line="360" w:lineRule="auto"/>
        <w:ind w:left="0" w:firstLine="709"/>
        <w:jc w:val="both"/>
        <w:rPr>
          <w:sz w:val="28"/>
          <w:szCs w:val="28"/>
        </w:rPr>
      </w:pPr>
      <w:r w:rsidRPr="00B358CC">
        <w:rPr>
          <w:rStyle w:val="fadeinm1hgl8"/>
          <w:rFonts w:eastAsiaTheme="majorEastAsia"/>
          <w:sz w:val="28"/>
          <w:szCs w:val="28"/>
        </w:rPr>
        <w:t>Методика організації уроків з використанням ІКТ передбачає структуровану інтеграцію цифрових інструментів на різних етапах навчального процесу – від мотивації до рефлексії. Це вимагає від учителя відповідного планування, технічної підготовки та педагогічної гнучкості.</w:t>
      </w:r>
    </w:p>
    <w:p w:rsidR="00EC196A" w:rsidRPr="00B358CC" w:rsidRDefault="00EC196A" w:rsidP="00EC196A">
      <w:pPr>
        <w:pStyle w:val="a9"/>
        <w:numPr>
          <w:ilvl w:val="0"/>
          <w:numId w:val="3"/>
        </w:numPr>
        <w:spacing w:before="0" w:beforeAutospacing="0" w:after="0" w:afterAutospacing="0" w:line="360" w:lineRule="auto"/>
        <w:ind w:left="0" w:firstLine="709"/>
        <w:jc w:val="both"/>
        <w:rPr>
          <w:sz w:val="28"/>
          <w:szCs w:val="28"/>
        </w:rPr>
      </w:pPr>
      <w:r w:rsidRPr="00B358CC">
        <w:rPr>
          <w:rStyle w:val="fadeinm1hgl8"/>
          <w:rFonts w:eastAsiaTheme="majorEastAsia"/>
          <w:sz w:val="28"/>
          <w:szCs w:val="28"/>
        </w:rPr>
        <w:t>Переваги впровадження ІКТ у шкільну географію включають підвищення зацікавленості учнів, розвиток їхніх цифрових компетентностей, інтерактивність і візуальність подачі матеріалу, а також можливість реалізувати індивідуальний підхід. Серед труднощів варто відзначити технічні обмеження шкіл, потребу в професійному розвитку вчителів, ризики формального використання ІКТ без педагогічної мети.</w:t>
      </w:r>
    </w:p>
    <w:p w:rsidR="00EC196A" w:rsidRPr="00B358CC" w:rsidRDefault="00EC196A" w:rsidP="00EC196A">
      <w:pPr>
        <w:pStyle w:val="a9"/>
        <w:numPr>
          <w:ilvl w:val="1"/>
          <w:numId w:val="3"/>
        </w:numPr>
        <w:spacing w:before="0" w:beforeAutospacing="0" w:after="0" w:afterAutospacing="0" w:line="360" w:lineRule="auto"/>
        <w:ind w:left="0" w:firstLine="709"/>
        <w:jc w:val="both"/>
        <w:rPr>
          <w:sz w:val="28"/>
          <w:szCs w:val="28"/>
        </w:rPr>
      </w:pPr>
      <w:r w:rsidRPr="00B358CC">
        <w:rPr>
          <w:rStyle w:val="fadeinm1hgl8"/>
          <w:rFonts w:eastAsiaTheme="majorEastAsia"/>
          <w:sz w:val="28"/>
          <w:szCs w:val="28"/>
        </w:rPr>
        <w:t>Рекомендації щодо ефективного впровадження ІКТ зводяться до таких позицій: 1) обґрунтоване та цілеспрямоване використання технологій відповідно до навчальної мети; 2) розвиток цифрової грамотності вчителів і учнів; 3) використання якісних освітніх ресурсів; 4) дотримання педагогічного балансу між традиційними та інноваційними методами; 5) створення умов для безпечного, етичного та ефективного цифрового навчального середовища.</w:t>
      </w:r>
    </w:p>
    <w:p w:rsidR="00EC196A" w:rsidRPr="00B358CC" w:rsidRDefault="00EC196A" w:rsidP="00EC196A">
      <w:pPr>
        <w:pStyle w:val="a9"/>
        <w:spacing w:before="0" w:beforeAutospacing="0" w:after="0" w:afterAutospacing="0" w:line="360" w:lineRule="auto"/>
        <w:ind w:firstLine="709"/>
        <w:jc w:val="both"/>
        <w:rPr>
          <w:sz w:val="28"/>
          <w:szCs w:val="28"/>
        </w:rPr>
      </w:pPr>
      <w:r w:rsidRPr="00B358CC">
        <w:rPr>
          <w:rStyle w:val="fadeinm1hgl8"/>
          <w:rFonts w:eastAsiaTheme="majorEastAsia"/>
          <w:sz w:val="28"/>
          <w:szCs w:val="28"/>
        </w:rPr>
        <w:t>Отже, комп’ютерні технології є потужним засобом модернізації навчання географії в школі. Вони забезпечують нову якість освіти, розвивають критичне та аналітичне мислення, формують сучасну екологічно свідому особистість. Подальше впровадження ІКТ потребує системного підходу на рівні школи, педагогічної підготовки та державної підтримки інноваційної освітньої інфраструктури.</w:t>
      </w:r>
    </w:p>
    <w:p w:rsidR="00EC196A" w:rsidRPr="00B358CC" w:rsidRDefault="00EC196A" w:rsidP="00EC196A">
      <w:pPr>
        <w:spacing w:after="0" w:line="360" w:lineRule="auto"/>
        <w:ind w:firstLine="709"/>
        <w:jc w:val="both"/>
        <w:outlineLvl w:val="2"/>
        <w:rPr>
          <w:rFonts w:ascii="Times New Roman" w:eastAsia="Times New Roman" w:hAnsi="Times New Roman" w:cs="Times New Roman"/>
          <w:caps/>
          <w:sz w:val="28"/>
          <w:szCs w:val="28"/>
          <w:lang w:eastAsia="uk-UA"/>
        </w:rPr>
      </w:pPr>
    </w:p>
    <w:p w:rsidR="00EC196A" w:rsidRPr="00B358CC" w:rsidRDefault="00EC196A" w:rsidP="00EC196A">
      <w:pPr>
        <w:pStyle w:val="1"/>
        <w:spacing w:before="0" w:line="360" w:lineRule="auto"/>
        <w:ind w:firstLine="709"/>
        <w:jc w:val="center"/>
        <w:rPr>
          <w:rFonts w:ascii="Times New Roman" w:eastAsia="Times New Roman" w:hAnsi="Times New Roman" w:cs="Times New Roman"/>
          <w:b/>
          <w:bCs/>
          <w:caps/>
          <w:color w:val="auto"/>
          <w:sz w:val="28"/>
          <w:szCs w:val="28"/>
          <w:lang w:eastAsia="uk-UA"/>
        </w:rPr>
      </w:pPr>
      <w:bookmarkStart w:id="16" w:name="_Toc198477519"/>
      <w:r w:rsidRPr="00B358CC">
        <w:rPr>
          <w:rFonts w:ascii="Times New Roman" w:eastAsia="Times New Roman" w:hAnsi="Times New Roman" w:cs="Times New Roman"/>
          <w:b/>
          <w:bCs/>
          <w:caps/>
          <w:color w:val="auto"/>
          <w:sz w:val="28"/>
          <w:szCs w:val="28"/>
          <w:lang w:eastAsia="uk-UA"/>
        </w:rPr>
        <w:lastRenderedPageBreak/>
        <w:t>Список використаних джерел</w:t>
      </w:r>
      <w:bookmarkEnd w:id="16"/>
    </w:p>
    <w:p w:rsidR="00EC196A" w:rsidRPr="00B358CC" w:rsidRDefault="00EC196A" w:rsidP="00EC196A">
      <w:pPr>
        <w:spacing w:after="0" w:line="360" w:lineRule="auto"/>
        <w:jc w:val="both"/>
        <w:rPr>
          <w:rFonts w:ascii="Times New Roman" w:hAnsi="Times New Roman" w:cs="Times New Roman"/>
          <w:sz w:val="28"/>
          <w:szCs w:val="28"/>
        </w:rPr>
      </w:pP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B358CC">
        <w:rPr>
          <w:rFonts w:ascii="Times New Roman" w:hAnsi="Times New Roman" w:cs="Times New Roman"/>
          <w:sz w:val="28"/>
          <w:szCs w:val="28"/>
        </w:rPr>
        <w:t xml:space="preserve">Використання інформаційно-комп’ютерних технологій у роботі з дітьми з особливими потребами (відео) - </w:t>
      </w:r>
      <w:hyperlink r:id="rId6" w:history="1">
        <w:r w:rsidRPr="00B358CC">
          <w:rPr>
            <w:rStyle w:val="a7"/>
            <w:rFonts w:ascii="Times New Roman" w:hAnsi="Times New Roman" w:cs="Times New Roman"/>
            <w:sz w:val="28"/>
            <w:szCs w:val="28"/>
          </w:rPr>
          <w:t>https://www.youtube.com/live/-dHSK60wMIQ?si=BZfXKgZf8mrmcUC-</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iCs/>
          <w:color w:val="1A1A1A"/>
          <w:sz w:val="28"/>
          <w:szCs w:val="28"/>
          <w:shd w:val="clear" w:color="auto" w:fill="FFFFFF"/>
        </w:rPr>
        <w:t>Білятинська І. М</w:t>
      </w:r>
      <w:r w:rsidRPr="00B358CC">
        <w:rPr>
          <w:rFonts w:ascii="Times New Roman" w:hAnsi="Times New Roman" w:cs="Times New Roman"/>
          <w:sz w:val="28"/>
          <w:szCs w:val="28"/>
          <w:shd w:val="clear" w:color="auto" w:fill="FFFFFF"/>
        </w:rPr>
        <w:t>. Використання інформаційних технологій у дистанційному навчанні. У</w:t>
      </w:r>
      <w:r w:rsidRPr="00B358CC">
        <w:rPr>
          <w:rFonts w:ascii="Times New Roman" w:hAnsi="Times New Roman" w:cs="Times New Roman"/>
          <w:iCs/>
          <w:color w:val="1A1A1A"/>
          <w:sz w:val="28"/>
          <w:szCs w:val="28"/>
          <w:shd w:val="clear" w:color="auto" w:fill="FFFFFF"/>
        </w:rPr>
        <w:t xml:space="preserve">манський державний педагогічний університет імені Павла Тичини. І курс, фізико-математичний факультет. </w:t>
      </w:r>
      <w:r w:rsidRPr="00B358CC">
        <w:rPr>
          <w:rFonts w:ascii="Times New Roman" w:hAnsi="Times New Roman" w:cs="Times New Roman"/>
          <w:sz w:val="28"/>
          <w:szCs w:val="28"/>
        </w:rPr>
        <w:t xml:space="preserve">[Електронний ресурс]. URL: </w:t>
      </w:r>
      <w:hyperlink r:id="rId7" w:history="1">
        <w:r w:rsidRPr="00B358CC">
          <w:rPr>
            <w:rStyle w:val="a7"/>
            <w:rFonts w:ascii="Times New Roman" w:hAnsi="Times New Roman" w:cs="Times New Roman"/>
            <w:sz w:val="28"/>
            <w:szCs w:val="28"/>
          </w:rPr>
          <w:t>https://informatika.udpu.edu.ua/?page_id=1903</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 xml:space="preserve">Войтюк Г. П. Використання ІКТ на уроках географії. Блог вчителя географії Лучицького НВК. 2016 р. </w:t>
      </w:r>
      <w:r w:rsidRPr="00B358CC">
        <w:rPr>
          <w:rFonts w:ascii="Times New Roman" w:hAnsi="Times New Roman" w:cs="Times New Roman"/>
          <w:sz w:val="28"/>
          <w:szCs w:val="28"/>
        </w:rPr>
        <w:t xml:space="preserve">[Електронний ресурс]. URL: </w:t>
      </w:r>
      <w:hyperlink r:id="rId8" w:history="1">
        <w:r w:rsidRPr="00B358CC">
          <w:rPr>
            <w:rStyle w:val="a7"/>
            <w:rFonts w:ascii="Times New Roman" w:hAnsi="Times New Roman" w:cs="Times New Roman"/>
            <w:sz w:val="28"/>
            <w:szCs w:val="28"/>
          </w:rPr>
          <w:t>https://voituk.blogspot.com/2016/01/blog-post_24.html</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 xml:space="preserve">Гейко О.П.. </w:t>
      </w:r>
      <w:r w:rsidRPr="00B358CC">
        <w:rPr>
          <w:rStyle w:val="a8"/>
          <w:rFonts w:ascii="Times New Roman" w:hAnsi="Times New Roman" w:cs="Times New Roman"/>
          <w:sz w:val="28"/>
          <w:szCs w:val="28"/>
          <w:shd w:val="clear" w:color="auto" w:fill="FFFFFF"/>
        </w:rPr>
        <w:t xml:space="preserve">Використання інноваційно-комунікаційних технологій в освіті. Вінницький державний педагогічний університет імені Михайла Коцюбинського, м. Вінниця. 2020 р. </w:t>
      </w:r>
      <w:r w:rsidRPr="00B358CC">
        <w:rPr>
          <w:rFonts w:ascii="Times New Roman" w:hAnsi="Times New Roman" w:cs="Times New Roman"/>
          <w:sz w:val="28"/>
          <w:szCs w:val="28"/>
        </w:rPr>
        <w:t xml:space="preserve">[Електронний ресурс]. URL: </w:t>
      </w:r>
      <w:hyperlink r:id="rId9" w:anchor=":~:text=Інформаційно-комунікаційні%20технології%20навчання%20(ІКТ,засобів%20забезпечення%20ефективного%20процесу%20навчання" w:history="1">
        <w:r w:rsidRPr="00B358CC">
          <w:rPr>
            <w:rStyle w:val="a7"/>
            <w:rFonts w:ascii="Times New Roman" w:hAnsi="Times New Roman" w:cs="Times New Roman"/>
            <w:sz w:val="28"/>
            <w:szCs w:val="28"/>
          </w:rPr>
          <w:t>https://naurok.com.ua/stattya-vikoristannya-innovaciyno-komunikaciynih-tehnologiy-v-osviti-88619.html#:~:text=Інформаційно-комунікаційні%20технології%20навчання%20(ІКТ,засобів%20забезпечення%20ефективного%20процесу%20навчання</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Даниленко Л. І., Паламарчук В.Ф.. Інноваційні пошуки в сучасній освіті. Київ. Логос, 2004. С.  220.</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Даценко, Л. М. Навчальна картографія в умовах інформатизації суспільства: теорія і практика:монографія. Київ: ДНВП «Картографія». 2011 р.</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Даценко, Л. М., Остроух, В. І. Основи геоінформаційних систем і технологій: навч. посіб. Київ: ДНВП «Картографія». 2013 р.</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Дєдова С. С. Використання комп’ютерної підтримки на уроках географії. Географія. 2012. Випуск №5. С. 19-23.</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Дудка І. С. Використання мультимедійних технологій у процесі навчання.</w:t>
      </w:r>
      <w:r w:rsidRPr="00B358CC">
        <w:rPr>
          <w:rFonts w:ascii="Times New Roman" w:hAnsi="Times New Roman" w:cs="Times New Roman"/>
          <w:i/>
          <w:iCs/>
          <w:sz w:val="28"/>
          <w:szCs w:val="28"/>
          <w:shd w:val="clear" w:color="auto" w:fill="FFFFFF"/>
        </w:rPr>
        <w:t>Завуч.</w:t>
      </w:r>
      <w:r w:rsidRPr="00B358CC">
        <w:rPr>
          <w:rFonts w:ascii="Times New Roman" w:hAnsi="Times New Roman" w:cs="Times New Roman"/>
          <w:sz w:val="28"/>
          <w:szCs w:val="28"/>
          <w:shd w:val="clear" w:color="auto" w:fill="FFFFFF"/>
        </w:rPr>
        <w:t xml:space="preserve"> 2008р. Випуск №31. С. 10-12</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lastRenderedPageBreak/>
        <w:t>Єргіна О. В. Сучасний урок і мультимедійні технології: досвід і перспектива. Комп’ютер у школі та сім’ї. 2008 р. Випуск №2. С. 12 - 14.</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B358CC">
        <w:rPr>
          <w:rFonts w:ascii="Times New Roman" w:hAnsi="Times New Roman" w:cs="Times New Roman"/>
          <w:sz w:val="28"/>
          <w:szCs w:val="28"/>
        </w:rPr>
        <w:t xml:space="preserve">Інформаційно-комп’ютерні системи у процесі управління НУШ: можливості мережі (відео) - </w:t>
      </w:r>
      <w:hyperlink r:id="rId10" w:history="1">
        <w:r w:rsidRPr="00B358CC">
          <w:rPr>
            <w:rStyle w:val="a7"/>
            <w:rFonts w:ascii="Times New Roman" w:hAnsi="Times New Roman" w:cs="Times New Roman"/>
            <w:sz w:val="28"/>
            <w:szCs w:val="28"/>
          </w:rPr>
          <w:t>https://www.youtube.com/live/88t1qyQ98bg?si=JQGmIN1_-5-lWXdY</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B358CC">
        <w:rPr>
          <w:rFonts w:ascii="Times New Roman" w:hAnsi="Times New Roman" w:cs="Times New Roman"/>
          <w:sz w:val="28"/>
          <w:szCs w:val="28"/>
        </w:rPr>
        <w:t xml:space="preserve">Інформаційно-комп’ютерні технологій як засіб формування комунікативної компетентності здобувачів (відео) - </w:t>
      </w:r>
      <w:hyperlink r:id="rId11" w:history="1">
        <w:r w:rsidRPr="00B358CC">
          <w:rPr>
            <w:rStyle w:val="a7"/>
            <w:rFonts w:ascii="Times New Roman" w:hAnsi="Times New Roman" w:cs="Times New Roman"/>
            <w:sz w:val="28"/>
            <w:szCs w:val="28"/>
          </w:rPr>
          <w:t>https://youtu.be/3Jte24jbf00?si=Kn2SLY5LfECN0Ksu</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B358CC">
        <w:rPr>
          <w:rFonts w:ascii="Times New Roman" w:hAnsi="Times New Roman" w:cs="Times New Roman"/>
          <w:sz w:val="28"/>
          <w:szCs w:val="28"/>
          <w:shd w:val="clear" w:color="auto" w:fill="FFFFFF"/>
        </w:rPr>
        <w:t xml:space="preserve">Ілліч Б. М.. Використання комп’ютерних технологій на уроках географії. Ізмаїльська райдержадміністрація РМК. Підготував Вчитель географії ІІ категорії Озернянської ЗОШ І-ІІІ ст. м. Ізмаїл. 2012. С. 3-24. </w:t>
      </w:r>
      <w:r w:rsidRPr="00B358CC">
        <w:rPr>
          <w:rFonts w:ascii="Times New Roman" w:hAnsi="Times New Roman" w:cs="Times New Roman"/>
          <w:sz w:val="28"/>
          <w:szCs w:val="28"/>
        </w:rPr>
        <w:t>[Електронний ресурс]. URL:</w:t>
      </w:r>
      <w:hyperlink r:id="rId12" w:history="1">
        <w:r w:rsidRPr="00B358CC">
          <w:rPr>
            <w:rStyle w:val="a7"/>
            <w:rFonts w:ascii="Times New Roman" w:hAnsi="Times New Roman" w:cs="Times New Roman"/>
            <w:sz w:val="28"/>
            <w:szCs w:val="28"/>
          </w:rPr>
          <w:t>https://www.calameo.com/read/000911329332eeabca9f7</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B358CC">
        <w:rPr>
          <w:rFonts w:ascii="Times New Roman" w:hAnsi="Times New Roman" w:cs="Times New Roman"/>
          <w:sz w:val="28"/>
          <w:szCs w:val="28"/>
        </w:rPr>
        <w:t>Кононец, Н. (2012). Технологія веб-квесту у контексті ресурсноорієнтованого навчання студентів. Витоки педагогічної майстерності, № 10. 139-143.</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B358CC">
        <w:rPr>
          <w:rFonts w:ascii="Times New Roman" w:hAnsi="Times New Roman" w:cs="Times New Roman"/>
          <w:sz w:val="28"/>
          <w:szCs w:val="28"/>
        </w:rPr>
        <w:t>Крюкова Є.С., Голуб Т.П., Амерідзе О.С. Використання імерсивних технологій в освіті. Вип. 32. Т. 2. 2021. Режим доступу: chrome-extension://efaidnbmnnnibpcajpcglclefindmkaj/http:// www.innovpedagogy.od.ua/archives/2021/32/part_2/39.pdf (дата звернення: 04.05.2024).</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B358CC">
        <w:rPr>
          <w:rFonts w:ascii="Times New Roman" w:hAnsi="Times New Roman" w:cs="Times New Roman"/>
          <w:sz w:val="28"/>
          <w:szCs w:val="28"/>
        </w:rPr>
        <w:t>Мазуренок О. Р., Скасків Г. М. Динаміка розвитку сучасної STEM-освіти в освітньому просторі України. Сучасні інформаційні технології та інноваційні методики навчання: досвід, тенденції, перспективи: матеріали ІV міжнародної наук.-практ. інтернет-конф., м. Тернопіль, 7-8 листопада 2019 р. Тернопіль, 2019. URL: http://dspace.tnpu.edu.ua/bitstream/123456789/14433/1/ Mazurenok_Skasliv.pdf. (дата звернення: 03.05.2024).</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 xml:space="preserve">Міністерство освіти та науки України. Нова Українська школа (НУШ). </w:t>
      </w:r>
      <w:r w:rsidRPr="00B358CC">
        <w:rPr>
          <w:rFonts w:ascii="Times New Roman" w:hAnsi="Times New Roman" w:cs="Times New Roman"/>
          <w:sz w:val="28"/>
          <w:szCs w:val="28"/>
        </w:rPr>
        <w:t xml:space="preserve">[Електронний ресурс]. URL: </w:t>
      </w:r>
      <w:hyperlink r:id="rId13" w:history="1">
        <w:r w:rsidRPr="00B358CC">
          <w:rPr>
            <w:rStyle w:val="a7"/>
            <w:rFonts w:ascii="Times New Roman" w:hAnsi="Times New Roman" w:cs="Times New Roman"/>
            <w:sz w:val="28"/>
            <w:szCs w:val="28"/>
          </w:rPr>
          <w:t>https://mon.gov.ua/tag/nova-ukrainska-shkola?&amp;type=all&amp;tag=нова%20українська%20школа</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iCs/>
          <w:color w:val="1A1A1A"/>
          <w:sz w:val="28"/>
          <w:szCs w:val="28"/>
          <w:shd w:val="clear" w:color="auto" w:fill="FFFFFF"/>
        </w:rPr>
        <w:lastRenderedPageBreak/>
        <w:t>Паршуков С.В</w:t>
      </w:r>
      <w:r w:rsidRPr="00B358CC">
        <w:rPr>
          <w:rFonts w:ascii="Times New Roman" w:hAnsi="Times New Roman" w:cs="Times New Roman"/>
          <w:sz w:val="28"/>
          <w:szCs w:val="28"/>
          <w:shd w:val="clear" w:color="auto" w:fill="FFFFFF"/>
        </w:rPr>
        <w:t>. Використання мережі Інтернет в освітній діяльності.</w:t>
      </w:r>
      <w:r w:rsidRPr="00B358CC">
        <w:rPr>
          <w:rFonts w:ascii="Times New Roman" w:hAnsi="Times New Roman" w:cs="Times New Roman"/>
          <w:iCs/>
          <w:color w:val="1A1A1A"/>
          <w:sz w:val="28"/>
          <w:szCs w:val="28"/>
          <w:shd w:val="clear" w:color="auto" w:fill="FFFFFF"/>
        </w:rPr>
        <w:t xml:space="preserve"> Уманський державний педагогічний університет імені Павла Тичини. І курс, факультет іноземної філології. </w:t>
      </w:r>
      <w:r w:rsidRPr="00B358CC">
        <w:rPr>
          <w:rFonts w:ascii="Times New Roman" w:hAnsi="Times New Roman" w:cs="Times New Roman"/>
          <w:sz w:val="28"/>
          <w:szCs w:val="28"/>
        </w:rPr>
        <w:t xml:space="preserve">[Електронний ресурс]. URL: </w:t>
      </w:r>
      <w:hyperlink r:id="rId14" w:history="1">
        <w:r w:rsidRPr="00B358CC">
          <w:rPr>
            <w:rStyle w:val="a7"/>
            <w:rFonts w:ascii="Times New Roman" w:hAnsi="Times New Roman" w:cs="Times New Roman"/>
            <w:sz w:val="28"/>
            <w:szCs w:val="28"/>
          </w:rPr>
          <w:t>https://informatika.udpu.edu.ua/?page_id=1901</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 xml:space="preserve">Переваги онлайн-навчання: чому воно краще та ефективніше за офлайн-навчання </w:t>
      </w:r>
      <w:r w:rsidRPr="00B358CC">
        <w:rPr>
          <w:rFonts w:ascii="Times New Roman" w:hAnsi="Times New Roman" w:cs="Times New Roman"/>
          <w:sz w:val="28"/>
          <w:szCs w:val="28"/>
        </w:rPr>
        <w:t xml:space="preserve">[Електронний ресурс]. URL: </w:t>
      </w:r>
      <w:hyperlink r:id="rId15" w:history="1">
        <w:r w:rsidRPr="00B358CC">
          <w:rPr>
            <w:rStyle w:val="a7"/>
            <w:rFonts w:ascii="Times New Roman" w:hAnsi="Times New Roman" w:cs="Times New Roman"/>
            <w:sz w:val="28"/>
            <w:szCs w:val="28"/>
          </w:rPr>
          <w:t>https://portal-abiturienta.it-kharkiv.com/переваги-онлайн-навчання-чому-воно-кр</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rPr>
        <w:t xml:space="preserve">Рожі І. Г., Дзюба М. М. Застостування комп’ютерних технологій на уроках географії. Уманський державний педагогічний університет імені Павла Тичини. [Електронний ресурс]. URL: </w:t>
      </w:r>
      <w:hyperlink r:id="rId16" w:history="1">
        <w:r w:rsidRPr="00B358CC">
          <w:rPr>
            <w:rStyle w:val="a7"/>
            <w:rFonts w:ascii="Times New Roman" w:hAnsi="Times New Roman" w:cs="Times New Roman"/>
            <w:sz w:val="28"/>
            <w:szCs w:val="28"/>
          </w:rPr>
          <w:t>https://dspace.udpu.edu.ua/bitstream/6789/10269/1/ЗАСТОСУВАННЯ%20КОМПЮТЕРНИХ%20ТЕХНОЛОГІЙ%20НА%20УРОКАХ%20ГЕОГРАФІЇ.pdf</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B358CC">
        <w:rPr>
          <w:rFonts w:ascii="Times New Roman" w:hAnsi="Times New Roman" w:cs="Times New Roman"/>
          <w:sz w:val="28"/>
          <w:szCs w:val="28"/>
        </w:rPr>
        <w:t>Сальник І. В., Сірик Е. П. Віртуальність як принцип та технологія навчання. Збірник наук. праць Камянець Подільського нац. ун-ту: Інновації в навчанні фізики та дисциплін технологічної освітньої галузі: міжнародний вітчизняний досвід. Серія: педагогічна. 2008. Вип. 14. 226 с</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Style w:val="fontstyle01"/>
          <w:rFonts w:ascii="Times New Roman" w:hAnsi="Times New Roman" w:cs="Times New Roman"/>
          <w:sz w:val="28"/>
          <w:szCs w:val="28"/>
        </w:rPr>
        <w:t xml:space="preserve">Слупська Я.О., Шкуренко О.В. </w:t>
      </w:r>
      <w:r w:rsidRPr="00B358CC">
        <w:rPr>
          <w:rFonts w:ascii="Times New Roman" w:hAnsi="Times New Roman" w:cs="Times New Roman"/>
          <w:sz w:val="28"/>
          <w:szCs w:val="28"/>
        </w:rPr>
        <w:t xml:space="preserve">Застосування віртуальної реальності (VR) у освіті. </w:t>
      </w:r>
      <w:r w:rsidRPr="00B358CC">
        <w:rPr>
          <w:rFonts w:ascii="Times New Roman" w:hAnsi="Times New Roman" w:cs="Times New Roman"/>
          <w:i/>
          <w:iCs/>
          <w:sz w:val="28"/>
          <w:szCs w:val="28"/>
        </w:rPr>
        <w:t>Київський університет імені Бориса Грінченка. «Молодий вчений».</w:t>
      </w:r>
      <w:r w:rsidRPr="00B358CC">
        <w:rPr>
          <w:rFonts w:ascii="Times New Roman" w:hAnsi="Times New Roman" w:cs="Times New Roman"/>
          <w:sz w:val="28"/>
          <w:szCs w:val="28"/>
        </w:rPr>
        <w:t xml:space="preserve"> Випуск № 9 (109). Вересень, 2022 р. С. 82-87.</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B358CC">
        <w:rPr>
          <w:rFonts w:ascii="Times New Roman" w:hAnsi="Times New Roman" w:cs="Times New Roman"/>
          <w:sz w:val="28"/>
          <w:szCs w:val="28"/>
        </w:rPr>
        <w:t>Трач Ю. VR-технології як метод і засіб навчання. Освітологічний дискурс. 2017. № 3-4. С. 309-322. DOI: https://doi.org/10.28925/2312-5829.2017.3-4.3932</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B358CC">
        <w:rPr>
          <w:rFonts w:ascii="Times New Roman" w:hAnsi="Times New Roman" w:cs="Times New Roman"/>
          <w:sz w:val="28"/>
          <w:szCs w:val="28"/>
        </w:rPr>
        <w:t xml:space="preserve">Федій О., Вішнікіна Л., Шуканова А.. Застосування географічних інформаційних систем у підготовці майбутніх вчителів географії. </w:t>
      </w:r>
      <w:r w:rsidRPr="00B358CC">
        <w:rPr>
          <w:rFonts w:ascii="Times New Roman" w:hAnsi="Times New Roman" w:cs="Times New Roman"/>
          <w:color w:val="FF0000"/>
          <w:sz w:val="28"/>
          <w:szCs w:val="28"/>
        </w:rPr>
        <w:t xml:space="preserve">Полтавський національний педагогічний університет імені В. Г. Короленка. </w:t>
      </w:r>
      <w:r w:rsidRPr="00B358CC">
        <w:rPr>
          <w:rFonts w:ascii="Times New Roman" w:hAnsi="Times New Roman" w:cs="Times New Roman"/>
          <w:sz w:val="28"/>
          <w:szCs w:val="28"/>
        </w:rPr>
        <w:t xml:space="preserve">Випуск №29. 2022 р. С. 236 – 239 [Електронний ресурс]. Штучний інтелект і медіаграмотність: нова парадигма освіти (відео) - </w:t>
      </w:r>
      <w:hyperlink r:id="rId17" w:history="1">
        <w:r w:rsidRPr="00B358CC">
          <w:rPr>
            <w:rStyle w:val="a7"/>
            <w:rFonts w:ascii="Times New Roman" w:hAnsi="Times New Roman" w:cs="Times New Roman"/>
            <w:sz w:val="28"/>
            <w:szCs w:val="28"/>
          </w:rPr>
          <w:t>https://youtu.be/jDGk_lpBTPg?si=1-bfT4v2NyyR-omf</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en-US"/>
        </w:rPr>
      </w:pPr>
      <w:r w:rsidRPr="00B358CC">
        <w:rPr>
          <w:rFonts w:ascii="Times New Roman" w:hAnsi="Times New Roman" w:cs="Times New Roman"/>
          <w:sz w:val="28"/>
          <w:szCs w:val="28"/>
        </w:rPr>
        <w:t xml:space="preserve">Фекета І. Ю. Роль віртуальні екскурсій екологічного спрямування при змішаній формі навчання студентів природничих спеціальностей. </w:t>
      </w:r>
      <w:r w:rsidRPr="00B358CC">
        <w:rPr>
          <w:rFonts w:ascii="Times New Roman" w:hAnsi="Times New Roman" w:cs="Times New Roman"/>
          <w:sz w:val="28"/>
          <w:szCs w:val="28"/>
          <w:lang w:val="en-US"/>
        </w:rPr>
        <w:lastRenderedPageBreak/>
        <w:t xml:space="preserve">International scientific conference. URL: </w:t>
      </w:r>
      <w:hyperlink r:id="rId18" w:history="1">
        <w:r w:rsidRPr="00B358CC">
          <w:rPr>
            <w:rStyle w:val="a7"/>
            <w:rFonts w:ascii="Times New Roman" w:hAnsi="Times New Roman" w:cs="Times New Roman"/>
            <w:sz w:val="28"/>
            <w:szCs w:val="28"/>
            <w:lang w:val="en-US"/>
          </w:rPr>
          <w:t>https://dspace.uzhnu.edu.ua/jspui/bitstream/lib/48462/1/</w:t>
        </w:r>
        <w:r w:rsidRPr="00B358CC">
          <w:rPr>
            <w:rStyle w:val="a7"/>
            <w:rFonts w:ascii="Times New Roman" w:hAnsi="Times New Roman" w:cs="Times New Roman"/>
            <w:sz w:val="28"/>
            <w:szCs w:val="28"/>
          </w:rPr>
          <w:t>Роль</w:t>
        </w:r>
        <w:r w:rsidRPr="00B358CC">
          <w:rPr>
            <w:rStyle w:val="a7"/>
            <w:rFonts w:ascii="Times New Roman" w:hAnsi="Times New Roman" w:cs="Times New Roman"/>
            <w:sz w:val="28"/>
            <w:szCs w:val="28"/>
            <w:lang w:val="en-US"/>
          </w:rPr>
          <w:t>%20</w:t>
        </w:r>
        <w:r w:rsidRPr="00B358CC">
          <w:rPr>
            <w:rStyle w:val="a7"/>
            <w:rFonts w:ascii="Times New Roman" w:hAnsi="Times New Roman" w:cs="Times New Roman"/>
            <w:sz w:val="28"/>
            <w:szCs w:val="28"/>
          </w:rPr>
          <w:t>віртуальних</w:t>
        </w:r>
        <w:r w:rsidRPr="00B358CC">
          <w:rPr>
            <w:rStyle w:val="a7"/>
            <w:rFonts w:ascii="Times New Roman" w:hAnsi="Times New Roman" w:cs="Times New Roman"/>
            <w:sz w:val="28"/>
            <w:szCs w:val="28"/>
            <w:lang w:val="en-US"/>
          </w:rPr>
          <w:t>%20</w:t>
        </w:r>
        <w:r w:rsidRPr="00B358CC">
          <w:rPr>
            <w:rStyle w:val="a7"/>
            <w:rFonts w:ascii="Times New Roman" w:hAnsi="Times New Roman" w:cs="Times New Roman"/>
            <w:sz w:val="28"/>
            <w:szCs w:val="28"/>
          </w:rPr>
          <w:t>екскурсій</w:t>
        </w:r>
        <w:r w:rsidRPr="00B358CC">
          <w:rPr>
            <w:rStyle w:val="a7"/>
            <w:rFonts w:ascii="Times New Roman" w:hAnsi="Times New Roman" w:cs="Times New Roman"/>
            <w:sz w:val="28"/>
            <w:szCs w:val="28"/>
            <w:lang w:val="en-US"/>
          </w:rPr>
          <w:t>.pdf</w:t>
        </w:r>
      </w:hyperlink>
      <w:r w:rsidRPr="00B358CC">
        <w:rPr>
          <w:rFonts w:ascii="Times New Roman" w:hAnsi="Times New Roman" w:cs="Times New Roman"/>
          <w:sz w:val="28"/>
          <w:szCs w:val="28"/>
          <w:lang w:val="en-US"/>
        </w:rPr>
        <w:t xml:space="preserve"> (</w:t>
      </w:r>
      <w:r w:rsidRPr="00B358CC">
        <w:rPr>
          <w:rFonts w:ascii="Times New Roman" w:hAnsi="Times New Roman" w:cs="Times New Roman"/>
          <w:sz w:val="28"/>
          <w:szCs w:val="28"/>
        </w:rPr>
        <w:t>дата</w:t>
      </w:r>
      <w:r w:rsidRPr="00B358CC">
        <w:rPr>
          <w:rFonts w:ascii="Times New Roman" w:hAnsi="Times New Roman" w:cs="Times New Roman"/>
          <w:sz w:val="28"/>
          <w:szCs w:val="28"/>
          <w:lang w:val="en-US"/>
        </w:rPr>
        <w:t xml:space="preserve"> </w:t>
      </w:r>
      <w:r w:rsidRPr="00B358CC">
        <w:rPr>
          <w:rFonts w:ascii="Times New Roman" w:hAnsi="Times New Roman" w:cs="Times New Roman"/>
          <w:sz w:val="28"/>
          <w:szCs w:val="28"/>
        </w:rPr>
        <w:t>звернення</w:t>
      </w:r>
      <w:r w:rsidRPr="00B358CC">
        <w:rPr>
          <w:rFonts w:ascii="Times New Roman" w:hAnsi="Times New Roman" w:cs="Times New Roman"/>
          <w:sz w:val="28"/>
          <w:szCs w:val="28"/>
          <w:lang w:val="en-US"/>
        </w:rPr>
        <w:t>: 03.05.2024).</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rPr>
        <w:t xml:space="preserve">Яковлева В., Власенко Р., Андрійчук Тамара. Методика навчання географії: інноваційні технології в процесі викладання географії у базовій та професійній школі. </w:t>
      </w:r>
      <w:r w:rsidRPr="00B358CC">
        <w:rPr>
          <w:rFonts w:ascii="Times New Roman" w:hAnsi="Times New Roman" w:cs="Times New Roman"/>
          <w:i/>
          <w:iCs/>
          <w:sz w:val="28"/>
          <w:szCs w:val="28"/>
        </w:rPr>
        <w:t>Вінницької академії безперервної освіти. Науковий вісник. Серія «Педагогіка. Психологія»</w:t>
      </w:r>
      <w:r w:rsidRPr="00B358CC">
        <w:rPr>
          <w:rFonts w:ascii="Times New Roman" w:hAnsi="Times New Roman" w:cs="Times New Roman"/>
          <w:sz w:val="28"/>
          <w:szCs w:val="28"/>
        </w:rPr>
        <w:t xml:space="preserve">, Випуск №3, 2023р. С. 111 – 117. [Електронний ресурс]. URL: </w:t>
      </w:r>
      <w:hyperlink r:id="rId19" w:history="1">
        <w:r w:rsidRPr="00B358CC">
          <w:rPr>
            <w:rStyle w:val="a7"/>
            <w:rFonts w:ascii="Times New Roman" w:hAnsi="Times New Roman" w:cs="Times New Roman"/>
            <w:sz w:val="28"/>
            <w:szCs w:val="28"/>
          </w:rPr>
          <w:t>http://eprints.zu.edu.ua/37725/1/16.pdf</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Яковлева В.А., Власенко Р.П., Андрійчук Т.В. Сучасні технології у процесі навчання соціально-економічної географії України та світу. Інноваційна педагогіка. 2021 р. Випуск №38. С. 57–61</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 xml:space="preserve">Янкович О., Беднарек Ю., Анджеєвська А.. </w:t>
      </w:r>
      <w:r w:rsidRPr="00B358CC">
        <w:rPr>
          <w:rFonts w:ascii="Times New Roman" w:hAnsi="Times New Roman" w:cs="Times New Roman"/>
          <w:sz w:val="28"/>
          <w:szCs w:val="28"/>
        </w:rPr>
        <w:t xml:space="preserve">Основні технології сучасних навчальних закладів. Навчально-методичний посібник для вчителів, вихователів та студентів педагогічних закладів освіти. Тернопіль. 2015. С. 3-48. [Електронний ресурс]. URL: </w:t>
      </w:r>
      <w:hyperlink r:id="rId20" w:history="1">
        <w:r w:rsidRPr="00B358CC">
          <w:rPr>
            <w:rStyle w:val="a7"/>
            <w:rFonts w:ascii="Times New Roman" w:hAnsi="Times New Roman" w:cs="Times New Roman"/>
            <w:sz w:val="28"/>
            <w:szCs w:val="28"/>
          </w:rPr>
          <w:t>http://dspace.tnpu.edu.ua/bitstream/123456789/9075/1/JAnkovich_Osvit_tex.pdf</w:t>
        </w:r>
      </w:hyperlink>
      <w:r w:rsidRPr="00B358CC">
        <w:rPr>
          <w:rFonts w:ascii="Times New Roman" w:hAnsi="Times New Roman" w:cs="Times New Roman"/>
          <w:sz w:val="28"/>
          <w:szCs w:val="28"/>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Bednarz, S. W., &amp; van der Schee, J. "Europe and the United States: The implementation of geographic information systems in secondary education in two contexts". Technology, Pedagogy and Education, 15(2), 191-205. 2006.</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 xml:space="preserve">Blender Official Website. URL: </w:t>
      </w:r>
      <w:hyperlink r:id="rId21" w:tgtFrame="_new" w:history="1">
        <w:r w:rsidRPr="00B358CC">
          <w:rPr>
            <w:rFonts w:ascii="Times New Roman" w:eastAsia="Times New Roman" w:hAnsi="Times New Roman" w:cs="Times New Roman"/>
            <w:color w:val="0000FF"/>
            <w:sz w:val="28"/>
            <w:szCs w:val="28"/>
            <w:u w:val="single"/>
            <w:lang w:eastAsia="uk-UA"/>
          </w:rPr>
          <w:t>https://www.blender.org</w:t>
        </w:r>
      </w:hyperlink>
      <w:r w:rsidRPr="00B358CC">
        <w:rPr>
          <w:rFonts w:ascii="Times New Roman" w:eastAsia="Times New Roman" w:hAnsi="Times New Roman" w:cs="Times New Roman"/>
          <w:sz w:val="28"/>
          <w:szCs w:val="28"/>
          <w:lang w:eastAsia="uk-UA"/>
        </w:rPr>
        <w:t xml:space="preserve"> (дата звернення: 19.05.2025).</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Chang, C.-Y., &amp; Hwang, G.-J.. Trends in digital game-based learning in the mobile era: a systematic review of journal publications from 2007 to 2016. International Journal of Mobile Learning and Organisation, 11(3), 213-233. 2017.</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 xml:space="preserve">Google Earth Education. URL: </w:t>
      </w:r>
      <w:hyperlink r:id="rId22" w:tgtFrame="_new" w:history="1">
        <w:r w:rsidRPr="00B358CC">
          <w:rPr>
            <w:rFonts w:ascii="Times New Roman" w:eastAsia="Times New Roman" w:hAnsi="Times New Roman" w:cs="Times New Roman"/>
            <w:color w:val="0000FF"/>
            <w:sz w:val="28"/>
            <w:szCs w:val="28"/>
            <w:u w:val="single"/>
            <w:lang w:eastAsia="uk-UA"/>
          </w:rPr>
          <w:t>https://www.google.com/earth/education/</w:t>
        </w:r>
      </w:hyperlink>
      <w:r w:rsidRPr="00B358CC">
        <w:rPr>
          <w:rFonts w:ascii="Times New Roman" w:eastAsia="Times New Roman" w:hAnsi="Times New Roman" w:cs="Times New Roman"/>
          <w:sz w:val="28"/>
          <w:szCs w:val="28"/>
          <w:lang w:eastAsia="uk-UA"/>
        </w:rPr>
        <w:t xml:space="preserve"> (дата звернення: 19.05.2025).</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 xml:space="preserve">Goodchild, M. F, &amp; Janelle, D. G. Spatially Integrated Social Science. Oxford University Press. 2004. </w:t>
      </w:r>
      <w:r w:rsidRPr="00B358CC">
        <w:rPr>
          <w:rFonts w:ascii="Times New Roman" w:hAnsi="Times New Roman" w:cs="Times New Roman"/>
          <w:sz w:val="28"/>
          <w:szCs w:val="28"/>
        </w:rPr>
        <w:t xml:space="preserve">[Електронний ресурс]. URL: </w:t>
      </w:r>
      <w:r w:rsidRPr="00B358CC">
        <w:rPr>
          <w:rFonts w:ascii="Times New Roman" w:hAnsi="Times New Roman" w:cs="Times New Roman"/>
          <w:sz w:val="28"/>
          <w:szCs w:val="28"/>
          <w:shd w:val="clear" w:color="auto" w:fill="FFFFFF"/>
        </w:rPr>
        <w:t xml:space="preserve"> </w:t>
      </w:r>
      <w:hyperlink r:id="rId23" w:anchor="v=onepage&amp;q=Goodchild%2C%20M.%20F.%2C%20%26%20Janelle%2C%20D.%20G.%20(2004).%20&quot;Spatially%20Integrated%20Social%20Science&quot;&amp;f=false" w:history="1">
        <w:r w:rsidRPr="00B358CC">
          <w:rPr>
            <w:rStyle w:val="a7"/>
            <w:rFonts w:ascii="Times New Roman" w:hAnsi="Times New Roman" w:cs="Times New Roman"/>
            <w:sz w:val="28"/>
            <w:szCs w:val="28"/>
            <w:shd w:val="clear" w:color="auto" w:fill="FFFFFF"/>
          </w:rPr>
          <w:t>https://books.google.com.ua/books?hl=ru&amp;lr=&amp;id=T66ZP1ieZ5UC&amp;oi=fnd&amp;pg=PR15&amp;dq=Goodchild,+M.+F.,+%26+Janelle,+D.+G.+(2004).+"Spatially+Integrat</w:t>
        </w:r>
        <w:r w:rsidRPr="00B358CC">
          <w:rPr>
            <w:rStyle w:val="a7"/>
            <w:rFonts w:ascii="Times New Roman" w:hAnsi="Times New Roman" w:cs="Times New Roman"/>
            <w:sz w:val="28"/>
            <w:szCs w:val="28"/>
            <w:shd w:val="clear" w:color="auto" w:fill="FFFFFF"/>
          </w:rPr>
          <w:lastRenderedPageBreak/>
          <w:t>ed+Social+Science"&amp;ots=YIkA3L0dh_&amp;sig=sQnFcPKX_EOmRyg6PUVSBWxPGi4&amp;redir_esc=y#v=onepage&amp;q=Goodchild%2C%20M.%20F.%2C%20%26%20Janelle%2C%20D.%20G.%20(2004).%20"Spatially%20Integrated%20Social%20Science"&amp;f=false</w:t>
        </w:r>
      </w:hyperlink>
      <w:r w:rsidRPr="00B358CC">
        <w:rPr>
          <w:rFonts w:ascii="Times New Roman" w:hAnsi="Times New Roman" w:cs="Times New Roman"/>
          <w:sz w:val="28"/>
          <w:szCs w:val="28"/>
          <w:shd w:val="clear" w:color="auto" w:fill="FFFFFF"/>
        </w:rPr>
        <w:t xml:space="preserve"> </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Hew, K. F., &amp; Brush, T. Integrating technology into K-12 teaching and learning: Current knowledge gaps and recommendations for future research. Educational Technology Research and Development, 55(3), 223-252. 2007.</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B358CC">
        <w:rPr>
          <w:rFonts w:ascii="Times New Roman" w:hAnsi="Times New Roman" w:cs="Times New Roman"/>
          <w:sz w:val="28"/>
          <w:szCs w:val="28"/>
          <w:shd w:val="clear" w:color="auto" w:fill="FFFFFF"/>
        </w:rPr>
        <w:t>Milson, A. J., &amp; Earle, B. D. "Internet-based GIS in an inductive learning environment: A case study of ninth-grade geography students". Journal of Geography, 107(6), 227-234. 2008.</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 xml:space="preserve">SketchUp for Schools. URL: </w:t>
      </w:r>
      <w:hyperlink r:id="rId24" w:tgtFrame="_new" w:history="1">
        <w:r w:rsidRPr="00B358CC">
          <w:rPr>
            <w:rFonts w:ascii="Times New Roman" w:eastAsia="Times New Roman" w:hAnsi="Times New Roman" w:cs="Times New Roman"/>
            <w:color w:val="0000FF"/>
            <w:sz w:val="28"/>
            <w:szCs w:val="28"/>
            <w:u w:val="single"/>
            <w:lang w:eastAsia="uk-UA"/>
          </w:rPr>
          <w:t>https://www.sketchup.com/en/products/sketchup-for-schools</w:t>
        </w:r>
      </w:hyperlink>
      <w:r w:rsidRPr="00B358CC">
        <w:rPr>
          <w:rFonts w:ascii="Times New Roman" w:eastAsia="Times New Roman" w:hAnsi="Times New Roman" w:cs="Times New Roman"/>
          <w:sz w:val="28"/>
          <w:szCs w:val="28"/>
          <w:lang w:eastAsia="uk-UA"/>
        </w:rPr>
        <w:t xml:space="preserve"> (дата звернення: 19.05.2025).</w:t>
      </w:r>
    </w:p>
    <w:p w:rsidR="00EC196A" w:rsidRPr="00B358CC" w:rsidRDefault="00EC196A" w:rsidP="00EC196A">
      <w:pPr>
        <w:pStyle w:val="a3"/>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B358CC">
        <w:rPr>
          <w:rFonts w:ascii="Times New Roman" w:eastAsia="Times New Roman" w:hAnsi="Times New Roman" w:cs="Times New Roman"/>
          <w:sz w:val="28"/>
          <w:szCs w:val="28"/>
          <w:lang w:eastAsia="uk-UA"/>
        </w:rPr>
        <w:t xml:space="preserve">YouTube: Google Earth Studio Tutorial. URL: </w:t>
      </w:r>
      <w:hyperlink r:id="rId25" w:tgtFrame="_new" w:history="1">
        <w:r w:rsidRPr="00B358CC">
          <w:rPr>
            <w:rFonts w:ascii="Times New Roman" w:eastAsia="Times New Roman" w:hAnsi="Times New Roman" w:cs="Times New Roman"/>
            <w:color w:val="0000FF"/>
            <w:sz w:val="28"/>
            <w:szCs w:val="28"/>
            <w:u w:val="single"/>
            <w:lang w:eastAsia="uk-UA"/>
          </w:rPr>
          <w:t>https://www.youtube.com</w:t>
        </w:r>
      </w:hyperlink>
      <w:r w:rsidRPr="00B358CC">
        <w:rPr>
          <w:rFonts w:ascii="Times New Roman" w:eastAsia="Times New Roman" w:hAnsi="Times New Roman" w:cs="Times New Roman"/>
          <w:sz w:val="28"/>
          <w:szCs w:val="28"/>
          <w:lang w:eastAsia="uk-UA"/>
        </w:rPr>
        <w:t xml:space="preserve"> (дата звернення: 19.05.2025).</w:t>
      </w:r>
    </w:p>
    <w:p w:rsidR="00EC196A" w:rsidRDefault="00EC196A" w:rsidP="00A067A2">
      <w:pPr>
        <w:rPr>
          <w:rFonts w:asciiTheme="majorBidi" w:hAnsiTheme="majorBidi" w:cstheme="majorBidi"/>
          <w:color w:val="000000" w:themeColor="text1"/>
          <w:sz w:val="28"/>
          <w:szCs w:val="28"/>
        </w:rPr>
      </w:pPr>
      <w:bookmarkStart w:id="17" w:name="_GoBack"/>
      <w:bookmarkEnd w:id="17"/>
    </w:p>
    <w:p w:rsidR="00EC196A" w:rsidRDefault="00EC196A" w:rsidP="00A067A2"/>
    <w:sectPr w:rsidR="00EC196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CenturySchoolbook-Bold">
    <w:altName w:val="Times New Roman"/>
    <w:panose1 w:val="00000000000000000000"/>
    <w:charset w:val="00"/>
    <w:family w:val="roman"/>
    <w:notTrueType/>
    <w:pitch w:val="default"/>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196D" w:rsidRDefault="00EC196A" w:rsidP="00862731">
    <w:pPr>
      <w:pStyle w:val="a4"/>
    </w:pPr>
  </w:p>
  <w:p w:rsidR="00F2196D" w:rsidRDefault="00EC196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6E3C93"/>
    <w:multiLevelType w:val="hybridMultilevel"/>
    <w:tmpl w:val="8C869BF6"/>
    <w:lvl w:ilvl="0" w:tplc="B60C6F64">
      <w:start w:val="1"/>
      <w:numFmt w:val="decimal"/>
      <w:lvlText w:val="%1."/>
      <w:lvlJc w:val="left"/>
      <w:pPr>
        <w:ind w:left="360" w:hanging="360"/>
      </w:pPr>
      <w:rPr>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35DB5B2C"/>
    <w:multiLevelType w:val="multilevel"/>
    <w:tmpl w:val="EFA2B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0181DA7"/>
    <w:multiLevelType w:val="hybridMultilevel"/>
    <w:tmpl w:val="88B63A68"/>
    <w:lvl w:ilvl="0" w:tplc="04220011">
      <w:start w:val="1"/>
      <w:numFmt w:val="decimal"/>
      <w:lvlText w:val="%1)"/>
      <w:lvlJc w:val="left"/>
      <w:pPr>
        <w:ind w:left="720" w:hanging="360"/>
      </w:pPr>
    </w:lvl>
    <w:lvl w:ilvl="1" w:tplc="34946346">
      <w:start w:val="1"/>
      <w:numFmt w:val="decimal"/>
      <w:lvlText w:val="%2."/>
      <w:lvlJc w:val="left"/>
      <w:pPr>
        <w:ind w:left="1440" w:hanging="360"/>
      </w:pPr>
      <w:rPr>
        <w:rFonts w:ascii="Times New Roman" w:eastAsia="Times New Roman" w:hAnsi="Times New Roman" w:cs="Times New Roman"/>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63C13109"/>
    <w:multiLevelType w:val="multilevel"/>
    <w:tmpl w:val="C4AA2F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7A2"/>
    <w:rsid w:val="002731AE"/>
    <w:rsid w:val="00A067A2"/>
    <w:rsid w:val="00EC19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01B2C7-7F7F-4EC2-8604-D3EF1A0C9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67A2"/>
    <w:rPr>
      <w:lang w:val="uk-UA"/>
    </w:rPr>
  </w:style>
  <w:style w:type="paragraph" w:styleId="1">
    <w:name w:val="heading 1"/>
    <w:basedOn w:val="a"/>
    <w:next w:val="a"/>
    <w:link w:val="10"/>
    <w:uiPriority w:val="9"/>
    <w:qFormat/>
    <w:rsid w:val="00A067A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067A2"/>
    <w:rPr>
      <w:rFonts w:asciiTheme="majorHAnsi" w:eastAsiaTheme="majorEastAsia" w:hAnsiTheme="majorHAnsi" w:cstheme="majorBidi"/>
      <w:color w:val="2E74B5" w:themeColor="accent1" w:themeShade="BF"/>
      <w:sz w:val="32"/>
      <w:szCs w:val="32"/>
      <w:lang w:val="uk-UA"/>
    </w:rPr>
  </w:style>
  <w:style w:type="paragraph" w:styleId="a3">
    <w:name w:val="List Paragraph"/>
    <w:basedOn w:val="a"/>
    <w:uiPriority w:val="34"/>
    <w:qFormat/>
    <w:rsid w:val="00A067A2"/>
    <w:pPr>
      <w:ind w:left="720"/>
      <w:contextualSpacing/>
    </w:pPr>
  </w:style>
  <w:style w:type="paragraph" w:styleId="a4">
    <w:name w:val="header"/>
    <w:basedOn w:val="a"/>
    <w:link w:val="a5"/>
    <w:uiPriority w:val="99"/>
    <w:unhideWhenUsed/>
    <w:rsid w:val="00A067A2"/>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A067A2"/>
    <w:rPr>
      <w:lang w:val="uk-UA"/>
    </w:rPr>
  </w:style>
  <w:style w:type="paragraph" w:styleId="a6">
    <w:name w:val="TOC Heading"/>
    <w:basedOn w:val="1"/>
    <w:next w:val="a"/>
    <w:uiPriority w:val="39"/>
    <w:unhideWhenUsed/>
    <w:qFormat/>
    <w:rsid w:val="00A067A2"/>
    <w:pPr>
      <w:outlineLvl w:val="9"/>
    </w:pPr>
    <w:rPr>
      <w:lang w:eastAsia="uk-UA"/>
    </w:rPr>
  </w:style>
  <w:style w:type="paragraph" w:styleId="11">
    <w:name w:val="toc 1"/>
    <w:basedOn w:val="a"/>
    <w:next w:val="a"/>
    <w:autoRedefine/>
    <w:uiPriority w:val="39"/>
    <w:unhideWhenUsed/>
    <w:rsid w:val="00A067A2"/>
    <w:pPr>
      <w:spacing w:after="100"/>
    </w:pPr>
  </w:style>
  <w:style w:type="character" w:styleId="a7">
    <w:name w:val="Hyperlink"/>
    <w:basedOn w:val="a0"/>
    <w:uiPriority w:val="99"/>
    <w:unhideWhenUsed/>
    <w:rsid w:val="00A067A2"/>
    <w:rPr>
      <w:color w:val="0563C1" w:themeColor="hyperlink"/>
      <w:u w:val="single"/>
    </w:rPr>
  </w:style>
  <w:style w:type="character" w:styleId="a8">
    <w:name w:val="Strong"/>
    <w:basedOn w:val="a0"/>
    <w:uiPriority w:val="22"/>
    <w:qFormat/>
    <w:rsid w:val="00EC196A"/>
    <w:rPr>
      <w:b/>
      <w:bCs/>
    </w:rPr>
  </w:style>
  <w:style w:type="character" w:customStyle="1" w:styleId="fadeinm1hgl8">
    <w:name w:val="_fadein_m1hgl_8"/>
    <w:basedOn w:val="a0"/>
    <w:rsid w:val="00EC196A"/>
  </w:style>
  <w:style w:type="paragraph" w:styleId="a9">
    <w:name w:val="Normal (Web)"/>
    <w:basedOn w:val="a"/>
    <w:uiPriority w:val="99"/>
    <w:unhideWhenUsed/>
    <w:rsid w:val="00EC196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fontstyle01">
    <w:name w:val="fontstyle01"/>
    <w:basedOn w:val="a0"/>
    <w:rsid w:val="00EC196A"/>
    <w:rPr>
      <w:rFonts w:ascii="CenturySchoolbook-Bold" w:hAnsi="CenturySchoolbook-Bold" w:hint="default"/>
      <w:b/>
      <w:bCs/>
      <w:i w:val="0"/>
      <w:iCs w:val="0"/>
      <w:color w:val="24202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ituk.blogspot.com/2016/01/blog-post_24.html" TargetMode="External"/><Relationship Id="rId13" Type="http://schemas.openxmlformats.org/officeDocument/2006/relationships/hyperlink" Target="https://mon.gov.ua/tag/nova-ukrainska-shkola?&amp;type=all&amp;tag=&#1085;&#1086;&#1074;&#1072;%20&#1091;&#1082;&#1088;&#1072;&#1111;&#1085;&#1089;&#1100;&#1082;&#1072;%20&#1096;&#1082;&#1086;&#1083;&#1072;" TargetMode="External"/><Relationship Id="rId18" Type="http://schemas.openxmlformats.org/officeDocument/2006/relationships/hyperlink" Target="https://dspace.uzhnu.edu.ua/jspui/bitstream/lib/48462/1/%D0%A0%D0%BE%D0%BB%D1%8C%20%D0%B2%D1%96%D1%80%D1%82%D1%83%D0%B0%D0%BB%D1%8C%D0%BD%D0%B8%D1%85%20%D0%B5%D0%BA%D1%81%D0%BA%D1%83%D1%80%D1%81%D1%96%D0%B9.pdf"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blender.org" TargetMode="External"/><Relationship Id="rId7" Type="http://schemas.openxmlformats.org/officeDocument/2006/relationships/hyperlink" Target="https://informatika.udpu.edu.ua/?page_id=1903" TargetMode="External"/><Relationship Id="rId12" Type="http://schemas.openxmlformats.org/officeDocument/2006/relationships/hyperlink" Target="https://www.calameo.com/read/000911329332eeabca9f7" TargetMode="External"/><Relationship Id="rId17" Type="http://schemas.openxmlformats.org/officeDocument/2006/relationships/hyperlink" Target="https://youtu.be/jDGk_lpBTPg?si=1-bfT4v2NyyR-omf" TargetMode="External"/><Relationship Id="rId25" Type="http://schemas.openxmlformats.org/officeDocument/2006/relationships/hyperlink" Target="https://www.youtube.com" TargetMode="External"/><Relationship Id="rId2" Type="http://schemas.openxmlformats.org/officeDocument/2006/relationships/styles" Target="styles.xml"/><Relationship Id="rId16" Type="http://schemas.openxmlformats.org/officeDocument/2006/relationships/hyperlink" Target="https://dspace.udpu.edu.ua/bitstream/6789/10269/1/&#1047;&#1040;&#1057;&#1058;&#1054;&#1057;&#1059;&#1042;&#1040;&#1053;&#1053;&#1071;%20&#1050;&#1054;&#1052;&#1055;&#1070;&#1058;&#1045;&#1056;&#1053;&#1048;&#1061;%20&#1058;&#1045;&#1061;&#1053;&#1054;&#1051;&#1054;&#1043;&#1030;&#1049;%20&#1053;&#1040;%20&#1059;&#1056;&#1054;&#1050;&#1040;&#1061;%20&#1043;&#1045;&#1054;&#1043;&#1056;&#1040;&#1060;&#1030;&#1031;.pdf" TargetMode="External"/><Relationship Id="rId20" Type="http://schemas.openxmlformats.org/officeDocument/2006/relationships/hyperlink" Target="http://dspace.tnpu.edu.ua/bitstream/123456789/9075/1/JAnkovich_Osvit_tex.pdf" TargetMode="External"/><Relationship Id="rId1" Type="http://schemas.openxmlformats.org/officeDocument/2006/relationships/numbering" Target="numbering.xml"/><Relationship Id="rId6" Type="http://schemas.openxmlformats.org/officeDocument/2006/relationships/hyperlink" Target="https://www.youtube.com/live/-dHSK60wMIQ?si=BZfXKgZf8mrmcUC-" TargetMode="External"/><Relationship Id="rId11" Type="http://schemas.openxmlformats.org/officeDocument/2006/relationships/hyperlink" Target="https://youtu.be/3Jte24jbf00?si=Kn2SLY5LfECN0Ksu" TargetMode="External"/><Relationship Id="rId24" Type="http://schemas.openxmlformats.org/officeDocument/2006/relationships/hyperlink" Target="https://www.sketchup.com/en/products/sketchup-for-schools" TargetMode="External"/><Relationship Id="rId5" Type="http://schemas.openxmlformats.org/officeDocument/2006/relationships/header" Target="header1.xml"/><Relationship Id="rId15" Type="http://schemas.openxmlformats.org/officeDocument/2006/relationships/hyperlink" Target="https://portal-abiturienta.it-kharkiv.com/&#1087;&#1077;&#1088;&#1077;&#1074;&#1072;&#1075;&#1080;-&#1086;&#1085;&#1083;&#1072;&#1081;&#1085;-&#1085;&#1072;&#1074;&#1095;&#1072;&#1085;&#1085;&#1103;-&#1095;&#1086;&#1084;&#1091;-&#1074;&#1086;&#1085;&#1086;-&#1082;&#1088;" TargetMode="External"/><Relationship Id="rId23" Type="http://schemas.openxmlformats.org/officeDocument/2006/relationships/hyperlink" Target="https://books.google.com.ua/books?hl=ru&amp;lr=&amp;id=T66ZP1ieZ5UC&amp;oi=fnd&amp;pg=PR15&amp;dq=Goodchild,+M.+F.,+%26+Janelle,+D.+G.+(2004).+%22Spatially+Integrated+Social+Science%22&amp;ots=YIkA3L0dh_&amp;sig=sQnFcPKX_EOmRyg6PUVSBWxPGi4&amp;redir_esc=y" TargetMode="External"/><Relationship Id="rId10" Type="http://schemas.openxmlformats.org/officeDocument/2006/relationships/hyperlink" Target="https://www.youtube.com/live/88t1qyQ98bg?si=JQGmIN1_-5-lWXdY" TargetMode="External"/><Relationship Id="rId19" Type="http://schemas.openxmlformats.org/officeDocument/2006/relationships/hyperlink" Target="http://eprints.zu.edu.ua/37725/1/16.pdf" TargetMode="External"/><Relationship Id="rId4" Type="http://schemas.openxmlformats.org/officeDocument/2006/relationships/webSettings" Target="webSettings.xml"/><Relationship Id="rId9" Type="http://schemas.openxmlformats.org/officeDocument/2006/relationships/hyperlink" Target="https://naurok.com.ua/stattya-vikoristannya-innovaciyno-komunikaciynih-tehnologiy-v-osviti-88619.html" TargetMode="External"/><Relationship Id="rId14" Type="http://schemas.openxmlformats.org/officeDocument/2006/relationships/hyperlink" Target="https://informatika.udpu.edu.ua/?page_id=1901" TargetMode="External"/><Relationship Id="rId22" Type="http://schemas.openxmlformats.org/officeDocument/2006/relationships/hyperlink" Target="https://www.google.com/earth/education/"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3312</Words>
  <Characters>18879</Characters>
  <Application>Microsoft Office Word</Application>
  <DocSecurity>0</DocSecurity>
  <Lines>157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2025-09-22T09:42:00Z</dcterms:created>
  <dcterms:modified xsi:type="dcterms:W3CDTF">2025-09-22T09:44:00Z</dcterms:modified>
</cp:coreProperties>
</file>