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jc w:val="center"/>
      </w:pPr>
      <w:r>
        <w:rPr>
          <w:rFonts w:ascii="Times New Roman" w:hAnsi="Times New Roman"/>
          <w:caps/>
          <w:sz w:val="28"/>
          <w:szCs w:val="28"/>
        </w:rPr>
        <w:t>ОДЕСЬКИЙ НАЦІОНАЛЬНИЙ УНІВЕРСИТЕТ імені І</w:t>
      </w:r>
      <w:r>
        <w:rPr>
          <w:rFonts w:ascii="Times New Roman" w:hAnsi="Times New Roman"/>
          <w:caps/>
          <w:sz w:val="28"/>
          <w:szCs w:val="28"/>
        </w:rPr>
        <w:t>.</w:t>
      </w:r>
      <w:r>
        <w:rPr>
          <w:rFonts w:ascii="Times New Roman" w:hAnsi="Times New Roman"/>
          <w:caps/>
          <w:sz w:val="28"/>
          <w:szCs w:val="28"/>
        </w:rPr>
        <w:t>І</w:t>
      </w:r>
      <w:r>
        <w:rPr>
          <w:rFonts w:ascii="Times New Roman" w:hAnsi="Times New Roman"/>
          <w:caps/>
          <w:sz w:val="28"/>
          <w:szCs w:val="28"/>
        </w:rPr>
        <w:t xml:space="preserve">. </w:t>
      </w:r>
      <w:r>
        <w:rPr>
          <w:rFonts w:ascii="Times New Roman" w:hAnsi="Times New Roman"/>
          <w:caps/>
          <w:sz w:val="28"/>
          <w:szCs w:val="28"/>
        </w:rPr>
        <w:t>МЕЧНИКОВА</w:t>
      </w: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jc w:val="center"/>
      </w:pPr>
      <w:r>
        <w:rPr>
          <w:rFonts w:ascii="Times New Roman" w:hAnsi="Times New Roman"/>
          <w:caps/>
          <w:sz w:val="28"/>
          <w:szCs w:val="28"/>
        </w:rPr>
        <w:t>Факультет романо</w:t>
      </w:r>
      <w:r>
        <w:rPr>
          <w:rFonts w:ascii="Times New Roman" w:hAnsi="Times New Roman"/>
          <w:caps/>
          <w:sz w:val="28"/>
          <w:szCs w:val="28"/>
        </w:rPr>
        <w:t>-</w:t>
      </w:r>
      <w:r>
        <w:rPr>
          <w:rFonts w:ascii="Times New Roman" w:hAnsi="Times New Roman"/>
          <w:caps/>
          <w:sz w:val="28"/>
          <w:szCs w:val="28"/>
        </w:rPr>
        <w:t>германської філології</w:t>
      </w: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jc w:val="center"/>
      </w:pPr>
      <w:r>
        <w:rPr>
          <w:rFonts w:ascii="Times New Roman" w:hAnsi="Times New Roman"/>
          <w:caps/>
          <w:sz w:val="28"/>
          <w:szCs w:val="28"/>
        </w:rPr>
        <w:t>Кафедра німецької філології</w:t>
      </w:r>
    </w:p>
    <w:p w:rsidR="00323618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</w:pP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360" w:lineRule="auto"/>
        <w:jc w:val="center"/>
      </w:pPr>
      <w:r>
        <w:rPr>
          <w:rFonts w:ascii="Times New Roman" w:hAnsi="Times New Roman"/>
          <w:b/>
          <w:bCs/>
          <w:sz w:val="28"/>
          <w:szCs w:val="28"/>
        </w:rPr>
        <w:t>Дипломна робота</w:t>
      </w: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360" w:lineRule="auto"/>
        <w:jc w:val="center"/>
      </w:pPr>
      <w:r>
        <w:rPr>
          <w:rFonts w:ascii="Times New Roman" w:hAnsi="Times New Roman"/>
          <w:sz w:val="28"/>
          <w:szCs w:val="28"/>
        </w:rPr>
        <w:t>бакалавра</w:t>
      </w:r>
    </w:p>
    <w:p w:rsidR="00323618" w:rsidRDefault="00373648">
      <w:pPr>
        <w:jc w:val="center"/>
      </w:pPr>
      <w:r>
        <w:rPr>
          <w:rFonts w:ascii="Times New Roman" w:hAnsi="Times New Roman"/>
          <w:sz w:val="28"/>
          <w:szCs w:val="28"/>
        </w:rPr>
        <w:t>на тему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b/>
          <w:bCs/>
          <w:sz w:val="28"/>
          <w:szCs w:val="28"/>
        </w:rPr>
        <w:t xml:space="preserve">“Основні аспекти сприйняття мовлення при комунікації” </w:t>
      </w:r>
    </w:p>
    <w:p w:rsidR="00323618" w:rsidRPr="00FB5D4C" w:rsidRDefault="00373648">
      <w:pPr>
        <w:jc w:val="center"/>
        <w:rPr>
          <w:lang w:val="en-US"/>
        </w:rPr>
      </w:pPr>
      <w:r>
        <w:rPr>
          <w:rFonts w:ascii="Times New Roman" w:hAnsi="Times New Roman"/>
          <w:sz w:val="26"/>
          <w:szCs w:val="26"/>
          <w:lang w:val="en-US"/>
        </w:rPr>
        <w:t>“</w:t>
      </w:r>
      <w:r>
        <w:rPr>
          <w:rFonts w:ascii="Times New Roman" w:hAnsi="Times New Roman"/>
          <w:sz w:val="26"/>
          <w:szCs w:val="26"/>
          <w:lang w:val="en-US"/>
        </w:rPr>
        <w:t>The main aspects of the process of speech</w:t>
      </w:r>
      <w:r>
        <w:rPr>
          <w:rFonts w:ascii="Times New Roman" w:hAnsi="Times New Roman"/>
          <w:sz w:val="26"/>
          <w:szCs w:val="26"/>
          <w:lang w:val="en-US"/>
        </w:rPr>
        <w:t xml:space="preserve"> perception in communication</w:t>
      </w:r>
      <w:r>
        <w:rPr>
          <w:rFonts w:ascii="Times New Roman" w:hAnsi="Times New Roman"/>
          <w:sz w:val="26"/>
          <w:szCs w:val="26"/>
          <w:lang w:val="en-US"/>
        </w:rPr>
        <w:t>”</w:t>
      </w:r>
    </w:p>
    <w:p w:rsidR="00323618" w:rsidRPr="00FB5D4C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rPr>
          <w:lang w:val="en-US"/>
        </w:rPr>
      </w:pPr>
    </w:p>
    <w:p w:rsidR="00323618" w:rsidRPr="00FB5D4C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rPr>
          <w:lang w:val="en-US"/>
        </w:rPr>
      </w:pP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240" w:lineRule="auto"/>
        <w:ind w:left="2832"/>
        <w:jc w:val="both"/>
      </w:pPr>
      <w:r>
        <w:rPr>
          <w:rFonts w:ascii="Times New Roman" w:hAnsi="Times New Roman"/>
          <w:sz w:val="28"/>
          <w:szCs w:val="28"/>
        </w:rPr>
        <w:t>Виконала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студентка заочної форми навчання</w:t>
      </w: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240" w:lineRule="auto"/>
        <w:ind w:left="2124" w:firstLine="708"/>
        <w:jc w:val="both"/>
      </w:pPr>
      <w:r>
        <w:rPr>
          <w:rFonts w:ascii="Times New Roman" w:hAnsi="Times New Roman"/>
          <w:sz w:val="28"/>
          <w:szCs w:val="28"/>
        </w:rPr>
        <w:t xml:space="preserve">напряму підготовки </w:t>
      </w:r>
      <w:r>
        <w:rPr>
          <w:rFonts w:ascii="Times New Roman" w:hAnsi="Times New Roman"/>
          <w:sz w:val="28"/>
          <w:szCs w:val="28"/>
        </w:rPr>
        <w:t xml:space="preserve">6.020303 </w:t>
      </w:r>
      <w:r>
        <w:rPr>
          <w:rFonts w:ascii="Times New Roman" w:hAnsi="Times New Roman"/>
          <w:sz w:val="28"/>
          <w:szCs w:val="28"/>
        </w:rPr>
        <w:t>Філологія</w:t>
      </w:r>
    </w:p>
    <w:p w:rsidR="00323618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240" w:lineRule="auto"/>
        <w:jc w:val="both"/>
      </w:pP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240" w:lineRule="auto"/>
        <w:ind w:left="2832"/>
        <w:jc w:val="both"/>
      </w:pPr>
      <w:r>
        <w:rPr>
          <w:rFonts w:ascii="Times New Roman" w:hAnsi="Times New Roman"/>
          <w:caps/>
          <w:sz w:val="28"/>
          <w:szCs w:val="28"/>
        </w:rPr>
        <w:t>Тіструга</w:t>
      </w:r>
      <w:r>
        <w:rPr>
          <w:rFonts w:ascii="Times New Roman" w:hAnsi="Times New Roman"/>
          <w:sz w:val="28"/>
          <w:szCs w:val="28"/>
        </w:rPr>
        <w:t xml:space="preserve"> Вікторія Володимирівна</w:t>
      </w:r>
    </w:p>
    <w:p w:rsidR="00323618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240" w:lineRule="auto"/>
        <w:jc w:val="both"/>
      </w:pP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240" w:lineRule="auto"/>
        <w:ind w:left="2832"/>
        <w:jc w:val="both"/>
      </w:pPr>
      <w:r>
        <w:rPr>
          <w:rFonts w:ascii="Times New Roman" w:hAnsi="Times New Roman"/>
          <w:sz w:val="28"/>
          <w:szCs w:val="28"/>
        </w:rPr>
        <w:t>Керівник 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філол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 xml:space="preserve">доцент </w:t>
      </w:r>
      <w:r>
        <w:rPr>
          <w:rFonts w:ascii="Times New Roman" w:hAnsi="Times New Roman"/>
          <w:caps/>
          <w:sz w:val="28"/>
          <w:szCs w:val="28"/>
        </w:rPr>
        <w:t>Никифоренко І</w:t>
      </w:r>
      <w:r>
        <w:rPr>
          <w:rFonts w:ascii="Times New Roman" w:hAnsi="Times New Roman"/>
          <w:caps/>
          <w:sz w:val="28"/>
          <w:szCs w:val="28"/>
        </w:rPr>
        <w:t>.</w:t>
      </w:r>
      <w:r>
        <w:rPr>
          <w:rFonts w:ascii="Times New Roman" w:hAnsi="Times New Roman"/>
          <w:caps/>
          <w:sz w:val="28"/>
          <w:szCs w:val="28"/>
        </w:rPr>
        <w:t>В</w:t>
      </w:r>
      <w:r>
        <w:rPr>
          <w:rFonts w:ascii="Times New Roman" w:hAnsi="Times New Roman"/>
          <w:caps/>
          <w:sz w:val="28"/>
          <w:szCs w:val="28"/>
        </w:rPr>
        <w:t>.</w:t>
      </w:r>
    </w:p>
    <w:p w:rsidR="00323618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240" w:lineRule="auto"/>
        <w:jc w:val="both"/>
      </w:pP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after="0" w:line="240" w:lineRule="auto"/>
        <w:ind w:left="2124" w:firstLine="708"/>
        <w:jc w:val="both"/>
      </w:pPr>
      <w:r>
        <w:rPr>
          <w:rFonts w:ascii="Times New Roman" w:hAnsi="Times New Roman"/>
          <w:sz w:val="28"/>
          <w:szCs w:val="28"/>
        </w:rPr>
        <w:t>Рецензент 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філол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 xml:space="preserve">професор </w:t>
      </w:r>
      <w:r>
        <w:rPr>
          <w:rFonts w:ascii="Times New Roman" w:hAnsi="Times New Roman"/>
          <w:caps/>
          <w:sz w:val="28"/>
          <w:szCs w:val="28"/>
        </w:rPr>
        <w:t>григорян н</w:t>
      </w:r>
      <w:r>
        <w:rPr>
          <w:rFonts w:ascii="Times New Roman" w:hAnsi="Times New Roman"/>
          <w:caps/>
          <w:sz w:val="28"/>
          <w:szCs w:val="28"/>
        </w:rPr>
        <w:t>.</w:t>
      </w:r>
      <w:r>
        <w:rPr>
          <w:rFonts w:ascii="Times New Roman" w:hAnsi="Times New Roman"/>
          <w:caps/>
          <w:sz w:val="28"/>
          <w:szCs w:val="28"/>
        </w:rPr>
        <w:t>р</w:t>
      </w:r>
      <w:r>
        <w:rPr>
          <w:rFonts w:ascii="Times New Roman" w:hAnsi="Times New Roman"/>
          <w:caps/>
          <w:sz w:val="28"/>
          <w:szCs w:val="28"/>
        </w:rPr>
        <w:t>.</w:t>
      </w:r>
    </w:p>
    <w:p w:rsidR="00323618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</w:pPr>
    </w:p>
    <w:p w:rsidR="00323618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</w:pPr>
    </w:p>
    <w:p w:rsidR="00323618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</w:pPr>
    </w:p>
    <w:p w:rsidR="00323618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</w:pPr>
    </w:p>
    <w:tbl>
      <w:tblPr>
        <w:tblStyle w:val="TableNormal"/>
        <w:tblW w:w="9742" w:type="dxa"/>
        <w:tblInd w:w="32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644"/>
        <w:gridCol w:w="5098"/>
      </w:tblGrid>
      <w:tr w:rsidR="003236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0"/>
        </w:trPr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Рекомендовано до захисту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Протокол засідання кафедри </w:t>
            </w:r>
          </w:p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___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від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___.05.2017 </w:t>
            </w:r>
            <w:r>
              <w:rPr>
                <w:rFonts w:ascii="Times New Roman" w:hAnsi="Times New Roman"/>
                <w:sz w:val="24"/>
                <w:szCs w:val="24"/>
              </w:rPr>
              <w:t>р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23618" w:rsidRDefault="0032361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Завідувач кафедри </w:t>
            </w:r>
          </w:p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after="0" w:line="360" w:lineRule="auto"/>
            </w:pPr>
            <w:r>
              <w:rPr>
                <w:rFonts w:ascii="Times New Roman" w:hAnsi="Times New Roman"/>
                <w:sz w:val="24"/>
                <w:szCs w:val="24"/>
              </w:rPr>
              <w:t>________________</w:t>
            </w:r>
            <w:r>
              <w:rPr>
                <w:rFonts w:ascii="Times New Roman" w:hAnsi="Times New Roman"/>
                <w:sz w:val="24"/>
                <w:szCs w:val="24"/>
              </w:rPr>
              <w:t>доц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>Кулина І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Захищено на засіданні ЕК № 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протокол №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____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від </w:t>
            </w:r>
            <w:r w:rsidRPr="00FB5D4C">
              <w:rPr>
                <w:rFonts w:ascii="Times New Roman" w:hAnsi="Times New Roman"/>
                <w:sz w:val="24"/>
                <w:szCs w:val="24"/>
              </w:rPr>
              <w:t>___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.06.2017 </w:t>
            </w:r>
            <w:r>
              <w:rPr>
                <w:rFonts w:ascii="Times New Roman" w:hAnsi="Times New Roman"/>
                <w:sz w:val="24"/>
                <w:szCs w:val="24"/>
              </w:rPr>
              <w:t>р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23618" w:rsidRDefault="0032361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Оцінка </w:t>
            </w:r>
            <w:r>
              <w:rPr>
                <w:rFonts w:ascii="Times New Roman" w:hAnsi="Times New Roman"/>
                <w:sz w:val="24"/>
                <w:szCs w:val="24"/>
              </w:rPr>
              <w:t>________/_______/________________</w:t>
            </w:r>
          </w:p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            (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за </w:t>
            </w:r>
            <w:r>
              <w:rPr>
                <w:rFonts w:ascii="Times New Roman" w:hAnsi="Times New Roman"/>
                <w:sz w:val="18"/>
                <w:szCs w:val="18"/>
              </w:rPr>
              <w:t>національною шкалою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за шкалою 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ECTS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/>
                <w:sz w:val="18"/>
                <w:szCs w:val="18"/>
              </w:rPr>
              <w:t>бал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  <w:p w:rsidR="00323618" w:rsidRDefault="0032361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323618" w:rsidRDefault="00373648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after="0" w:line="360" w:lineRule="auto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Голова ЕК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_______ </w:t>
            </w:r>
            <w:r>
              <w:rPr>
                <w:rFonts w:ascii="Times New Roman" w:hAnsi="Times New Roman"/>
                <w:sz w:val="24"/>
                <w:szCs w:val="24"/>
              </w:rPr>
              <w:t>доц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>Колесниченко Н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Ю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323618" w:rsidRDefault="003236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line="240" w:lineRule="auto"/>
        <w:ind w:left="216" w:hanging="216"/>
      </w:pPr>
    </w:p>
    <w:p w:rsidR="00323618" w:rsidRDefault="0032361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line="240" w:lineRule="auto"/>
        <w:ind w:left="108" w:hanging="108"/>
      </w:pPr>
    </w:p>
    <w:p w:rsidR="00323618" w:rsidRDefault="0032361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before="240" w:line="360" w:lineRule="auto"/>
        <w:jc w:val="center"/>
      </w:pPr>
    </w:p>
    <w:p w:rsidR="00323618" w:rsidRDefault="003736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89"/>
        </w:tabs>
        <w:spacing w:before="240" w:line="360" w:lineRule="auto"/>
        <w:jc w:val="center"/>
      </w:pPr>
      <w:r>
        <w:rPr>
          <w:rFonts w:ascii="Times New Roman" w:hAnsi="Times New Roman"/>
          <w:sz w:val="28"/>
          <w:szCs w:val="28"/>
        </w:rPr>
        <w:t>СОДЕРЖАНИЕ</w:t>
      </w:r>
    </w:p>
    <w:p w:rsidR="00323618" w:rsidRDefault="00323618">
      <w:pPr>
        <w:ind w:left="709"/>
        <w:jc w:val="center"/>
      </w:pP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>Введение……………………………………………………………………………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...3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Глава </w:t>
      </w:r>
      <w:r>
        <w:rPr>
          <w:rFonts w:ascii="Times New Roman" w:hAnsi="Times New Roman"/>
          <w:sz w:val="28"/>
          <w:szCs w:val="28"/>
        </w:rPr>
        <w:t xml:space="preserve">I. </w:t>
      </w:r>
      <w:r>
        <w:rPr>
          <w:rFonts w:ascii="Times New Roman" w:hAnsi="Times New Roman"/>
          <w:sz w:val="28"/>
          <w:szCs w:val="28"/>
        </w:rPr>
        <w:t>Фонетика как наука о звуковой стороне речи………………………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...5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1.1.    </w:t>
      </w:r>
      <w:r>
        <w:rPr>
          <w:rFonts w:ascii="Times New Roman" w:hAnsi="Times New Roman"/>
          <w:sz w:val="28"/>
          <w:szCs w:val="28"/>
        </w:rPr>
        <w:t>Предмет и объект фонетики……………………………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………………</w:t>
      </w:r>
      <w:r>
        <w:rPr>
          <w:rFonts w:ascii="Times New Roman" w:hAnsi="Times New Roman"/>
          <w:sz w:val="28"/>
          <w:szCs w:val="28"/>
        </w:rPr>
        <w:t>...5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1.2.    </w:t>
      </w:r>
      <w:r>
        <w:rPr>
          <w:rFonts w:ascii="Times New Roman" w:hAnsi="Times New Roman"/>
          <w:sz w:val="28"/>
          <w:szCs w:val="28"/>
        </w:rPr>
        <w:t>Перцептивная фонетика………………………………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……………………</w:t>
      </w:r>
      <w:r>
        <w:rPr>
          <w:rFonts w:ascii="Times New Roman" w:hAnsi="Times New Roman"/>
          <w:sz w:val="28"/>
          <w:szCs w:val="28"/>
        </w:rPr>
        <w:t>..9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Глава </w:t>
      </w:r>
      <w:r>
        <w:rPr>
          <w:rFonts w:ascii="Times New Roman" w:hAnsi="Times New Roman"/>
          <w:sz w:val="28"/>
          <w:szCs w:val="28"/>
        </w:rPr>
        <w:t xml:space="preserve">II. </w:t>
      </w:r>
      <w:r>
        <w:rPr>
          <w:rFonts w:ascii="Times New Roman" w:hAnsi="Times New Roman"/>
          <w:sz w:val="28"/>
          <w:szCs w:val="28"/>
        </w:rPr>
        <w:t>Коммуникация………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………………………………………………</w:t>
      </w:r>
      <w:r>
        <w:rPr>
          <w:rFonts w:ascii="Times New Roman" w:hAnsi="Times New Roman"/>
          <w:sz w:val="28"/>
          <w:szCs w:val="28"/>
        </w:rPr>
        <w:t>......12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2.1. </w:t>
      </w:r>
      <w:r>
        <w:rPr>
          <w:rFonts w:ascii="Times New Roman" w:hAnsi="Times New Roman"/>
          <w:sz w:val="28"/>
          <w:szCs w:val="28"/>
        </w:rPr>
        <w:t xml:space="preserve">Коммуникация </w:t>
      </w:r>
      <w:r>
        <w:rPr>
          <w:rFonts w:ascii="Times New Roman" w:hAnsi="Times New Roman"/>
          <w:sz w:val="28"/>
          <w:szCs w:val="28"/>
          <w:lang w:val="de-DE"/>
        </w:rPr>
        <w:t>c</w:t>
      </w:r>
      <w:r>
        <w:rPr>
          <w:rFonts w:ascii="Times New Roman" w:hAnsi="Times New Roman"/>
          <w:sz w:val="28"/>
          <w:szCs w:val="28"/>
        </w:rPr>
        <w:t xml:space="preserve"> точки зрения фонетики</w:t>
      </w:r>
      <w:r>
        <w:rPr>
          <w:rFonts w:ascii="Times New Roman" w:hAnsi="Times New Roman"/>
          <w:sz w:val="28"/>
          <w:szCs w:val="28"/>
        </w:rPr>
        <w:t>......</w:t>
      </w:r>
      <w:r>
        <w:rPr>
          <w:rFonts w:ascii="Times New Roman" w:hAnsi="Times New Roman"/>
          <w:sz w:val="28"/>
          <w:szCs w:val="28"/>
        </w:rPr>
        <w:t>………………………………</w:t>
      </w:r>
      <w:r>
        <w:rPr>
          <w:rFonts w:ascii="Times New Roman" w:hAnsi="Times New Roman"/>
          <w:sz w:val="28"/>
          <w:szCs w:val="28"/>
        </w:rPr>
        <w:t>..12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2.2. </w:t>
      </w:r>
      <w:r>
        <w:rPr>
          <w:rFonts w:ascii="Times New Roman" w:hAnsi="Times New Roman"/>
          <w:sz w:val="28"/>
          <w:szCs w:val="28"/>
        </w:rPr>
        <w:t>Речевая деятельность……………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……………………………………………</w:t>
      </w:r>
      <w:r>
        <w:rPr>
          <w:rFonts w:ascii="Times New Roman" w:hAnsi="Times New Roman"/>
          <w:sz w:val="28"/>
          <w:szCs w:val="28"/>
        </w:rPr>
        <w:t>16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Глава </w:t>
      </w:r>
      <w:r>
        <w:rPr>
          <w:rFonts w:ascii="Times New Roman" w:hAnsi="Times New Roman"/>
          <w:sz w:val="28"/>
          <w:szCs w:val="28"/>
        </w:rPr>
        <w:t xml:space="preserve">III. </w:t>
      </w:r>
      <w:r>
        <w:rPr>
          <w:rFonts w:ascii="Times New Roman" w:hAnsi="Times New Roman"/>
          <w:sz w:val="28"/>
          <w:szCs w:val="28"/>
        </w:rPr>
        <w:t>Восприятие</w:t>
      </w:r>
      <w:r>
        <w:rPr>
          <w:rFonts w:ascii="Times New Roman" w:hAnsi="Times New Roman"/>
          <w:sz w:val="28"/>
          <w:szCs w:val="28"/>
        </w:rPr>
        <w:t xml:space="preserve"> речи ……………………………………………………</w:t>
      </w:r>
      <w:r>
        <w:rPr>
          <w:rFonts w:ascii="Times New Roman" w:hAnsi="Times New Roman"/>
          <w:sz w:val="28"/>
          <w:szCs w:val="28"/>
        </w:rPr>
        <w:t>......20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3.1.    </w:t>
      </w:r>
      <w:r>
        <w:rPr>
          <w:rFonts w:ascii="Times New Roman" w:hAnsi="Times New Roman"/>
          <w:sz w:val="28"/>
          <w:szCs w:val="28"/>
        </w:rPr>
        <w:t>Процесс восприятия речи ………………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…………………………</w:t>
      </w:r>
      <w:r>
        <w:rPr>
          <w:rFonts w:ascii="Times New Roman" w:hAnsi="Times New Roman"/>
          <w:sz w:val="28"/>
          <w:szCs w:val="28"/>
        </w:rPr>
        <w:t>20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3.2.    </w:t>
      </w:r>
      <w:r>
        <w:rPr>
          <w:rFonts w:ascii="Times New Roman" w:hAnsi="Times New Roman"/>
          <w:sz w:val="28"/>
          <w:szCs w:val="28"/>
        </w:rPr>
        <w:t>Модель восприятия речи………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……………………………………………</w:t>
      </w:r>
      <w:r>
        <w:rPr>
          <w:rFonts w:ascii="Times New Roman" w:hAnsi="Times New Roman"/>
          <w:sz w:val="28"/>
          <w:szCs w:val="28"/>
        </w:rPr>
        <w:t>25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3.3.    </w:t>
      </w:r>
      <w:r>
        <w:rPr>
          <w:rFonts w:ascii="Times New Roman" w:hAnsi="Times New Roman"/>
          <w:sz w:val="28"/>
          <w:szCs w:val="28"/>
        </w:rPr>
        <w:t>Восприятие мужского и женского голоса………………………………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.32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>Выводы……………………………………………………………………………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....37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  <w:lang w:val="de-DE"/>
        </w:rPr>
        <w:t>Zusamm</w:t>
      </w:r>
      <w:r>
        <w:rPr>
          <w:rFonts w:ascii="Times New Roman" w:hAnsi="Times New Roman"/>
          <w:sz w:val="28"/>
          <w:szCs w:val="28"/>
          <w:lang w:val="de-DE"/>
        </w:rPr>
        <w:t>enfassung</w:t>
      </w:r>
      <w:r>
        <w:rPr>
          <w:rFonts w:ascii="Times New Roman" w:hAnsi="Times New Roman"/>
          <w:sz w:val="28"/>
          <w:szCs w:val="28"/>
        </w:rPr>
        <w:t>………………………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…………………………………………</w:t>
      </w:r>
      <w:r>
        <w:rPr>
          <w:rFonts w:ascii="Times New Roman" w:hAnsi="Times New Roman"/>
          <w:sz w:val="28"/>
          <w:szCs w:val="28"/>
        </w:rPr>
        <w:t>..39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>Резюме………………………………………………………………………………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.41</w:t>
      </w:r>
    </w:p>
    <w:p w:rsidR="00323618" w:rsidRDefault="00373648">
      <w:pPr>
        <w:widowControl w:val="0"/>
        <w:spacing w:before="100" w:after="100" w:line="360" w:lineRule="auto"/>
        <w:jc w:val="both"/>
      </w:pPr>
      <w:r>
        <w:rPr>
          <w:rFonts w:ascii="Times New Roman" w:hAnsi="Times New Roman"/>
          <w:sz w:val="28"/>
          <w:szCs w:val="28"/>
        </w:rPr>
        <w:t>Список использованной литературы……………………………………………</w:t>
      </w:r>
      <w:r>
        <w:rPr>
          <w:rFonts w:ascii="Times New Roman" w:hAnsi="Times New Roman"/>
          <w:sz w:val="28"/>
          <w:szCs w:val="28"/>
        </w:rPr>
        <w:t>....43</w:t>
      </w:r>
    </w:p>
    <w:p w:rsidR="00323618" w:rsidRDefault="00323618">
      <w:pPr>
        <w:widowControl w:val="0"/>
        <w:spacing w:before="100" w:after="100" w:line="360" w:lineRule="auto"/>
        <w:jc w:val="both"/>
      </w:pPr>
    </w:p>
    <w:p w:rsidR="00323618" w:rsidRDefault="00373648">
      <w:pPr>
        <w:widowControl w:val="0"/>
        <w:spacing w:before="100" w:after="100" w:line="360" w:lineRule="auto"/>
        <w:jc w:val="center"/>
      </w:pPr>
      <w:r>
        <w:rPr>
          <w:rFonts w:ascii="Arial Unicode MS" w:eastAsia="Arial Unicode MS" w:hAnsi="Arial Unicode MS" w:cs="Arial Unicode MS"/>
          <w:sz w:val="28"/>
          <w:szCs w:val="28"/>
        </w:rPr>
        <w:br w:type="page"/>
      </w:r>
    </w:p>
    <w:p w:rsidR="00323618" w:rsidRDefault="00373648">
      <w:pPr>
        <w:widowControl w:val="0"/>
        <w:spacing w:before="100" w:after="100" w:line="360" w:lineRule="auto"/>
        <w:jc w:val="center"/>
      </w:pPr>
      <w:r>
        <w:rPr>
          <w:rFonts w:ascii="Times New Roman" w:hAnsi="Times New Roman"/>
          <w:sz w:val="28"/>
          <w:szCs w:val="28"/>
        </w:rPr>
        <w:lastRenderedPageBreak/>
        <w:t>ВВЕДЕНИЕ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>В настоящее время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 связи с увеличением объема научно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технической информации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повышением её сложности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возможности познания себя и другого человека значительно возрастают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Усложняющееся информационное пространство требует более активного подключения познавательных возможностей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умения декодировать знаки вербальной и невербальной коммуникативной системы для </w:t>
      </w:r>
      <w:r>
        <w:rPr>
          <w:rFonts w:ascii="Times New Roman" w:hAnsi="Times New Roman"/>
          <w:sz w:val="28"/>
          <w:szCs w:val="28"/>
        </w:rPr>
        <w:t>правильной ориентации в поведении окружающих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 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>Чувствительность человека к информации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его готовность к интерпретации и идентификации каких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либо состояний другого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как и пола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внешнего вида и социального статуса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по голосу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поиск способов оптимизац</w:t>
      </w:r>
      <w:r>
        <w:rPr>
          <w:rFonts w:ascii="Times New Roman" w:hAnsi="Times New Roman"/>
          <w:sz w:val="28"/>
          <w:szCs w:val="28"/>
        </w:rPr>
        <w:t>ии и гармонизации межличностных взаимоотношений является одной из наиболее актуальных задач в современной науке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  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>Речь как средство познания и общения является важнейшим инструментом социализации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активно участвует в процессе общения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формирует личность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но вместе с тем невербальные компоненты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экстралингвистические и паралингвистические характеристики речевой системы изучены не достаточно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 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>Представители многих профессий постоянно сталкиваются с разнообразными проявлениями эмоциональной сферы других людей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 необходимостью интерпретировать и идентифицировать эмоциональные состояния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адекватно на них реагировать и использовать полученную информацию в процессе взаимодействия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 xml:space="preserve">Именно эти факторы и влияют на </w:t>
      </w:r>
      <w:r>
        <w:rPr>
          <w:rFonts w:ascii="Times New Roman" w:hAnsi="Times New Roman"/>
          <w:i/>
          <w:iCs/>
          <w:sz w:val="28"/>
          <w:szCs w:val="28"/>
        </w:rPr>
        <w:t>актуальность</w:t>
      </w:r>
      <w:r>
        <w:rPr>
          <w:rFonts w:ascii="Times New Roman" w:hAnsi="Times New Roman"/>
          <w:sz w:val="28"/>
          <w:szCs w:val="28"/>
        </w:rPr>
        <w:t xml:space="preserve"> данной работы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i/>
          <w:iCs/>
          <w:sz w:val="28"/>
          <w:szCs w:val="28"/>
        </w:rPr>
        <w:t>Объектом</w:t>
      </w:r>
      <w:r>
        <w:rPr>
          <w:rFonts w:ascii="Times New Roman" w:hAnsi="Times New Roman"/>
          <w:sz w:val="28"/>
          <w:szCs w:val="28"/>
        </w:rPr>
        <w:t xml:space="preserve"> данной работы является современная немецкая звучащая речь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i/>
          <w:iCs/>
          <w:sz w:val="28"/>
          <w:szCs w:val="28"/>
        </w:rPr>
        <w:t>Предметом</w:t>
      </w:r>
      <w:r>
        <w:rPr>
          <w:rFonts w:ascii="Times New Roman" w:hAnsi="Times New Roman"/>
          <w:sz w:val="28"/>
          <w:szCs w:val="28"/>
        </w:rPr>
        <w:t xml:space="preserve"> исследования является процесс восприятия речи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i/>
          <w:iCs/>
          <w:sz w:val="28"/>
          <w:szCs w:val="28"/>
        </w:rPr>
        <w:t>Целью</w:t>
      </w:r>
      <w:r>
        <w:rPr>
          <w:rFonts w:ascii="Times New Roman" w:hAnsi="Times New Roman"/>
          <w:sz w:val="28"/>
          <w:szCs w:val="28"/>
        </w:rPr>
        <w:t xml:space="preserve"> работы является сравнение восприятия мужского и женского голосов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lastRenderedPageBreak/>
        <w:t>Для достижения данной цели должны быть выполнены следующие задачи</w:t>
      </w:r>
      <w:r>
        <w:rPr>
          <w:rFonts w:ascii="Times New Roman" w:hAnsi="Times New Roman"/>
          <w:sz w:val="28"/>
          <w:szCs w:val="28"/>
        </w:rPr>
        <w:t>:</w:t>
      </w:r>
    </w:p>
    <w:p w:rsidR="00323618" w:rsidRDefault="00373648">
      <w:pPr>
        <w:widowControl w:val="0"/>
        <w:numPr>
          <w:ilvl w:val="0"/>
          <w:numId w:val="2"/>
        </w:numPr>
        <w:spacing w:before="100" w:after="1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выделение основных положений перцептивной фонетики</w:t>
      </w:r>
      <w:r>
        <w:rPr>
          <w:rFonts w:ascii="Times New Roman" w:hAnsi="Times New Roman"/>
          <w:sz w:val="28"/>
          <w:szCs w:val="28"/>
        </w:rPr>
        <w:t>;</w:t>
      </w:r>
    </w:p>
    <w:p w:rsidR="00323618" w:rsidRDefault="00373648">
      <w:pPr>
        <w:widowControl w:val="0"/>
        <w:numPr>
          <w:ilvl w:val="0"/>
          <w:numId w:val="2"/>
        </w:numPr>
        <w:spacing w:before="100" w:after="1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определение модели восприятия речи</w:t>
      </w:r>
      <w:r>
        <w:rPr>
          <w:rFonts w:ascii="Times New Roman" w:hAnsi="Times New Roman"/>
          <w:sz w:val="28"/>
          <w:szCs w:val="28"/>
          <w:lang w:val="en-US"/>
        </w:rPr>
        <w:t>;</w:t>
      </w:r>
    </w:p>
    <w:p w:rsidR="00323618" w:rsidRDefault="00373648">
      <w:pPr>
        <w:widowControl w:val="0"/>
        <w:numPr>
          <w:ilvl w:val="0"/>
          <w:numId w:val="2"/>
        </w:numPr>
        <w:spacing w:before="100" w:after="1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сравнение восприятия мужского и женского голосов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  <w:shd w:val="clear" w:color="auto" w:fill="FFFFFF"/>
        </w:rPr>
        <w:t>Исследования восприятия речи достаточно широко представлены в современной литературе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/>
          <w:sz w:val="28"/>
          <w:szCs w:val="28"/>
          <w:shd w:val="clear" w:color="auto" w:fill="FFFFFF"/>
        </w:rPr>
        <w:t>Различные аспекты данной проблем</w:t>
      </w:r>
      <w:r>
        <w:rPr>
          <w:rFonts w:ascii="Times New Roman" w:hAnsi="Times New Roman"/>
          <w:sz w:val="28"/>
          <w:szCs w:val="28"/>
          <w:shd w:val="clear" w:color="auto" w:fill="FFFFFF"/>
        </w:rPr>
        <w:t>ы затрагивали в своих трудах многие ученые</w:t>
      </w:r>
      <w:r>
        <w:rPr>
          <w:rFonts w:ascii="Verdana" w:hAnsi="Verdana"/>
          <w:sz w:val="18"/>
          <w:szCs w:val="18"/>
          <w:shd w:val="clear" w:color="auto" w:fill="FFFFFF"/>
        </w:rPr>
        <w:t xml:space="preserve">: </w:t>
      </w:r>
      <w:r>
        <w:rPr>
          <w:rFonts w:ascii="Times New Roman" w:hAnsi="Times New Roman"/>
          <w:sz w:val="28"/>
          <w:szCs w:val="28"/>
        </w:rPr>
        <w:t>Венцов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Зиндер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Чистокович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и так же другие авторы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чьи работы послужили теоретической основой для данного исследования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>Структура работы обусловлена задачами и состоит из введения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трёх глав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заклю</w:t>
      </w:r>
      <w:r>
        <w:rPr>
          <w:rFonts w:ascii="Times New Roman" w:hAnsi="Times New Roman"/>
          <w:sz w:val="28"/>
          <w:szCs w:val="28"/>
        </w:rPr>
        <w:t>чения и списка литературы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 первой главе описывается общая теория перцептивной фонетики</w:t>
      </w:r>
      <w:r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>во второй главе описывается теория коммуникации</w:t>
      </w:r>
      <w:r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>в третьей главе исследуется восприятие речи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именно мужского и женского голоса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 xml:space="preserve">Список литературы состоит из </w:t>
      </w:r>
      <w:r>
        <w:rPr>
          <w:rFonts w:ascii="Times New Roman" w:hAnsi="Times New Roman"/>
          <w:sz w:val="28"/>
          <w:szCs w:val="28"/>
        </w:rPr>
        <w:t xml:space="preserve">46 </w:t>
      </w:r>
      <w:r>
        <w:rPr>
          <w:rFonts w:ascii="Times New Roman" w:hAnsi="Times New Roman"/>
          <w:sz w:val="28"/>
          <w:szCs w:val="28"/>
        </w:rPr>
        <w:t>ис</w:t>
      </w:r>
      <w:r>
        <w:rPr>
          <w:rFonts w:ascii="Times New Roman" w:hAnsi="Times New Roman"/>
          <w:sz w:val="28"/>
          <w:szCs w:val="28"/>
        </w:rPr>
        <w:t>точников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из них </w:t>
      </w:r>
      <w:r>
        <w:rPr>
          <w:rFonts w:ascii="Times New Roman" w:hAnsi="Times New Roman"/>
          <w:sz w:val="28"/>
          <w:szCs w:val="28"/>
        </w:rPr>
        <w:t xml:space="preserve">5 </w:t>
      </w:r>
      <w:r>
        <w:rPr>
          <w:rFonts w:ascii="Times New Roman" w:hAnsi="Times New Roman"/>
          <w:sz w:val="28"/>
          <w:szCs w:val="28"/>
        </w:rPr>
        <w:t>на иностранном языке</w:t>
      </w:r>
      <w:r>
        <w:rPr>
          <w:rFonts w:ascii="Times New Roman" w:hAnsi="Times New Roman"/>
          <w:sz w:val="28"/>
          <w:szCs w:val="28"/>
        </w:rPr>
        <w:t xml:space="preserve">.  </w:t>
      </w:r>
    </w:p>
    <w:p w:rsidR="00323618" w:rsidRDefault="00373648" w:rsidP="00373648">
      <w:pPr>
        <w:widowControl w:val="0"/>
        <w:spacing w:before="100" w:after="100" w:line="360" w:lineRule="auto"/>
        <w:jc w:val="both"/>
      </w:pPr>
      <w:r>
        <w:rPr>
          <w:rFonts w:ascii="Arial Unicode MS" w:eastAsia="Arial Unicode MS" w:hAnsi="Arial Unicode MS" w:cs="Arial Unicode MS"/>
          <w:sz w:val="28"/>
          <w:szCs w:val="28"/>
        </w:rPr>
        <w:br w:type="page"/>
      </w:r>
    </w:p>
    <w:p w:rsidR="00323618" w:rsidRDefault="00373648">
      <w:pPr>
        <w:pStyle w:val="a5"/>
        <w:widowControl w:val="0"/>
        <w:spacing w:after="0" w:line="360" w:lineRule="auto"/>
        <w:ind w:left="0"/>
        <w:jc w:val="center"/>
      </w:pPr>
      <w:r>
        <w:rPr>
          <w:rFonts w:ascii="Times New Roman" w:hAnsi="Times New Roman"/>
          <w:sz w:val="28"/>
          <w:szCs w:val="28"/>
        </w:rPr>
        <w:lastRenderedPageBreak/>
        <w:t>В</w:t>
      </w:r>
      <w:r>
        <w:rPr>
          <w:rFonts w:ascii="Times New Roman" w:hAnsi="Times New Roman"/>
          <w:sz w:val="28"/>
          <w:szCs w:val="28"/>
        </w:rPr>
        <w:t>ЫВОДЫ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 xml:space="preserve">Данная работа посвящена перцептивной </w:t>
      </w:r>
      <w:r>
        <w:rPr>
          <w:rFonts w:ascii="Times New Roman" w:hAnsi="Times New Roman"/>
          <w:sz w:val="28"/>
          <w:szCs w:val="28"/>
        </w:rPr>
        <w:t>фонетике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которая является разделом фонетики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рассматривающим восприятие звуков речи человеческими органами слуха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Восприятие является последним этапом коммуникации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слушающий воспринимает звуковой сигнал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переданный ему говорящим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и интерпретирует его опр</w:t>
      </w:r>
      <w:r>
        <w:rPr>
          <w:rFonts w:ascii="Times New Roman" w:hAnsi="Times New Roman"/>
          <w:sz w:val="28"/>
          <w:szCs w:val="28"/>
        </w:rPr>
        <w:t>еделенным образом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Тем самым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 процессе восприятия происходит декодирование информации – преобразование ее из физической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акустической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формы в символьную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ментальную</w:t>
      </w:r>
      <w:r>
        <w:rPr>
          <w:rFonts w:ascii="Times New Roman" w:hAnsi="Times New Roman"/>
          <w:sz w:val="28"/>
          <w:szCs w:val="28"/>
        </w:rPr>
        <w:t xml:space="preserve">). </w:t>
      </w:r>
      <w:r>
        <w:rPr>
          <w:rFonts w:ascii="Times New Roman" w:hAnsi="Times New Roman"/>
          <w:sz w:val="28"/>
          <w:szCs w:val="28"/>
        </w:rPr>
        <w:t>Деятельность слушающего в процессе коммуникации направлена на понимание речевого сообщ</w:t>
      </w:r>
      <w:r>
        <w:rPr>
          <w:rFonts w:ascii="Times New Roman" w:hAnsi="Times New Roman"/>
          <w:sz w:val="28"/>
          <w:szCs w:val="28"/>
        </w:rPr>
        <w:t>ения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323618" w:rsidRDefault="00373648">
      <w:pPr>
        <w:pStyle w:val="a5"/>
        <w:widowControl w:val="0"/>
        <w:spacing w:before="100" w:after="100" w:line="36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>Восприятие не является пассивным копированием воздействия извне</w:t>
      </w:r>
      <w:r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>это живой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творческий процесс познания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интенциональный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направленный на решение каких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то задач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характер которого дает возможность трактовать его через перцептивные действия </w:t>
      </w:r>
      <w:r>
        <w:rPr>
          <w:rFonts w:ascii="Times New Roman" w:hAnsi="Times New Roman"/>
          <w:sz w:val="28"/>
          <w:szCs w:val="28"/>
        </w:rPr>
        <w:t>сличения воспринимаемых объектов с хранящимися в памяти индивида прежними их отображениями и описаниями для принятия решения об их опознании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323618" w:rsidRDefault="00373648">
      <w:pPr>
        <w:pStyle w:val="a6"/>
        <w:spacing w:line="360" w:lineRule="auto"/>
        <w:ind w:firstLine="709"/>
        <w:jc w:val="both"/>
      </w:pPr>
      <w:r>
        <w:rPr>
          <w:sz w:val="28"/>
          <w:szCs w:val="28"/>
        </w:rPr>
        <w:t>Восприятие речи осуществляется на двух ступенях – собственно восприятия и понимания речевого высказывания. Понима</w:t>
      </w:r>
      <w:r>
        <w:rPr>
          <w:sz w:val="28"/>
          <w:szCs w:val="28"/>
        </w:rPr>
        <w:t>ние определяется как расшифровка общего смысла, который стоит за непосредственно воспринимаемым речевым (звуковым) потоком; это процесс превращения фактического содержания воспринимаемой речи в стоящий за ней смысл.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>В публикациях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связанных с анализом проц</w:t>
      </w:r>
      <w:r>
        <w:rPr>
          <w:rFonts w:ascii="Times New Roman" w:hAnsi="Times New Roman"/>
          <w:sz w:val="28"/>
          <w:szCs w:val="28"/>
        </w:rPr>
        <w:t>ессов восприятия речи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можно встретить различные трактовки основных этапов на пути от звука к смыслу высказывания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от выделения более или менее чётко ограничиваемых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но взаимозависимых этапов принятия решений на акустическом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фонетическом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лексическом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си</w:t>
      </w:r>
      <w:r>
        <w:rPr>
          <w:rFonts w:ascii="Times New Roman" w:hAnsi="Times New Roman"/>
          <w:sz w:val="28"/>
          <w:szCs w:val="28"/>
        </w:rPr>
        <w:t>нтаксическом и семантическом уровнях до целостного рассмотрения процесса смыслового восприятия речи с признанием изначальной готовности человека искать и видеть осмысленность во всём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pStyle w:val="a5"/>
        <w:widowControl w:val="0"/>
        <w:spacing w:before="100" w:after="100" w:line="36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lastRenderedPageBreak/>
        <w:t>В работе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согласно концепциям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Брудного и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Цветковой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было </w:t>
      </w:r>
      <w:r>
        <w:rPr>
          <w:rFonts w:ascii="Times New Roman" w:hAnsi="Times New Roman"/>
          <w:sz w:val="28"/>
          <w:szCs w:val="28"/>
        </w:rPr>
        <w:t>выделено три уровня восприятия речи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Начальный</w:t>
      </w:r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 самый общий уровень понимания состоит в понимании только основного предмета высказывания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того</w:t>
      </w:r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 о чем идет речь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Второй уровень – уровень понимания смыслового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Он характеризуется пониманием не только тог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 о чем говорилось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но и того</w:t>
      </w:r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 что было сказано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 ремы высказывания</w:t>
      </w:r>
      <w:r>
        <w:rPr>
          <w:rFonts w:ascii="Times New Roman" w:hAnsi="Times New Roman"/>
          <w:sz w:val="28"/>
          <w:szCs w:val="28"/>
        </w:rPr>
        <w:t xml:space="preserve">). </w:t>
      </w:r>
      <w:r>
        <w:rPr>
          <w:rFonts w:ascii="Times New Roman" w:hAnsi="Times New Roman"/>
          <w:sz w:val="28"/>
          <w:szCs w:val="28"/>
        </w:rPr>
        <w:t>Высший же уровень определяется пониманием не только того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 чем и что было сказано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но и для чего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зачем 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 какой целью</w:t>
      </w:r>
      <w:r>
        <w:rPr>
          <w:rFonts w:ascii="Times New Roman" w:hAnsi="Times New Roman"/>
          <w:sz w:val="28"/>
          <w:szCs w:val="28"/>
        </w:rPr>
        <w:t xml:space="preserve">). </w:t>
      </w:r>
      <w:r>
        <w:rPr>
          <w:rFonts w:ascii="Times New Roman" w:hAnsi="Times New Roman"/>
          <w:sz w:val="28"/>
          <w:szCs w:val="28"/>
        </w:rPr>
        <w:t>Этот уровень понимания включает и оценку языковых сред</w:t>
      </w:r>
      <w:r>
        <w:rPr>
          <w:rFonts w:ascii="Times New Roman" w:hAnsi="Times New Roman"/>
          <w:sz w:val="28"/>
          <w:szCs w:val="28"/>
        </w:rPr>
        <w:t>ств выражения мысли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использованных говорящим или пишущим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pStyle w:val="a5"/>
        <w:widowControl w:val="0"/>
        <w:spacing w:before="100" w:after="100" w:line="36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Выделив три основных уровня восприятия речи </w:t>
      </w:r>
      <w:r>
        <w:rPr>
          <w:rFonts w:ascii="Times New Roman" w:hAnsi="Times New Roman"/>
          <w:sz w:val="28"/>
          <w:szCs w:val="28"/>
          <w:shd w:val="clear" w:color="auto" w:fill="FFFFFF"/>
        </w:rPr>
        <w:t>(</w:t>
      </w:r>
      <w:r>
        <w:rPr>
          <w:rFonts w:ascii="Times New Roman" w:hAnsi="Times New Roman"/>
          <w:sz w:val="28"/>
          <w:szCs w:val="28"/>
          <w:shd w:val="clear" w:color="auto" w:fill="FFFFFF"/>
        </w:rPr>
        <w:t>понимание предмета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</w:rPr>
        <w:t>понимания смысла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</w:rPr>
        <w:t>понимания цели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), </w:t>
      </w:r>
      <w:r>
        <w:rPr>
          <w:rFonts w:ascii="Times New Roman" w:hAnsi="Times New Roman"/>
          <w:sz w:val="28"/>
          <w:szCs w:val="28"/>
          <w:shd w:val="clear" w:color="auto" w:fill="FFFFFF"/>
        </w:rPr>
        <w:t>был проведен эксперимент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</w:rPr>
        <w:t>в ходе которого сравнивалось восприятие мужского и женского голоса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</w:p>
    <w:p w:rsidR="00323618" w:rsidRDefault="00373648">
      <w:pPr>
        <w:widowControl w:val="0"/>
        <w:spacing w:before="100" w:after="10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Для эксперимента были использованы видеозаписи репортажей 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Deutsche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Welle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</w:rPr>
        <w:t>где журналистами были мужчина и женщина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/>
          <w:sz w:val="28"/>
          <w:szCs w:val="28"/>
        </w:rPr>
        <w:t>Звучащие спонтанные тексты на иностранном языке представляют собой достаточно сложный конгломерат смыслов и эмоций как с точки зрения пониман</w:t>
      </w:r>
      <w:r>
        <w:rPr>
          <w:rFonts w:ascii="Times New Roman" w:hAnsi="Times New Roman"/>
          <w:sz w:val="28"/>
          <w:szCs w:val="28"/>
        </w:rPr>
        <w:t>ия закономерностей его построения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 и в отношении культурных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исторических и языковых причин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его обусловливающих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pStyle w:val="a5"/>
        <w:widowControl w:val="0"/>
        <w:spacing w:before="100" w:after="100" w:line="36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>По общему результату эксперимента можно сделать вывод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что восприятие как женского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 и мужского голоса происходит с примерно одинаковой</w:t>
      </w:r>
      <w:r>
        <w:rPr>
          <w:rFonts w:ascii="Times New Roman" w:hAnsi="Times New Roman"/>
          <w:sz w:val="28"/>
          <w:szCs w:val="28"/>
        </w:rPr>
        <w:t xml:space="preserve"> эффективностью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 как результаты экспериментов лишь немного отличаются по показателям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323618" w:rsidRDefault="00373648" w:rsidP="00373648">
      <w:pPr>
        <w:pStyle w:val="a5"/>
        <w:widowControl w:val="0"/>
        <w:spacing w:before="100" w:after="100" w:line="36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 xml:space="preserve">Подобный эксперимент так же проводил американский центр опросов </w:t>
      </w:r>
      <w:r>
        <w:rPr>
          <w:rFonts w:ascii="Times New Roman" w:hAnsi="Times New Roman"/>
          <w:i/>
          <w:iCs/>
          <w:sz w:val="28"/>
          <w:szCs w:val="28"/>
          <w:lang w:val="de-DE"/>
        </w:rPr>
        <w:t>O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de-DE"/>
        </w:rPr>
        <w:t>Harrison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de-DE"/>
        </w:rPr>
        <w:t>Poll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 в журнале </w:t>
      </w:r>
      <w:r>
        <w:rPr>
          <w:rFonts w:ascii="Times New Roman" w:hAnsi="Times New Roman"/>
          <w:i/>
          <w:iCs/>
          <w:sz w:val="28"/>
          <w:szCs w:val="28"/>
          <w:lang w:val="de-DE"/>
        </w:rPr>
        <w:t>PLOSOne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было опубликовано исследование по данной теме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Результаты данных </w:t>
      </w:r>
      <w:r>
        <w:rPr>
          <w:rFonts w:ascii="Times New Roman" w:hAnsi="Times New Roman"/>
          <w:sz w:val="28"/>
          <w:szCs w:val="28"/>
        </w:rPr>
        <w:t>работ так же подтвердили результаты эксперимента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 котором писалось выше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Arial Unicode MS" w:eastAsia="Arial Unicode MS" w:hAnsi="Arial Unicode MS" w:cs="Arial Unicode MS"/>
          <w:sz w:val="28"/>
          <w:szCs w:val="28"/>
        </w:rPr>
        <w:br w:type="page"/>
      </w:r>
      <w:bookmarkStart w:id="0" w:name="_GoBack"/>
      <w:bookmarkEnd w:id="0"/>
    </w:p>
    <w:p w:rsidR="00323618" w:rsidRDefault="00323618">
      <w:pPr>
        <w:spacing w:after="0" w:line="240" w:lineRule="auto"/>
      </w:pPr>
    </w:p>
    <w:p w:rsidR="00323618" w:rsidRDefault="00373648">
      <w:pPr>
        <w:pStyle w:val="a5"/>
        <w:widowControl w:val="0"/>
        <w:spacing w:after="0" w:line="360" w:lineRule="auto"/>
        <w:ind w:left="0"/>
        <w:jc w:val="center"/>
      </w:pPr>
      <w:r>
        <w:rPr>
          <w:rFonts w:ascii="Times New Roman" w:hAnsi="Times New Roman"/>
          <w:sz w:val="28"/>
          <w:szCs w:val="28"/>
        </w:rPr>
        <w:t>СПИСОК ИСПОЛЬЗОВАННОЙ ЛИТЕРАТУРЫ</w:t>
      </w:r>
    </w:p>
    <w:p w:rsidR="00323618" w:rsidRDefault="00323618">
      <w:pPr>
        <w:widowControl w:val="0"/>
        <w:spacing w:after="0" w:line="360" w:lineRule="auto"/>
        <w:jc w:val="center"/>
      </w:pP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Адаир 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Эффективная коммуникация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Адаир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Эксмо</w:t>
      </w:r>
      <w:r>
        <w:rPr>
          <w:rFonts w:ascii="Times New Roman" w:hAnsi="Times New Roman"/>
          <w:sz w:val="28"/>
          <w:szCs w:val="28"/>
        </w:rPr>
        <w:t>, 2003.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214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Бацевич Ф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Основи комунікативної лінгвістики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Бацевич</w:t>
      </w:r>
      <w:r>
        <w:rPr>
          <w:rFonts w:ascii="Times New Roman" w:hAnsi="Times New Roman"/>
          <w:sz w:val="28"/>
          <w:szCs w:val="28"/>
        </w:rPr>
        <w:t xml:space="preserve">. -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Львів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нац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ун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т ім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Франка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2000.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225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Бондарко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«Знание языка» и восприятие речевых единиц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Бондарко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— Сенсорные системы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., 1979 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344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Брудный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Психологическая герменевтика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учеб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пособие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Брудный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— М</w:t>
      </w:r>
      <w:r>
        <w:rPr>
          <w:rFonts w:ascii="Times New Roman" w:hAnsi="Times New Roman"/>
          <w:sz w:val="28"/>
          <w:szCs w:val="28"/>
        </w:rPr>
        <w:t>. 1999.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336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Васильева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Основы культуры речи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Васильева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–– Ростов н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Феникс</w:t>
      </w:r>
      <w:r>
        <w:rPr>
          <w:rFonts w:ascii="Times New Roman" w:hAnsi="Times New Roman"/>
          <w:sz w:val="28"/>
          <w:szCs w:val="28"/>
        </w:rPr>
        <w:t>, 2000.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197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Веккер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Психика и реальность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единая теория психических процессов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Веккер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Смысл</w:t>
      </w:r>
      <w:r>
        <w:rPr>
          <w:rFonts w:ascii="Times New Roman" w:hAnsi="Times New Roman"/>
          <w:sz w:val="28"/>
          <w:szCs w:val="28"/>
        </w:rPr>
        <w:t xml:space="preserve">, 1998.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670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Венцов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Восприятие устной речи и ментальный лексикон </w:t>
      </w:r>
      <w:r>
        <w:rPr>
          <w:rFonts w:ascii="Times New Roman" w:hAnsi="Times New Roman"/>
          <w:sz w:val="28"/>
          <w:szCs w:val="28"/>
        </w:rPr>
        <w:t xml:space="preserve">// </w:t>
      </w:r>
      <w:r>
        <w:rPr>
          <w:rFonts w:ascii="Times New Roman" w:hAnsi="Times New Roman"/>
          <w:sz w:val="28"/>
          <w:szCs w:val="28"/>
        </w:rPr>
        <w:t>Русская языковая личность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материалы шестой выездной школы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семинара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Венцов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Череповец</w:t>
      </w:r>
      <w:r>
        <w:rPr>
          <w:rFonts w:ascii="Times New Roman" w:hAnsi="Times New Roman"/>
          <w:sz w:val="28"/>
          <w:szCs w:val="28"/>
        </w:rPr>
        <w:t xml:space="preserve">, 2007.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>167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Венцов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Касевич 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Проблемы восприятия речи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Венцов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— СПб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Изд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во С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—Петербургского ун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>, 1994.</w:t>
      </w:r>
      <w:r>
        <w:rPr>
          <w:rFonts w:ascii="Times New Roman" w:hAnsi="Times New Roman"/>
          <w:sz w:val="28"/>
          <w:szCs w:val="28"/>
        </w:rPr>
        <w:t xml:space="preserve">—  </w:t>
      </w:r>
      <w:r>
        <w:rPr>
          <w:rFonts w:ascii="Times New Roman" w:hAnsi="Times New Roman"/>
          <w:sz w:val="28"/>
          <w:szCs w:val="28"/>
        </w:rPr>
        <w:t xml:space="preserve">232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Глухов 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Психолингвистика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Учебник для факультетов</w:t>
      </w:r>
      <w:r>
        <w:rPr>
          <w:rFonts w:ascii="Times New Roman" w:hAnsi="Times New Roman"/>
          <w:sz w:val="28"/>
          <w:szCs w:val="28"/>
        </w:rPr>
        <w:t xml:space="preserve"> специальной педагогики и психологии педагогических и гуманитарных вузов и коррекционных педагогов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практиков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Глухов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–М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Изд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во 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Секачев</w:t>
      </w:r>
      <w:r>
        <w:rPr>
          <w:rFonts w:ascii="Times New Roman" w:hAnsi="Times New Roman"/>
          <w:sz w:val="28"/>
          <w:szCs w:val="28"/>
        </w:rPr>
        <w:t>.-2013.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 xml:space="preserve">344 </w:t>
      </w:r>
      <w:r>
        <w:rPr>
          <w:rFonts w:ascii="Times New Roman" w:hAnsi="Times New Roman"/>
          <w:sz w:val="28"/>
          <w:szCs w:val="28"/>
        </w:rPr>
        <w:t>с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Грановская Р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Восприятие и модели памяти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Грановская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., 1974.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219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Гойхман О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Надеина Т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Речевая коммуникация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Учебник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>2-</w:t>
      </w:r>
      <w:r>
        <w:rPr>
          <w:rFonts w:ascii="Times New Roman" w:hAnsi="Times New Roman"/>
          <w:sz w:val="28"/>
          <w:szCs w:val="28"/>
        </w:rPr>
        <w:t>е изд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перераб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и доп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Москва</w:t>
      </w:r>
      <w:r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>ИНФРА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; 2008.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238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Горелов И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 xml:space="preserve">Основы психолингвистики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Горелов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Лабринт</w:t>
      </w:r>
      <w:r>
        <w:rPr>
          <w:rFonts w:ascii="Times New Roman" w:hAnsi="Times New Roman"/>
          <w:sz w:val="28"/>
          <w:szCs w:val="28"/>
        </w:rPr>
        <w:t xml:space="preserve">, 2004.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224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Дейк Т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ван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Язык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Познание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Коммуникация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ван Дейк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М</w:t>
      </w:r>
      <w:r>
        <w:rPr>
          <w:rFonts w:ascii="Times New Roman" w:hAnsi="Times New Roman"/>
          <w:sz w:val="28"/>
          <w:szCs w:val="28"/>
        </w:rPr>
        <w:t xml:space="preserve">. : </w:t>
      </w:r>
      <w:r>
        <w:rPr>
          <w:rFonts w:ascii="Times New Roman" w:hAnsi="Times New Roman"/>
          <w:sz w:val="28"/>
          <w:szCs w:val="28"/>
        </w:rPr>
        <w:t>Прогресс</w:t>
      </w:r>
      <w:r>
        <w:rPr>
          <w:rFonts w:ascii="Times New Roman" w:hAnsi="Times New Roman"/>
          <w:sz w:val="28"/>
          <w:szCs w:val="28"/>
        </w:rPr>
        <w:t xml:space="preserve">, 1989.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312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Джапаридзе </w:t>
      </w:r>
      <w:r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Перцептивная фонетика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основные вопросы</w:t>
      </w:r>
      <w:r>
        <w:rPr>
          <w:rFonts w:ascii="Times New Roman" w:hAnsi="Times New Roman"/>
          <w:sz w:val="28"/>
          <w:szCs w:val="28"/>
        </w:rPr>
        <w:t xml:space="preserve">) / </w:t>
      </w:r>
      <w:r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Джапаридзе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Тбилиси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Мецниереба</w:t>
      </w:r>
      <w:r>
        <w:rPr>
          <w:rFonts w:ascii="Times New Roman" w:hAnsi="Times New Roman"/>
          <w:sz w:val="28"/>
          <w:szCs w:val="28"/>
        </w:rPr>
        <w:t>, 1985.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218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Долгова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Психологические основы развития навыков речевой коммуникации у учащихся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Долгова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 – М</w:t>
      </w:r>
      <w:r>
        <w:rPr>
          <w:rFonts w:ascii="Times New Roman" w:hAnsi="Times New Roman"/>
          <w:sz w:val="28"/>
          <w:szCs w:val="28"/>
        </w:rPr>
        <w:t xml:space="preserve">., 1996. </w:t>
      </w:r>
      <w:r>
        <w:rPr>
          <w:rFonts w:ascii="Times New Roman" w:hAnsi="Times New Roman"/>
          <w:sz w:val="28"/>
          <w:szCs w:val="28"/>
        </w:rPr>
        <w:t>—</w:t>
      </w:r>
      <w:r>
        <w:rPr>
          <w:rFonts w:ascii="Times New Roman" w:hAnsi="Times New Roman"/>
          <w:sz w:val="28"/>
          <w:szCs w:val="28"/>
        </w:rPr>
        <w:t>372</w:t>
      </w:r>
      <w:r>
        <w:rPr>
          <w:rFonts w:ascii="Times New Roman" w:hAnsi="Times New Roman"/>
          <w:sz w:val="28"/>
          <w:szCs w:val="28"/>
          <w:lang w:val="de-DE"/>
        </w:rPr>
        <w:t>c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Залевская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Введение в психолингвистику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Залевская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Российский гос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гуманит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ун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 xml:space="preserve">, 1999.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382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Залевская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Понимание текста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психолингвистический подход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Залевская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Калинин</w:t>
      </w:r>
      <w:r>
        <w:rPr>
          <w:rFonts w:ascii="Times New Roman" w:hAnsi="Times New Roman"/>
          <w:sz w:val="28"/>
          <w:szCs w:val="28"/>
        </w:rPr>
        <w:t>, 1988.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156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Зимняя Н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Смысловое восприятие реч</w:t>
      </w:r>
      <w:r>
        <w:rPr>
          <w:rFonts w:ascii="Times New Roman" w:hAnsi="Times New Roman"/>
          <w:sz w:val="28"/>
          <w:szCs w:val="28"/>
        </w:rPr>
        <w:t xml:space="preserve">евого сообщения </w:t>
      </w:r>
      <w:r>
        <w:rPr>
          <w:rFonts w:ascii="Times New Roman" w:hAnsi="Times New Roman"/>
          <w:sz w:val="28"/>
          <w:szCs w:val="28"/>
        </w:rPr>
        <w:t xml:space="preserve">// </w:t>
      </w:r>
      <w:r>
        <w:rPr>
          <w:rFonts w:ascii="Times New Roman" w:hAnsi="Times New Roman"/>
          <w:sz w:val="28"/>
          <w:szCs w:val="28"/>
        </w:rPr>
        <w:t xml:space="preserve">Смысловое восприятие речевого сообщения в условиях массовой коммуникации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Зимняя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 – М</w:t>
      </w:r>
      <w:r>
        <w:rPr>
          <w:rFonts w:ascii="Times New Roman" w:hAnsi="Times New Roman"/>
          <w:sz w:val="28"/>
          <w:szCs w:val="28"/>
        </w:rPr>
        <w:t>., 1976.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217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Зиндер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Теоретический курс фонетики современного немецкого языка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Зиндер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СПб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Изд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во СПбГУ</w:t>
      </w:r>
      <w:r>
        <w:rPr>
          <w:rFonts w:ascii="Times New Roman" w:hAnsi="Times New Roman"/>
          <w:sz w:val="28"/>
          <w:szCs w:val="28"/>
        </w:rPr>
        <w:t>, 1997.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92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Зиндер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Общая фонетика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Зиндер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., 1979.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312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Зинченко 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Восприятие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Зинченко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— БСЭ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 xml:space="preserve">. 5.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., 1971.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310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Общая и прикладная фонетика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Учеб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пособие</w:t>
      </w:r>
      <w:r>
        <w:rPr>
          <w:rFonts w:ascii="Times New Roman" w:hAnsi="Times New Roman"/>
          <w:sz w:val="28"/>
          <w:szCs w:val="28"/>
        </w:rPr>
        <w:t>. 2-</w:t>
      </w:r>
      <w:r>
        <w:rPr>
          <w:rFonts w:ascii="Times New Roman" w:hAnsi="Times New Roman"/>
          <w:sz w:val="28"/>
          <w:szCs w:val="28"/>
        </w:rPr>
        <w:t>е изд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перераб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и доп</w:t>
      </w:r>
      <w:r>
        <w:rPr>
          <w:rFonts w:ascii="Times New Roman" w:hAnsi="Times New Roman"/>
          <w:sz w:val="28"/>
          <w:szCs w:val="28"/>
        </w:rPr>
        <w:t xml:space="preserve">. /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Златоустова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Потапова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Потапов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Трунин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Донской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Изд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во МГУ</w:t>
      </w:r>
      <w:r>
        <w:rPr>
          <w:rFonts w:ascii="Times New Roman" w:hAnsi="Times New Roman"/>
          <w:sz w:val="28"/>
          <w:szCs w:val="28"/>
        </w:rPr>
        <w:t>, 1997.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 xml:space="preserve">416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Касакевич 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Фонологические проблемы общего и восточного языкознания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Касакевич</w:t>
      </w:r>
      <w:r>
        <w:rPr>
          <w:rFonts w:ascii="Times New Roman" w:hAnsi="Times New Roman"/>
          <w:sz w:val="28"/>
          <w:szCs w:val="28"/>
        </w:rPr>
        <w:t xml:space="preserve">. -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., 1983. - 486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Федотовских О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Перцептивная фонетика как одна из областей науки </w:t>
      </w:r>
      <w:r>
        <w:rPr>
          <w:rFonts w:ascii="Times New Roman" w:hAnsi="Times New Roman"/>
          <w:sz w:val="28"/>
          <w:szCs w:val="28"/>
        </w:rPr>
        <w:t xml:space="preserve">// </w:t>
      </w:r>
      <w:r>
        <w:rPr>
          <w:rFonts w:ascii="Times New Roman" w:hAnsi="Times New Roman"/>
          <w:sz w:val="28"/>
          <w:szCs w:val="28"/>
        </w:rPr>
        <w:t xml:space="preserve">Молодой ученый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Федотовских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2016.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313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Клюев Е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Речевая коммуникация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Клюева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ПРИОР</w:t>
      </w:r>
      <w:r>
        <w:rPr>
          <w:rFonts w:ascii="Times New Roman" w:hAnsi="Times New Roman"/>
          <w:sz w:val="28"/>
          <w:szCs w:val="28"/>
        </w:rPr>
        <w:t>, 1998.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129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Кодзасов С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Кривнова О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Общая фонетика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учебник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Кодзасов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Кривнова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Рос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гос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гуманит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ун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 xml:space="preserve">, 2001. </w:t>
      </w:r>
      <w:r>
        <w:rPr>
          <w:rFonts w:ascii="Times New Roman" w:hAnsi="Times New Roman"/>
          <w:sz w:val="28"/>
          <w:szCs w:val="28"/>
        </w:rPr>
        <w:t>– </w:t>
      </w:r>
      <w:r>
        <w:rPr>
          <w:rFonts w:ascii="Times New Roman" w:hAnsi="Times New Roman"/>
          <w:sz w:val="28"/>
          <w:szCs w:val="28"/>
        </w:rPr>
        <w:t xml:space="preserve">592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Красных 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Изотов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Язык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сознание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коммуникация</w:t>
      </w:r>
      <w:r>
        <w:rPr>
          <w:rFonts w:ascii="Times New Roman" w:hAnsi="Times New Roman"/>
          <w:sz w:val="28"/>
          <w:szCs w:val="28"/>
        </w:rPr>
        <w:t xml:space="preserve">// </w:t>
      </w:r>
      <w:r>
        <w:rPr>
          <w:rFonts w:ascii="Times New Roman" w:hAnsi="Times New Roman"/>
          <w:sz w:val="28"/>
          <w:szCs w:val="28"/>
        </w:rPr>
        <w:t>Сб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статей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lastRenderedPageBreak/>
        <w:t>Красных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Изотов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— 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«Филология»</w:t>
      </w:r>
      <w:r>
        <w:rPr>
          <w:rFonts w:ascii="Times New Roman" w:hAnsi="Times New Roman"/>
          <w:sz w:val="28"/>
          <w:szCs w:val="28"/>
        </w:rPr>
        <w:t xml:space="preserve">, 1997. </w:t>
      </w:r>
      <w:r>
        <w:rPr>
          <w:rFonts w:ascii="Times New Roman" w:hAnsi="Times New Roman"/>
          <w:sz w:val="28"/>
          <w:szCs w:val="28"/>
        </w:rPr>
        <w:t>— Вып</w:t>
      </w:r>
      <w:r>
        <w:rPr>
          <w:rFonts w:ascii="Times New Roman" w:hAnsi="Times New Roman"/>
          <w:sz w:val="28"/>
          <w:szCs w:val="28"/>
        </w:rPr>
        <w:t xml:space="preserve">. 2. 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 xml:space="preserve">124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Красных 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Основы психолингвистики и теории коммуникации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Лекционный курс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Красных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Гнозис</w:t>
      </w:r>
      <w:r>
        <w:rPr>
          <w:rFonts w:ascii="Times New Roman" w:hAnsi="Times New Roman"/>
          <w:sz w:val="28"/>
          <w:szCs w:val="28"/>
        </w:rPr>
        <w:t>, 2001.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242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Леонтьев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Язык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речь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речевая деятельность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Леонтьев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М</w:t>
      </w:r>
      <w:r>
        <w:rPr>
          <w:rFonts w:ascii="Times New Roman" w:hAnsi="Times New Roman"/>
          <w:sz w:val="28"/>
          <w:szCs w:val="28"/>
        </w:rPr>
        <w:t>., 1969.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264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Леонтьев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Основы психолингвистики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Леонтьев</w:t>
      </w:r>
      <w:r>
        <w:rPr>
          <w:rFonts w:ascii="Times New Roman" w:hAnsi="Times New Roman"/>
          <w:sz w:val="28"/>
          <w:szCs w:val="28"/>
        </w:rPr>
        <w:t xml:space="preserve">. -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., 1997. 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287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Почепцов Г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Теория коммуникации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Почепцов</w:t>
      </w:r>
      <w:r>
        <w:rPr>
          <w:rFonts w:ascii="Times New Roman" w:hAnsi="Times New Roman"/>
          <w:sz w:val="28"/>
          <w:szCs w:val="28"/>
        </w:rPr>
        <w:t xml:space="preserve">. -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.: "</w:t>
      </w:r>
      <w:r>
        <w:rPr>
          <w:rFonts w:ascii="Times New Roman" w:hAnsi="Times New Roman"/>
          <w:sz w:val="28"/>
          <w:szCs w:val="28"/>
        </w:rPr>
        <w:t>Рефл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бук</w:t>
      </w:r>
      <w:r>
        <w:rPr>
          <w:rFonts w:ascii="Times New Roman" w:hAnsi="Times New Roman"/>
          <w:sz w:val="28"/>
          <w:szCs w:val="28"/>
        </w:rPr>
        <w:t xml:space="preserve">", </w:t>
      </w:r>
      <w:r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.: "</w:t>
      </w:r>
      <w:r>
        <w:rPr>
          <w:rFonts w:ascii="Times New Roman" w:hAnsi="Times New Roman"/>
          <w:sz w:val="28"/>
          <w:szCs w:val="28"/>
        </w:rPr>
        <w:t>Ваклер</w:t>
      </w:r>
      <w:r>
        <w:rPr>
          <w:rFonts w:ascii="Times New Roman" w:hAnsi="Times New Roman"/>
          <w:sz w:val="28"/>
          <w:szCs w:val="28"/>
        </w:rPr>
        <w:t>" - 2001.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656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Рафикова Н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Психолингвистическое исследование процессов понимания текста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Рафикова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Тверь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Твер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гос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ун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, 1999.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 xml:space="preserve">144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Санникова Е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Психологические проблемы восприятия естественной и синтезированной речи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Санникова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Екатеринбург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Изд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во СОБСС</w:t>
      </w:r>
      <w:r>
        <w:rPr>
          <w:rFonts w:ascii="Times New Roman" w:hAnsi="Times New Roman"/>
          <w:sz w:val="28"/>
          <w:szCs w:val="28"/>
        </w:rPr>
        <w:t>, 2007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36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Соколов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Общая теория социальной коммуникации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Учебное пособие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Соколов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— СПб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Издво Михайлова 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., 2002 </w:t>
      </w:r>
      <w:r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461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Флаган 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Анализ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синтез и восприятие речи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пер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 англ</w:t>
      </w:r>
      <w:r>
        <w:rPr>
          <w:rFonts w:ascii="Times New Roman" w:hAnsi="Times New Roman"/>
          <w:sz w:val="28"/>
          <w:szCs w:val="28"/>
        </w:rPr>
        <w:t xml:space="preserve">. / </w:t>
      </w:r>
      <w:r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Флаган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— М</w:t>
      </w:r>
      <w:r>
        <w:rPr>
          <w:rFonts w:ascii="Times New Roman" w:hAnsi="Times New Roman"/>
          <w:sz w:val="28"/>
          <w:szCs w:val="28"/>
        </w:rPr>
        <w:t>.:1968</w:t>
      </w:r>
      <w:r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116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Штерн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Перцептивный </w:t>
      </w:r>
      <w:r>
        <w:rPr>
          <w:rFonts w:ascii="Times New Roman" w:hAnsi="Times New Roman"/>
          <w:sz w:val="28"/>
          <w:szCs w:val="28"/>
        </w:rPr>
        <w:t>аспект речевой деятельности</w:t>
      </w:r>
      <w:r>
        <w:rPr>
          <w:rFonts w:ascii="Times New Roman" w:hAnsi="Times New Roman"/>
          <w:sz w:val="28"/>
          <w:szCs w:val="28"/>
        </w:rPr>
        <w:t>: (</w:t>
      </w:r>
      <w:r>
        <w:rPr>
          <w:rFonts w:ascii="Times New Roman" w:hAnsi="Times New Roman"/>
          <w:sz w:val="28"/>
          <w:szCs w:val="28"/>
        </w:rPr>
        <w:t>Экспериментальное исследование</w:t>
      </w:r>
      <w:r>
        <w:rPr>
          <w:rFonts w:ascii="Times New Roman" w:hAnsi="Times New Roman"/>
          <w:sz w:val="28"/>
          <w:szCs w:val="28"/>
        </w:rPr>
        <w:t xml:space="preserve">) /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Штерн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СПб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Изд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во С</w:t>
      </w:r>
      <w:r>
        <w:rPr>
          <w:rFonts w:ascii="Times New Roman" w:hAnsi="Times New Roman"/>
          <w:sz w:val="28"/>
          <w:szCs w:val="28"/>
        </w:rPr>
        <w:t>.-</w:t>
      </w:r>
      <w:r>
        <w:rPr>
          <w:rFonts w:ascii="Times New Roman" w:hAnsi="Times New Roman"/>
          <w:sz w:val="28"/>
          <w:szCs w:val="28"/>
        </w:rPr>
        <w:t>Петербургского ун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>, 1992.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 xml:space="preserve">236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Чистович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Кожевникова 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Речь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Артикуляция и восприятие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Чистович</w:t>
      </w:r>
      <w:r>
        <w:rPr>
          <w:rFonts w:ascii="Times New Roman" w:hAnsi="Times New Roman"/>
          <w:sz w:val="28"/>
          <w:szCs w:val="28"/>
        </w:rPr>
        <w:t xml:space="preserve">.- 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.-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., 1965.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336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Чистович 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.; </w:t>
      </w:r>
      <w:r>
        <w:rPr>
          <w:rFonts w:ascii="Times New Roman" w:hAnsi="Times New Roman"/>
          <w:sz w:val="28"/>
          <w:szCs w:val="28"/>
        </w:rPr>
        <w:t>Венцов 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.; </w:t>
      </w:r>
      <w:r>
        <w:rPr>
          <w:rFonts w:ascii="Times New Roman" w:hAnsi="Times New Roman"/>
          <w:sz w:val="28"/>
          <w:szCs w:val="28"/>
        </w:rPr>
        <w:t>Гранстрем М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и др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Физиология речи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Восприятие речи человеком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Чистович</w:t>
      </w:r>
      <w:r>
        <w:rPr>
          <w:rFonts w:ascii="Times New Roman" w:hAnsi="Times New Roman"/>
          <w:sz w:val="28"/>
          <w:szCs w:val="28"/>
        </w:rPr>
        <w:t xml:space="preserve">. -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., 1976.</w:t>
      </w:r>
      <w:r>
        <w:rPr>
          <w:rFonts w:ascii="Times New Roman" w:hAnsi="Times New Roman"/>
          <w:sz w:val="28"/>
          <w:szCs w:val="28"/>
        </w:rPr>
        <w:t>—</w:t>
      </w:r>
      <w:r>
        <w:rPr>
          <w:rFonts w:ascii="Times New Roman" w:hAnsi="Times New Roman"/>
          <w:sz w:val="28"/>
          <w:szCs w:val="28"/>
        </w:rPr>
        <w:t xml:space="preserve">388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Яковлев И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Основы теории коммуникации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Яковлев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СПб</w:t>
      </w:r>
      <w:r>
        <w:rPr>
          <w:rFonts w:ascii="Times New Roman" w:hAnsi="Times New Roman"/>
          <w:sz w:val="28"/>
          <w:szCs w:val="28"/>
        </w:rPr>
        <w:t xml:space="preserve">., 2001. </w:t>
      </w:r>
      <w:r>
        <w:rPr>
          <w:rFonts w:ascii="Times New Roman" w:hAnsi="Times New Roman"/>
          <w:sz w:val="28"/>
          <w:szCs w:val="28"/>
        </w:rPr>
        <w:t>—</w:t>
      </w:r>
      <w:r>
        <w:rPr>
          <w:rFonts w:ascii="Times New Roman" w:hAnsi="Times New Roman"/>
          <w:sz w:val="28"/>
          <w:szCs w:val="28"/>
        </w:rPr>
        <w:t>427</w:t>
      </w:r>
      <w:r>
        <w:rPr>
          <w:rFonts w:ascii="Times New Roman" w:hAnsi="Times New Roman"/>
          <w:sz w:val="28"/>
          <w:szCs w:val="28"/>
          <w:lang w:val="de-DE"/>
        </w:rPr>
        <w:t>c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 Buche I. Theorie der interkulturellen Kommunikation: Die Eroberung der G</w:t>
      </w:r>
      <w:r>
        <w:rPr>
          <w:rFonts w:ascii="Times New Roman" w:hAnsi="Times New Roman"/>
          <w:sz w:val="28"/>
          <w:szCs w:val="28"/>
          <w:lang w:val="de-DE"/>
        </w:rPr>
        <w:t>ö</w:t>
      </w:r>
      <w:r>
        <w:rPr>
          <w:rFonts w:ascii="Times New Roman" w:hAnsi="Times New Roman"/>
          <w:sz w:val="28"/>
          <w:szCs w:val="28"/>
          <w:lang w:val="de-DE"/>
        </w:rPr>
        <w:t xml:space="preserve">ttinnen. Frankfurt am Main, 2002. </w:t>
      </w:r>
      <w:r>
        <w:rPr>
          <w:rFonts w:ascii="Times New Roman" w:hAnsi="Times New Roman"/>
          <w:sz w:val="28"/>
          <w:szCs w:val="28"/>
          <w:lang w:val="de-DE"/>
        </w:rPr>
        <w:t>—</w:t>
      </w:r>
      <w:r>
        <w:rPr>
          <w:rFonts w:ascii="Times New Roman" w:hAnsi="Times New Roman"/>
          <w:sz w:val="28"/>
          <w:szCs w:val="28"/>
          <w:lang w:val="de-DE"/>
        </w:rPr>
        <w:t xml:space="preserve">318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de-DE"/>
        </w:rPr>
        <w:t>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lastRenderedPageBreak/>
        <w:t xml:space="preserve"> Anderson R.C., Klofstad C.A. (2012) Preference for Leaders with Masculine Voices Holds in the Case of Feminine Leadership Roles. PLoS ONE 7(12): e51216. https://doi.org/10.1371/journal.pone.0051216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 Friedemann Sch</w:t>
      </w:r>
      <w:r>
        <w:rPr>
          <w:rFonts w:ascii="Times New Roman" w:hAnsi="Times New Roman"/>
          <w:sz w:val="28"/>
          <w:szCs w:val="28"/>
          <w:lang w:val="de-DE"/>
        </w:rPr>
        <w:t xml:space="preserve">ulz von Thun: Miteinander reden: Psychologie der zwischenmenschlichen Kommunikation. Rowohlt, Reinbek 1981. </w:t>
      </w:r>
      <w:r>
        <w:rPr>
          <w:rFonts w:ascii="Times New Roman" w:hAnsi="Times New Roman"/>
          <w:sz w:val="28"/>
          <w:szCs w:val="28"/>
          <w:lang w:val="de-DE"/>
        </w:rPr>
        <w:t xml:space="preserve">— </w:t>
      </w:r>
      <w:r>
        <w:rPr>
          <w:rFonts w:ascii="Times New Roman" w:hAnsi="Times New Roman"/>
          <w:sz w:val="28"/>
          <w:szCs w:val="28"/>
          <w:lang w:val="de-DE"/>
        </w:rPr>
        <w:t>S.70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Harris P. Should You Go With a Male or Female Voice Over? [</w:t>
      </w:r>
      <w:r>
        <w:rPr>
          <w:rFonts w:ascii="Times New Roman" w:hAnsi="Times New Roman"/>
          <w:sz w:val="28"/>
          <w:szCs w:val="28"/>
        </w:rPr>
        <w:t>Электронный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>
        <w:rPr>
          <w:rFonts w:ascii="Times New Roman" w:hAnsi="Times New Roman"/>
          <w:sz w:val="28"/>
          <w:szCs w:val="28"/>
          <w:lang w:val="en-US"/>
        </w:rPr>
        <w:t xml:space="preserve"> ] 2008. URL:</w:t>
      </w:r>
    </w:p>
    <w:p w:rsidR="00323618" w:rsidRPr="00373648" w:rsidRDefault="00373648">
      <w:pPr>
        <w:widowControl w:val="0"/>
        <w:spacing w:after="0" w:line="360" w:lineRule="auto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https://voicebunny.com/blog/male-or-female-voice-over-research/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Krallmann D. und Ziemann A. Grundkurs Kommunikationswissenschaft. UTB, Mu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̈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nchen 2001</w:t>
      </w:r>
      <w:r>
        <w:rPr>
          <w:rFonts w:ascii="Times New Roman" w:hAnsi="Times New Roman"/>
          <w:sz w:val="28"/>
          <w:szCs w:val="28"/>
          <w:lang w:val="de-DE"/>
        </w:rPr>
        <w:t>.</w:t>
      </w:r>
      <w:r>
        <w:rPr>
          <w:rFonts w:ascii="Times New Roman" w:hAnsi="Times New Roman"/>
          <w:sz w:val="28"/>
          <w:szCs w:val="28"/>
          <w:lang w:val="de-DE"/>
        </w:rPr>
        <w:t xml:space="preserve">— </w:t>
      </w:r>
      <w:r>
        <w:rPr>
          <w:rFonts w:ascii="Times New Roman" w:hAnsi="Times New Roman"/>
          <w:sz w:val="28"/>
          <w:szCs w:val="28"/>
          <w:lang w:val="de-DE"/>
        </w:rPr>
        <w:t>312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de-DE"/>
        </w:rPr>
        <w:t>.</w:t>
      </w:r>
    </w:p>
    <w:p w:rsidR="00323618" w:rsidRDefault="00323618">
      <w:pPr>
        <w:widowControl w:val="0"/>
        <w:spacing w:after="0" w:line="360" w:lineRule="auto"/>
        <w:jc w:val="both"/>
      </w:pPr>
    </w:p>
    <w:p w:rsidR="00323618" w:rsidRDefault="00373648">
      <w:pPr>
        <w:widowControl w:val="0"/>
        <w:spacing w:after="0" w:line="360" w:lineRule="auto"/>
        <w:jc w:val="center"/>
      </w:pPr>
      <w:r>
        <w:rPr>
          <w:rFonts w:ascii="Times New Roman" w:hAnsi="Times New Roman"/>
          <w:sz w:val="28"/>
          <w:szCs w:val="28"/>
        </w:rPr>
        <w:t>СПРАВОЧНАЯ ЛИТЕРАТУРА</w:t>
      </w:r>
    </w:p>
    <w:p w:rsidR="00323618" w:rsidRDefault="00323618">
      <w:pPr>
        <w:widowControl w:val="0"/>
        <w:spacing w:after="0" w:line="360" w:lineRule="auto"/>
        <w:jc w:val="both"/>
      </w:pP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Лингвистический энциклопедический словарь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 М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Советская энциклопедия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1990.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>233 c.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Словарь лингвистических терминов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Изд</w:t>
      </w:r>
      <w:r>
        <w:rPr>
          <w:rFonts w:ascii="Times New Roman" w:hAnsi="Times New Roman"/>
          <w:sz w:val="28"/>
          <w:szCs w:val="28"/>
        </w:rPr>
        <w:t>. 4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испр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и доп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Назрань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ООО «Пилигрим»</w:t>
      </w:r>
      <w:r>
        <w:rPr>
          <w:rFonts w:ascii="Times New Roman" w:hAnsi="Times New Roman"/>
          <w:sz w:val="28"/>
          <w:szCs w:val="28"/>
        </w:rPr>
        <w:t xml:space="preserve">, 2005. </w:t>
      </w:r>
      <w:r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 xml:space="preserve">376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323618" w:rsidRDefault="00323618">
      <w:pPr>
        <w:widowControl w:val="0"/>
        <w:spacing w:after="0" w:line="360" w:lineRule="auto"/>
        <w:ind w:left="720"/>
        <w:jc w:val="center"/>
      </w:pPr>
    </w:p>
    <w:p w:rsidR="00323618" w:rsidRDefault="00373648">
      <w:pPr>
        <w:widowControl w:val="0"/>
        <w:spacing w:after="0" w:line="360" w:lineRule="auto"/>
        <w:ind w:left="720"/>
        <w:jc w:val="center"/>
      </w:pPr>
      <w:r>
        <w:rPr>
          <w:rFonts w:ascii="Times New Roman" w:hAnsi="Times New Roman"/>
          <w:sz w:val="28"/>
          <w:szCs w:val="28"/>
        </w:rPr>
        <w:t xml:space="preserve">СПИСОК ИССЛЕДУЕМОГО МАТЕРИАЛА </w:t>
      </w:r>
    </w:p>
    <w:p w:rsidR="00323618" w:rsidRDefault="00323618">
      <w:pPr>
        <w:widowControl w:val="0"/>
        <w:spacing w:after="0" w:line="360" w:lineRule="auto"/>
        <w:jc w:val="center"/>
      </w:pP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Sarah's Music - Backstage in der Israeli Opera | DW Deutsch https://www.youtube.com/watch?v=NdMIReAO7SU</w:t>
      </w:r>
    </w:p>
    <w:p w:rsidR="00323618" w:rsidRDefault="00373648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 xml:space="preserve"> Indien: Unternehmerinnen an die Macht | DW Deutsch </w:t>
      </w:r>
      <w:r>
        <w:rPr>
          <w:rFonts w:ascii="Times New Roman" w:hAnsi="Times New Roman"/>
          <w:sz w:val="28"/>
          <w:szCs w:val="28"/>
          <w:lang w:val="de-DE"/>
        </w:rPr>
        <w:t>https://www.youtube.com/watch?v=PUfA86P8YBo</w:t>
      </w:r>
    </w:p>
    <w:sectPr w:rsidR="00323618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1134" w:right="850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73648">
      <w:pPr>
        <w:spacing w:after="0" w:line="240" w:lineRule="auto"/>
      </w:pPr>
      <w:r>
        <w:separator/>
      </w:r>
    </w:p>
  </w:endnote>
  <w:endnote w:type="continuationSeparator" w:id="0">
    <w:p w:rsidR="00000000" w:rsidRDefault="00373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3618" w:rsidRDefault="00323618">
    <w:pPr>
      <w:pStyle w:val="Header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3618" w:rsidRDefault="00373648">
    <w:pPr>
      <w:pStyle w:val="HeaderFooterA"/>
      <w:jc w:val="center"/>
    </w:pPr>
    <w:r>
      <w:t xml:space="preserve">Одесса </w:t>
    </w:r>
    <w:r>
      <w:rPr>
        <w:lang w:val="en-US"/>
      </w:rPr>
      <w:t>—</w:t>
    </w:r>
    <w:r>
      <w:t xml:space="preserve"> 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73648">
      <w:pPr>
        <w:spacing w:after="0" w:line="240" w:lineRule="auto"/>
      </w:pPr>
      <w:r>
        <w:separator/>
      </w:r>
    </w:p>
  </w:footnote>
  <w:footnote w:type="continuationSeparator" w:id="0">
    <w:p w:rsidR="00000000" w:rsidRDefault="003736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3618" w:rsidRDefault="00373648">
    <w:pPr>
      <w:pStyle w:val="a4"/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10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3618" w:rsidRDefault="00323618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2F70E1"/>
    <w:multiLevelType w:val="hybridMultilevel"/>
    <w:tmpl w:val="6B0E4FA8"/>
    <w:styleLink w:val="ImportedStyle9"/>
    <w:lvl w:ilvl="0" w:tplc="6EE4B328">
      <w:start w:val="1"/>
      <w:numFmt w:val="bullet"/>
      <w:lvlText w:val="·"/>
      <w:lvlJc w:val="left"/>
      <w:pPr>
        <w:tabs>
          <w:tab w:val="num" w:pos="2160"/>
        </w:tabs>
        <w:ind w:left="731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F2A01E0">
      <w:start w:val="1"/>
      <w:numFmt w:val="bullet"/>
      <w:lvlText w:val="o"/>
      <w:lvlJc w:val="left"/>
      <w:pPr>
        <w:tabs>
          <w:tab w:val="left" w:pos="2160"/>
          <w:tab w:val="num" w:pos="2869"/>
        </w:tabs>
        <w:ind w:left="144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E803EEA">
      <w:start w:val="1"/>
      <w:numFmt w:val="bullet"/>
      <w:lvlText w:val="▪"/>
      <w:lvlJc w:val="left"/>
      <w:pPr>
        <w:tabs>
          <w:tab w:val="left" w:pos="2160"/>
          <w:tab w:val="num" w:pos="3589"/>
        </w:tabs>
        <w:ind w:left="21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A9E7C08">
      <w:start w:val="1"/>
      <w:numFmt w:val="bullet"/>
      <w:lvlText w:val="·"/>
      <w:lvlJc w:val="left"/>
      <w:pPr>
        <w:tabs>
          <w:tab w:val="left" w:pos="2160"/>
          <w:tab w:val="num" w:pos="4309"/>
        </w:tabs>
        <w:ind w:left="288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E7037B4">
      <w:start w:val="1"/>
      <w:numFmt w:val="bullet"/>
      <w:lvlText w:val="o"/>
      <w:lvlJc w:val="left"/>
      <w:pPr>
        <w:tabs>
          <w:tab w:val="left" w:pos="2160"/>
          <w:tab w:val="num" w:pos="5029"/>
        </w:tabs>
        <w:ind w:left="360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F647BE2">
      <w:start w:val="1"/>
      <w:numFmt w:val="bullet"/>
      <w:lvlText w:val="▪"/>
      <w:lvlJc w:val="left"/>
      <w:pPr>
        <w:tabs>
          <w:tab w:val="left" w:pos="2160"/>
          <w:tab w:val="num" w:pos="5749"/>
        </w:tabs>
        <w:ind w:left="432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81A0B7A">
      <w:start w:val="1"/>
      <w:numFmt w:val="bullet"/>
      <w:lvlText w:val="·"/>
      <w:lvlJc w:val="left"/>
      <w:pPr>
        <w:tabs>
          <w:tab w:val="left" w:pos="2160"/>
          <w:tab w:val="num" w:pos="6469"/>
        </w:tabs>
        <w:ind w:left="504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0FA42DE">
      <w:start w:val="1"/>
      <w:numFmt w:val="bullet"/>
      <w:lvlText w:val="o"/>
      <w:lvlJc w:val="left"/>
      <w:pPr>
        <w:tabs>
          <w:tab w:val="left" w:pos="2160"/>
          <w:tab w:val="num" w:pos="7189"/>
        </w:tabs>
        <w:ind w:left="57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12E58EC">
      <w:start w:val="1"/>
      <w:numFmt w:val="bullet"/>
      <w:lvlText w:val="▪"/>
      <w:lvlJc w:val="left"/>
      <w:pPr>
        <w:tabs>
          <w:tab w:val="left" w:pos="2160"/>
          <w:tab w:val="num" w:pos="7909"/>
        </w:tabs>
        <w:ind w:left="648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23CA3E03"/>
    <w:multiLevelType w:val="hybridMultilevel"/>
    <w:tmpl w:val="94ACFE82"/>
    <w:numStyleLink w:val="ImportedStyle4"/>
  </w:abstractNum>
  <w:abstractNum w:abstractNumId="2">
    <w:nsid w:val="2AC32A0A"/>
    <w:multiLevelType w:val="hybridMultilevel"/>
    <w:tmpl w:val="03065B54"/>
    <w:styleLink w:val="ImportedStyle7"/>
    <w:lvl w:ilvl="0" w:tplc="20E67BDC">
      <w:start w:val="1"/>
      <w:numFmt w:val="decimal"/>
      <w:lvlText w:val="%1)"/>
      <w:lvlJc w:val="left"/>
      <w:pPr>
        <w:tabs>
          <w:tab w:val="num" w:pos="2160"/>
        </w:tabs>
        <w:ind w:left="731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2B6B670">
      <w:start w:val="1"/>
      <w:numFmt w:val="lowerLetter"/>
      <w:lvlText w:val="%2."/>
      <w:lvlJc w:val="left"/>
      <w:pPr>
        <w:tabs>
          <w:tab w:val="left" w:pos="2160"/>
          <w:tab w:val="num" w:pos="2869"/>
        </w:tabs>
        <w:ind w:left="144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71AB866">
      <w:start w:val="1"/>
      <w:numFmt w:val="lowerRoman"/>
      <w:lvlText w:val="%3."/>
      <w:lvlJc w:val="left"/>
      <w:pPr>
        <w:tabs>
          <w:tab w:val="left" w:pos="2160"/>
          <w:tab w:val="num" w:pos="3589"/>
        </w:tabs>
        <w:ind w:left="2160" w:firstLine="7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65CDCA4">
      <w:start w:val="1"/>
      <w:numFmt w:val="decimal"/>
      <w:lvlText w:val="%4."/>
      <w:lvlJc w:val="left"/>
      <w:pPr>
        <w:tabs>
          <w:tab w:val="left" w:pos="2160"/>
          <w:tab w:val="num" w:pos="4309"/>
        </w:tabs>
        <w:ind w:left="288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C54C470">
      <w:start w:val="1"/>
      <w:numFmt w:val="lowerLetter"/>
      <w:lvlText w:val="%5."/>
      <w:lvlJc w:val="left"/>
      <w:pPr>
        <w:tabs>
          <w:tab w:val="left" w:pos="2160"/>
          <w:tab w:val="num" w:pos="5029"/>
        </w:tabs>
        <w:ind w:left="360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6C6A65E">
      <w:start w:val="1"/>
      <w:numFmt w:val="lowerRoman"/>
      <w:lvlText w:val="%6."/>
      <w:lvlJc w:val="left"/>
      <w:pPr>
        <w:tabs>
          <w:tab w:val="left" w:pos="2160"/>
          <w:tab w:val="num" w:pos="5749"/>
        </w:tabs>
        <w:ind w:left="4320" w:firstLine="7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FD6750C">
      <w:start w:val="1"/>
      <w:numFmt w:val="decimal"/>
      <w:lvlText w:val="%7."/>
      <w:lvlJc w:val="left"/>
      <w:pPr>
        <w:tabs>
          <w:tab w:val="left" w:pos="2160"/>
          <w:tab w:val="num" w:pos="6469"/>
        </w:tabs>
        <w:ind w:left="504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44EBFF4">
      <w:start w:val="1"/>
      <w:numFmt w:val="lowerLetter"/>
      <w:lvlText w:val="%8."/>
      <w:lvlJc w:val="left"/>
      <w:pPr>
        <w:tabs>
          <w:tab w:val="left" w:pos="2160"/>
          <w:tab w:val="num" w:pos="7189"/>
        </w:tabs>
        <w:ind w:left="576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A06BBC8">
      <w:start w:val="1"/>
      <w:numFmt w:val="lowerRoman"/>
      <w:lvlText w:val="%9."/>
      <w:lvlJc w:val="left"/>
      <w:pPr>
        <w:tabs>
          <w:tab w:val="left" w:pos="2160"/>
          <w:tab w:val="num" w:pos="7909"/>
        </w:tabs>
        <w:ind w:left="6480" w:firstLine="7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35D90CBE"/>
    <w:multiLevelType w:val="hybridMultilevel"/>
    <w:tmpl w:val="0E288270"/>
    <w:styleLink w:val="ImportedStyle10"/>
    <w:lvl w:ilvl="0" w:tplc="701A151E">
      <w:start w:val="1"/>
      <w:numFmt w:val="decimal"/>
      <w:lvlText w:val="%1)"/>
      <w:lvlJc w:val="left"/>
      <w:pPr>
        <w:tabs>
          <w:tab w:val="num" w:pos="2160"/>
        </w:tabs>
        <w:ind w:left="731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58631DE">
      <w:start w:val="1"/>
      <w:numFmt w:val="lowerLetter"/>
      <w:lvlText w:val="%2."/>
      <w:lvlJc w:val="left"/>
      <w:pPr>
        <w:tabs>
          <w:tab w:val="left" w:pos="2160"/>
          <w:tab w:val="num" w:pos="2869"/>
        </w:tabs>
        <w:ind w:left="144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1E8BACE">
      <w:start w:val="1"/>
      <w:numFmt w:val="lowerRoman"/>
      <w:lvlText w:val="%3."/>
      <w:lvlJc w:val="left"/>
      <w:pPr>
        <w:tabs>
          <w:tab w:val="left" w:pos="2160"/>
          <w:tab w:val="num" w:pos="3589"/>
        </w:tabs>
        <w:ind w:left="2160" w:firstLine="7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C18F2E8">
      <w:start w:val="1"/>
      <w:numFmt w:val="decimal"/>
      <w:lvlText w:val="%4."/>
      <w:lvlJc w:val="left"/>
      <w:pPr>
        <w:tabs>
          <w:tab w:val="left" w:pos="2160"/>
          <w:tab w:val="num" w:pos="4309"/>
        </w:tabs>
        <w:ind w:left="288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E8E068C">
      <w:start w:val="1"/>
      <w:numFmt w:val="lowerLetter"/>
      <w:lvlText w:val="%5."/>
      <w:lvlJc w:val="left"/>
      <w:pPr>
        <w:tabs>
          <w:tab w:val="left" w:pos="2160"/>
          <w:tab w:val="num" w:pos="5029"/>
        </w:tabs>
        <w:ind w:left="360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A5EB3C0">
      <w:start w:val="1"/>
      <w:numFmt w:val="lowerRoman"/>
      <w:lvlText w:val="%6."/>
      <w:lvlJc w:val="left"/>
      <w:pPr>
        <w:tabs>
          <w:tab w:val="left" w:pos="2160"/>
          <w:tab w:val="num" w:pos="5749"/>
        </w:tabs>
        <w:ind w:left="4320" w:firstLine="7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9404BBE">
      <w:start w:val="1"/>
      <w:numFmt w:val="decimal"/>
      <w:lvlText w:val="%7."/>
      <w:lvlJc w:val="left"/>
      <w:pPr>
        <w:tabs>
          <w:tab w:val="left" w:pos="2160"/>
          <w:tab w:val="num" w:pos="6469"/>
        </w:tabs>
        <w:ind w:left="504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322F13E">
      <w:start w:val="1"/>
      <w:numFmt w:val="lowerLetter"/>
      <w:lvlText w:val="%8."/>
      <w:lvlJc w:val="left"/>
      <w:pPr>
        <w:tabs>
          <w:tab w:val="left" w:pos="2160"/>
          <w:tab w:val="num" w:pos="7189"/>
        </w:tabs>
        <w:ind w:left="576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BF417C0">
      <w:start w:val="1"/>
      <w:numFmt w:val="lowerRoman"/>
      <w:lvlText w:val="%9."/>
      <w:lvlJc w:val="left"/>
      <w:pPr>
        <w:tabs>
          <w:tab w:val="left" w:pos="2160"/>
          <w:tab w:val="num" w:pos="7909"/>
        </w:tabs>
        <w:ind w:left="6480" w:firstLine="7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386C33AF"/>
    <w:multiLevelType w:val="hybridMultilevel"/>
    <w:tmpl w:val="E9E0C3FE"/>
    <w:styleLink w:val="ImportedStyle8"/>
    <w:lvl w:ilvl="0" w:tplc="6F6AC536">
      <w:start w:val="1"/>
      <w:numFmt w:val="bullet"/>
      <w:lvlText w:val="·"/>
      <w:lvlJc w:val="left"/>
      <w:pPr>
        <w:tabs>
          <w:tab w:val="num" w:pos="2160"/>
        </w:tabs>
        <w:ind w:left="731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BAEC93E">
      <w:start w:val="1"/>
      <w:numFmt w:val="bullet"/>
      <w:lvlText w:val="o"/>
      <w:lvlJc w:val="left"/>
      <w:pPr>
        <w:tabs>
          <w:tab w:val="left" w:pos="2160"/>
          <w:tab w:val="num" w:pos="2869"/>
        </w:tabs>
        <w:ind w:left="144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E285FB8">
      <w:start w:val="1"/>
      <w:numFmt w:val="bullet"/>
      <w:lvlText w:val="▪"/>
      <w:lvlJc w:val="left"/>
      <w:pPr>
        <w:tabs>
          <w:tab w:val="left" w:pos="2160"/>
          <w:tab w:val="num" w:pos="3589"/>
        </w:tabs>
        <w:ind w:left="21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6C4E344">
      <w:start w:val="1"/>
      <w:numFmt w:val="bullet"/>
      <w:lvlText w:val="·"/>
      <w:lvlJc w:val="left"/>
      <w:pPr>
        <w:tabs>
          <w:tab w:val="left" w:pos="2160"/>
          <w:tab w:val="num" w:pos="4309"/>
        </w:tabs>
        <w:ind w:left="288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D7257D6">
      <w:start w:val="1"/>
      <w:numFmt w:val="bullet"/>
      <w:lvlText w:val="o"/>
      <w:lvlJc w:val="left"/>
      <w:pPr>
        <w:tabs>
          <w:tab w:val="left" w:pos="2160"/>
          <w:tab w:val="num" w:pos="5029"/>
        </w:tabs>
        <w:ind w:left="360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59833E4">
      <w:start w:val="1"/>
      <w:numFmt w:val="bullet"/>
      <w:lvlText w:val="▪"/>
      <w:lvlJc w:val="left"/>
      <w:pPr>
        <w:tabs>
          <w:tab w:val="left" w:pos="2160"/>
          <w:tab w:val="num" w:pos="5749"/>
        </w:tabs>
        <w:ind w:left="432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6364D9A">
      <w:start w:val="1"/>
      <w:numFmt w:val="bullet"/>
      <w:lvlText w:val="·"/>
      <w:lvlJc w:val="left"/>
      <w:pPr>
        <w:tabs>
          <w:tab w:val="left" w:pos="2160"/>
          <w:tab w:val="num" w:pos="6469"/>
        </w:tabs>
        <w:ind w:left="504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17A6F24">
      <w:start w:val="1"/>
      <w:numFmt w:val="bullet"/>
      <w:lvlText w:val="o"/>
      <w:lvlJc w:val="left"/>
      <w:pPr>
        <w:tabs>
          <w:tab w:val="left" w:pos="2160"/>
          <w:tab w:val="num" w:pos="7189"/>
        </w:tabs>
        <w:ind w:left="57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D24F592">
      <w:start w:val="1"/>
      <w:numFmt w:val="bullet"/>
      <w:lvlText w:val="▪"/>
      <w:lvlJc w:val="left"/>
      <w:pPr>
        <w:tabs>
          <w:tab w:val="left" w:pos="2160"/>
          <w:tab w:val="num" w:pos="7909"/>
        </w:tabs>
        <w:ind w:left="648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>
    <w:nsid w:val="3F5F567A"/>
    <w:multiLevelType w:val="hybridMultilevel"/>
    <w:tmpl w:val="94ACFE82"/>
    <w:styleLink w:val="ImportedStyle4"/>
    <w:lvl w:ilvl="0" w:tplc="5D82B9A4">
      <w:start w:val="1"/>
      <w:numFmt w:val="bullet"/>
      <w:lvlText w:val="·"/>
      <w:lvlJc w:val="left"/>
      <w:pPr>
        <w:tabs>
          <w:tab w:val="num" w:pos="2160"/>
        </w:tabs>
        <w:ind w:left="731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02CD0E2">
      <w:start w:val="1"/>
      <w:numFmt w:val="bullet"/>
      <w:lvlText w:val="o"/>
      <w:lvlJc w:val="left"/>
      <w:pPr>
        <w:tabs>
          <w:tab w:val="left" w:pos="2160"/>
          <w:tab w:val="num" w:pos="2869"/>
        </w:tabs>
        <w:ind w:left="144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4D47740">
      <w:start w:val="1"/>
      <w:numFmt w:val="bullet"/>
      <w:lvlText w:val="▪"/>
      <w:lvlJc w:val="left"/>
      <w:pPr>
        <w:tabs>
          <w:tab w:val="left" w:pos="2160"/>
          <w:tab w:val="num" w:pos="3589"/>
        </w:tabs>
        <w:ind w:left="21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402136C">
      <w:start w:val="1"/>
      <w:numFmt w:val="bullet"/>
      <w:lvlText w:val="·"/>
      <w:lvlJc w:val="left"/>
      <w:pPr>
        <w:tabs>
          <w:tab w:val="left" w:pos="2160"/>
          <w:tab w:val="num" w:pos="4309"/>
        </w:tabs>
        <w:ind w:left="288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968196E">
      <w:start w:val="1"/>
      <w:numFmt w:val="bullet"/>
      <w:lvlText w:val="o"/>
      <w:lvlJc w:val="left"/>
      <w:pPr>
        <w:tabs>
          <w:tab w:val="left" w:pos="2160"/>
          <w:tab w:val="num" w:pos="5029"/>
        </w:tabs>
        <w:ind w:left="360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8923F10">
      <w:start w:val="1"/>
      <w:numFmt w:val="bullet"/>
      <w:lvlText w:val="▪"/>
      <w:lvlJc w:val="left"/>
      <w:pPr>
        <w:tabs>
          <w:tab w:val="left" w:pos="2160"/>
          <w:tab w:val="num" w:pos="5749"/>
        </w:tabs>
        <w:ind w:left="432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81A49A0">
      <w:start w:val="1"/>
      <w:numFmt w:val="bullet"/>
      <w:lvlText w:val="·"/>
      <w:lvlJc w:val="left"/>
      <w:pPr>
        <w:tabs>
          <w:tab w:val="left" w:pos="2160"/>
          <w:tab w:val="num" w:pos="6469"/>
        </w:tabs>
        <w:ind w:left="504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97A97C0">
      <w:start w:val="1"/>
      <w:numFmt w:val="bullet"/>
      <w:lvlText w:val="o"/>
      <w:lvlJc w:val="left"/>
      <w:pPr>
        <w:tabs>
          <w:tab w:val="left" w:pos="2160"/>
          <w:tab w:val="num" w:pos="7189"/>
        </w:tabs>
        <w:ind w:left="57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37C6CEA">
      <w:start w:val="1"/>
      <w:numFmt w:val="bullet"/>
      <w:lvlText w:val="▪"/>
      <w:lvlJc w:val="left"/>
      <w:pPr>
        <w:tabs>
          <w:tab w:val="left" w:pos="2160"/>
          <w:tab w:val="num" w:pos="7909"/>
        </w:tabs>
        <w:ind w:left="648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>
    <w:nsid w:val="40542B0A"/>
    <w:multiLevelType w:val="hybridMultilevel"/>
    <w:tmpl w:val="3D485A56"/>
    <w:numStyleLink w:val="ImportedStyle12"/>
  </w:abstractNum>
  <w:abstractNum w:abstractNumId="7">
    <w:nsid w:val="406B05E3"/>
    <w:multiLevelType w:val="hybridMultilevel"/>
    <w:tmpl w:val="E9E0C3FE"/>
    <w:numStyleLink w:val="ImportedStyle8"/>
  </w:abstractNum>
  <w:abstractNum w:abstractNumId="8">
    <w:nsid w:val="48C45E61"/>
    <w:multiLevelType w:val="hybridMultilevel"/>
    <w:tmpl w:val="11C06478"/>
    <w:styleLink w:val="ImportedStyle6"/>
    <w:lvl w:ilvl="0" w:tplc="AC082C5E">
      <w:start w:val="1"/>
      <w:numFmt w:val="bullet"/>
      <w:lvlText w:val="·"/>
      <w:lvlJc w:val="left"/>
      <w:pPr>
        <w:tabs>
          <w:tab w:val="num" w:pos="2160"/>
        </w:tabs>
        <w:ind w:left="731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8BEA846">
      <w:start w:val="1"/>
      <w:numFmt w:val="bullet"/>
      <w:lvlText w:val="o"/>
      <w:lvlJc w:val="left"/>
      <w:pPr>
        <w:tabs>
          <w:tab w:val="left" w:pos="2160"/>
          <w:tab w:val="num" w:pos="2869"/>
        </w:tabs>
        <w:ind w:left="144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294DEB2">
      <w:start w:val="1"/>
      <w:numFmt w:val="bullet"/>
      <w:lvlText w:val="▪"/>
      <w:lvlJc w:val="left"/>
      <w:pPr>
        <w:tabs>
          <w:tab w:val="left" w:pos="2160"/>
          <w:tab w:val="num" w:pos="3589"/>
        </w:tabs>
        <w:ind w:left="21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19ED0A4">
      <w:start w:val="1"/>
      <w:numFmt w:val="bullet"/>
      <w:lvlText w:val="·"/>
      <w:lvlJc w:val="left"/>
      <w:pPr>
        <w:tabs>
          <w:tab w:val="left" w:pos="2160"/>
          <w:tab w:val="num" w:pos="4309"/>
        </w:tabs>
        <w:ind w:left="288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C342178">
      <w:start w:val="1"/>
      <w:numFmt w:val="bullet"/>
      <w:lvlText w:val="o"/>
      <w:lvlJc w:val="left"/>
      <w:pPr>
        <w:tabs>
          <w:tab w:val="left" w:pos="2160"/>
          <w:tab w:val="num" w:pos="5029"/>
        </w:tabs>
        <w:ind w:left="360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9A03BBE">
      <w:start w:val="1"/>
      <w:numFmt w:val="bullet"/>
      <w:lvlText w:val="▪"/>
      <w:lvlJc w:val="left"/>
      <w:pPr>
        <w:tabs>
          <w:tab w:val="left" w:pos="2160"/>
          <w:tab w:val="num" w:pos="5749"/>
        </w:tabs>
        <w:ind w:left="432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798E6CA">
      <w:start w:val="1"/>
      <w:numFmt w:val="bullet"/>
      <w:lvlText w:val="·"/>
      <w:lvlJc w:val="left"/>
      <w:pPr>
        <w:tabs>
          <w:tab w:val="left" w:pos="2160"/>
          <w:tab w:val="num" w:pos="6469"/>
        </w:tabs>
        <w:ind w:left="504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086BA1E">
      <w:start w:val="1"/>
      <w:numFmt w:val="bullet"/>
      <w:lvlText w:val="o"/>
      <w:lvlJc w:val="left"/>
      <w:pPr>
        <w:tabs>
          <w:tab w:val="left" w:pos="2160"/>
          <w:tab w:val="num" w:pos="7189"/>
        </w:tabs>
        <w:ind w:left="57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65C9252">
      <w:start w:val="1"/>
      <w:numFmt w:val="bullet"/>
      <w:lvlText w:val="▪"/>
      <w:lvlJc w:val="left"/>
      <w:pPr>
        <w:tabs>
          <w:tab w:val="left" w:pos="2160"/>
          <w:tab w:val="num" w:pos="7909"/>
        </w:tabs>
        <w:ind w:left="648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>
    <w:nsid w:val="4A142E27"/>
    <w:multiLevelType w:val="hybridMultilevel"/>
    <w:tmpl w:val="A5BE15C6"/>
    <w:numStyleLink w:val="ImportedStyle11"/>
  </w:abstractNum>
  <w:abstractNum w:abstractNumId="10">
    <w:nsid w:val="4E154A7F"/>
    <w:multiLevelType w:val="hybridMultilevel"/>
    <w:tmpl w:val="3D485A56"/>
    <w:styleLink w:val="ImportedStyle12"/>
    <w:lvl w:ilvl="0" w:tplc="1BC47F3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8E818B4">
      <w:start w:val="1"/>
      <w:numFmt w:val="lowerLetter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13289CC">
      <w:start w:val="1"/>
      <w:numFmt w:val="lowerRoman"/>
      <w:lvlText w:val="%3."/>
      <w:lvlJc w:val="left"/>
      <w:pPr>
        <w:ind w:left="144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09C9566">
      <w:start w:val="1"/>
      <w:numFmt w:val="decimal"/>
      <w:lvlText w:val="%4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BAE412">
      <w:start w:val="1"/>
      <w:numFmt w:val="lowerLetter"/>
      <w:lvlText w:val="%5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D8C0E36">
      <w:start w:val="1"/>
      <w:numFmt w:val="lowerRoman"/>
      <w:lvlText w:val="%6."/>
      <w:lvlJc w:val="left"/>
      <w:pPr>
        <w:ind w:left="360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E4873C8">
      <w:start w:val="1"/>
      <w:numFmt w:val="decimal"/>
      <w:lvlText w:val="%7."/>
      <w:lvlJc w:val="left"/>
      <w:pPr>
        <w:ind w:left="43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FCA630">
      <w:start w:val="1"/>
      <w:numFmt w:val="lowerLetter"/>
      <w:lvlText w:val="%8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E643898">
      <w:start w:val="1"/>
      <w:numFmt w:val="lowerRoman"/>
      <w:lvlText w:val="%9."/>
      <w:lvlJc w:val="left"/>
      <w:pPr>
        <w:ind w:left="57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>
    <w:nsid w:val="4EE43D06"/>
    <w:multiLevelType w:val="hybridMultilevel"/>
    <w:tmpl w:val="6B0E4FA8"/>
    <w:numStyleLink w:val="ImportedStyle9"/>
  </w:abstractNum>
  <w:abstractNum w:abstractNumId="12">
    <w:nsid w:val="521120C9"/>
    <w:multiLevelType w:val="hybridMultilevel"/>
    <w:tmpl w:val="CBC4B162"/>
    <w:styleLink w:val="ImportedStyle3"/>
    <w:lvl w:ilvl="0" w:tplc="9AF882D6">
      <w:start w:val="1"/>
      <w:numFmt w:val="bullet"/>
      <w:lvlText w:val="·"/>
      <w:lvlJc w:val="left"/>
      <w:pPr>
        <w:tabs>
          <w:tab w:val="num" w:pos="2160"/>
        </w:tabs>
        <w:ind w:left="731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C1814F8">
      <w:start w:val="1"/>
      <w:numFmt w:val="bullet"/>
      <w:lvlText w:val="o"/>
      <w:lvlJc w:val="left"/>
      <w:pPr>
        <w:tabs>
          <w:tab w:val="left" w:pos="2160"/>
          <w:tab w:val="num" w:pos="2869"/>
        </w:tabs>
        <w:ind w:left="144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B56F2EC">
      <w:start w:val="1"/>
      <w:numFmt w:val="bullet"/>
      <w:lvlText w:val="▪"/>
      <w:lvlJc w:val="left"/>
      <w:pPr>
        <w:tabs>
          <w:tab w:val="left" w:pos="2160"/>
          <w:tab w:val="num" w:pos="3589"/>
        </w:tabs>
        <w:ind w:left="21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62EF894">
      <w:start w:val="1"/>
      <w:numFmt w:val="bullet"/>
      <w:lvlText w:val="·"/>
      <w:lvlJc w:val="left"/>
      <w:pPr>
        <w:tabs>
          <w:tab w:val="left" w:pos="2160"/>
          <w:tab w:val="num" w:pos="4309"/>
        </w:tabs>
        <w:ind w:left="288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934053A">
      <w:start w:val="1"/>
      <w:numFmt w:val="bullet"/>
      <w:lvlText w:val="o"/>
      <w:lvlJc w:val="left"/>
      <w:pPr>
        <w:tabs>
          <w:tab w:val="left" w:pos="2160"/>
          <w:tab w:val="num" w:pos="5029"/>
        </w:tabs>
        <w:ind w:left="360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4EE5CEC">
      <w:start w:val="1"/>
      <w:numFmt w:val="bullet"/>
      <w:lvlText w:val="▪"/>
      <w:lvlJc w:val="left"/>
      <w:pPr>
        <w:tabs>
          <w:tab w:val="left" w:pos="2160"/>
          <w:tab w:val="num" w:pos="5749"/>
        </w:tabs>
        <w:ind w:left="432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13083E6">
      <w:start w:val="1"/>
      <w:numFmt w:val="bullet"/>
      <w:lvlText w:val="·"/>
      <w:lvlJc w:val="left"/>
      <w:pPr>
        <w:tabs>
          <w:tab w:val="left" w:pos="2160"/>
          <w:tab w:val="num" w:pos="6469"/>
        </w:tabs>
        <w:ind w:left="504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202EAFE">
      <w:start w:val="1"/>
      <w:numFmt w:val="bullet"/>
      <w:lvlText w:val="o"/>
      <w:lvlJc w:val="left"/>
      <w:pPr>
        <w:tabs>
          <w:tab w:val="left" w:pos="2160"/>
          <w:tab w:val="num" w:pos="7189"/>
        </w:tabs>
        <w:ind w:left="57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E82F374">
      <w:start w:val="1"/>
      <w:numFmt w:val="bullet"/>
      <w:lvlText w:val="▪"/>
      <w:lvlJc w:val="left"/>
      <w:pPr>
        <w:tabs>
          <w:tab w:val="left" w:pos="2160"/>
          <w:tab w:val="num" w:pos="7909"/>
        </w:tabs>
        <w:ind w:left="648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>
    <w:nsid w:val="5A8A2290"/>
    <w:multiLevelType w:val="hybridMultilevel"/>
    <w:tmpl w:val="0E288270"/>
    <w:numStyleLink w:val="ImportedStyle10"/>
  </w:abstractNum>
  <w:abstractNum w:abstractNumId="14">
    <w:nsid w:val="5B562AEA"/>
    <w:multiLevelType w:val="hybridMultilevel"/>
    <w:tmpl w:val="EC0A023A"/>
    <w:numStyleLink w:val="ImportedStyle1"/>
  </w:abstractNum>
  <w:abstractNum w:abstractNumId="15">
    <w:nsid w:val="62356618"/>
    <w:multiLevelType w:val="hybridMultilevel"/>
    <w:tmpl w:val="EC0A023A"/>
    <w:styleLink w:val="ImportedStyle1"/>
    <w:lvl w:ilvl="0" w:tplc="D6CCD2C6">
      <w:start w:val="1"/>
      <w:numFmt w:val="bullet"/>
      <w:lvlText w:val="·"/>
      <w:lvlJc w:val="left"/>
      <w:pPr>
        <w:tabs>
          <w:tab w:val="num" w:pos="2160"/>
        </w:tabs>
        <w:ind w:left="731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B4405A8">
      <w:start w:val="1"/>
      <w:numFmt w:val="bullet"/>
      <w:lvlText w:val="o"/>
      <w:lvlJc w:val="left"/>
      <w:pPr>
        <w:tabs>
          <w:tab w:val="left" w:pos="2160"/>
          <w:tab w:val="num" w:pos="2869"/>
        </w:tabs>
        <w:ind w:left="144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812E2F8">
      <w:start w:val="1"/>
      <w:numFmt w:val="bullet"/>
      <w:lvlText w:val="▪"/>
      <w:lvlJc w:val="left"/>
      <w:pPr>
        <w:tabs>
          <w:tab w:val="left" w:pos="2160"/>
          <w:tab w:val="num" w:pos="3589"/>
        </w:tabs>
        <w:ind w:left="21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EFAC20E">
      <w:start w:val="1"/>
      <w:numFmt w:val="bullet"/>
      <w:lvlText w:val="·"/>
      <w:lvlJc w:val="left"/>
      <w:pPr>
        <w:tabs>
          <w:tab w:val="left" w:pos="2160"/>
          <w:tab w:val="num" w:pos="4309"/>
        </w:tabs>
        <w:ind w:left="288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480687E">
      <w:start w:val="1"/>
      <w:numFmt w:val="bullet"/>
      <w:lvlText w:val="o"/>
      <w:lvlJc w:val="left"/>
      <w:pPr>
        <w:tabs>
          <w:tab w:val="left" w:pos="2160"/>
          <w:tab w:val="num" w:pos="5029"/>
        </w:tabs>
        <w:ind w:left="360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FBABA6A">
      <w:start w:val="1"/>
      <w:numFmt w:val="bullet"/>
      <w:lvlText w:val="▪"/>
      <w:lvlJc w:val="left"/>
      <w:pPr>
        <w:tabs>
          <w:tab w:val="left" w:pos="2160"/>
          <w:tab w:val="num" w:pos="5749"/>
        </w:tabs>
        <w:ind w:left="432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F6857A0">
      <w:start w:val="1"/>
      <w:numFmt w:val="bullet"/>
      <w:lvlText w:val="·"/>
      <w:lvlJc w:val="left"/>
      <w:pPr>
        <w:tabs>
          <w:tab w:val="left" w:pos="2160"/>
          <w:tab w:val="num" w:pos="6469"/>
        </w:tabs>
        <w:ind w:left="504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C2A0660">
      <w:start w:val="1"/>
      <w:numFmt w:val="bullet"/>
      <w:lvlText w:val="o"/>
      <w:lvlJc w:val="left"/>
      <w:pPr>
        <w:tabs>
          <w:tab w:val="left" w:pos="2160"/>
          <w:tab w:val="num" w:pos="7189"/>
        </w:tabs>
        <w:ind w:left="57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ACE737C">
      <w:start w:val="1"/>
      <w:numFmt w:val="bullet"/>
      <w:lvlText w:val="▪"/>
      <w:lvlJc w:val="left"/>
      <w:pPr>
        <w:tabs>
          <w:tab w:val="left" w:pos="2160"/>
          <w:tab w:val="num" w:pos="7909"/>
        </w:tabs>
        <w:ind w:left="648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>
    <w:nsid w:val="68C10B2D"/>
    <w:multiLevelType w:val="hybridMultilevel"/>
    <w:tmpl w:val="CBC4B162"/>
    <w:numStyleLink w:val="ImportedStyle3"/>
  </w:abstractNum>
  <w:abstractNum w:abstractNumId="17">
    <w:nsid w:val="690D6776"/>
    <w:multiLevelType w:val="hybridMultilevel"/>
    <w:tmpl w:val="03065B54"/>
    <w:numStyleLink w:val="ImportedStyle7"/>
  </w:abstractNum>
  <w:abstractNum w:abstractNumId="18">
    <w:nsid w:val="6FCB020A"/>
    <w:multiLevelType w:val="hybridMultilevel"/>
    <w:tmpl w:val="B33CA92A"/>
    <w:styleLink w:val="ImportedStyle2"/>
    <w:lvl w:ilvl="0" w:tplc="2F4265D6">
      <w:start w:val="1"/>
      <w:numFmt w:val="bullet"/>
      <w:lvlText w:val="·"/>
      <w:lvlJc w:val="left"/>
      <w:pPr>
        <w:tabs>
          <w:tab w:val="num" w:pos="2160"/>
        </w:tabs>
        <w:ind w:left="731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4CEBA8C">
      <w:start w:val="1"/>
      <w:numFmt w:val="bullet"/>
      <w:lvlText w:val="o"/>
      <w:lvlJc w:val="left"/>
      <w:pPr>
        <w:tabs>
          <w:tab w:val="left" w:pos="2160"/>
          <w:tab w:val="num" w:pos="2869"/>
        </w:tabs>
        <w:ind w:left="144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2D01884">
      <w:start w:val="1"/>
      <w:numFmt w:val="bullet"/>
      <w:lvlText w:val="▪"/>
      <w:lvlJc w:val="left"/>
      <w:pPr>
        <w:tabs>
          <w:tab w:val="left" w:pos="2160"/>
          <w:tab w:val="num" w:pos="3589"/>
        </w:tabs>
        <w:ind w:left="21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5C87BB6">
      <w:start w:val="1"/>
      <w:numFmt w:val="bullet"/>
      <w:lvlText w:val="·"/>
      <w:lvlJc w:val="left"/>
      <w:pPr>
        <w:tabs>
          <w:tab w:val="left" w:pos="2160"/>
          <w:tab w:val="num" w:pos="4309"/>
        </w:tabs>
        <w:ind w:left="288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1AA912E">
      <w:start w:val="1"/>
      <w:numFmt w:val="bullet"/>
      <w:lvlText w:val="o"/>
      <w:lvlJc w:val="left"/>
      <w:pPr>
        <w:tabs>
          <w:tab w:val="left" w:pos="2160"/>
          <w:tab w:val="num" w:pos="5029"/>
        </w:tabs>
        <w:ind w:left="360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7C27B7E">
      <w:start w:val="1"/>
      <w:numFmt w:val="bullet"/>
      <w:lvlText w:val="▪"/>
      <w:lvlJc w:val="left"/>
      <w:pPr>
        <w:tabs>
          <w:tab w:val="left" w:pos="2160"/>
          <w:tab w:val="num" w:pos="5749"/>
        </w:tabs>
        <w:ind w:left="432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BFE200A">
      <w:start w:val="1"/>
      <w:numFmt w:val="bullet"/>
      <w:lvlText w:val="·"/>
      <w:lvlJc w:val="left"/>
      <w:pPr>
        <w:tabs>
          <w:tab w:val="left" w:pos="2160"/>
          <w:tab w:val="num" w:pos="6469"/>
        </w:tabs>
        <w:ind w:left="504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7D2593A">
      <w:start w:val="1"/>
      <w:numFmt w:val="bullet"/>
      <w:lvlText w:val="o"/>
      <w:lvlJc w:val="left"/>
      <w:pPr>
        <w:tabs>
          <w:tab w:val="left" w:pos="2160"/>
          <w:tab w:val="num" w:pos="7189"/>
        </w:tabs>
        <w:ind w:left="57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861F66">
      <w:start w:val="1"/>
      <w:numFmt w:val="bullet"/>
      <w:lvlText w:val="▪"/>
      <w:lvlJc w:val="left"/>
      <w:pPr>
        <w:tabs>
          <w:tab w:val="left" w:pos="2160"/>
          <w:tab w:val="num" w:pos="7909"/>
        </w:tabs>
        <w:ind w:left="648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>
    <w:nsid w:val="71BC7DE3"/>
    <w:multiLevelType w:val="hybridMultilevel"/>
    <w:tmpl w:val="A5BE15C6"/>
    <w:styleLink w:val="ImportedStyle11"/>
    <w:lvl w:ilvl="0" w:tplc="B4908D2A">
      <w:start w:val="1"/>
      <w:numFmt w:val="decimal"/>
      <w:lvlText w:val="%1)"/>
      <w:lvlJc w:val="left"/>
      <w:pPr>
        <w:tabs>
          <w:tab w:val="num" w:pos="2160"/>
        </w:tabs>
        <w:ind w:left="731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76C9C74">
      <w:start w:val="1"/>
      <w:numFmt w:val="lowerLetter"/>
      <w:lvlText w:val="%2."/>
      <w:lvlJc w:val="left"/>
      <w:pPr>
        <w:tabs>
          <w:tab w:val="left" w:pos="2160"/>
          <w:tab w:val="num" w:pos="2869"/>
        </w:tabs>
        <w:ind w:left="144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9386EFC">
      <w:start w:val="1"/>
      <w:numFmt w:val="lowerRoman"/>
      <w:lvlText w:val="%3."/>
      <w:lvlJc w:val="left"/>
      <w:pPr>
        <w:tabs>
          <w:tab w:val="left" w:pos="2160"/>
          <w:tab w:val="num" w:pos="3589"/>
        </w:tabs>
        <w:ind w:left="2160" w:firstLine="7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5204E8E">
      <w:start w:val="1"/>
      <w:numFmt w:val="decimal"/>
      <w:lvlText w:val="%4."/>
      <w:lvlJc w:val="left"/>
      <w:pPr>
        <w:tabs>
          <w:tab w:val="left" w:pos="2160"/>
          <w:tab w:val="num" w:pos="4309"/>
        </w:tabs>
        <w:ind w:left="288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28A2448">
      <w:start w:val="1"/>
      <w:numFmt w:val="lowerLetter"/>
      <w:lvlText w:val="%5."/>
      <w:lvlJc w:val="left"/>
      <w:pPr>
        <w:tabs>
          <w:tab w:val="left" w:pos="2160"/>
          <w:tab w:val="num" w:pos="5029"/>
        </w:tabs>
        <w:ind w:left="360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B9E660E">
      <w:start w:val="1"/>
      <w:numFmt w:val="lowerRoman"/>
      <w:lvlText w:val="%6."/>
      <w:lvlJc w:val="left"/>
      <w:pPr>
        <w:tabs>
          <w:tab w:val="left" w:pos="2160"/>
          <w:tab w:val="num" w:pos="5749"/>
        </w:tabs>
        <w:ind w:left="4320" w:firstLine="7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0897C">
      <w:start w:val="1"/>
      <w:numFmt w:val="decimal"/>
      <w:lvlText w:val="%7."/>
      <w:lvlJc w:val="left"/>
      <w:pPr>
        <w:tabs>
          <w:tab w:val="left" w:pos="2160"/>
          <w:tab w:val="num" w:pos="6469"/>
        </w:tabs>
        <w:ind w:left="504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5D8AC96">
      <w:start w:val="1"/>
      <w:numFmt w:val="lowerLetter"/>
      <w:lvlText w:val="%8."/>
      <w:lvlJc w:val="left"/>
      <w:pPr>
        <w:tabs>
          <w:tab w:val="left" w:pos="2160"/>
          <w:tab w:val="num" w:pos="7189"/>
        </w:tabs>
        <w:ind w:left="5760" w:firstLine="6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AB65976">
      <w:start w:val="1"/>
      <w:numFmt w:val="lowerRoman"/>
      <w:lvlText w:val="%9."/>
      <w:lvlJc w:val="left"/>
      <w:pPr>
        <w:tabs>
          <w:tab w:val="left" w:pos="2160"/>
          <w:tab w:val="num" w:pos="7909"/>
        </w:tabs>
        <w:ind w:left="6480" w:firstLine="7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>
    <w:nsid w:val="73E5639B"/>
    <w:multiLevelType w:val="hybridMultilevel"/>
    <w:tmpl w:val="B33CA92A"/>
    <w:numStyleLink w:val="ImportedStyle2"/>
  </w:abstractNum>
  <w:abstractNum w:abstractNumId="21">
    <w:nsid w:val="76A60322"/>
    <w:multiLevelType w:val="hybridMultilevel"/>
    <w:tmpl w:val="4936EA06"/>
    <w:numStyleLink w:val="ImportedStyle5"/>
  </w:abstractNum>
  <w:abstractNum w:abstractNumId="22">
    <w:nsid w:val="7D493FC1"/>
    <w:multiLevelType w:val="hybridMultilevel"/>
    <w:tmpl w:val="11C06478"/>
    <w:numStyleLink w:val="ImportedStyle6"/>
  </w:abstractNum>
  <w:abstractNum w:abstractNumId="23">
    <w:nsid w:val="7EDF056C"/>
    <w:multiLevelType w:val="hybridMultilevel"/>
    <w:tmpl w:val="4936EA06"/>
    <w:styleLink w:val="ImportedStyle5"/>
    <w:lvl w:ilvl="0" w:tplc="86E69474">
      <w:start w:val="1"/>
      <w:numFmt w:val="bullet"/>
      <w:lvlText w:val="·"/>
      <w:lvlJc w:val="left"/>
      <w:pPr>
        <w:tabs>
          <w:tab w:val="num" w:pos="2160"/>
        </w:tabs>
        <w:ind w:left="731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83E076C">
      <w:start w:val="1"/>
      <w:numFmt w:val="bullet"/>
      <w:lvlText w:val="o"/>
      <w:lvlJc w:val="left"/>
      <w:pPr>
        <w:tabs>
          <w:tab w:val="left" w:pos="2160"/>
          <w:tab w:val="num" w:pos="2869"/>
        </w:tabs>
        <w:ind w:left="144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C289944">
      <w:start w:val="1"/>
      <w:numFmt w:val="bullet"/>
      <w:lvlText w:val="▪"/>
      <w:lvlJc w:val="left"/>
      <w:pPr>
        <w:tabs>
          <w:tab w:val="left" w:pos="2160"/>
          <w:tab w:val="num" w:pos="3589"/>
        </w:tabs>
        <w:ind w:left="21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3D67AE0">
      <w:start w:val="1"/>
      <w:numFmt w:val="bullet"/>
      <w:lvlText w:val="·"/>
      <w:lvlJc w:val="left"/>
      <w:pPr>
        <w:tabs>
          <w:tab w:val="left" w:pos="2160"/>
          <w:tab w:val="num" w:pos="4309"/>
        </w:tabs>
        <w:ind w:left="288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59A61B0">
      <w:start w:val="1"/>
      <w:numFmt w:val="bullet"/>
      <w:lvlText w:val="o"/>
      <w:lvlJc w:val="left"/>
      <w:pPr>
        <w:tabs>
          <w:tab w:val="left" w:pos="2160"/>
          <w:tab w:val="num" w:pos="5029"/>
        </w:tabs>
        <w:ind w:left="360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C7AFDAA">
      <w:start w:val="1"/>
      <w:numFmt w:val="bullet"/>
      <w:lvlText w:val="▪"/>
      <w:lvlJc w:val="left"/>
      <w:pPr>
        <w:tabs>
          <w:tab w:val="left" w:pos="2160"/>
          <w:tab w:val="num" w:pos="5749"/>
        </w:tabs>
        <w:ind w:left="432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98C5960">
      <w:start w:val="1"/>
      <w:numFmt w:val="bullet"/>
      <w:lvlText w:val="·"/>
      <w:lvlJc w:val="left"/>
      <w:pPr>
        <w:tabs>
          <w:tab w:val="left" w:pos="2160"/>
          <w:tab w:val="num" w:pos="6469"/>
        </w:tabs>
        <w:ind w:left="5040" w:firstLine="69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4342B98">
      <w:start w:val="1"/>
      <w:numFmt w:val="bullet"/>
      <w:lvlText w:val="o"/>
      <w:lvlJc w:val="left"/>
      <w:pPr>
        <w:tabs>
          <w:tab w:val="left" w:pos="2160"/>
          <w:tab w:val="num" w:pos="7189"/>
        </w:tabs>
        <w:ind w:left="576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A081A08">
      <w:start w:val="1"/>
      <w:numFmt w:val="bullet"/>
      <w:lvlText w:val="▪"/>
      <w:lvlJc w:val="left"/>
      <w:pPr>
        <w:tabs>
          <w:tab w:val="left" w:pos="2160"/>
          <w:tab w:val="num" w:pos="7909"/>
        </w:tabs>
        <w:ind w:left="6480" w:firstLine="69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5"/>
  </w:num>
  <w:num w:numId="2">
    <w:abstractNumId w:val="14"/>
  </w:num>
  <w:num w:numId="3">
    <w:abstractNumId w:val="18"/>
  </w:num>
  <w:num w:numId="4">
    <w:abstractNumId w:val="20"/>
  </w:num>
  <w:num w:numId="5">
    <w:abstractNumId w:val="12"/>
  </w:num>
  <w:num w:numId="6">
    <w:abstractNumId w:val="16"/>
  </w:num>
  <w:num w:numId="7">
    <w:abstractNumId w:val="5"/>
  </w:num>
  <w:num w:numId="8">
    <w:abstractNumId w:val="1"/>
  </w:num>
  <w:num w:numId="9">
    <w:abstractNumId w:val="23"/>
  </w:num>
  <w:num w:numId="10">
    <w:abstractNumId w:val="21"/>
  </w:num>
  <w:num w:numId="11">
    <w:abstractNumId w:val="8"/>
  </w:num>
  <w:num w:numId="12">
    <w:abstractNumId w:val="22"/>
  </w:num>
  <w:num w:numId="13">
    <w:abstractNumId w:val="2"/>
  </w:num>
  <w:num w:numId="14">
    <w:abstractNumId w:val="17"/>
  </w:num>
  <w:num w:numId="15">
    <w:abstractNumId w:val="4"/>
  </w:num>
  <w:num w:numId="16">
    <w:abstractNumId w:val="7"/>
  </w:num>
  <w:num w:numId="17">
    <w:abstractNumId w:val="0"/>
  </w:num>
  <w:num w:numId="18">
    <w:abstractNumId w:val="11"/>
  </w:num>
  <w:num w:numId="19">
    <w:abstractNumId w:val="3"/>
  </w:num>
  <w:num w:numId="20">
    <w:abstractNumId w:val="13"/>
  </w:num>
  <w:num w:numId="21">
    <w:abstractNumId w:val="19"/>
  </w:num>
  <w:num w:numId="22">
    <w:abstractNumId w:val="9"/>
  </w:num>
  <w:num w:numId="23">
    <w:abstractNumId w:val="10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formatting="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3618"/>
    <w:rsid w:val="00323618"/>
    <w:rsid w:val="00373648"/>
    <w:rsid w:val="00FB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073F49-0D4F-469A-8747-A1B56BCF5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tabs>
        <w:tab w:val="center" w:pos="4677"/>
        <w:tab w:val="right" w:pos="9355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HeaderFooterA">
    <w:name w:val="Header &amp; Footer A"/>
    <w:pPr>
      <w:tabs>
        <w:tab w:val="right" w:pos="9020"/>
      </w:tabs>
      <w:spacing w:after="200" w:line="276" w:lineRule="auto"/>
    </w:pPr>
    <w:rPr>
      <w:rFonts w:ascii="Helvetica" w:hAnsi="Helvetica" w:cs="Arial Unicode MS"/>
      <w:color w:val="000000"/>
      <w:sz w:val="24"/>
      <w:szCs w:val="24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paragraph" w:styleId="a5">
    <w:name w:val="List Paragraph"/>
    <w:pPr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ImportedStyle6">
    <w:name w:val="Imported Style 6"/>
    <w:pPr>
      <w:numPr>
        <w:numId w:val="11"/>
      </w:numPr>
    </w:pPr>
  </w:style>
  <w:style w:type="numbering" w:customStyle="1" w:styleId="ImportedStyle7">
    <w:name w:val="Imported Style 7"/>
    <w:pPr>
      <w:numPr>
        <w:numId w:val="13"/>
      </w:numPr>
    </w:pPr>
  </w:style>
  <w:style w:type="numbering" w:customStyle="1" w:styleId="ImportedStyle8">
    <w:name w:val="Imported Style 8"/>
    <w:pPr>
      <w:numPr>
        <w:numId w:val="15"/>
      </w:numPr>
    </w:pPr>
  </w:style>
  <w:style w:type="numbering" w:customStyle="1" w:styleId="ImportedStyle9">
    <w:name w:val="Imported Style 9"/>
    <w:pPr>
      <w:numPr>
        <w:numId w:val="17"/>
      </w:numPr>
    </w:pPr>
  </w:style>
  <w:style w:type="paragraph" w:styleId="a6">
    <w:name w:val="Normal (Web)"/>
    <w:pPr>
      <w:spacing w:before="100" w:after="100" w:line="276" w:lineRule="auto"/>
    </w:pPr>
    <w:rPr>
      <w:rFonts w:cs="Arial Unicode MS"/>
      <w:color w:val="000000"/>
      <w:sz w:val="24"/>
      <w:szCs w:val="24"/>
      <w:u w:color="000000"/>
    </w:rPr>
  </w:style>
  <w:style w:type="numbering" w:customStyle="1" w:styleId="ImportedStyle10">
    <w:name w:val="Imported Style 10"/>
    <w:pPr>
      <w:numPr>
        <w:numId w:val="19"/>
      </w:numPr>
    </w:pPr>
  </w:style>
  <w:style w:type="numbering" w:customStyle="1" w:styleId="ImportedStyle11">
    <w:name w:val="Imported Style 11"/>
    <w:pPr>
      <w:numPr>
        <w:numId w:val="21"/>
      </w:numPr>
    </w:pPr>
  </w:style>
  <w:style w:type="numbering" w:customStyle="1" w:styleId="ImportedStyle12">
    <w:name w:val="Imported Style 12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1961</Words>
  <Characters>11179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2</cp:revision>
  <dcterms:created xsi:type="dcterms:W3CDTF">2018-05-16T10:28:00Z</dcterms:created>
  <dcterms:modified xsi:type="dcterms:W3CDTF">2018-05-16T10:28:00Z</dcterms:modified>
</cp:coreProperties>
</file>