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7316" w:rsidRPr="00A4525C" w:rsidRDefault="00717316" w:rsidP="00717316">
      <w:pPr>
        <w:pStyle w:val="a9"/>
        <w:spacing w:line="240" w:lineRule="exact"/>
        <w:jc w:val="center"/>
        <w:rPr>
          <w:sz w:val="26"/>
          <w:szCs w:val="26"/>
        </w:rPr>
      </w:pPr>
      <w:r w:rsidRPr="00A4525C">
        <w:rPr>
          <w:sz w:val="26"/>
          <w:szCs w:val="26"/>
        </w:rPr>
        <w:t>Одеський національний університет імені І.І. Мечникова</w:t>
      </w:r>
    </w:p>
    <w:p w:rsidR="00717316" w:rsidRPr="00A4525C" w:rsidRDefault="00717316" w:rsidP="00717316">
      <w:pPr>
        <w:pStyle w:val="a9"/>
        <w:spacing w:line="240" w:lineRule="exact"/>
        <w:jc w:val="center"/>
        <w:rPr>
          <w:sz w:val="26"/>
          <w:szCs w:val="26"/>
        </w:rPr>
      </w:pPr>
      <w:r w:rsidRPr="00A4525C">
        <w:rPr>
          <w:sz w:val="26"/>
          <w:szCs w:val="26"/>
        </w:rPr>
        <w:t>Економіко-правовий факультет</w:t>
      </w:r>
    </w:p>
    <w:p w:rsidR="00717316" w:rsidRPr="00A4525C" w:rsidRDefault="00717316" w:rsidP="00717316">
      <w:pPr>
        <w:pStyle w:val="a9"/>
        <w:spacing w:line="240" w:lineRule="exact"/>
        <w:jc w:val="center"/>
        <w:rPr>
          <w:sz w:val="26"/>
          <w:szCs w:val="26"/>
        </w:rPr>
      </w:pPr>
      <w:r w:rsidRPr="00A4525C">
        <w:rPr>
          <w:sz w:val="26"/>
          <w:szCs w:val="26"/>
        </w:rPr>
        <w:t>Кафедра загально-правових дисциплін та міжнародного права</w:t>
      </w:r>
    </w:p>
    <w:p w:rsidR="00717316" w:rsidRPr="00A4525C" w:rsidRDefault="00717316" w:rsidP="00717316">
      <w:pPr>
        <w:jc w:val="center"/>
        <w:rPr>
          <w:rFonts w:ascii="Times New Roman" w:hAnsi="Times New Roman" w:cs="Times New Roman"/>
          <w:sz w:val="26"/>
          <w:szCs w:val="26"/>
          <w:lang w:val="uk-UA"/>
        </w:rPr>
      </w:pPr>
    </w:p>
    <w:p w:rsidR="00717316" w:rsidRPr="00A4525C" w:rsidRDefault="00717316" w:rsidP="00717316">
      <w:pPr>
        <w:jc w:val="center"/>
        <w:rPr>
          <w:rFonts w:ascii="Times New Roman" w:hAnsi="Times New Roman" w:cs="Times New Roman"/>
          <w:sz w:val="26"/>
          <w:szCs w:val="26"/>
          <w:lang w:val="uk-UA"/>
        </w:rPr>
      </w:pPr>
    </w:p>
    <w:p w:rsidR="00717316" w:rsidRPr="00A4525C" w:rsidRDefault="00717316" w:rsidP="00717316">
      <w:pPr>
        <w:jc w:val="center"/>
        <w:rPr>
          <w:rFonts w:ascii="Times New Roman" w:hAnsi="Times New Roman" w:cs="Times New Roman"/>
          <w:b/>
          <w:sz w:val="26"/>
          <w:szCs w:val="26"/>
          <w:lang w:val="uk-UA"/>
        </w:rPr>
      </w:pPr>
      <w:r w:rsidRPr="00A4525C">
        <w:rPr>
          <w:rFonts w:ascii="Times New Roman" w:hAnsi="Times New Roman" w:cs="Times New Roman"/>
          <w:b/>
          <w:sz w:val="26"/>
          <w:szCs w:val="26"/>
          <w:lang w:val="uk-UA"/>
        </w:rPr>
        <w:t>К в а л і ф і к а ц і й н а    р о б о т а</w:t>
      </w:r>
    </w:p>
    <w:p w:rsidR="00717316" w:rsidRPr="00A4525C" w:rsidRDefault="00717316" w:rsidP="00717316">
      <w:pPr>
        <w:spacing w:line="240" w:lineRule="exact"/>
        <w:jc w:val="center"/>
        <w:rPr>
          <w:rFonts w:ascii="Times New Roman" w:hAnsi="Times New Roman" w:cs="Times New Roman"/>
          <w:b/>
          <w:sz w:val="26"/>
          <w:szCs w:val="26"/>
          <w:lang w:val="uk-UA"/>
        </w:rPr>
      </w:pPr>
      <w:r w:rsidRPr="00A4525C">
        <w:rPr>
          <w:rFonts w:ascii="Times New Roman" w:hAnsi="Times New Roman" w:cs="Times New Roman"/>
          <w:b/>
          <w:sz w:val="26"/>
          <w:szCs w:val="26"/>
          <w:lang w:val="uk-UA"/>
        </w:rPr>
        <w:t>«Правове регулювання підйому затонулого в морі майна»</w:t>
      </w:r>
    </w:p>
    <w:p w:rsidR="00717316" w:rsidRPr="00A4525C" w:rsidRDefault="00717316" w:rsidP="00717316">
      <w:pPr>
        <w:spacing w:line="240" w:lineRule="exact"/>
        <w:jc w:val="center"/>
        <w:rPr>
          <w:rFonts w:ascii="Times New Roman" w:hAnsi="Times New Roman" w:cs="Times New Roman"/>
          <w:sz w:val="26"/>
          <w:szCs w:val="26"/>
        </w:rPr>
      </w:pPr>
      <w:r w:rsidRPr="00A4525C">
        <w:rPr>
          <w:rFonts w:ascii="Times New Roman" w:hAnsi="Times New Roman" w:cs="Times New Roman"/>
          <w:sz w:val="26"/>
          <w:szCs w:val="26"/>
        </w:rPr>
        <w:t>«Legal regulation of raising sunken property»</w:t>
      </w:r>
    </w:p>
    <w:p w:rsidR="00717316" w:rsidRPr="00A4525C" w:rsidRDefault="00717316" w:rsidP="00717316">
      <w:pPr>
        <w:jc w:val="center"/>
        <w:rPr>
          <w:rFonts w:ascii="Times New Roman" w:hAnsi="Times New Roman" w:cs="Times New Roman"/>
          <w:sz w:val="26"/>
          <w:szCs w:val="26"/>
          <w:lang w:val="uk-UA"/>
        </w:rPr>
      </w:pPr>
    </w:p>
    <w:p w:rsidR="00717316" w:rsidRPr="00A4525C" w:rsidRDefault="00717316" w:rsidP="00717316">
      <w:pPr>
        <w:jc w:val="center"/>
        <w:rPr>
          <w:rFonts w:ascii="Times New Roman" w:hAnsi="Times New Roman" w:cs="Times New Roman"/>
          <w:sz w:val="26"/>
          <w:szCs w:val="26"/>
          <w:lang w:val="uk-UA"/>
        </w:rPr>
      </w:pPr>
      <w:r w:rsidRPr="00A4525C">
        <w:rPr>
          <w:rFonts w:ascii="Times New Roman" w:hAnsi="Times New Roman" w:cs="Times New Roman"/>
          <w:sz w:val="26"/>
          <w:szCs w:val="26"/>
          <w:lang w:val="uk-UA"/>
        </w:rPr>
        <w:t>для здобуття другого (магістерського) рівня вищої освіти</w:t>
      </w:r>
    </w:p>
    <w:p w:rsidR="00717316" w:rsidRDefault="00717316" w:rsidP="00717316">
      <w:pPr>
        <w:rPr>
          <w:rFonts w:ascii="Times New Roman" w:hAnsi="Times New Roman" w:cs="Times New Roman"/>
          <w:sz w:val="28"/>
          <w:szCs w:val="28"/>
          <w:lang w:val="uk-UA"/>
        </w:rPr>
      </w:pPr>
    </w:p>
    <w:p w:rsidR="00717316" w:rsidRPr="00A4525C" w:rsidRDefault="00717316" w:rsidP="00717316">
      <w:pPr>
        <w:spacing w:line="240" w:lineRule="exact"/>
        <w:ind w:left="4536"/>
        <w:rPr>
          <w:rFonts w:ascii="Times New Roman" w:hAnsi="Times New Roman" w:cs="Times New Roman"/>
          <w:sz w:val="26"/>
          <w:szCs w:val="26"/>
          <w:lang w:val="uk-UA"/>
        </w:rPr>
      </w:pPr>
      <w:r w:rsidRPr="00A4525C">
        <w:rPr>
          <w:rFonts w:ascii="Times New Roman" w:hAnsi="Times New Roman" w:cs="Times New Roman"/>
          <w:sz w:val="26"/>
          <w:szCs w:val="26"/>
          <w:lang w:val="uk-UA"/>
        </w:rPr>
        <w:t>Виконала: студентка очної форми навчання</w:t>
      </w:r>
    </w:p>
    <w:p w:rsidR="00717316" w:rsidRPr="00A4525C" w:rsidRDefault="00717316" w:rsidP="00717316">
      <w:pPr>
        <w:spacing w:line="240" w:lineRule="exact"/>
        <w:ind w:left="4536"/>
        <w:rPr>
          <w:rFonts w:ascii="Times New Roman" w:hAnsi="Times New Roman" w:cs="Times New Roman"/>
          <w:sz w:val="26"/>
          <w:szCs w:val="26"/>
          <w:lang w:val="uk-UA"/>
        </w:rPr>
      </w:pPr>
      <w:r w:rsidRPr="00A4525C">
        <w:rPr>
          <w:rFonts w:ascii="Times New Roman" w:hAnsi="Times New Roman" w:cs="Times New Roman"/>
          <w:sz w:val="26"/>
          <w:szCs w:val="26"/>
        </w:rPr>
        <w:t>c</w:t>
      </w:r>
      <w:proofErr w:type="spellStart"/>
      <w:r w:rsidRPr="00A4525C">
        <w:rPr>
          <w:rFonts w:ascii="Times New Roman" w:hAnsi="Times New Roman" w:cs="Times New Roman"/>
          <w:sz w:val="26"/>
          <w:szCs w:val="26"/>
          <w:lang w:val="uk-UA"/>
        </w:rPr>
        <w:t>пеціальності</w:t>
      </w:r>
      <w:proofErr w:type="spellEnd"/>
      <w:r w:rsidRPr="00A4525C">
        <w:rPr>
          <w:rFonts w:ascii="Times New Roman" w:hAnsi="Times New Roman" w:cs="Times New Roman"/>
          <w:sz w:val="26"/>
          <w:szCs w:val="26"/>
          <w:lang w:val="uk-UA"/>
        </w:rPr>
        <w:t xml:space="preserve"> 081 Право</w:t>
      </w:r>
    </w:p>
    <w:p w:rsidR="00717316" w:rsidRPr="00A4525C" w:rsidRDefault="00717316" w:rsidP="00717316">
      <w:pPr>
        <w:spacing w:line="240" w:lineRule="exact"/>
        <w:ind w:left="4536"/>
        <w:rPr>
          <w:rFonts w:ascii="Times New Roman" w:hAnsi="Times New Roman" w:cs="Times New Roman"/>
          <w:b/>
          <w:sz w:val="26"/>
          <w:szCs w:val="26"/>
          <w:lang w:val="uk-UA"/>
        </w:rPr>
      </w:pPr>
      <w:proofErr w:type="spellStart"/>
      <w:r w:rsidRPr="00A4525C">
        <w:rPr>
          <w:rFonts w:ascii="Times New Roman" w:hAnsi="Times New Roman" w:cs="Times New Roman"/>
          <w:b/>
          <w:sz w:val="26"/>
          <w:szCs w:val="26"/>
          <w:lang w:val="uk-UA"/>
        </w:rPr>
        <w:t>Сідошенко</w:t>
      </w:r>
      <w:proofErr w:type="spellEnd"/>
      <w:r w:rsidRPr="00A4525C">
        <w:rPr>
          <w:rFonts w:ascii="Times New Roman" w:hAnsi="Times New Roman" w:cs="Times New Roman"/>
          <w:b/>
          <w:sz w:val="26"/>
          <w:szCs w:val="26"/>
          <w:lang w:val="uk-UA"/>
        </w:rPr>
        <w:t xml:space="preserve"> Аліна Павлівна</w:t>
      </w:r>
    </w:p>
    <w:p w:rsidR="00717316" w:rsidRPr="00A4525C" w:rsidRDefault="00717316" w:rsidP="00717316">
      <w:pPr>
        <w:spacing w:line="240" w:lineRule="exact"/>
        <w:ind w:left="4536"/>
        <w:rPr>
          <w:rFonts w:ascii="Times New Roman" w:hAnsi="Times New Roman" w:cs="Times New Roman"/>
          <w:sz w:val="26"/>
          <w:szCs w:val="26"/>
          <w:lang w:val="uk-UA"/>
        </w:rPr>
      </w:pPr>
    </w:p>
    <w:p w:rsidR="00717316" w:rsidRPr="00A4525C" w:rsidRDefault="00717316" w:rsidP="00717316">
      <w:pPr>
        <w:spacing w:line="240" w:lineRule="exact"/>
        <w:ind w:left="4536"/>
        <w:rPr>
          <w:rFonts w:ascii="Times New Roman" w:hAnsi="Times New Roman" w:cs="Times New Roman"/>
          <w:sz w:val="26"/>
          <w:szCs w:val="26"/>
          <w:lang w:val="uk-UA"/>
        </w:rPr>
      </w:pPr>
      <w:r w:rsidRPr="00A4525C">
        <w:rPr>
          <w:rFonts w:ascii="Times New Roman" w:hAnsi="Times New Roman" w:cs="Times New Roman"/>
          <w:sz w:val="26"/>
          <w:szCs w:val="26"/>
          <w:lang w:val="uk-UA"/>
        </w:rPr>
        <w:t>Науковий керівник:</w:t>
      </w:r>
    </w:p>
    <w:p w:rsidR="00717316" w:rsidRPr="00717316" w:rsidRDefault="00717316" w:rsidP="00177529">
      <w:pPr>
        <w:spacing w:line="240" w:lineRule="exact"/>
        <w:ind w:left="4536"/>
        <w:rPr>
          <w:rFonts w:ascii="Times New Roman" w:hAnsi="Times New Roman" w:cs="Times New Roman"/>
          <w:sz w:val="26"/>
          <w:szCs w:val="26"/>
          <w:lang w:val="uk-UA"/>
        </w:rPr>
      </w:pPr>
      <w:proofErr w:type="spellStart"/>
      <w:r>
        <w:rPr>
          <w:rFonts w:ascii="Times New Roman" w:hAnsi="Times New Roman" w:cs="Times New Roman"/>
          <w:sz w:val="26"/>
          <w:szCs w:val="26"/>
          <w:lang w:val="uk-UA"/>
        </w:rPr>
        <w:t>д.ю.н</w:t>
      </w:r>
      <w:proofErr w:type="spellEnd"/>
      <w:r>
        <w:rPr>
          <w:rFonts w:ascii="Times New Roman" w:hAnsi="Times New Roman" w:cs="Times New Roman"/>
          <w:sz w:val="26"/>
          <w:szCs w:val="26"/>
          <w:lang w:val="uk-UA"/>
        </w:rPr>
        <w:t xml:space="preserve">., доц. </w:t>
      </w:r>
      <w:proofErr w:type="spellStart"/>
      <w:r>
        <w:rPr>
          <w:rFonts w:ascii="Times New Roman" w:hAnsi="Times New Roman" w:cs="Times New Roman"/>
          <w:sz w:val="26"/>
          <w:szCs w:val="26"/>
          <w:lang w:val="uk-UA"/>
        </w:rPr>
        <w:t>Стрельцова</w:t>
      </w:r>
      <w:proofErr w:type="spellEnd"/>
      <w:r>
        <w:rPr>
          <w:rFonts w:ascii="Times New Roman" w:hAnsi="Times New Roman" w:cs="Times New Roman"/>
          <w:sz w:val="26"/>
          <w:szCs w:val="26"/>
          <w:lang w:val="uk-UA"/>
        </w:rPr>
        <w:t xml:space="preserve"> Є.Д. ______________</w:t>
      </w:r>
    </w:p>
    <w:p w:rsidR="00717316" w:rsidRPr="00A4525C" w:rsidRDefault="00717316" w:rsidP="00717316">
      <w:pPr>
        <w:spacing w:line="240" w:lineRule="exact"/>
        <w:ind w:left="4536"/>
        <w:rPr>
          <w:rFonts w:ascii="Times New Roman" w:hAnsi="Times New Roman" w:cs="Times New Roman"/>
          <w:sz w:val="26"/>
          <w:szCs w:val="26"/>
          <w:lang w:val="uk-UA"/>
        </w:rPr>
      </w:pPr>
      <w:r w:rsidRPr="00A4525C">
        <w:rPr>
          <w:rFonts w:ascii="Times New Roman" w:hAnsi="Times New Roman" w:cs="Times New Roman"/>
          <w:sz w:val="26"/>
          <w:szCs w:val="26"/>
          <w:lang w:val="uk-UA"/>
        </w:rPr>
        <w:t>Рецензент:</w:t>
      </w:r>
    </w:p>
    <w:p w:rsidR="00717316" w:rsidRPr="00717316" w:rsidRDefault="00717316" w:rsidP="00717316">
      <w:pPr>
        <w:spacing w:line="240" w:lineRule="exact"/>
        <w:ind w:left="4536"/>
        <w:jc w:val="right"/>
        <w:rPr>
          <w:rFonts w:ascii="Times New Roman" w:hAnsi="Times New Roman" w:cs="Times New Roman"/>
          <w:sz w:val="26"/>
          <w:szCs w:val="26"/>
          <w:lang w:val="ru-RU"/>
        </w:rPr>
      </w:pPr>
      <w:r w:rsidRPr="00717316">
        <w:rPr>
          <w:rFonts w:ascii="Times New Roman" w:hAnsi="Times New Roman" w:cs="Times New Roman"/>
          <w:sz w:val="26"/>
          <w:szCs w:val="26"/>
          <w:lang w:val="ru-RU"/>
        </w:rPr>
        <w:t>______________________________________</w:t>
      </w:r>
    </w:p>
    <w:p w:rsidR="00717316" w:rsidRPr="00717316" w:rsidRDefault="00717316" w:rsidP="00717316">
      <w:pPr>
        <w:spacing w:line="240" w:lineRule="exact"/>
        <w:rPr>
          <w:rFonts w:ascii="Times New Roman" w:hAnsi="Times New Roman" w:cs="Times New Roman"/>
          <w:sz w:val="26"/>
          <w:szCs w:val="26"/>
          <w:lang w:val="ru-RU"/>
        </w:rPr>
      </w:pPr>
    </w:p>
    <w:p w:rsidR="00717316" w:rsidRPr="00717316" w:rsidRDefault="00717316" w:rsidP="00717316">
      <w:pPr>
        <w:spacing w:line="240" w:lineRule="exact"/>
        <w:ind w:left="4536"/>
        <w:jc w:val="right"/>
        <w:rPr>
          <w:rFonts w:ascii="Times New Roman" w:hAnsi="Times New Roman" w:cs="Times New Roman"/>
          <w:sz w:val="26"/>
          <w:szCs w:val="26"/>
          <w:lang w:val="ru-RU"/>
        </w:rPr>
      </w:pPr>
    </w:p>
    <w:tbl>
      <w:tblPr>
        <w:tblStyle w:val="4"/>
        <w:tblpPr w:leftFromText="180" w:rightFromText="180" w:vertAnchor="text" w:horzAnchor="margin" w:tblpY="101"/>
        <w:tblW w:w="10179" w:type="dxa"/>
        <w:tblLook w:val="04A0" w:firstRow="1" w:lastRow="0" w:firstColumn="1" w:lastColumn="0" w:noHBand="0" w:noVBand="1"/>
      </w:tblPr>
      <w:tblGrid>
        <w:gridCol w:w="5245"/>
        <w:gridCol w:w="4934"/>
      </w:tblGrid>
      <w:tr w:rsidR="00717316" w:rsidRPr="00C218B2" w:rsidTr="00847505">
        <w:trPr>
          <w:cnfStyle w:val="100000000000" w:firstRow="1" w:lastRow="0" w:firstColumn="0" w:lastColumn="0" w:oddVBand="0" w:evenVBand="0" w:oddHBand="0" w:evenHBand="0" w:firstRowFirstColumn="0" w:firstRowLastColumn="0" w:lastRowFirstColumn="0" w:lastRowLastColumn="0"/>
          <w:trHeight w:val="4084"/>
        </w:trPr>
        <w:tc>
          <w:tcPr>
            <w:cnfStyle w:val="001000000000" w:firstRow="0" w:lastRow="0" w:firstColumn="1" w:lastColumn="0" w:oddVBand="0" w:evenVBand="0" w:oddHBand="0" w:evenHBand="0" w:firstRowFirstColumn="0" w:firstRowLastColumn="0" w:lastRowFirstColumn="0" w:lastRowLastColumn="0"/>
            <w:tcW w:w="5245" w:type="dxa"/>
          </w:tcPr>
          <w:p w:rsidR="00717316" w:rsidRPr="00A4525C" w:rsidRDefault="00717316" w:rsidP="00847505">
            <w:pPr>
              <w:spacing w:line="360" w:lineRule="auto"/>
              <w:rPr>
                <w:rFonts w:ascii="Times New Roman" w:hAnsi="Times New Roman" w:cs="Times New Roman"/>
                <w:b w:val="0"/>
                <w:sz w:val="26"/>
                <w:szCs w:val="26"/>
                <w:lang w:val="uk-UA"/>
              </w:rPr>
            </w:pPr>
            <w:r w:rsidRPr="00A4525C">
              <w:rPr>
                <w:rFonts w:ascii="Times New Roman" w:hAnsi="Times New Roman" w:cs="Times New Roman"/>
                <w:b w:val="0"/>
                <w:sz w:val="26"/>
                <w:szCs w:val="26"/>
                <w:lang w:val="uk-UA"/>
              </w:rPr>
              <w:t>Рекомендовано до захисту:</w:t>
            </w:r>
          </w:p>
          <w:p w:rsidR="00717316" w:rsidRPr="00A4525C" w:rsidRDefault="00717316" w:rsidP="00847505">
            <w:pPr>
              <w:spacing w:line="360" w:lineRule="auto"/>
              <w:rPr>
                <w:rFonts w:ascii="Times New Roman" w:hAnsi="Times New Roman" w:cs="Times New Roman"/>
                <w:b w:val="0"/>
                <w:sz w:val="26"/>
                <w:szCs w:val="26"/>
                <w:lang w:val="uk-UA"/>
              </w:rPr>
            </w:pPr>
            <w:r w:rsidRPr="00A4525C">
              <w:rPr>
                <w:rFonts w:ascii="Times New Roman" w:hAnsi="Times New Roman" w:cs="Times New Roman"/>
                <w:b w:val="0"/>
                <w:sz w:val="26"/>
                <w:szCs w:val="26"/>
                <w:lang w:val="uk-UA"/>
              </w:rPr>
              <w:t>Протокол засідання кафедри</w:t>
            </w:r>
          </w:p>
          <w:p w:rsidR="00717316" w:rsidRPr="00A4525C" w:rsidRDefault="00717316" w:rsidP="00847505">
            <w:pPr>
              <w:spacing w:line="360" w:lineRule="auto"/>
              <w:rPr>
                <w:rFonts w:ascii="Times New Roman" w:hAnsi="Times New Roman" w:cs="Times New Roman"/>
                <w:b w:val="0"/>
                <w:sz w:val="26"/>
                <w:szCs w:val="26"/>
                <w:lang w:val="uk-UA"/>
              </w:rPr>
            </w:pPr>
            <w:r w:rsidRPr="00A4525C">
              <w:rPr>
                <w:rFonts w:ascii="Times New Roman" w:hAnsi="Times New Roman" w:cs="Times New Roman"/>
                <w:b w:val="0"/>
                <w:sz w:val="26"/>
                <w:szCs w:val="26"/>
                <w:lang w:val="uk-UA"/>
              </w:rPr>
              <w:t>№      від                          2023 р.</w:t>
            </w:r>
          </w:p>
          <w:p w:rsidR="00717316" w:rsidRPr="00C218B2" w:rsidRDefault="00717316" w:rsidP="00847505">
            <w:pPr>
              <w:rPr>
                <w:rFonts w:ascii="Times New Roman" w:hAnsi="Times New Roman" w:cs="Times New Roman"/>
                <w:b w:val="0"/>
                <w:sz w:val="28"/>
                <w:szCs w:val="28"/>
                <w:lang w:val="uk-UA"/>
              </w:rPr>
            </w:pPr>
          </w:p>
          <w:p w:rsidR="00717316" w:rsidRPr="00A4525C" w:rsidRDefault="00717316" w:rsidP="00847505">
            <w:pPr>
              <w:spacing w:line="360" w:lineRule="auto"/>
              <w:rPr>
                <w:rFonts w:ascii="Times New Roman" w:hAnsi="Times New Roman" w:cs="Times New Roman"/>
                <w:bCs w:val="0"/>
                <w:sz w:val="26"/>
                <w:szCs w:val="26"/>
                <w:lang w:val="uk-UA"/>
              </w:rPr>
            </w:pPr>
            <w:r w:rsidRPr="00A4525C">
              <w:rPr>
                <w:rFonts w:ascii="Times New Roman" w:hAnsi="Times New Roman" w:cs="Times New Roman"/>
                <w:b w:val="0"/>
                <w:sz w:val="26"/>
                <w:szCs w:val="26"/>
                <w:lang w:val="uk-UA"/>
              </w:rPr>
              <w:t>Завідувач кафедри</w:t>
            </w:r>
          </w:p>
          <w:p w:rsidR="00717316" w:rsidRPr="00C218B2" w:rsidRDefault="00717316" w:rsidP="00847505">
            <w:pPr>
              <w:spacing w:line="360" w:lineRule="auto"/>
              <w:rPr>
                <w:rFonts w:ascii="Times New Roman" w:hAnsi="Times New Roman" w:cs="Times New Roman"/>
                <w:b w:val="0"/>
                <w:sz w:val="28"/>
                <w:szCs w:val="28"/>
                <w:lang w:val="uk-UA"/>
              </w:rPr>
            </w:pPr>
          </w:p>
          <w:p w:rsidR="00717316" w:rsidRPr="00C218B2" w:rsidRDefault="00717316" w:rsidP="00847505">
            <w:pPr>
              <w:spacing w:line="360" w:lineRule="auto"/>
              <w:rPr>
                <w:rFonts w:ascii="Times New Roman" w:hAnsi="Times New Roman" w:cs="Times New Roman"/>
                <w:b w:val="0"/>
                <w:sz w:val="28"/>
                <w:szCs w:val="28"/>
                <w:lang w:val="uk-UA"/>
              </w:rPr>
            </w:pPr>
            <w:r w:rsidRPr="00C218B2">
              <w:rPr>
                <w:rFonts w:ascii="Times New Roman" w:hAnsi="Times New Roman" w:cs="Times New Roman"/>
                <w:b w:val="0"/>
                <w:sz w:val="28"/>
                <w:szCs w:val="28"/>
                <w:lang w:val="uk-UA"/>
              </w:rPr>
              <w:t>_________________</w:t>
            </w:r>
          </w:p>
          <w:p w:rsidR="00717316" w:rsidRPr="00A4525C" w:rsidRDefault="00717316" w:rsidP="00847505">
            <w:pPr>
              <w:rPr>
                <w:rFonts w:ascii="Times New Roman" w:hAnsi="Times New Roman" w:cs="Times New Roman"/>
                <w:b w:val="0"/>
                <w:lang w:val="uk-UA"/>
              </w:rPr>
            </w:pPr>
            <w:r w:rsidRPr="00C218B2">
              <w:rPr>
                <w:rFonts w:ascii="Times New Roman" w:hAnsi="Times New Roman" w:cs="Times New Roman"/>
                <w:b w:val="0"/>
                <w:sz w:val="28"/>
                <w:szCs w:val="28"/>
                <w:lang w:val="uk-UA"/>
              </w:rPr>
              <w:t xml:space="preserve">          </w:t>
            </w:r>
            <w:r w:rsidRPr="00A4525C">
              <w:rPr>
                <w:rFonts w:ascii="Times New Roman" w:hAnsi="Times New Roman" w:cs="Times New Roman"/>
                <w:b w:val="0"/>
                <w:lang w:val="uk-UA"/>
              </w:rPr>
              <w:t xml:space="preserve"> (підпис)</w:t>
            </w:r>
          </w:p>
        </w:tc>
        <w:tc>
          <w:tcPr>
            <w:tcW w:w="4934" w:type="dxa"/>
          </w:tcPr>
          <w:p w:rsidR="00717316" w:rsidRPr="00A4525C" w:rsidRDefault="00717316" w:rsidP="0084750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6"/>
                <w:szCs w:val="26"/>
                <w:lang w:val="uk-UA"/>
              </w:rPr>
            </w:pPr>
            <w:r w:rsidRPr="00A4525C">
              <w:rPr>
                <w:rFonts w:ascii="Times New Roman" w:hAnsi="Times New Roman" w:cs="Times New Roman"/>
                <w:b w:val="0"/>
                <w:sz w:val="26"/>
                <w:szCs w:val="26"/>
                <w:lang w:val="uk-UA"/>
              </w:rPr>
              <w:t>Захищено на засіданні ЕК №___</w:t>
            </w:r>
          </w:p>
          <w:p w:rsidR="00717316" w:rsidRPr="00A4525C" w:rsidRDefault="00717316" w:rsidP="0084750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6"/>
                <w:szCs w:val="26"/>
                <w:lang w:val="uk-UA"/>
              </w:rPr>
            </w:pPr>
            <w:r w:rsidRPr="00A4525C">
              <w:rPr>
                <w:rFonts w:ascii="Times New Roman" w:hAnsi="Times New Roman" w:cs="Times New Roman"/>
                <w:b w:val="0"/>
                <w:sz w:val="26"/>
                <w:szCs w:val="26"/>
                <w:lang w:val="uk-UA"/>
              </w:rPr>
              <w:t>протокол №    від                   2023 р.</w:t>
            </w:r>
          </w:p>
          <w:p w:rsidR="00717316" w:rsidRPr="00A4525C" w:rsidRDefault="00717316" w:rsidP="0084750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6"/>
                <w:szCs w:val="26"/>
                <w:lang w:val="uk-UA"/>
              </w:rPr>
            </w:pPr>
            <w:r w:rsidRPr="00A4525C">
              <w:rPr>
                <w:rFonts w:ascii="Times New Roman" w:hAnsi="Times New Roman" w:cs="Times New Roman"/>
                <w:b w:val="0"/>
                <w:sz w:val="26"/>
                <w:szCs w:val="26"/>
                <w:lang w:val="uk-UA"/>
              </w:rPr>
              <w:t>Оцінка____________/________/______</w:t>
            </w:r>
          </w:p>
          <w:p w:rsidR="00717316" w:rsidRPr="00C218B2" w:rsidRDefault="00717316" w:rsidP="0084750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ru-RU"/>
              </w:rPr>
            </w:pPr>
            <w:r w:rsidRPr="00C218B2">
              <w:rPr>
                <w:rFonts w:ascii="Times New Roman" w:hAnsi="Times New Roman" w:cs="Times New Roman"/>
                <w:b w:val="0"/>
                <w:lang w:val="uk-UA"/>
              </w:rPr>
              <w:t xml:space="preserve">(за національною шкалою/шкалою </w:t>
            </w:r>
            <w:r w:rsidRPr="00C218B2">
              <w:rPr>
                <w:rFonts w:ascii="Times New Roman" w:hAnsi="Times New Roman" w:cs="Times New Roman"/>
                <w:b w:val="0"/>
              </w:rPr>
              <w:t>ECTS</w:t>
            </w:r>
            <w:r w:rsidRPr="00C218B2">
              <w:rPr>
                <w:rFonts w:ascii="Times New Roman" w:hAnsi="Times New Roman" w:cs="Times New Roman"/>
                <w:b w:val="0"/>
                <w:lang w:val="ru-RU"/>
              </w:rPr>
              <w:t>/</w:t>
            </w:r>
            <w:proofErr w:type="spellStart"/>
            <w:r w:rsidRPr="00C218B2">
              <w:rPr>
                <w:rFonts w:ascii="Times New Roman" w:hAnsi="Times New Roman" w:cs="Times New Roman"/>
                <w:b w:val="0"/>
                <w:lang w:val="ru-RU"/>
              </w:rPr>
              <w:t>бали</w:t>
            </w:r>
            <w:proofErr w:type="spellEnd"/>
            <w:r w:rsidRPr="00C218B2">
              <w:rPr>
                <w:rFonts w:ascii="Times New Roman" w:hAnsi="Times New Roman" w:cs="Times New Roman"/>
                <w:b w:val="0"/>
                <w:lang w:val="ru-RU"/>
              </w:rPr>
              <w:t>)</w:t>
            </w:r>
          </w:p>
          <w:p w:rsidR="00717316" w:rsidRPr="00C218B2" w:rsidRDefault="00717316" w:rsidP="0084750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lang w:val="ru-RU"/>
              </w:rPr>
            </w:pPr>
          </w:p>
          <w:p w:rsidR="00717316" w:rsidRPr="00A4525C" w:rsidRDefault="00717316" w:rsidP="0084750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6"/>
                <w:szCs w:val="26"/>
                <w:lang w:val="ru-RU"/>
              </w:rPr>
            </w:pPr>
            <w:r w:rsidRPr="00A4525C">
              <w:rPr>
                <w:rFonts w:ascii="Times New Roman" w:hAnsi="Times New Roman" w:cs="Times New Roman"/>
                <w:b w:val="0"/>
                <w:sz w:val="26"/>
                <w:szCs w:val="26"/>
                <w:lang w:val="ru-RU"/>
              </w:rPr>
              <w:t>Голова ЕК</w:t>
            </w:r>
          </w:p>
          <w:p w:rsidR="00717316" w:rsidRPr="00C218B2" w:rsidRDefault="00717316" w:rsidP="0084750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lang w:val="uk-UA"/>
              </w:rPr>
            </w:pPr>
          </w:p>
          <w:p w:rsidR="00717316" w:rsidRPr="00C218B2" w:rsidRDefault="00717316" w:rsidP="0084750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8"/>
                <w:szCs w:val="28"/>
                <w:lang w:val="uk-UA"/>
              </w:rPr>
            </w:pPr>
            <w:r w:rsidRPr="00C218B2">
              <w:rPr>
                <w:rFonts w:ascii="Times New Roman" w:hAnsi="Times New Roman" w:cs="Times New Roman"/>
                <w:b w:val="0"/>
                <w:sz w:val="28"/>
                <w:szCs w:val="28"/>
                <w:lang w:val="uk-UA"/>
              </w:rPr>
              <w:t>_________________</w:t>
            </w:r>
          </w:p>
          <w:p w:rsidR="00717316" w:rsidRPr="00A4525C" w:rsidRDefault="00717316" w:rsidP="0084750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lang w:val="uk-UA"/>
              </w:rPr>
            </w:pPr>
            <w:r w:rsidRPr="00C218B2">
              <w:rPr>
                <w:rFonts w:ascii="Times New Roman" w:hAnsi="Times New Roman" w:cs="Times New Roman"/>
                <w:b w:val="0"/>
                <w:sz w:val="28"/>
                <w:szCs w:val="28"/>
                <w:lang w:val="uk-UA"/>
              </w:rPr>
              <w:t xml:space="preserve">           </w:t>
            </w:r>
            <w:r w:rsidRPr="00A4525C">
              <w:rPr>
                <w:rFonts w:ascii="Times New Roman" w:hAnsi="Times New Roman" w:cs="Times New Roman"/>
                <w:b w:val="0"/>
                <w:lang w:val="uk-UA"/>
              </w:rPr>
              <w:t>(підпис)</w:t>
            </w:r>
          </w:p>
        </w:tc>
      </w:tr>
    </w:tbl>
    <w:p w:rsidR="00717316" w:rsidRDefault="00717316" w:rsidP="00717316">
      <w:pPr>
        <w:pStyle w:val="a9"/>
        <w:ind w:firstLine="0"/>
        <w:jc w:val="center"/>
        <w:rPr>
          <w:b/>
        </w:rPr>
      </w:pPr>
      <w:r w:rsidRPr="00A4525C">
        <w:rPr>
          <w:b/>
        </w:rPr>
        <w:t>Одеса – 2023</w:t>
      </w:r>
    </w:p>
    <w:p w:rsidR="00365C86" w:rsidRPr="008C375E" w:rsidRDefault="00365C86" w:rsidP="00017939">
      <w:pPr>
        <w:pStyle w:val="a9"/>
        <w:ind w:firstLine="0"/>
        <w:jc w:val="center"/>
        <w:rPr>
          <w:b/>
        </w:rPr>
      </w:pPr>
      <w:r w:rsidRPr="008C375E">
        <w:rPr>
          <w:b/>
        </w:rPr>
        <w:lastRenderedPageBreak/>
        <w:t>ЗМІСТ</w:t>
      </w:r>
    </w:p>
    <w:p w:rsidR="00365C86" w:rsidRPr="008C375E" w:rsidRDefault="00365C86" w:rsidP="00017939">
      <w:pPr>
        <w:pStyle w:val="a9"/>
        <w:ind w:firstLine="0"/>
        <w:rPr>
          <w:b/>
        </w:rPr>
      </w:pPr>
      <w:r w:rsidRPr="008C375E">
        <w:rPr>
          <w:b/>
        </w:rPr>
        <w:t>ВСТУП</w:t>
      </w:r>
      <w:r w:rsidR="00296139" w:rsidRPr="008C375E">
        <w:rPr>
          <w:b/>
        </w:rPr>
        <w:t>……………………………………………………………………………….</w:t>
      </w:r>
      <w:r w:rsidR="00770177">
        <w:rPr>
          <w:b/>
        </w:rPr>
        <w:t>4</w:t>
      </w:r>
    </w:p>
    <w:p w:rsidR="00365C86" w:rsidRPr="008C375E" w:rsidRDefault="00365C86" w:rsidP="00017939">
      <w:pPr>
        <w:pStyle w:val="a9"/>
        <w:ind w:firstLine="0"/>
        <w:rPr>
          <w:b/>
        </w:rPr>
      </w:pPr>
      <w:r w:rsidRPr="008C375E">
        <w:rPr>
          <w:b/>
        </w:rPr>
        <w:t>РОЗДІЛ 1</w:t>
      </w:r>
      <w:r w:rsidR="00017939" w:rsidRPr="008C375E">
        <w:rPr>
          <w:b/>
        </w:rPr>
        <w:t xml:space="preserve">. </w:t>
      </w:r>
      <w:r w:rsidR="009946EC" w:rsidRPr="008C375E">
        <w:rPr>
          <w:b/>
        </w:rPr>
        <w:t xml:space="preserve">НОРМАТИВНО-ПРАВОВЕ РЕГУЛЮВАННЯ </w:t>
      </w:r>
      <w:r w:rsidR="00112529" w:rsidRPr="008C375E">
        <w:rPr>
          <w:b/>
        </w:rPr>
        <w:t xml:space="preserve">ІНСТИТУТУ </w:t>
      </w:r>
      <w:r w:rsidR="00017939" w:rsidRPr="008C375E">
        <w:rPr>
          <w:b/>
        </w:rPr>
        <w:t>ПІДЙОМУ ЗАТОНУЛОГО У МОРІ МАЙНА</w:t>
      </w:r>
    </w:p>
    <w:p w:rsidR="00365C86" w:rsidRPr="008C375E" w:rsidRDefault="00365C86" w:rsidP="00017939">
      <w:pPr>
        <w:pStyle w:val="a9"/>
        <w:ind w:firstLine="0"/>
      </w:pPr>
      <w:r w:rsidRPr="008C375E">
        <w:t>1.1.</w:t>
      </w:r>
      <w:r w:rsidR="000C6626" w:rsidRPr="008C375E">
        <w:t xml:space="preserve"> </w:t>
      </w:r>
      <w:r w:rsidR="009946EC" w:rsidRPr="008C375E">
        <w:t xml:space="preserve">Історичний розвиток нормативно-правового регулювання підйому затонулого у морі майна </w:t>
      </w:r>
      <w:r w:rsidR="00770177">
        <w:t>…………………………………………………………</w:t>
      </w:r>
      <w:r w:rsidR="00251B9F">
        <w:t>…..8</w:t>
      </w:r>
    </w:p>
    <w:p w:rsidR="00365C86" w:rsidRPr="008C375E" w:rsidRDefault="00365C86" w:rsidP="00017939">
      <w:pPr>
        <w:pStyle w:val="a9"/>
        <w:ind w:firstLine="0"/>
      </w:pPr>
      <w:r w:rsidRPr="008C375E">
        <w:t>1.2.</w:t>
      </w:r>
      <w:r w:rsidR="00153F4A" w:rsidRPr="008C375E">
        <w:t xml:space="preserve"> </w:t>
      </w:r>
      <w:r w:rsidR="00112529" w:rsidRPr="008C375E">
        <w:t>Особливості сучасного нормативно-правового</w:t>
      </w:r>
      <w:r w:rsidR="00153F4A" w:rsidRPr="008C375E">
        <w:t xml:space="preserve"> </w:t>
      </w:r>
      <w:r w:rsidR="00A9761D" w:rsidRPr="008C375E">
        <w:t>регулювання підйому затонулого майна</w:t>
      </w:r>
      <w:r w:rsidR="00251B9F">
        <w:t>……………………………………………………………………15</w:t>
      </w:r>
    </w:p>
    <w:p w:rsidR="00F628FC" w:rsidRPr="008C375E" w:rsidRDefault="00365C86" w:rsidP="00017939">
      <w:pPr>
        <w:pStyle w:val="a9"/>
        <w:ind w:firstLine="0"/>
      </w:pPr>
      <w:r w:rsidRPr="008C375E">
        <w:t>1.3.</w:t>
      </w:r>
      <w:r w:rsidR="000C6626" w:rsidRPr="008C375E">
        <w:t xml:space="preserve"> </w:t>
      </w:r>
      <w:r w:rsidR="00F628FC" w:rsidRPr="008C375E">
        <w:t>Визначення основних понять і термінів</w:t>
      </w:r>
      <w:r w:rsidR="00251B9F">
        <w:t>……………………………………</w:t>
      </w:r>
      <w:r w:rsidR="00AB4C4F" w:rsidRPr="008C375E">
        <w:t>….</w:t>
      </w:r>
      <w:r w:rsidR="00251B9F">
        <w:t>25</w:t>
      </w:r>
    </w:p>
    <w:p w:rsidR="00F628FC" w:rsidRPr="008C375E" w:rsidRDefault="00EA7E59" w:rsidP="00017939">
      <w:pPr>
        <w:pStyle w:val="a9"/>
        <w:ind w:firstLine="0"/>
        <w:rPr>
          <w:b/>
        </w:rPr>
      </w:pPr>
      <w:r w:rsidRPr="008C375E">
        <w:rPr>
          <w:b/>
        </w:rPr>
        <w:t xml:space="preserve">РОЗДІЛ 2. </w:t>
      </w:r>
      <w:r w:rsidR="00017939" w:rsidRPr="008C375E">
        <w:rPr>
          <w:b/>
        </w:rPr>
        <w:t>ПРАВОВИЙ СТАТУС ЗАТОНУЛОГО В МОРІ МАЙНА</w:t>
      </w:r>
    </w:p>
    <w:p w:rsidR="00EA7E59" w:rsidRPr="008C375E" w:rsidRDefault="00CA04CE" w:rsidP="00017939">
      <w:pPr>
        <w:pStyle w:val="a9"/>
        <w:ind w:firstLine="0"/>
      </w:pPr>
      <w:r w:rsidRPr="008C375E">
        <w:t xml:space="preserve">2.1. </w:t>
      </w:r>
      <w:r w:rsidR="00A35D22" w:rsidRPr="008C375E">
        <w:t>Проблематика визначення правового статусу затонулого майна</w:t>
      </w:r>
      <w:r w:rsidR="00251B9F">
        <w:t>…………</w:t>
      </w:r>
      <w:r w:rsidR="00AB4C4F" w:rsidRPr="008C375E">
        <w:t>…</w:t>
      </w:r>
      <w:r w:rsidR="00251B9F">
        <w:t>33</w:t>
      </w:r>
    </w:p>
    <w:p w:rsidR="00835A0C" w:rsidRPr="008C375E" w:rsidRDefault="00835A0C" w:rsidP="00017939">
      <w:pPr>
        <w:pStyle w:val="a9"/>
        <w:ind w:firstLine="0"/>
      </w:pPr>
      <w:r w:rsidRPr="008C375E">
        <w:t xml:space="preserve">2.2. </w:t>
      </w:r>
      <w:r w:rsidR="00A35D22" w:rsidRPr="008C375E">
        <w:t>Правовий статус затонулих об</w:t>
      </w:r>
      <w:r w:rsidR="00CB0F2A">
        <w:t>’</w:t>
      </w:r>
      <w:r w:rsidR="00A35D22" w:rsidRPr="008C375E">
        <w:t>єктів культурної спадщини</w:t>
      </w:r>
      <w:r w:rsidR="00251B9F">
        <w:t>………………</w:t>
      </w:r>
      <w:r w:rsidR="00AB4C4F" w:rsidRPr="008C375E">
        <w:t>….</w:t>
      </w:r>
      <w:r w:rsidR="00251B9F">
        <w:t>39</w:t>
      </w:r>
    </w:p>
    <w:p w:rsidR="00835A0C" w:rsidRPr="008C375E" w:rsidRDefault="00835A0C" w:rsidP="00017939">
      <w:pPr>
        <w:pStyle w:val="a9"/>
        <w:ind w:firstLine="0"/>
      </w:pPr>
      <w:r w:rsidRPr="008C375E">
        <w:t xml:space="preserve">2.3. </w:t>
      </w:r>
      <w:r w:rsidR="00A35D22" w:rsidRPr="008C375E">
        <w:t>Правовий статус затонулих морських військових суден</w:t>
      </w:r>
      <w:r w:rsidR="00251B9F">
        <w:t>……………………</w:t>
      </w:r>
      <w:r w:rsidR="00AB4C4F" w:rsidRPr="008C375E">
        <w:t>..</w:t>
      </w:r>
      <w:r w:rsidR="00251B9F">
        <w:t>48</w:t>
      </w:r>
    </w:p>
    <w:p w:rsidR="000C6626" w:rsidRPr="008C375E" w:rsidRDefault="00365C86" w:rsidP="00017939">
      <w:pPr>
        <w:pStyle w:val="a9"/>
        <w:ind w:firstLine="0"/>
        <w:rPr>
          <w:b/>
        </w:rPr>
      </w:pPr>
      <w:r w:rsidRPr="008C375E">
        <w:rPr>
          <w:b/>
        </w:rPr>
        <w:t>РОЗДІЛ 3.</w:t>
      </w:r>
      <w:r w:rsidR="000C6626" w:rsidRPr="008C375E">
        <w:rPr>
          <w:b/>
        </w:rPr>
        <w:t xml:space="preserve"> </w:t>
      </w:r>
      <w:r w:rsidR="00017939" w:rsidRPr="008C375E">
        <w:rPr>
          <w:b/>
        </w:rPr>
        <w:t>ПЕРСПЕКТИВИ РОЗВИТКУ ПРАВОВИХ НОРМ У СФЕРІ ПІДЙОМУ ЗАТОНУЛОГО МАЙНА ТА СУДОВА ПРАКТИКА</w:t>
      </w:r>
    </w:p>
    <w:p w:rsidR="00365C86" w:rsidRPr="008C375E" w:rsidRDefault="00365C86" w:rsidP="00017939">
      <w:pPr>
        <w:pStyle w:val="a9"/>
        <w:ind w:firstLine="0"/>
      </w:pPr>
      <w:r w:rsidRPr="008C375E">
        <w:t>3.1.</w:t>
      </w:r>
      <w:r w:rsidR="000C6626" w:rsidRPr="008C375E">
        <w:t xml:space="preserve"> </w:t>
      </w:r>
      <w:r w:rsidR="00112529" w:rsidRPr="008C375E">
        <w:t>Судова практика, пов</w:t>
      </w:r>
      <w:r w:rsidR="00CB0F2A">
        <w:t>’</w:t>
      </w:r>
      <w:r w:rsidR="00112529" w:rsidRPr="008C375E">
        <w:t>язана</w:t>
      </w:r>
      <w:r w:rsidR="00017939" w:rsidRPr="008C375E">
        <w:t xml:space="preserve"> з підйомом затонулого майна</w:t>
      </w:r>
      <w:r w:rsidR="00AB4C4F" w:rsidRPr="008C375E">
        <w:t>…………</w:t>
      </w:r>
      <w:r w:rsidR="00251B9F">
        <w:t>…….</w:t>
      </w:r>
      <w:r w:rsidR="00AB4C4F" w:rsidRPr="008C375E">
        <w:t>….</w:t>
      </w:r>
      <w:r w:rsidR="00251B9F">
        <w:t>57</w:t>
      </w:r>
    </w:p>
    <w:p w:rsidR="00365C86" w:rsidRPr="008C375E" w:rsidRDefault="00365C86" w:rsidP="00017939">
      <w:pPr>
        <w:pStyle w:val="a9"/>
        <w:ind w:firstLine="0"/>
      </w:pPr>
      <w:r w:rsidRPr="008C375E">
        <w:t>3.2.</w:t>
      </w:r>
      <w:r w:rsidR="000C6626" w:rsidRPr="008C375E">
        <w:t xml:space="preserve"> </w:t>
      </w:r>
      <w:r w:rsidR="00017939" w:rsidRPr="008C375E">
        <w:t>Подолання правових прогалин та колізій у сфері підйому затонулого майна</w:t>
      </w:r>
      <w:r w:rsidR="00AB4C4F" w:rsidRPr="008C375E">
        <w:t>..............................................................................................</w:t>
      </w:r>
      <w:r w:rsidR="00251B9F">
        <w:t>............................</w:t>
      </w:r>
      <w:r w:rsidR="00AB4C4F" w:rsidRPr="008C375E">
        <w:t>..</w:t>
      </w:r>
      <w:r w:rsidR="00251B9F">
        <w:t>64</w:t>
      </w:r>
    </w:p>
    <w:p w:rsidR="005D3BA5" w:rsidRPr="008C375E" w:rsidRDefault="00365C86" w:rsidP="00017939">
      <w:pPr>
        <w:pStyle w:val="a9"/>
        <w:ind w:firstLine="0"/>
      </w:pPr>
      <w:r w:rsidRPr="008C375E">
        <w:t>3.3.</w:t>
      </w:r>
      <w:r w:rsidR="000C6626" w:rsidRPr="008C375E">
        <w:t xml:space="preserve"> </w:t>
      </w:r>
      <w:r w:rsidR="00017939" w:rsidRPr="008C375E">
        <w:t>Перспективи розвитку законодавства із регулювання підйому затонулого майна</w:t>
      </w:r>
      <w:r w:rsidR="00251B9F">
        <w:t>………………………………………………………………………………</w:t>
      </w:r>
      <w:r w:rsidR="00AB4C4F" w:rsidRPr="008C375E">
        <w:t>…</w:t>
      </w:r>
      <w:r w:rsidR="00251B9F">
        <w:t>70</w:t>
      </w:r>
    </w:p>
    <w:p w:rsidR="00365C86" w:rsidRPr="008C375E" w:rsidRDefault="00365C86" w:rsidP="00017939">
      <w:pPr>
        <w:pStyle w:val="a9"/>
        <w:ind w:firstLine="0"/>
        <w:rPr>
          <w:b/>
        </w:rPr>
      </w:pPr>
      <w:r w:rsidRPr="008C375E">
        <w:rPr>
          <w:b/>
        </w:rPr>
        <w:t>ВИСНОВКИ</w:t>
      </w:r>
      <w:r w:rsidR="00251B9F">
        <w:rPr>
          <w:b/>
        </w:rPr>
        <w:t>……………………………………………………………………</w:t>
      </w:r>
      <w:r w:rsidR="00AB4C4F" w:rsidRPr="008C375E">
        <w:rPr>
          <w:b/>
        </w:rPr>
        <w:t>…..</w:t>
      </w:r>
      <w:r w:rsidR="00251B9F">
        <w:rPr>
          <w:b/>
        </w:rPr>
        <w:t>78</w:t>
      </w:r>
    </w:p>
    <w:p w:rsidR="00365C86" w:rsidRPr="008C375E" w:rsidRDefault="00365C86" w:rsidP="00017939">
      <w:pPr>
        <w:pStyle w:val="a9"/>
        <w:ind w:firstLine="0"/>
        <w:rPr>
          <w:b/>
        </w:rPr>
      </w:pPr>
      <w:r w:rsidRPr="008C375E">
        <w:rPr>
          <w:b/>
        </w:rPr>
        <w:t>СПИСОК ВИКОРИСТАНИХ ДЖЕРЕЛ</w:t>
      </w:r>
      <w:r w:rsidR="00251B9F">
        <w:rPr>
          <w:b/>
        </w:rPr>
        <w:t>………………………………………</w:t>
      </w:r>
      <w:r w:rsidR="00AB4C4F" w:rsidRPr="008C375E">
        <w:rPr>
          <w:b/>
        </w:rPr>
        <w:t>..</w:t>
      </w:r>
      <w:r w:rsidR="00251B9F">
        <w:rPr>
          <w:b/>
        </w:rPr>
        <w:t>83</w:t>
      </w:r>
    </w:p>
    <w:p w:rsidR="00365C86" w:rsidRPr="008C375E" w:rsidRDefault="00365C86" w:rsidP="00AB4C4F">
      <w:pPr>
        <w:pStyle w:val="a9"/>
        <w:jc w:val="center"/>
        <w:rPr>
          <w:b/>
        </w:rPr>
      </w:pPr>
      <w:r w:rsidRPr="008C375E">
        <w:rPr>
          <w:b/>
        </w:rPr>
        <w:lastRenderedPageBreak/>
        <w:t>ПЕРЕЛІК УМОВНИХ ПОЗНАЧЕНЬ</w:t>
      </w:r>
    </w:p>
    <w:p w:rsidR="00365C86" w:rsidRPr="002130D5" w:rsidRDefault="00D31BCE" w:rsidP="002130D5">
      <w:pPr>
        <w:pStyle w:val="a9"/>
      </w:pPr>
      <w:r w:rsidRPr="002130D5">
        <w:rPr>
          <w:b/>
        </w:rPr>
        <w:t xml:space="preserve">КТМ </w:t>
      </w:r>
      <w:r w:rsidR="002130D5" w:rsidRPr="002130D5">
        <w:rPr>
          <w:b/>
        </w:rPr>
        <w:t>України</w:t>
      </w:r>
      <w:r w:rsidRPr="002130D5">
        <w:t xml:space="preserve"> </w:t>
      </w:r>
      <w:r w:rsidR="002130D5">
        <w:t xml:space="preserve">        </w:t>
      </w:r>
      <w:r w:rsidR="004F58D0" w:rsidRPr="002130D5">
        <w:t>Кодекс то</w:t>
      </w:r>
      <w:r w:rsidR="00C074CE" w:rsidRPr="002130D5">
        <w:t xml:space="preserve">рговельного мореплавства </w:t>
      </w:r>
      <w:r w:rsidR="002130D5">
        <w:t>України</w:t>
      </w:r>
    </w:p>
    <w:p w:rsidR="00176C7B" w:rsidRDefault="00176C7B" w:rsidP="002130D5">
      <w:pPr>
        <w:pStyle w:val="a9"/>
        <w:rPr>
          <w:b/>
        </w:rPr>
      </w:pPr>
      <w:r>
        <w:rPr>
          <w:b/>
        </w:rPr>
        <w:t xml:space="preserve">КМУ                         </w:t>
      </w:r>
      <w:r w:rsidRPr="00176C7B">
        <w:t>Кабінет Міністрів України</w:t>
      </w:r>
    </w:p>
    <w:p w:rsidR="00365C86" w:rsidRPr="002130D5" w:rsidRDefault="00644464" w:rsidP="002130D5">
      <w:pPr>
        <w:pStyle w:val="a9"/>
      </w:pPr>
      <w:r w:rsidRPr="002130D5">
        <w:rPr>
          <w:b/>
        </w:rPr>
        <w:t xml:space="preserve">ООН </w:t>
      </w:r>
      <w:r w:rsidRPr="002130D5">
        <w:t xml:space="preserve">          </w:t>
      </w:r>
      <w:r w:rsidR="002130D5">
        <w:t xml:space="preserve">              </w:t>
      </w:r>
      <w:r w:rsidRPr="002130D5">
        <w:t>Організація Об</w:t>
      </w:r>
      <w:r w:rsidR="00CB0F2A">
        <w:t>’</w:t>
      </w:r>
      <w:r w:rsidRPr="002130D5">
        <w:t>єднаних Націй</w:t>
      </w:r>
    </w:p>
    <w:p w:rsidR="00392B14" w:rsidRDefault="00392B14" w:rsidP="002130D5">
      <w:pPr>
        <w:pStyle w:val="a9"/>
        <w:rPr>
          <w:b/>
        </w:rPr>
      </w:pPr>
      <w:r>
        <w:rPr>
          <w:b/>
        </w:rPr>
        <w:t xml:space="preserve">СБУ                          </w:t>
      </w:r>
      <w:r w:rsidRPr="00392B14">
        <w:t>Служба безпеки України</w:t>
      </w:r>
    </w:p>
    <w:p w:rsidR="00392B14" w:rsidRDefault="00B14419" w:rsidP="002130D5">
      <w:pPr>
        <w:pStyle w:val="a9"/>
      </w:pPr>
      <w:r w:rsidRPr="002130D5">
        <w:rPr>
          <w:b/>
        </w:rPr>
        <w:t>США</w:t>
      </w:r>
      <w:r w:rsidRPr="002130D5">
        <w:t xml:space="preserve">          </w:t>
      </w:r>
      <w:r w:rsidR="002130D5">
        <w:t xml:space="preserve">              </w:t>
      </w:r>
      <w:r w:rsidRPr="002130D5">
        <w:t>Сполучені штати Америки</w:t>
      </w:r>
    </w:p>
    <w:p w:rsidR="00392B14" w:rsidRDefault="00392B14" w:rsidP="002130D5">
      <w:pPr>
        <w:pStyle w:val="a9"/>
        <w:rPr>
          <w:b/>
        </w:rPr>
      </w:pPr>
    </w:p>
    <w:p w:rsidR="00365C86" w:rsidRPr="008C375E" w:rsidRDefault="00365C86" w:rsidP="00392B14">
      <w:pPr>
        <w:pStyle w:val="a9"/>
        <w:rPr>
          <w:b/>
        </w:rPr>
      </w:pPr>
      <w:r w:rsidRPr="008C375E">
        <w:rPr>
          <w:b/>
        </w:rPr>
        <w:br w:type="page"/>
      </w:r>
    </w:p>
    <w:p w:rsidR="00365C86" w:rsidRPr="008C375E" w:rsidRDefault="00365C86" w:rsidP="00365C86">
      <w:pPr>
        <w:jc w:val="center"/>
        <w:rPr>
          <w:rFonts w:ascii="Times New Roman" w:hAnsi="Times New Roman" w:cs="Times New Roman"/>
          <w:b/>
          <w:sz w:val="28"/>
          <w:szCs w:val="28"/>
          <w:lang w:val="uk-UA"/>
        </w:rPr>
      </w:pPr>
      <w:r w:rsidRPr="008C375E">
        <w:rPr>
          <w:rFonts w:ascii="Times New Roman" w:hAnsi="Times New Roman" w:cs="Times New Roman"/>
          <w:b/>
          <w:sz w:val="28"/>
          <w:szCs w:val="28"/>
          <w:lang w:val="uk-UA"/>
        </w:rPr>
        <w:lastRenderedPageBreak/>
        <w:t>ВСТУП</w:t>
      </w:r>
    </w:p>
    <w:p w:rsidR="00365C86" w:rsidRPr="00A169E8" w:rsidRDefault="00365C86" w:rsidP="00A169E8">
      <w:pPr>
        <w:pStyle w:val="a9"/>
      </w:pPr>
      <w:r w:rsidRPr="00A169E8">
        <w:rPr>
          <w:b/>
        </w:rPr>
        <w:t>Актуальність теми.</w:t>
      </w:r>
      <w:r w:rsidR="008270EE" w:rsidRPr="00A169E8">
        <w:t xml:space="preserve"> </w:t>
      </w:r>
      <w:r w:rsidR="008270EE" w:rsidRPr="00A169E8">
        <w:rPr>
          <w:rStyle w:val="aa"/>
        </w:rPr>
        <w:t>Незважаючи на стрімкий розвиток технологій на сьогодні, передбачити і уникнути більшості природних катастроф на морі все ж майже неможливо, до того ж несправність обладнання, непередбачувані обставини, людський фактор,</w:t>
      </w:r>
      <w:r w:rsidR="006669D5" w:rsidRPr="00A169E8">
        <w:rPr>
          <w:rStyle w:val="aa"/>
        </w:rPr>
        <w:t xml:space="preserve">  –  все це може спричинити аварії, нещасні випадки </w:t>
      </w:r>
      <w:r w:rsidR="008270EE" w:rsidRPr="00A169E8">
        <w:rPr>
          <w:rStyle w:val="aa"/>
        </w:rPr>
        <w:t>на морі,</w:t>
      </w:r>
      <w:r w:rsidR="006669D5" w:rsidRPr="00A169E8">
        <w:rPr>
          <w:rStyle w:val="aa"/>
        </w:rPr>
        <w:t xml:space="preserve"> і з рештою необхідність підняття затонулого майна.</w:t>
      </w:r>
      <w:r w:rsidR="006669D5" w:rsidRPr="00A169E8">
        <w:t xml:space="preserve"> </w:t>
      </w:r>
    </w:p>
    <w:p w:rsidR="009F59C9" w:rsidRPr="00A169E8" w:rsidRDefault="006669D5" w:rsidP="00A169E8">
      <w:pPr>
        <w:pStyle w:val="a9"/>
      </w:pPr>
      <w:r w:rsidRPr="00A169E8">
        <w:t xml:space="preserve">Така необхідність зазвичай обумовлюється багатьма аспектами, найпоширенішими серед них слід виокремити наступні. </w:t>
      </w:r>
      <w:r w:rsidR="009F59C9" w:rsidRPr="00A169E8">
        <w:t xml:space="preserve">Затонуле майно може мати високу економічну цінність або ж містити небезпечні матеріали, що здатні потенційно загрожувати безпеці людей та довкіллю, деякі затонулі предмети можуть мати велику історичну та культурну цінність. Правове регулювання підйому такого майна допомагає забезпечити його захист, збереження, дослідження, </w:t>
      </w:r>
      <w:r w:rsidR="00805209">
        <w:t>гарантувати</w:t>
      </w:r>
      <w:r w:rsidR="009F59C9" w:rsidRPr="00A169E8">
        <w:t>, щоб підйом проводи</w:t>
      </w:r>
      <w:r w:rsidR="00847505">
        <w:t>вся</w:t>
      </w:r>
      <w:r w:rsidR="009F59C9" w:rsidRPr="00A169E8">
        <w:t xml:space="preserve"> безпечно та з мінімальним впливом на навколишнє середовище, визначає права осіб та/або держави на це майно, а також сприяє співробітництву між країнами та вирішенню можливих конфліктів, оскільки затонуле майно може лежати на дні моря в територіальних водах різних держав.</w:t>
      </w:r>
    </w:p>
    <w:p w:rsidR="006669D5" w:rsidRPr="00A169E8" w:rsidRDefault="006669D5" w:rsidP="00A169E8">
      <w:pPr>
        <w:pStyle w:val="a9"/>
      </w:pPr>
      <w:r w:rsidRPr="00A169E8">
        <w:t>Загалом</w:t>
      </w:r>
      <w:r w:rsidR="000B13C1">
        <w:t xml:space="preserve"> </w:t>
      </w:r>
      <w:r w:rsidRPr="00A169E8">
        <w:t>правове регулювання підйому затонулого майна є ключовим для забезпечення безпеки, збереження цінностей та дотримання екологічни</w:t>
      </w:r>
      <w:r w:rsidR="009F59C9" w:rsidRPr="00A169E8">
        <w:t>х стандартів. У зв</w:t>
      </w:r>
      <w:r w:rsidR="00CB0F2A">
        <w:t>’</w:t>
      </w:r>
      <w:r w:rsidR="009F59C9" w:rsidRPr="00A169E8">
        <w:t>язку зі зростанням наукової зацікавленості у сфері дослідження морських глибин та розвитком нових технологій ця тема залишається актуальною й набуває все більшої уваги в міжнародних обговореннях.</w:t>
      </w:r>
    </w:p>
    <w:p w:rsidR="009D4B74" w:rsidRPr="00A169E8" w:rsidRDefault="00E65CB0" w:rsidP="00A169E8">
      <w:pPr>
        <w:pStyle w:val="a9"/>
      </w:pPr>
      <w:r w:rsidRPr="00A169E8">
        <w:rPr>
          <w:b/>
        </w:rPr>
        <w:t>Аналіз науков</w:t>
      </w:r>
      <w:r w:rsidR="00831B55" w:rsidRPr="00A169E8">
        <w:rPr>
          <w:b/>
        </w:rPr>
        <w:t>ої літератури</w:t>
      </w:r>
      <w:r w:rsidR="00831B55" w:rsidRPr="00A169E8">
        <w:t xml:space="preserve"> </w:t>
      </w:r>
      <w:r w:rsidRPr="00A169E8">
        <w:t xml:space="preserve">у сфері правового регулювання підйому </w:t>
      </w:r>
      <w:r w:rsidR="00831B55" w:rsidRPr="00A169E8">
        <w:t xml:space="preserve">та видалення </w:t>
      </w:r>
      <w:r w:rsidRPr="00A169E8">
        <w:t>затонулого в морі майна свідчить</w:t>
      </w:r>
      <w:r w:rsidR="00831B55" w:rsidRPr="00A169E8">
        <w:t xml:space="preserve"> про те, що в науковому полі це питання майже не розглядається. Деякі положення з цього приводу можна знайти переважно у роботах С</w:t>
      </w:r>
      <w:r w:rsidR="00A322F1" w:rsidRPr="00A169E8">
        <w:t xml:space="preserve">. О. Кузнецова, Т. В. </w:t>
      </w:r>
      <w:proofErr w:type="spellStart"/>
      <w:r w:rsidR="00A322F1" w:rsidRPr="00A169E8">
        <w:t>Аверочкіної</w:t>
      </w:r>
      <w:proofErr w:type="spellEnd"/>
      <w:r w:rsidR="00831B55" w:rsidRPr="00A169E8">
        <w:t xml:space="preserve">, </w:t>
      </w:r>
      <w:r w:rsidR="00CD52A0" w:rsidRPr="00A169E8">
        <w:t xml:space="preserve">О. С. </w:t>
      </w:r>
      <w:r w:rsidR="00831B55" w:rsidRPr="00A169E8">
        <w:t>Савич</w:t>
      </w:r>
      <w:r w:rsidR="00CD52A0" w:rsidRPr="00A169E8">
        <w:t>,</w:t>
      </w:r>
      <w:r w:rsidR="00831B55" w:rsidRPr="00A169E8">
        <w:t xml:space="preserve"> </w:t>
      </w:r>
      <w:r w:rsidR="00CD52A0" w:rsidRPr="00A169E8">
        <w:t>О. В Павлової</w:t>
      </w:r>
      <w:r w:rsidR="00600647" w:rsidRPr="00A169E8">
        <w:t xml:space="preserve">, </w:t>
      </w:r>
      <w:r w:rsidR="00CD52A0" w:rsidRPr="00A169E8">
        <w:t xml:space="preserve"> </w:t>
      </w:r>
      <w:r w:rsidR="009D4B74" w:rsidRPr="00A169E8">
        <w:t>Є.М</w:t>
      </w:r>
      <w:r w:rsidR="00A322F1" w:rsidRPr="00A169E8">
        <w:t>.</w:t>
      </w:r>
      <w:r w:rsidR="009D4B74" w:rsidRPr="00A169E8">
        <w:t xml:space="preserve"> </w:t>
      </w:r>
      <w:proofErr w:type="spellStart"/>
      <w:r w:rsidR="009D4B74" w:rsidRPr="00A169E8">
        <w:t>Клюєвої</w:t>
      </w:r>
      <w:proofErr w:type="spellEnd"/>
      <w:r w:rsidR="00A322F1" w:rsidRPr="00A169E8">
        <w:t xml:space="preserve">, В. В. </w:t>
      </w:r>
      <w:proofErr w:type="spellStart"/>
      <w:r w:rsidR="00A322F1" w:rsidRPr="00A169E8">
        <w:t>Лазоренко</w:t>
      </w:r>
      <w:proofErr w:type="spellEnd"/>
      <w:r w:rsidR="00A322F1" w:rsidRPr="00A169E8">
        <w:t xml:space="preserve">, М. </w:t>
      </w:r>
      <w:proofErr w:type="spellStart"/>
      <w:r w:rsidR="00A322F1" w:rsidRPr="00A169E8">
        <w:t>Жанталай</w:t>
      </w:r>
      <w:proofErr w:type="spellEnd"/>
      <w:r w:rsidR="00A322F1" w:rsidRPr="00A169E8">
        <w:t xml:space="preserve">-Євтушенко, А. Щербини, </w:t>
      </w:r>
      <w:r w:rsidR="00A322F1" w:rsidRPr="00A169E8">
        <w:lastRenderedPageBreak/>
        <w:t xml:space="preserve">Ел </w:t>
      </w:r>
      <w:proofErr w:type="spellStart"/>
      <w:r w:rsidR="00A322F1" w:rsidRPr="00A169E8">
        <w:t>Гудмена</w:t>
      </w:r>
      <w:proofErr w:type="spellEnd"/>
      <w:r w:rsidR="00A322F1" w:rsidRPr="00A169E8">
        <w:t xml:space="preserve">, </w:t>
      </w:r>
      <w:proofErr w:type="spellStart"/>
      <w:r w:rsidR="00A322F1" w:rsidRPr="00A169E8">
        <w:t>Уоррена</w:t>
      </w:r>
      <w:proofErr w:type="spellEnd"/>
      <w:r w:rsidR="00A322F1" w:rsidRPr="00A169E8">
        <w:t xml:space="preserve"> Річі, </w:t>
      </w:r>
      <w:proofErr w:type="spellStart"/>
      <w:r w:rsidR="00A322F1" w:rsidRPr="00A169E8">
        <w:t>Маріано</w:t>
      </w:r>
      <w:proofErr w:type="spellEnd"/>
      <w:r w:rsidR="00A322F1" w:rsidRPr="00A169E8">
        <w:t xml:space="preserve"> </w:t>
      </w:r>
      <w:proofErr w:type="spellStart"/>
      <w:r w:rsidR="00A322F1" w:rsidRPr="00A169E8">
        <w:t>Дж</w:t>
      </w:r>
      <w:proofErr w:type="spellEnd"/>
      <w:r w:rsidR="00A322F1" w:rsidRPr="00A169E8">
        <w:t xml:space="preserve">. </w:t>
      </w:r>
      <w:proofErr w:type="spellStart"/>
      <w:r w:rsidR="00A322F1" w:rsidRPr="00A169E8">
        <w:t>Азнар</w:t>
      </w:r>
      <w:proofErr w:type="spellEnd"/>
      <w:r w:rsidR="00A322F1" w:rsidRPr="00A169E8">
        <w:t xml:space="preserve">-Гомеса, Кає </w:t>
      </w:r>
      <w:proofErr w:type="spellStart"/>
      <w:r w:rsidR="00A322F1" w:rsidRPr="00A169E8">
        <w:t>Оями</w:t>
      </w:r>
      <w:proofErr w:type="spellEnd"/>
      <w:r w:rsidR="00A322F1" w:rsidRPr="00A169E8">
        <w:t xml:space="preserve">, </w:t>
      </w:r>
      <w:proofErr w:type="spellStart"/>
      <w:r w:rsidR="00A322F1" w:rsidRPr="00A169E8">
        <w:t>Джейсона</w:t>
      </w:r>
      <w:proofErr w:type="spellEnd"/>
      <w:r w:rsidR="00A322F1" w:rsidRPr="00A169E8">
        <w:t xml:space="preserve"> Р. </w:t>
      </w:r>
      <w:proofErr w:type="spellStart"/>
      <w:r w:rsidR="00A322F1" w:rsidRPr="00A169E8">
        <w:t>Гарріса</w:t>
      </w:r>
      <w:proofErr w:type="spellEnd"/>
      <w:r w:rsidR="00A322F1" w:rsidRPr="00A169E8">
        <w:t xml:space="preserve"> та інших.</w:t>
      </w:r>
    </w:p>
    <w:p w:rsidR="00E65CB0" w:rsidRPr="00A169E8" w:rsidRDefault="00177529" w:rsidP="00A169E8">
      <w:pPr>
        <w:pStyle w:val="a9"/>
      </w:pPr>
      <w:r>
        <w:t>Отже</w:t>
      </w:r>
      <w:r w:rsidR="00CD52A0" w:rsidRPr="00A169E8">
        <w:t xml:space="preserve">, дослідження </w:t>
      </w:r>
      <w:r w:rsidR="006B6816" w:rsidRPr="00A169E8">
        <w:t>теми правового регулювання затонулого в морі майна є дуже актуальним</w:t>
      </w:r>
      <w:r w:rsidR="00CD52A0" w:rsidRPr="00A169E8">
        <w:t xml:space="preserve"> </w:t>
      </w:r>
      <w:r w:rsidR="006B6816" w:rsidRPr="00A169E8">
        <w:t>завданням, має важливе значення як з теоретичної, так і практичної сторони, оскільки ця тема недостатньо, як для того вимагають сучасні реалії, окреслена в наукових працях. Дослідження цієї теми дозволить розвивати і вдосконалювати відповідну правову базу для вирішення</w:t>
      </w:r>
      <w:r w:rsidR="009D6E60" w:rsidRPr="00A169E8">
        <w:t xml:space="preserve"> проблем, що виникають.</w:t>
      </w:r>
    </w:p>
    <w:p w:rsidR="003D2E2A" w:rsidRPr="00A169E8" w:rsidRDefault="00365C86" w:rsidP="00A169E8">
      <w:pPr>
        <w:pStyle w:val="a9"/>
      </w:pPr>
      <w:r w:rsidRPr="00A169E8">
        <w:rPr>
          <w:b/>
        </w:rPr>
        <w:t>Мета і задачі дослідження.</w:t>
      </w:r>
      <w:r w:rsidR="004706B0" w:rsidRPr="00A169E8">
        <w:t xml:space="preserve"> Метою дослідження є </w:t>
      </w:r>
      <w:r w:rsidR="00A322F1" w:rsidRPr="00A169E8">
        <w:t xml:space="preserve">всебічне </w:t>
      </w:r>
      <w:r w:rsidR="00600647" w:rsidRPr="00A169E8">
        <w:t xml:space="preserve">вивчення історичного розвитку та </w:t>
      </w:r>
      <w:r w:rsidR="00A322F1" w:rsidRPr="00A169E8">
        <w:t xml:space="preserve">сучасного </w:t>
      </w:r>
      <w:r w:rsidR="003D2E2A" w:rsidRPr="00A169E8">
        <w:t xml:space="preserve">стану </w:t>
      </w:r>
      <w:r w:rsidR="00600647" w:rsidRPr="00A169E8">
        <w:t>правового регулювання підйому затонулого майна</w:t>
      </w:r>
      <w:r w:rsidR="003D2E2A" w:rsidRPr="00A169E8">
        <w:t xml:space="preserve"> в морському праві, </w:t>
      </w:r>
      <w:r w:rsidR="00A322F1" w:rsidRPr="00A169E8">
        <w:t xml:space="preserve">вивчення судової практики, визначення правового статусу затонулого майна, </w:t>
      </w:r>
      <w:r w:rsidR="003D2E2A" w:rsidRPr="00A169E8">
        <w:t xml:space="preserve">виокремлення </w:t>
      </w:r>
      <w:r w:rsidR="00A322F1" w:rsidRPr="00A169E8">
        <w:t>правових аномалій</w:t>
      </w:r>
      <w:r w:rsidR="003D2E2A" w:rsidRPr="00A169E8">
        <w:t xml:space="preserve"> у законодавстві та практиці, а також в</w:t>
      </w:r>
      <w:r w:rsidR="00A322F1" w:rsidRPr="00A169E8">
        <w:t>становлення</w:t>
      </w:r>
      <w:r w:rsidR="003D2E2A" w:rsidRPr="00A169E8">
        <w:t xml:space="preserve"> шляхів вдосконалення норм, які регулюють підйом затонулого майна.</w:t>
      </w:r>
    </w:p>
    <w:p w:rsidR="003D2E2A" w:rsidRPr="00A169E8" w:rsidRDefault="003D2E2A" w:rsidP="00A169E8">
      <w:pPr>
        <w:pStyle w:val="a9"/>
      </w:pPr>
      <w:r w:rsidRPr="00A169E8">
        <w:t>Дана мета визначає наступні задачі дослідження:</w:t>
      </w:r>
    </w:p>
    <w:p w:rsidR="003D2E2A" w:rsidRPr="00A169E8" w:rsidRDefault="006B3A85" w:rsidP="00A169E8">
      <w:pPr>
        <w:pStyle w:val="a9"/>
      </w:pPr>
      <w:r w:rsidRPr="00A169E8">
        <w:t xml:space="preserve">- </w:t>
      </w:r>
      <w:r w:rsidR="00A322F1" w:rsidRPr="00A169E8">
        <w:t>вивчити</w:t>
      </w:r>
      <w:r w:rsidR="003D2E2A" w:rsidRPr="00A169E8">
        <w:t xml:space="preserve"> історичні аспекти розвитку</w:t>
      </w:r>
      <w:r w:rsidRPr="00A169E8">
        <w:t xml:space="preserve"> норм</w:t>
      </w:r>
      <w:r w:rsidR="003D2E2A" w:rsidRPr="00A169E8">
        <w:t xml:space="preserve"> та їхній вплив на сучасний стан</w:t>
      </w:r>
      <w:r w:rsidRPr="00A169E8">
        <w:t xml:space="preserve"> правового регулювання підйому затонулого майна</w:t>
      </w:r>
      <w:r w:rsidR="003D2E2A" w:rsidRPr="00A169E8">
        <w:t>;</w:t>
      </w:r>
    </w:p>
    <w:p w:rsidR="003D2E2A" w:rsidRPr="00A169E8" w:rsidRDefault="006B3A85" w:rsidP="00A169E8">
      <w:pPr>
        <w:pStyle w:val="a9"/>
      </w:pPr>
      <w:r w:rsidRPr="00A169E8">
        <w:t>- виокремити та охарактеризувати норми у сфері підйому затонулого у морі майна;</w:t>
      </w:r>
    </w:p>
    <w:p w:rsidR="006B3A85" w:rsidRPr="00A169E8" w:rsidRDefault="006B3A85" w:rsidP="00A169E8">
      <w:pPr>
        <w:pStyle w:val="a9"/>
      </w:pPr>
      <w:r w:rsidRPr="00A169E8">
        <w:t>- визначити сутність і зміст основних понять і термінів стосовно майна, що затонуло;</w:t>
      </w:r>
    </w:p>
    <w:p w:rsidR="006B3A85" w:rsidRPr="00A169E8" w:rsidRDefault="006B3A85" w:rsidP="00A169E8">
      <w:pPr>
        <w:pStyle w:val="a9"/>
      </w:pPr>
      <w:r w:rsidRPr="00A169E8">
        <w:t>- розкрити елементи правового статусу затонулого майна, в тому числі об</w:t>
      </w:r>
      <w:r w:rsidR="00CB0F2A">
        <w:t>’</w:t>
      </w:r>
      <w:r w:rsidRPr="00A169E8">
        <w:t>єктів культурної спадщини та затонулих військових суден;</w:t>
      </w:r>
    </w:p>
    <w:p w:rsidR="006B3A85" w:rsidRPr="00A169E8" w:rsidRDefault="00311B03" w:rsidP="00A169E8">
      <w:pPr>
        <w:pStyle w:val="a9"/>
      </w:pPr>
      <w:r w:rsidRPr="00A169E8">
        <w:t xml:space="preserve">- </w:t>
      </w:r>
      <w:r w:rsidR="00D5595E" w:rsidRPr="00A169E8">
        <w:t>вивчити судову практику</w:t>
      </w:r>
      <w:r w:rsidRPr="00A169E8">
        <w:t xml:space="preserve"> та визначити її вплив на розвиток норм з підйому затонулого в морі майна;</w:t>
      </w:r>
    </w:p>
    <w:p w:rsidR="00311B03" w:rsidRPr="00A169E8" w:rsidRDefault="00311B03" w:rsidP="00A169E8">
      <w:pPr>
        <w:pStyle w:val="a9"/>
      </w:pPr>
      <w:r w:rsidRPr="00A169E8">
        <w:lastRenderedPageBreak/>
        <w:t>- запропонувати шляхи подолання колізій та прогалин у законодавстві;</w:t>
      </w:r>
    </w:p>
    <w:p w:rsidR="006B6816" w:rsidRPr="00A169E8" w:rsidRDefault="00311B03" w:rsidP="00A169E8">
      <w:pPr>
        <w:pStyle w:val="a9"/>
      </w:pPr>
      <w:r w:rsidRPr="00A169E8">
        <w:t>- окреслити перспективи розвитку законодавства щодо підняття затонулого майна.</w:t>
      </w:r>
    </w:p>
    <w:p w:rsidR="00F152B5" w:rsidRPr="00A169E8" w:rsidRDefault="005D3BA5" w:rsidP="00A169E8">
      <w:pPr>
        <w:pStyle w:val="a9"/>
      </w:pPr>
      <w:r w:rsidRPr="00A169E8">
        <w:rPr>
          <w:b/>
        </w:rPr>
        <w:t>Об</w:t>
      </w:r>
      <w:r w:rsidR="00CB0F2A">
        <w:rPr>
          <w:b/>
        </w:rPr>
        <w:t>’</w:t>
      </w:r>
      <w:r w:rsidRPr="00A169E8">
        <w:rPr>
          <w:b/>
        </w:rPr>
        <w:t>єктом</w:t>
      </w:r>
      <w:r w:rsidR="00365C86" w:rsidRPr="00A169E8">
        <w:rPr>
          <w:b/>
        </w:rPr>
        <w:t xml:space="preserve"> дослідження</w:t>
      </w:r>
      <w:r w:rsidR="00365C86" w:rsidRPr="00A169E8">
        <w:t xml:space="preserve"> </w:t>
      </w:r>
      <w:r w:rsidR="00F152B5" w:rsidRPr="00A169E8">
        <w:t>є суспільні відносини у сфері морського права</w:t>
      </w:r>
      <w:r w:rsidR="00A932D1" w:rsidRPr="00A169E8">
        <w:t>.</w:t>
      </w:r>
    </w:p>
    <w:p w:rsidR="00365C86" w:rsidRPr="00A169E8" w:rsidRDefault="00365C86" w:rsidP="00A169E8">
      <w:pPr>
        <w:pStyle w:val="a9"/>
      </w:pPr>
      <w:r w:rsidRPr="00A169E8">
        <w:rPr>
          <w:b/>
        </w:rPr>
        <w:t>Предмет дослідження</w:t>
      </w:r>
      <w:r w:rsidR="00F152B5" w:rsidRPr="00A169E8">
        <w:t xml:space="preserve"> – регулювання підйому затонулого в морі майна як інститут морського права</w:t>
      </w:r>
      <w:r w:rsidR="00A932D1" w:rsidRPr="00A169E8">
        <w:t>.</w:t>
      </w:r>
    </w:p>
    <w:p w:rsidR="00025739" w:rsidRPr="00A169E8" w:rsidRDefault="00355F31" w:rsidP="00A169E8">
      <w:pPr>
        <w:pStyle w:val="a9"/>
      </w:pPr>
      <w:r w:rsidRPr="00A169E8">
        <w:rPr>
          <w:b/>
        </w:rPr>
        <w:t>Методи</w:t>
      </w:r>
      <w:r w:rsidR="00365C86" w:rsidRPr="00A169E8">
        <w:rPr>
          <w:b/>
        </w:rPr>
        <w:t xml:space="preserve"> дослідження</w:t>
      </w:r>
      <w:r w:rsidRPr="00A169E8">
        <w:rPr>
          <w:b/>
        </w:rPr>
        <w:t>.</w:t>
      </w:r>
      <w:r w:rsidR="00D5595E" w:rsidRPr="00A169E8">
        <w:t xml:space="preserve"> Методологічною основою у цій магістерській роботі є загальнонаукові та спеціально-юридичні методи наукового пізнання. За допомогою історичного методу було досліджено події минулого, еволюцію правових норм щодо підйому затонулого майна, їхні зміни та вплив на сучасне законодавство (Розділ 1, підрозділи 1.1, 1.2).</w:t>
      </w:r>
      <w:r w:rsidR="00312423" w:rsidRPr="00A169E8">
        <w:t xml:space="preserve"> Документальним методом було досліджено наукові джерела, публікації, статті, законодавство, що стосуються обраної теми (Розділ 1, підрозділи 1.1, 1.2, 1.3; </w:t>
      </w:r>
      <w:r w:rsidR="009D6E60" w:rsidRPr="00A169E8">
        <w:t xml:space="preserve">Розділ 2, підрозділи 2.1, 2.2, 2.3; Розділ 3, підрозділ 3.1). </w:t>
      </w:r>
      <w:r w:rsidR="00312423" w:rsidRPr="00A169E8">
        <w:t>Методом системного підходу та аналізу було досліджено правовий статус підйому затонулих об</w:t>
      </w:r>
      <w:r w:rsidR="00CB0F2A">
        <w:t>’</w:t>
      </w:r>
      <w:r w:rsidR="00312423" w:rsidRPr="00A169E8">
        <w:t>єктів як єдиного цілого та шляхом виокремлення деяких об</w:t>
      </w:r>
      <w:r w:rsidR="00CB0F2A">
        <w:t>’</w:t>
      </w:r>
      <w:r w:rsidR="00312423" w:rsidRPr="00A169E8">
        <w:t>єктів, а саме</w:t>
      </w:r>
      <w:r w:rsidR="009D6E60" w:rsidRPr="00A169E8">
        <w:t>:</w:t>
      </w:r>
      <w:r w:rsidR="00312423" w:rsidRPr="00A169E8">
        <w:t xml:space="preserve"> об</w:t>
      </w:r>
      <w:r w:rsidR="00CB0F2A">
        <w:t>’</w:t>
      </w:r>
      <w:r w:rsidR="00312423" w:rsidRPr="00A169E8">
        <w:t>єктів історичного та культурного значення і військових суден (Розділ 2, підрозділи 2.1, 2.2, 2.3).</w:t>
      </w:r>
      <w:r w:rsidR="009D6E60" w:rsidRPr="00A169E8">
        <w:t xml:space="preserve"> За допомогою формально-логічного методу було виокремлено та розкрито зміст понять «майно, що затонуло», «військове судно» (Розділ 1, підрозділ 1.3; Розділ 2, підрозділ 2.3). </w:t>
      </w:r>
      <w:r w:rsidR="00025739" w:rsidRPr="00A169E8">
        <w:t xml:space="preserve">Шляхом аналізу аргументації та раціональної оцінки її логічності, послідовності, достовірності у судових рішеннях на основі розглянутої судової практики було створено висновки про проблемні питання правозастосування у сфері підйому затонулого майна (Розділ 2, підрозділ 2.2; Розділ 3, підрозділ 3.1). </w:t>
      </w:r>
      <w:r w:rsidR="009D6E60" w:rsidRPr="00A169E8">
        <w:t xml:space="preserve">Застосовуючи системно-структурний та </w:t>
      </w:r>
      <w:r w:rsidR="00025739" w:rsidRPr="00A169E8">
        <w:t xml:space="preserve">порівняльно-правовий методи вдалось виокремити деякі правові прогалини та колізії у законодавстві (Розділ 3, підрозділ 3.2). За допомогою методів моделювання та прогнозування було здійснено пошук </w:t>
      </w:r>
      <w:r w:rsidR="00025739" w:rsidRPr="00A169E8">
        <w:lastRenderedPageBreak/>
        <w:t xml:space="preserve">перспективних шляхів розвитку законодавства із регулювання підйому затонулого у морі майна (Розділ 3, підрозділ 3.2, 3.3). </w:t>
      </w:r>
    </w:p>
    <w:p w:rsidR="00365C86" w:rsidRPr="00267AA6" w:rsidRDefault="00365C86" w:rsidP="00267AA6">
      <w:pPr>
        <w:pStyle w:val="a9"/>
        <w:rPr>
          <w:rStyle w:val="aa"/>
        </w:rPr>
      </w:pPr>
      <w:r w:rsidRPr="00A169E8">
        <w:rPr>
          <w:b/>
        </w:rPr>
        <w:t>Наукова новизна</w:t>
      </w:r>
      <w:r w:rsidR="001F15D3" w:rsidRPr="00A169E8">
        <w:t xml:space="preserve"> </w:t>
      </w:r>
      <w:r w:rsidR="001F15D3" w:rsidRPr="00A169E8">
        <w:rPr>
          <w:rStyle w:val="aa"/>
        </w:rPr>
        <w:t xml:space="preserve">магістерської роботи полягає у проведені комплексного </w:t>
      </w:r>
      <w:r w:rsidR="001F15D3" w:rsidRPr="00267AA6">
        <w:rPr>
          <w:rStyle w:val="aa"/>
        </w:rPr>
        <w:t>дослідження сутності та змісту правового регулювання підйому затонулого майна</w:t>
      </w:r>
      <w:r w:rsidR="001F15D3" w:rsidRPr="00267AA6">
        <w:t xml:space="preserve">, </w:t>
      </w:r>
      <w:r w:rsidR="001F15D3" w:rsidRPr="00267AA6">
        <w:rPr>
          <w:rStyle w:val="aa"/>
        </w:rPr>
        <w:t>що призвело до формулювання ряду наукових тез та висновків, зокрема</w:t>
      </w:r>
      <w:r w:rsidR="00E33C5C" w:rsidRPr="00267AA6">
        <w:rPr>
          <w:rStyle w:val="aa"/>
        </w:rPr>
        <w:t>, новизна роботи проявляється у наступному</w:t>
      </w:r>
      <w:r w:rsidR="001F15D3" w:rsidRPr="00267AA6">
        <w:rPr>
          <w:rStyle w:val="aa"/>
        </w:rPr>
        <w:t>:</w:t>
      </w:r>
    </w:p>
    <w:p w:rsidR="001F15D3" w:rsidRPr="00267AA6" w:rsidRDefault="001F15D3" w:rsidP="00267AA6">
      <w:pPr>
        <w:pStyle w:val="a9"/>
        <w:rPr>
          <w:rStyle w:val="aa"/>
        </w:rPr>
      </w:pPr>
      <w:r w:rsidRPr="00267AA6">
        <w:rPr>
          <w:rStyle w:val="aa"/>
        </w:rPr>
        <w:t xml:space="preserve">- </w:t>
      </w:r>
      <w:r w:rsidR="00E33C5C" w:rsidRPr="00267AA6">
        <w:rPr>
          <w:rStyle w:val="aa"/>
        </w:rPr>
        <w:t>виявлено проблематику при визначені понять «майно, що затонуло», «судно», «військове судно»;</w:t>
      </w:r>
    </w:p>
    <w:p w:rsidR="00E33C5C" w:rsidRPr="00267AA6" w:rsidRDefault="00E33C5C" w:rsidP="00267AA6">
      <w:pPr>
        <w:pStyle w:val="a9"/>
        <w:rPr>
          <w:rStyle w:val="aa"/>
        </w:rPr>
      </w:pPr>
      <w:r w:rsidRPr="00267AA6">
        <w:rPr>
          <w:rStyle w:val="aa"/>
        </w:rPr>
        <w:t>- надано визначення та роз</w:t>
      </w:r>
      <w:r w:rsidR="00CB0F2A">
        <w:rPr>
          <w:rStyle w:val="aa"/>
        </w:rPr>
        <w:t>’</w:t>
      </w:r>
      <w:r w:rsidRPr="00267AA6">
        <w:rPr>
          <w:rStyle w:val="aa"/>
        </w:rPr>
        <w:t>яснення понять «</w:t>
      </w:r>
      <w:r w:rsidR="00243616">
        <w:rPr>
          <w:rStyle w:val="aa"/>
        </w:rPr>
        <w:t xml:space="preserve">споруди, </w:t>
      </w:r>
      <w:r w:rsidR="00243616" w:rsidRPr="00932842">
        <w:t>здатн</w:t>
      </w:r>
      <w:r w:rsidR="00243616">
        <w:t>і</w:t>
      </w:r>
      <w:r w:rsidR="00243616" w:rsidRPr="00932842">
        <w:t xml:space="preserve"> здійснювати плавання</w:t>
      </w:r>
      <w:r w:rsidRPr="00267AA6">
        <w:rPr>
          <w:rStyle w:val="aa"/>
        </w:rPr>
        <w:t>», «уламки», «обладнання» у контексті морського права</w:t>
      </w:r>
      <w:r w:rsidR="00A169E8" w:rsidRPr="00267AA6">
        <w:rPr>
          <w:rStyle w:val="aa"/>
        </w:rPr>
        <w:t xml:space="preserve"> для розуміння змісту поняття затонулого майна;</w:t>
      </w:r>
    </w:p>
    <w:p w:rsidR="00A169E8" w:rsidRPr="00267AA6" w:rsidRDefault="00A169E8" w:rsidP="00267AA6">
      <w:pPr>
        <w:pStyle w:val="a9"/>
        <w:rPr>
          <w:rStyle w:val="aa"/>
        </w:rPr>
      </w:pPr>
      <w:r w:rsidRPr="00267AA6">
        <w:rPr>
          <w:rStyle w:val="aa"/>
        </w:rPr>
        <w:t>- здійснено умовний поділ затонулих об</w:t>
      </w:r>
      <w:r w:rsidR="00CB0F2A">
        <w:rPr>
          <w:rStyle w:val="aa"/>
        </w:rPr>
        <w:t>’</w:t>
      </w:r>
      <w:r w:rsidRPr="00267AA6">
        <w:rPr>
          <w:rStyle w:val="aa"/>
        </w:rPr>
        <w:t>єктів на види за характером та необхідністю підйому;</w:t>
      </w:r>
    </w:p>
    <w:p w:rsidR="001F15D3" w:rsidRPr="00267AA6" w:rsidRDefault="00A169E8" w:rsidP="00267AA6">
      <w:pPr>
        <w:pStyle w:val="a9"/>
      </w:pPr>
      <w:r w:rsidRPr="00267AA6">
        <w:t>- виокремлено основні характерні ознаки військових суден;</w:t>
      </w:r>
    </w:p>
    <w:p w:rsidR="00A169E8" w:rsidRPr="00267AA6" w:rsidRDefault="00A169E8" w:rsidP="00267AA6">
      <w:pPr>
        <w:pStyle w:val="a9"/>
      </w:pPr>
      <w:r w:rsidRPr="00267AA6">
        <w:t>- надано рекомендації з приводу внесення змін до чинного законодавства з метою уникнення правових прогалин і колізій, а також його удосконалення у цій сфері.</w:t>
      </w:r>
    </w:p>
    <w:p w:rsidR="00A932D1" w:rsidRPr="00A169E8" w:rsidRDefault="00A932D1" w:rsidP="00A169E8">
      <w:pPr>
        <w:pStyle w:val="a9"/>
      </w:pPr>
      <w:r w:rsidRPr="00A169E8">
        <w:rPr>
          <w:b/>
        </w:rPr>
        <w:t>Структура роботи.</w:t>
      </w:r>
      <w:r w:rsidRPr="00A169E8">
        <w:t xml:space="preserve"> Магістерська робота складається</w:t>
      </w:r>
      <w:r w:rsidR="00355F31" w:rsidRPr="00A169E8">
        <w:t xml:space="preserve"> зі вступу, трьох розділів, дев</w:t>
      </w:r>
      <w:r w:rsidR="00CB0F2A">
        <w:t>’</w:t>
      </w:r>
      <w:r w:rsidR="00355F31" w:rsidRPr="00A169E8">
        <w:t>яти підрозділів, висновк</w:t>
      </w:r>
      <w:r w:rsidR="00A169E8" w:rsidRPr="00A169E8">
        <w:t xml:space="preserve">у </w:t>
      </w:r>
      <w:r w:rsidR="00355F31" w:rsidRPr="00A169E8">
        <w:t xml:space="preserve">та </w:t>
      </w:r>
      <w:r w:rsidRPr="00A169E8">
        <w:t>списку</w:t>
      </w:r>
      <w:r w:rsidR="00355F31" w:rsidRPr="00A169E8">
        <w:t xml:space="preserve"> використаних джерел</w:t>
      </w:r>
      <w:r w:rsidRPr="00A169E8">
        <w:t>.</w:t>
      </w:r>
    </w:p>
    <w:p w:rsidR="00365C86" w:rsidRPr="008C375E" w:rsidRDefault="00365C86" w:rsidP="00365C86">
      <w:pPr>
        <w:jc w:val="both"/>
        <w:rPr>
          <w:rFonts w:ascii="Times New Roman" w:hAnsi="Times New Roman" w:cs="Times New Roman"/>
          <w:b/>
          <w:sz w:val="28"/>
          <w:szCs w:val="28"/>
          <w:lang w:val="uk-UA"/>
        </w:rPr>
      </w:pPr>
    </w:p>
    <w:p w:rsidR="005D3BA5" w:rsidRPr="008C375E" w:rsidRDefault="005D3BA5" w:rsidP="00365C86">
      <w:pPr>
        <w:jc w:val="both"/>
        <w:rPr>
          <w:rFonts w:ascii="Times New Roman" w:hAnsi="Times New Roman" w:cs="Times New Roman"/>
          <w:b/>
          <w:sz w:val="28"/>
          <w:szCs w:val="28"/>
          <w:lang w:val="uk-UA"/>
        </w:rPr>
      </w:pPr>
    </w:p>
    <w:p w:rsidR="005D3BA5" w:rsidRPr="008C375E" w:rsidRDefault="005D3BA5">
      <w:pPr>
        <w:rPr>
          <w:rFonts w:ascii="Times New Roman" w:hAnsi="Times New Roman" w:cs="Times New Roman"/>
          <w:b/>
          <w:sz w:val="28"/>
          <w:szCs w:val="28"/>
          <w:lang w:val="uk-UA"/>
        </w:rPr>
      </w:pPr>
      <w:r w:rsidRPr="008C375E">
        <w:rPr>
          <w:rFonts w:ascii="Times New Roman" w:hAnsi="Times New Roman" w:cs="Times New Roman"/>
          <w:b/>
          <w:sz w:val="28"/>
          <w:szCs w:val="28"/>
          <w:lang w:val="uk-UA"/>
        </w:rPr>
        <w:br w:type="page"/>
      </w:r>
    </w:p>
    <w:p w:rsidR="005D3BA5" w:rsidRPr="008C375E" w:rsidRDefault="005D3BA5" w:rsidP="005D3BA5">
      <w:pPr>
        <w:jc w:val="center"/>
        <w:rPr>
          <w:rFonts w:ascii="Times New Roman" w:hAnsi="Times New Roman" w:cs="Times New Roman"/>
          <w:b/>
          <w:sz w:val="28"/>
          <w:szCs w:val="28"/>
          <w:lang w:val="uk-UA"/>
        </w:rPr>
      </w:pPr>
      <w:r w:rsidRPr="008C375E">
        <w:rPr>
          <w:rFonts w:ascii="Times New Roman" w:hAnsi="Times New Roman" w:cs="Times New Roman"/>
          <w:b/>
          <w:sz w:val="28"/>
          <w:szCs w:val="28"/>
          <w:lang w:val="uk-UA"/>
        </w:rPr>
        <w:lastRenderedPageBreak/>
        <w:t>РОЗДІЛ 1.</w:t>
      </w:r>
      <w:r w:rsidR="00AE1B1F" w:rsidRPr="008C375E">
        <w:rPr>
          <w:lang w:val="uk-UA"/>
        </w:rPr>
        <w:t xml:space="preserve"> </w:t>
      </w:r>
      <w:r w:rsidR="00112529" w:rsidRPr="008C375E">
        <w:rPr>
          <w:rFonts w:ascii="Times New Roman" w:hAnsi="Times New Roman" w:cs="Times New Roman"/>
          <w:b/>
          <w:sz w:val="28"/>
          <w:szCs w:val="28"/>
          <w:lang w:val="uk-UA"/>
        </w:rPr>
        <w:t>НОРМАТИВНО-ПРАВОВЕ РЕГУЛЮВАННЯ ІНСТИТУТУ ПІДЙОМУ ЗАТОНУЛОГО У МОРІ МАЙНА</w:t>
      </w:r>
    </w:p>
    <w:p w:rsidR="00112529" w:rsidRPr="008C375E" w:rsidRDefault="00112529" w:rsidP="00715DD0">
      <w:pPr>
        <w:spacing w:line="360" w:lineRule="auto"/>
        <w:ind w:firstLine="709"/>
        <w:jc w:val="both"/>
        <w:rPr>
          <w:rFonts w:ascii="Times New Roman" w:hAnsi="Times New Roman" w:cs="Times New Roman"/>
          <w:b/>
          <w:sz w:val="28"/>
          <w:szCs w:val="28"/>
          <w:lang w:val="uk-UA"/>
        </w:rPr>
      </w:pPr>
      <w:r w:rsidRPr="008C375E">
        <w:rPr>
          <w:rFonts w:ascii="Times New Roman" w:hAnsi="Times New Roman" w:cs="Times New Roman"/>
          <w:b/>
          <w:sz w:val="28"/>
          <w:szCs w:val="28"/>
          <w:lang w:val="uk-UA"/>
        </w:rPr>
        <w:t xml:space="preserve">1.1. Історичний розвиток нормативно-правового регулювання підйому затонулого у морі майна </w:t>
      </w:r>
    </w:p>
    <w:p w:rsidR="00977A0F" w:rsidRPr="008C375E" w:rsidRDefault="00977A0F" w:rsidP="00715DD0">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Підйом за</w:t>
      </w:r>
      <w:r w:rsidR="00C95A30">
        <w:rPr>
          <w:rFonts w:ascii="Times New Roman" w:hAnsi="Times New Roman" w:cs="Times New Roman"/>
          <w:sz w:val="28"/>
          <w:szCs w:val="28"/>
          <w:lang w:val="uk-UA"/>
        </w:rPr>
        <w:t xml:space="preserve">тонулого в морі майна як явище звичайно </w:t>
      </w:r>
      <w:r w:rsidRPr="008C375E">
        <w:rPr>
          <w:rFonts w:ascii="Times New Roman" w:hAnsi="Times New Roman" w:cs="Times New Roman"/>
          <w:sz w:val="28"/>
          <w:szCs w:val="28"/>
          <w:lang w:val="uk-UA"/>
        </w:rPr>
        <w:t xml:space="preserve">має довгу історію, що починається з давніх часів: протягом століть людство розробляло методи та технології для </w:t>
      </w:r>
      <w:r w:rsidR="00F308B2" w:rsidRPr="008C375E">
        <w:rPr>
          <w:rFonts w:ascii="Times New Roman" w:hAnsi="Times New Roman" w:cs="Times New Roman"/>
          <w:sz w:val="28"/>
          <w:szCs w:val="28"/>
          <w:lang w:val="uk-UA"/>
        </w:rPr>
        <w:t xml:space="preserve">витягування із-під морського </w:t>
      </w:r>
      <w:proofErr w:type="spellStart"/>
      <w:r w:rsidR="00F308B2" w:rsidRPr="008C375E">
        <w:rPr>
          <w:rFonts w:ascii="Times New Roman" w:hAnsi="Times New Roman" w:cs="Times New Roman"/>
          <w:sz w:val="28"/>
          <w:szCs w:val="28"/>
          <w:lang w:val="uk-UA"/>
        </w:rPr>
        <w:t>дна</w:t>
      </w:r>
      <w:proofErr w:type="spellEnd"/>
      <w:r w:rsidR="00F308B2" w:rsidRPr="008C375E">
        <w:rPr>
          <w:rFonts w:ascii="Times New Roman" w:hAnsi="Times New Roman" w:cs="Times New Roman"/>
          <w:sz w:val="28"/>
          <w:szCs w:val="28"/>
          <w:lang w:val="uk-UA"/>
        </w:rPr>
        <w:t xml:space="preserve"> затоплених об</w:t>
      </w:r>
      <w:r w:rsidR="00CB0F2A">
        <w:rPr>
          <w:rFonts w:ascii="Times New Roman" w:hAnsi="Times New Roman" w:cs="Times New Roman"/>
          <w:sz w:val="28"/>
          <w:szCs w:val="28"/>
          <w:lang w:val="uk-UA"/>
        </w:rPr>
        <w:t>’</w:t>
      </w:r>
      <w:r w:rsidR="00F308B2" w:rsidRPr="008C375E">
        <w:rPr>
          <w:rFonts w:ascii="Times New Roman" w:hAnsi="Times New Roman" w:cs="Times New Roman"/>
          <w:sz w:val="28"/>
          <w:szCs w:val="28"/>
          <w:lang w:val="uk-UA"/>
        </w:rPr>
        <w:t>єктів, зокрема</w:t>
      </w:r>
      <w:r w:rsidR="00C95A30">
        <w:rPr>
          <w:rFonts w:ascii="Times New Roman" w:hAnsi="Times New Roman" w:cs="Times New Roman"/>
          <w:sz w:val="28"/>
          <w:szCs w:val="28"/>
          <w:lang w:val="uk-UA"/>
        </w:rPr>
        <w:t>,</w:t>
      </w:r>
      <w:r w:rsidR="00F308B2" w:rsidRPr="008C375E">
        <w:rPr>
          <w:rFonts w:ascii="Times New Roman" w:hAnsi="Times New Roman" w:cs="Times New Roman"/>
          <w:sz w:val="28"/>
          <w:szCs w:val="28"/>
          <w:lang w:val="uk-UA"/>
        </w:rPr>
        <w:t xml:space="preserve"> затонулих суден і майна.</w:t>
      </w:r>
    </w:p>
    <w:p w:rsidR="00175B35" w:rsidRPr="00A169E8" w:rsidRDefault="00175B35" w:rsidP="00A169E8">
      <w:pPr>
        <w:pStyle w:val="a9"/>
      </w:pPr>
      <w:r w:rsidRPr="00A169E8">
        <w:t>Морські звичаї існували ще задовго до становлення морського права, деякі з них є актуальними і донині. Формувалися вони переважно у портах, на морських просторах та шляхом укладання двосторонніх угод між різними краї</w:t>
      </w:r>
      <w:r w:rsidR="00EE2E3B" w:rsidRPr="00A169E8">
        <w:t xml:space="preserve">нами. До того ж </w:t>
      </w:r>
      <w:r w:rsidRPr="00A169E8">
        <w:t xml:space="preserve">морське право вирізняється найбільшою стабільністю порівняно з іншими галузями права, оскільки його фундаментом є не лише політичні або соціально-економічні аспекти, а здебільшого загальнолюдські </w:t>
      </w:r>
      <w:r w:rsidRPr="00BE1EAB">
        <w:t>фактори [1, с. 31].</w:t>
      </w:r>
    </w:p>
    <w:p w:rsidR="00303B3C" w:rsidRPr="008C375E" w:rsidRDefault="00F308B2" w:rsidP="00715DD0">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Історичні аспекти правового регулювання підйому затонулого майна охоплюють розвиток правових норм, розроблення міжнародних конвенцій, узагальнення практики, налагодження міжнародних зв</w:t>
      </w:r>
      <w:r w:rsidR="00CB0F2A">
        <w:rPr>
          <w:rFonts w:ascii="Times New Roman" w:hAnsi="Times New Roman" w:cs="Times New Roman"/>
          <w:sz w:val="28"/>
          <w:szCs w:val="28"/>
          <w:lang w:val="uk-UA"/>
        </w:rPr>
        <w:t>’</w:t>
      </w:r>
      <w:r w:rsidRPr="008C375E">
        <w:rPr>
          <w:rFonts w:ascii="Times New Roman" w:hAnsi="Times New Roman" w:cs="Times New Roman"/>
          <w:sz w:val="28"/>
          <w:szCs w:val="28"/>
          <w:lang w:val="uk-UA"/>
        </w:rPr>
        <w:t>язків з метою проведення координаційних дій у цій сфері, розробл</w:t>
      </w:r>
      <w:r w:rsidR="00715DD0" w:rsidRPr="008C375E">
        <w:rPr>
          <w:rFonts w:ascii="Times New Roman" w:hAnsi="Times New Roman" w:cs="Times New Roman"/>
          <w:sz w:val="28"/>
          <w:szCs w:val="28"/>
          <w:lang w:val="uk-UA"/>
        </w:rPr>
        <w:t>ення правил і обмежень</w:t>
      </w:r>
      <w:r w:rsidRPr="008C375E">
        <w:rPr>
          <w:rFonts w:ascii="Times New Roman" w:hAnsi="Times New Roman" w:cs="Times New Roman"/>
          <w:sz w:val="28"/>
          <w:szCs w:val="28"/>
          <w:lang w:val="uk-UA"/>
        </w:rPr>
        <w:t xml:space="preserve"> з метою збереження навколишнього середовища</w:t>
      </w:r>
      <w:r w:rsidR="00715DD0" w:rsidRPr="008C375E">
        <w:rPr>
          <w:rFonts w:ascii="Times New Roman" w:hAnsi="Times New Roman" w:cs="Times New Roman"/>
          <w:sz w:val="28"/>
          <w:szCs w:val="28"/>
          <w:lang w:val="uk-UA"/>
        </w:rPr>
        <w:t>, визначення прав і обов</w:t>
      </w:r>
      <w:r w:rsidR="00CB0F2A">
        <w:rPr>
          <w:rFonts w:ascii="Times New Roman" w:hAnsi="Times New Roman" w:cs="Times New Roman"/>
          <w:sz w:val="28"/>
          <w:szCs w:val="28"/>
          <w:lang w:val="uk-UA"/>
        </w:rPr>
        <w:t>’</w:t>
      </w:r>
      <w:r w:rsidR="00715DD0" w:rsidRPr="008C375E">
        <w:rPr>
          <w:rFonts w:ascii="Times New Roman" w:hAnsi="Times New Roman" w:cs="Times New Roman"/>
          <w:sz w:val="28"/>
          <w:szCs w:val="28"/>
          <w:lang w:val="uk-UA"/>
        </w:rPr>
        <w:t>язків стосовно затонулого майна, що проходило поступово, внаслідок чого можна виділити деякі ключові етапи</w:t>
      </w:r>
      <w:r w:rsidR="00303B3C" w:rsidRPr="008C375E">
        <w:rPr>
          <w:rFonts w:ascii="Times New Roman" w:hAnsi="Times New Roman" w:cs="Times New Roman"/>
          <w:sz w:val="28"/>
          <w:szCs w:val="28"/>
          <w:lang w:val="uk-UA"/>
        </w:rPr>
        <w:t>.</w:t>
      </w:r>
    </w:p>
    <w:p w:rsidR="00DA3280" w:rsidRPr="008C375E" w:rsidRDefault="00DA3280" w:rsidP="00DA3280">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Вважається, що першим кодифікованим актом, який стосувався правового регулювання торговельного мореплавства, були Закони царя Хаммурапі, видані ще у 1750 році до н.е. вавилонським царем. Як приклад,</w:t>
      </w:r>
      <w:r w:rsidR="00177529">
        <w:rPr>
          <w:rFonts w:ascii="Times New Roman" w:hAnsi="Times New Roman" w:cs="Times New Roman"/>
          <w:sz w:val="28"/>
          <w:szCs w:val="28"/>
          <w:lang w:val="uk-UA"/>
        </w:rPr>
        <w:t xml:space="preserve"> у статті 237 зазначалось, що «я</w:t>
      </w:r>
      <w:r w:rsidRPr="008C375E">
        <w:rPr>
          <w:rFonts w:ascii="Times New Roman" w:hAnsi="Times New Roman" w:cs="Times New Roman"/>
          <w:sz w:val="28"/>
          <w:szCs w:val="28"/>
          <w:lang w:val="uk-UA"/>
        </w:rPr>
        <w:t xml:space="preserve">кщо людина найме корабельника і судно, і навантажить його хлібом, вовною, олією, фініками або яким би то не було вантажем, а цей корабельник </w:t>
      </w:r>
      <w:r w:rsidRPr="008C375E">
        <w:rPr>
          <w:rFonts w:ascii="Times New Roman" w:hAnsi="Times New Roman" w:cs="Times New Roman"/>
          <w:sz w:val="28"/>
          <w:szCs w:val="28"/>
          <w:lang w:val="uk-UA"/>
        </w:rPr>
        <w:lastRenderedPageBreak/>
        <w:t>буде недбалий і потопить судно або погубить те, що знаходиться на ньому, то мореплавець повинен відшкодувати судно, яке він потопив і все, що він знищив на ньому»</w:t>
      </w:r>
      <w:r w:rsidR="00CB5B0A" w:rsidRPr="008C375E">
        <w:rPr>
          <w:rFonts w:ascii="Times New Roman" w:hAnsi="Times New Roman" w:cs="Times New Roman"/>
          <w:sz w:val="28"/>
          <w:szCs w:val="28"/>
          <w:lang w:val="uk-UA"/>
        </w:rPr>
        <w:t>, а</w:t>
      </w:r>
      <w:r w:rsidR="00177529">
        <w:rPr>
          <w:rFonts w:ascii="Times New Roman" w:hAnsi="Times New Roman" w:cs="Times New Roman"/>
          <w:sz w:val="28"/>
          <w:szCs w:val="28"/>
          <w:lang w:val="uk-UA"/>
        </w:rPr>
        <w:t xml:space="preserve"> стаття 238 встановлювала, що «я</w:t>
      </w:r>
      <w:r w:rsidR="00CB5B0A" w:rsidRPr="008C375E">
        <w:rPr>
          <w:rFonts w:ascii="Times New Roman" w:hAnsi="Times New Roman" w:cs="Times New Roman"/>
          <w:sz w:val="28"/>
          <w:szCs w:val="28"/>
          <w:lang w:val="uk-UA"/>
        </w:rPr>
        <w:t xml:space="preserve">кщо корабельник потопить судно, але підніме його з води, то він повинен віддати сріблом половину його покупної </w:t>
      </w:r>
      <w:r w:rsidR="00CB5B0A" w:rsidRPr="00BE1EAB">
        <w:rPr>
          <w:rFonts w:ascii="Times New Roman" w:hAnsi="Times New Roman" w:cs="Times New Roman"/>
          <w:sz w:val="28"/>
          <w:szCs w:val="28"/>
          <w:lang w:val="uk-UA"/>
        </w:rPr>
        <w:t xml:space="preserve">ціни» </w:t>
      </w:r>
      <w:r w:rsidR="002B3CB7" w:rsidRPr="00BE1EAB">
        <w:rPr>
          <w:rFonts w:ascii="Times New Roman" w:hAnsi="Times New Roman" w:cs="Times New Roman"/>
          <w:sz w:val="28"/>
          <w:szCs w:val="28"/>
          <w:lang w:val="uk-UA"/>
        </w:rPr>
        <w:t>[2</w:t>
      </w:r>
      <w:r w:rsidRPr="00BE1EAB">
        <w:rPr>
          <w:rFonts w:ascii="Times New Roman" w:hAnsi="Times New Roman" w:cs="Times New Roman"/>
          <w:sz w:val="28"/>
          <w:szCs w:val="28"/>
          <w:lang w:val="uk-UA"/>
        </w:rPr>
        <w:t>].</w:t>
      </w:r>
    </w:p>
    <w:p w:rsidR="00CB5B0A" w:rsidRPr="008C375E" w:rsidRDefault="00CB5B0A" w:rsidP="00DA3280">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Таким чином, можна зрозуміти, що вже на такому ранньому етапі розвитку судноплавства встановлювались досить чіткі норми з метою регулювання цих відносин, включаючи і торговельний аспект.</w:t>
      </w:r>
    </w:p>
    <w:p w:rsidR="0022537F" w:rsidRPr="008C375E" w:rsidRDefault="0022537F" w:rsidP="006F793A">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 xml:space="preserve">З найдавніших часів і в Європі, і в Азії існувало берегове право (право з аварії корабля). Це було звичаєве право, яке встановлювало, що під час аварії корабля та загибелі суден, все, що було викинуто на берег або перебувало на певній відстані від берегової лінії, ставало власністю особи, у володінні якої перебувала ця прибережна територія. </w:t>
      </w:r>
      <w:r w:rsidR="004B113C">
        <w:rPr>
          <w:rFonts w:ascii="Times New Roman" w:hAnsi="Times New Roman" w:cs="Times New Roman"/>
          <w:sz w:val="28"/>
          <w:szCs w:val="28"/>
          <w:lang w:val="uk-UA"/>
        </w:rPr>
        <w:t>Поширювалось</w:t>
      </w:r>
      <w:r w:rsidRPr="008C375E">
        <w:rPr>
          <w:rFonts w:ascii="Times New Roman" w:hAnsi="Times New Roman" w:cs="Times New Roman"/>
          <w:sz w:val="28"/>
          <w:szCs w:val="28"/>
          <w:lang w:val="uk-UA"/>
        </w:rPr>
        <w:t xml:space="preserve"> це берегове право на все, що викидалось на берег: кораблі, їхні залишки, вантаж,</w:t>
      </w:r>
      <w:r w:rsidR="006F793A" w:rsidRPr="008C375E">
        <w:rPr>
          <w:rFonts w:ascii="Times New Roman" w:hAnsi="Times New Roman" w:cs="Times New Roman"/>
          <w:sz w:val="28"/>
          <w:szCs w:val="28"/>
          <w:lang w:val="uk-UA"/>
        </w:rPr>
        <w:t xml:space="preserve"> екіпаж та пасажирів</w:t>
      </w:r>
      <w:r w:rsidRPr="008C375E">
        <w:rPr>
          <w:rFonts w:ascii="Times New Roman" w:hAnsi="Times New Roman" w:cs="Times New Roman"/>
          <w:sz w:val="28"/>
          <w:szCs w:val="28"/>
          <w:lang w:val="uk-UA"/>
        </w:rPr>
        <w:t>. З часом це право обмежувалось,</w:t>
      </w:r>
      <w:r w:rsidR="006F793A" w:rsidRPr="008C375E">
        <w:rPr>
          <w:rFonts w:ascii="Times New Roman" w:hAnsi="Times New Roman" w:cs="Times New Roman"/>
          <w:sz w:val="28"/>
          <w:szCs w:val="28"/>
          <w:lang w:val="uk-UA"/>
        </w:rPr>
        <w:t xml:space="preserve"> а потім було</w:t>
      </w:r>
      <w:r w:rsidRPr="008C375E">
        <w:rPr>
          <w:rFonts w:ascii="Times New Roman" w:hAnsi="Times New Roman" w:cs="Times New Roman"/>
          <w:sz w:val="28"/>
          <w:szCs w:val="28"/>
          <w:lang w:val="uk-UA"/>
        </w:rPr>
        <w:t xml:space="preserve"> повністю скасоване через те, що завдавало великої шкоди міжнародній морській торгівлі та мореплавству. Цей процес тривав ціле тисячоліття, від </w:t>
      </w:r>
      <w:r w:rsidR="006F793A" w:rsidRPr="008C375E">
        <w:rPr>
          <w:rFonts w:ascii="Times New Roman" w:hAnsi="Times New Roman" w:cs="Times New Roman"/>
          <w:sz w:val="28"/>
          <w:szCs w:val="28"/>
          <w:lang w:val="uk-UA"/>
        </w:rPr>
        <w:t>п</w:t>
      </w:r>
      <w:r w:rsidR="001E73D3">
        <w:rPr>
          <w:rFonts w:ascii="Times New Roman" w:hAnsi="Times New Roman" w:cs="Times New Roman"/>
          <w:sz w:val="28"/>
          <w:szCs w:val="28"/>
          <w:lang w:val="uk-UA"/>
        </w:rPr>
        <w:t>очаткових часткових заходів із «упорядкування»</w:t>
      </w:r>
      <w:r w:rsidR="006F793A" w:rsidRPr="008C375E">
        <w:rPr>
          <w:rFonts w:ascii="Times New Roman" w:hAnsi="Times New Roman" w:cs="Times New Roman"/>
          <w:sz w:val="28"/>
          <w:szCs w:val="28"/>
          <w:lang w:val="uk-UA"/>
        </w:rPr>
        <w:t xml:space="preserve"> та обмеження</w:t>
      </w:r>
      <w:r w:rsidRPr="008C375E">
        <w:rPr>
          <w:rFonts w:ascii="Times New Roman" w:hAnsi="Times New Roman" w:cs="Times New Roman"/>
          <w:sz w:val="28"/>
          <w:szCs w:val="28"/>
          <w:lang w:val="uk-UA"/>
        </w:rPr>
        <w:t xml:space="preserve"> цього </w:t>
      </w:r>
      <w:r w:rsidRPr="00BE1EAB">
        <w:rPr>
          <w:rFonts w:ascii="Times New Roman" w:hAnsi="Times New Roman" w:cs="Times New Roman"/>
          <w:sz w:val="28"/>
          <w:szCs w:val="28"/>
          <w:lang w:val="uk-UA"/>
        </w:rPr>
        <w:t>права в IX-X століттях до укладення міжнародних угод і конвенцій в XI-XX століттях</w:t>
      </w:r>
      <w:r w:rsidR="006F793A" w:rsidRPr="00BE1EAB">
        <w:rPr>
          <w:rFonts w:ascii="Times New Roman" w:hAnsi="Times New Roman" w:cs="Times New Roman"/>
          <w:sz w:val="28"/>
          <w:szCs w:val="28"/>
          <w:lang w:val="uk-UA"/>
        </w:rPr>
        <w:t xml:space="preserve"> [1, с. 32-33]</w:t>
      </w:r>
      <w:r w:rsidRPr="00BE1EAB">
        <w:rPr>
          <w:rFonts w:ascii="Times New Roman" w:hAnsi="Times New Roman" w:cs="Times New Roman"/>
          <w:sz w:val="28"/>
          <w:szCs w:val="28"/>
          <w:lang w:val="uk-UA"/>
        </w:rPr>
        <w:t>.</w:t>
      </w:r>
    </w:p>
    <w:p w:rsidR="00943400" w:rsidRPr="008C375E" w:rsidRDefault="00D6252C" w:rsidP="00943400">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 xml:space="preserve">Певний розвиток морське право одержало в період Римської імперії, де морська торгівля відігравала </w:t>
      </w:r>
      <w:r w:rsidR="000323AE" w:rsidRPr="008C375E">
        <w:rPr>
          <w:rFonts w:ascii="Times New Roman" w:hAnsi="Times New Roman" w:cs="Times New Roman"/>
          <w:sz w:val="28"/>
          <w:szCs w:val="28"/>
          <w:lang w:val="uk-UA"/>
        </w:rPr>
        <w:t xml:space="preserve">у підвищенні могутності імперії </w:t>
      </w:r>
      <w:r w:rsidRPr="008C375E">
        <w:rPr>
          <w:rFonts w:ascii="Times New Roman" w:hAnsi="Times New Roman" w:cs="Times New Roman"/>
          <w:sz w:val="28"/>
          <w:szCs w:val="28"/>
          <w:lang w:val="uk-UA"/>
        </w:rPr>
        <w:t>одну з головних ролей. Багато юридичних понять та тлумачень, включені до сучасного права, були розроблені саме давньоримськими правознавцями.</w:t>
      </w:r>
      <w:r w:rsidR="004033BF" w:rsidRPr="008C375E">
        <w:rPr>
          <w:rFonts w:ascii="Times New Roman" w:hAnsi="Times New Roman" w:cs="Times New Roman"/>
          <w:sz w:val="28"/>
          <w:szCs w:val="28"/>
          <w:lang w:val="uk-UA"/>
        </w:rPr>
        <w:t xml:space="preserve"> </w:t>
      </w:r>
      <w:r w:rsidRPr="008C375E">
        <w:rPr>
          <w:rFonts w:ascii="Times New Roman" w:hAnsi="Times New Roman" w:cs="Times New Roman"/>
          <w:sz w:val="28"/>
          <w:szCs w:val="28"/>
          <w:lang w:val="uk-UA"/>
        </w:rPr>
        <w:t>У VІІ ст. до н. е.</w:t>
      </w:r>
      <w:r w:rsidR="000323AE" w:rsidRPr="008C375E">
        <w:rPr>
          <w:rFonts w:ascii="Times New Roman" w:hAnsi="Times New Roman" w:cs="Times New Roman"/>
          <w:sz w:val="28"/>
          <w:szCs w:val="28"/>
          <w:lang w:val="uk-UA"/>
        </w:rPr>
        <w:t xml:space="preserve"> зародилось Родос</w:t>
      </w:r>
      <w:r w:rsidRPr="008C375E">
        <w:rPr>
          <w:rFonts w:ascii="Times New Roman" w:hAnsi="Times New Roman" w:cs="Times New Roman"/>
          <w:sz w:val="28"/>
          <w:szCs w:val="28"/>
          <w:lang w:val="uk-UA"/>
        </w:rPr>
        <w:t>ьке морське право, назва якого походить від давньогрецького острівного міста-держави Родос. Положення цього права включали не тільки майнові питання перевезення вантажів, але й містили норми, що визначали загальну аварі</w:t>
      </w:r>
      <w:r w:rsidR="004033BF" w:rsidRPr="008C375E">
        <w:rPr>
          <w:rFonts w:ascii="Times New Roman" w:hAnsi="Times New Roman" w:cs="Times New Roman"/>
          <w:sz w:val="28"/>
          <w:szCs w:val="28"/>
          <w:lang w:val="uk-UA"/>
        </w:rPr>
        <w:t>ю та розподіл аварійних збитків</w:t>
      </w:r>
      <w:r w:rsidR="002A36A2" w:rsidRPr="008C375E">
        <w:rPr>
          <w:rFonts w:ascii="Times New Roman" w:hAnsi="Times New Roman" w:cs="Times New Roman"/>
          <w:sz w:val="28"/>
          <w:szCs w:val="28"/>
          <w:lang w:val="uk-UA"/>
        </w:rPr>
        <w:t xml:space="preserve"> серед учасників морських </w:t>
      </w:r>
      <w:r w:rsidR="002A36A2" w:rsidRPr="008C375E">
        <w:rPr>
          <w:rFonts w:ascii="Times New Roman" w:hAnsi="Times New Roman" w:cs="Times New Roman"/>
          <w:sz w:val="28"/>
          <w:szCs w:val="28"/>
          <w:lang w:val="uk-UA"/>
        </w:rPr>
        <w:lastRenderedPageBreak/>
        <w:t>перевезень</w:t>
      </w:r>
      <w:r w:rsidR="00D16752" w:rsidRPr="008C375E">
        <w:rPr>
          <w:rFonts w:ascii="Times New Roman" w:hAnsi="Times New Roman" w:cs="Times New Roman"/>
          <w:sz w:val="28"/>
          <w:szCs w:val="28"/>
          <w:lang w:val="uk-UA"/>
        </w:rPr>
        <w:t>, зокрема</w:t>
      </w:r>
      <w:r w:rsidR="00177529">
        <w:rPr>
          <w:rFonts w:ascii="Times New Roman" w:hAnsi="Times New Roman" w:cs="Times New Roman"/>
          <w:sz w:val="28"/>
          <w:szCs w:val="28"/>
          <w:lang w:val="uk-UA"/>
        </w:rPr>
        <w:t>,</w:t>
      </w:r>
      <w:r w:rsidR="00D16752" w:rsidRPr="008C375E">
        <w:rPr>
          <w:rFonts w:ascii="Times New Roman" w:hAnsi="Times New Roman" w:cs="Times New Roman"/>
          <w:sz w:val="28"/>
          <w:szCs w:val="28"/>
          <w:lang w:val="uk-UA"/>
        </w:rPr>
        <w:t xml:space="preserve"> </w:t>
      </w:r>
      <w:r w:rsidR="00C60142" w:rsidRPr="008C375E">
        <w:rPr>
          <w:rFonts w:ascii="Times New Roman" w:hAnsi="Times New Roman" w:cs="Times New Roman"/>
          <w:sz w:val="28"/>
          <w:szCs w:val="28"/>
          <w:lang w:val="uk-UA"/>
        </w:rPr>
        <w:t>судновласником і власником вантажу</w:t>
      </w:r>
      <w:r w:rsidR="004033BF" w:rsidRPr="008C375E">
        <w:rPr>
          <w:rFonts w:ascii="Times New Roman" w:hAnsi="Times New Roman" w:cs="Times New Roman"/>
          <w:sz w:val="28"/>
          <w:szCs w:val="28"/>
          <w:lang w:val="uk-UA"/>
        </w:rPr>
        <w:t xml:space="preserve">. І по суті поняття загальної аварії </w:t>
      </w:r>
      <w:r w:rsidR="00C60142" w:rsidRPr="008C375E">
        <w:rPr>
          <w:rFonts w:ascii="Times New Roman" w:hAnsi="Times New Roman" w:cs="Times New Roman"/>
          <w:sz w:val="28"/>
          <w:szCs w:val="28"/>
          <w:lang w:val="uk-UA"/>
        </w:rPr>
        <w:t xml:space="preserve">на теперішній час </w:t>
      </w:r>
      <w:r w:rsidR="004033BF" w:rsidRPr="008C375E">
        <w:rPr>
          <w:rFonts w:ascii="Times New Roman" w:hAnsi="Times New Roman" w:cs="Times New Roman"/>
          <w:sz w:val="28"/>
          <w:szCs w:val="28"/>
          <w:lang w:val="uk-UA"/>
        </w:rPr>
        <w:t xml:space="preserve">майже не відрізняється від того, яке було </w:t>
      </w:r>
      <w:r w:rsidR="004033BF" w:rsidRPr="00BE1EAB">
        <w:rPr>
          <w:rFonts w:ascii="Times New Roman" w:hAnsi="Times New Roman" w:cs="Times New Roman"/>
          <w:sz w:val="28"/>
          <w:szCs w:val="28"/>
          <w:lang w:val="uk-UA"/>
        </w:rPr>
        <w:t>на</w:t>
      </w:r>
      <w:r w:rsidR="00943400" w:rsidRPr="00BE1EAB">
        <w:rPr>
          <w:rFonts w:ascii="Times New Roman" w:hAnsi="Times New Roman" w:cs="Times New Roman"/>
          <w:sz w:val="28"/>
          <w:szCs w:val="28"/>
          <w:lang w:val="uk-UA"/>
        </w:rPr>
        <w:t>дане Родоським морським правом. Це поняття дійшло до нас, зокрема, у вигляді трансформованих Йорк-Антверпенських правил, що регламентують загальну аварію [1, с. 31-33].</w:t>
      </w:r>
    </w:p>
    <w:p w:rsidR="00D16752" w:rsidRPr="008C375E" w:rsidRDefault="00D16752" w:rsidP="00C2215F">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У Родоському морському праві сформувався принцип «</w:t>
      </w:r>
      <w:proofErr w:type="spellStart"/>
      <w:r w:rsidRPr="008C375E">
        <w:rPr>
          <w:rFonts w:ascii="Times New Roman" w:hAnsi="Times New Roman" w:cs="Times New Roman"/>
          <w:sz w:val="28"/>
          <w:szCs w:val="28"/>
          <w:lang w:val="uk-UA"/>
        </w:rPr>
        <w:t>Lex</w:t>
      </w:r>
      <w:proofErr w:type="spellEnd"/>
      <w:r w:rsidRPr="008C375E">
        <w:rPr>
          <w:rFonts w:ascii="Times New Roman" w:hAnsi="Times New Roman" w:cs="Times New Roman"/>
          <w:sz w:val="28"/>
          <w:szCs w:val="28"/>
          <w:lang w:val="uk-UA"/>
        </w:rPr>
        <w:t xml:space="preserve"> </w:t>
      </w:r>
      <w:proofErr w:type="spellStart"/>
      <w:r w:rsidRPr="008C375E">
        <w:rPr>
          <w:rFonts w:ascii="Times New Roman" w:hAnsi="Times New Roman" w:cs="Times New Roman"/>
          <w:sz w:val="28"/>
          <w:szCs w:val="28"/>
          <w:lang w:val="uk-UA"/>
        </w:rPr>
        <w:t>rhodia</w:t>
      </w:r>
      <w:proofErr w:type="spellEnd"/>
      <w:r w:rsidRPr="008C375E">
        <w:rPr>
          <w:rFonts w:ascii="Times New Roman" w:hAnsi="Times New Roman" w:cs="Times New Roman"/>
          <w:sz w:val="28"/>
          <w:szCs w:val="28"/>
          <w:lang w:val="uk-UA"/>
        </w:rPr>
        <w:t xml:space="preserve"> </w:t>
      </w:r>
      <w:proofErr w:type="spellStart"/>
      <w:r w:rsidRPr="008C375E">
        <w:rPr>
          <w:rFonts w:ascii="Times New Roman" w:hAnsi="Times New Roman" w:cs="Times New Roman"/>
          <w:sz w:val="28"/>
          <w:szCs w:val="28"/>
          <w:lang w:val="uk-UA"/>
        </w:rPr>
        <w:t>de</w:t>
      </w:r>
      <w:proofErr w:type="spellEnd"/>
      <w:r w:rsidRPr="008C375E">
        <w:rPr>
          <w:rFonts w:ascii="Times New Roman" w:hAnsi="Times New Roman" w:cs="Times New Roman"/>
          <w:sz w:val="28"/>
          <w:szCs w:val="28"/>
          <w:lang w:val="uk-UA"/>
        </w:rPr>
        <w:t xml:space="preserve"> </w:t>
      </w:r>
      <w:proofErr w:type="spellStart"/>
      <w:r w:rsidRPr="008C375E">
        <w:rPr>
          <w:rFonts w:ascii="Times New Roman" w:hAnsi="Times New Roman" w:cs="Times New Roman"/>
          <w:sz w:val="28"/>
          <w:szCs w:val="28"/>
          <w:lang w:val="uk-UA"/>
        </w:rPr>
        <w:t>iactu</w:t>
      </w:r>
      <w:proofErr w:type="spellEnd"/>
      <w:r w:rsidRPr="008C375E">
        <w:rPr>
          <w:rFonts w:ascii="Times New Roman" w:hAnsi="Times New Roman" w:cs="Times New Roman"/>
          <w:sz w:val="28"/>
          <w:szCs w:val="28"/>
          <w:lang w:val="uk-UA"/>
        </w:rPr>
        <w:t>», що з латинської перекладається як «Родоський закон про аварії»</w:t>
      </w:r>
      <w:r w:rsidR="00E87C04" w:rsidRPr="008C375E">
        <w:rPr>
          <w:rFonts w:ascii="Times New Roman" w:hAnsi="Times New Roman" w:cs="Times New Roman"/>
          <w:sz w:val="28"/>
          <w:szCs w:val="28"/>
          <w:lang w:val="uk-UA"/>
        </w:rPr>
        <w:t>, «Родоський морський закон»</w:t>
      </w:r>
      <w:r w:rsidR="00B0010C" w:rsidRPr="008C375E">
        <w:rPr>
          <w:rFonts w:ascii="Times New Roman" w:hAnsi="Times New Roman" w:cs="Times New Roman"/>
          <w:sz w:val="28"/>
          <w:szCs w:val="28"/>
          <w:lang w:val="uk-UA"/>
        </w:rPr>
        <w:t>.</w:t>
      </w:r>
      <w:r w:rsidR="00F30BB2" w:rsidRPr="008C375E">
        <w:rPr>
          <w:rFonts w:ascii="Times New Roman" w:hAnsi="Times New Roman" w:cs="Times New Roman"/>
          <w:sz w:val="28"/>
          <w:szCs w:val="28"/>
          <w:lang w:val="uk-UA"/>
        </w:rPr>
        <w:t xml:space="preserve"> Значення цього принципу полягає, в тому, що задля збереження цілого (судна, вантажу, фрахту) можна </w:t>
      </w:r>
      <w:r w:rsidR="00F30BB2" w:rsidRPr="00BE1EAB">
        <w:rPr>
          <w:rFonts w:ascii="Times New Roman" w:hAnsi="Times New Roman" w:cs="Times New Roman"/>
          <w:sz w:val="28"/>
          <w:szCs w:val="28"/>
          <w:lang w:val="uk-UA"/>
        </w:rPr>
        <w:t xml:space="preserve">пожертвувати частиною </w:t>
      </w:r>
      <w:r w:rsidR="00C2215F" w:rsidRPr="00BE1EAB">
        <w:rPr>
          <w:rFonts w:ascii="Times New Roman" w:hAnsi="Times New Roman" w:cs="Times New Roman"/>
          <w:sz w:val="28"/>
          <w:szCs w:val="28"/>
          <w:lang w:val="uk-UA"/>
        </w:rPr>
        <w:t xml:space="preserve">від нього </w:t>
      </w:r>
      <w:r w:rsidR="00F30BB2" w:rsidRPr="00BE1EAB">
        <w:rPr>
          <w:rFonts w:ascii="Times New Roman" w:hAnsi="Times New Roman" w:cs="Times New Roman"/>
          <w:sz w:val="28"/>
          <w:szCs w:val="28"/>
          <w:lang w:val="uk-UA"/>
        </w:rPr>
        <w:t xml:space="preserve">(наприклад, частиною вантажу задля того, щоб </w:t>
      </w:r>
      <w:r w:rsidR="00C2215F" w:rsidRPr="00BE1EAB">
        <w:rPr>
          <w:rFonts w:ascii="Times New Roman" w:hAnsi="Times New Roman" w:cs="Times New Roman"/>
          <w:sz w:val="28"/>
          <w:szCs w:val="28"/>
          <w:lang w:val="uk-UA"/>
        </w:rPr>
        <w:t xml:space="preserve">зняти </w:t>
      </w:r>
      <w:r w:rsidR="00F30BB2" w:rsidRPr="00BE1EAB">
        <w:rPr>
          <w:rFonts w:ascii="Times New Roman" w:hAnsi="Times New Roman" w:cs="Times New Roman"/>
          <w:sz w:val="28"/>
          <w:szCs w:val="28"/>
          <w:lang w:val="uk-UA"/>
        </w:rPr>
        <w:t xml:space="preserve">судно з мілини) або нести відповідні витрати (наприклад, </w:t>
      </w:r>
      <w:r w:rsidR="00C2215F" w:rsidRPr="00BE1EAB">
        <w:rPr>
          <w:rFonts w:ascii="Times New Roman" w:hAnsi="Times New Roman" w:cs="Times New Roman"/>
          <w:sz w:val="28"/>
          <w:szCs w:val="28"/>
          <w:lang w:val="uk-UA"/>
        </w:rPr>
        <w:t xml:space="preserve">у вигляді </w:t>
      </w:r>
      <w:r w:rsidR="00F30BB2" w:rsidRPr="00BE1EAB">
        <w:rPr>
          <w:rFonts w:ascii="Times New Roman" w:hAnsi="Times New Roman" w:cs="Times New Roman"/>
          <w:sz w:val="28"/>
          <w:szCs w:val="28"/>
          <w:lang w:val="uk-UA"/>
        </w:rPr>
        <w:t>винагород</w:t>
      </w:r>
      <w:r w:rsidR="00C2215F" w:rsidRPr="00BE1EAB">
        <w:rPr>
          <w:rFonts w:ascii="Times New Roman" w:hAnsi="Times New Roman" w:cs="Times New Roman"/>
          <w:sz w:val="28"/>
          <w:szCs w:val="28"/>
          <w:lang w:val="uk-UA"/>
        </w:rPr>
        <w:t>и</w:t>
      </w:r>
      <w:r w:rsidR="003D7363" w:rsidRPr="00BE1EAB">
        <w:rPr>
          <w:rFonts w:ascii="Times New Roman" w:hAnsi="Times New Roman" w:cs="Times New Roman"/>
          <w:sz w:val="28"/>
          <w:szCs w:val="28"/>
          <w:lang w:val="uk-UA"/>
        </w:rPr>
        <w:t xml:space="preserve"> </w:t>
      </w:r>
      <w:r w:rsidR="00F30BB2" w:rsidRPr="00BE1EAB">
        <w:rPr>
          <w:rFonts w:ascii="Times New Roman" w:hAnsi="Times New Roman" w:cs="Times New Roman"/>
          <w:sz w:val="28"/>
          <w:szCs w:val="28"/>
          <w:lang w:val="uk-UA"/>
        </w:rPr>
        <w:t>рятувальникові). Вважалось, що жертвуючи меншим, можна врятувати більше</w:t>
      </w:r>
      <w:r w:rsidR="002B3CB7" w:rsidRPr="00BE1EAB">
        <w:rPr>
          <w:rFonts w:ascii="Times New Roman" w:hAnsi="Times New Roman" w:cs="Times New Roman"/>
          <w:sz w:val="28"/>
          <w:szCs w:val="28"/>
          <w:lang w:val="uk-UA"/>
        </w:rPr>
        <w:t xml:space="preserve"> [3</w:t>
      </w:r>
      <w:r w:rsidR="00C2215F" w:rsidRPr="00BE1EAB">
        <w:rPr>
          <w:rFonts w:ascii="Times New Roman" w:hAnsi="Times New Roman" w:cs="Times New Roman"/>
          <w:sz w:val="28"/>
          <w:szCs w:val="28"/>
          <w:lang w:val="uk-UA"/>
        </w:rPr>
        <w:t>].</w:t>
      </w:r>
    </w:p>
    <w:p w:rsidR="004E18B0" w:rsidRPr="008C375E" w:rsidRDefault="00F30BB2" w:rsidP="004E18B0">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 xml:space="preserve">Враховуючи, що у мореплавстві, центральним елементом і основою морських відносин є постійні ризики, які виникають через природні стихії, дії або бездіяльність людей, не дивно, що норми Родоського морського права щодо розподілу ризиків між учасниками морських перевезень стали відомими та широко розповсюдились у давні часи та часи середньовіччя. </w:t>
      </w:r>
    </w:p>
    <w:p w:rsidR="00014A46" w:rsidRPr="008C375E" w:rsidRDefault="00610CDE" w:rsidP="00A87AB1">
      <w:pPr>
        <w:pStyle w:val="a9"/>
      </w:pPr>
      <w:r w:rsidRPr="008C375E">
        <w:t>Зокрема, у Візантії у VII–IX ст., за часів, коли відбувались суттєві зміни в організації торгівлі, а саме вона перейшла до рук менш заможних – середніх і дрібних підприємців, часто власник корабля одночасно ставав і капітаном, і торговцем, на практиці широкого застосування зазнало зведення правил  «Морський закон» (</w:t>
      </w:r>
      <w:proofErr w:type="spellStart"/>
      <w:r w:rsidRPr="008C375E">
        <w:t>грец</w:t>
      </w:r>
      <w:proofErr w:type="spellEnd"/>
      <w:r w:rsidRPr="008C375E">
        <w:t>. «</w:t>
      </w:r>
      <w:proofErr w:type="spellStart"/>
      <w:r w:rsidRPr="008C375E">
        <w:t>Номос</w:t>
      </w:r>
      <w:proofErr w:type="spellEnd"/>
      <w:r w:rsidRPr="008C375E">
        <w:t xml:space="preserve"> </w:t>
      </w:r>
      <w:proofErr w:type="spellStart"/>
      <w:r w:rsidRPr="008C375E">
        <w:t>навтикос</w:t>
      </w:r>
      <w:proofErr w:type="spellEnd"/>
      <w:r w:rsidRPr="008C375E">
        <w:t xml:space="preserve">»), основою якого </w:t>
      </w:r>
      <w:r w:rsidR="00E87C04" w:rsidRPr="008C375E">
        <w:t xml:space="preserve">стали ті самі положення «Родоського морського закону». Ці положення регулювали </w:t>
      </w:r>
      <w:r w:rsidR="00E87C04" w:rsidRPr="00BE1EAB">
        <w:t>правовідносини щодо фрахту (оренди судна), складу і обов</w:t>
      </w:r>
      <w:r w:rsidR="00CB0F2A" w:rsidRPr="00BE1EAB">
        <w:t>’</w:t>
      </w:r>
      <w:r w:rsidR="00E87C04" w:rsidRPr="00BE1EAB">
        <w:t>язків команди, частки її прибутку, відповідальності судновласника, правил поведінки н</w:t>
      </w:r>
      <w:r w:rsidR="002B3CB7" w:rsidRPr="00BE1EAB">
        <w:t>а борту, аварійних ситуацій [4</w:t>
      </w:r>
      <w:r w:rsidR="00E87C04" w:rsidRPr="00BE1EAB">
        <w:t>, с. 202].</w:t>
      </w:r>
    </w:p>
    <w:p w:rsidR="000500B8" w:rsidRPr="008C375E" w:rsidRDefault="004E18B0" w:rsidP="000500B8">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lastRenderedPageBreak/>
        <w:t>Слід зазначити, що з V тисячоліття до н.е. до Середньовіччя відбувалась активна кодифікація норм морського торговельного права, старіші положення запозичувались, вдосконалювались, ставали основою для появи нових.</w:t>
      </w:r>
      <w:r w:rsidRPr="008C375E">
        <w:rPr>
          <w:lang w:val="uk-UA"/>
        </w:rPr>
        <w:t xml:space="preserve"> </w:t>
      </w:r>
      <w:r w:rsidRPr="008C375E">
        <w:rPr>
          <w:rFonts w:ascii="Times New Roman" w:hAnsi="Times New Roman" w:cs="Times New Roman"/>
          <w:sz w:val="28"/>
          <w:szCs w:val="28"/>
          <w:lang w:val="uk-UA"/>
        </w:rPr>
        <w:t>За цей період з</w:t>
      </w:r>
      <w:r w:rsidR="00CB0F2A">
        <w:rPr>
          <w:rFonts w:ascii="Times New Roman" w:hAnsi="Times New Roman" w:cs="Times New Roman"/>
          <w:sz w:val="28"/>
          <w:szCs w:val="28"/>
          <w:lang w:val="uk-UA"/>
        </w:rPr>
        <w:t>’</w:t>
      </w:r>
      <w:r w:rsidRPr="008C375E">
        <w:rPr>
          <w:rFonts w:ascii="Times New Roman" w:hAnsi="Times New Roman" w:cs="Times New Roman"/>
          <w:sz w:val="28"/>
          <w:szCs w:val="28"/>
          <w:lang w:val="uk-UA"/>
        </w:rPr>
        <w:t>явились такі кодифіковані акти, як:</w:t>
      </w:r>
    </w:p>
    <w:p w:rsidR="000500B8" w:rsidRPr="008C375E" w:rsidRDefault="004E18B0" w:rsidP="000500B8">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Збірник Права острову Родос, норми якого стосувалися морського перевезення вантажів, їх збереження, перевантаження, прав, обов</w:t>
      </w:r>
      <w:r w:rsidR="00CB0F2A">
        <w:rPr>
          <w:rFonts w:ascii="Times New Roman" w:hAnsi="Times New Roman" w:cs="Times New Roman"/>
          <w:sz w:val="28"/>
          <w:szCs w:val="28"/>
          <w:lang w:val="uk-UA"/>
        </w:rPr>
        <w:t>’</w:t>
      </w:r>
      <w:r w:rsidRPr="008C375E">
        <w:rPr>
          <w:rFonts w:ascii="Times New Roman" w:hAnsi="Times New Roman" w:cs="Times New Roman"/>
          <w:sz w:val="28"/>
          <w:szCs w:val="28"/>
          <w:lang w:val="uk-UA"/>
        </w:rPr>
        <w:t>язків та відповідальності всіх сторін, що брали участь у морському перевезенні, включаючи посередників. Крім того, Збірник встановлював механізми визначення відповідальності сторін у разі аварійних ситуацій.</w:t>
      </w:r>
    </w:p>
    <w:p w:rsidR="000500B8" w:rsidRPr="008C375E" w:rsidRDefault="004E18B0" w:rsidP="000500B8">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Кодекс «Базиліка». Даний документ встановлював норми, які врегульовували відносини мореплавства, включаючи торговельне, між Візантією та іншими державами.</w:t>
      </w:r>
    </w:p>
    <w:p w:rsidR="000500B8" w:rsidRPr="008C375E" w:rsidRDefault="004E18B0" w:rsidP="000500B8">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 xml:space="preserve">«Єрусалимські </w:t>
      </w:r>
      <w:proofErr w:type="spellStart"/>
      <w:r w:rsidRPr="008C375E">
        <w:rPr>
          <w:rFonts w:ascii="Times New Roman" w:hAnsi="Times New Roman" w:cs="Times New Roman"/>
          <w:sz w:val="28"/>
          <w:szCs w:val="28"/>
          <w:lang w:val="uk-UA"/>
        </w:rPr>
        <w:t>Ассизи</w:t>
      </w:r>
      <w:proofErr w:type="spellEnd"/>
      <w:r w:rsidRPr="008C375E">
        <w:rPr>
          <w:rFonts w:ascii="Times New Roman" w:hAnsi="Times New Roman" w:cs="Times New Roman"/>
          <w:sz w:val="28"/>
          <w:szCs w:val="28"/>
          <w:lang w:val="uk-UA"/>
        </w:rPr>
        <w:t>». Виникли внаслідок діяльності хрестоносців, представляли собою своєрідні кодекси, складені на основі законів Єрусалимського королівства.</w:t>
      </w:r>
    </w:p>
    <w:p w:rsidR="000500B8" w:rsidRPr="008C375E" w:rsidRDefault="004E18B0" w:rsidP="000500B8">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w:t>
      </w:r>
      <w:proofErr w:type="spellStart"/>
      <w:r w:rsidRPr="008C375E">
        <w:rPr>
          <w:rFonts w:ascii="Times New Roman" w:hAnsi="Times New Roman" w:cs="Times New Roman"/>
          <w:sz w:val="28"/>
          <w:szCs w:val="28"/>
          <w:lang w:val="uk-UA"/>
        </w:rPr>
        <w:t>Олеронські</w:t>
      </w:r>
      <w:proofErr w:type="spellEnd"/>
      <w:r w:rsidRPr="008C375E">
        <w:rPr>
          <w:rFonts w:ascii="Times New Roman" w:hAnsi="Times New Roman" w:cs="Times New Roman"/>
          <w:sz w:val="28"/>
          <w:szCs w:val="28"/>
          <w:lang w:val="uk-UA"/>
        </w:rPr>
        <w:t xml:space="preserve"> сувої». Слугували як систематизований кодекс, детально узгоджений запис звичаїв, що склалися у торгівлі між атлантичними портами Франції. Швидко отримали визнання та були поступово прийняті усіма державами Західної Європи. </w:t>
      </w:r>
    </w:p>
    <w:p w:rsidR="004E18B0" w:rsidRPr="008C375E" w:rsidRDefault="004E18B0" w:rsidP="000500B8">
      <w:pPr>
        <w:spacing w:line="360" w:lineRule="auto"/>
        <w:ind w:firstLine="709"/>
        <w:jc w:val="both"/>
        <w:rPr>
          <w:rFonts w:ascii="Times New Roman" w:hAnsi="Times New Roman" w:cs="Times New Roman"/>
          <w:sz w:val="28"/>
          <w:szCs w:val="28"/>
          <w:lang w:val="uk-UA"/>
        </w:rPr>
      </w:pPr>
      <w:r w:rsidRPr="008C375E">
        <w:rPr>
          <w:rFonts w:ascii="Times New Roman" w:hAnsi="Times New Roman" w:cs="Times New Roman"/>
          <w:sz w:val="28"/>
          <w:szCs w:val="28"/>
          <w:lang w:val="uk-UA"/>
        </w:rPr>
        <w:t xml:space="preserve">Закони </w:t>
      </w:r>
      <w:proofErr w:type="spellStart"/>
      <w:r w:rsidRPr="008C375E">
        <w:rPr>
          <w:rFonts w:ascii="Times New Roman" w:hAnsi="Times New Roman" w:cs="Times New Roman"/>
          <w:sz w:val="28"/>
          <w:szCs w:val="28"/>
          <w:lang w:val="uk-UA"/>
        </w:rPr>
        <w:t>Вісбі</w:t>
      </w:r>
      <w:proofErr w:type="spellEnd"/>
      <w:r w:rsidRPr="008C375E">
        <w:rPr>
          <w:rFonts w:ascii="Times New Roman" w:hAnsi="Times New Roman" w:cs="Times New Roman"/>
          <w:sz w:val="28"/>
          <w:szCs w:val="28"/>
          <w:lang w:val="uk-UA"/>
        </w:rPr>
        <w:t xml:space="preserve">. Документ містив докладні положення щодо морської торгівлі, включаючи розгляд спорів, які виникали в цій сфері. Закони </w:t>
      </w:r>
      <w:proofErr w:type="spellStart"/>
      <w:r w:rsidRPr="008C375E">
        <w:rPr>
          <w:rFonts w:ascii="Times New Roman" w:hAnsi="Times New Roman" w:cs="Times New Roman"/>
          <w:sz w:val="28"/>
          <w:szCs w:val="28"/>
          <w:lang w:val="uk-UA"/>
        </w:rPr>
        <w:t>Вісбі</w:t>
      </w:r>
      <w:proofErr w:type="spellEnd"/>
      <w:r w:rsidRPr="008C375E">
        <w:rPr>
          <w:rFonts w:ascii="Times New Roman" w:hAnsi="Times New Roman" w:cs="Times New Roman"/>
          <w:sz w:val="28"/>
          <w:szCs w:val="28"/>
          <w:lang w:val="uk-UA"/>
        </w:rPr>
        <w:t xml:space="preserve"> регулювали всі аспекти морського судноплавства на півночі Європи.</w:t>
      </w:r>
    </w:p>
    <w:p w:rsidR="00B35080" w:rsidRPr="008C375E" w:rsidRDefault="004E18B0" w:rsidP="00A87AB1">
      <w:pPr>
        <w:pStyle w:val="a9"/>
      </w:pPr>
      <w:r w:rsidRPr="00BE1EAB">
        <w:t>Головною особливістю кодексів цього періоду був їх приватноправовий характер, оскільки вони регулювали відносини виключно між приватними особами</w:t>
      </w:r>
      <w:r w:rsidR="0070247D" w:rsidRPr="00BE1EAB">
        <w:t xml:space="preserve"> </w:t>
      </w:r>
      <w:r w:rsidR="002B3CB7" w:rsidRPr="00BE1EAB">
        <w:t>[2</w:t>
      </w:r>
      <w:r w:rsidR="0070247D" w:rsidRPr="00BE1EAB">
        <w:t>].</w:t>
      </w:r>
    </w:p>
    <w:p w:rsidR="00970B6C" w:rsidRPr="008C375E" w:rsidRDefault="00970B6C" w:rsidP="00A87AB1">
      <w:pPr>
        <w:pStyle w:val="a9"/>
      </w:pPr>
      <w:r w:rsidRPr="008C375E">
        <w:lastRenderedPageBreak/>
        <w:t xml:space="preserve">Із розвитком торгівлі, появою нових морських маршрутів, їхнім поступовим розгалуженням все більше почав проявлятися національний інтерес держав втручатися в процес регулювання морського судноплавства. Таким чином, з плином часу на законодавчому рівні формувались правила, які регулювали </w:t>
      </w:r>
      <w:r w:rsidR="00716EDE" w:rsidRPr="008C375E">
        <w:t xml:space="preserve">морські правовідносини, у </w:t>
      </w:r>
      <w:proofErr w:type="spellStart"/>
      <w:r w:rsidR="00716EDE" w:rsidRPr="008C375E">
        <w:t>т.ч</w:t>
      </w:r>
      <w:proofErr w:type="spellEnd"/>
      <w:r w:rsidR="00716EDE" w:rsidRPr="008C375E">
        <w:t xml:space="preserve">. і </w:t>
      </w:r>
      <w:r w:rsidRPr="008C375E">
        <w:t>підйом затонулого майна.</w:t>
      </w:r>
    </w:p>
    <w:p w:rsidR="00D8254C" w:rsidRPr="008C375E" w:rsidRDefault="0093322A" w:rsidP="00D8254C">
      <w:pPr>
        <w:pStyle w:val="a9"/>
      </w:pPr>
      <w:r w:rsidRPr="008C375E">
        <w:t xml:space="preserve">Поступово </w:t>
      </w:r>
      <w:r w:rsidR="002428AA" w:rsidRPr="008C375E">
        <w:t>норми, що регулювали підняття затонулого майна</w:t>
      </w:r>
      <w:r w:rsidRPr="008C375E">
        <w:t>,</w:t>
      </w:r>
      <w:r w:rsidR="002428AA" w:rsidRPr="008C375E">
        <w:t xml:space="preserve"> зазнавали змін і доповнень залежно від суспільних потреб та прогресу технологій, накопичувався досвід мореплавства у різних країнах світу, зокрема</w:t>
      </w:r>
      <w:r w:rsidR="00671C18">
        <w:t>,</w:t>
      </w:r>
      <w:r w:rsidR="002428AA" w:rsidRPr="008C375E">
        <w:t xml:space="preserve"> тих, що мали постійний доступ до моря, розвивали морський флот, внаслідок чого уклад</w:t>
      </w:r>
      <w:r w:rsidRPr="008C375E">
        <w:t>ались</w:t>
      </w:r>
      <w:r w:rsidR="002428AA" w:rsidRPr="008C375E">
        <w:t xml:space="preserve"> </w:t>
      </w:r>
      <w:r w:rsidRPr="008C375E">
        <w:t xml:space="preserve">як двосторонні угоди, так і </w:t>
      </w:r>
      <w:r w:rsidR="002428AA" w:rsidRPr="008C375E">
        <w:t xml:space="preserve">різноманітні міжнародні угоди та конвенції з метою </w:t>
      </w:r>
      <w:r w:rsidRPr="008C375E">
        <w:t xml:space="preserve">співпраці, захисту прав та інтересів людей, навколишнього середовища, збереження культурної спадщини, регулювання певних видів діяльності, таких як міжнародна торгівля, рибальство, використання морського транспорту, </w:t>
      </w:r>
      <w:r w:rsidR="006F43E5" w:rsidRPr="008C375E">
        <w:t>а також з метою закріплення механізмів</w:t>
      </w:r>
      <w:r w:rsidRPr="008C375E">
        <w:t xml:space="preserve"> вирішення </w:t>
      </w:r>
      <w:r w:rsidR="006F43E5" w:rsidRPr="008C375E">
        <w:t>спорів</w:t>
      </w:r>
      <w:r w:rsidRPr="008C375E">
        <w:t xml:space="preserve"> між державами або суб</w:t>
      </w:r>
      <w:r w:rsidR="00CB0F2A">
        <w:t>’</w:t>
      </w:r>
      <w:r w:rsidRPr="008C375E">
        <w:t>єктами, які діють у рамках цих конвенцій</w:t>
      </w:r>
      <w:r w:rsidR="006F43E5" w:rsidRPr="008C375E">
        <w:t xml:space="preserve">, сприяння соціальному, економічному та культурному розвитку держав і народів </w:t>
      </w:r>
      <w:r w:rsidRPr="008C375E">
        <w:t xml:space="preserve">тощо.  </w:t>
      </w:r>
    </w:p>
    <w:p w:rsidR="00D8254C" w:rsidRPr="008C375E" w:rsidRDefault="00DC33B0" w:rsidP="00D8254C">
      <w:pPr>
        <w:pStyle w:val="a9"/>
      </w:pPr>
      <w:r w:rsidRPr="008C375E">
        <w:t xml:space="preserve">Усвідомивши, що затонулі судна можуть становити загрозу для безпеки судноплавства та морського середовища, міжнародна спільнота розглянула необхідність впровадження єдиних правил та процедур </w:t>
      </w:r>
      <w:r w:rsidRPr="00BE1EAB">
        <w:t xml:space="preserve">для швидкого й ефективного видалення таких суден і компенсації витрат. </w:t>
      </w:r>
      <w:r w:rsidR="00297DE2" w:rsidRPr="00BE1EAB">
        <w:t xml:space="preserve">З метою уніфікації морського права в цьому питанні була прийнята </w:t>
      </w:r>
      <w:proofErr w:type="spellStart"/>
      <w:r w:rsidR="00297DE2" w:rsidRPr="00BE1EAB">
        <w:t>Найробійська</w:t>
      </w:r>
      <w:proofErr w:type="spellEnd"/>
      <w:r w:rsidR="00297DE2" w:rsidRPr="00BE1EAB">
        <w:t xml:space="preserve"> міжнародна конвенція про видалення затонулих суден 2007 року (далі – Конвенція) [5].</w:t>
      </w:r>
    </w:p>
    <w:p w:rsidR="00D8254C" w:rsidRPr="008C375E" w:rsidRDefault="009919EA" w:rsidP="00D8254C">
      <w:pPr>
        <w:pStyle w:val="a9"/>
      </w:pPr>
      <w:r w:rsidRPr="008C375E">
        <w:t>Це дозволило створити правовий механізм більш ефективного видалення</w:t>
      </w:r>
      <w:r w:rsidR="00297DE2" w:rsidRPr="008C375E">
        <w:t xml:space="preserve"> </w:t>
      </w:r>
      <w:r w:rsidRPr="008C375E">
        <w:t>зато</w:t>
      </w:r>
      <w:r w:rsidR="00AE519F" w:rsidRPr="008C375E">
        <w:t xml:space="preserve">нулих </w:t>
      </w:r>
      <w:r w:rsidRPr="008C375E">
        <w:t>суден</w:t>
      </w:r>
      <w:r w:rsidR="00297DE2" w:rsidRPr="008C375E">
        <w:t xml:space="preserve"> та забезпечувати стабільний правовий режим, що регулює відповідальність за їх видалення та зб</w:t>
      </w:r>
      <w:r w:rsidRPr="008C375E">
        <w:t>ереження безпеки мореплавства й</w:t>
      </w:r>
      <w:r w:rsidR="00297DE2" w:rsidRPr="008C375E">
        <w:t xml:space="preserve"> навколишнього середовища.</w:t>
      </w:r>
    </w:p>
    <w:p w:rsidR="0001775E" w:rsidRPr="008C375E" w:rsidRDefault="0001775E" w:rsidP="0001775E">
      <w:pPr>
        <w:pStyle w:val="a9"/>
      </w:pPr>
      <w:r w:rsidRPr="008C375E">
        <w:lastRenderedPageBreak/>
        <w:t>Конвенція була підписана 18 травня 2007 року у Республіці Кенії, місті Найробі, і має на меті установлення єдиної міжнародної нормативної бази та процедур для швидкого та ефективного підняття затонулих суден, їхніх уламків та компенсації пов</w:t>
      </w:r>
      <w:r w:rsidR="00CB0F2A">
        <w:t>’</w:t>
      </w:r>
      <w:r w:rsidRPr="008C375E">
        <w:t xml:space="preserve">язаних з цим витрат, що дуже важливо, оскільки невчасне вживання необхідних заходів для </w:t>
      </w:r>
      <w:r w:rsidRPr="00BE1EAB">
        <w:t xml:space="preserve">підняття суден може наражати судноплавство на ризик та завдавати шкоду морському середовищу </w:t>
      </w:r>
      <w:r w:rsidR="00C23223" w:rsidRPr="00BE1EAB">
        <w:t>[6</w:t>
      </w:r>
      <w:r w:rsidRPr="00BE1EAB">
        <w:t>].</w:t>
      </w:r>
    </w:p>
    <w:p w:rsidR="0001775E" w:rsidRPr="008C375E" w:rsidRDefault="0001775E" w:rsidP="00320450">
      <w:pPr>
        <w:pStyle w:val="a9"/>
      </w:pPr>
      <w:r w:rsidRPr="008C375E">
        <w:t>Враховуючи, що переймання норм міжнародного права допомагає Україні активно взаємодіяти з іншими країнами, захищати свої інтереси та сприяти міжнародній співпраці на основі загальноприйнятих стандартів і принципів, нашим урядом було зроблено ряд кроків до поступового створення законодавчої бази щодо регулювання підйому затонуло</w:t>
      </w:r>
      <w:r w:rsidR="0085228A" w:rsidRPr="008C375E">
        <w:t>го в морі майна та наближення національного законодавства</w:t>
      </w:r>
      <w:r w:rsidRPr="008C375E">
        <w:t xml:space="preserve"> </w:t>
      </w:r>
      <w:r w:rsidR="0085228A" w:rsidRPr="008C375E">
        <w:t>до норм міжнародного права.</w:t>
      </w:r>
    </w:p>
    <w:p w:rsidR="00320450" w:rsidRPr="00BE1EAB" w:rsidRDefault="00320450" w:rsidP="00320450">
      <w:pPr>
        <w:pStyle w:val="a9"/>
      </w:pPr>
      <w:r w:rsidRPr="008C375E">
        <w:t>У січні 2009 року Міністерством транспорту та зв</w:t>
      </w:r>
      <w:r w:rsidR="00CB0F2A">
        <w:t>’</w:t>
      </w:r>
      <w:r w:rsidRPr="008C375E">
        <w:t xml:space="preserve">язку України було видано наказ від 21.01.2009 № 49 Про затвердження Плану підготовки </w:t>
      </w:r>
      <w:r w:rsidRPr="00BE1EAB">
        <w:t>Мінтрансзв</w:t>
      </w:r>
      <w:r w:rsidR="00CB0F2A" w:rsidRPr="00BE1EAB">
        <w:t>’</w:t>
      </w:r>
      <w:r w:rsidRPr="00BE1EAB">
        <w:t>язку актів законодавства у галузях транспорту та зв</w:t>
      </w:r>
      <w:r w:rsidR="00CB0F2A" w:rsidRPr="00BE1EAB">
        <w:t>’</w:t>
      </w:r>
      <w:r w:rsidRPr="00BE1EAB">
        <w:t xml:space="preserve">язку на 2009 рік. Цей план містив питання, які потребують законодавчого врегулювання, і серед них постало питання розробити проект Закону України «Про ратифікацію Конвенції про видалення уламків», підставою для чого мала слугувати </w:t>
      </w:r>
      <w:proofErr w:type="spellStart"/>
      <w:r w:rsidRPr="00BE1EAB">
        <w:t>Найробійська</w:t>
      </w:r>
      <w:proofErr w:type="spellEnd"/>
      <w:r w:rsidRPr="00BE1EAB">
        <w:t xml:space="preserve"> міжнародна конвенція про видалення уламків, відповідальним виконавцем за це призначили </w:t>
      </w:r>
      <w:proofErr w:type="spellStart"/>
      <w:r w:rsidRPr="00BE1EAB">
        <w:t>Укрморрічфлот</w:t>
      </w:r>
      <w:proofErr w:type="spellEnd"/>
      <w:r w:rsidRPr="00BE1EAB">
        <w:t xml:space="preserve"> сектор зовнішніх </w:t>
      </w:r>
      <w:proofErr w:type="spellStart"/>
      <w:r w:rsidRPr="00BE1EAB">
        <w:t>зв</w:t>
      </w:r>
      <w:r w:rsidR="00CB0F2A" w:rsidRPr="00BE1EAB">
        <w:t>’</w:t>
      </w:r>
      <w:r w:rsidRPr="00BE1EAB">
        <w:t>язків</w:t>
      </w:r>
      <w:proofErr w:type="spellEnd"/>
      <w:r w:rsidRPr="00BE1EAB">
        <w:t xml:space="preserve"> відділу безпеки судноплавства </w:t>
      </w:r>
      <w:r w:rsidR="00C23223" w:rsidRPr="00BE1EAB">
        <w:t>[7</w:t>
      </w:r>
      <w:r w:rsidRPr="00BE1EAB">
        <w:t>].</w:t>
      </w:r>
    </w:p>
    <w:p w:rsidR="008C245B" w:rsidRPr="008C375E" w:rsidRDefault="0001775E" w:rsidP="008C245B">
      <w:pPr>
        <w:pStyle w:val="a9"/>
      </w:pPr>
      <w:r w:rsidRPr="00BE1EAB">
        <w:t xml:space="preserve">Що стосується імплементації норм </w:t>
      </w:r>
      <w:proofErr w:type="spellStart"/>
      <w:r w:rsidRPr="00BE1EAB">
        <w:t>Найробійської</w:t>
      </w:r>
      <w:proofErr w:type="spellEnd"/>
      <w:r w:rsidRPr="00BE1EAB">
        <w:t xml:space="preserve"> міжнародної конвенції</w:t>
      </w:r>
      <w:r w:rsidRPr="008C375E">
        <w:t xml:space="preserve"> про видалення затонулих суден 2007 року у національне законодавство, то слід зазначити, що з</w:t>
      </w:r>
      <w:r w:rsidR="008C245B" w:rsidRPr="008C375E">
        <w:t xml:space="preserve"> травня 2014 року Державна інспекція України з безпеки на морському та річковому транспорті</w:t>
      </w:r>
      <w:r w:rsidR="00320450" w:rsidRPr="008C375E">
        <w:t xml:space="preserve"> (далі – </w:t>
      </w:r>
      <w:proofErr w:type="spellStart"/>
      <w:r w:rsidR="00320450" w:rsidRPr="008C375E">
        <w:t>Укрморрічінспекція</w:t>
      </w:r>
      <w:proofErr w:type="spellEnd"/>
      <w:r w:rsidR="00320450" w:rsidRPr="008C375E">
        <w:t xml:space="preserve">) </w:t>
      </w:r>
      <w:r w:rsidR="008C245B" w:rsidRPr="008C375E">
        <w:t xml:space="preserve">розпочала роботу над можливою ратифікацією Конвенції з метою регулювання правовідносин, які стосуються майна, що затонуло у виключній економічній зоні </w:t>
      </w:r>
      <w:r w:rsidR="008C245B" w:rsidRPr="008C375E">
        <w:lastRenderedPageBreak/>
        <w:t>України, а також для визначення відповідальності судновласника за витрати на встановлення місцезнаходження судна та його видалення.</w:t>
      </w:r>
    </w:p>
    <w:p w:rsidR="008C245B" w:rsidRPr="008C375E" w:rsidRDefault="008C245B" w:rsidP="008C245B">
      <w:pPr>
        <w:pStyle w:val="a9"/>
      </w:pPr>
      <w:r w:rsidRPr="008C375E">
        <w:t>Ця подія була передусім пов</w:t>
      </w:r>
      <w:r w:rsidR="00CB0F2A">
        <w:t>’</w:t>
      </w:r>
      <w:r w:rsidRPr="008C375E">
        <w:t xml:space="preserve">язана з тим, що 14 квітня 2015 року Конвенція набула чинності, а саме коли </w:t>
      </w:r>
      <w:r w:rsidR="00320450" w:rsidRPr="008C375E">
        <w:t>Королівство Данія</w:t>
      </w:r>
      <w:r w:rsidR="0003180F" w:rsidRPr="008C375E">
        <w:t xml:space="preserve"> стала десятою державою, яка </w:t>
      </w:r>
      <w:r w:rsidRPr="008C375E">
        <w:t>її ратифікувала</w:t>
      </w:r>
      <w:r w:rsidR="00320450" w:rsidRPr="008C375E">
        <w:t xml:space="preserve">, </w:t>
      </w:r>
      <w:r w:rsidRPr="008C375E">
        <w:t xml:space="preserve"> </w:t>
      </w:r>
      <w:r w:rsidR="0003180F" w:rsidRPr="008C375E">
        <w:t xml:space="preserve">що призвело до </w:t>
      </w:r>
      <w:r w:rsidR="00320450" w:rsidRPr="008C375E">
        <w:t xml:space="preserve">набуття чинності </w:t>
      </w:r>
      <w:r w:rsidR="0003180F" w:rsidRPr="008C375E">
        <w:t xml:space="preserve">Конвенції </w:t>
      </w:r>
      <w:r w:rsidR="00320450" w:rsidRPr="008C375E">
        <w:t>через 12 місяців. Оголошення про це було зроблено на 101 сесії Юридичного комітету Міжнародної морської організації, яка проходила з 28 квітня по 2 травня 2014 року.</w:t>
      </w:r>
    </w:p>
    <w:p w:rsidR="008456E3" w:rsidRPr="00BE1EAB" w:rsidRDefault="00320450" w:rsidP="00320450">
      <w:pPr>
        <w:pStyle w:val="a9"/>
      </w:pPr>
      <w:r w:rsidRPr="008C375E">
        <w:t xml:space="preserve">Важливість ратифікації Конвенції для України проявляється в тому, що вона встановлює уніфіковані міжнародні правила та процедури </w:t>
      </w:r>
      <w:r w:rsidR="00A7534C" w:rsidRPr="008C375E">
        <w:t>д</w:t>
      </w:r>
      <w:r w:rsidRPr="008C375E">
        <w:t>ля швидкого та ефективного видалення суден, які затонули, та компенсації витрат, пов</w:t>
      </w:r>
      <w:r w:rsidR="00CB0F2A">
        <w:t>’</w:t>
      </w:r>
      <w:r w:rsidRPr="008C375E">
        <w:t xml:space="preserve">язаних з цим, адже </w:t>
      </w:r>
      <w:r w:rsidRPr="00BE1EAB">
        <w:t xml:space="preserve">будь-яке недоцільне затримання вжиття необхідних заходів може створити загрозу для судноплавства та негативно вплинути на морське середовище </w:t>
      </w:r>
      <w:r w:rsidR="00C23223" w:rsidRPr="00BE1EAB">
        <w:t>[8</w:t>
      </w:r>
      <w:r w:rsidRPr="00BE1EAB">
        <w:t>].</w:t>
      </w:r>
    </w:p>
    <w:p w:rsidR="009E6BDC" w:rsidRPr="008C375E" w:rsidRDefault="00A238F1" w:rsidP="00D03182">
      <w:pPr>
        <w:pStyle w:val="a9"/>
      </w:pPr>
      <w:r w:rsidRPr="00BE1EAB">
        <w:t>На цьому розвиток норм, що регулюють підйом затонулого в морі майна, не припиняється,</w:t>
      </w:r>
      <w:r w:rsidRPr="008C375E">
        <w:t xml:space="preserve"> а проходить поступово, враховуючи виклики сьогодення, зміни, що відбуваються в суспільстві, глобальні події, технологічні можливості, необхідність охорони навколишнього середовища, забезпечення безпеки мореплавства тощо. </w:t>
      </w:r>
    </w:p>
    <w:p w:rsidR="009E6BDC" w:rsidRPr="008C375E" w:rsidRDefault="00B372D7" w:rsidP="009E6BDC">
      <w:pPr>
        <w:pStyle w:val="a9"/>
      </w:pPr>
      <w:r w:rsidRPr="008C375E">
        <w:t>Вже сьогодні ми стаємо свідками безпрецедентних подій, які потребують удосконалення цих норм, створення чіткої правової бази задля усунення негативних наслідків, спричинених</w:t>
      </w:r>
      <w:r w:rsidR="00B82FF6" w:rsidRPr="008C375E">
        <w:t xml:space="preserve"> затопленням різних предметів.</w:t>
      </w:r>
      <w:r w:rsidRPr="008C375E">
        <w:t xml:space="preserve"> </w:t>
      </w:r>
      <w:r w:rsidR="00B82FF6" w:rsidRPr="008C375E">
        <w:t>Зокрема</w:t>
      </w:r>
      <w:r w:rsidR="001F15D3">
        <w:t>,</w:t>
      </w:r>
      <w:r w:rsidR="00B82FF6" w:rsidRPr="008C375E">
        <w:t xml:space="preserve"> </w:t>
      </w:r>
      <w:r w:rsidRPr="008C375E">
        <w:t xml:space="preserve">збройна агресія </w:t>
      </w:r>
      <w:proofErr w:type="spellStart"/>
      <w:r w:rsidR="00B82FF6" w:rsidRPr="008C375E">
        <w:t>рф</w:t>
      </w:r>
      <w:proofErr w:type="spellEnd"/>
      <w:r w:rsidR="00B82FF6" w:rsidRPr="008C375E">
        <w:t xml:space="preserve"> </w:t>
      </w:r>
      <w:r w:rsidRPr="008C375E">
        <w:t>проти України та воєнні дії на території України</w:t>
      </w:r>
      <w:r w:rsidR="00B82FF6" w:rsidRPr="008C375E">
        <w:t xml:space="preserve"> призвели</w:t>
      </w:r>
      <w:r w:rsidRPr="008C375E">
        <w:t xml:space="preserve"> до </w:t>
      </w:r>
      <w:r w:rsidR="00C07277" w:rsidRPr="008C375E">
        <w:t xml:space="preserve">загибелі людей, </w:t>
      </w:r>
      <w:r w:rsidR="00B82FF6" w:rsidRPr="008C375E">
        <w:t xml:space="preserve">порушення безпеки та обмеження мореплавства, закриття портів, </w:t>
      </w:r>
      <w:r w:rsidR="00C07277" w:rsidRPr="008C375E">
        <w:t xml:space="preserve">блокади та втрати суден, збоїв у торгівлі, </w:t>
      </w:r>
      <w:r w:rsidR="00B82FF6" w:rsidRPr="008C375E">
        <w:t>забруднення акваторії Чорного моря, екологічної катастрофи, внаслідок підриву Каховської ГЄС</w:t>
      </w:r>
      <w:r w:rsidR="009E6BDC" w:rsidRPr="008C375E">
        <w:t xml:space="preserve"> тощо</w:t>
      </w:r>
      <w:r w:rsidR="00C07277" w:rsidRPr="008C375E">
        <w:t xml:space="preserve">. </w:t>
      </w:r>
    </w:p>
    <w:p w:rsidR="00C07277" w:rsidRPr="008C375E" w:rsidRDefault="006556C9" w:rsidP="00B82FF6">
      <w:pPr>
        <w:pStyle w:val="a9"/>
      </w:pPr>
      <w:r w:rsidRPr="008C375E">
        <w:lastRenderedPageBreak/>
        <w:t>У</w:t>
      </w:r>
      <w:r w:rsidR="00C07277" w:rsidRPr="008C375E">
        <w:t xml:space="preserve"> перший місяць війни на Чорному морі та в портах України </w:t>
      </w:r>
      <w:r w:rsidR="009E6BDC" w:rsidRPr="008C375E">
        <w:t>зазнало атаки щонайменше вісім торгових суден, враховуючи</w:t>
      </w:r>
      <w:r w:rsidR="00C84827">
        <w:t xml:space="preserve"> </w:t>
      </w:r>
      <w:r w:rsidR="00671C18">
        <w:t>«</w:t>
      </w:r>
      <w:r w:rsidR="009E6BDC" w:rsidRPr="00BE1EAB">
        <w:t>LORD</w:t>
      </w:r>
      <w:r w:rsidR="00C84827">
        <w:t xml:space="preserve"> </w:t>
      </w:r>
      <w:r w:rsidR="009E6BDC" w:rsidRPr="00BE1EAB">
        <w:t>NELSON І HELT</w:t>
      </w:r>
      <w:r w:rsidR="00671C18">
        <w:t>»</w:t>
      </w:r>
      <w:r w:rsidR="009E6BDC" w:rsidRPr="00BE1EAB">
        <w:t xml:space="preserve">, </w:t>
      </w:r>
      <w:r w:rsidR="00671C18">
        <w:t>«</w:t>
      </w:r>
      <w:r w:rsidR="009E6BDC" w:rsidRPr="00BE1EAB">
        <w:t>NAMURA QUEEN</w:t>
      </w:r>
      <w:r w:rsidR="00671C18">
        <w:t>»</w:t>
      </w:r>
      <w:r w:rsidR="009E6BDC" w:rsidRPr="00BE1EAB">
        <w:t xml:space="preserve">, що спричинило загибель частини екіпажу </w:t>
      </w:r>
      <w:r w:rsidR="00C23223" w:rsidRPr="00BE1EAB">
        <w:t>[9</w:t>
      </w:r>
      <w:r w:rsidR="009E6BDC" w:rsidRPr="00BE1EAB">
        <w:t>].</w:t>
      </w:r>
    </w:p>
    <w:p w:rsidR="009E6BDC" w:rsidRPr="00BE1EAB" w:rsidRDefault="009E6BDC" w:rsidP="005048EC">
      <w:pPr>
        <w:pStyle w:val="a9"/>
      </w:pPr>
      <w:r w:rsidRPr="008C375E">
        <w:t xml:space="preserve">3 березня 2022 року естонське вантажне судно </w:t>
      </w:r>
      <w:r w:rsidR="00671C18">
        <w:t>«</w:t>
      </w:r>
      <w:r w:rsidRPr="008C375E">
        <w:t>HELT</w:t>
      </w:r>
      <w:r w:rsidR="00671C18">
        <w:t>»</w:t>
      </w:r>
      <w:r w:rsidRPr="008C375E">
        <w:t xml:space="preserve"> у </w:t>
      </w:r>
      <w:r w:rsidRPr="00BE1EAB">
        <w:t xml:space="preserve">результаті </w:t>
      </w:r>
      <w:r w:rsidR="005048EC" w:rsidRPr="00BE1EAB">
        <w:t xml:space="preserve">обстрілу з боку російського військового корабля, зазнавши </w:t>
      </w:r>
      <w:r w:rsidRPr="00BE1EAB">
        <w:t>вибуху</w:t>
      </w:r>
      <w:r w:rsidR="005048EC" w:rsidRPr="00BE1EAB">
        <w:t xml:space="preserve"> від влученого в судно снаряду</w:t>
      </w:r>
      <w:r w:rsidRPr="00BE1EAB">
        <w:t>, затонуло біля порту «Одеса»</w:t>
      </w:r>
      <w:r w:rsidR="005048EC" w:rsidRPr="00BE1EAB">
        <w:t xml:space="preserve">. Суховантаж </w:t>
      </w:r>
      <w:r w:rsidR="00671C18">
        <w:t>«</w:t>
      </w:r>
      <w:r w:rsidR="005048EC" w:rsidRPr="00BE1EAB">
        <w:t>HELT</w:t>
      </w:r>
      <w:r w:rsidR="00671C18">
        <w:t>»</w:t>
      </w:r>
      <w:r w:rsidR="005048EC" w:rsidRPr="00BE1EAB">
        <w:t xml:space="preserve"> затонув у 14 милях від </w:t>
      </w:r>
      <w:proofErr w:type="spellStart"/>
      <w:r w:rsidR="005048EC" w:rsidRPr="00BE1EAB">
        <w:t>Тендровської</w:t>
      </w:r>
      <w:proofErr w:type="spellEnd"/>
      <w:r w:rsidR="005048EC" w:rsidRPr="00BE1EAB">
        <w:t xml:space="preserve"> коси. На щастя, весь екіпаж судна вдалось врятувати </w:t>
      </w:r>
      <w:r w:rsidR="00C23223" w:rsidRPr="00BE1EAB">
        <w:t>[10</w:t>
      </w:r>
      <w:r w:rsidR="005048EC" w:rsidRPr="00BE1EAB">
        <w:t>].</w:t>
      </w:r>
    </w:p>
    <w:p w:rsidR="006556C9" w:rsidRPr="008C375E" w:rsidRDefault="005048EC" w:rsidP="00D03182">
      <w:pPr>
        <w:pStyle w:val="a9"/>
      </w:pPr>
      <w:r w:rsidRPr="00BE1EAB">
        <w:t>Ці випадки та чимало інших призводять до того, що наразі</w:t>
      </w:r>
      <w:r w:rsidRPr="008C375E">
        <w:t xml:space="preserve"> та у майбутньому нам знадобиться докласти чимало зусиль щодо підняття цього майна, а також забезпечення правового регулювання цих процесів</w:t>
      </w:r>
      <w:r w:rsidR="00AB3CC0" w:rsidRPr="008C375E">
        <w:t xml:space="preserve">. </w:t>
      </w:r>
    </w:p>
    <w:p w:rsidR="00D84E37" w:rsidRPr="008C375E" w:rsidRDefault="00AB3CC0" w:rsidP="00D84E37">
      <w:pPr>
        <w:pStyle w:val="a9"/>
      </w:pPr>
      <w:r w:rsidRPr="008C375E">
        <w:t xml:space="preserve">Історичний розвиток правового регулювання підняття затонулого в морі майна свідчить про те, що хоча здебільшого норми й змінюються відповідно до реалій сучасності, розвитку науки і технологій, вимог суспільства, однак базові поняття, правила, розуміння процесів підняття затонулого майна переймаються нами ще з часів античності. </w:t>
      </w:r>
    </w:p>
    <w:p w:rsidR="00112529" w:rsidRPr="008C375E" w:rsidRDefault="00112529" w:rsidP="007C0A4C">
      <w:pPr>
        <w:pStyle w:val="a9"/>
        <w:rPr>
          <w:b/>
        </w:rPr>
      </w:pPr>
      <w:r w:rsidRPr="008C375E">
        <w:rPr>
          <w:b/>
        </w:rPr>
        <w:t>1.2. Особливості сучасного нормативно-правового</w:t>
      </w:r>
      <w:r w:rsidR="00323294">
        <w:rPr>
          <w:b/>
        </w:rPr>
        <w:t xml:space="preserve"> </w:t>
      </w:r>
      <w:r w:rsidRPr="008C375E">
        <w:rPr>
          <w:b/>
        </w:rPr>
        <w:t xml:space="preserve">регулювання підйому затонулого майна </w:t>
      </w:r>
    </w:p>
    <w:p w:rsidR="007C0A4C" w:rsidRPr="008C375E" w:rsidRDefault="007C0A4C" w:rsidP="007C0A4C">
      <w:pPr>
        <w:pStyle w:val="a9"/>
      </w:pPr>
      <w:r w:rsidRPr="008C375E">
        <w:t>Нормативно-правове врегулювання підняття затонулого майна вст</w:t>
      </w:r>
      <w:r w:rsidR="000500B8" w:rsidRPr="008C375E">
        <w:t>ановлює правила та процедури, які</w:t>
      </w:r>
      <w:r w:rsidRPr="008C375E">
        <w:t xml:space="preserve"> регулюють дії і відповідальність стосовно підняття </w:t>
      </w:r>
      <w:r w:rsidR="000500B8" w:rsidRPr="008C375E">
        <w:t>затонулого майна, такого</w:t>
      </w:r>
      <w:r w:rsidRPr="008C375E">
        <w:t xml:space="preserve"> як судн</w:t>
      </w:r>
      <w:r w:rsidR="000500B8" w:rsidRPr="008C375E">
        <w:t>а, обладнання або інші цінності</w:t>
      </w:r>
      <w:r w:rsidRPr="008C375E">
        <w:t xml:space="preserve"> з </w:t>
      </w:r>
      <w:r w:rsidR="000500B8" w:rsidRPr="008C375E">
        <w:t xml:space="preserve">морського </w:t>
      </w:r>
      <w:proofErr w:type="spellStart"/>
      <w:r w:rsidR="000500B8" w:rsidRPr="008C375E">
        <w:t>дна</w:t>
      </w:r>
      <w:proofErr w:type="spellEnd"/>
      <w:r w:rsidR="000500B8" w:rsidRPr="008C375E">
        <w:t xml:space="preserve"> та можуть включати правила про попередження потенційної небезпеки для судноплавства, захист довкілля та процедури сплати компенсації за шкоду, заподіяну неправильним підняттям майна.</w:t>
      </w:r>
    </w:p>
    <w:p w:rsidR="007C0A4C" w:rsidRPr="00BE1EAB" w:rsidRDefault="000500B8" w:rsidP="000500B8">
      <w:pPr>
        <w:pStyle w:val="a9"/>
      </w:pPr>
      <w:r w:rsidRPr="008C375E">
        <w:t xml:space="preserve">Ці правові норми мають на меті запобігання небезпеці для судноплавства та довкілля, а також забезпечення ефективного і безпечного підняття затонулого </w:t>
      </w:r>
      <w:r w:rsidRPr="008C375E">
        <w:lastRenderedPageBreak/>
        <w:t xml:space="preserve">майна </w:t>
      </w:r>
      <w:r w:rsidRPr="00BE1EAB">
        <w:t>з мінімальними негативними наслідками. З</w:t>
      </w:r>
      <w:r w:rsidR="007C0A4C" w:rsidRPr="00BE1EAB">
        <w:t xml:space="preserve">азвичай охоплюють такі </w:t>
      </w:r>
      <w:r w:rsidR="00D21216" w:rsidRPr="00BE1EAB">
        <w:t xml:space="preserve">важливі </w:t>
      </w:r>
      <w:r w:rsidR="007C0A4C" w:rsidRPr="00BE1EAB">
        <w:t>аспекти</w:t>
      </w:r>
      <w:r w:rsidR="00D21216" w:rsidRPr="00BE1EAB">
        <w:t>, як</w:t>
      </w:r>
      <w:r w:rsidR="007C0A4C" w:rsidRPr="00BE1EAB">
        <w:t>:</w:t>
      </w:r>
    </w:p>
    <w:p w:rsidR="0003180F" w:rsidRPr="008C375E" w:rsidRDefault="00257374" w:rsidP="00725DAC">
      <w:pPr>
        <w:pStyle w:val="a9"/>
      </w:pPr>
      <w:r w:rsidRPr="00BE1EAB">
        <w:rPr>
          <w:b/>
        </w:rPr>
        <w:t>Процедури підняття.</w:t>
      </w:r>
      <w:r w:rsidRPr="00BE1EAB">
        <w:t xml:space="preserve"> </w:t>
      </w:r>
      <w:r w:rsidR="00D21216" w:rsidRPr="00BE1EAB">
        <w:t>Норми встановлюють</w:t>
      </w:r>
      <w:r w:rsidR="007C0A4C" w:rsidRPr="00BE1EAB">
        <w:t xml:space="preserve"> процедур</w:t>
      </w:r>
      <w:r w:rsidR="00D21216" w:rsidRPr="00BE1EAB">
        <w:t>и і стандарти</w:t>
      </w:r>
      <w:r w:rsidR="007C0A4C" w:rsidRPr="00BE1EAB">
        <w:t xml:space="preserve"> для безпечного та ефективного підняття</w:t>
      </w:r>
      <w:r w:rsidR="007C0A4C" w:rsidRPr="008C375E">
        <w:t xml:space="preserve"> затонулого майна з дотриманням </w:t>
      </w:r>
      <w:r w:rsidR="00D21216" w:rsidRPr="008C375E">
        <w:t xml:space="preserve">правил </w:t>
      </w:r>
      <w:r w:rsidR="007C0A4C" w:rsidRPr="008C375E">
        <w:t>морської безпеки та за</w:t>
      </w:r>
      <w:r w:rsidR="000500B8" w:rsidRPr="008C375E">
        <w:t>хисту навколишнього середовища.</w:t>
      </w:r>
      <w:r w:rsidR="0003180F" w:rsidRPr="008C375E">
        <w:t xml:space="preserve"> Оскільки саме підняття затонулого майна, такого як судна, його уламків, обладнання тощо</w:t>
      </w:r>
      <w:r w:rsidR="00985F77">
        <w:t>,</w:t>
      </w:r>
      <w:r w:rsidR="0003180F" w:rsidRPr="008C375E">
        <w:t xml:space="preserve"> може бути складним і вимагати відповідної п</w:t>
      </w:r>
      <w:r w:rsidR="0072306C" w:rsidRPr="008C375E">
        <w:t xml:space="preserve">ідготовки, технічних засобів, </w:t>
      </w:r>
      <w:r w:rsidR="0003180F" w:rsidRPr="008C375E">
        <w:t>координації дій</w:t>
      </w:r>
      <w:r w:rsidR="0072306C" w:rsidRPr="008C375E">
        <w:t xml:space="preserve"> та залучення досвідчених фахівців</w:t>
      </w:r>
      <w:r w:rsidR="0003180F" w:rsidRPr="008C375E">
        <w:t>, то така процедура можу включати: оцінку ситуації на місці події, враховуючи розташування та стан затонулого майна, глибину, характер водойми та інші фактори, що можуть впливати на процес підняття; розроблення детального плану дій, що включає розгляд можливих ризиків, вибір способів підняття, визначення технічних можливостей</w:t>
      </w:r>
      <w:r w:rsidR="00725DAC" w:rsidRPr="008C375E">
        <w:t>; проведення робіт із видалення забруднень, якщо затонуле майно може містити небезпечні речовини;</w:t>
      </w:r>
      <w:r w:rsidR="0072306C" w:rsidRPr="008C375E">
        <w:t xml:space="preserve"> підготовку</w:t>
      </w:r>
      <w:r w:rsidR="00725DAC" w:rsidRPr="008C375E">
        <w:t xml:space="preserve"> техніки в залежності від розмірів затонулого майна; безпосереднє виконання операцій з підняття, забезпечення стабільного положення майна на поверхні води з метою уникнення пошкоджень і ризиків; перевезення та зберігання для подальшого </w:t>
      </w:r>
      <w:r w:rsidR="0072306C" w:rsidRPr="008C375E">
        <w:t>отримання додаткової інформації, відновлення або знищення такого майна.</w:t>
      </w:r>
    </w:p>
    <w:p w:rsidR="00A7534C" w:rsidRPr="008C375E" w:rsidRDefault="00AE11C2" w:rsidP="00AE11C2">
      <w:pPr>
        <w:pStyle w:val="a9"/>
      </w:pPr>
      <w:proofErr w:type="spellStart"/>
      <w:r w:rsidRPr="008C375E">
        <w:t>Найробійська</w:t>
      </w:r>
      <w:proofErr w:type="spellEnd"/>
      <w:r w:rsidRPr="008C375E">
        <w:t xml:space="preserve"> міжнародна конвенція про видалення затонулих суден 2007 року (далі – Конвенція) містить норми, які регламентують порядок повідомлення про затонулі судна (стаття 5), визначення небезпеки (стаття 6), встановлення місцезнаходження суден (стаття 7), їх позначення (стаття 8), здійснення заходів для полегшення видалення (стаття 9). </w:t>
      </w:r>
    </w:p>
    <w:p w:rsidR="00AE11C2" w:rsidRPr="008C375E" w:rsidRDefault="00AE11C2" w:rsidP="00AE11C2">
      <w:pPr>
        <w:pStyle w:val="a9"/>
      </w:pPr>
      <w:r w:rsidRPr="008C375E">
        <w:t>Таким чином, якщо судно</w:t>
      </w:r>
      <w:r w:rsidR="00CE2233" w:rsidRPr="008C375E">
        <w:t>, яке плаває під прапором Держави-учасниці</w:t>
      </w:r>
      <w:r w:rsidRPr="008C375E">
        <w:t xml:space="preserve"> </w:t>
      </w:r>
      <w:r w:rsidR="00CE2233" w:rsidRPr="008C375E">
        <w:t xml:space="preserve">Конвенції, </w:t>
      </w:r>
      <w:r w:rsidRPr="008C375E">
        <w:t>потрапило у морську аварію, що в результаті при</w:t>
      </w:r>
      <w:r w:rsidR="00CE2233" w:rsidRPr="008C375E">
        <w:t>з</w:t>
      </w:r>
      <w:r w:rsidRPr="008C375E">
        <w:t xml:space="preserve">вело до </w:t>
      </w:r>
      <w:r w:rsidR="00CE2233" w:rsidRPr="008C375E">
        <w:t>його потоплення, капітан або оператор судна зобов</w:t>
      </w:r>
      <w:r w:rsidR="00CB0F2A">
        <w:t>’</w:t>
      </w:r>
      <w:r w:rsidR="00CE2233" w:rsidRPr="008C375E">
        <w:t xml:space="preserve">язані негайно повідомити про це причетну державу з тією метою, щоб остання могла визначити, чи становить </w:t>
      </w:r>
      <w:r w:rsidR="00CE2233" w:rsidRPr="008C375E">
        <w:lastRenderedPageBreak/>
        <w:t xml:space="preserve">небезпеку затонуле судно. </w:t>
      </w:r>
      <w:r w:rsidR="00DC7B45" w:rsidRPr="008C375E">
        <w:t>У повідомлені має бути інформація стосовно назви й місцезнаходження основного комерційного підприємства зареєстрованого власника, точного місцезнаходження судна, що затонуло, його розміри, тип, конструкція, описуватись стан і характер пошкоджень, кількість і характер вантажу, наявність будь-яких шкідливих, небезпечних речовин, нафтопродуктів на борту</w:t>
      </w:r>
      <w:r w:rsidR="008F0833" w:rsidRPr="008C375E">
        <w:t>.</w:t>
      </w:r>
    </w:p>
    <w:p w:rsidR="00B911A1" w:rsidRPr="008C375E" w:rsidRDefault="00DC7B45" w:rsidP="00171F32">
      <w:pPr>
        <w:pStyle w:val="a9"/>
      </w:pPr>
      <w:r w:rsidRPr="008C375E">
        <w:t xml:space="preserve">Отримавши таке повідомлення, причетна держава </w:t>
      </w:r>
      <w:r w:rsidR="00171F32" w:rsidRPr="008C375E">
        <w:t xml:space="preserve">(держава, у чиєму районі дії Конвенцій знаходиться судно, що затонуло) </w:t>
      </w:r>
      <w:r w:rsidR="00CC4C2C" w:rsidRPr="008C375E">
        <w:t xml:space="preserve">аналізує сукупність факторів і визначає, становить таке судно небезпеку чи ні. До уваги береться інформація, надана у повідомлені, а також </w:t>
      </w:r>
      <w:r w:rsidR="001876D7" w:rsidRPr="008C375E">
        <w:t xml:space="preserve">враховується </w:t>
      </w:r>
      <w:r w:rsidR="00B911A1" w:rsidRPr="008C375E">
        <w:t>течії, приливні лінії, глибина води, підводна топографія в цьому районі</w:t>
      </w:r>
      <w:r w:rsidR="009B6BD9" w:rsidRPr="008C375E">
        <w:t>;</w:t>
      </w:r>
      <w:r w:rsidR="00B911A1" w:rsidRPr="008C375E">
        <w:t xml:space="preserve"> </w:t>
      </w:r>
      <w:r w:rsidR="009B6BD9" w:rsidRPr="008C375E">
        <w:t xml:space="preserve">особливо уразливі райони моря; </w:t>
      </w:r>
      <w:r w:rsidR="00D44F64" w:rsidRPr="008C375E">
        <w:t>частот</w:t>
      </w:r>
      <w:r w:rsidR="009B6BD9" w:rsidRPr="008C375E">
        <w:t xml:space="preserve">а, тип, інтенсивність руху; близькість трубопроводів, прибережних установок, телекомунікаційних кабелів і </w:t>
      </w:r>
      <w:proofErr w:type="spellStart"/>
      <w:r w:rsidR="009B6BD9" w:rsidRPr="008C375E">
        <w:t>т.д</w:t>
      </w:r>
      <w:proofErr w:type="spellEnd"/>
      <w:r w:rsidR="009B6BD9" w:rsidRPr="008C375E">
        <w:t>., шляхів руху; вразливість портових споруд;</w:t>
      </w:r>
      <w:r w:rsidR="008A1545" w:rsidRPr="008C375E">
        <w:t xml:space="preserve"> гідрографічні та метеорологічні умови; </w:t>
      </w:r>
      <w:r w:rsidR="000B2B23" w:rsidRPr="008C375E">
        <w:t xml:space="preserve">магнетичні та акустичні </w:t>
      </w:r>
      <w:r w:rsidR="00D170FC" w:rsidRPr="008C375E">
        <w:t xml:space="preserve">профілі судна, що затонуло; його висоту над чи під водою при мінімальному  астрономічному припливі; можливість завдання екологічної шкоди у разі потрапляння нафтопродуктів чи вантажу у навколишнє середовище тощо. </w:t>
      </w:r>
      <w:r w:rsidR="00B911A1" w:rsidRPr="008C375E">
        <w:t>При чому перелік цих факторів не є вичерпним, можуть враховуватись будь-які обставини, які свідчать про необхідність видалення судна, що затонуло</w:t>
      </w:r>
      <w:r w:rsidR="008F0833" w:rsidRPr="008C375E">
        <w:t>.</w:t>
      </w:r>
    </w:p>
    <w:p w:rsidR="001F21C0" w:rsidRPr="008C375E" w:rsidRDefault="001F21C0" w:rsidP="00D170FC">
      <w:pPr>
        <w:pStyle w:val="a9"/>
      </w:pPr>
      <w:r w:rsidRPr="008C375E">
        <w:t xml:space="preserve">Наступним кроком є </w:t>
      </w:r>
      <w:r w:rsidR="00C73FB2" w:rsidRPr="008C375E">
        <w:t>визначення місцезнаходження судна, що затонуло</w:t>
      </w:r>
      <w:r w:rsidR="00FC0937" w:rsidRPr="008C375E">
        <w:t>, та його позначення</w:t>
      </w:r>
      <w:r w:rsidR="00C73FB2" w:rsidRPr="008C375E">
        <w:t xml:space="preserve">. </w:t>
      </w:r>
      <w:r w:rsidR="00A20E10" w:rsidRPr="008C375E">
        <w:t xml:space="preserve">З цією метою </w:t>
      </w:r>
      <w:r w:rsidR="00081E46" w:rsidRPr="008C375E">
        <w:t>причетна держава, використовуючи всі практично можливі засоби, здійснює заходи із попередження заінтересованих держав і мореплавців про затонуле судно</w:t>
      </w:r>
      <w:r w:rsidR="00FC0937" w:rsidRPr="008C375E">
        <w:t>. У разі, якщо є підстави вважати</w:t>
      </w:r>
      <w:r w:rsidR="00A914DD" w:rsidRPr="008C375E">
        <w:t xml:space="preserve"> затонуле судно небезпечним, причетна держава має вжити всі необхідні заходи для точного визначення його місцезнаходження та здійснити заходи із позначення, оприлюднити відомості про це</w:t>
      </w:r>
      <w:r w:rsidR="00A84769" w:rsidRPr="008C375E">
        <w:t xml:space="preserve">, використовуючи всі засоби, в тому числі навігаційні видання. </w:t>
      </w:r>
    </w:p>
    <w:p w:rsidR="00C560A3" w:rsidRPr="008C375E" w:rsidRDefault="00D152E8" w:rsidP="00197092">
      <w:pPr>
        <w:pStyle w:val="a9"/>
      </w:pPr>
      <w:r w:rsidRPr="008C375E">
        <w:lastRenderedPageBreak/>
        <w:t xml:space="preserve">Коли причетна держава </w:t>
      </w:r>
      <w:r w:rsidR="0088449A" w:rsidRPr="008C375E">
        <w:t xml:space="preserve">визнає затонуле судно потенційно небезпечним, вона негайно має проінформувати державу реєстрації цього судна, зареєстрованого власника, розпочати консультації для обговорення заходів, які варто прийняти щодо подальшої долі затонулого судна, з державою реєстрації судна та </w:t>
      </w:r>
      <w:r w:rsidR="0070607F">
        <w:t>і</w:t>
      </w:r>
      <w:r w:rsidR="0088449A" w:rsidRPr="008C375E">
        <w:t>з зацікавленими державами, що мають відношення до цього судна.</w:t>
      </w:r>
    </w:p>
    <w:p w:rsidR="00694775" w:rsidRPr="008C375E" w:rsidRDefault="00694775" w:rsidP="00197092">
      <w:pPr>
        <w:pStyle w:val="a9"/>
      </w:pPr>
      <w:r w:rsidRPr="008C375E">
        <w:t>Обов</w:t>
      </w:r>
      <w:r w:rsidR="00CB0F2A">
        <w:t>’</w:t>
      </w:r>
      <w:r w:rsidRPr="008C375E">
        <w:t>язок із видалення такого судна покладається на зареєстрованого власника</w:t>
      </w:r>
      <w:r w:rsidR="00C61452" w:rsidRPr="008C375E">
        <w:t>. За власний рахунок з метою видалення судна він може укласти договір із будь-якою особою, зокрема</w:t>
      </w:r>
      <w:r w:rsidR="0070607F">
        <w:t>,</w:t>
      </w:r>
      <w:r w:rsidR="00C61452" w:rsidRPr="008C375E">
        <w:t xml:space="preserve"> рятувальником.</w:t>
      </w:r>
    </w:p>
    <w:p w:rsidR="00564BD6" w:rsidRPr="00BE1EAB" w:rsidRDefault="004E01D2" w:rsidP="008F0833">
      <w:pPr>
        <w:pStyle w:val="a9"/>
      </w:pPr>
      <w:r w:rsidRPr="008C375E">
        <w:t xml:space="preserve">Враховуючи </w:t>
      </w:r>
      <w:r w:rsidR="00752B08" w:rsidRPr="008C375E">
        <w:t xml:space="preserve">необхідність захисту і збереження безпеки морського середовища, причетна держава здатна втручатися у процес видалення судна, що затонуло, але не повною мірою контролювати цей процес, а лише настільки, наскільки це необхідно для ефективного видалення, </w:t>
      </w:r>
      <w:r w:rsidR="008F0833" w:rsidRPr="008C375E">
        <w:t xml:space="preserve">наприклад, </w:t>
      </w:r>
      <w:r w:rsidR="00752B08" w:rsidRPr="008C375E">
        <w:t xml:space="preserve">може </w:t>
      </w:r>
      <w:r w:rsidR="00165D7E" w:rsidRPr="008C375E">
        <w:t xml:space="preserve">визначити час, за який зареєстрований власник має видалити судно, що затонуло, відповідно до характеру </w:t>
      </w:r>
      <w:r w:rsidR="00165D7E" w:rsidRPr="00BE1EAB">
        <w:t>небезпеки</w:t>
      </w:r>
      <w:r w:rsidR="008F0833" w:rsidRPr="00BE1EAB">
        <w:t>, а якщо він цього не зробить, вже тоді причетна держава може самостійно за рахунок власника видалити це судно, застосовуючи найбільш швидкі й доступні засоби [5].</w:t>
      </w:r>
    </w:p>
    <w:p w:rsidR="0072306C" w:rsidRPr="008C375E" w:rsidRDefault="007C0A4C" w:rsidP="0072306C">
      <w:pPr>
        <w:pStyle w:val="a9"/>
      </w:pPr>
      <w:r w:rsidRPr="00BE1EAB">
        <w:rPr>
          <w:b/>
        </w:rPr>
        <w:t>Відповідальність за підняття</w:t>
      </w:r>
      <w:r w:rsidR="00257374" w:rsidRPr="00BE1EAB">
        <w:rPr>
          <w:b/>
        </w:rPr>
        <w:t>.</w:t>
      </w:r>
      <w:r w:rsidR="00257374" w:rsidRPr="00BE1EAB">
        <w:t xml:space="preserve"> </w:t>
      </w:r>
      <w:r w:rsidR="0072306C" w:rsidRPr="00BE1EAB">
        <w:t>Правові норми в</w:t>
      </w:r>
      <w:r w:rsidR="00D21216" w:rsidRPr="00BE1EAB">
        <w:t>изначають сторін</w:t>
      </w:r>
      <w:r w:rsidRPr="00BE1EAB">
        <w:t xml:space="preserve">, які несуть відповідальність за </w:t>
      </w:r>
      <w:r w:rsidR="00D21216" w:rsidRPr="00BE1EAB">
        <w:t>підняття затонулого майна, таких</w:t>
      </w:r>
      <w:r w:rsidRPr="00BE1EAB">
        <w:t xml:space="preserve"> як власники судна, перевізник</w:t>
      </w:r>
      <w:r w:rsidR="000500B8" w:rsidRPr="00BE1EAB">
        <w:t>и тощо.</w:t>
      </w:r>
      <w:r w:rsidR="0072306C" w:rsidRPr="00BE1EAB">
        <w:t xml:space="preserve"> Зазвичай</w:t>
      </w:r>
      <w:r w:rsidR="0070607F">
        <w:t xml:space="preserve"> </w:t>
      </w:r>
      <w:r w:rsidR="0072306C" w:rsidRPr="00BE1EAB">
        <w:t>відповідальність</w:t>
      </w:r>
      <w:r w:rsidR="0072306C" w:rsidRPr="008C375E">
        <w:t xml:space="preserve"> за підняття затонулого майна визначається на основі законодавства, що діє в конкретній країні або регіоні, а також на основі домовленостей між різними сторонами. У випадках, коли затонуле майно представляє загрозу для безпеки або навколишнього середовища, може виникнути потреба в спільних зусиллях державних органів, </w:t>
      </w:r>
      <w:r w:rsidR="00755C17" w:rsidRPr="008C375E">
        <w:t xml:space="preserve">органів </w:t>
      </w:r>
      <w:r w:rsidR="0072306C" w:rsidRPr="008C375E">
        <w:t>місцев</w:t>
      </w:r>
      <w:r w:rsidR="00755C17" w:rsidRPr="008C375E">
        <w:t xml:space="preserve">ої </w:t>
      </w:r>
      <w:r w:rsidR="0072306C" w:rsidRPr="008C375E">
        <w:t xml:space="preserve"> влад</w:t>
      </w:r>
      <w:r w:rsidR="00755C17" w:rsidRPr="008C375E">
        <w:t>и</w:t>
      </w:r>
      <w:r w:rsidR="0072306C" w:rsidRPr="008C375E">
        <w:t xml:space="preserve"> та спеціалізованих компаній для ефективного вирішення проблеми.</w:t>
      </w:r>
    </w:p>
    <w:p w:rsidR="00AE11C2" w:rsidRPr="008C375E" w:rsidRDefault="00AE11C2" w:rsidP="0072306C">
      <w:pPr>
        <w:pStyle w:val="a9"/>
      </w:pPr>
      <w:r w:rsidRPr="008C375E">
        <w:lastRenderedPageBreak/>
        <w:t>Питання визначення відповідальності за підняття затонулого майна у міжнародному праві регулюється</w:t>
      </w:r>
      <w:r w:rsidR="00B911A1" w:rsidRPr="008C375E">
        <w:t>,</w:t>
      </w:r>
      <w:r w:rsidR="003B041D" w:rsidRPr="008C375E">
        <w:t xml:space="preserve"> зокрема</w:t>
      </w:r>
      <w:r w:rsidR="008265A0" w:rsidRPr="008C375E">
        <w:t>,</w:t>
      </w:r>
      <w:r w:rsidR="003B041D" w:rsidRPr="008C375E">
        <w:t xml:space="preserve"> у статтях 10-11</w:t>
      </w:r>
      <w:r w:rsidRPr="008C375E">
        <w:t xml:space="preserve"> Конвенції.</w:t>
      </w:r>
    </w:p>
    <w:p w:rsidR="009C03B8" w:rsidRPr="008C375E" w:rsidRDefault="008F0833" w:rsidP="009C03B8">
      <w:pPr>
        <w:pStyle w:val="a9"/>
      </w:pPr>
      <w:r w:rsidRPr="008C375E">
        <w:t xml:space="preserve">Стаття 10 Конвенції встановлює загальне правило, </w:t>
      </w:r>
      <w:r w:rsidR="009C03B8" w:rsidRPr="008C375E">
        <w:t>що відповідальність щодо витрат на видалення судна, його позначення, встановлення місцезнаходження несе зареєстрований  власник.</w:t>
      </w:r>
    </w:p>
    <w:p w:rsidR="001464A4" w:rsidRPr="008C375E" w:rsidRDefault="009C03B8" w:rsidP="001464A4">
      <w:pPr>
        <w:pStyle w:val="a9"/>
      </w:pPr>
      <w:r w:rsidRPr="008C375E">
        <w:t>Із статей 10-11 виокремлюються випадки, за яких відповідальність власника може не настати:</w:t>
      </w:r>
    </w:p>
    <w:p w:rsidR="009C03B8" w:rsidRPr="008C375E" w:rsidRDefault="001464A4" w:rsidP="001464A4">
      <w:pPr>
        <w:pStyle w:val="a9"/>
      </w:pPr>
      <w:r w:rsidRPr="008C375E">
        <w:t xml:space="preserve">1. якщо </w:t>
      </w:r>
      <w:r w:rsidR="009C03B8" w:rsidRPr="008C375E">
        <w:t>він доведе, що морська аварія</w:t>
      </w:r>
      <w:r w:rsidRPr="008C375E">
        <w:t xml:space="preserve">, в результаті якої судно затонуло, сталась внаслідок непереборних неминучих і виняткових обставин, таких як стихійне лихо, громадянська війна, воєнні, ворожі дії, повстання; або </w:t>
      </w:r>
      <w:r w:rsidR="00171F32" w:rsidRPr="008C375E">
        <w:t xml:space="preserve">якщо аварію повністю спричинили дії чи бездіяльність третіх осіб із наміром завдання шкоди або неправомірні дії </w:t>
      </w:r>
      <w:r w:rsidR="008F13F7" w:rsidRPr="008C375E">
        <w:t xml:space="preserve">уряду, іншого </w:t>
      </w:r>
      <w:r w:rsidR="00171F32" w:rsidRPr="008C375E">
        <w:t xml:space="preserve">органу, </w:t>
      </w:r>
      <w:r w:rsidR="008F13F7" w:rsidRPr="008C375E">
        <w:t xml:space="preserve">що при виконанні своїх функцій має здійснювати підтримку навігаційних систем; </w:t>
      </w:r>
    </w:p>
    <w:p w:rsidR="008F3E68" w:rsidRPr="008C375E" w:rsidRDefault="008F13F7" w:rsidP="008F3E68">
      <w:pPr>
        <w:pStyle w:val="a9"/>
      </w:pPr>
      <w:r w:rsidRPr="008C375E">
        <w:t xml:space="preserve">2. </w:t>
      </w:r>
      <w:r w:rsidR="008F3E68" w:rsidRPr="008C375E">
        <w:t>якщо відповідальність за витрати не відповідатиме нормам Міжнародної конвенції  про  цивільну  відповідальність  за шкоду від забруднення нафтою 1969 року, Міжнародної  конвенції  про відповідальність і компенсацію за шкоду у зв</w:t>
      </w:r>
      <w:r w:rsidR="00CB0F2A">
        <w:t>’</w:t>
      </w:r>
      <w:r w:rsidR="008F3E68" w:rsidRPr="008C375E">
        <w:t>язку з перевезенням морем  небезпечних  і  шкідливих речовин 1996 року, Міжнародн</w:t>
      </w:r>
      <w:r w:rsidR="00EC32D5">
        <w:t>ої</w:t>
      </w:r>
      <w:r w:rsidR="008F3E68" w:rsidRPr="008C375E">
        <w:t xml:space="preserve"> конвенції  про  цивільну  відповідальність  за шкоду  від  забруднення бункерним мазутом 2001 року, Віденськ</w:t>
      </w:r>
      <w:r w:rsidR="00EC32D5">
        <w:t>ої</w:t>
      </w:r>
      <w:r w:rsidR="008F3E68" w:rsidRPr="008C375E">
        <w:t xml:space="preserve"> конвенції про цивільну відповідальність за ядерну шкоду  1963 року чи </w:t>
      </w:r>
      <w:r w:rsidR="008F3E68" w:rsidRPr="00BE1EAB">
        <w:t>Конвенції  про  відповідальність  перед третьою стороною в галузі ядерної енергії 1960  року, чи національному законодавству, яким врегулювано відповідальність за ядерну шкоду [5].</w:t>
      </w:r>
    </w:p>
    <w:p w:rsidR="00480EED" w:rsidRPr="008C375E" w:rsidRDefault="003B041D" w:rsidP="003B041D">
      <w:pPr>
        <w:pStyle w:val="a9"/>
      </w:pPr>
      <w:r w:rsidRPr="008C375E">
        <w:t>Крім того, застосовуючи норми будь-якого міжнародного чи національного режиму, зареєстрований власник може обмежити свою відповідальність, і Конвенція цього права не має порушувати.</w:t>
      </w:r>
    </w:p>
    <w:p w:rsidR="003B041D" w:rsidRPr="00BE1EAB" w:rsidRDefault="00B10436" w:rsidP="00B10436">
      <w:pPr>
        <w:pStyle w:val="a9"/>
      </w:pPr>
      <w:r w:rsidRPr="008C375E">
        <w:lastRenderedPageBreak/>
        <w:t xml:space="preserve">Таким чином, відповідно до статті 2 Конвенції про обмеження відповідальності стосовно морських вимог 1976 року вимоги щодо підйому, видалення, знищення, знешкодження затонулого судна, яке було покинуто, сіло на </w:t>
      </w:r>
      <w:r w:rsidRPr="00BE1EAB">
        <w:t>мілину чи перетворилось на уламки, включаючи все, що було чи досі знаходиться на його борту, не враховуючи підстави відповідальності,</w:t>
      </w:r>
      <w:r w:rsidR="00F6558F" w:rsidRPr="00BE1EAB">
        <w:t xml:space="preserve"> підпадають під її обмеження [11</w:t>
      </w:r>
      <w:r w:rsidRPr="00BE1EAB">
        <w:t>].</w:t>
      </w:r>
    </w:p>
    <w:p w:rsidR="007C0A4C" w:rsidRPr="008C375E" w:rsidRDefault="00257374" w:rsidP="000500B8">
      <w:pPr>
        <w:pStyle w:val="a9"/>
      </w:pPr>
      <w:r w:rsidRPr="00BE1EAB">
        <w:rPr>
          <w:b/>
        </w:rPr>
        <w:t>Компенсація та відшкодування.</w:t>
      </w:r>
      <w:r w:rsidRPr="00BE1EAB">
        <w:t xml:space="preserve"> </w:t>
      </w:r>
      <w:r w:rsidR="007C0A4C" w:rsidRPr="00BE1EAB">
        <w:t>В</w:t>
      </w:r>
      <w:r w:rsidR="00D21216" w:rsidRPr="00BE1EAB">
        <w:t>ідбувається в</w:t>
      </w:r>
      <w:r w:rsidR="007C0A4C" w:rsidRPr="00BE1EAB">
        <w:t>становлення правил щодо компенсації збитків, понесених сторонами, які здійснюють підняття затонулого майна, або сторонами, яким з</w:t>
      </w:r>
      <w:r w:rsidR="000500B8" w:rsidRPr="00BE1EAB">
        <w:t>авдано</w:t>
      </w:r>
      <w:r w:rsidR="000500B8" w:rsidRPr="008C375E">
        <w:t xml:space="preserve"> шкоди майном, що затонуло.</w:t>
      </w:r>
      <w:r w:rsidR="00793DD1" w:rsidRPr="008C375E">
        <w:t xml:space="preserve"> Важливо зазначити, що кожна ситуація може бути унікальною, тому вирішення питань компенсації та відшкодування вимагає детального аналізу справи. </w:t>
      </w:r>
    </w:p>
    <w:p w:rsidR="00B10436" w:rsidRPr="008C375E" w:rsidRDefault="00B10436" w:rsidP="00B10436">
      <w:pPr>
        <w:pStyle w:val="a9"/>
      </w:pPr>
      <w:r w:rsidRPr="008C375E">
        <w:t>Питання відшкодування та виплати компенсацій тісно пов</w:t>
      </w:r>
      <w:r w:rsidR="00CB0F2A">
        <w:t>’</w:t>
      </w:r>
      <w:r w:rsidRPr="008C375E">
        <w:t>язане передусім з наявністю відповідальності у особи(-</w:t>
      </w:r>
      <w:proofErr w:type="spellStart"/>
      <w:r w:rsidRPr="008C375E">
        <w:t>іб</w:t>
      </w:r>
      <w:proofErr w:type="spellEnd"/>
      <w:r w:rsidRPr="008C375E">
        <w:t xml:space="preserve">). </w:t>
      </w:r>
    </w:p>
    <w:p w:rsidR="00197092" w:rsidRPr="008C375E" w:rsidRDefault="003169B3" w:rsidP="00197092">
      <w:pPr>
        <w:pStyle w:val="a9"/>
      </w:pPr>
      <w:r w:rsidRPr="008C375E">
        <w:t>Всі вимоги щодо відшкодування витрат за встановлення місцезнаходження, позначення, видалення судна, яке затонуло, до  зареєстрованого  власника повинні висуватись згідно з нормами Конвенції.</w:t>
      </w:r>
    </w:p>
    <w:p w:rsidR="00F442D1" w:rsidRPr="00BE1EAB" w:rsidRDefault="003169B3" w:rsidP="00F442D1">
      <w:pPr>
        <w:pStyle w:val="a9"/>
      </w:pPr>
      <w:r w:rsidRPr="008C375E">
        <w:t>Як виняток з правил Конвенції, до питань виплати компенсації чи винагороди рятувальникам за заходи, вжитті як рятування відповідно до норм національного чи міжнародного права</w:t>
      </w:r>
      <w:r w:rsidR="00F442D1" w:rsidRPr="008C375E">
        <w:t xml:space="preserve">, застосовується </w:t>
      </w:r>
      <w:r w:rsidR="00F442D1" w:rsidRPr="00BE1EAB">
        <w:t>відповідне національне законодавство чи міжнародна конвенція.</w:t>
      </w:r>
    </w:p>
    <w:p w:rsidR="00F442D1" w:rsidRPr="00BE1EAB" w:rsidRDefault="00F442D1" w:rsidP="00F442D1">
      <w:pPr>
        <w:pStyle w:val="a9"/>
      </w:pPr>
      <w:r w:rsidRPr="00BE1EAB">
        <w:t>Право регресу до третіх осіб нормами Конвенції не виключається [5].</w:t>
      </w:r>
    </w:p>
    <w:p w:rsidR="008265A0" w:rsidRPr="008C375E" w:rsidRDefault="00F442D1" w:rsidP="00F442D1">
      <w:pPr>
        <w:pStyle w:val="a9"/>
      </w:pPr>
      <w:r w:rsidRPr="00BE1EAB">
        <w:t>Частина 2 статті 2 Конвенції про обмеження відпо</w:t>
      </w:r>
      <w:r w:rsidR="008265A0" w:rsidRPr="00BE1EAB">
        <w:t xml:space="preserve">відальності стосовно морських вимог </w:t>
      </w:r>
      <w:r w:rsidRPr="00BE1EAB">
        <w:t xml:space="preserve">1976 року встановлює, що </w:t>
      </w:r>
      <w:r w:rsidR="008265A0" w:rsidRPr="00BE1EAB">
        <w:t>не може обмежуватись відповідальність з приводу вимог підйому, видалення, знищення чи знешкодження затонулого судна у частині виплати винагороди за договором, що укладено з ві</w:t>
      </w:r>
      <w:r w:rsidR="00F6558F" w:rsidRPr="00BE1EAB">
        <w:t>дповідальною за шкоду особою [11</w:t>
      </w:r>
      <w:r w:rsidR="008265A0" w:rsidRPr="00BE1EAB">
        <w:t>].</w:t>
      </w:r>
    </w:p>
    <w:p w:rsidR="00190181" w:rsidRPr="00BE1EAB" w:rsidRDefault="00190181" w:rsidP="00A96165">
      <w:pPr>
        <w:pStyle w:val="a9"/>
      </w:pPr>
      <w:r w:rsidRPr="008C375E">
        <w:lastRenderedPageBreak/>
        <w:t xml:space="preserve">Для передбачених Конвенцією прав на відшкодування вищезазначених витрат </w:t>
      </w:r>
      <w:r w:rsidRPr="00BE1EAB">
        <w:t>встановлюється позовна давність в три роки з дня визначення небезпеки або шість років з дня, коли сталась морська аварія</w:t>
      </w:r>
      <w:r w:rsidR="00A96165" w:rsidRPr="00BE1EAB">
        <w:t>.</w:t>
      </w:r>
      <w:r w:rsidRPr="00BE1EAB">
        <w:t xml:space="preserve"> </w:t>
      </w:r>
      <w:r w:rsidR="00A96165" w:rsidRPr="00BE1EAB">
        <w:t xml:space="preserve">Це означає, що звернутись на підставі положень Конвенції з позовом про відшкодування витрат можна лише протягом цього строку </w:t>
      </w:r>
      <w:r w:rsidRPr="00BE1EAB">
        <w:t>[5].</w:t>
      </w:r>
    </w:p>
    <w:p w:rsidR="006B639D" w:rsidRPr="008C375E" w:rsidRDefault="00257374" w:rsidP="000500B8">
      <w:pPr>
        <w:pStyle w:val="a9"/>
      </w:pPr>
      <w:r w:rsidRPr="00BE1EAB">
        <w:rPr>
          <w:b/>
        </w:rPr>
        <w:t>Дозволи та ліцензії.</w:t>
      </w:r>
      <w:r w:rsidRPr="00BE1EAB">
        <w:t xml:space="preserve"> </w:t>
      </w:r>
      <w:r w:rsidR="00D21216" w:rsidRPr="00BE1EAB">
        <w:t>Ці норми містять в</w:t>
      </w:r>
      <w:r w:rsidR="007C0A4C" w:rsidRPr="00BE1EAB">
        <w:t>имоги щодо отримання дозволів та ліцензій для здійснення операцій з підняття затонулого майна</w:t>
      </w:r>
      <w:r w:rsidR="0091384C" w:rsidRPr="00BE1EAB">
        <w:t xml:space="preserve"> від відповідних місцевих, державних</w:t>
      </w:r>
      <w:r w:rsidR="0091384C" w:rsidRPr="008C375E">
        <w:t xml:space="preserve"> чи міжнародних органів. Наприклад, якщо затонуле майно містить небезпечні речовини чи може спричинити забруднення довкілля, може знадобитися отримання дозволу від органів, що регулюють охорону навколишнього середовища; якщо для підняття затонулого майна використовується спеціалізована техніка чи обладнання, можуть знадобитися відповідні технічні ліцензії або сертифікати; підняття майна залежно від глибини вод</w:t>
      </w:r>
      <w:r w:rsidR="00755C17" w:rsidRPr="008C375E">
        <w:t>оймища</w:t>
      </w:r>
      <w:r w:rsidR="0091384C" w:rsidRPr="008C375E">
        <w:t xml:space="preserve"> та масштабу операції може потребувати спеціальних дозволів або домовленостей з </w:t>
      </w:r>
      <w:r w:rsidR="00755C17" w:rsidRPr="008C375E">
        <w:t xml:space="preserve">органами </w:t>
      </w:r>
      <w:r w:rsidR="0091384C" w:rsidRPr="008C375E">
        <w:t>місцев</w:t>
      </w:r>
      <w:r w:rsidR="00755C17" w:rsidRPr="008C375E">
        <w:t>ої</w:t>
      </w:r>
      <w:r w:rsidR="0091384C" w:rsidRPr="008C375E">
        <w:t xml:space="preserve"> влад</w:t>
      </w:r>
      <w:r w:rsidR="00755C17" w:rsidRPr="008C375E">
        <w:t>и</w:t>
      </w:r>
      <w:r w:rsidR="0091384C" w:rsidRPr="008C375E">
        <w:t>.</w:t>
      </w:r>
      <w:r w:rsidR="00A96165" w:rsidRPr="008C375E">
        <w:t xml:space="preserve"> </w:t>
      </w:r>
    </w:p>
    <w:p w:rsidR="006B639D" w:rsidRPr="008C375E" w:rsidRDefault="006B639D" w:rsidP="000500B8">
      <w:pPr>
        <w:pStyle w:val="a9"/>
      </w:pPr>
      <w:r w:rsidRPr="008C375E">
        <w:t xml:space="preserve">Такі дозволи можуть надаватись різними владними органами та агентствами, відповідальними за використання водних ресурсів, проведення підводних робіт тощо, враховуючи правовий статус затонулого майна, та залежно від того, до юрисдикції якої держави належить </w:t>
      </w:r>
      <w:r w:rsidR="005209FB" w:rsidRPr="008C375E">
        <w:t>врегулювання його підйому</w:t>
      </w:r>
      <w:r w:rsidRPr="008C375E">
        <w:t>.</w:t>
      </w:r>
    </w:p>
    <w:p w:rsidR="005209FB" w:rsidRPr="008C375E" w:rsidRDefault="006B639D" w:rsidP="000500B8">
      <w:pPr>
        <w:pStyle w:val="a9"/>
      </w:pPr>
      <w:r w:rsidRPr="008C375E">
        <w:t>Якщо операц</w:t>
      </w:r>
      <w:r w:rsidR="005209FB" w:rsidRPr="008C375E">
        <w:t>ія підняття майна проводиться у</w:t>
      </w:r>
      <w:r w:rsidRPr="008C375E">
        <w:t xml:space="preserve"> міжнародних водах, може знадобитися </w:t>
      </w:r>
      <w:r w:rsidRPr="00BE1EAB">
        <w:t xml:space="preserve">звернутися до міжнародних організацій, таких як Міжнародна морська організація </w:t>
      </w:r>
      <w:r w:rsidR="005209FB" w:rsidRPr="00BE1EAB">
        <w:t>(ІМО)</w:t>
      </w:r>
      <w:r w:rsidR="00FD7A08" w:rsidRPr="00BE1EAB">
        <w:t>, що</w:t>
      </w:r>
      <w:r w:rsidR="005209FB" w:rsidRPr="00BE1EAB">
        <w:t xml:space="preserve"> є спеціалізованим органом ООН, створеним у 1948 році з метою збереження безпеки судноплавства</w:t>
      </w:r>
      <w:r w:rsidR="00FD7A08" w:rsidRPr="00BE1EAB">
        <w:t xml:space="preserve"> та </w:t>
      </w:r>
      <w:r w:rsidR="005209FB" w:rsidRPr="00BE1EAB">
        <w:t>запобігання забрудненню вод світового океану</w:t>
      </w:r>
      <w:r w:rsidR="00F6558F" w:rsidRPr="00BE1EAB">
        <w:t xml:space="preserve"> [12</w:t>
      </w:r>
      <w:r w:rsidR="00FD7A08" w:rsidRPr="00BE1EAB">
        <w:t>].</w:t>
      </w:r>
    </w:p>
    <w:p w:rsidR="007C0A4C" w:rsidRPr="008C375E" w:rsidRDefault="00257374" w:rsidP="000500B8">
      <w:pPr>
        <w:pStyle w:val="a9"/>
      </w:pPr>
      <w:r w:rsidRPr="00BE1EAB">
        <w:rPr>
          <w:b/>
        </w:rPr>
        <w:lastRenderedPageBreak/>
        <w:t>Міжнародна співпраця.</w:t>
      </w:r>
      <w:r w:rsidRPr="00BE1EAB">
        <w:t xml:space="preserve"> </w:t>
      </w:r>
      <w:r w:rsidR="0091384C" w:rsidRPr="00BE1EAB">
        <w:t>Такі правові</w:t>
      </w:r>
      <w:r w:rsidR="0091384C" w:rsidRPr="008C375E">
        <w:t xml:space="preserve"> норми с</w:t>
      </w:r>
      <w:r w:rsidR="00767F65" w:rsidRPr="008C375E">
        <w:t>прямовані на з</w:t>
      </w:r>
      <w:r w:rsidR="007C0A4C" w:rsidRPr="008C375E">
        <w:t xml:space="preserve">абезпечення співпраці між </w:t>
      </w:r>
      <w:r w:rsidR="00755C17" w:rsidRPr="008C375E">
        <w:t xml:space="preserve">державами </w:t>
      </w:r>
      <w:r w:rsidR="007C0A4C" w:rsidRPr="008C375E">
        <w:t>та міжнародними організаціями для розв</w:t>
      </w:r>
      <w:r w:rsidR="00CB0F2A">
        <w:t>’</w:t>
      </w:r>
      <w:r w:rsidR="007C0A4C" w:rsidRPr="008C375E">
        <w:t>язання питань, пов</w:t>
      </w:r>
      <w:r w:rsidR="00CB0F2A">
        <w:t>’</w:t>
      </w:r>
      <w:r w:rsidR="007C0A4C" w:rsidRPr="008C375E">
        <w:t>язаних із</w:t>
      </w:r>
      <w:r w:rsidR="00F437F3" w:rsidRPr="008C375E">
        <w:t xml:space="preserve"> безпекою мореплавства, в </w:t>
      </w:r>
      <w:proofErr w:type="spellStart"/>
      <w:r w:rsidR="00F437F3" w:rsidRPr="008C375E">
        <w:t>т.ч</w:t>
      </w:r>
      <w:proofErr w:type="spellEnd"/>
      <w:r w:rsidR="00F437F3" w:rsidRPr="008C375E">
        <w:t>.</w:t>
      </w:r>
      <w:r w:rsidR="007C0A4C" w:rsidRPr="008C375E">
        <w:t xml:space="preserve"> підняттям затонулого майна</w:t>
      </w:r>
      <w:r w:rsidR="000500B8" w:rsidRPr="008C375E">
        <w:t>.</w:t>
      </w:r>
    </w:p>
    <w:p w:rsidR="00BB72C1" w:rsidRPr="00267AA6" w:rsidRDefault="00FD7A08" w:rsidP="00267AA6">
      <w:pPr>
        <w:pStyle w:val="a9"/>
      </w:pPr>
      <w:r w:rsidRPr="00267AA6">
        <w:t xml:space="preserve">З цією метою було укладено цілий ряд конвенцій, а саме: </w:t>
      </w:r>
    </w:p>
    <w:p w:rsidR="00BB72C1" w:rsidRPr="00267AA6" w:rsidRDefault="00BB72C1" w:rsidP="00267AA6">
      <w:pPr>
        <w:pStyle w:val="a9"/>
      </w:pPr>
      <w:r w:rsidRPr="00267AA6">
        <w:t>- Конвенцію про полегшення міжнародного морського судноплавства 1965 року</w:t>
      </w:r>
      <w:r w:rsidR="00823ED9" w:rsidRPr="00267AA6">
        <w:t xml:space="preserve"> (прийняття Україною від 21 вересня</w:t>
      </w:r>
      <w:r w:rsidR="00F437F3" w:rsidRPr="00267AA6">
        <w:t xml:space="preserve"> 1993 року)</w:t>
      </w:r>
      <w:r w:rsidRPr="00267AA6">
        <w:t>;</w:t>
      </w:r>
    </w:p>
    <w:p w:rsidR="00823ED9" w:rsidRPr="00267AA6" w:rsidRDefault="00BB72C1" w:rsidP="00267AA6">
      <w:pPr>
        <w:pStyle w:val="a9"/>
      </w:pPr>
      <w:r w:rsidRPr="00267AA6">
        <w:t>- Міжнародну конвенцію щодо втручання у відкритому морі у випадках аварій, які призводять до забруднення нафтою 1969 року</w:t>
      </w:r>
      <w:r w:rsidR="00F437F3" w:rsidRPr="00267AA6">
        <w:t xml:space="preserve"> (</w:t>
      </w:r>
      <w:r w:rsidR="00823ED9" w:rsidRPr="00267AA6">
        <w:t>Україна бере участь від 17 грудня 1993 року);</w:t>
      </w:r>
    </w:p>
    <w:p w:rsidR="00BB72C1" w:rsidRPr="00267AA6" w:rsidRDefault="00BB72C1" w:rsidP="00267AA6">
      <w:pPr>
        <w:pStyle w:val="a9"/>
      </w:pPr>
      <w:r w:rsidRPr="00267AA6">
        <w:t>- Конвенцію про Міжнародні правила запобігання зіткненню суден на морі 1972 року</w:t>
      </w:r>
      <w:r w:rsidR="000C500A" w:rsidRPr="00267AA6">
        <w:t xml:space="preserve"> (</w:t>
      </w:r>
      <w:r w:rsidR="00823ED9" w:rsidRPr="00267AA6">
        <w:t xml:space="preserve">Україна приєдналась від </w:t>
      </w:r>
      <w:r w:rsidR="000C500A" w:rsidRPr="00267AA6">
        <w:t>17 листопада 1992 року)</w:t>
      </w:r>
      <w:r w:rsidRPr="00267AA6">
        <w:t>;</w:t>
      </w:r>
    </w:p>
    <w:p w:rsidR="00F437F3" w:rsidRPr="00267AA6" w:rsidRDefault="00BB72C1" w:rsidP="00267AA6">
      <w:pPr>
        <w:pStyle w:val="a9"/>
      </w:pPr>
      <w:r w:rsidRPr="00267AA6">
        <w:t xml:space="preserve">- </w:t>
      </w:r>
      <w:r w:rsidR="00F437F3" w:rsidRPr="00267AA6">
        <w:t>Конвенцію про обмеження відповідальності стосовно морських  вимог 1976 року;</w:t>
      </w:r>
    </w:p>
    <w:p w:rsidR="00F437F3" w:rsidRPr="00267AA6" w:rsidRDefault="00F437F3" w:rsidP="00267AA6">
      <w:pPr>
        <w:pStyle w:val="a9"/>
      </w:pPr>
      <w:r w:rsidRPr="00267AA6">
        <w:t>- Конвенцію ООН з морського права 1982</w:t>
      </w:r>
      <w:r w:rsidR="000C500A" w:rsidRPr="00267AA6">
        <w:t xml:space="preserve"> (ратифіковано Україною 3 червня 1999 року)</w:t>
      </w:r>
      <w:r w:rsidRPr="00267AA6">
        <w:t>;</w:t>
      </w:r>
    </w:p>
    <w:p w:rsidR="006A3E75" w:rsidRPr="00267AA6" w:rsidRDefault="006A3E75" w:rsidP="00267AA6">
      <w:pPr>
        <w:pStyle w:val="a9"/>
      </w:pPr>
      <w:r w:rsidRPr="00267AA6">
        <w:t>- Міжнародну конвенцію про  цивільну  відповідальність  за шкоду від забруднення нафтою 1992 року (Україна приєдналась від 4 липня 2002 року);</w:t>
      </w:r>
    </w:p>
    <w:p w:rsidR="00F437F3" w:rsidRPr="00267AA6" w:rsidRDefault="00F437F3" w:rsidP="00267AA6">
      <w:pPr>
        <w:pStyle w:val="a9"/>
      </w:pPr>
      <w:r w:rsidRPr="00267AA6">
        <w:t>- Міжнародну  конвенцію  про відповідальність і компенсацію за шкоду у зв</w:t>
      </w:r>
      <w:r w:rsidR="00CB0F2A">
        <w:t>’</w:t>
      </w:r>
      <w:r w:rsidRPr="00267AA6">
        <w:t>язку з перевезенням морем  небезпечних  і  шкідливих речовин 1996 року;</w:t>
      </w:r>
    </w:p>
    <w:p w:rsidR="00F437F3" w:rsidRPr="00267AA6" w:rsidRDefault="00F437F3" w:rsidP="00267AA6">
      <w:pPr>
        <w:pStyle w:val="a9"/>
      </w:pPr>
      <w:r w:rsidRPr="00267AA6">
        <w:t>- Міжнародну конвенцію  про  цивільну  відповідальність  за шкоду  від  забруднення бункерним мазутом 2001 року;</w:t>
      </w:r>
    </w:p>
    <w:p w:rsidR="00F437F3" w:rsidRPr="00267AA6" w:rsidRDefault="00F437F3" w:rsidP="00267AA6">
      <w:pPr>
        <w:pStyle w:val="a9"/>
      </w:pPr>
      <w:r w:rsidRPr="00267AA6">
        <w:t xml:space="preserve">- </w:t>
      </w:r>
      <w:proofErr w:type="spellStart"/>
      <w:r w:rsidRPr="00267AA6">
        <w:t>Найробійську</w:t>
      </w:r>
      <w:proofErr w:type="spellEnd"/>
      <w:r w:rsidRPr="00267AA6">
        <w:t xml:space="preserve"> міжнародну конвенцію про видалення затонулих суден 2007 року тощо.</w:t>
      </w:r>
    </w:p>
    <w:p w:rsidR="00D84E37" w:rsidRPr="00BE1EAB" w:rsidRDefault="00EE2E3B" w:rsidP="00D84E37">
      <w:pPr>
        <w:pStyle w:val="a9"/>
      </w:pPr>
      <w:r w:rsidRPr="008C375E">
        <w:lastRenderedPageBreak/>
        <w:t xml:space="preserve">До того ж </w:t>
      </w:r>
      <w:r w:rsidR="00D84E37" w:rsidRPr="008C375E">
        <w:t xml:space="preserve">1994 року Україна стала членом Міжнародної морської організації (ІМО), участь в якій забезпечується Міністерством юстиції України, </w:t>
      </w:r>
      <w:r w:rsidR="00D84E37" w:rsidRPr="00BE1EAB">
        <w:t xml:space="preserve">Міністерством інфраструктури України, Міністерством закордонних справ України та Державною службою морського та </w:t>
      </w:r>
      <w:r w:rsidR="00F6558F" w:rsidRPr="00BE1EAB">
        <w:t>річкового транспорту України [12</w:t>
      </w:r>
      <w:r w:rsidR="00D84E37" w:rsidRPr="00BE1EAB">
        <w:t>].</w:t>
      </w:r>
    </w:p>
    <w:p w:rsidR="007C0A4C" w:rsidRPr="008C375E" w:rsidRDefault="007C0A4C" w:rsidP="00257374">
      <w:pPr>
        <w:pStyle w:val="a9"/>
      </w:pPr>
      <w:r w:rsidRPr="00BE1EAB">
        <w:rPr>
          <w:b/>
        </w:rPr>
        <w:t xml:space="preserve">Захист морського </w:t>
      </w:r>
      <w:r w:rsidR="00257374" w:rsidRPr="00BE1EAB">
        <w:rPr>
          <w:b/>
        </w:rPr>
        <w:t>середовища.</w:t>
      </w:r>
      <w:r w:rsidR="00257374" w:rsidRPr="00BE1EAB">
        <w:t xml:space="preserve"> </w:t>
      </w:r>
      <w:r w:rsidR="00D84E37" w:rsidRPr="00BE1EAB">
        <w:t>Правові норми в</w:t>
      </w:r>
      <w:r w:rsidR="00767F65" w:rsidRPr="00BE1EAB">
        <w:t>изначають правила з</w:t>
      </w:r>
      <w:r w:rsidRPr="00BE1EAB">
        <w:t>абезпечення виконання норм і стандартів</w:t>
      </w:r>
      <w:r w:rsidRPr="008C375E">
        <w:t>, спрямованих на збереження екологічної цілісності морського середовища та запобігання забрудненню внасл</w:t>
      </w:r>
      <w:r w:rsidR="00257374" w:rsidRPr="008C375E">
        <w:t>ідок підняття затонулого майна.</w:t>
      </w:r>
    </w:p>
    <w:p w:rsidR="000500B8" w:rsidRPr="008C375E" w:rsidRDefault="00257374" w:rsidP="007C0A4C">
      <w:pPr>
        <w:pStyle w:val="a9"/>
      </w:pPr>
      <w:r w:rsidRPr="008C375E">
        <w:t>Ці аспекти</w:t>
      </w:r>
      <w:r w:rsidR="007C0A4C" w:rsidRPr="008C375E">
        <w:t xml:space="preserve"> можуть бути врегульовані на рівні національного законодавства, а також на міжнародному рівні</w:t>
      </w:r>
      <w:r w:rsidR="000500B8" w:rsidRPr="008C375E">
        <w:t xml:space="preserve"> шляхом укладення угод, конвенцій між державами та міжнародними організаціями.</w:t>
      </w:r>
    </w:p>
    <w:p w:rsidR="0034106D" w:rsidRPr="00BE1EAB" w:rsidRDefault="0046282D" w:rsidP="0046282D">
      <w:pPr>
        <w:pStyle w:val="a9"/>
      </w:pPr>
      <w:r w:rsidRPr="008C375E">
        <w:t xml:space="preserve">В Україні підйом затонулого майна регулюється як національним законодавством, так і нормами міжнародного </w:t>
      </w:r>
      <w:r w:rsidRPr="00BE1EAB">
        <w:t xml:space="preserve">права, причому норми </w:t>
      </w:r>
      <w:r w:rsidR="0034106D" w:rsidRPr="00BE1EAB">
        <w:t>міжнародного права, а саме чинні міжнародні договори, згода на обов</w:t>
      </w:r>
      <w:r w:rsidR="00CB0F2A" w:rsidRPr="00BE1EAB">
        <w:t>’</w:t>
      </w:r>
      <w:r w:rsidR="0034106D" w:rsidRPr="00BE1EAB">
        <w:t>язковість яких надана Верховною Радою України, відповідно до статті 9 Конституції України вважаються частиною національного законодавства України</w:t>
      </w:r>
      <w:r w:rsidR="00F6558F" w:rsidRPr="00BE1EAB">
        <w:t xml:space="preserve"> [13</w:t>
      </w:r>
      <w:r w:rsidR="00D21216" w:rsidRPr="00BE1EAB">
        <w:t>].</w:t>
      </w:r>
    </w:p>
    <w:p w:rsidR="0034106D" w:rsidRPr="008C375E" w:rsidRDefault="00D21216" w:rsidP="0046282D">
      <w:pPr>
        <w:pStyle w:val="a9"/>
      </w:pPr>
      <w:r w:rsidRPr="00BE1EAB">
        <w:t xml:space="preserve">Крім того, у законодавстві України закріплена концепція верховенства міжнародного права, що відображено у статті 19 Закону України «Про міжнародні договори», згідно із якою </w:t>
      </w:r>
      <w:r w:rsidR="00767F65" w:rsidRPr="00BE1EAB">
        <w:t>якщо</w:t>
      </w:r>
      <w:r w:rsidRPr="00BE1EAB">
        <w:t xml:space="preserve"> міжнародним договором України, який набрав чинності в установленому порядку, встановлено правила інші, ніж ті, які передбачені у відповідному акті законодавства України, то застосовуються </w:t>
      </w:r>
      <w:r w:rsidR="00F6558F" w:rsidRPr="00BE1EAB">
        <w:t>правила міжнародного договору [14</w:t>
      </w:r>
      <w:r w:rsidRPr="00BE1EAB">
        <w:t>].</w:t>
      </w:r>
    </w:p>
    <w:p w:rsidR="00C074CE" w:rsidRPr="00BE1EAB" w:rsidRDefault="00767F65" w:rsidP="00967785">
      <w:pPr>
        <w:pStyle w:val="a9"/>
      </w:pPr>
      <w:r w:rsidRPr="008C375E">
        <w:t xml:space="preserve">Дотримання цієї концепції є безумовно важливим, оскільки при регулюванні підйому затонулого в морі майна, а також при виникненні надзвичайних ситуацій на морі, </w:t>
      </w:r>
      <w:r w:rsidR="00A21467" w:rsidRPr="008C375E">
        <w:t xml:space="preserve">у разі виникнення конфліктів з іншими </w:t>
      </w:r>
      <w:r w:rsidR="00A21467" w:rsidRPr="008C375E">
        <w:lastRenderedPageBreak/>
        <w:t>державами, Україна може використовувати міжнародні правові механізми для захисту своїх прав та інтересів, зокрема</w:t>
      </w:r>
      <w:r w:rsidR="000C037F">
        <w:t>,</w:t>
      </w:r>
      <w:r w:rsidR="00A21467" w:rsidRPr="008C375E">
        <w:t xml:space="preserve"> звертатися до міжнародних судових органів для розв</w:t>
      </w:r>
      <w:r w:rsidR="00CB0F2A">
        <w:t>’</w:t>
      </w:r>
      <w:r w:rsidR="00A21467" w:rsidRPr="008C375E">
        <w:t xml:space="preserve">язання спорів </w:t>
      </w:r>
      <w:r w:rsidR="00EE2E3B" w:rsidRPr="008C375E">
        <w:t xml:space="preserve">на юридичній основі. До того ж </w:t>
      </w:r>
      <w:r w:rsidR="00A21467" w:rsidRPr="008C375E">
        <w:t xml:space="preserve">це допомагає укріплювати співпрацю з іншими державами та партнерами, робить Україну впливовим </w:t>
      </w:r>
      <w:r w:rsidR="00A21467" w:rsidRPr="00BE1EAB">
        <w:t>учасником на міжнародній арені, сприяє її міжнародному статусу та державній безпеці, створює сприятливий клімат для ратифікації та дотримання міжнародних угод Україною і закріплює таким чином правову стабільність.</w:t>
      </w:r>
    </w:p>
    <w:p w:rsidR="00FA119F" w:rsidRPr="00BE1EAB" w:rsidRDefault="0028535F" w:rsidP="00FA119F">
      <w:pPr>
        <w:pStyle w:val="a9"/>
      </w:pPr>
      <w:r w:rsidRPr="00BE1EAB">
        <w:t xml:space="preserve">У національному законодавстві України підйом затонулого майна </w:t>
      </w:r>
      <w:r w:rsidR="004F58D0" w:rsidRPr="00BE1EAB">
        <w:t>регулюється переважно нормами Кодексу торговельного мореплавства України</w:t>
      </w:r>
      <w:r w:rsidR="00C82CD7" w:rsidRPr="00BE1EAB">
        <w:t>,</w:t>
      </w:r>
      <w:r w:rsidR="004F58D0" w:rsidRPr="00BE1EAB">
        <w:t xml:space="preserve"> </w:t>
      </w:r>
      <w:r w:rsidR="00C82CD7" w:rsidRPr="00BE1EAB">
        <w:t xml:space="preserve">прийнятого 23 травня 1995 року </w:t>
      </w:r>
      <w:r w:rsidR="004F58D0" w:rsidRPr="00BE1EAB">
        <w:t>(далі – КТМ</w:t>
      </w:r>
      <w:r w:rsidR="00C82CD7" w:rsidRPr="00BE1EAB">
        <w:t xml:space="preserve"> України</w:t>
      </w:r>
      <w:r w:rsidR="00AA7E47" w:rsidRPr="00BE1EAB">
        <w:t xml:space="preserve"> або Кодекс</w:t>
      </w:r>
      <w:r w:rsidR="004F58D0" w:rsidRPr="00BE1EAB">
        <w:t xml:space="preserve">). </w:t>
      </w:r>
      <w:r w:rsidR="00FA119F" w:rsidRPr="00BE1EAB">
        <w:t xml:space="preserve">Зокрема, глава 6 </w:t>
      </w:r>
      <w:r w:rsidR="004F58D0" w:rsidRPr="00BE1EAB">
        <w:t xml:space="preserve"> </w:t>
      </w:r>
      <w:r w:rsidR="00FA119F" w:rsidRPr="00BE1EAB">
        <w:t>розділу IV під назвою</w:t>
      </w:r>
      <w:r w:rsidR="00FA119F" w:rsidRPr="008C375E">
        <w:t xml:space="preserve"> «Майно, що затонуло в морі» містить норми, які визначають поняття майна, що затонуло в морі, сферу застосування, право на майно, що затонуло, випадки втрати права на це майно, право на вибір </w:t>
      </w:r>
      <w:r w:rsidR="00FA119F" w:rsidRPr="00BE1EAB">
        <w:t xml:space="preserve">суднопіднімального підприємства, порядок підняття </w:t>
      </w:r>
      <w:r w:rsidR="00FA119F" w:rsidRPr="00BE1EAB">
        <w:rPr>
          <w:color w:val="333333"/>
          <w:shd w:val="clear" w:color="auto" w:fill="FFFFFF"/>
        </w:rPr>
        <w:t xml:space="preserve">майна його власником, </w:t>
      </w:r>
      <w:r w:rsidR="00FA119F" w:rsidRPr="00BE1EAB">
        <w:t>підняття небезпечного майна, що затонуло, витребування майна, піднятого адміністрацією морського порту, а також встановлює, що робити</w:t>
      </w:r>
      <w:r w:rsidR="00900ED7" w:rsidRPr="00BE1EAB">
        <w:t xml:space="preserve"> із випадково піднятим майном [15</w:t>
      </w:r>
      <w:r w:rsidR="00FA119F" w:rsidRPr="00BE1EAB">
        <w:t>].</w:t>
      </w:r>
    </w:p>
    <w:p w:rsidR="0046282D" w:rsidRPr="00BE1EAB" w:rsidRDefault="00C074CE" w:rsidP="00C82CD7">
      <w:pPr>
        <w:pStyle w:val="a9"/>
      </w:pPr>
      <w:r w:rsidRPr="00BE1EAB">
        <w:t xml:space="preserve">На рівні підзаконних нормативно-правових актів, які </w:t>
      </w:r>
      <w:r w:rsidR="00967785" w:rsidRPr="00BE1EAB">
        <w:t xml:space="preserve">зазвичай </w:t>
      </w:r>
      <w:r w:rsidRPr="00BE1EAB">
        <w:t>покликані деталізувати</w:t>
      </w:r>
      <w:r w:rsidR="00967785" w:rsidRPr="00BE1EAB">
        <w:t xml:space="preserve"> окремі</w:t>
      </w:r>
      <w:r w:rsidRPr="00BE1EAB">
        <w:t xml:space="preserve"> </w:t>
      </w:r>
      <w:r w:rsidR="00967785" w:rsidRPr="00BE1EAB">
        <w:t>положення законів, є Порядок відшкодування вартості підняття небезпечного затонулого</w:t>
      </w:r>
      <w:r w:rsidR="00967785" w:rsidRPr="008C375E">
        <w:t xml:space="preserve"> майна та інших заподіяних у зв</w:t>
      </w:r>
      <w:r w:rsidR="00CB0F2A">
        <w:t>’</w:t>
      </w:r>
      <w:r w:rsidR="00967785" w:rsidRPr="008C375E">
        <w:t xml:space="preserve">язку з цим збитків і витрат, затверджений постановою Кабінету Міністрів України від 15 липня 2022 р. № 800 (далі – Порядок). Цей Порядок визначає процедуру компенсації власником майна, яке </w:t>
      </w:r>
      <w:r w:rsidR="0093514E">
        <w:t xml:space="preserve">затонуло </w:t>
      </w:r>
      <w:r w:rsidR="007E09DD">
        <w:t xml:space="preserve">на </w:t>
      </w:r>
      <w:r w:rsidR="00967785" w:rsidRPr="008C375E">
        <w:t>внутрішніх водних шляхах і становить загрозу для судноплавства, шляхових робіт, безпеки судноплавства, життя або здоров</w:t>
      </w:r>
      <w:r w:rsidR="00CB0F2A">
        <w:t>’</w:t>
      </w:r>
      <w:r w:rsidR="00967785" w:rsidRPr="008C375E">
        <w:t>я людей</w:t>
      </w:r>
      <w:r w:rsidR="007E09DD">
        <w:t>,</w:t>
      </w:r>
      <w:r w:rsidR="00967785" w:rsidRPr="008C375E">
        <w:t xml:space="preserve"> або загрозу забрудненню навколишнього природного середовища і яке перейшло </w:t>
      </w:r>
      <w:r w:rsidR="007E09DD">
        <w:t xml:space="preserve">у </w:t>
      </w:r>
      <w:r w:rsidR="00967785" w:rsidRPr="008C375E">
        <w:t>власність держави. Порядок також охоплює витрати, пов</w:t>
      </w:r>
      <w:r w:rsidR="00CB0F2A">
        <w:t>’</w:t>
      </w:r>
      <w:r w:rsidR="00967785" w:rsidRPr="008C375E">
        <w:t xml:space="preserve">язані з підняттям такого майна, його знищенням або видаленням, </w:t>
      </w:r>
      <w:r w:rsidR="00967785" w:rsidRPr="008C375E">
        <w:lastRenderedPageBreak/>
        <w:t xml:space="preserve">шляховими роботами, іншими завданими </w:t>
      </w:r>
      <w:r w:rsidR="00967785" w:rsidRPr="00BE1EAB">
        <w:t>збитками і витратами, а також витрати на зберігання та реалізацію піднято</w:t>
      </w:r>
      <w:r w:rsidR="00900ED7" w:rsidRPr="00BE1EAB">
        <w:t>го затонулого майна [16</w:t>
      </w:r>
      <w:r w:rsidR="009C61E5" w:rsidRPr="00BE1EAB">
        <w:t>].</w:t>
      </w:r>
    </w:p>
    <w:p w:rsidR="00AE519F" w:rsidRPr="00BE1EAB" w:rsidRDefault="00112529" w:rsidP="00112529">
      <w:pPr>
        <w:pStyle w:val="a9"/>
        <w:numPr>
          <w:ilvl w:val="1"/>
          <w:numId w:val="17"/>
        </w:numPr>
        <w:rPr>
          <w:b/>
        </w:rPr>
      </w:pPr>
      <w:r w:rsidRPr="00BE1EAB">
        <w:rPr>
          <w:b/>
        </w:rPr>
        <w:t xml:space="preserve">. </w:t>
      </w:r>
      <w:r w:rsidR="00257374" w:rsidRPr="00BE1EAB">
        <w:rPr>
          <w:b/>
        </w:rPr>
        <w:t>Визначення основних понять і термінів</w:t>
      </w:r>
    </w:p>
    <w:p w:rsidR="00EA7E59" w:rsidRPr="00BE1EAB" w:rsidRDefault="00F152B5" w:rsidP="00E87252">
      <w:pPr>
        <w:pStyle w:val="a9"/>
      </w:pPr>
      <w:r w:rsidRPr="008C375E">
        <w:t xml:space="preserve">Визначення основних понять і термінів </w:t>
      </w:r>
      <w:r w:rsidR="00CA46F5" w:rsidRPr="008C375E">
        <w:t xml:space="preserve">у законодавстві </w:t>
      </w:r>
      <w:r w:rsidRPr="008C375E">
        <w:t xml:space="preserve">грає важливу роль у регулюванні підйому затонулого майна, оскільки це допомагає стандартизувати та узгодити способи опису і класифікації затонулого майна, а також процесу його підняття, </w:t>
      </w:r>
      <w:r w:rsidR="00CA46F5" w:rsidRPr="008C375E">
        <w:t>дає можливість уникнути непорозумінь у правовому регулюванні. Підняття затонулого майна зазвичай вимагає співпраці між різними суб</w:t>
      </w:r>
      <w:r w:rsidR="00CB0F2A">
        <w:t>’</w:t>
      </w:r>
      <w:r w:rsidR="00CA46F5" w:rsidRPr="008C375E">
        <w:t xml:space="preserve">єктами, наприклад, із правоохоронними органами, органами, що здійснюють екологічний контроль, технічними спеціалістами, морськими </w:t>
      </w:r>
      <w:proofErr w:type="spellStart"/>
      <w:r w:rsidR="00CA46F5" w:rsidRPr="008C375E">
        <w:t>вантажоперевізниками</w:t>
      </w:r>
      <w:proofErr w:type="spellEnd"/>
      <w:r w:rsidR="00CA46F5" w:rsidRPr="008C375E">
        <w:t xml:space="preserve"> тощо, але їх співпраця буде ефективною </w:t>
      </w:r>
      <w:r w:rsidR="00CA46F5" w:rsidRPr="00BE1EAB">
        <w:t xml:space="preserve">лише </w:t>
      </w:r>
      <w:r w:rsidR="007E09DD">
        <w:t>у</w:t>
      </w:r>
      <w:r w:rsidR="00CA46F5" w:rsidRPr="00BE1EAB">
        <w:t xml:space="preserve"> разі, якщо всі вони розуміють та використовують одні й ті ж терміни й поняття.</w:t>
      </w:r>
    </w:p>
    <w:p w:rsidR="00B33AEB" w:rsidRDefault="00CA46F5" w:rsidP="00B33AEB">
      <w:pPr>
        <w:pStyle w:val="a9"/>
      </w:pPr>
      <w:r w:rsidRPr="00BE1EAB">
        <w:t>У статті 120</w:t>
      </w:r>
      <w:r w:rsidR="00C82CD7" w:rsidRPr="00BE1EAB">
        <w:t xml:space="preserve"> КТМ України </w:t>
      </w:r>
      <w:r w:rsidRPr="00BE1EAB">
        <w:t xml:space="preserve">міститься визначення поняття </w:t>
      </w:r>
      <w:r w:rsidRPr="00BE1EAB">
        <w:rPr>
          <w:b/>
          <w:i/>
        </w:rPr>
        <w:t>затонулого в морі майна</w:t>
      </w:r>
      <w:r w:rsidRPr="00BE1EAB">
        <w:t xml:space="preserve">. З часу прийняття Кодексу і до сьогодні це визначення залишається незмінним. </w:t>
      </w:r>
      <w:r w:rsidR="00C82CD7" w:rsidRPr="00BE1EAB">
        <w:t xml:space="preserve">Визначено, що майном, що затонуло, розуміють </w:t>
      </w:r>
      <w:r w:rsidR="00B33AEB">
        <w:t>«</w:t>
      </w:r>
      <w:r w:rsidR="00B33AEB" w:rsidRPr="00B33AEB">
        <w:t>судна або інші плавучі засоби, що зазнали катастрофи, будь-які споруди, здатні здійснювати плавання, літальні апарати, їх уламки, обладнання, вантажі та інші предмети незалежно від того, знаходяться вони на плаву чи під поверхнею води, опустилися на дно чи вики</w:t>
      </w:r>
      <w:r w:rsidR="00B33AEB">
        <w:t xml:space="preserve">нуті на мілководдя або на берег» </w:t>
      </w:r>
      <w:r w:rsidR="00B33AEB" w:rsidRPr="00BE1EAB">
        <w:t>[15].</w:t>
      </w:r>
    </w:p>
    <w:p w:rsidR="00BA2287" w:rsidRPr="008C375E" w:rsidRDefault="00AA7E47" w:rsidP="005526B5">
      <w:pPr>
        <w:pStyle w:val="a9"/>
      </w:pPr>
      <w:r w:rsidRPr="008C375E">
        <w:t>Дана стаття хоча і містить перелік того, що слід вважати затонулим майном, проте ні саме стаття, ні глава 6 Кодексу не надають роз</w:t>
      </w:r>
      <w:r w:rsidR="00CB0F2A">
        <w:t>’</w:t>
      </w:r>
      <w:r w:rsidRPr="008C375E">
        <w:t>яснень і не деталізують такі складові цього поняття, як «плавучі засоби», «споруди», «літальні апарати», «їх уламки», «обладнання</w:t>
      </w:r>
      <w:r w:rsidR="0097597C" w:rsidRPr="008C375E">
        <w:t>», «вантажі» та «інші предмети», що створює проблематику у визначенні поняття</w:t>
      </w:r>
      <w:r w:rsidR="00A23685" w:rsidRPr="008C375E">
        <w:t xml:space="preserve"> та потребує докласти додаткових зусиль з аналізу міжнародного та національного законодавства та виокремити наявні легальні терміни.</w:t>
      </w:r>
    </w:p>
    <w:p w:rsidR="00B23721" w:rsidRPr="008C375E" w:rsidRDefault="00BA2287" w:rsidP="00BA2287">
      <w:pPr>
        <w:pStyle w:val="a9"/>
      </w:pPr>
      <w:r w:rsidRPr="008C375E">
        <w:lastRenderedPageBreak/>
        <w:t xml:space="preserve">У міжнародному морському праві не існує загальноприйнятого визначення терміну </w:t>
      </w:r>
      <w:r w:rsidRPr="00BE1EAB">
        <w:rPr>
          <w:b/>
          <w:i/>
        </w:rPr>
        <w:t>«судно»</w:t>
      </w:r>
      <w:r w:rsidR="00B23721" w:rsidRPr="008C375E">
        <w:t>, що створює додаткову проблематику у визначенні поняття затонулого в морі майна.</w:t>
      </w:r>
      <w:r w:rsidRPr="008C375E">
        <w:t xml:space="preserve"> У Конвенції з морського права 1982 року хоча і використовується термін</w:t>
      </w:r>
      <w:r w:rsidR="00B23721" w:rsidRPr="008C375E">
        <w:t xml:space="preserve"> «судно»</w:t>
      </w:r>
      <w:r w:rsidRPr="008C375E">
        <w:t xml:space="preserve">, однак саме поняття навіть не розкривається. </w:t>
      </w:r>
    </w:p>
    <w:p w:rsidR="00B23721" w:rsidRPr="00BE1EAB" w:rsidRDefault="00BA2287" w:rsidP="00BA2287">
      <w:pPr>
        <w:pStyle w:val="a9"/>
      </w:pPr>
      <w:r w:rsidRPr="008C375E">
        <w:t xml:space="preserve">У Міжнародних правилах попередження зіткнення на морі 1972 року </w:t>
      </w:r>
      <w:r w:rsidR="00B23721" w:rsidRPr="008C375E">
        <w:t xml:space="preserve">стверджується, що поняття «судно» </w:t>
      </w:r>
      <w:r w:rsidR="00B23721" w:rsidRPr="00BE1EAB">
        <w:t xml:space="preserve">охоплює всі типи плавучих засобів, включаючи </w:t>
      </w:r>
      <w:proofErr w:type="spellStart"/>
      <w:r w:rsidR="00B23721" w:rsidRPr="00BE1EAB">
        <w:t>неводотоннажні</w:t>
      </w:r>
      <w:proofErr w:type="spellEnd"/>
      <w:r w:rsidR="00B23721" w:rsidRPr="00BE1EAB">
        <w:t xml:space="preserve"> судна та гідролітаки, які використовуються або можуть бути використані я</w:t>
      </w:r>
      <w:r w:rsidR="00900ED7" w:rsidRPr="00BE1EAB">
        <w:t>к засоби пересування по воді [17</w:t>
      </w:r>
      <w:r w:rsidR="00B23721" w:rsidRPr="00BE1EAB">
        <w:t>].</w:t>
      </w:r>
    </w:p>
    <w:p w:rsidR="00AC7E90" w:rsidRPr="00BE1EAB" w:rsidRDefault="00C76320" w:rsidP="00C76320">
      <w:pPr>
        <w:pStyle w:val="a9"/>
      </w:pPr>
      <w:r w:rsidRPr="00BE1EAB">
        <w:t xml:space="preserve">У </w:t>
      </w:r>
      <w:proofErr w:type="spellStart"/>
      <w:r w:rsidR="00B23721" w:rsidRPr="00BE1EAB">
        <w:t>Найробійській</w:t>
      </w:r>
      <w:proofErr w:type="spellEnd"/>
      <w:r w:rsidR="00B23721" w:rsidRPr="00BE1EAB">
        <w:t xml:space="preserve"> міжнародній конвенці</w:t>
      </w:r>
      <w:r w:rsidR="00AC7E90" w:rsidRPr="00BE1EAB">
        <w:t xml:space="preserve">ї про видалення затонулих суден (далі – Конвенція) </w:t>
      </w:r>
      <w:r w:rsidR="00A22D54" w:rsidRPr="00BE1EAB">
        <w:t>міститься визначення не лише поняття судна,</w:t>
      </w:r>
      <w:r w:rsidR="00A22D54" w:rsidRPr="008C375E">
        <w:t xml:space="preserve"> </w:t>
      </w:r>
      <w:r w:rsidRPr="008C375E">
        <w:t xml:space="preserve">а й виокремлюється термін </w:t>
      </w:r>
      <w:r w:rsidRPr="00BE1EAB">
        <w:rPr>
          <w:b/>
          <w:i/>
        </w:rPr>
        <w:t>«затонуле судно»</w:t>
      </w:r>
      <w:r w:rsidRPr="008C375E">
        <w:t xml:space="preserve">, </w:t>
      </w:r>
      <w:r w:rsidR="00B23721" w:rsidRPr="008C375E">
        <w:t xml:space="preserve">який охоплює випадки, коли судно потрапило в аварію на морі та опустилося під </w:t>
      </w:r>
      <w:r w:rsidR="00AC7E90" w:rsidRPr="008C375E">
        <w:t>товщу води</w:t>
      </w:r>
      <w:r w:rsidR="00B23721" w:rsidRPr="008C375E">
        <w:t xml:space="preserve"> або опинилося на мілині. Це </w:t>
      </w:r>
      <w:r w:rsidR="00AC7E90" w:rsidRPr="008C375E">
        <w:t>поняття використовується в К</w:t>
      </w:r>
      <w:r w:rsidR="00B23721" w:rsidRPr="008C375E">
        <w:t>онвенції для опису судна, яке зазнало такої ав</w:t>
      </w:r>
      <w:r w:rsidR="00AC7E90" w:rsidRPr="008C375E">
        <w:t xml:space="preserve">арії. Також воно може включати </w:t>
      </w:r>
      <w:r w:rsidR="00B23721" w:rsidRPr="008C375E">
        <w:t>будь-який об</w:t>
      </w:r>
      <w:r w:rsidR="00CB0F2A">
        <w:t>’</w:t>
      </w:r>
      <w:r w:rsidR="00B23721" w:rsidRPr="008C375E">
        <w:t xml:space="preserve">єкт, що був втрачений із судна у </w:t>
      </w:r>
      <w:r w:rsidR="00AC7E90" w:rsidRPr="008C375E">
        <w:t xml:space="preserve">морі </w:t>
      </w:r>
      <w:r w:rsidR="00B23721" w:rsidRPr="008C375E">
        <w:t xml:space="preserve">та нині знаходиться на мілині, затонув чи </w:t>
      </w:r>
      <w:r w:rsidR="00AC7E90" w:rsidRPr="008C375E">
        <w:t xml:space="preserve">дрейфує в морі, або </w:t>
      </w:r>
      <w:r w:rsidR="00B23721" w:rsidRPr="008C375E">
        <w:t xml:space="preserve">судно, яке майже опустилося під воду або </w:t>
      </w:r>
      <w:r w:rsidR="00AC7E90" w:rsidRPr="008C375E">
        <w:t>опинилось</w:t>
      </w:r>
      <w:r w:rsidR="00B23721" w:rsidRPr="008C375E">
        <w:t xml:space="preserve"> на мілині</w:t>
      </w:r>
      <w:r w:rsidR="00AC7E90" w:rsidRPr="008C375E">
        <w:t xml:space="preserve"> </w:t>
      </w:r>
      <w:r w:rsidR="00B23721" w:rsidRPr="008C375E">
        <w:t xml:space="preserve">і для якого існують підстави вважати, що </w:t>
      </w:r>
      <w:r w:rsidR="00AC7E90" w:rsidRPr="008C375E">
        <w:t xml:space="preserve">більше не </w:t>
      </w:r>
      <w:r w:rsidR="00AC7E90" w:rsidRPr="00BE1EAB">
        <w:t>вживаються заходи із надання допомоги судну чи будь-якій власності,</w:t>
      </w:r>
      <w:r w:rsidR="00900ED7" w:rsidRPr="00BE1EAB">
        <w:t xml:space="preserve"> яка знаходиться у небезпеці [18</w:t>
      </w:r>
      <w:r w:rsidR="00AC7E90" w:rsidRPr="00BE1EAB">
        <w:t>].</w:t>
      </w:r>
    </w:p>
    <w:p w:rsidR="00C82CD7" w:rsidRPr="00BE1EAB" w:rsidRDefault="00847DFC" w:rsidP="009919EA">
      <w:pPr>
        <w:pStyle w:val="a9"/>
      </w:pPr>
      <w:r w:rsidRPr="00BE1EAB">
        <w:t>КТМ України у статті 15 виділяє поняття судна, але не узагальнює його, а лише виокремлює його конкретні види: «торговельне», «риболовне», «ядерне», «пасажирське»,</w:t>
      </w:r>
      <w:r w:rsidR="00A7249C" w:rsidRPr="00BE1EAB">
        <w:t xml:space="preserve"> «мале судно», «спортивне», «прогул</w:t>
      </w:r>
      <w:r w:rsidR="00816480">
        <w:t xml:space="preserve">янкове», </w:t>
      </w:r>
      <w:r w:rsidR="00A7249C" w:rsidRPr="00BE1EAB">
        <w:t xml:space="preserve">«судно внутрішнього плавання». </w:t>
      </w:r>
    </w:p>
    <w:p w:rsidR="00A7249C" w:rsidRPr="00BE1EAB" w:rsidRDefault="00A7249C" w:rsidP="00A23685">
      <w:pPr>
        <w:pStyle w:val="a9"/>
      </w:pPr>
      <w:r w:rsidRPr="00BE1EAB">
        <w:t xml:space="preserve">У Кодексі термін </w:t>
      </w:r>
      <w:r w:rsidRPr="00BE1EAB">
        <w:rPr>
          <w:b/>
          <w:i/>
        </w:rPr>
        <w:t>«торговельне судно»</w:t>
      </w:r>
      <w:r w:rsidRPr="00BE1EAB">
        <w:t xml:space="preserve"> визначається як </w:t>
      </w:r>
      <w:r w:rsidR="00816480">
        <w:t>«</w:t>
      </w:r>
      <w:r w:rsidRPr="00BE1EAB">
        <w:t xml:space="preserve">плавуча споруда, яка може бути самохідною або несамохідною, і </w:t>
      </w:r>
      <w:r w:rsidR="00515F34" w:rsidRPr="00BE1EAB">
        <w:t>використовується для різних цілей, зокрема</w:t>
      </w:r>
      <w:r w:rsidR="00816480">
        <w:t>,</w:t>
      </w:r>
      <w:r w:rsidR="00515F34" w:rsidRPr="00BE1EAB">
        <w:t xml:space="preserve"> переміщення вантажів, пасажирів</w:t>
      </w:r>
      <w:r w:rsidR="00515F34" w:rsidRPr="008C375E">
        <w:t xml:space="preserve">, багажу та пошти; здійснення розвідки та видобутку корисних копалин; рибогосподарської діяльності;  </w:t>
      </w:r>
      <w:r w:rsidR="00515F34" w:rsidRPr="008C375E">
        <w:lastRenderedPageBreak/>
        <w:t>здійснення пошуку та рятування людей, які зазнали лиха на морі; буксирування суден і плавучих об</w:t>
      </w:r>
      <w:r w:rsidR="00CB0F2A">
        <w:t>’</w:t>
      </w:r>
      <w:r w:rsidR="00515F34" w:rsidRPr="008C375E">
        <w:t xml:space="preserve">єктів; проведення гідротехнічних, </w:t>
      </w:r>
      <w:proofErr w:type="spellStart"/>
      <w:r w:rsidR="00515F34" w:rsidRPr="008C375E">
        <w:t>навігаційно</w:t>
      </w:r>
      <w:proofErr w:type="spellEnd"/>
      <w:r w:rsidR="00515F34" w:rsidRPr="008C375E">
        <w:t xml:space="preserve">-гідрографічних, аварійно-рятувальних робіт; обслуговування суден та пасажирів у морських портах (морських терміналах); піднімання затонулого майна; проведення заходів із державного </w:t>
      </w:r>
      <w:r w:rsidR="00515F34" w:rsidRPr="00BE1EAB">
        <w:t>контролю за безпекою мореплавства, охороною морського природного середовища та водних біоресурсів; для навчальних, культурних, спортивних, наукових цілей тощо</w:t>
      </w:r>
      <w:r w:rsidR="00816480">
        <w:t>»</w:t>
      </w:r>
      <w:r w:rsidR="00900ED7" w:rsidRPr="00BE1EAB">
        <w:t xml:space="preserve"> [15</w:t>
      </w:r>
      <w:r w:rsidR="00846023" w:rsidRPr="00BE1EAB">
        <w:t>].</w:t>
      </w:r>
    </w:p>
    <w:p w:rsidR="00515F34" w:rsidRPr="00BE1EAB" w:rsidRDefault="00846023" w:rsidP="00A23685">
      <w:pPr>
        <w:pStyle w:val="a9"/>
      </w:pPr>
      <w:r w:rsidRPr="00BE1EAB">
        <w:rPr>
          <w:b/>
          <w:i/>
        </w:rPr>
        <w:t>«Риболовне судно»</w:t>
      </w:r>
      <w:r w:rsidRPr="00BE1EAB">
        <w:t xml:space="preserve"> визначається як «будь-яке торговельне судно, що використовується для рибного або іншого морського промислу</w:t>
      </w:r>
      <w:r w:rsidRPr="008C375E">
        <w:t xml:space="preserve">», </w:t>
      </w:r>
      <w:r w:rsidRPr="007E09DD">
        <w:rPr>
          <w:b/>
          <w:i/>
        </w:rPr>
        <w:t>«ядерне судно»</w:t>
      </w:r>
      <w:r w:rsidRPr="008C375E">
        <w:t xml:space="preserve"> як таке, що «</w:t>
      </w:r>
      <w:r w:rsidRPr="00BE1EAB">
        <w:t xml:space="preserve">обладнане ядерною енергетичною установкою», а під </w:t>
      </w:r>
      <w:r w:rsidRPr="007E09DD">
        <w:rPr>
          <w:b/>
          <w:i/>
        </w:rPr>
        <w:t>«пасажирським»</w:t>
      </w:r>
      <w:r w:rsidR="00816480">
        <w:t xml:space="preserve"> розуміється «</w:t>
      </w:r>
      <w:r w:rsidR="00816480" w:rsidRPr="00816480">
        <w:t>будь-яке судно, що перевозить більше 12 пасажирів</w:t>
      </w:r>
      <w:r w:rsidR="00816480">
        <w:t xml:space="preserve">» </w:t>
      </w:r>
      <w:r w:rsidR="00900ED7" w:rsidRPr="00BE1EAB">
        <w:t>[15</w:t>
      </w:r>
      <w:r w:rsidRPr="00BE1EAB">
        <w:t>].</w:t>
      </w:r>
    </w:p>
    <w:p w:rsidR="00512B92" w:rsidRPr="008C375E" w:rsidRDefault="00846023" w:rsidP="00512B92">
      <w:pPr>
        <w:pStyle w:val="a9"/>
      </w:pPr>
      <w:r w:rsidRPr="00BE1EAB">
        <w:t>Щодо термінів «мале судно», «прогулянкове» та «судно внутрішнього плавання», то їх визначення у Кодексі не наводиться, лише міститься посилання на Закон України «</w:t>
      </w:r>
      <w:r w:rsidRPr="008C375E">
        <w:t>Про внутрішній водний транспорт» і зазначається, що у Кодексі вони</w:t>
      </w:r>
      <w:r w:rsidR="00E029F4" w:rsidRPr="008C375E">
        <w:t xml:space="preserve"> вживаються в такому ж значенні, тобто під </w:t>
      </w:r>
      <w:r w:rsidR="00E029F4" w:rsidRPr="00BE1EAB">
        <w:rPr>
          <w:b/>
          <w:i/>
        </w:rPr>
        <w:t>«малим судном»</w:t>
      </w:r>
      <w:r w:rsidR="00E029F4" w:rsidRPr="008C375E">
        <w:t xml:space="preserve"> слід вважати будь-яке судно, довжина якого не перевищує 20 метрів, за винятком штовхачів, буксирів, пасажирських суден, призначених для ведення складу суден, що не є малими, поромів, плавучого обладнання, у </w:t>
      </w:r>
      <w:proofErr w:type="spellStart"/>
      <w:r w:rsidR="00E029F4" w:rsidRPr="008C375E">
        <w:t>т.ч</w:t>
      </w:r>
      <w:proofErr w:type="spellEnd"/>
      <w:r w:rsidR="00E029F4" w:rsidRPr="008C375E">
        <w:t xml:space="preserve">. суднових шлюпок і плотів, криголамів, спортивних суден, засобів для розваг на воді, водних мотоциклів; під </w:t>
      </w:r>
      <w:r w:rsidR="00E029F4" w:rsidRPr="00BE1EAB">
        <w:rPr>
          <w:b/>
          <w:i/>
        </w:rPr>
        <w:t>«прогулянковим»</w:t>
      </w:r>
      <w:r w:rsidR="00E029F4" w:rsidRPr="008C375E">
        <w:t xml:space="preserve"> – судно, довжина якого не перевищує 24 метри, і яке призначене для занять спортом або відпочинку, при цьому не є пасажирським</w:t>
      </w:r>
      <w:r w:rsidR="00573790" w:rsidRPr="008C375E">
        <w:t xml:space="preserve">; під </w:t>
      </w:r>
      <w:r w:rsidR="00573790" w:rsidRPr="00BE1EAB">
        <w:rPr>
          <w:b/>
          <w:i/>
        </w:rPr>
        <w:t>«судном внутрішнього плавання»</w:t>
      </w:r>
      <w:r w:rsidR="00573790" w:rsidRPr="008C375E">
        <w:t xml:space="preserve"> – </w:t>
      </w:r>
      <w:r w:rsidR="00512B92" w:rsidRPr="008C375E">
        <w:t>річкові судна або судна змішаного плавання, довжина яких перевищує 20 метрів, чи судна, об</w:t>
      </w:r>
      <w:r w:rsidR="00CB0F2A">
        <w:t>’</w:t>
      </w:r>
      <w:r w:rsidR="00512B92" w:rsidRPr="008C375E">
        <w:t xml:space="preserve">єм яких складає 100 кубічних метрів та більше, визначений як добуток їх довжини, ширини та осадки, буксири і штовхачі, задіяні у керуванні складу таких суден або </w:t>
      </w:r>
      <w:r w:rsidR="00512B92" w:rsidRPr="008C375E">
        <w:lastRenderedPageBreak/>
        <w:t xml:space="preserve">плавучого </w:t>
      </w:r>
      <w:r w:rsidR="00512B92" w:rsidRPr="00BE1EAB">
        <w:t>обладнання, також входять пасажирські</w:t>
      </w:r>
      <w:r w:rsidR="00900ED7" w:rsidRPr="00BE1EAB">
        <w:t xml:space="preserve"> судна та плавуче обладнання [19</w:t>
      </w:r>
      <w:r w:rsidR="00512B92" w:rsidRPr="00BE1EAB">
        <w:t>].</w:t>
      </w:r>
    </w:p>
    <w:p w:rsidR="006D7E4B" w:rsidRPr="008C375E" w:rsidRDefault="00512B92" w:rsidP="00A23685">
      <w:pPr>
        <w:pStyle w:val="a9"/>
      </w:pPr>
      <w:r w:rsidRPr="008C375E">
        <w:t xml:space="preserve">Таким чином, </w:t>
      </w:r>
      <w:r w:rsidR="006D7E4B" w:rsidRPr="008C375E">
        <w:t xml:space="preserve">можна виділити такі основні характеристики </w:t>
      </w:r>
      <w:r w:rsidRPr="008C375E">
        <w:t xml:space="preserve">поняття </w:t>
      </w:r>
      <w:r w:rsidR="006D7E4B" w:rsidRPr="008C375E">
        <w:t>«судно</w:t>
      </w:r>
      <w:r w:rsidRPr="008C375E">
        <w:t>»</w:t>
      </w:r>
      <w:r w:rsidR="006D7E4B" w:rsidRPr="008C375E">
        <w:t>: є рухомою самохідною або несамохідною спорудою</w:t>
      </w:r>
      <w:r w:rsidR="00EA7E59" w:rsidRPr="008C375E">
        <w:t xml:space="preserve"> (</w:t>
      </w:r>
      <w:r w:rsidR="006D7E4B" w:rsidRPr="008C375E">
        <w:t>включаючи як великі морські кораблі, так і менші судна, такі як яхти, човни тощо</w:t>
      </w:r>
      <w:r w:rsidR="00EA7E59" w:rsidRPr="008C375E">
        <w:t>)</w:t>
      </w:r>
      <w:r w:rsidR="006D7E4B" w:rsidRPr="008C375E">
        <w:t>; здатність перебувати на поверхні води, транспортувати вантаж, пасажирів, обладнання та інші речі водними шляхами таким як моря, океани, річки тощо; окремий правовий статус, включаючи правила, які стосуються безпеки судноплавства, власності, договорів перевезень, здійснення комерційних операцій та інших аспектів, пов</w:t>
      </w:r>
      <w:r w:rsidR="00CB0F2A">
        <w:t>’</w:t>
      </w:r>
      <w:r w:rsidR="006D7E4B" w:rsidRPr="008C375E">
        <w:t>язаних з судноплавством</w:t>
      </w:r>
      <w:r w:rsidR="00EA7E59" w:rsidRPr="008C375E">
        <w:t>.</w:t>
      </w:r>
    </w:p>
    <w:p w:rsidR="006D7E4B" w:rsidRPr="00BE1EAB" w:rsidRDefault="006D7E4B" w:rsidP="00A23685">
      <w:pPr>
        <w:pStyle w:val="a9"/>
      </w:pPr>
      <w:r w:rsidRPr="008C375E">
        <w:t>Загалом</w:t>
      </w:r>
      <w:r w:rsidR="000B13C1">
        <w:t xml:space="preserve"> </w:t>
      </w:r>
      <w:r w:rsidRPr="008C375E">
        <w:t>поняття «судно» у морському праві є ключовим для визначення обов</w:t>
      </w:r>
      <w:r w:rsidR="00CB0F2A">
        <w:t>’</w:t>
      </w:r>
      <w:r w:rsidRPr="008C375E">
        <w:t>язків та прав суб</w:t>
      </w:r>
      <w:r w:rsidR="00CB0F2A">
        <w:t>’</w:t>
      </w:r>
      <w:r w:rsidRPr="008C375E">
        <w:t xml:space="preserve">єктів, які займаються судноплавством, і встановлення правил безпеки та </w:t>
      </w:r>
      <w:r w:rsidRPr="00BE1EAB">
        <w:t>регулювання судноплавства.</w:t>
      </w:r>
    </w:p>
    <w:p w:rsidR="006D7E4B" w:rsidRPr="008C375E" w:rsidRDefault="00A22D54" w:rsidP="00A23685">
      <w:pPr>
        <w:pStyle w:val="a9"/>
      </w:pPr>
      <w:r w:rsidRPr="00BE1EAB">
        <w:t xml:space="preserve">У морському праві </w:t>
      </w:r>
      <w:r w:rsidR="00B73AA1" w:rsidRPr="00BE1EAB">
        <w:t xml:space="preserve">термін </w:t>
      </w:r>
      <w:r w:rsidR="00B73AA1" w:rsidRPr="00BE1EAB">
        <w:rPr>
          <w:b/>
          <w:i/>
        </w:rPr>
        <w:t>«плавучі засоби»</w:t>
      </w:r>
      <w:r w:rsidRPr="00BE1EAB">
        <w:t xml:space="preserve"> використовується для опису широкого спектру рухомих споруд, які можуть пересуватися</w:t>
      </w:r>
      <w:r w:rsidRPr="008C375E">
        <w:t xml:space="preserve"> поверхнею води, але не обов</w:t>
      </w:r>
      <w:r w:rsidR="00CB0F2A">
        <w:t>’</w:t>
      </w:r>
      <w:r w:rsidRPr="008C375E">
        <w:t>язково є традиційними суднами. Це поняття охоплює різноманітні об</w:t>
      </w:r>
      <w:r w:rsidR="00CB0F2A">
        <w:t>’</w:t>
      </w:r>
      <w:r w:rsidRPr="008C375E">
        <w:t xml:space="preserve">єкти, включаючи водні транспортні засоби, які можуть бути використані для різних цілей, таких як пересування, відпочинок, розваги, наукові дослідження тощо. </w:t>
      </w:r>
    </w:p>
    <w:p w:rsidR="00A22D54" w:rsidRPr="008C375E" w:rsidRDefault="00A22D54" w:rsidP="00C76320">
      <w:pPr>
        <w:pStyle w:val="a9"/>
      </w:pPr>
      <w:r w:rsidRPr="008C375E">
        <w:t xml:space="preserve">Легальне визначення цього поняття містить Положення про корабельну службу Департаменту охорони в Автономній Республіці Крим від 24.05.2013 № 332, в </w:t>
      </w:r>
      <w:r w:rsidRPr="00BE1EAB">
        <w:t xml:space="preserve">якому </w:t>
      </w:r>
      <w:r w:rsidR="00C76320" w:rsidRPr="00BE1EAB">
        <w:t>під плавучими засобами розуміється «</w:t>
      </w:r>
      <w:r w:rsidRPr="00BE1EAB">
        <w:t>плавуча споруда, що має механічні установки і призначена для роботи на водних шляхах або в портах</w:t>
      </w:r>
      <w:r w:rsidR="00816480">
        <w:t xml:space="preserve">» </w:t>
      </w:r>
      <w:r w:rsidR="00900ED7" w:rsidRPr="00BE1EAB">
        <w:t>[20</w:t>
      </w:r>
      <w:r w:rsidR="00C76320" w:rsidRPr="00BE1EAB">
        <w:t>].</w:t>
      </w:r>
    </w:p>
    <w:p w:rsidR="00B73AA1" w:rsidRPr="00BE1EAB" w:rsidRDefault="00B73AA1" w:rsidP="00A22D54">
      <w:pPr>
        <w:pStyle w:val="a9"/>
      </w:pPr>
      <w:r w:rsidRPr="008C375E">
        <w:t xml:space="preserve">Виходячи з цього, оскільки жодних чітких обмежень форм і розмірів немає, плавучими засобами можна вважати різного роду плоти, понтони, плавучі </w:t>
      </w:r>
      <w:r w:rsidRPr="008C375E">
        <w:lastRenderedPageBreak/>
        <w:t xml:space="preserve">платформи тощо, які можуть бути обладнані двигунами або іншими системами для пересування по воді або можуть бути призначені для статичного розташування і використовуватись для різних цілей, включаючи туризм, риболовлю, дослідження морського середовища, наукові дослідження, </w:t>
      </w:r>
      <w:r w:rsidRPr="00BE1EAB">
        <w:t>екологічний моніторинг, геологічні дослідження тощо.</w:t>
      </w:r>
    </w:p>
    <w:p w:rsidR="009B09CD" w:rsidRPr="00BE1EAB" w:rsidRDefault="00E87252" w:rsidP="009B09CD">
      <w:pPr>
        <w:pStyle w:val="a9"/>
      </w:pPr>
      <w:r w:rsidRPr="00BE1EAB">
        <w:t xml:space="preserve">Термін </w:t>
      </w:r>
      <w:r w:rsidRPr="00BE1EAB">
        <w:rPr>
          <w:b/>
          <w:i/>
        </w:rPr>
        <w:t>«споруда»</w:t>
      </w:r>
      <w:r w:rsidRPr="00BE1EAB">
        <w:t xml:space="preserve"> у контексті морського права зазвичай використовується для о</w:t>
      </w:r>
      <w:r w:rsidR="009B09CD" w:rsidRPr="00BE1EAB">
        <w:t>пису збудованих об</w:t>
      </w:r>
      <w:r w:rsidR="00CB0F2A" w:rsidRPr="00BE1EAB">
        <w:t>’</w:t>
      </w:r>
      <w:r w:rsidR="009B09CD" w:rsidRPr="00BE1EAB">
        <w:t>єктів</w:t>
      </w:r>
      <w:r w:rsidR="009B09CD" w:rsidRPr="008C375E">
        <w:t xml:space="preserve"> із різними функціями та призначенням, розташування яких відносно води може бути різним: на водній поверхні, від берегової лінії до відкритих морських просторів, вони можуть повністю або частково знаходитись у воді чи бути поблизу неї. Часто зустрічаються терміни «берегові», «причальні», «портові», «гідротехнічні» </w:t>
      </w:r>
      <w:r w:rsidR="005434A2" w:rsidRPr="008C375E">
        <w:t xml:space="preserve">і </w:t>
      </w:r>
      <w:proofErr w:type="spellStart"/>
      <w:r w:rsidR="005434A2" w:rsidRPr="008C375E">
        <w:t>т.д</w:t>
      </w:r>
      <w:proofErr w:type="spellEnd"/>
      <w:r w:rsidR="005434A2" w:rsidRPr="008C375E">
        <w:t xml:space="preserve">. </w:t>
      </w:r>
      <w:r w:rsidR="009B09CD" w:rsidRPr="008C375E">
        <w:t>споруди, однак</w:t>
      </w:r>
      <w:r w:rsidR="005434A2" w:rsidRPr="008C375E">
        <w:t xml:space="preserve"> визначення </w:t>
      </w:r>
      <w:r w:rsidR="009B09CD" w:rsidRPr="008C375E">
        <w:t xml:space="preserve">поняття </w:t>
      </w:r>
      <w:r w:rsidR="005434A2" w:rsidRPr="008C375E">
        <w:t>саме «</w:t>
      </w:r>
      <w:r w:rsidR="005434A2" w:rsidRPr="00BE1EAB">
        <w:rPr>
          <w:b/>
          <w:i/>
        </w:rPr>
        <w:t>споруд, здатних здійснювати плавання</w:t>
      </w:r>
      <w:r w:rsidR="005434A2" w:rsidRPr="008C375E">
        <w:t>» у законодавстві не міститься, у зв</w:t>
      </w:r>
      <w:r w:rsidR="00CB0F2A">
        <w:t>’</w:t>
      </w:r>
      <w:r w:rsidR="005434A2" w:rsidRPr="008C375E">
        <w:t>язку з чим можна зробити висновок, що в контексті поняття затонулого в морі майна це об</w:t>
      </w:r>
      <w:r w:rsidR="00CB0F2A">
        <w:t>’</w:t>
      </w:r>
      <w:r w:rsidR="005434A2" w:rsidRPr="008C375E">
        <w:t xml:space="preserve">єкти, здатні певною мірою перебувати у плавучому стані, але не постійно, наприклад, на відміну від суден, однак </w:t>
      </w:r>
      <w:r w:rsidR="00527CB5" w:rsidRPr="008C375E">
        <w:t xml:space="preserve">вони </w:t>
      </w:r>
      <w:r w:rsidR="005434A2" w:rsidRPr="008C375E">
        <w:t xml:space="preserve">можуть приводитись у такий стан для здійснення певних робіт чи разового переміщення. Наприклад, такими спорудами можуть бути </w:t>
      </w:r>
      <w:r w:rsidR="00527CB5" w:rsidRPr="008C375E">
        <w:t xml:space="preserve">труби, цистерни, </w:t>
      </w:r>
      <w:r w:rsidR="00527CB5" w:rsidRPr="00BE1EAB">
        <w:t xml:space="preserve">конструкції, які приводяться у плавучий стан з метою їхнього подальшого переміщення та установки тощо. </w:t>
      </w:r>
    </w:p>
    <w:p w:rsidR="002F25CE" w:rsidRPr="00BE1EAB" w:rsidRDefault="002F25CE" w:rsidP="00257374">
      <w:pPr>
        <w:pStyle w:val="a9"/>
      </w:pPr>
      <w:r w:rsidRPr="00BE1EAB">
        <w:t xml:space="preserve">Літальні апарати, такі як літаки, гелікоптери, дирижаблі, </w:t>
      </w:r>
      <w:proofErr w:type="spellStart"/>
      <w:r w:rsidRPr="00BE1EAB">
        <w:t>дрони</w:t>
      </w:r>
      <w:proofErr w:type="spellEnd"/>
      <w:r w:rsidRPr="00BE1EAB">
        <w:t xml:space="preserve"> тощо,  можуть перетинати морські кордони країн, їхні повітряні простори та виконувати різні операції на воді, використовуватись над морем або на морських суднах для різних цілей, проте внаслідок несправності, аварій, природних катастроф та з інших причин</w:t>
      </w:r>
      <w:r w:rsidR="0071473D" w:rsidRPr="00BE1EAB">
        <w:t xml:space="preserve"> можуть затонути, бути викинутими на берег.</w:t>
      </w:r>
    </w:p>
    <w:p w:rsidR="0071473D" w:rsidRPr="008C375E" w:rsidRDefault="0071473D" w:rsidP="009919EA">
      <w:pPr>
        <w:pStyle w:val="a9"/>
      </w:pPr>
      <w:r w:rsidRPr="00BE1EAB">
        <w:t xml:space="preserve">Визначення поняття </w:t>
      </w:r>
      <w:r w:rsidRPr="00BE1EAB">
        <w:rPr>
          <w:b/>
          <w:i/>
        </w:rPr>
        <w:t>літального апарату</w:t>
      </w:r>
      <w:r w:rsidRPr="00BE1EAB">
        <w:t xml:space="preserve"> містить Повітряний кодекс України і вказує, що це «пристрій для польотів в атмос</w:t>
      </w:r>
      <w:r w:rsidR="00900ED7" w:rsidRPr="00BE1EAB">
        <w:t>фері чи космічному просторі» [21</w:t>
      </w:r>
      <w:r w:rsidRPr="00BE1EAB">
        <w:t>].</w:t>
      </w:r>
    </w:p>
    <w:p w:rsidR="003F60EC" w:rsidRPr="00BE1EAB" w:rsidRDefault="003F60EC" w:rsidP="003F60EC">
      <w:pPr>
        <w:pStyle w:val="a9"/>
      </w:pPr>
      <w:r w:rsidRPr="00BE1EAB">
        <w:lastRenderedPageBreak/>
        <w:t>У контексті визначення поняття затонулого у морі майна «уламки» та «обладнання» використовуються для опису різних компонентів, які можуть бути пов</w:t>
      </w:r>
      <w:r w:rsidR="00CB0F2A" w:rsidRPr="00BE1EAB">
        <w:t>’</w:t>
      </w:r>
      <w:r w:rsidRPr="00BE1EAB">
        <w:t xml:space="preserve">язані з затонулим судном або іншим майном. Під </w:t>
      </w:r>
      <w:r w:rsidRPr="00BE1EAB">
        <w:rPr>
          <w:b/>
          <w:i/>
        </w:rPr>
        <w:t>уламками</w:t>
      </w:r>
      <w:r w:rsidRPr="00BE1EAB">
        <w:t xml:space="preserve"> розуміються відламані фрагменти суден, літальних апаратів, споруд, плавучих засобів та інших предметів. Наприклад, це можуть бути частини судна, які залишилися після його затоплення або аварії, різні деталі, частини корпусу, обладнання або вантажу. </w:t>
      </w:r>
    </w:p>
    <w:p w:rsidR="0078137F" w:rsidRPr="008C375E" w:rsidRDefault="0078137F" w:rsidP="003F60EC">
      <w:pPr>
        <w:pStyle w:val="a9"/>
      </w:pPr>
      <w:r w:rsidRPr="00BE1EAB">
        <w:t xml:space="preserve">Під поняттям </w:t>
      </w:r>
      <w:r w:rsidRPr="00BE1EAB">
        <w:rPr>
          <w:b/>
          <w:i/>
        </w:rPr>
        <w:t>«обладнання»</w:t>
      </w:r>
      <w:r w:rsidRPr="00BE1EAB">
        <w:t xml:space="preserve"> розуміють різні технічні пристрої, механізми та інші компоненти, які були частиною затонулого судна або затонулого майна та були необхідними для їхньої роботи. Це можуть</w:t>
      </w:r>
      <w:r w:rsidRPr="008C375E">
        <w:t xml:space="preserve"> бути двигуни, навігаційні прилади, генератори, радіостанції, супутникові системи зв</w:t>
      </w:r>
      <w:r w:rsidR="00CB0F2A">
        <w:t>’</w:t>
      </w:r>
      <w:r w:rsidRPr="008C375E">
        <w:t xml:space="preserve">язку, кранові системи, транспортери тощо. </w:t>
      </w:r>
    </w:p>
    <w:p w:rsidR="003F60EC" w:rsidRPr="00BE1EAB" w:rsidRDefault="0078137F" w:rsidP="0078137F">
      <w:pPr>
        <w:pStyle w:val="a9"/>
      </w:pPr>
      <w:r w:rsidRPr="008C375E">
        <w:t xml:space="preserve">Підйом уламків та обладнання може мати важливе значення для </w:t>
      </w:r>
      <w:r w:rsidRPr="00BE1EAB">
        <w:t>розслідування причин аварії, визначення відповідальності, оцінки збитків, а також для забезпечення безпеки навігації в районі аварії.</w:t>
      </w:r>
    </w:p>
    <w:p w:rsidR="003F60EC" w:rsidRPr="008C375E" w:rsidRDefault="00112467" w:rsidP="003F60EC">
      <w:pPr>
        <w:pStyle w:val="a9"/>
      </w:pPr>
      <w:r w:rsidRPr="00BE1EAB">
        <w:t xml:space="preserve">Поняття </w:t>
      </w:r>
      <w:r w:rsidRPr="00BE1EAB">
        <w:rPr>
          <w:b/>
          <w:i/>
        </w:rPr>
        <w:t xml:space="preserve">«вантаж» </w:t>
      </w:r>
      <w:r w:rsidRPr="00BE1EAB">
        <w:t>у морському праві відноситься до товарів, матеріалів, обладнання, предметів або інших речей, що перевозяться на судні. Поняття «вантаж» є важливим у морському праві з точки зору встановлення відповідальності за втрати або пошкодження вантажу під час перевезення, визначення тарифів і зборів за</w:t>
      </w:r>
      <w:r w:rsidRPr="008C375E">
        <w:t xml:space="preserve"> перевезення вантажу, вирішення спорів між власниками вантажу і власниками судна тощо.</w:t>
      </w:r>
    </w:p>
    <w:p w:rsidR="00C46370" w:rsidRPr="008C375E" w:rsidRDefault="00112467" w:rsidP="009919EA">
      <w:pPr>
        <w:pStyle w:val="a9"/>
      </w:pPr>
      <w:r w:rsidRPr="008C375E">
        <w:t xml:space="preserve">Визначення цього поняття містить Конвенція про полегшення міжнародного морського судноплавства 1965 року, відповідно до якої «це будь-які товари  і … предмети,  що </w:t>
      </w:r>
      <w:r w:rsidRPr="00BE1EAB">
        <w:t>перевозяться на судні,  за винятком пошти,  судових припасів,  судових запасних частин і  спорядження, особистих речей команди і баг</w:t>
      </w:r>
      <w:r w:rsidR="00900ED7" w:rsidRPr="00BE1EAB">
        <w:t>ажу, що слідує з пасажирами» [22</w:t>
      </w:r>
      <w:r w:rsidRPr="00BE1EAB">
        <w:t>].</w:t>
      </w:r>
    </w:p>
    <w:p w:rsidR="00493EF1" w:rsidRPr="008C375E" w:rsidRDefault="00400E0E" w:rsidP="009919EA">
      <w:pPr>
        <w:pStyle w:val="a9"/>
      </w:pPr>
      <w:r w:rsidRPr="008C375E">
        <w:lastRenderedPageBreak/>
        <w:t>Таким чином поняття «майно</w:t>
      </w:r>
      <w:r w:rsidR="00112467" w:rsidRPr="008C375E">
        <w:t>, що затонуло в морі» є досить об</w:t>
      </w:r>
      <w:r w:rsidR="00CB0F2A">
        <w:t>’</w:t>
      </w:r>
      <w:r w:rsidR="00112467" w:rsidRPr="008C375E">
        <w:t>ємним за своїм значенням, перелік такого майна є невичерпним, оскільки визначення, що надається КТМ У</w:t>
      </w:r>
      <w:r w:rsidR="00493EF1" w:rsidRPr="008C375E">
        <w:t>країни доповнює перелік ще</w:t>
      </w:r>
      <w:r w:rsidR="00112467" w:rsidRPr="008C375E">
        <w:t xml:space="preserve"> виразом </w:t>
      </w:r>
      <w:r w:rsidR="00112467" w:rsidRPr="007E09DD">
        <w:rPr>
          <w:b/>
          <w:i/>
        </w:rPr>
        <w:t>«інші предмети»</w:t>
      </w:r>
      <w:r w:rsidR="00112467" w:rsidRPr="008C375E">
        <w:t>, натомість стаття не роз</w:t>
      </w:r>
      <w:r w:rsidR="00CB0F2A">
        <w:t>’</w:t>
      </w:r>
      <w:r w:rsidR="00112467" w:rsidRPr="008C375E">
        <w:t>яснює, що саме слід вважати такими предмети</w:t>
      </w:r>
      <w:r w:rsidR="00493EF1" w:rsidRPr="008C375E">
        <w:t xml:space="preserve">, які мають бути їхні характерні ознаки та які мають ставитись вимоги, щоб вважати ці предмети затонулим у морі майном. Додаткову проблематику у розумінні цього поняття створює відсутність чітко сформованих у морському праві визначень понять «судно», «плавучий засіб», «споруди, здатні здійснювати плавання». </w:t>
      </w:r>
    </w:p>
    <w:p w:rsidR="002033A2" w:rsidRPr="008C375E" w:rsidRDefault="00493EF1" w:rsidP="002033A2">
      <w:pPr>
        <w:pStyle w:val="a9"/>
      </w:pPr>
      <w:r w:rsidRPr="008C375E">
        <w:t xml:space="preserve"> </w:t>
      </w:r>
      <w:r w:rsidR="00BE67D9" w:rsidRPr="008C375E">
        <w:t xml:space="preserve">До того ж стаття 120 КТМ України вказує на те, що </w:t>
      </w:r>
      <w:r w:rsidR="002033A2" w:rsidRPr="008C375E">
        <w:t>всі ці перелічені у визначені предмети не обов</w:t>
      </w:r>
      <w:r w:rsidR="00CB0F2A">
        <w:t>’</w:t>
      </w:r>
      <w:r w:rsidR="002033A2" w:rsidRPr="008C375E">
        <w:t xml:space="preserve">язково мають бути затонулими у буквальному сенсі, тобто </w:t>
      </w:r>
      <w:r w:rsidR="00156453" w:rsidRPr="008C375E">
        <w:t xml:space="preserve">знаходитись </w:t>
      </w:r>
      <w:r w:rsidR="002033A2" w:rsidRPr="008C375E">
        <w:t>під поверхнею води або на дні, вони можуть бути викинуті на мілководдя або на берег чи перебувати на плаву</w:t>
      </w:r>
      <w:r w:rsidR="00A71C59" w:rsidRPr="008C375E">
        <w:t>, що також розширює значення поняття.</w:t>
      </w:r>
    </w:p>
    <w:p w:rsidR="001C790C" w:rsidRPr="00BE1EAB" w:rsidRDefault="001C790C" w:rsidP="001C790C">
      <w:pPr>
        <w:pStyle w:val="a9"/>
      </w:pPr>
      <w:r w:rsidRPr="001C790C">
        <w:t xml:space="preserve">Немало важливими є й інші поняття, що часто використовуються при вирішенні питань підйому затонулого у морі майна. </w:t>
      </w:r>
      <w:proofErr w:type="spellStart"/>
      <w:r w:rsidR="00BE7EF4" w:rsidRPr="00BE7EF4">
        <w:t>Найробійська</w:t>
      </w:r>
      <w:proofErr w:type="spellEnd"/>
      <w:r w:rsidR="00BE7EF4" w:rsidRPr="00BE7EF4">
        <w:t xml:space="preserve"> міжнародна конвенція  про видалення затонулих суден 2007 року </w:t>
      </w:r>
      <w:r w:rsidR="00BE7EF4">
        <w:rPr>
          <w:lang w:val="ru-RU"/>
        </w:rPr>
        <w:t>(</w:t>
      </w:r>
      <w:proofErr w:type="spellStart"/>
      <w:r w:rsidR="00BE7EF4">
        <w:rPr>
          <w:lang w:val="ru-RU"/>
        </w:rPr>
        <w:t>далі</w:t>
      </w:r>
      <w:proofErr w:type="spellEnd"/>
      <w:r w:rsidR="00BE7EF4">
        <w:rPr>
          <w:lang w:val="ru-RU"/>
        </w:rPr>
        <w:t xml:space="preserve"> – </w:t>
      </w:r>
      <w:proofErr w:type="spellStart"/>
      <w:r w:rsidR="00BE7EF4">
        <w:rPr>
          <w:lang w:val="ru-RU"/>
        </w:rPr>
        <w:t>Конвенція</w:t>
      </w:r>
      <w:proofErr w:type="spellEnd"/>
      <w:r w:rsidR="00BE7EF4">
        <w:rPr>
          <w:lang w:val="ru-RU"/>
        </w:rPr>
        <w:t xml:space="preserve">) </w:t>
      </w:r>
      <w:r w:rsidRPr="001C790C">
        <w:t>наводить визначення таких понять, як «</w:t>
      </w:r>
      <w:r w:rsidRPr="00BE1EAB">
        <w:t>морська аварія», «небезпека», «видалення» затонулого судна тощо.</w:t>
      </w:r>
    </w:p>
    <w:p w:rsidR="001C790C" w:rsidRPr="00BE1EAB" w:rsidRDefault="001C790C" w:rsidP="001C790C">
      <w:pPr>
        <w:pStyle w:val="a9"/>
      </w:pPr>
      <w:r w:rsidRPr="00BE1EAB">
        <w:t xml:space="preserve">Відповідно до </w:t>
      </w:r>
      <w:r w:rsidR="00BE7EF4" w:rsidRPr="00BE1EAB">
        <w:t xml:space="preserve">Конвенції </w:t>
      </w:r>
      <w:r w:rsidRPr="00BE1EAB">
        <w:t xml:space="preserve">поняття </w:t>
      </w:r>
      <w:r w:rsidRPr="00BE1EAB">
        <w:rPr>
          <w:b/>
          <w:i/>
        </w:rPr>
        <w:t>«морська аварія»</w:t>
      </w:r>
      <w:r w:rsidRPr="00BE1EAB">
        <w:t xml:space="preserve"> визначається як навігаційний інцидент чи подія на борту або за бортом судна, зокрема, зіткнення суден, посадка на мілину, що спричинило або неминуче загрожує спричинити матеріальну шкоду судну чи його вантажу.  </w:t>
      </w:r>
    </w:p>
    <w:p w:rsidR="001C790C" w:rsidRPr="001C790C" w:rsidRDefault="001C790C" w:rsidP="001C790C">
      <w:pPr>
        <w:pStyle w:val="a9"/>
      </w:pPr>
      <w:r w:rsidRPr="00BE1EAB">
        <w:t xml:space="preserve">Поняття </w:t>
      </w:r>
      <w:r w:rsidRPr="00BE1EAB">
        <w:rPr>
          <w:b/>
          <w:i/>
        </w:rPr>
        <w:t>«небезпека»</w:t>
      </w:r>
      <w:r w:rsidRPr="00BE1EAB">
        <w:t xml:space="preserve"> у контексті </w:t>
      </w:r>
      <w:r w:rsidR="00BE7EF4" w:rsidRPr="00BE1EAB">
        <w:t xml:space="preserve">Конвенції </w:t>
      </w:r>
      <w:r w:rsidRPr="00BE1EAB">
        <w:t>визначається як загроза чи будь-яке становище, що можуть спричинити серйозні шкідливі наслідки морському середовищу, узбережжю</w:t>
      </w:r>
      <w:r w:rsidRPr="001C790C">
        <w:t xml:space="preserve"> або інтересам держав, які с ним пов</w:t>
      </w:r>
      <w:r w:rsidR="00CB0F2A">
        <w:t>’</w:t>
      </w:r>
      <w:r w:rsidRPr="001C790C">
        <w:t>язані, чи створюють перешкоду або небезпеку судноплавству.</w:t>
      </w:r>
    </w:p>
    <w:p w:rsidR="001C790C" w:rsidRPr="00BE1EAB" w:rsidRDefault="001C790C" w:rsidP="001C790C">
      <w:pPr>
        <w:pStyle w:val="a9"/>
      </w:pPr>
      <w:r w:rsidRPr="00BE1EAB">
        <w:rPr>
          <w:b/>
          <w:i/>
        </w:rPr>
        <w:lastRenderedPageBreak/>
        <w:t>«Видалення»</w:t>
      </w:r>
      <w:r w:rsidRPr="00BE1EAB">
        <w:t xml:space="preserve"> означає будь-яке усунення, зменшення, недопущення небезпеки, ст</w:t>
      </w:r>
      <w:r w:rsidR="00BE7EF4" w:rsidRPr="00BE1EAB">
        <w:t>вореною судном, яке затонул</w:t>
      </w:r>
      <w:r w:rsidR="00900ED7" w:rsidRPr="00BE1EAB">
        <w:t>о [18</w:t>
      </w:r>
      <w:r w:rsidRPr="00BE1EAB">
        <w:t>].</w:t>
      </w:r>
    </w:p>
    <w:p w:rsidR="001C790C" w:rsidRPr="001C790C" w:rsidRDefault="001C790C" w:rsidP="001C790C">
      <w:pPr>
        <w:pStyle w:val="a9"/>
      </w:pPr>
      <w:r w:rsidRPr="00BE1EAB">
        <w:t>Окрім «видалення» можна зустріти і схожі терміни, такі як «підняття», «віддалення» або «знищення». Слід зазначити, що поняття «підняття», «віддалення» та «знищення» в контексті підйому затонулого майна не є</w:t>
      </w:r>
      <w:r w:rsidRPr="001C790C">
        <w:t xml:space="preserve"> тотожними.</w:t>
      </w:r>
    </w:p>
    <w:p w:rsidR="001C790C" w:rsidRPr="001C790C" w:rsidRDefault="001C790C" w:rsidP="001C790C">
      <w:pPr>
        <w:pStyle w:val="a9"/>
      </w:pPr>
      <w:r w:rsidRPr="007E09DD">
        <w:t>Підняття</w:t>
      </w:r>
      <w:r w:rsidRPr="00BE1EAB">
        <w:rPr>
          <w:b/>
          <w:i/>
        </w:rPr>
        <w:t xml:space="preserve"> </w:t>
      </w:r>
      <w:r w:rsidRPr="00BE1EAB">
        <w:t xml:space="preserve">затонулого майна </w:t>
      </w:r>
      <w:r w:rsidRPr="001C790C">
        <w:t xml:space="preserve">– це традиційний спосіб реагування на надзвичайні ситуації, оскільки більшість інцидентів з потопленими суднами і вантажами створюють в цьому необхідність. Однак </w:t>
      </w:r>
      <w:r w:rsidRPr="00BE1EAB">
        <w:rPr>
          <w:b/>
          <w:i/>
        </w:rPr>
        <w:t xml:space="preserve">віддалення </w:t>
      </w:r>
      <w:r w:rsidRPr="001C790C">
        <w:t>майна також може бути необхідним, коли з об</w:t>
      </w:r>
      <w:r w:rsidR="00CB0F2A">
        <w:t>’</w:t>
      </w:r>
      <w:r w:rsidRPr="001C790C">
        <w:t>єктивних причин портова влада не може провести стандартну процедуру підняття. Це може бути пов</w:t>
      </w:r>
      <w:r w:rsidR="00CB0F2A">
        <w:t>’</w:t>
      </w:r>
      <w:r w:rsidRPr="001C790C">
        <w:t xml:space="preserve">язано, наприклад, з необхідністю отримання згоди власника, аналізом пропозицій власника і </w:t>
      </w:r>
      <w:proofErr w:type="spellStart"/>
      <w:r w:rsidRPr="001C790C">
        <w:t>т.д</w:t>
      </w:r>
      <w:proofErr w:type="spellEnd"/>
      <w:r w:rsidRPr="001C790C">
        <w:t xml:space="preserve">. Деякі ситуації можуть вимагати віддалення окремих частин </w:t>
      </w:r>
      <w:r w:rsidRPr="00BE1EAB">
        <w:t xml:space="preserve">судна, замість повного підняття, для відновлення руху суден. У виняткових випадках може бути необхідним </w:t>
      </w:r>
      <w:r w:rsidRPr="00BE1EAB">
        <w:rPr>
          <w:b/>
          <w:i/>
        </w:rPr>
        <w:t>знищення</w:t>
      </w:r>
      <w:r w:rsidRPr="00BE1EAB">
        <w:t xml:space="preserve"> майна, що регулює</w:t>
      </w:r>
      <w:r w:rsidR="00900ED7" w:rsidRPr="00BE1EAB">
        <w:t>ться, статтею 123 КТМ України [3</w:t>
      </w:r>
      <w:r w:rsidRPr="00BE1EAB">
        <w:t>].</w:t>
      </w:r>
    </w:p>
    <w:p w:rsidR="001C790C" w:rsidRDefault="001C790C" w:rsidP="009919EA">
      <w:pPr>
        <w:pStyle w:val="a9"/>
        <w:rPr>
          <w:b/>
        </w:rPr>
      </w:pPr>
    </w:p>
    <w:p w:rsidR="001A3697" w:rsidRPr="001C790C" w:rsidRDefault="001A3697" w:rsidP="009D1E3E">
      <w:pPr>
        <w:pStyle w:val="a9"/>
        <w:rPr>
          <w:lang w:val="ru-RU"/>
        </w:rPr>
      </w:pPr>
    </w:p>
    <w:p w:rsidR="00A046AC" w:rsidRPr="008C375E" w:rsidRDefault="00A046AC" w:rsidP="00D5567C">
      <w:pPr>
        <w:pStyle w:val="a9"/>
      </w:pPr>
      <w:r w:rsidRPr="008C375E">
        <w:br w:type="page"/>
      </w:r>
    </w:p>
    <w:p w:rsidR="007327F2" w:rsidRPr="008C375E" w:rsidRDefault="00A046AC" w:rsidP="00A046AC">
      <w:pPr>
        <w:pStyle w:val="a9"/>
        <w:jc w:val="center"/>
        <w:rPr>
          <w:b/>
        </w:rPr>
      </w:pPr>
      <w:r w:rsidRPr="008C375E">
        <w:rPr>
          <w:b/>
        </w:rPr>
        <w:lastRenderedPageBreak/>
        <w:t>РОЗДІЛ 2. ПРАВОВИЙ СТАТУС ЗАТОНУЛОГО В МОРІ МАЙНА</w:t>
      </w:r>
    </w:p>
    <w:p w:rsidR="00797208" w:rsidRPr="008C375E" w:rsidRDefault="00A046AC" w:rsidP="000E156E">
      <w:pPr>
        <w:pStyle w:val="a9"/>
        <w:rPr>
          <w:b/>
        </w:rPr>
      </w:pPr>
      <w:r w:rsidRPr="008C375E">
        <w:rPr>
          <w:b/>
        </w:rPr>
        <w:t>2.1. Пр</w:t>
      </w:r>
      <w:r w:rsidR="00400E0E" w:rsidRPr="008C375E">
        <w:rPr>
          <w:b/>
        </w:rPr>
        <w:t>облематик</w:t>
      </w:r>
      <w:r w:rsidR="00A932D1" w:rsidRPr="008C375E">
        <w:rPr>
          <w:b/>
        </w:rPr>
        <w:t xml:space="preserve">а визначення правового статусу </w:t>
      </w:r>
      <w:r w:rsidR="00797208" w:rsidRPr="008C375E">
        <w:rPr>
          <w:b/>
        </w:rPr>
        <w:t>затонулого майна</w:t>
      </w:r>
    </w:p>
    <w:p w:rsidR="00CF5CD5" w:rsidRPr="00BE1EAB" w:rsidRDefault="009E4966" w:rsidP="00CF5CD5">
      <w:pPr>
        <w:pStyle w:val="a9"/>
      </w:pPr>
      <w:r w:rsidRPr="008C375E">
        <w:t xml:space="preserve">Наразі питання стосовно правового статусу затонулих суден та вантажу, що перебував на борту, відображені у міжнародному морському праві. </w:t>
      </w:r>
      <w:r w:rsidR="009D3105" w:rsidRPr="00BE1EAB">
        <w:t>Правовий статус визначається на підставі того, чи має певний об</w:t>
      </w:r>
      <w:r w:rsidR="00CB0F2A" w:rsidRPr="00BE1EAB">
        <w:t>’</w:t>
      </w:r>
      <w:r w:rsidR="009D3105" w:rsidRPr="00BE1EAB">
        <w:t>єкт культурну цінність, чи він є металобрухтом і становить загро</w:t>
      </w:r>
      <w:r w:rsidR="00CF5CD5" w:rsidRPr="00BE1EAB">
        <w:t>зу для навколишн</w:t>
      </w:r>
      <w:r w:rsidR="00107C51" w:rsidRPr="00BE1EAB">
        <w:t>ього середовища [23</w:t>
      </w:r>
      <w:r w:rsidR="00CF5CD5" w:rsidRPr="00BE1EAB">
        <w:t>].</w:t>
      </w:r>
      <w:r w:rsidR="009D3105" w:rsidRPr="00BE1EAB">
        <w:t xml:space="preserve"> </w:t>
      </w:r>
    </w:p>
    <w:p w:rsidR="00CF5CD5" w:rsidRPr="008C375E" w:rsidRDefault="00CF5CD5" w:rsidP="00CF5CD5">
      <w:pPr>
        <w:pStyle w:val="a9"/>
      </w:pPr>
      <w:r w:rsidRPr="00BE1EAB">
        <w:t>Затонуле майно може мати велику культурну цінність з різних причин</w:t>
      </w:r>
      <w:r w:rsidRPr="008C375E">
        <w:t>, і вона може проявлятися в багатьох значеннях. Затонулі судна і об</w:t>
      </w:r>
      <w:r w:rsidR="00CB0F2A">
        <w:t>’</w:t>
      </w:r>
      <w:r w:rsidRPr="008C375E">
        <w:t>єкти можуть бути важливими джерелами археологічних даних, містити інформацію про історичні періоди, морську торгівлю та культури минулих епох. Затонуле майно може бути частиною культурної спадщини, відображати певні історичні події, культурні традиції різних етнічних груп та націй, містити цінні художні твори мистецтва, а також вироби ремесла. Враховуючи, що збереження і вивчення цих об</w:t>
      </w:r>
      <w:r w:rsidR="00CB0F2A">
        <w:t>’</w:t>
      </w:r>
      <w:r w:rsidRPr="008C375E">
        <w:t>єктів допомагає зберегти культурну спадщину, вони можуть стати об</w:t>
      </w:r>
      <w:r w:rsidR="00CB0F2A">
        <w:t>’</w:t>
      </w:r>
      <w:r w:rsidRPr="008C375E">
        <w:t xml:space="preserve">єктами вивчення і досліджень для вчених, привернути увагу туристів тощо, до підйому таких предметів слід відноситись з особливою увагою та обережністю. </w:t>
      </w:r>
    </w:p>
    <w:p w:rsidR="00AA51CC" w:rsidRPr="008C375E" w:rsidRDefault="00AA51CC" w:rsidP="00972E26">
      <w:pPr>
        <w:pStyle w:val="a9"/>
      </w:pPr>
      <w:r w:rsidRPr="008C375E">
        <w:t xml:space="preserve">Натомість є майно, що є </w:t>
      </w:r>
      <w:r w:rsidR="00D42CCA" w:rsidRPr="008C375E">
        <w:t xml:space="preserve">здебільшого </w:t>
      </w:r>
      <w:r w:rsidRPr="008C375E">
        <w:t>металобрухтом і не несе культурної або іншої цінності, необхідність його підняття зумовлюється тією небезпекою для водного середовища та мореплавства, що воно може спричинити.</w:t>
      </w:r>
      <w:r w:rsidR="00D42CCA" w:rsidRPr="008C375E">
        <w:t xml:space="preserve"> Важливість видалення такого майна пов</w:t>
      </w:r>
      <w:r w:rsidR="00CB0F2A">
        <w:t>’</w:t>
      </w:r>
      <w:r w:rsidR="00D42CCA" w:rsidRPr="008C375E">
        <w:t>язується з тим, що його залишення на морському дні може призвести до забруднення морського середовища небезпечними речовинами, негативно вплинути на морську флору та фауну. Крім того, такі об</w:t>
      </w:r>
      <w:r w:rsidR="00CB0F2A">
        <w:t>’</w:t>
      </w:r>
      <w:r w:rsidR="00D42CCA" w:rsidRPr="008C375E">
        <w:t>єкти є перешкодою для судноплавства, а особливо для великих морських судів, підвищують ризик аварій та створюють загрозу морському руху. П</w:t>
      </w:r>
      <w:r w:rsidR="00972E26" w:rsidRPr="008C375E">
        <w:t xml:space="preserve">ідняття цих предметів, по-перше, сприяє відновленню безпеки мореплавства, а також природного морського середовища, по-друге, допомагає зменшити негативний </w:t>
      </w:r>
      <w:r w:rsidR="00972E26" w:rsidRPr="008C375E">
        <w:lastRenderedPageBreak/>
        <w:t xml:space="preserve">екологічний вплив небезпечних речовин та матеріалів на довкілля і, по-третє, зменшує потребу в видобутку природних ресурсів, допомагає у скорочені </w:t>
      </w:r>
      <w:r w:rsidR="002B3F0D" w:rsidRPr="008C375E">
        <w:t xml:space="preserve">кількості </w:t>
      </w:r>
      <w:r w:rsidR="00972E26" w:rsidRPr="008C375E">
        <w:t>відходів шляхом переробки металобрухту та використання матеріалів повторно для виробництва нових продуктів.</w:t>
      </w:r>
    </w:p>
    <w:p w:rsidR="00B27BBB" w:rsidRPr="008C375E" w:rsidRDefault="00B27BBB" w:rsidP="00972E26">
      <w:pPr>
        <w:pStyle w:val="a9"/>
      </w:pPr>
      <w:r w:rsidRPr="008C375E">
        <w:t>Таким чином, характеризуючи затонуле майно</w:t>
      </w:r>
      <w:r w:rsidR="000E156E" w:rsidRPr="008C375E">
        <w:t xml:space="preserve"> і необхідність його підняття</w:t>
      </w:r>
      <w:r w:rsidRPr="008C375E">
        <w:t>, умовно можна виділити наступні його види:</w:t>
      </w:r>
    </w:p>
    <w:p w:rsidR="00B27BBB" w:rsidRPr="008C375E" w:rsidRDefault="00B27BBB" w:rsidP="00B27BBB">
      <w:pPr>
        <w:pStyle w:val="a9"/>
      </w:pPr>
      <w:r w:rsidRPr="008C375E">
        <w:rPr>
          <w:b/>
        </w:rPr>
        <w:t>Артефакти.</w:t>
      </w:r>
      <w:r w:rsidRPr="008C375E">
        <w:t xml:space="preserve"> Це предмети, що можуть мати велику історичну, археологічну аб</w:t>
      </w:r>
      <w:r w:rsidR="00C47310" w:rsidRPr="008C375E">
        <w:t xml:space="preserve">о культурну цінність. Зазвичай </w:t>
      </w:r>
      <w:r w:rsidRPr="008C375E">
        <w:t>вони вивчаються археологами та істориками, що допомагає відновити дані про історичне минуле, отримати важливу інформацію про соціальні та культурні аспекти життя минулих цивілізацій. До таких речей можна віднести кераміку, ювелірні вироби, знаряддя праці, будівельні матеріали тощо.</w:t>
      </w:r>
    </w:p>
    <w:p w:rsidR="00B27BBB" w:rsidRPr="008C375E" w:rsidRDefault="00B27BBB" w:rsidP="00B27BBB">
      <w:pPr>
        <w:pStyle w:val="a9"/>
      </w:pPr>
      <w:r w:rsidRPr="008C375E">
        <w:rPr>
          <w:b/>
        </w:rPr>
        <w:t>Транспортні засоби</w:t>
      </w:r>
      <w:r w:rsidRPr="008C375E">
        <w:t>, а саме: кораблі, підводні човни, літаки та інші види транспортних засобів, що затонули в морі через нещасні випадки, технічні проблеми чи з інших причин.</w:t>
      </w:r>
      <w:r w:rsidR="00C47310" w:rsidRPr="008C375E">
        <w:t xml:space="preserve"> Оскільки транспортні засоби містять пальне (бензин, нафтопродукти і </w:t>
      </w:r>
      <w:proofErr w:type="spellStart"/>
      <w:r w:rsidR="00C47310" w:rsidRPr="008C375E">
        <w:t>тд</w:t>
      </w:r>
      <w:proofErr w:type="spellEnd"/>
      <w:r w:rsidR="00C47310" w:rsidRPr="008C375E">
        <w:t>.), можуть містити хімічні речовини чи інші небезпечні матеріали, вчасне підняття цих засобів може запобігти виливу шкідливих речовин у море, допомогти запобігти забрудненню та зберегти морське середовище.</w:t>
      </w:r>
    </w:p>
    <w:p w:rsidR="00B27BBB" w:rsidRPr="008C375E" w:rsidRDefault="00B27BBB" w:rsidP="00B27BBB">
      <w:pPr>
        <w:pStyle w:val="a9"/>
      </w:pPr>
      <w:r w:rsidRPr="008C375E">
        <w:rPr>
          <w:b/>
        </w:rPr>
        <w:t>Вантаж.</w:t>
      </w:r>
      <w:r w:rsidRPr="008C375E">
        <w:t xml:space="preserve"> Разом з транспортними засобами можуть затонути вантажні контейнери, товари або сировина, включаючи будь-що від сільськогосподарської продукції до промислових матеріалів.</w:t>
      </w:r>
      <w:r w:rsidR="00C47310" w:rsidRPr="008C375E">
        <w:t xml:space="preserve"> Підйом затонулого вантажу має велике значення для його врятування і збереження, особливо якщо він є економічно цінним. </w:t>
      </w:r>
    </w:p>
    <w:p w:rsidR="00B27BBB" w:rsidRPr="008C375E" w:rsidRDefault="00B27BBB" w:rsidP="00B27BBB">
      <w:pPr>
        <w:pStyle w:val="a9"/>
      </w:pPr>
      <w:r w:rsidRPr="008C375E">
        <w:rPr>
          <w:b/>
        </w:rPr>
        <w:t>Обладнання.</w:t>
      </w:r>
      <w:r w:rsidRPr="008C375E">
        <w:t xml:space="preserve"> Наприклад, нафтопроводи, газопроводи, кабелі і </w:t>
      </w:r>
      <w:proofErr w:type="spellStart"/>
      <w:r w:rsidRPr="008C375E">
        <w:t>т.д</w:t>
      </w:r>
      <w:proofErr w:type="spellEnd"/>
      <w:r w:rsidRPr="008C375E">
        <w:t xml:space="preserve">. також можуть бути затонулими, особливо в разі природних катастроф або технічних </w:t>
      </w:r>
      <w:r w:rsidRPr="008C375E">
        <w:lastRenderedPageBreak/>
        <w:t>збоїв.</w:t>
      </w:r>
      <w:r w:rsidR="009938D7" w:rsidRPr="008C375E">
        <w:t xml:space="preserve"> Підняття цього майна може допомогти у відновленні важливих господарських об</w:t>
      </w:r>
      <w:r w:rsidR="00CB0F2A">
        <w:t>’</w:t>
      </w:r>
      <w:r w:rsidR="009938D7" w:rsidRPr="008C375E">
        <w:t>єктів, таких як підводні трубопроводи, електростанції або інші споруди.</w:t>
      </w:r>
    </w:p>
    <w:p w:rsidR="009938D7" w:rsidRPr="008C375E" w:rsidRDefault="00B27BBB" w:rsidP="009938D7">
      <w:pPr>
        <w:pStyle w:val="a9"/>
      </w:pPr>
      <w:r w:rsidRPr="008C375E">
        <w:rPr>
          <w:b/>
        </w:rPr>
        <w:t>Військові об</w:t>
      </w:r>
      <w:r w:rsidR="00CB0F2A">
        <w:rPr>
          <w:b/>
        </w:rPr>
        <w:t>’</w:t>
      </w:r>
      <w:r w:rsidRPr="008C375E">
        <w:rPr>
          <w:b/>
        </w:rPr>
        <w:t>єкти</w:t>
      </w:r>
      <w:r w:rsidRPr="008C375E">
        <w:t>, а саме: військові кораблі, підводні човни</w:t>
      </w:r>
      <w:r w:rsidR="009938D7" w:rsidRPr="008C375E">
        <w:t xml:space="preserve">, </w:t>
      </w:r>
      <w:proofErr w:type="spellStart"/>
      <w:r w:rsidR="009938D7" w:rsidRPr="008C375E">
        <w:t>дрони</w:t>
      </w:r>
      <w:proofErr w:type="spellEnd"/>
      <w:r w:rsidR="009938D7" w:rsidRPr="008C375E">
        <w:t>, танки, ракетні установки</w:t>
      </w:r>
      <w:r w:rsidR="00D52713" w:rsidRPr="008C375E">
        <w:t xml:space="preserve"> </w:t>
      </w:r>
      <w:r w:rsidRPr="008C375E">
        <w:t xml:space="preserve"> та інші військові об</w:t>
      </w:r>
      <w:r w:rsidR="00CB0F2A">
        <w:t>’</w:t>
      </w:r>
      <w:r w:rsidRPr="008C375E">
        <w:t>єкти, що можуть бути затоплені під час воєнних конфліктів.</w:t>
      </w:r>
      <w:r w:rsidR="009938D7" w:rsidRPr="008C375E">
        <w:t xml:space="preserve"> Підняття цих предметів може допомогти зберегти конфіденційну інформацію та захистити технології від їхнього використання ворогами або конкурентами</w:t>
      </w:r>
      <w:r w:rsidR="00EE2E3B" w:rsidRPr="008C375E">
        <w:t xml:space="preserve">. До того ж </w:t>
      </w:r>
      <w:r w:rsidR="009938D7" w:rsidRPr="008C375E">
        <w:t>деякі військові об</w:t>
      </w:r>
      <w:r w:rsidR="00CB0F2A">
        <w:t>’</w:t>
      </w:r>
      <w:r w:rsidR="009938D7" w:rsidRPr="008C375E">
        <w:t>єкти можуть мати стратегічне значення і бути частиною оборонної інфраструктури держави. Відновлення цих об</w:t>
      </w:r>
      <w:r w:rsidR="00CB0F2A">
        <w:t>’</w:t>
      </w:r>
      <w:r w:rsidR="009938D7" w:rsidRPr="008C375E">
        <w:t>єктів може бути важливим для забезпечення національної безпеки та оборони.</w:t>
      </w:r>
    </w:p>
    <w:p w:rsidR="00B27BBB" w:rsidRPr="00BE1EAB" w:rsidRDefault="00B27BBB" w:rsidP="00B27BBB">
      <w:pPr>
        <w:pStyle w:val="a9"/>
      </w:pPr>
      <w:r w:rsidRPr="008C375E">
        <w:rPr>
          <w:b/>
        </w:rPr>
        <w:t>Металобрухт</w:t>
      </w:r>
      <w:r w:rsidRPr="008C375E">
        <w:t>, а саме: металеві частини, конструкції або обладнання, включаючи сталеві плити, труби, кабелі</w:t>
      </w:r>
      <w:r w:rsidR="009938D7" w:rsidRPr="008C375E">
        <w:t>, різного роду уламки</w:t>
      </w:r>
      <w:r w:rsidRPr="008C375E">
        <w:t xml:space="preserve"> тощо, які потрапили на дно моря внаслідок затоплення суден, аварій чи інших обставин. Ці </w:t>
      </w:r>
      <w:r w:rsidRPr="00BE1EAB">
        <w:t>матеріали є важливим ресурсом для відновлення, переробки та повторного використання.</w:t>
      </w:r>
    </w:p>
    <w:p w:rsidR="00125E32" w:rsidRPr="008C375E" w:rsidRDefault="00B27BBB" w:rsidP="00B27BBB">
      <w:pPr>
        <w:pStyle w:val="a9"/>
      </w:pPr>
      <w:r w:rsidRPr="00BE1EAB">
        <w:t>Проблематика визначення правового статусу затонулого</w:t>
      </w:r>
      <w:r w:rsidRPr="008C375E">
        <w:t xml:space="preserve"> у морі майна полягає переважно у визначені того, до юрисд</w:t>
      </w:r>
      <w:r w:rsidR="00125E32" w:rsidRPr="008C375E">
        <w:t xml:space="preserve">икції якої держави </w:t>
      </w:r>
      <w:r w:rsidRPr="008C375E">
        <w:t>відноситься</w:t>
      </w:r>
      <w:r w:rsidR="00125E32" w:rsidRPr="008C375E">
        <w:t xml:space="preserve"> правове регулювання підйому цього майна, хто зобов</w:t>
      </w:r>
      <w:r w:rsidR="00CB0F2A">
        <w:t>’</w:t>
      </w:r>
      <w:r w:rsidR="00125E32" w:rsidRPr="008C375E">
        <w:t>язаний здійснювати цю процедуру та нести відповідальність за завдану шкоду і створену небезпеку, а також усунути негативні наслідки, кому належить це майно на праві власності тощо.</w:t>
      </w:r>
    </w:p>
    <w:p w:rsidR="00A932D1" w:rsidRPr="008C375E" w:rsidRDefault="00E030C3" w:rsidP="00CF5CD5">
      <w:pPr>
        <w:pStyle w:val="a9"/>
      </w:pPr>
      <w:r w:rsidRPr="008C375E">
        <w:t>Правовий</w:t>
      </w:r>
      <w:r w:rsidR="00CF5CD5" w:rsidRPr="008C375E">
        <w:t xml:space="preserve"> статус затонулих </w:t>
      </w:r>
      <w:r w:rsidR="009D3105" w:rsidRPr="008C375E">
        <w:t>об</w:t>
      </w:r>
      <w:r w:rsidR="00CB0F2A">
        <w:t>’</w:t>
      </w:r>
      <w:r w:rsidR="009D3105" w:rsidRPr="008C375E">
        <w:t>єктів визначається відповідно до внутрішнього законодавства країни та двома міжнародними угодами: Конвенцією ООН з морського права 1982 року і Конвенцією ЮНЕСКО про охорону підводної культурної спа</w:t>
      </w:r>
      <w:r w:rsidR="0067082C">
        <w:t>дщини</w:t>
      </w:r>
      <w:r w:rsidR="00EE2E3B" w:rsidRPr="008C375E">
        <w:t xml:space="preserve"> 2001 року. До того ж </w:t>
      </w:r>
      <w:r w:rsidR="009D3105" w:rsidRPr="008C375E">
        <w:t xml:space="preserve">правовий режим </w:t>
      </w:r>
      <w:r w:rsidR="009D3105" w:rsidRPr="008C375E">
        <w:lastRenderedPageBreak/>
        <w:t xml:space="preserve">затонулих суден обумовлений двома факторами: </w:t>
      </w:r>
      <w:r w:rsidR="009D3105" w:rsidRPr="00BE1EAB">
        <w:t xml:space="preserve">прапором держави, під яким вони перебували, а також їх географічним місцем </w:t>
      </w:r>
      <w:r w:rsidR="00107C51" w:rsidRPr="00BE1EAB">
        <w:t>знаходження [23</w:t>
      </w:r>
      <w:r w:rsidR="00385340" w:rsidRPr="00BE1EAB">
        <w:t>].</w:t>
      </w:r>
    </w:p>
    <w:p w:rsidR="009E4966" w:rsidRPr="008C375E" w:rsidRDefault="006A6EF5" w:rsidP="00420D97">
      <w:pPr>
        <w:pStyle w:val="a9"/>
      </w:pPr>
      <w:r w:rsidRPr="008C375E">
        <w:t xml:space="preserve">Згідно зі статтею 92 Конвенції ООН з морського права, судно повинно перебувати під прапором лише однієї конкретної держави та підпорядковуватися її винятковій юрисдикції на відкритому морі. Зміна прапора під час плавання або стоянки під час входу в порт можлива лише у випадках: у разі дійсного переходу права власності або зміни реєстрації. </w:t>
      </w:r>
      <w:r w:rsidR="00385340" w:rsidRPr="008C375E">
        <w:t xml:space="preserve">Судна, що плавають під прапорами двох або </w:t>
      </w:r>
      <w:r w:rsidR="00385340" w:rsidRPr="00BE1EAB">
        <w:t xml:space="preserve">більше держав заради одержання з цього вигоди (під прапором зручності), </w:t>
      </w:r>
      <w:r w:rsidR="00E030C3" w:rsidRPr="00BE1EAB">
        <w:t>можуть прирівнюватись</w:t>
      </w:r>
      <w:r w:rsidR="00385340" w:rsidRPr="00BE1EAB">
        <w:t xml:space="preserve"> за своїм статусом до суден,</w:t>
      </w:r>
      <w:r w:rsidR="00107C51" w:rsidRPr="00BE1EAB">
        <w:t xml:space="preserve"> які не мають національності [24</w:t>
      </w:r>
      <w:r w:rsidR="00385340" w:rsidRPr="00BE1EAB">
        <w:t>].</w:t>
      </w:r>
    </w:p>
    <w:p w:rsidR="009E4966" w:rsidRPr="00BE1EAB" w:rsidRDefault="00675682" w:rsidP="00420D97">
      <w:pPr>
        <w:pStyle w:val="a9"/>
      </w:pPr>
      <w:r w:rsidRPr="008C375E">
        <w:t xml:space="preserve">Конвенція ООН з морського права визначає права держав на конкретні різновиди морських просторів та межі їх юрисдикції. Таким чином </w:t>
      </w:r>
      <w:r w:rsidRPr="00BE1EAB">
        <w:t>залежно від того, де перебуває затонуле майно: у внутрішніх водах, територіальному морі чи особливій економічній зоні, – визначається</w:t>
      </w:r>
      <w:r w:rsidR="00107C51" w:rsidRPr="00BE1EAB">
        <w:t xml:space="preserve"> правовий статус цього майна [23</w:t>
      </w:r>
      <w:r w:rsidRPr="00BE1EAB">
        <w:t>].</w:t>
      </w:r>
    </w:p>
    <w:p w:rsidR="00F8554D" w:rsidRDefault="00DF3CCF" w:rsidP="00F8554D">
      <w:pPr>
        <w:pStyle w:val="a9"/>
      </w:pPr>
      <w:r w:rsidRPr="00BE1EAB">
        <w:t>Згідно з тлумаченням, наданим у статті 8 Конвенції ООН з морського права</w:t>
      </w:r>
      <w:r w:rsidR="0067082C">
        <w:t xml:space="preserve"> (далі – Конвенція)</w:t>
      </w:r>
      <w:r w:rsidRPr="008C375E">
        <w:t xml:space="preserve">, </w:t>
      </w:r>
      <w:r w:rsidRPr="0068663C">
        <w:rPr>
          <w:b/>
          <w:i/>
        </w:rPr>
        <w:t>внутрішні води</w:t>
      </w:r>
      <w:r w:rsidRPr="008C375E">
        <w:t xml:space="preserve"> охоплюють «води, розташовані в бік берега від вихідної лінії територіального моря», за винятком таких вод </w:t>
      </w:r>
      <w:r w:rsidR="00A91685" w:rsidRPr="008C375E">
        <w:t xml:space="preserve">для держав-архіпелагів; відповідно до статті 2 </w:t>
      </w:r>
      <w:r w:rsidR="00AC288A" w:rsidRPr="008C375E">
        <w:t>цієї К</w:t>
      </w:r>
      <w:r w:rsidR="00A91685" w:rsidRPr="008C375E">
        <w:t xml:space="preserve">онвенції під </w:t>
      </w:r>
      <w:r w:rsidR="00A91685" w:rsidRPr="0068663C">
        <w:rPr>
          <w:b/>
          <w:i/>
        </w:rPr>
        <w:t>територіальним морем</w:t>
      </w:r>
      <w:r w:rsidR="00A91685" w:rsidRPr="008C375E">
        <w:t xml:space="preserve"> розуміється прилеглий морський пояс поза межами внутрішніх або </w:t>
      </w:r>
      <w:proofErr w:type="spellStart"/>
      <w:r w:rsidR="00A91685" w:rsidRPr="008C375E">
        <w:t>архіпелажних</w:t>
      </w:r>
      <w:proofErr w:type="spellEnd"/>
      <w:r w:rsidR="00A91685" w:rsidRPr="008C375E">
        <w:t xml:space="preserve"> вод у випадку, якщо це держава-архіпелаг; </w:t>
      </w:r>
      <w:r w:rsidR="00AC288A" w:rsidRPr="0068663C">
        <w:rPr>
          <w:b/>
          <w:i/>
        </w:rPr>
        <w:t>виключна економічна зона</w:t>
      </w:r>
      <w:r w:rsidR="00AC288A" w:rsidRPr="008C375E">
        <w:t xml:space="preserve"> відповідно до статті 55 визначається як </w:t>
      </w:r>
      <w:r w:rsidR="00115970">
        <w:t>«</w:t>
      </w:r>
      <w:r w:rsidR="00AC288A" w:rsidRPr="008C375E">
        <w:t xml:space="preserve">особливий регіон, що розташований поза межами територіального моря і прилягає до нього, </w:t>
      </w:r>
      <w:r w:rsidR="00AC288A" w:rsidRPr="00BE1EAB">
        <w:t>підпадає під дію особливого правового режиму, встановленого цією Конвенцією, що визначає права та юрисдикцію прибережної держави, а також права та свободи інших держав згідно з відповідними положеннями даної Конвенції</w:t>
      </w:r>
      <w:r w:rsidR="00115970">
        <w:t>»</w:t>
      </w:r>
      <w:r w:rsidR="00AC288A" w:rsidRPr="00BE1EAB">
        <w:t xml:space="preserve"> </w:t>
      </w:r>
      <w:r w:rsidR="00107C51" w:rsidRPr="00BE1EAB">
        <w:t>[24</w:t>
      </w:r>
      <w:r w:rsidRPr="00BE1EAB">
        <w:t>].</w:t>
      </w:r>
    </w:p>
    <w:p w:rsidR="007E3159" w:rsidRDefault="0096492C" w:rsidP="00F8554D">
      <w:pPr>
        <w:pStyle w:val="a9"/>
      </w:pPr>
      <w:r>
        <w:lastRenderedPageBreak/>
        <w:t>У такий спосіб</w:t>
      </w:r>
      <w:r w:rsidR="007E3159">
        <w:t xml:space="preserve"> Конвенція </w:t>
      </w:r>
      <w:r w:rsidR="007E3159" w:rsidRPr="007E3159">
        <w:t xml:space="preserve">встановлює важливі правила щодо </w:t>
      </w:r>
      <w:r w:rsidR="007E3159">
        <w:t xml:space="preserve">визначення </w:t>
      </w:r>
      <w:r w:rsidRPr="0096492C">
        <w:t>національності морського судна</w:t>
      </w:r>
      <w:r w:rsidR="007E3159" w:rsidRPr="007E3159">
        <w:t>, в</w:t>
      </w:r>
      <w:r>
        <w:t xml:space="preserve">становлює </w:t>
      </w:r>
      <w:r w:rsidR="007E3159" w:rsidRPr="007E3159">
        <w:t>правовий статус затонулого майна в різних морських зонах (внутрішні води, територіальне море, виключна економічна зона) та уточнює межі та юрисдикцію кожної зони для держав.</w:t>
      </w:r>
      <w:r w:rsidR="007E3159">
        <w:t xml:space="preserve"> Конвенція уточнює, що правовий статус затонулого майна може визначати права прибережних держав у різних морських зонах, таких як внутрішні води, територіальне море чи виключна економічна зона.</w:t>
      </w:r>
      <w:r w:rsidR="007E3159" w:rsidRPr="007E3159">
        <w:t xml:space="preserve"> </w:t>
      </w:r>
      <w:r w:rsidR="007E3159">
        <w:t>Наприклад, залежно від того, де знаходиться затонуле майно (у внутрішніх водах, територіальному морі чи виключній економічній зоні), воно може підпадати під юрисдикцію відповідних прибережних держав згідно з положеннями Конвенції. Це може вплинути на юридичні аспекти підняття, встановлення права власності та доступу до цього майна.</w:t>
      </w:r>
    </w:p>
    <w:p w:rsidR="0096492C" w:rsidRDefault="0096492C" w:rsidP="00F04ED1">
      <w:pPr>
        <w:pStyle w:val="a9"/>
      </w:pPr>
      <w:r>
        <w:t xml:space="preserve">У національному законодавстві України </w:t>
      </w:r>
      <w:r w:rsidRPr="0096492C">
        <w:t>правовий статус затонулого</w:t>
      </w:r>
      <w:r>
        <w:t xml:space="preserve"> в морі</w:t>
      </w:r>
      <w:r w:rsidRPr="0096492C">
        <w:t xml:space="preserve"> майна</w:t>
      </w:r>
      <w:r>
        <w:t xml:space="preserve"> </w:t>
      </w:r>
      <w:r w:rsidRPr="0096492C">
        <w:t>відіграє</w:t>
      </w:r>
      <w:r>
        <w:t xml:space="preserve"> ключову роль з приводу визначення </w:t>
      </w:r>
      <w:r w:rsidRPr="0096492C">
        <w:t>прав та обов</w:t>
      </w:r>
      <w:r w:rsidR="00CB0F2A">
        <w:t>’</w:t>
      </w:r>
      <w:r w:rsidRPr="0096492C">
        <w:t>язків різних суб</w:t>
      </w:r>
      <w:r w:rsidR="00CB0F2A">
        <w:t>’</w:t>
      </w:r>
      <w:r w:rsidRPr="0096492C">
        <w:t>єктів у процесі в</w:t>
      </w:r>
      <w:r w:rsidR="00D25D93">
        <w:t>становлення</w:t>
      </w:r>
      <w:r w:rsidRPr="0096492C">
        <w:t xml:space="preserve"> власності, підняття та подальшого використання цього майна</w:t>
      </w:r>
      <w:r w:rsidR="00D25D93">
        <w:t>.</w:t>
      </w:r>
    </w:p>
    <w:p w:rsidR="00420AF3" w:rsidRPr="00BE1EAB" w:rsidRDefault="00420AF3" w:rsidP="00A4630C">
      <w:pPr>
        <w:pStyle w:val="a9"/>
      </w:pPr>
      <w:r>
        <w:t xml:space="preserve">Завдяки своєму доступу до Чорного моря і Світового океану, Україна розглядається як морська держава. Зумовлено це тим, що </w:t>
      </w:r>
      <w:r w:rsidRPr="00420AF3">
        <w:t>у берегів України</w:t>
      </w:r>
      <w:r>
        <w:t xml:space="preserve"> є морські простори: внутрішні води, </w:t>
      </w:r>
      <w:r w:rsidRPr="00420AF3">
        <w:t>територіальне море</w:t>
      </w:r>
      <w:r>
        <w:t>, континентальний шельф, прилегла та виключна економічна зони. Відповідно до норм Конвенції та Закону України «</w:t>
      </w:r>
      <w:r w:rsidRPr="00420AF3">
        <w:t>Про державний кордон України</w:t>
      </w:r>
      <w:r>
        <w:t>» від 4 листопада 1991 року</w:t>
      </w:r>
      <w:r w:rsidR="00A4630C">
        <w:t xml:space="preserve"> повна юрисдикція України </w:t>
      </w:r>
      <w:r w:rsidR="00A4630C" w:rsidRPr="00BE1EAB">
        <w:t>діє в територіальному морі та у внутрішніх морських водах, а поза державним кордоном</w:t>
      </w:r>
      <w:r w:rsidR="00D25D93" w:rsidRPr="00BE1EAB">
        <w:t>:</w:t>
      </w:r>
      <w:r w:rsidR="00A4630C" w:rsidRPr="00BE1EAB">
        <w:t xml:space="preserve"> у прилеглій зоні, на континентальному шельфі – юрисдикція обмежена [</w:t>
      </w:r>
      <w:r w:rsidR="00107C51" w:rsidRPr="00BE1EAB">
        <w:t>25</w:t>
      </w:r>
      <w:r w:rsidR="00A4630C" w:rsidRPr="00BE1EAB">
        <w:t>, с. 2].</w:t>
      </w:r>
    </w:p>
    <w:p w:rsidR="00FD74C2" w:rsidRPr="008C375E" w:rsidRDefault="00AC288A" w:rsidP="00F04ED1">
      <w:pPr>
        <w:pStyle w:val="a9"/>
      </w:pPr>
      <w:r w:rsidRPr="00BE1EAB">
        <w:t xml:space="preserve">Частина 2 статті 120 КТМ України </w:t>
      </w:r>
      <w:r w:rsidR="00F04ED1" w:rsidRPr="00BE1EAB">
        <w:t>зазначає, що правила глави 6 стосовно підняття, віддалення або знищення майна, що затонуло</w:t>
      </w:r>
      <w:r w:rsidR="00F04ED1" w:rsidRPr="008C375E">
        <w:t xml:space="preserve">, застосовуються щодо </w:t>
      </w:r>
      <w:r w:rsidR="00F04ED1" w:rsidRPr="008C375E">
        <w:lastRenderedPageBreak/>
        <w:t xml:space="preserve">такого </w:t>
      </w:r>
      <w:r w:rsidR="00F04ED1" w:rsidRPr="00BE1EAB">
        <w:t>майна, яке знаходиться у межах внутрішніх вод або територіального моря України</w:t>
      </w:r>
      <w:r w:rsidR="00107C51" w:rsidRPr="00BE1EAB">
        <w:t xml:space="preserve"> [15</w:t>
      </w:r>
      <w:r w:rsidR="00FD74C2" w:rsidRPr="00BE1EAB">
        <w:t>].</w:t>
      </w:r>
    </w:p>
    <w:p w:rsidR="009C08D4" w:rsidRDefault="009C08D4" w:rsidP="009C08D4">
      <w:pPr>
        <w:pStyle w:val="a9"/>
      </w:pPr>
      <w:r>
        <w:t>У такий спосіб</w:t>
      </w:r>
      <w:r w:rsidR="0096492C">
        <w:t xml:space="preserve">, </w:t>
      </w:r>
      <w:r w:rsidR="00F04ED1" w:rsidRPr="008C375E">
        <w:t>це положення виділяє сферу застосування норм глави 6, зокрема</w:t>
      </w:r>
      <w:r>
        <w:t>,</w:t>
      </w:r>
      <w:r w:rsidR="00F04ED1" w:rsidRPr="008C375E">
        <w:t xml:space="preserve"> за географічною ознакою та предметом регулювання</w:t>
      </w:r>
      <w:r w:rsidR="00FD74C2" w:rsidRPr="008C375E">
        <w:t>. Положення глави 6 застосовуються до морського простору, над яким повністю встановлено суверенітет прибережної держави. Внутрішні морські води є невід</w:t>
      </w:r>
      <w:r w:rsidR="00CB0F2A">
        <w:t>’</w:t>
      </w:r>
      <w:r w:rsidR="00FD74C2" w:rsidRPr="008C375E">
        <w:t>ємною частиною території України, а щодо територіального моря</w:t>
      </w:r>
      <w:r w:rsidR="000E156E" w:rsidRPr="008C375E">
        <w:t xml:space="preserve">, то </w:t>
      </w:r>
      <w:r w:rsidR="00FD74C2" w:rsidRPr="008C375E">
        <w:t xml:space="preserve">на нього  поширюється </w:t>
      </w:r>
      <w:r w:rsidR="00FD74C2" w:rsidRPr="00BE1EAB">
        <w:t xml:space="preserve">суверенітет України </w:t>
      </w:r>
      <w:r w:rsidR="00941FBC" w:rsidRPr="00BE1EAB">
        <w:t xml:space="preserve">з визнанням права мирного проходу </w:t>
      </w:r>
      <w:r w:rsidR="00107C51" w:rsidRPr="00BE1EAB">
        <w:t>іноземних судів через це море [3</w:t>
      </w:r>
      <w:r w:rsidR="00941FBC" w:rsidRPr="00BE1EAB">
        <w:t>].</w:t>
      </w:r>
      <w:r w:rsidRPr="00BE1EAB">
        <w:t xml:space="preserve"> Тобто, національне законодавство України</w:t>
      </w:r>
      <w:r w:rsidR="0068663C">
        <w:t xml:space="preserve"> </w:t>
      </w:r>
      <w:r w:rsidRPr="00BE1EAB">
        <w:t>відповідно до Конвенції та внутрішніх норм</w:t>
      </w:r>
      <w:r w:rsidRPr="009C08D4">
        <w:t xml:space="preserve"> встановлює юрисдикцію та правила </w:t>
      </w:r>
      <w:r>
        <w:t xml:space="preserve">щодо </w:t>
      </w:r>
      <w:r w:rsidRPr="009C08D4">
        <w:t xml:space="preserve">затонулого майна в різних морських зонах. </w:t>
      </w:r>
      <w:r>
        <w:t xml:space="preserve">Такі норми переважно </w:t>
      </w:r>
      <w:r w:rsidRPr="009C08D4">
        <w:t>застосовуються до областей, де повністю встановлений суверенітет України, таких як внутрішні мор</w:t>
      </w:r>
      <w:r>
        <w:t xml:space="preserve">ські води та територіальне море, а отже, ці </w:t>
      </w:r>
      <w:r w:rsidRPr="009C08D4">
        <w:t>положення виділяють область застосування норм щодо морських просторів, де Україна має повний суверенітет</w:t>
      </w:r>
      <w:r>
        <w:t>.</w:t>
      </w:r>
    </w:p>
    <w:p w:rsidR="00F8554D" w:rsidRDefault="009C08D4" w:rsidP="00F8554D">
      <w:pPr>
        <w:pStyle w:val="a9"/>
      </w:pPr>
      <w:r>
        <w:t>Що стосується визначення права власності на затонуле майно</w:t>
      </w:r>
      <w:r w:rsidR="00F8554D">
        <w:t>, то</w:t>
      </w:r>
      <w:r w:rsidR="0039131A">
        <w:t xml:space="preserve"> на міжнародному рівні це питання майже не врегульовано. Натомість </w:t>
      </w:r>
      <w:r w:rsidR="00F8554D">
        <w:t>внутрішнє законодавство</w:t>
      </w:r>
      <w:r w:rsidR="0039131A">
        <w:t xml:space="preserve"> містить деякі положення</w:t>
      </w:r>
      <w:r w:rsidR="00F8554D">
        <w:t xml:space="preserve"> у КТМ України</w:t>
      </w:r>
      <w:r w:rsidR="0039131A">
        <w:t xml:space="preserve">. </w:t>
      </w:r>
      <w:r w:rsidR="00F8554D" w:rsidRPr="00F8554D">
        <w:t xml:space="preserve">Зазвичай власником затонулого майна залишається особа чи організація, які мали право власності на це майно до </w:t>
      </w:r>
      <w:r w:rsidR="00F8554D">
        <w:t>того, як воно</w:t>
      </w:r>
      <w:r w:rsidR="00F8554D" w:rsidRPr="00F8554D">
        <w:t xml:space="preserve"> затон</w:t>
      </w:r>
      <w:r w:rsidR="00F8554D">
        <w:t xml:space="preserve">уло. Проте, існують винятки, коли власник майна не може бути визначений або коли правовий статус цього майна не встановлений чіткою законодавчою нормою, що також створює проблематику. Існують правила, </w:t>
      </w:r>
      <w:r w:rsidR="00F8554D" w:rsidRPr="00F8554D">
        <w:t>які можуть визначати умови, за яких власник може втратити право власності на затонуле майно (наприклад, якщо він не здійснював заходи для підняття майна).</w:t>
      </w:r>
      <w:r w:rsidR="00F8554D">
        <w:t xml:space="preserve"> У таких випадках це майно </w:t>
      </w:r>
      <w:r w:rsidR="00F8554D" w:rsidRPr="00F8554D">
        <w:t>може стати державною власністю</w:t>
      </w:r>
      <w:r w:rsidR="00F8554D">
        <w:t>.</w:t>
      </w:r>
    </w:p>
    <w:p w:rsidR="003666A8" w:rsidRPr="008C375E" w:rsidRDefault="00F8554D" w:rsidP="00F8554D">
      <w:pPr>
        <w:pStyle w:val="a9"/>
      </w:pPr>
      <w:r>
        <w:t>Отже</w:t>
      </w:r>
      <w:r w:rsidR="003666A8" w:rsidRPr="008C375E">
        <w:t xml:space="preserve">, правовий статус затонулого майна є досить складним поняттям та може включати в себе питання власності, охорони довкілля і можливості </w:t>
      </w:r>
      <w:r w:rsidR="003666A8" w:rsidRPr="008C375E">
        <w:lastRenderedPageBreak/>
        <w:t xml:space="preserve">підняття, віддалення або знищення затонулого майна з морського </w:t>
      </w:r>
      <w:proofErr w:type="spellStart"/>
      <w:r w:rsidR="003666A8" w:rsidRPr="008C375E">
        <w:t>дна</w:t>
      </w:r>
      <w:proofErr w:type="spellEnd"/>
      <w:r w:rsidR="003666A8" w:rsidRPr="008C375E">
        <w:t>, част</w:t>
      </w:r>
      <w:r w:rsidR="0068663C">
        <w:t xml:space="preserve">о </w:t>
      </w:r>
      <w:r w:rsidR="003666A8" w:rsidRPr="008C375E">
        <w:t>проблемні питання виникають при визначенні юрисдикції держави на правове регулювання підйому такого майна, додаткова проблематика створюється з приводу визначення правового статусу затонулих у морі об</w:t>
      </w:r>
      <w:r w:rsidR="00CB0F2A">
        <w:t>’</w:t>
      </w:r>
      <w:r w:rsidR="003666A8" w:rsidRPr="008C375E">
        <w:t>єктів культурного значення та військового майна, зокрема, суден.</w:t>
      </w:r>
    </w:p>
    <w:p w:rsidR="00092079" w:rsidRPr="008C375E" w:rsidRDefault="00092079" w:rsidP="00092079">
      <w:pPr>
        <w:pStyle w:val="a9"/>
        <w:rPr>
          <w:b/>
        </w:rPr>
      </w:pPr>
      <w:r w:rsidRPr="008C375E">
        <w:rPr>
          <w:b/>
        </w:rPr>
        <w:t>2.2. Правовий статус затонулих об</w:t>
      </w:r>
      <w:r w:rsidR="00CB0F2A">
        <w:rPr>
          <w:b/>
        </w:rPr>
        <w:t>’</w:t>
      </w:r>
      <w:r w:rsidRPr="008C375E">
        <w:rPr>
          <w:b/>
        </w:rPr>
        <w:t xml:space="preserve">єктів культурної спадщини </w:t>
      </w:r>
    </w:p>
    <w:p w:rsidR="00FF5307" w:rsidRPr="00BE1EAB" w:rsidRDefault="00F6152B" w:rsidP="00FF5307">
      <w:pPr>
        <w:pStyle w:val="a9"/>
      </w:pPr>
      <w:r w:rsidRPr="008C375E">
        <w:t>Правове регулювання підйому затонулий об</w:t>
      </w:r>
      <w:r w:rsidR="00CB0F2A">
        <w:t>’</w:t>
      </w:r>
      <w:r w:rsidRPr="008C375E">
        <w:t>єктів культурної спадщини має свою специфіку, яка передусім пов</w:t>
      </w:r>
      <w:r w:rsidR="00CB0F2A">
        <w:t>’</w:t>
      </w:r>
      <w:r w:rsidRPr="008C375E">
        <w:t>язан</w:t>
      </w:r>
      <w:r w:rsidR="005A3901" w:rsidRPr="008C375E">
        <w:t xml:space="preserve">а із особливостями у визначені </w:t>
      </w:r>
      <w:r w:rsidRPr="008C375E">
        <w:t xml:space="preserve">правового статусу </w:t>
      </w:r>
      <w:r w:rsidR="005A3901" w:rsidRPr="008C375E">
        <w:t>зазначених</w:t>
      </w:r>
      <w:r w:rsidRPr="008C375E">
        <w:t xml:space="preserve"> об</w:t>
      </w:r>
      <w:r w:rsidR="00CB0F2A">
        <w:t>’</w:t>
      </w:r>
      <w:r w:rsidRPr="008C375E">
        <w:t>єктів. Враховуючи величезне значення для суспільства і культури</w:t>
      </w:r>
      <w:r w:rsidR="005C3C7D" w:rsidRPr="008C375E">
        <w:t>, ї</w:t>
      </w:r>
      <w:r w:rsidRPr="008C375E">
        <w:t xml:space="preserve">х підняття має відбуватись із дотриманням всіх відповідних законів та міжнародних конвенцій, які регулюють збереження </w:t>
      </w:r>
      <w:r w:rsidRPr="00BE1EAB">
        <w:t>культурної спадщини.</w:t>
      </w:r>
    </w:p>
    <w:p w:rsidR="0026540D" w:rsidRPr="008C375E" w:rsidRDefault="00777438" w:rsidP="00777438">
      <w:pPr>
        <w:pStyle w:val="a9"/>
      </w:pPr>
      <w:r w:rsidRPr="00BE1EAB">
        <w:t>Конвенція</w:t>
      </w:r>
      <w:r w:rsidR="0026540D" w:rsidRPr="00BE1EAB">
        <w:t xml:space="preserve"> ООН про морське право 1982 року встановлює обов</w:t>
      </w:r>
      <w:r w:rsidR="00CB0F2A" w:rsidRPr="00BE1EAB">
        <w:t>’</w:t>
      </w:r>
      <w:r w:rsidR="0026540D" w:rsidRPr="00BE1EAB">
        <w:t>язок держав</w:t>
      </w:r>
      <w:r w:rsidR="00B3792C" w:rsidRPr="00BE1EAB">
        <w:t xml:space="preserve"> здійснювати охорону знайдених у морі історичних й археологічних</w:t>
      </w:r>
      <w:r w:rsidR="00B3792C" w:rsidRPr="008C375E">
        <w:t xml:space="preserve"> об</w:t>
      </w:r>
      <w:r w:rsidR="00CB0F2A">
        <w:t>’</w:t>
      </w:r>
      <w:r w:rsidR="00B3792C" w:rsidRPr="008C375E">
        <w:t>єктів, до того ж співпрацювати з іншими державами з цією метою.</w:t>
      </w:r>
    </w:p>
    <w:p w:rsidR="0026540D" w:rsidRPr="00BE1EAB" w:rsidRDefault="00777438" w:rsidP="0026540D">
      <w:pPr>
        <w:pStyle w:val="a9"/>
      </w:pPr>
      <w:r w:rsidRPr="008C375E">
        <w:t xml:space="preserve">Відповідно до статей 33 і 303 цієї конвенції </w:t>
      </w:r>
      <w:r w:rsidR="00DA0ACF" w:rsidRPr="008C375E">
        <w:t>прибережна держава у прилеглій до її територіального моря зоні, яка визначається у межах двадцяти чотирьох миль від вихідної лінії, має право здійснювати контролюючі заходи задля боротьби з не</w:t>
      </w:r>
      <w:r w:rsidR="005C3C7D" w:rsidRPr="008C375E">
        <w:t>законною торгівлею археологічними та історичними</w:t>
      </w:r>
      <w:r w:rsidR="00DA0ACF" w:rsidRPr="008C375E">
        <w:t xml:space="preserve"> об</w:t>
      </w:r>
      <w:r w:rsidR="00CB0F2A">
        <w:t>’</w:t>
      </w:r>
      <w:r w:rsidR="005C3C7D" w:rsidRPr="008C375E">
        <w:t>єктами</w:t>
      </w:r>
      <w:r w:rsidR="00DA0ACF" w:rsidRPr="008C375E">
        <w:t xml:space="preserve">, зокрема, схвалювати їх підйом з морського </w:t>
      </w:r>
      <w:proofErr w:type="spellStart"/>
      <w:r w:rsidR="00DA0ACF" w:rsidRPr="008C375E">
        <w:t>дна</w:t>
      </w:r>
      <w:proofErr w:type="spellEnd"/>
      <w:r w:rsidR="00DA0ACF" w:rsidRPr="008C375E">
        <w:t xml:space="preserve">. </w:t>
      </w:r>
      <w:r w:rsidR="00F6152B" w:rsidRPr="008C375E">
        <w:t xml:space="preserve">При чому права встановлених власників такого майна не можуть бути </w:t>
      </w:r>
      <w:r w:rsidR="00F6152B" w:rsidRPr="00BE1EAB">
        <w:t>порушеними, як і правила культурного обміну, рятування на морі, торговельного судноплавства загалом</w:t>
      </w:r>
      <w:r w:rsidR="005C3C7D" w:rsidRPr="00BE1EAB">
        <w:t>. Як зазначається, стосовно охорони історичних та археологічних об</w:t>
      </w:r>
      <w:r w:rsidR="00CB0F2A" w:rsidRPr="00BE1EAB">
        <w:t>’</w:t>
      </w:r>
      <w:r w:rsidR="005C3C7D" w:rsidRPr="00BE1EAB">
        <w:t>єктів норми даної конвенції не можуть суперечити іншим но</w:t>
      </w:r>
      <w:r w:rsidR="00107C51" w:rsidRPr="00BE1EAB">
        <w:t>рмам міжнародного права [24</w:t>
      </w:r>
      <w:r w:rsidR="005C3C7D" w:rsidRPr="00BE1EAB">
        <w:t>].</w:t>
      </w:r>
    </w:p>
    <w:p w:rsidR="00FF5307" w:rsidRPr="00BE1EAB" w:rsidRDefault="000E6732" w:rsidP="008F60A1">
      <w:pPr>
        <w:pStyle w:val="a9"/>
      </w:pPr>
      <w:r w:rsidRPr="00BE1EAB">
        <w:t>Багато питань, що стосуються правового статусу даних об</w:t>
      </w:r>
      <w:r w:rsidR="00CB0F2A" w:rsidRPr="00BE1EAB">
        <w:t>’</w:t>
      </w:r>
      <w:r w:rsidRPr="00BE1EAB">
        <w:t>єктів, а саме:</w:t>
      </w:r>
      <w:r w:rsidRPr="008C375E">
        <w:t xml:space="preserve"> визначення поняття, його юридичний зміст, питання власності, підйому й </w:t>
      </w:r>
      <w:r w:rsidRPr="008C375E">
        <w:lastRenderedPageBreak/>
        <w:t xml:space="preserve">обороту тощо, –  у Конвенції про морське право 1982 року не було відображено. Це породжує правову прогалину, і щоб хоча б якимось чином подолати її, слід звертатись до інших норм міжнародного права, зокрема до </w:t>
      </w:r>
      <w:r w:rsidR="00290DF9" w:rsidRPr="008C375E">
        <w:t>Конвенції ЮНЕСКО про охорону всесвітньої культурної та природної спадщини 1972</w:t>
      </w:r>
      <w:r w:rsidR="00644579" w:rsidRPr="008C375E">
        <w:t xml:space="preserve"> року</w:t>
      </w:r>
      <w:r w:rsidR="008E1CB6" w:rsidRPr="008C375E">
        <w:t>, Конвенції ЮНЕ</w:t>
      </w:r>
      <w:r w:rsidR="008E1CB6" w:rsidRPr="00BE1EAB">
        <w:t>СКО про заходи, спрямовані на заборону й запобігання незаконному ввезенню, вивезенню та передачі права власності на культурні цінності 1970 року</w:t>
      </w:r>
      <w:r w:rsidR="008F60A1" w:rsidRPr="00BE1EAB">
        <w:t xml:space="preserve"> </w:t>
      </w:r>
      <w:r w:rsidR="00290DF9" w:rsidRPr="00BE1EAB">
        <w:t xml:space="preserve">та </w:t>
      </w:r>
      <w:r w:rsidRPr="00BE1EAB">
        <w:t xml:space="preserve">Конвенції про охорону підводної культурної спадщини </w:t>
      </w:r>
      <w:r w:rsidR="00290DF9" w:rsidRPr="00BE1EAB">
        <w:t xml:space="preserve">2001 року </w:t>
      </w:r>
      <w:r w:rsidR="00107C51" w:rsidRPr="00BE1EAB">
        <w:t>[23</w:t>
      </w:r>
      <w:r w:rsidR="005A3901" w:rsidRPr="00BE1EAB">
        <w:t>, с. 140-141].</w:t>
      </w:r>
    </w:p>
    <w:p w:rsidR="00644579" w:rsidRPr="00BE1EAB" w:rsidRDefault="00644579" w:rsidP="00BC2823">
      <w:pPr>
        <w:pStyle w:val="a9"/>
      </w:pPr>
      <w:r w:rsidRPr="00BE1EAB">
        <w:t xml:space="preserve">У  квітні  1970  року  Генеральна  конференція  ЮНЕСКО на  шістнадцятій  сесії </w:t>
      </w:r>
      <w:r w:rsidR="00420958" w:rsidRPr="00BE1EAB">
        <w:t xml:space="preserve">прийняла </w:t>
      </w:r>
      <w:r w:rsidRPr="00BE1EAB">
        <w:t xml:space="preserve">Конвенцію про заходи, спрямовані на заборону й запобігання незаконному ввезенню, вивезенню та передачі права власності на культурні цінності, що засновується на принципах міжнародного співробітництва, запобігання, повернення та реституції. У своїх публікаціях ЮНЕСКО зазначає, що </w:t>
      </w:r>
      <w:r w:rsidR="00420958" w:rsidRPr="00BE1EAB">
        <w:t>національне законодавство держав повинно чітко визначати культурні цінності та положення щодо власності на це майно, інакше це послаблює запобіжні заходи із незаконного обігу таких об</w:t>
      </w:r>
      <w:r w:rsidR="00CB0F2A" w:rsidRPr="00BE1EAB">
        <w:t>’</w:t>
      </w:r>
      <w:r w:rsidR="00420958" w:rsidRPr="00BE1EAB">
        <w:t>єктів й може привести до негативних наслідків, зокрема, втрати права звернення до судових інстанції із позовом про повернення  культурних  цінностей [26].</w:t>
      </w:r>
    </w:p>
    <w:p w:rsidR="007322F6" w:rsidRPr="008C375E" w:rsidRDefault="00420958" w:rsidP="00BC2823">
      <w:pPr>
        <w:pStyle w:val="a9"/>
      </w:pPr>
      <w:r w:rsidRPr="00BE1EAB">
        <w:t>Із самої конвенції надається визначення поняття культурних цінностей та надаються їх певні категорії. Т</w:t>
      </w:r>
      <w:r w:rsidR="007322F6" w:rsidRPr="00BE1EAB">
        <w:t>аким чином</w:t>
      </w:r>
      <w:r w:rsidR="0068663C">
        <w:t xml:space="preserve">, </w:t>
      </w:r>
      <w:r w:rsidR="007322F6" w:rsidRPr="00BE1EAB">
        <w:t>стаття 1 зазначає, що під культурними цінностями слід розуміти цінності світського або релігійного характеру, що кожна держава розглядає як об</w:t>
      </w:r>
      <w:r w:rsidR="00CB0F2A" w:rsidRPr="00BE1EAB">
        <w:t>’</w:t>
      </w:r>
      <w:r w:rsidR="007322F6" w:rsidRPr="00BE1EAB">
        <w:t>єкти, які мають значення для літератури, доісторичного періоду</w:t>
      </w:r>
      <w:r w:rsidR="007322F6" w:rsidRPr="008C375E">
        <w:t xml:space="preserve">, історії, археології, </w:t>
      </w:r>
      <w:r w:rsidR="00613584" w:rsidRPr="008C375E">
        <w:t>науки і мистецтва, і є наступним</w:t>
      </w:r>
      <w:r w:rsidR="007322F6" w:rsidRPr="008C375E">
        <w:t xml:space="preserve">: </w:t>
      </w:r>
    </w:p>
    <w:p w:rsidR="00613584" w:rsidRPr="008C375E" w:rsidRDefault="00613584" w:rsidP="00613584">
      <w:pPr>
        <w:pStyle w:val="a9"/>
      </w:pPr>
      <w:r w:rsidRPr="008C375E">
        <w:t>- археологічними знахідками та відкриттями;</w:t>
      </w:r>
    </w:p>
    <w:p w:rsidR="007322F6" w:rsidRPr="008C375E" w:rsidRDefault="007322F6" w:rsidP="00BC2823">
      <w:pPr>
        <w:pStyle w:val="a9"/>
      </w:pPr>
      <w:r w:rsidRPr="008C375E">
        <w:lastRenderedPageBreak/>
        <w:t xml:space="preserve">- цінностями історії, в </w:t>
      </w:r>
      <w:proofErr w:type="spellStart"/>
      <w:r w:rsidRPr="008C375E">
        <w:t>т.ч</w:t>
      </w:r>
      <w:proofErr w:type="spellEnd"/>
      <w:r w:rsidRPr="008C375E">
        <w:t>. історії науки та техніки, історії воєн та суспільств, пов</w:t>
      </w:r>
      <w:r w:rsidR="00CB0F2A">
        <w:t>’</w:t>
      </w:r>
      <w:r w:rsidRPr="008C375E">
        <w:t>язані з великими національними подіями, життям науковців, діячів, мислителів, артистів;</w:t>
      </w:r>
    </w:p>
    <w:p w:rsidR="00613584" w:rsidRPr="008C375E" w:rsidRDefault="007322F6" w:rsidP="00613584">
      <w:pPr>
        <w:pStyle w:val="a9"/>
      </w:pPr>
      <w:r w:rsidRPr="008C375E">
        <w:t xml:space="preserve">-  рідкісними </w:t>
      </w:r>
      <w:r w:rsidR="00613584" w:rsidRPr="008C375E">
        <w:t>колекціями і зразками флори й фауни, анатомії, мінералогії, предметами, які вивчає палеонтологія;</w:t>
      </w:r>
    </w:p>
    <w:p w:rsidR="007322F6" w:rsidRPr="008C375E" w:rsidRDefault="00613584" w:rsidP="007322F6">
      <w:pPr>
        <w:pStyle w:val="a9"/>
      </w:pPr>
      <w:r w:rsidRPr="008C375E">
        <w:t>- складовими частинами археологічних місць, художніх й історичних пам</w:t>
      </w:r>
      <w:r w:rsidR="00CB0F2A">
        <w:t>’</w:t>
      </w:r>
      <w:r w:rsidRPr="008C375E">
        <w:t>яток;</w:t>
      </w:r>
    </w:p>
    <w:p w:rsidR="00613584" w:rsidRPr="008C375E" w:rsidRDefault="00613584" w:rsidP="007322F6">
      <w:pPr>
        <w:pStyle w:val="a9"/>
      </w:pPr>
      <w:r w:rsidRPr="008C375E">
        <w:t>- етнографічними матеріалами;</w:t>
      </w:r>
    </w:p>
    <w:p w:rsidR="00CD0690" w:rsidRPr="008C375E" w:rsidRDefault="00613584" w:rsidP="00CD0690">
      <w:pPr>
        <w:pStyle w:val="a9"/>
      </w:pPr>
      <w:r w:rsidRPr="008C375E">
        <w:t xml:space="preserve">- художніми цінностями, а саме: картинами, полотнами, малюнками ручної роботи з будь-яких матеріалів та основи, крім промислових виробів, креслень, які були прикрашені від руки; </w:t>
      </w:r>
      <w:r w:rsidR="00CD0690" w:rsidRPr="008C375E">
        <w:t xml:space="preserve">оригінальними художніми добірками й </w:t>
      </w:r>
      <w:proofErr w:type="spellStart"/>
      <w:r w:rsidR="00CD0690" w:rsidRPr="008C375E">
        <w:t>монтажами</w:t>
      </w:r>
      <w:proofErr w:type="spellEnd"/>
      <w:r w:rsidR="00CD0690" w:rsidRPr="008C375E">
        <w:t xml:space="preserve"> з будь-яких матеріалів; оригінальними скульптурними витворами з будь-яких матеріалів;  рідкісними інкунабулами, рукописами, старовинними книгами, виданнями, документами, які становлять особливий художній, історичний, літературний, науковий інтерес, як в колекціях, так і окремо; оригінальними естампами, гравюрами, літографіями;</w:t>
      </w:r>
    </w:p>
    <w:p w:rsidR="00CD0690" w:rsidRPr="008C375E" w:rsidRDefault="00CD0690" w:rsidP="0056406A">
      <w:pPr>
        <w:pStyle w:val="a9"/>
      </w:pPr>
      <w:r w:rsidRPr="008C375E">
        <w:t xml:space="preserve">- архівами, в </w:t>
      </w:r>
      <w:proofErr w:type="spellStart"/>
      <w:r w:rsidRPr="008C375E">
        <w:t>т.ч</w:t>
      </w:r>
      <w:proofErr w:type="spellEnd"/>
      <w:r w:rsidRPr="008C375E">
        <w:t xml:space="preserve">. фото-, </w:t>
      </w:r>
      <w:proofErr w:type="spellStart"/>
      <w:r w:rsidRPr="008C375E">
        <w:t>фоно</w:t>
      </w:r>
      <w:proofErr w:type="spellEnd"/>
      <w:r w:rsidRPr="008C375E">
        <w:t>-, кіноархівами;</w:t>
      </w:r>
    </w:p>
    <w:p w:rsidR="00CD0690" w:rsidRPr="00BE1EAB" w:rsidRDefault="00CD0690" w:rsidP="0056406A">
      <w:pPr>
        <w:pStyle w:val="a9"/>
      </w:pPr>
      <w:r w:rsidRPr="008C375E">
        <w:t>-</w:t>
      </w:r>
      <w:r w:rsidR="004309CD" w:rsidRPr="008C375E">
        <w:t xml:space="preserve"> поштовими, податковими та аналогічними їм марками як у колекціях, так і окремо</w:t>
      </w:r>
      <w:r w:rsidR="004309CD" w:rsidRPr="00BE1EAB">
        <w:t>;</w:t>
      </w:r>
    </w:p>
    <w:p w:rsidR="007322F6" w:rsidRPr="00BE1EAB" w:rsidRDefault="004309CD" w:rsidP="0056406A">
      <w:pPr>
        <w:pStyle w:val="a9"/>
      </w:pPr>
      <w:r w:rsidRPr="00BE1EAB">
        <w:t>- старовинними предметами більш ніж сторіч</w:t>
      </w:r>
      <w:r w:rsidR="005B440C" w:rsidRPr="00BE1EAB">
        <w:t>ної давності, зокрема, карбованими монетами, печатками, написами, меблями, музичними інструментами</w:t>
      </w:r>
      <w:r w:rsidRPr="00BE1EAB">
        <w:t xml:space="preserve"> [27].</w:t>
      </w:r>
    </w:p>
    <w:p w:rsidR="00BC2823" w:rsidRPr="00BE1EAB" w:rsidRDefault="00290DF9" w:rsidP="00BC2823">
      <w:pPr>
        <w:pStyle w:val="a9"/>
      </w:pPr>
      <w:r w:rsidRPr="00BE1EAB">
        <w:t>Конвенція ЮНЕСКО про охорону всесвітньої культурної та природної спадщини була прийнята 1972 року Генеральною</w:t>
      </w:r>
      <w:r w:rsidRPr="008C375E">
        <w:t xml:space="preserve"> конференцією ЮНЕСКО у </w:t>
      </w:r>
      <w:r w:rsidRPr="008C375E">
        <w:lastRenderedPageBreak/>
        <w:t xml:space="preserve">Франції (м. Париж). Структурно конвенцію складають </w:t>
      </w:r>
      <w:r w:rsidRPr="00BE1EAB">
        <w:t>преамбула, 8 розділів та 38 статей.</w:t>
      </w:r>
      <w:r w:rsidR="00BC2823" w:rsidRPr="00BE1EAB">
        <w:t xml:space="preserve"> Її ратифікували 158 держав, в тому числі й </w:t>
      </w:r>
      <w:r w:rsidR="00E425B2" w:rsidRPr="00BE1EAB">
        <w:t>Україна у 1988 році</w:t>
      </w:r>
      <w:r w:rsidR="00107C51" w:rsidRPr="00BE1EAB">
        <w:t xml:space="preserve"> [28</w:t>
      </w:r>
      <w:r w:rsidR="00041D94" w:rsidRPr="00BE1EAB">
        <w:t>].</w:t>
      </w:r>
    </w:p>
    <w:p w:rsidR="0004257D" w:rsidRPr="00BE1EAB" w:rsidRDefault="00BC2823" w:rsidP="00BC2823">
      <w:pPr>
        <w:pStyle w:val="a9"/>
      </w:pPr>
      <w:r w:rsidRPr="00BE1EAB">
        <w:t>Положення цієї конвенції наголошують на необхідності міжнародного врегулювання збереження всіх об</w:t>
      </w:r>
      <w:r w:rsidR="00CB0F2A" w:rsidRPr="00BE1EAB">
        <w:t>’</w:t>
      </w:r>
      <w:r w:rsidRPr="00BE1EAB">
        <w:t>єктів культурної цінності, елементів культур будь-яких народів світу, природної спадщини, при недостатності національних засобів захисту таких об</w:t>
      </w:r>
      <w:r w:rsidR="00CB0F2A" w:rsidRPr="00BE1EAB">
        <w:t>’</w:t>
      </w:r>
      <w:r w:rsidRPr="00BE1EAB">
        <w:t xml:space="preserve">єктів, тобто за потреби наукових, економічних, технічних ресурсів. </w:t>
      </w:r>
    </w:p>
    <w:p w:rsidR="00BC2823" w:rsidRPr="00BE1EAB" w:rsidRDefault="00BC2823" w:rsidP="00BC2823">
      <w:pPr>
        <w:pStyle w:val="a9"/>
      </w:pPr>
      <w:r w:rsidRPr="00BE1EAB">
        <w:t>Виявлення, збереження,</w:t>
      </w:r>
      <w:r w:rsidR="0004257D" w:rsidRPr="00BE1EAB">
        <w:t xml:space="preserve"> охорона</w:t>
      </w:r>
      <w:r w:rsidRPr="00BE1EAB">
        <w:t xml:space="preserve">, </w:t>
      </w:r>
      <w:r w:rsidR="0004257D" w:rsidRPr="00BE1EAB">
        <w:t>передача</w:t>
      </w:r>
      <w:r w:rsidRPr="00BE1EAB">
        <w:t xml:space="preserve"> майбутнім поколінням природної та культурної спадщини відповідно до норм конвенції є обов</w:t>
      </w:r>
      <w:r w:rsidR="00CB0F2A" w:rsidRPr="00BE1EAB">
        <w:t>’</w:t>
      </w:r>
      <w:r w:rsidRPr="00BE1EAB">
        <w:t xml:space="preserve">язком держави, на території якої </w:t>
      </w:r>
      <w:r w:rsidR="0004257D" w:rsidRPr="00BE1EAB">
        <w:t>ці об</w:t>
      </w:r>
      <w:r w:rsidR="00CB0F2A" w:rsidRPr="00BE1EAB">
        <w:t>’</w:t>
      </w:r>
      <w:r w:rsidR="0004257D" w:rsidRPr="00BE1EAB">
        <w:t>єкти перебувають</w:t>
      </w:r>
      <w:r w:rsidR="0059009A" w:rsidRPr="00BE1EAB">
        <w:t xml:space="preserve"> </w:t>
      </w:r>
      <w:r w:rsidR="00107C51" w:rsidRPr="00BE1EAB">
        <w:t>[29</w:t>
      </w:r>
      <w:r w:rsidR="0059009A" w:rsidRPr="00BE1EAB">
        <w:t xml:space="preserve">]. </w:t>
      </w:r>
      <w:r w:rsidR="0004257D" w:rsidRPr="00BE1EAB">
        <w:t>З метою реалізації цього обов</w:t>
      </w:r>
      <w:r w:rsidR="00CB0F2A" w:rsidRPr="00BE1EAB">
        <w:t>’</w:t>
      </w:r>
      <w:r w:rsidR="0004257D" w:rsidRPr="00BE1EAB">
        <w:t xml:space="preserve">язку така держава повинна, якнайефективніше використовуючи  наявні ресурси, докладати власних зусиль та за необхідності звертатись за міжнародною допомогою, вести співробітництво, що означає наукове, фінансове, художнє, технічне, сприяння (стаття 4). </w:t>
      </w:r>
      <w:r w:rsidR="00E425B2" w:rsidRPr="00BE1EAB">
        <w:t>Під поняттям міжнародної охорони у контексті положень зазначеної конвенції розуміється утворення системи співробітництва</w:t>
      </w:r>
      <w:r w:rsidR="00E425B2" w:rsidRPr="008C375E">
        <w:t xml:space="preserve"> держав на міжнародному рівні та надання один одному допомоги у виявленні та збережені культурної та природної спадщини (стаття 7). З цією метою утворюється Міжурядовий комітет охорони культурної і природної спадщини (стаття 8)</w:t>
      </w:r>
      <w:r w:rsidR="008E1CB6" w:rsidRPr="008C375E">
        <w:t xml:space="preserve"> та за зверненням держав складає, оновлює й опубліковує «Список всесвітньої спадщини» та «Список всесвітньої спадщини, що перебуває під загрозою» (стаття 11). Значення цих списків </w:t>
      </w:r>
      <w:r w:rsidR="008E1CB6" w:rsidRPr="00BE1EAB">
        <w:t>полягає в тому, що внесення пам</w:t>
      </w:r>
      <w:r w:rsidR="00CB0F2A" w:rsidRPr="00BE1EAB">
        <w:t>’</w:t>
      </w:r>
      <w:r w:rsidR="008E1CB6" w:rsidRPr="00BE1EAB">
        <w:t xml:space="preserve">ятки до нього передбачає можливість отримання міжнародної допомоги, координованої ЮНЕСКО, з боку як держав, так і міжнародних організацій </w:t>
      </w:r>
      <w:r w:rsidR="00107C51" w:rsidRPr="00BE1EAB">
        <w:t>[28</w:t>
      </w:r>
      <w:r w:rsidR="0059009A" w:rsidRPr="00BE1EAB">
        <w:t>].</w:t>
      </w:r>
    </w:p>
    <w:p w:rsidR="00290DF9" w:rsidRPr="00BE1EAB" w:rsidRDefault="00221076" w:rsidP="00987F95">
      <w:pPr>
        <w:pStyle w:val="a9"/>
      </w:pPr>
      <w:r w:rsidRPr="00BE1EAB">
        <w:t xml:space="preserve">Враховуючи, що норми вищезазначених конвенцій суттєво не врегулювали </w:t>
      </w:r>
      <w:r w:rsidR="00AF3CCA" w:rsidRPr="00BE1EAB">
        <w:t>правовідносини, які виникають з приводу археологічних та історичних об</w:t>
      </w:r>
      <w:r w:rsidR="00CB0F2A" w:rsidRPr="00BE1EAB">
        <w:t>’</w:t>
      </w:r>
      <w:r w:rsidR="00AF3CCA" w:rsidRPr="00BE1EAB">
        <w:t>єктів</w:t>
      </w:r>
      <w:r w:rsidR="00AF3CCA" w:rsidRPr="008C375E">
        <w:t xml:space="preserve">, зокрема, підйому </w:t>
      </w:r>
      <w:r w:rsidR="00987F95" w:rsidRPr="008C375E">
        <w:t xml:space="preserve">такого </w:t>
      </w:r>
      <w:r w:rsidR="00AF3CCA" w:rsidRPr="008C375E">
        <w:t>затонулого майна, з</w:t>
      </w:r>
      <w:r w:rsidR="00CB0F2A">
        <w:t>’</w:t>
      </w:r>
      <w:r w:rsidR="00AF3CCA" w:rsidRPr="008C375E">
        <w:t xml:space="preserve">явилась необхідність створити міжнародний правовий акт, котрий увібрав би у собі положення для збереження </w:t>
      </w:r>
      <w:r w:rsidR="00AF3CCA" w:rsidRPr="008C375E">
        <w:lastRenderedPageBreak/>
        <w:t>підводної культурної спадщини світового значення. Ц</w:t>
      </w:r>
      <w:r w:rsidR="00987F95" w:rsidRPr="008C375E">
        <w:t>ьому сприяли</w:t>
      </w:r>
      <w:r w:rsidR="00AF3CCA" w:rsidRPr="008C375E">
        <w:t xml:space="preserve"> стрімкий науковий розвиток технічних </w:t>
      </w:r>
      <w:r w:rsidR="00AF3CCA" w:rsidRPr="00BE1EAB">
        <w:t xml:space="preserve">засобів, що поступово відкривало доступ до досліджень морського </w:t>
      </w:r>
      <w:proofErr w:type="spellStart"/>
      <w:r w:rsidR="00AF3CCA" w:rsidRPr="00BE1EAB">
        <w:t>дна</w:t>
      </w:r>
      <w:proofErr w:type="spellEnd"/>
      <w:r w:rsidR="00AF3CCA" w:rsidRPr="00BE1EAB">
        <w:t xml:space="preserve">, і, на жаль, </w:t>
      </w:r>
      <w:r w:rsidR="00987F95" w:rsidRPr="00BE1EAB">
        <w:t>розграбування та торгівля пам</w:t>
      </w:r>
      <w:r w:rsidR="00CB0F2A" w:rsidRPr="00BE1EAB">
        <w:t>’</w:t>
      </w:r>
      <w:r w:rsidR="00987F95" w:rsidRPr="00BE1EAB">
        <w:t>ятками, високий ризик їх втрати</w:t>
      </w:r>
      <w:r w:rsidR="00107C51" w:rsidRPr="00BE1EAB">
        <w:t xml:space="preserve"> та знищення внаслідок цього [23</w:t>
      </w:r>
      <w:r w:rsidR="00987F95" w:rsidRPr="00BE1EAB">
        <w:t>, с. 141].</w:t>
      </w:r>
    </w:p>
    <w:p w:rsidR="00290DF9" w:rsidRPr="00BE1EAB" w:rsidRDefault="00987F95" w:rsidP="00777438">
      <w:pPr>
        <w:pStyle w:val="a9"/>
      </w:pPr>
      <w:r w:rsidRPr="00BE1EAB">
        <w:t>Цим міжнародним актом стала Конвенція про охорону підводної культурної спадщини, яку прийняли на Генеральній конференції ООН з питань освіти, науки і культури у Франції, місті Парижі, 2 листопада 2001 року.</w:t>
      </w:r>
      <w:r w:rsidR="0023578C" w:rsidRPr="00BE1EAB">
        <w:t xml:space="preserve"> Ратифікована Україною від 2006 року.</w:t>
      </w:r>
    </w:p>
    <w:p w:rsidR="00F943B9" w:rsidRPr="00BE1EAB" w:rsidRDefault="00F943B9" w:rsidP="00C64494">
      <w:pPr>
        <w:pStyle w:val="a9"/>
      </w:pPr>
      <w:r w:rsidRPr="00BE1EAB">
        <w:t>Конвенція про охорону підводної культурної спадщини є першим універсальним документом, який стосується виключно збереження підводної культурної спадщини в міжнародному праві. Дана конвенція усуває деякі прогалини, що існують в рамках Конвенції ООН з морського права, а саме щодо дуже обмеженого, розпливчастого та суперечливого поняття режиму охорони об</w:t>
      </w:r>
      <w:r w:rsidR="00CB0F2A" w:rsidRPr="00BE1EAB">
        <w:t>’</w:t>
      </w:r>
      <w:r w:rsidRPr="00BE1EAB">
        <w:t>єктів культурної спадщини</w:t>
      </w:r>
      <w:r w:rsidR="00107C51" w:rsidRPr="00BE1EAB">
        <w:t xml:space="preserve"> [30</w:t>
      </w:r>
      <w:r w:rsidR="00C64494" w:rsidRPr="00BE1EAB">
        <w:t>, с. 5].</w:t>
      </w:r>
    </w:p>
    <w:p w:rsidR="00A84760" w:rsidRPr="008C375E" w:rsidRDefault="00370DE1" w:rsidP="00777438">
      <w:pPr>
        <w:pStyle w:val="a9"/>
      </w:pPr>
      <w:r w:rsidRPr="00BE1EAB">
        <w:t xml:space="preserve">Важливим здобутком, з наукової точки зору, стало виокремлення у Конвенції про охорону підводної культурної спадщини 2001 року поняття підводної культурної спадщини та надання йому визначення. Відповідно до статті 1 це будь-які сліди </w:t>
      </w:r>
      <w:r w:rsidR="00A84760" w:rsidRPr="00BE1EAB">
        <w:t>існування людини історичного, археологічного або культурного характеру, що перебувають під водою повністю або частково, постійно або періодично, але не менш як протягом ста років. До таких об</w:t>
      </w:r>
      <w:r w:rsidR="00CB0F2A" w:rsidRPr="00BE1EAB">
        <w:t>’</w:t>
      </w:r>
      <w:r w:rsidR="00A84760" w:rsidRPr="00BE1EAB">
        <w:t>єктів слід відносити:</w:t>
      </w:r>
    </w:p>
    <w:p w:rsidR="004309CD" w:rsidRPr="008C375E" w:rsidRDefault="00A84760" w:rsidP="00A84760">
      <w:pPr>
        <w:pStyle w:val="a9"/>
        <w:numPr>
          <w:ilvl w:val="0"/>
          <w:numId w:val="19"/>
        </w:numPr>
      </w:pPr>
      <w:r w:rsidRPr="008C375E">
        <w:t xml:space="preserve">транспортні засоби, зокрема, літальні апарати, судна, їхні частини, вміст, в </w:t>
      </w:r>
      <w:proofErr w:type="spellStart"/>
      <w:r w:rsidRPr="008C375E">
        <w:t>т.ч</w:t>
      </w:r>
      <w:proofErr w:type="spellEnd"/>
      <w:r w:rsidRPr="008C375E">
        <w:t>. вантаж, включаючи їхнє природне та археологічне оточення;</w:t>
      </w:r>
    </w:p>
    <w:p w:rsidR="00A84760" w:rsidRPr="008C375E" w:rsidRDefault="00A84760" w:rsidP="00A84760">
      <w:pPr>
        <w:pStyle w:val="a9"/>
        <w:numPr>
          <w:ilvl w:val="0"/>
          <w:numId w:val="19"/>
        </w:numPr>
      </w:pPr>
      <w:r w:rsidRPr="008C375E">
        <w:t>об</w:t>
      </w:r>
      <w:r w:rsidR="00CB0F2A">
        <w:t>’</w:t>
      </w:r>
      <w:r w:rsidRPr="008C375E">
        <w:t>єкти, будинки, споруди, людські останки, артефакти разом із природним та археологічним оточенням;</w:t>
      </w:r>
    </w:p>
    <w:p w:rsidR="00A84760" w:rsidRPr="008C375E" w:rsidRDefault="0023578C" w:rsidP="00A84760">
      <w:pPr>
        <w:pStyle w:val="a9"/>
        <w:numPr>
          <w:ilvl w:val="0"/>
          <w:numId w:val="19"/>
        </w:numPr>
      </w:pPr>
      <w:r w:rsidRPr="008C375E">
        <w:t>предмети доісторичного характеру.</w:t>
      </w:r>
    </w:p>
    <w:p w:rsidR="00A84760" w:rsidRPr="00BE1EAB" w:rsidRDefault="0023578C" w:rsidP="00844E19">
      <w:pPr>
        <w:pStyle w:val="a9"/>
      </w:pPr>
      <w:bookmarkStart w:id="0" w:name="o25"/>
      <w:bookmarkEnd w:id="0"/>
      <w:r w:rsidRPr="008C375E">
        <w:lastRenderedPageBreak/>
        <w:t xml:space="preserve">Дана стаття наголошує, що </w:t>
      </w:r>
      <w:r w:rsidRPr="00BE1EAB">
        <w:t>не слід вважати підводною культурною спадщиною прокладені морським дном кабелі та трубопроводи, а також інші розміщені на морському дні установки, яки</w:t>
      </w:r>
      <w:r w:rsidR="00B40CD2" w:rsidRPr="00BE1EAB">
        <w:t>ми продовжують користуватися [31</w:t>
      </w:r>
      <w:r w:rsidRPr="00BE1EAB">
        <w:t>].</w:t>
      </w:r>
    </w:p>
    <w:p w:rsidR="00A84760" w:rsidRPr="00BE1EAB" w:rsidRDefault="00E230B9" w:rsidP="005C0B77">
      <w:pPr>
        <w:pStyle w:val="a9"/>
      </w:pPr>
      <w:r w:rsidRPr="00BE1EAB">
        <w:t xml:space="preserve">Зазначена конвенція </w:t>
      </w:r>
      <w:r w:rsidR="005C0B77" w:rsidRPr="00BE1EAB">
        <w:t xml:space="preserve">у статті 7 </w:t>
      </w:r>
      <w:r w:rsidRPr="00BE1EAB">
        <w:t xml:space="preserve">передбачає виключне право прибережних держав у своїх </w:t>
      </w:r>
      <w:proofErr w:type="spellStart"/>
      <w:r w:rsidRPr="00BE1EAB">
        <w:t>архіпелажних</w:t>
      </w:r>
      <w:proofErr w:type="spellEnd"/>
      <w:r w:rsidRPr="00BE1EAB">
        <w:t xml:space="preserve"> та внутрішніх водах, а також у територіальному морі здійснювати суверенітет: дозволяти та регулювати діяльність стосовно підводної культурної спадщини</w:t>
      </w:r>
      <w:r w:rsidR="005C0B77" w:rsidRPr="00BE1EAB">
        <w:t>, вимагати застосування Правил, що є додатком до конвенції, враховуючи норми міжнародного права та загально</w:t>
      </w:r>
      <w:r w:rsidR="00B40CD2" w:rsidRPr="00BE1EAB">
        <w:t>прийняту міжнародну практику [31</w:t>
      </w:r>
      <w:r w:rsidR="005C0B77" w:rsidRPr="00BE1EAB">
        <w:t>].</w:t>
      </w:r>
    </w:p>
    <w:p w:rsidR="00844E19" w:rsidRPr="00BE1EAB" w:rsidRDefault="00844E19" w:rsidP="00500AA0">
      <w:pPr>
        <w:pStyle w:val="a9"/>
      </w:pPr>
      <w:bookmarkStart w:id="1" w:name="o29"/>
      <w:bookmarkEnd w:id="1"/>
      <w:r w:rsidRPr="00BE1EAB">
        <w:t xml:space="preserve"> </w:t>
      </w:r>
      <w:r w:rsidR="00500AA0" w:rsidRPr="00BE1EAB">
        <w:t>Слід зазначити, що відповідно до статей 1 та 149 Конвенції ООН з морського права 1982 року всі історичні та археологічні об</w:t>
      </w:r>
      <w:r w:rsidR="00CB0F2A" w:rsidRPr="00BE1EAB">
        <w:t>’</w:t>
      </w:r>
      <w:r w:rsidR="00500AA0" w:rsidRPr="00BE1EAB">
        <w:t>єкти</w:t>
      </w:r>
      <w:r w:rsidR="005B35E1" w:rsidRPr="00BE1EAB">
        <w:t xml:space="preserve">, знайдені у Районі, тобто поза межами національної юрисдикції на дні морів, океанів та у надрах, мають використовуватись і зберігатись в інтересах всього світового товариства.  Особлива увага </w:t>
      </w:r>
      <w:r w:rsidR="00EF3AF3" w:rsidRPr="00BE1EAB">
        <w:t xml:space="preserve">має </w:t>
      </w:r>
      <w:r w:rsidR="005B35E1" w:rsidRPr="00BE1EAB">
        <w:t>нада</w:t>
      </w:r>
      <w:r w:rsidR="00EF3AF3" w:rsidRPr="00BE1EAB">
        <w:t>ватись преференційним правам держави або країни, з якої походять ці об</w:t>
      </w:r>
      <w:r w:rsidR="00CB0F2A" w:rsidRPr="00BE1EAB">
        <w:t>’</w:t>
      </w:r>
      <w:r w:rsidR="00EF3AF3" w:rsidRPr="00BE1EAB">
        <w:t>єкти, або держави, що має культурні зв</w:t>
      </w:r>
      <w:r w:rsidR="00CB0F2A" w:rsidRPr="00BE1EAB">
        <w:t>’</w:t>
      </w:r>
      <w:r w:rsidR="00EF3AF3" w:rsidRPr="00BE1EAB">
        <w:t>язки з ними, а також держави, яка має історичні та археол</w:t>
      </w:r>
      <w:r w:rsidR="000E6DED" w:rsidRPr="00BE1EAB">
        <w:t>огі</w:t>
      </w:r>
      <w:r w:rsidR="00B40CD2" w:rsidRPr="00BE1EAB">
        <w:t>чні зв</w:t>
      </w:r>
      <w:r w:rsidR="00CB0F2A" w:rsidRPr="00BE1EAB">
        <w:t>’</w:t>
      </w:r>
      <w:r w:rsidR="00B40CD2" w:rsidRPr="00BE1EAB">
        <w:t>язки з цими об</w:t>
      </w:r>
      <w:r w:rsidR="00CB0F2A" w:rsidRPr="00BE1EAB">
        <w:t>’</w:t>
      </w:r>
      <w:r w:rsidR="00B40CD2" w:rsidRPr="00BE1EAB">
        <w:t>єктами [24</w:t>
      </w:r>
      <w:r w:rsidR="000E6DED" w:rsidRPr="00BE1EAB">
        <w:t>].</w:t>
      </w:r>
    </w:p>
    <w:p w:rsidR="00500AA0" w:rsidRPr="00BE1EAB" w:rsidRDefault="000E6DED" w:rsidP="00500AA0">
      <w:pPr>
        <w:pStyle w:val="a9"/>
      </w:pPr>
      <w:r w:rsidRPr="00BE1EAB">
        <w:t>У статті 3 Конвенція про охорону підводної культурної спадщини визначає, яким чином співвідносяться її норми з нормами Конвенції ООН з морського права, та передбачає, що вони жодним чином не можуть завдавати їй шкоди, а також повинні тлумачитись та застосовуватись відповідно до неї та і</w:t>
      </w:r>
      <w:r w:rsidR="00B40CD2" w:rsidRPr="00BE1EAB">
        <w:t>нших норм міжнародного права [31</w:t>
      </w:r>
      <w:r w:rsidRPr="00BE1EAB">
        <w:t>].</w:t>
      </w:r>
    </w:p>
    <w:p w:rsidR="00500AA0" w:rsidRPr="00BE1EAB" w:rsidRDefault="000E6DED" w:rsidP="00500AA0">
      <w:pPr>
        <w:pStyle w:val="a9"/>
      </w:pPr>
      <w:r w:rsidRPr="00BE1EAB">
        <w:t>Враховуючи зазначене вище, якщо на дні континентального шельфу або виключної економічної зони перебуває затонуле судно</w:t>
      </w:r>
      <w:r w:rsidR="00A03E01" w:rsidRPr="00BE1EAB">
        <w:t xml:space="preserve"> – об</w:t>
      </w:r>
      <w:r w:rsidR="00CB0F2A" w:rsidRPr="00BE1EAB">
        <w:t>’</w:t>
      </w:r>
      <w:r w:rsidR="00A03E01" w:rsidRPr="00BE1EAB">
        <w:t>єкт підводної культурної спадщини</w:t>
      </w:r>
      <w:r w:rsidRPr="00BE1EAB">
        <w:t xml:space="preserve">, то </w:t>
      </w:r>
      <w:r w:rsidR="00A03E01" w:rsidRPr="00BE1EAB">
        <w:t>при</w:t>
      </w:r>
      <w:r w:rsidR="00A03E01" w:rsidRPr="008C375E">
        <w:t xml:space="preserve">бережна держава має забезпечити його охорону, зокрема, від мародерства, а також видати дозвіл на підйом судна державі, що є його власником, тоді і судно, і вантаж належатиме державі, що їх підняла. Проте </w:t>
      </w:r>
      <w:r w:rsidR="00A03E01" w:rsidRPr="008C375E">
        <w:lastRenderedPageBreak/>
        <w:t xml:space="preserve">за статтею 149 Конвенції ООН з морського права переважне право підняття цього майна </w:t>
      </w:r>
      <w:r w:rsidR="00A03E01" w:rsidRPr="00BE1EAB">
        <w:t>має держава, під прапором якої плавало судно, а щодо ванта</w:t>
      </w:r>
      <w:r w:rsidR="00B40CD2" w:rsidRPr="00BE1EAB">
        <w:t>жу – держава його походження [23</w:t>
      </w:r>
      <w:r w:rsidR="00A03E01" w:rsidRPr="00BE1EAB">
        <w:t>, с.141].</w:t>
      </w:r>
    </w:p>
    <w:p w:rsidR="00DC3097" w:rsidRDefault="00DC3097" w:rsidP="00DC3097">
      <w:pPr>
        <w:pStyle w:val="a9"/>
      </w:pPr>
      <w:r w:rsidRPr="00BE1EAB">
        <w:t>П</w:t>
      </w:r>
      <w:r w:rsidR="00BB6D27" w:rsidRPr="00BE1EAB">
        <w:t>раво власності на об</w:t>
      </w:r>
      <w:r w:rsidR="00CB0F2A" w:rsidRPr="00BE1EAB">
        <w:t>’</w:t>
      </w:r>
      <w:r w:rsidR="00BB6D27" w:rsidRPr="00BE1EAB">
        <w:t xml:space="preserve">єкти, що належать до підводної культурної спадщини, </w:t>
      </w:r>
      <w:r w:rsidRPr="00BE1EAB">
        <w:t xml:space="preserve">знайдені в міжнародних водах, </w:t>
      </w:r>
      <w:r w:rsidR="00BB6D27" w:rsidRPr="00BE1EAB">
        <w:t xml:space="preserve">зазвичай </w:t>
      </w:r>
      <w:r w:rsidRPr="00BE1EAB">
        <w:t xml:space="preserve">регулюється законом про порятунок і законом про знахідки. Загалом кажучи, будь-яка особа може за бажанням відновити затонуле майно у відкритому морі та попросити у власника винагороду. До того ж рятівник може скористатися правом застави на знахідки до отримання винагороди. Якщо власник невідомий або відмовився від свого права, то той, хто знайшов, може одержави це майно на праві власності відповідно до закону про знахідки. Якщо власника можна визначити і він не відмовився від свого права, то право власності не буде втрачено з часом </w:t>
      </w:r>
      <w:r w:rsidR="00B40CD2" w:rsidRPr="00BE1EAB">
        <w:t>[32</w:t>
      </w:r>
      <w:r w:rsidR="00BB6D27" w:rsidRPr="00BE1EAB">
        <w:t>, с. 453].</w:t>
      </w:r>
      <w:r w:rsidRPr="00DC3097">
        <w:t xml:space="preserve"> </w:t>
      </w:r>
    </w:p>
    <w:p w:rsidR="00BB6D27" w:rsidRPr="00BE1EAB" w:rsidRDefault="00DC3097" w:rsidP="00DC3097">
      <w:pPr>
        <w:pStyle w:val="a9"/>
      </w:pPr>
      <w:r>
        <w:t xml:space="preserve">Тих, хто здійснює пошук затонулих скарбів, зазвичай </w:t>
      </w:r>
      <w:r w:rsidRPr="000240F1">
        <w:t xml:space="preserve">цікавить </w:t>
      </w:r>
      <w:r>
        <w:t xml:space="preserve">не корпус чи обладнання судна, а </w:t>
      </w:r>
      <w:r w:rsidRPr="000240F1">
        <w:t>вантаж і пов</w:t>
      </w:r>
      <w:r w:rsidR="00CB0F2A">
        <w:t>’</w:t>
      </w:r>
      <w:r w:rsidRPr="000240F1">
        <w:t>язані з ним</w:t>
      </w:r>
      <w:r>
        <w:t xml:space="preserve"> </w:t>
      </w:r>
      <w:r w:rsidRPr="000240F1">
        <w:t>об</w:t>
      </w:r>
      <w:r w:rsidR="00CB0F2A">
        <w:t>’</w:t>
      </w:r>
      <w:r w:rsidRPr="000240F1">
        <w:t>єкти матеріальної цінності</w:t>
      </w:r>
      <w:r>
        <w:t xml:space="preserve">. У такий спосіб, </w:t>
      </w:r>
      <w:r w:rsidRPr="000240F1">
        <w:t xml:space="preserve">необхідно </w:t>
      </w:r>
      <w:r w:rsidRPr="00BE1EAB">
        <w:t>розглянути питання про те, чи слід розглядати затонулий корабель, його вантаж та інші пов</w:t>
      </w:r>
      <w:r w:rsidR="00CB0F2A" w:rsidRPr="00BE1EAB">
        <w:t>’</w:t>
      </w:r>
      <w:r w:rsidRPr="00BE1EAB">
        <w:t>язані з ним об</w:t>
      </w:r>
      <w:r w:rsidR="00CB0F2A" w:rsidRPr="00BE1EAB">
        <w:t>’</w:t>
      </w:r>
      <w:r w:rsidRPr="00BE1EAB">
        <w:t>єкти окремо чи як взаємопов</w:t>
      </w:r>
      <w:r w:rsidR="00CB0F2A" w:rsidRPr="00BE1EAB">
        <w:t>’</w:t>
      </w:r>
      <w:r w:rsidRPr="00BE1EAB">
        <w:t xml:space="preserve">язане ціле. Це питання стає дуже актуальним у випадках, коли судна, такі як іспанський </w:t>
      </w:r>
      <w:proofErr w:type="spellStart"/>
      <w:r w:rsidRPr="00BE1EAB">
        <w:t>галеон</w:t>
      </w:r>
      <w:proofErr w:type="spellEnd"/>
      <w:r w:rsidRPr="00BE1EAB">
        <w:t xml:space="preserve"> «</w:t>
      </w:r>
      <w:proofErr w:type="spellStart"/>
      <w:r w:rsidRPr="00BE1EAB">
        <w:t>Nuestra</w:t>
      </w:r>
      <w:proofErr w:type="spellEnd"/>
      <w:r w:rsidRPr="00BE1EAB">
        <w:t xml:space="preserve"> </w:t>
      </w:r>
      <w:proofErr w:type="spellStart"/>
      <w:r w:rsidRPr="00BE1EAB">
        <w:t>Señora</w:t>
      </w:r>
      <w:proofErr w:type="spellEnd"/>
      <w:r w:rsidRPr="00BE1EAB">
        <w:t xml:space="preserve"> </w:t>
      </w:r>
      <w:proofErr w:type="spellStart"/>
      <w:r w:rsidRPr="00BE1EAB">
        <w:t>de</w:t>
      </w:r>
      <w:proofErr w:type="spellEnd"/>
      <w:r w:rsidRPr="00BE1EAB">
        <w:t xml:space="preserve"> </w:t>
      </w:r>
      <w:proofErr w:type="spellStart"/>
      <w:r w:rsidRPr="00BE1EAB">
        <w:t>las</w:t>
      </w:r>
      <w:proofErr w:type="spellEnd"/>
      <w:r w:rsidRPr="00BE1EAB">
        <w:t xml:space="preserve"> </w:t>
      </w:r>
      <w:proofErr w:type="spellStart"/>
      <w:r w:rsidRPr="00BE1EAB">
        <w:t>Mercedes</w:t>
      </w:r>
      <w:proofErr w:type="spellEnd"/>
      <w:r w:rsidRPr="00BE1EAB">
        <w:t>», перевозили вантаж, який не</w:t>
      </w:r>
      <w:r w:rsidR="00B40CD2" w:rsidRPr="00BE1EAB">
        <w:t xml:space="preserve"> є власністю держави прапора [33</w:t>
      </w:r>
      <w:r w:rsidRPr="00BE1EAB">
        <w:t>, с. 23].</w:t>
      </w:r>
    </w:p>
    <w:p w:rsidR="000240F1" w:rsidRPr="00BE1EAB" w:rsidRDefault="00B66A64" w:rsidP="007351FC">
      <w:pPr>
        <w:pStyle w:val="a9"/>
      </w:pPr>
      <w:r w:rsidRPr="00BE1EAB">
        <w:t>У зв</w:t>
      </w:r>
      <w:r w:rsidR="00CB0F2A" w:rsidRPr="00BE1EAB">
        <w:t>’</w:t>
      </w:r>
      <w:r w:rsidRPr="00BE1EAB">
        <w:t>язку із недосконалим правовим регулюванням та суттєвими прогалинами на практиці визначення юрисдикції держави щодо підйому затонулих об</w:t>
      </w:r>
      <w:r w:rsidR="00CB0F2A" w:rsidRPr="00BE1EAB">
        <w:t>’</w:t>
      </w:r>
      <w:r w:rsidRPr="00BE1EAB">
        <w:t xml:space="preserve">єктів культурної спадщини та визначення власників майна викликають багато запитань. Це вимагає, у свою чергу, звертатись до судової практики. </w:t>
      </w:r>
      <w:r w:rsidR="00E80262" w:rsidRPr="00BE1EAB">
        <w:t>Цікавим прикладом такої є справа «</w:t>
      </w:r>
      <w:proofErr w:type="spellStart"/>
      <w:r w:rsidR="00E80262" w:rsidRPr="00BE1EAB">
        <w:t>Odyssey</w:t>
      </w:r>
      <w:proofErr w:type="spellEnd"/>
      <w:r w:rsidR="00E80262" w:rsidRPr="00BE1EAB">
        <w:t xml:space="preserve"> </w:t>
      </w:r>
      <w:proofErr w:type="spellStart"/>
      <w:r w:rsidR="00E80262" w:rsidRPr="00BE1EAB">
        <w:t>Marine</w:t>
      </w:r>
      <w:proofErr w:type="spellEnd"/>
      <w:r w:rsidR="00E80262" w:rsidRPr="00BE1EAB">
        <w:t xml:space="preserve"> </w:t>
      </w:r>
      <w:proofErr w:type="spellStart"/>
      <w:r w:rsidR="00E80262" w:rsidRPr="00BE1EAB">
        <w:t>Exploration</w:t>
      </w:r>
      <w:proofErr w:type="spellEnd"/>
      <w:r w:rsidR="00E80262" w:rsidRPr="00BE1EAB">
        <w:t>» проти Іспанії.</w:t>
      </w:r>
      <w:r w:rsidR="000240F1" w:rsidRPr="00BE1EAB">
        <w:t xml:space="preserve"> </w:t>
      </w:r>
    </w:p>
    <w:p w:rsidR="00B66A64" w:rsidRPr="00BE1EAB" w:rsidRDefault="007351FC" w:rsidP="00E80262">
      <w:pPr>
        <w:pStyle w:val="a9"/>
      </w:pPr>
      <w:r w:rsidRPr="00BE1EAB">
        <w:lastRenderedPageBreak/>
        <w:t>У 2007 році компанія «</w:t>
      </w:r>
      <w:proofErr w:type="spellStart"/>
      <w:r w:rsidRPr="00BE1EAB">
        <w:t>Odyssey</w:t>
      </w:r>
      <w:proofErr w:type="spellEnd"/>
      <w:r w:rsidRPr="00BE1EAB">
        <w:t xml:space="preserve"> </w:t>
      </w:r>
      <w:proofErr w:type="spellStart"/>
      <w:r w:rsidRPr="00BE1EAB">
        <w:t>Marine</w:t>
      </w:r>
      <w:proofErr w:type="spellEnd"/>
      <w:r w:rsidRPr="00BE1EAB">
        <w:t xml:space="preserve"> </w:t>
      </w:r>
      <w:proofErr w:type="spellStart"/>
      <w:r w:rsidRPr="00BE1EAB">
        <w:t>Exploration</w:t>
      </w:r>
      <w:proofErr w:type="spellEnd"/>
      <w:r w:rsidRPr="00BE1EAB">
        <w:t xml:space="preserve">», що займається пошуками морських скарбів, оголосила про знахідку – затонулий корабель 19-го століття біля Іспанії, крім того заявила про право власності на </w:t>
      </w:r>
      <w:r w:rsidR="00D52FEB" w:rsidRPr="00BE1EAB">
        <w:t xml:space="preserve">золоті й срібні </w:t>
      </w:r>
      <w:r w:rsidRPr="00BE1EAB">
        <w:t xml:space="preserve">монети, які </w:t>
      </w:r>
      <w:r w:rsidR="00E80262" w:rsidRPr="00BE1EAB">
        <w:t>вона підняла та відправила в охоронюване місце у</w:t>
      </w:r>
      <w:r w:rsidR="00B14419" w:rsidRPr="00BE1EAB">
        <w:t xml:space="preserve"> США</w:t>
      </w:r>
      <w:r w:rsidR="00E80262" w:rsidRPr="00BE1EAB">
        <w:t>.</w:t>
      </w:r>
    </w:p>
    <w:p w:rsidR="00E80262" w:rsidRPr="00BE1EAB" w:rsidRDefault="00E80262" w:rsidP="00E80262">
      <w:pPr>
        <w:pStyle w:val="a9"/>
      </w:pPr>
      <w:r w:rsidRPr="00BE1EAB">
        <w:t>Іспанія, претендуючи на скарб, подала позов до федерального суду в Тампі</w:t>
      </w:r>
      <w:r w:rsidR="00B75756" w:rsidRPr="00BE1EAB">
        <w:t>, штат</w:t>
      </w:r>
      <w:r w:rsidRPr="00BE1EAB">
        <w:t xml:space="preserve"> Флорида, обґрунтовуючи свої позовні вимоги тим, що монети перевозив її військовий корабель – 34-гарматний фрегат </w:t>
      </w:r>
      <w:r w:rsidR="00831AC3" w:rsidRPr="00BE1EAB">
        <w:t>«</w:t>
      </w:r>
      <w:proofErr w:type="spellStart"/>
      <w:r w:rsidR="00831AC3" w:rsidRPr="00BE1EAB">
        <w:t>Nuestra</w:t>
      </w:r>
      <w:proofErr w:type="spellEnd"/>
      <w:r w:rsidR="00831AC3" w:rsidRPr="00BE1EAB">
        <w:t xml:space="preserve"> </w:t>
      </w:r>
      <w:proofErr w:type="spellStart"/>
      <w:r w:rsidR="00831AC3" w:rsidRPr="00BE1EAB">
        <w:t>Señora</w:t>
      </w:r>
      <w:proofErr w:type="spellEnd"/>
      <w:r w:rsidR="00831AC3" w:rsidRPr="00BE1EAB">
        <w:t xml:space="preserve"> </w:t>
      </w:r>
      <w:proofErr w:type="spellStart"/>
      <w:r w:rsidR="00831AC3" w:rsidRPr="00BE1EAB">
        <w:t>de</w:t>
      </w:r>
      <w:proofErr w:type="spellEnd"/>
      <w:r w:rsidR="00831AC3" w:rsidRPr="00BE1EAB">
        <w:t xml:space="preserve"> </w:t>
      </w:r>
      <w:proofErr w:type="spellStart"/>
      <w:r w:rsidR="00831AC3" w:rsidRPr="00BE1EAB">
        <w:t>las</w:t>
      </w:r>
      <w:proofErr w:type="spellEnd"/>
      <w:r w:rsidR="00831AC3" w:rsidRPr="00BE1EAB">
        <w:t xml:space="preserve"> </w:t>
      </w:r>
      <w:proofErr w:type="spellStart"/>
      <w:r w:rsidR="00831AC3" w:rsidRPr="00BE1EAB">
        <w:t>Mercedes</w:t>
      </w:r>
      <w:proofErr w:type="spellEnd"/>
      <w:r w:rsidR="00831AC3" w:rsidRPr="00BE1EAB">
        <w:t>»</w:t>
      </w:r>
      <w:r w:rsidRPr="00BE1EAB">
        <w:t>. 1840 року він вирушив з Перу та перетнув Атлантику, перебуваючи у межах одного дня плавання від Іспанії, однак був атакований британським флотом і внаслідок вибуху, спричиненого влученням снаряду у пороховий склад, затонув.</w:t>
      </w:r>
    </w:p>
    <w:p w:rsidR="00DA4EC2" w:rsidRPr="00BE1EAB" w:rsidRDefault="00DA4EC2" w:rsidP="00DA4EC2">
      <w:pPr>
        <w:pStyle w:val="a9"/>
      </w:pPr>
      <w:r w:rsidRPr="00BE1EAB">
        <w:t xml:space="preserve">Міністр культури Іспанії Хосе </w:t>
      </w:r>
      <w:proofErr w:type="spellStart"/>
      <w:r w:rsidRPr="00BE1EAB">
        <w:t>Ігнасіо</w:t>
      </w:r>
      <w:proofErr w:type="spellEnd"/>
      <w:r w:rsidRPr="00BE1EAB">
        <w:t xml:space="preserve"> </w:t>
      </w:r>
      <w:proofErr w:type="spellStart"/>
      <w:r w:rsidRPr="00BE1EAB">
        <w:t>Верт</w:t>
      </w:r>
      <w:proofErr w:type="spellEnd"/>
      <w:r w:rsidRPr="00BE1EAB">
        <w:t xml:space="preserve"> під час інтерв</w:t>
      </w:r>
      <w:r w:rsidR="00CB0F2A" w:rsidRPr="00BE1EAB">
        <w:t>’</w:t>
      </w:r>
      <w:r w:rsidRPr="00BE1EAB">
        <w:t>ю CNN у Мадриді висловився, що ця справа стосується передусім не грошей: ці монети, більшість з яких знаходилась на той час у Флориді, несуть велику цінність і не мають використовуватись для цілей інших, ніж художні виставки. Він сказав, що монети будуть виставлені в іспанських музеях і, можливо, в інших місцях, адже уряд Іспанії розглядав можливість розподілити частину скарбу між латиноамериканськими музеями, враховуючи, що скарб включав легендарні монети «вісімки», деякі з яких були викарбувані в 1803 році в Лімі, Перу, за часів коли Перу було іспанською колонією.</w:t>
      </w:r>
    </w:p>
    <w:p w:rsidR="00B14419" w:rsidRPr="00BE1EAB" w:rsidRDefault="00C84C03" w:rsidP="00B75756">
      <w:pPr>
        <w:pStyle w:val="a9"/>
      </w:pPr>
      <w:r w:rsidRPr="00BE1EAB">
        <w:t>У 2009 році федеральним судом у Тампі було прийнято рішення на користь Іспанії</w:t>
      </w:r>
      <w:r w:rsidR="00B75756" w:rsidRPr="00BE1EAB">
        <w:t xml:space="preserve">, </w:t>
      </w:r>
      <w:r w:rsidRPr="00BE1EAB">
        <w:t>а у вересні 2011 року федеральний апеляційний суд Атла</w:t>
      </w:r>
      <w:r w:rsidR="00B64758" w:rsidRPr="00BE1EAB">
        <w:t>нти залишив це рішення без змін</w:t>
      </w:r>
      <w:r w:rsidR="00B14419" w:rsidRPr="00BE1EAB">
        <w:t xml:space="preserve"> </w:t>
      </w:r>
      <w:r w:rsidR="008D6C28" w:rsidRPr="00BE1EAB">
        <w:t>[34</w:t>
      </w:r>
      <w:r w:rsidR="00B14419" w:rsidRPr="00BE1EAB">
        <w:t>].</w:t>
      </w:r>
    </w:p>
    <w:p w:rsidR="00B75756" w:rsidRPr="008C375E" w:rsidRDefault="00B75756" w:rsidP="00B75756">
      <w:pPr>
        <w:pStyle w:val="a9"/>
      </w:pPr>
      <w:r w:rsidRPr="00BE1EAB">
        <w:t xml:space="preserve">Апеляційний суд відхилив </w:t>
      </w:r>
      <w:r w:rsidR="00FE76DD" w:rsidRPr="00BE1EAB">
        <w:t xml:space="preserve">тоді </w:t>
      </w:r>
      <w:r w:rsidRPr="00BE1EAB">
        <w:t>скаргу «</w:t>
      </w:r>
      <w:proofErr w:type="spellStart"/>
      <w:r w:rsidRPr="00BE1EAB">
        <w:t>Odyssey</w:t>
      </w:r>
      <w:proofErr w:type="spellEnd"/>
      <w:r w:rsidRPr="00BE1EAB">
        <w:t xml:space="preserve"> </w:t>
      </w:r>
      <w:proofErr w:type="spellStart"/>
      <w:r w:rsidRPr="00BE1EAB">
        <w:t>Marine</w:t>
      </w:r>
      <w:proofErr w:type="spellEnd"/>
      <w:r w:rsidRPr="00BE1EAB">
        <w:t xml:space="preserve"> </w:t>
      </w:r>
      <w:proofErr w:type="spellStart"/>
      <w:r w:rsidRPr="00BE1EAB">
        <w:t>Exploration</w:t>
      </w:r>
      <w:proofErr w:type="spellEnd"/>
      <w:r w:rsidRPr="00BE1EAB">
        <w:t>» та надав 10 днів іспанській стороні для вивезення 600 тис. срібних та золотих монет,</w:t>
      </w:r>
      <w:r w:rsidRPr="008C375E">
        <w:t xml:space="preserve"> загальною вагою майже 17 тон., з території  США. Це рішення суд прийняв із </w:t>
      </w:r>
      <w:r w:rsidRPr="008C375E">
        <w:lastRenderedPageBreak/>
        <w:t>принципу «імунітет суверена», за яким оскільки затонулий корабель належав Іспанії, то і виявлені скарби також.</w:t>
      </w:r>
    </w:p>
    <w:p w:rsidR="00B75756" w:rsidRPr="00BE1EAB" w:rsidRDefault="00B75756" w:rsidP="00D07D36">
      <w:pPr>
        <w:pStyle w:val="a9"/>
      </w:pPr>
      <w:r w:rsidRPr="008C375E">
        <w:t>Таким чином суди США декілька разів приймали рішення на користь іспанської сторони та зобов</w:t>
      </w:r>
      <w:r w:rsidR="00CB0F2A">
        <w:t>’</w:t>
      </w:r>
      <w:r w:rsidRPr="008C375E">
        <w:t>язували компанію повернути монети Іспанії, однак «</w:t>
      </w:r>
      <w:proofErr w:type="spellStart"/>
      <w:r w:rsidRPr="008C375E">
        <w:t>Odyssey</w:t>
      </w:r>
      <w:proofErr w:type="spellEnd"/>
      <w:r w:rsidRPr="008C375E">
        <w:t xml:space="preserve"> </w:t>
      </w:r>
      <w:proofErr w:type="spellStart"/>
      <w:r w:rsidRPr="008C375E">
        <w:t>Marine</w:t>
      </w:r>
      <w:proofErr w:type="spellEnd"/>
      <w:r w:rsidRPr="008C375E">
        <w:t xml:space="preserve"> </w:t>
      </w:r>
      <w:proofErr w:type="spellStart"/>
      <w:r w:rsidRPr="008C375E">
        <w:t>Exploration</w:t>
      </w:r>
      <w:proofErr w:type="spellEnd"/>
      <w:r w:rsidRPr="008C375E">
        <w:t xml:space="preserve">» постійно </w:t>
      </w:r>
      <w:r w:rsidRPr="00BE1EAB">
        <w:t>оскаржувала ц</w:t>
      </w:r>
      <w:r w:rsidR="00FE76DD" w:rsidRPr="00BE1EAB">
        <w:t>е</w:t>
      </w:r>
      <w:r w:rsidRPr="00BE1EAB">
        <w:t xml:space="preserve">. Компанія була твердо переконана, що </w:t>
      </w:r>
      <w:proofErr w:type="spellStart"/>
      <w:r w:rsidRPr="00BE1EAB">
        <w:t>галеон</w:t>
      </w:r>
      <w:proofErr w:type="spellEnd"/>
      <w:r w:rsidRPr="00BE1EAB">
        <w:t xml:space="preserve"> </w:t>
      </w:r>
      <w:r w:rsidR="00831AC3" w:rsidRPr="00BE1EAB">
        <w:t>«</w:t>
      </w:r>
      <w:proofErr w:type="spellStart"/>
      <w:r w:rsidR="00831AC3" w:rsidRPr="00BE1EAB">
        <w:t>Nuestra</w:t>
      </w:r>
      <w:proofErr w:type="spellEnd"/>
      <w:r w:rsidR="00831AC3" w:rsidRPr="00BE1EAB">
        <w:t xml:space="preserve"> </w:t>
      </w:r>
      <w:proofErr w:type="spellStart"/>
      <w:r w:rsidR="00831AC3" w:rsidRPr="00BE1EAB">
        <w:t>Señora</w:t>
      </w:r>
      <w:proofErr w:type="spellEnd"/>
      <w:r w:rsidR="00831AC3" w:rsidRPr="00BE1EAB">
        <w:t xml:space="preserve"> </w:t>
      </w:r>
      <w:proofErr w:type="spellStart"/>
      <w:r w:rsidR="00831AC3" w:rsidRPr="00BE1EAB">
        <w:t>de</w:t>
      </w:r>
      <w:proofErr w:type="spellEnd"/>
      <w:r w:rsidR="00831AC3" w:rsidRPr="00BE1EAB">
        <w:t xml:space="preserve"> </w:t>
      </w:r>
      <w:proofErr w:type="spellStart"/>
      <w:r w:rsidR="00831AC3" w:rsidRPr="00BE1EAB">
        <w:t>las</w:t>
      </w:r>
      <w:proofErr w:type="spellEnd"/>
      <w:r w:rsidR="00831AC3" w:rsidRPr="00BE1EAB">
        <w:t xml:space="preserve"> </w:t>
      </w:r>
      <w:proofErr w:type="spellStart"/>
      <w:r w:rsidR="00831AC3" w:rsidRPr="00BE1EAB">
        <w:t>Mercedes</w:t>
      </w:r>
      <w:proofErr w:type="spellEnd"/>
      <w:r w:rsidR="00831AC3" w:rsidRPr="00BE1EAB">
        <w:t>»</w:t>
      </w:r>
      <w:r w:rsidRPr="00BE1EAB">
        <w:t xml:space="preserve"> здійснював комерційний рейс, тому принцип «імунітет суверена» у даному випадку не має застосовуватись</w:t>
      </w:r>
      <w:r w:rsidR="00DA4EC2" w:rsidRPr="00BE1EAB">
        <w:t xml:space="preserve"> і моне</w:t>
      </w:r>
      <w:r w:rsidR="008D6C28" w:rsidRPr="00BE1EAB">
        <w:t>ти належать приватним особам [35</w:t>
      </w:r>
      <w:r w:rsidR="00DA4EC2" w:rsidRPr="00BE1EAB">
        <w:t>].</w:t>
      </w:r>
    </w:p>
    <w:p w:rsidR="00DA4EC2" w:rsidRPr="00BE1EAB" w:rsidRDefault="00DA4EC2" w:rsidP="00AB3FE6">
      <w:pPr>
        <w:pStyle w:val="a9"/>
      </w:pPr>
      <w:r w:rsidRPr="00BE1EAB">
        <w:t>Враховуючи це, «</w:t>
      </w:r>
      <w:proofErr w:type="spellStart"/>
      <w:r w:rsidRPr="00BE1EAB">
        <w:t>Odyssey</w:t>
      </w:r>
      <w:proofErr w:type="spellEnd"/>
      <w:r w:rsidRPr="00BE1EAB">
        <w:t xml:space="preserve"> </w:t>
      </w:r>
      <w:proofErr w:type="spellStart"/>
      <w:r w:rsidRPr="00BE1EAB">
        <w:t>Marine</w:t>
      </w:r>
      <w:proofErr w:type="spellEnd"/>
      <w:r w:rsidRPr="00BE1EAB">
        <w:t xml:space="preserve"> </w:t>
      </w:r>
      <w:proofErr w:type="spellStart"/>
      <w:r w:rsidRPr="00BE1EAB">
        <w:t>Exploration</w:t>
      </w:r>
      <w:proofErr w:type="spellEnd"/>
      <w:r w:rsidRPr="00BE1EAB">
        <w:t>» не залишала спроб відсудити скарби та подала клопотання у Верховний суд США.</w:t>
      </w:r>
      <w:r w:rsidR="00AB3FE6" w:rsidRPr="00BE1EAB">
        <w:t xml:space="preserve"> 14 травня 2012 року Верховний суд відмовився розглядати апеляцію та постановив «</w:t>
      </w:r>
      <w:proofErr w:type="spellStart"/>
      <w:r w:rsidR="00AB3FE6" w:rsidRPr="00BE1EAB">
        <w:t>Odyssey</w:t>
      </w:r>
      <w:proofErr w:type="spellEnd"/>
      <w:r w:rsidR="00AB3FE6" w:rsidRPr="00BE1EAB">
        <w:t xml:space="preserve"> </w:t>
      </w:r>
      <w:proofErr w:type="spellStart"/>
      <w:r w:rsidR="00AB3FE6" w:rsidRPr="00BE1EAB">
        <w:t>Marine</w:t>
      </w:r>
      <w:proofErr w:type="spellEnd"/>
      <w:r w:rsidR="00AB3FE6" w:rsidRPr="00BE1EAB">
        <w:t xml:space="preserve"> </w:t>
      </w:r>
      <w:proofErr w:type="spellStart"/>
      <w:r w:rsidR="00AB3FE6" w:rsidRPr="00BE1EAB">
        <w:t>Exploration</w:t>
      </w:r>
      <w:proofErr w:type="spellEnd"/>
      <w:r w:rsidR="00AB3FE6" w:rsidRPr="00BE1EAB">
        <w:t>» передати моне</w:t>
      </w:r>
      <w:r w:rsidR="008D6C28" w:rsidRPr="00BE1EAB">
        <w:t>ти та інші артефакти Іспанії [36</w:t>
      </w:r>
      <w:r w:rsidR="00AB3FE6" w:rsidRPr="00BE1EAB">
        <w:t>].</w:t>
      </w:r>
    </w:p>
    <w:p w:rsidR="0006186F" w:rsidRPr="00BE1EAB" w:rsidRDefault="0006186F" w:rsidP="000E0C1F">
      <w:pPr>
        <w:pStyle w:val="a9"/>
      </w:pPr>
      <w:r w:rsidRPr="00BE1EAB">
        <w:t>Іспанія не тільки вийшла переможцем у цій справі, а також домоглась того, щоб суд зобов</w:t>
      </w:r>
      <w:r w:rsidR="00CB0F2A" w:rsidRPr="00BE1EAB">
        <w:t>’</w:t>
      </w:r>
      <w:r w:rsidRPr="00BE1EAB">
        <w:t>язав компанію виплатити 1 мільйон доларів за «недобросовісність і образливий судовий процес»</w:t>
      </w:r>
      <w:r w:rsidR="000E0C1F" w:rsidRPr="00BE1EAB">
        <w:t>. За словами судді, компанія знала, що в Іспанії є достатньо історичної інформації та досвіду експертів, аби негайно визначити, чи було затонуле судно іспанським, а той факт, що компанія ніколи не зверталась за допомогою Іспанії з метою ідентифікувати це судно, може свідчити про недобросо</w:t>
      </w:r>
      <w:r w:rsidR="00285676" w:rsidRPr="00BE1EAB">
        <w:t>вісні мотиви й цілі компанії [37</w:t>
      </w:r>
      <w:r w:rsidR="000E0C1F" w:rsidRPr="00BE1EAB">
        <w:t>].</w:t>
      </w:r>
    </w:p>
    <w:p w:rsidR="00AC707F" w:rsidRPr="00BE1EAB" w:rsidRDefault="000E0C1F" w:rsidP="00092079">
      <w:pPr>
        <w:pStyle w:val="a9"/>
        <w:ind w:firstLine="0"/>
      </w:pPr>
      <w:r w:rsidRPr="00BE1EAB">
        <w:tab/>
        <w:t xml:space="preserve">Ця справа </w:t>
      </w:r>
      <w:r w:rsidR="0017129D" w:rsidRPr="00BE1EAB">
        <w:t xml:space="preserve">тривала майже 5 років, </w:t>
      </w:r>
      <w:r w:rsidRPr="00BE1EAB">
        <w:t xml:space="preserve">стала резонансною у світовому товаристві, </w:t>
      </w:r>
      <w:r w:rsidR="0017129D" w:rsidRPr="00BE1EAB">
        <w:t>багато людей з різних куточків світу слідкували та цікавились її обставинами, велись активні обговорення. Вона справила дійсне враження, від якого їй дали назву «Чорний лебідь» (за назвою проекту компанії «</w:t>
      </w:r>
      <w:proofErr w:type="spellStart"/>
      <w:r w:rsidR="0017129D" w:rsidRPr="00BE1EAB">
        <w:t>Odyssey</w:t>
      </w:r>
      <w:proofErr w:type="spellEnd"/>
      <w:r w:rsidR="0017129D" w:rsidRPr="00BE1EAB">
        <w:t xml:space="preserve"> </w:t>
      </w:r>
      <w:proofErr w:type="spellStart"/>
      <w:r w:rsidR="0017129D" w:rsidRPr="00BE1EAB">
        <w:t>Marine</w:t>
      </w:r>
      <w:proofErr w:type="spellEnd"/>
      <w:r w:rsidR="0017129D" w:rsidRPr="00BE1EAB">
        <w:t xml:space="preserve"> </w:t>
      </w:r>
      <w:proofErr w:type="spellStart"/>
      <w:r w:rsidR="0017129D" w:rsidRPr="00BE1EAB">
        <w:t>Exploration</w:t>
      </w:r>
      <w:proofErr w:type="spellEnd"/>
      <w:r w:rsidR="0017129D" w:rsidRPr="00BE1EAB">
        <w:t>»)</w:t>
      </w:r>
      <w:r w:rsidR="00AC707F" w:rsidRPr="00BE1EAB">
        <w:t>.</w:t>
      </w:r>
    </w:p>
    <w:p w:rsidR="00F81DDF" w:rsidRPr="00BE1EAB" w:rsidRDefault="00AC707F" w:rsidP="00F81DDF">
      <w:pPr>
        <w:pStyle w:val="a9"/>
        <w:ind w:firstLine="720"/>
      </w:pPr>
      <w:r w:rsidRPr="00BE1EAB">
        <w:t>У популярній культурі ця історія стала основою, покладеною у сюжет коміксу під назвою «Скарби чорного л</w:t>
      </w:r>
      <w:r w:rsidR="00285676" w:rsidRPr="00BE1EAB">
        <w:t>ебедя», випущеного 2018 року [38</w:t>
      </w:r>
      <w:r w:rsidRPr="00BE1EAB">
        <w:t>].</w:t>
      </w:r>
      <w:r w:rsidR="00F81DDF" w:rsidRPr="00BE1EAB">
        <w:t xml:space="preserve"> У 2021 </w:t>
      </w:r>
      <w:r w:rsidR="00F81DDF" w:rsidRPr="00BE1EAB">
        <w:lastRenderedPageBreak/>
        <w:t xml:space="preserve">році компанією </w:t>
      </w:r>
      <w:proofErr w:type="spellStart"/>
      <w:r w:rsidR="00F81DDF" w:rsidRPr="00BE1EAB">
        <w:t>Sony</w:t>
      </w:r>
      <w:proofErr w:type="spellEnd"/>
      <w:r w:rsidR="00F81DDF" w:rsidRPr="00BE1EAB">
        <w:t xml:space="preserve"> </w:t>
      </w:r>
      <w:proofErr w:type="spellStart"/>
      <w:r w:rsidR="00F81DDF" w:rsidRPr="00BE1EAB">
        <w:t>Pictures</w:t>
      </w:r>
      <w:proofErr w:type="spellEnd"/>
      <w:r w:rsidR="00F81DDF" w:rsidRPr="00BE1EAB">
        <w:t xml:space="preserve"> було випущено іспанський бойовик-трилер, що за сюжетом відображає історію про «Чорного лебедя». Це фільм режисера </w:t>
      </w:r>
      <w:proofErr w:type="spellStart"/>
      <w:r w:rsidR="00F81DDF" w:rsidRPr="00BE1EAB">
        <w:t>Хауме</w:t>
      </w:r>
      <w:proofErr w:type="spellEnd"/>
      <w:r w:rsidR="00F81DDF" w:rsidRPr="00BE1EAB">
        <w:t xml:space="preserve"> </w:t>
      </w:r>
      <w:proofErr w:type="spellStart"/>
      <w:r w:rsidR="00F81DDF" w:rsidRPr="00BE1EAB">
        <w:t>Ба</w:t>
      </w:r>
      <w:r w:rsidR="00285676" w:rsidRPr="00BE1EAB">
        <w:t>лагуеро</w:t>
      </w:r>
      <w:proofErr w:type="spellEnd"/>
      <w:r w:rsidR="00285676" w:rsidRPr="00BE1EAB">
        <w:t xml:space="preserve"> під назвою «Сховище» [39</w:t>
      </w:r>
      <w:r w:rsidR="00F81DDF" w:rsidRPr="00BE1EAB">
        <w:t xml:space="preserve">]. Цього ж року було випущено фільм </w:t>
      </w:r>
      <w:proofErr w:type="spellStart"/>
      <w:r w:rsidR="00F81DDF" w:rsidRPr="00BE1EAB">
        <w:t>National</w:t>
      </w:r>
      <w:proofErr w:type="spellEnd"/>
      <w:r w:rsidR="00F81DDF" w:rsidRPr="00BE1EAB">
        <w:t xml:space="preserve"> </w:t>
      </w:r>
      <w:proofErr w:type="spellStart"/>
      <w:r w:rsidR="00F81DDF" w:rsidRPr="00BE1EAB">
        <w:t>Geographic</w:t>
      </w:r>
      <w:proofErr w:type="spellEnd"/>
      <w:r w:rsidR="00F81DDF" w:rsidRPr="00BE1EAB">
        <w:t xml:space="preserve"> під назвою «Битва за чорного лебедя» про історію відкриття та порятунку цього затонулого судна та суперечки щодо нього, за який його сценарист і режисер Крістофер </w:t>
      </w:r>
      <w:proofErr w:type="spellStart"/>
      <w:r w:rsidR="00F81DDF" w:rsidRPr="00BE1EAB">
        <w:t>Райлі</w:t>
      </w:r>
      <w:proofErr w:type="spellEnd"/>
      <w:r w:rsidR="00F81DDF" w:rsidRPr="00BE1EAB">
        <w:t xml:space="preserve"> отримав золоту медаль на Нью-Йоркському фестивалі 2022 ро</w:t>
      </w:r>
      <w:r w:rsidR="00285676" w:rsidRPr="00BE1EAB">
        <w:t>ку [40</w:t>
      </w:r>
      <w:r w:rsidR="00F81DDF" w:rsidRPr="00BE1EAB">
        <w:t>].</w:t>
      </w:r>
    </w:p>
    <w:p w:rsidR="00092079" w:rsidRPr="00BE1EAB" w:rsidRDefault="00092079" w:rsidP="00092079">
      <w:pPr>
        <w:pStyle w:val="a9"/>
        <w:rPr>
          <w:b/>
        </w:rPr>
      </w:pPr>
      <w:r w:rsidRPr="00BE1EAB">
        <w:rPr>
          <w:b/>
        </w:rPr>
        <w:t>2.3. Правовий статус затонулих морських військових суден</w:t>
      </w:r>
    </w:p>
    <w:p w:rsidR="0056406A" w:rsidRPr="00BE1EAB" w:rsidRDefault="0056406A" w:rsidP="008D0479">
      <w:pPr>
        <w:pStyle w:val="a9"/>
      </w:pPr>
      <w:r w:rsidRPr="00BE1EAB">
        <w:t>Визначення правового статусу затонулих військових об</w:t>
      </w:r>
      <w:r w:rsidR="00CB0F2A" w:rsidRPr="00BE1EAB">
        <w:t>’</w:t>
      </w:r>
      <w:r w:rsidRPr="00BE1EAB">
        <w:t xml:space="preserve">єктів є актуальним завданням з </w:t>
      </w:r>
      <w:r w:rsidR="00115970" w:rsidRPr="00115970">
        <w:t xml:space="preserve">огляду на проблеми </w:t>
      </w:r>
      <w:r w:rsidRPr="00BE1EAB">
        <w:t>національної безпеки, збереження екологічного середовища, підтримання міжнародних відносин та збереження історичної спадщини.</w:t>
      </w:r>
    </w:p>
    <w:p w:rsidR="009A7BFB" w:rsidRPr="008C375E" w:rsidRDefault="00115970" w:rsidP="008D0479">
      <w:pPr>
        <w:pStyle w:val="a9"/>
      </w:pPr>
      <w:r w:rsidRPr="00115970">
        <w:t>Особлива актуальність даного питання, на жаль, зумовлена постійними війнами, збройними конфліктами, терористичними актами тощо, що ставить за необхідне використання військової тех</w:t>
      </w:r>
      <w:r>
        <w:t>ніки, зокрема, військових суден</w:t>
      </w:r>
      <w:r w:rsidR="009A7BFB" w:rsidRPr="008C375E">
        <w:t>, які є важливим аспектом об</w:t>
      </w:r>
      <w:r w:rsidR="00392B14">
        <w:t>орони для багатьох країн світу</w:t>
      </w:r>
      <w:r w:rsidR="009A7BFB" w:rsidRPr="008C375E">
        <w:t>.</w:t>
      </w:r>
    </w:p>
    <w:p w:rsidR="00CA3DBA" w:rsidRPr="008C375E" w:rsidRDefault="009A7BFB" w:rsidP="00CA3DBA">
      <w:pPr>
        <w:pStyle w:val="a9"/>
      </w:pPr>
      <w:r w:rsidRPr="008C375E">
        <w:t xml:space="preserve">В оборонній сфері військові судна використовуються для захисту морських кордонів та територій держав, для забезпечення безпеки та оборони від зовнішніх загроз. Вони можуть бути задіяні в різних військових операціях, включаючи захист від нападів, моніторинг та патрулювання морських вод, і сприяти загальній оборонній здатності країни. </w:t>
      </w:r>
      <w:r w:rsidR="00CA3DBA" w:rsidRPr="008C375E">
        <w:t>До того ж багато держав мають зобов</w:t>
      </w:r>
      <w:r w:rsidR="00CB0F2A">
        <w:t>’</w:t>
      </w:r>
      <w:r w:rsidR="00CA3DBA" w:rsidRPr="008C375E">
        <w:t>язання перед міжнародними організаціями, такими як</w:t>
      </w:r>
      <w:r w:rsidR="00392B14">
        <w:t xml:space="preserve"> ООН</w:t>
      </w:r>
      <w:r w:rsidR="00CA3DBA" w:rsidRPr="008C375E">
        <w:t>, і повинні забезпечувати безпеку та сприяти міжнародній стабільності.</w:t>
      </w:r>
    </w:p>
    <w:p w:rsidR="00C2424D" w:rsidRPr="00BE1EAB" w:rsidRDefault="00CA3DBA" w:rsidP="00CA3DBA">
      <w:pPr>
        <w:pStyle w:val="a9"/>
      </w:pPr>
      <w:r w:rsidRPr="008C375E">
        <w:t xml:space="preserve">Досить часто держави використовують свої військові судна для патрулювання виключної економічної зони, контролю за рибальством, видобутком природних ресурсів та запобігання нелегальній діяльності загалом, а </w:t>
      </w:r>
      <w:r w:rsidRPr="008C375E">
        <w:lastRenderedPageBreak/>
        <w:t>п</w:t>
      </w:r>
      <w:r w:rsidR="00C2424D" w:rsidRPr="008C375E">
        <w:t>ід час природних катастроф, які відбуваються на мо</w:t>
      </w:r>
      <w:r w:rsidRPr="008C375E">
        <w:t xml:space="preserve">рі, та у разі гуманітарних криз – </w:t>
      </w:r>
      <w:r w:rsidR="00C2424D" w:rsidRPr="008C375E">
        <w:t xml:space="preserve">для надання гуманітарної допомоги та </w:t>
      </w:r>
      <w:r w:rsidR="00C2424D" w:rsidRPr="00BE1EAB">
        <w:t>евакуації.</w:t>
      </w:r>
    </w:p>
    <w:p w:rsidR="00CA3DBA" w:rsidRPr="00BE1EAB" w:rsidRDefault="00CA3DBA" w:rsidP="009A7BFB">
      <w:pPr>
        <w:pStyle w:val="a9"/>
      </w:pPr>
      <w:r w:rsidRPr="00BE1EAB">
        <w:t>Військові судна можуть бути використані і у морській торгівлі для забезпечення її безпеки та захисту від піратства, тероризму та нелегальної торгівлі на морі, що є важливим для забезпечення економічної стабільності та постачання товарів і послуг.</w:t>
      </w:r>
    </w:p>
    <w:p w:rsidR="009A7BFB" w:rsidRPr="00BE1EAB" w:rsidRDefault="00C2424D" w:rsidP="009A7BFB">
      <w:pPr>
        <w:pStyle w:val="a9"/>
      </w:pPr>
      <w:r w:rsidRPr="00BE1EAB">
        <w:t xml:space="preserve">Таким чином сфера використання військових суден є дуже широкою, а часті </w:t>
      </w:r>
      <w:r w:rsidR="008D0479" w:rsidRPr="00BE1EAB">
        <w:t>аварії, стихійні лиха та збройні конфлікти ще дужче сприяють необхідності правового врегулювання підйому такого майна, у разі, якщо воно затонуло.</w:t>
      </w:r>
      <w:r w:rsidR="00C42BC2" w:rsidRPr="00BE1EAB">
        <w:t xml:space="preserve"> </w:t>
      </w:r>
    </w:p>
    <w:p w:rsidR="005F4EFC" w:rsidRPr="00BE1EAB" w:rsidRDefault="00115970" w:rsidP="00B85242">
      <w:pPr>
        <w:pStyle w:val="a9"/>
      </w:pPr>
      <w:r w:rsidRPr="00115970">
        <w:t xml:space="preserve">З метою визначення правового статусу затонулого судна важливо відрізняти військові судна від цивільних. У міжнародному праві наявне легальне визначення поняття військового корабля. Відповідно до статті 29 Конвенції ООН із морського права 1982 року (далі – Конвенція) воно визначено як судно, що належить військовим силам будь-якої держави, характеризується зовнішніми ознаками, які свідчать про національність судна, перебуває під командуванням офіцера, який знаходиться на службі уряду цієї держави, та про якого внесені відомості до офіційного переліку військовослужбовців або до аналогічного документа, при цьому екіпаж підпорядковується регулярній військовій дисципліні </w:t>
      </w:r>
      <w:r w:rsidR="005F4EFC" w:rsidRPr="00BE1EAB">
        <w:t>[2</w:t>
      </w:r>
      <w:r w:rsidR="003D78F9" w:rsidRPr="00BE1EAB">
        <w:t>4</w:t>
      </w:r>
      <w:r w:rsidR="005F4EFC" w:rsidRPr="00BE1EAB">
        <w:t>].</w:t>
      </w:r>
    </w:p>
    <w:p w:rsidR="002B36AC" w:rsidRPr="00BE1EAB" w:rsidRDefault="002B36AC" w:rsidP="00200980">
      <w:pPr>
        <w:pStyle w:val="a9"/>
      </w:pPr>
      <w:r w:rsidRPr="00BE1EAB">
        <w:t xml:space="preserve">У національному законодавстві </w:t>
      </w:r>
      <w:r w:rsidR="00C91712" w:rsidRPr="00BE1EAB">
        <w:t xml:space="preserve">України </w:t>
      </w:r>
      <w:r w:rsidRPr="00BE1EAB">
        <w:t>також міститься легальне визначення цього поняття, за своїм змістом воно майже тотожне, наданому у Конвенції. Звід відомостей, що становлять державну таємницю,</w:t>
      </w:r>
      <w:r w:rsidR="00C91712" w:rsidRPr="00BE1EAB">
        <w:t xml:space="preserve"> затверджений </w:t>
      </w:r>
      <w:r w:rsidRPr="00BE1EAB">
        <w:t>Наказ</w:t>
      </w:r>
      <w:r w:rsidR="00C91712" w:rsidRPr="00BE1EAB">
        <w:t xml:space="preserve">ом Центрального </w:t>
      </w:r>
      <w:r w:rsidRPr="00BE1EAB">
        <w:t xml:space="preserve">управління </w:t>
      </w:r>
      <w:r w:rsidR="00392B14" w:rsidRPr="00BE1EAB">
        <w:t xml:space="preserve">СБУ </w:t>
      </w:r>
      <w:r w:rsidR="00C91712" w:rsidRPr="00BE1EAB">
        <w:t>від 23.12.2020 №383, передбачає, що під поняттям «військовий корабель» слід розуміти судно,</w:t>
      </w:r>
      <w:r w:rsidR="00CA7038" w:rsidRPr="00BE1EAB">
        <w:t xml:space="preserve"> яке належить до Збройних Сил України або інших військових утворень, створених відповідно до законів України, відрізняється зовнішніми ознаками, які свідчать про його </w:t>
      </w:r>
      <w:r w:rsidR="00CA7038" w:rsidRPr="00BE1EAB">
        <w:lastRenderedPageBreak/>
        <w:t>приналежність до держави, перебуває під командуванням військовослужбовця, в окремих випадках –</w:t>
      </w:r>
      <w:r w:rsidR="003D78F9" w:rsidRPr="00BE1EAB">
        <w:t xml:space="preserve"> цивільного працівника [41</w:t>
      </w:r>
      <w:r w:rsidR="00200980" w:rsidRPr="00BE1EAB">
        <w:t>].</w:t>
      </w:r>
    </w:p>
    <w:p w:rsidR="004C5E96" w:rsidRPr="00BE1EAB" w:rsidRDefault="004C5E96" w:rsidP="00CA7038">
      <w:pPr>
        <w:pStyle w:val="a9"/>
      </w:pPr>
      <w:r w:rsidRPr="00BE1EAB">
        <w:t>В</w:t>
      </w:r>
      <w:r w:rsidR="00200980" w:rsidRPr="00BE1EAB">
        <w:t>раховуючи вищенаведене</w:t>
      </w:r>
      <w:r w:rsidRPr="00BE1EAB">
        <w:t>, можна визначити основні характерні ознаки поняття військового судна:</w:t>
      </w:r>
    </w:p>
    <w:p w:rsidR="004C5E96" w:rsidRPr="00BE1EAB" w:rsidRDefault="004C5E96" w:rsidP="004C5E96">
      <w:pPr>
        <w:pStyle w:val="a9"/>
      </w:pPr>
      <w:r w:rsidRPr="00BE1EAB">
        <w:t>1. Належність судна до військово-морських сил певної держави. П</w:t>
      </w:r>
      <w:r w:rsidR="00200980" w:rsidRPr="00BE1EAB">
        <w:t>ро це можуть</w:t>
      </w:r>
      <w:r w:rsidRPr="00BE1EAB">
        <w:t xml:space="preserve"> свідчити </w:t>
      </w:r>
      <w:r w:rsidR="00200980" w:rsidRPr="00BE1EAB">
        <w:t>такі розпізнавальні знаки, як прапори, емблеми, герби.</w:t>
      </w:r>
    </w:p>
    <w:p w:rsidR="004C5E96" w:rsidRDefault="004C5E96" w:rsidP="004C5E96">
      <w:pPr>
        <w:pStyle w:val="a9"/>
      </w:pPr>
      <w:r w:rsidRPr="00BE1EAB">
        <w:t>2. Військове призначення: використовується військовими силами для виконання військових завдань, таких</w:t>
      </w:r>
      <w:r w:rsidRPr="004C5E96">
        <w:t xml:space="preserve"> як оборона країни, здійснення </w:t>
      </w:r>
      <w:r>
        <w:t xml:space="preserve">патрулювання водойм, боротьба зі злочинністю на морі, зокрема, з </w:t>
      </w:r>
      <w:r w:rsidRPr="004C5E96">
        <w:t>піратством,</w:t>
      </w:r>
      <w:r>
        <w:t xml:space="preserve"> перевезенням рабів і </w:t>
      </w:r>
      <w:proofErr w:type="spellStart"/>
      <w:r>
        <w:t>т.д</w:t>
      </w:r>
      <w:proofErr w:type="spellEnd"/>
      <w:r>
        <w:t>.,</w:t>
      </w:r>
      <w:r w:rsidRPr="004C5E96">
        <w:t xml:space="preserve"> обслуговування військових баз і перевезення війс</w:t>
      </w:r>
      <w:r w:rsidR="00200980">
        <w:t xml:space="preserve">ькового персоналу та обладнання, </w:t>
      </w:r>
      <w:r w:rsidR="00200980" w:rsidRPr="00200980">
        <w:t>ведення розві</w:t>
      </w:r>
      <w:r w:rsidR="00200980">
        <w:t>дки, пошук</w:t>
      </w:r>
      <w:r w:rsidR="004011A8">
        <w:t>у</w:t>
      </w:r>
      <w:r w:rsidR="00200980">
        <w:t xml:space="preserve"> і рятування, надання допомоги</w:t>
      </w:r>
      <w:r w:rsidR="00E70CFF">
        <w:t xml:space="preserve"> під час природних катастроф</w:t>
      </w:r>
      <w:r w:rsidR="00200980">
        <w:t>.</w:t>
      </w:r>
    </w:p>
    <w:p w:rsidR="00200980" w:rsidRDefault="004011A8" w:rsidP="004011A8">
      <w:pPr>
        <w:pStyle w:val="a9"/>
      </w:pPr>
      <w:r>
        <w:t>3. Зовнішній вигляд</w:t>
      </w:r>
      <w:r w:rsidR="00200980">
        <w:t xml:space="preserve">: </w:t>
      </w:r>
      <w:r w:rsidRPr="004011A8">
        <w:t>можуть ма</w:t>
      </w:r>
      <w:r>
        <w:t xml:space="preserve">ти характерні військові деталі, </w:t>
      </w:r>
      <w:r w:rsidRPr="004011A8">
        <w:t>що від</w:t>
      </w:r>
      <w:r>
        <w:t xml:space="preserve">різняють їх від цивільних суден, </w:t>
      </w:r>
      <w:r w:rsidRPr="004011A8">
        <w:t>такі як встановлене озброєння,</w:t>
      </w:r>
      <w:r>
        <w:t xml:space="preserve"> а саме: артилерію, ракетні системи, суднову авіацію, а також сучасні електронні систе</w:t>
      </w:r>
      <w:r w:rsidR="00200980" w:rsidRPr="00200980">
        <w:t>ми для комунікації та навігації.</w:t>
      </w:r>
    </w:p>
    <w:p w:rsidR="00200980" w:rsidRDefault="00200980" w:rsidP="004C5E96">
      <w:pPr>
        <w:pStyle w:val="a9"/>
      </w:pPr>
      <w:r>
        <w:t>4. Командний і екіпажний склад: в</w:t>
      </w:r>
      <w:r w:rsidRPr="00200980">
        <w:t>ійськові судна керуються військо</w:t>
      </w:r>
      <w:r>
        <w:t>вослужбовцями</w:t>
      </w:r>
      <w:r w:rsidRPr="00200980">
        <w:t xml:space="preserve"> і мають військовий екіпаж, який включає в себе морських військових і офіцерів.</w:t>
      </w:r>
    </w:p>
    <w:p w:rsidR="004011A8" w:rsidRDefault="004011A8" w:rsidP="004C5E96">
      <w:pPr>
        <w:pStyle w:val="a9"/>
      </w:pPr>
      <w:r>
        <w:t>5. Наявність військової дисципліни на судні, яка проявляється в тому, що екіпаж підпорядковується</w:t>
      </w:r>
      <w:r w:rsidRPr="004011A8">
        <w:t xml:space="preserve"> правилам, характерним для військово-морських сил.</w:t>
      </w:r>
    </w:p>
    <w:p w:rsidR="004011A8" w:rsidRDefault="004011A8" w:rsidP="004C5E96">
      <w:pPr>
        <w:pStyle w:val="a9"/>
      </w:pPr>
      <w:r>
        <w:t>6. За класифікацією і розміром в</w:t>
      </w:r>
      <w:r w:rsidRPr="004011A8">
        <w:t>ійськові судна можуть варіюватися від невеликих патрульних човнів до великих військових кораблів і підводних човнів.</w:t>
      </w:r>
    </w:p>
    <w:p w:rsidR="00CA3DBA" w:rsidRPr="00BE1EAB" w:rsidRDefault="00E70CFF" w:rsidP="00252931">
      <w:pPr>
        <w:pStyle w:val="a9"/>
      </w:pPr>
      <w:r w:rsidRPr="00E70CFF">
        <w:t xml:space="preserve">Отже, можна погодитися з висловленим у науковій публікації  визначенням «затонулого військового судна» як судна, зокрема, військового «…корабля чи </w:t>
      </w:r>
      <w:r w:rsidRPr="00E70CFF">
        <w:lastRenderedPageBreak/>
        <w:t xml:space="preserve">підводного човна, що входить до складу збройних сил або інших військових утворень певної держави та перебуває на мілководді чи на дні, судновласник якого втратив здатність до його управління» </w:t>
      </w:r>
      <w:r w:rsidR="00E25B8C" w:rsidRPr="00BE1EAB">
        <w:t>[42</w:t>
      </w:r>
      <w:r w:rsidR="00252931" w:rsidRPr="00BE1EAB">
        <w:t>, с. 491-492].</w:t>
      </w:r>
    </w:p>
    <w:p w:rsidR="00252931" w:rsidRPr="00BE1EAB" w:rsidRDefault="00C42BC2" w:rsidP="00252931">
      <w:pPr>
        <w:pStyle w:val="a9"/>
      </w:pPr>
      <w:r w:rsidRPr="00BE1EAB">
        <w:t xml:space="preserve">Підйом затонулих військових суден має </w:t>
      </w:r>
      <w:r w:rsidR="00252931" w:rsidRPr="00BE1EAB">
        <w:t>свої особливості у</w:t>
      </w:r>
      <w:r w:rsidRPr="00BE1EAB">
        <w:t xml:space="preserve"> правовому статусі порівняно з цивільними суднами </w:t>
      </w:r>
      <w:r w:rsidR="00252931" w:rsidRPr="00BE1EAB">
        <w:t>у зв</w:t>
      </w:r>
      <w:r w:rsidR="00CB0F2A" w:rsidRPr="00BE1EAB">
        <w:t>’</w:t>
      </w:r>
      <w:r w:rsidR="00252931" w:rsidRPr="00BE1EAB">
        <w:t>язку із військовою приналежністю, важливим значенням для національної безпеки та суворою військовою юрисдикцією.</w:t>
      </w:r>
    </w:p>
    <w:p w:rsidR="00CB6C18" w:rsidRPr="00BE1EAB" w:rsidRDefault="009754A0" w:rsidP="00CB6C18">
      <w:pPr>
        <w:pStyle w:val="a9"/>
      </w:pPr>
      <w:r w:rsidRPr="00BE1EAB">
        <w:t xml:space="preserve">Проблематика встановлення юрисдикції держав із правового регулювання затонулих суден постає і щодо морських військових суден. Відповідно до статті 95 Конвенції у відкритому морі на військові кораблі </w:t>
      </w:r>
      <w:r w:rsidR="00E70CFF">
        <w:t xml:space="preserve">поширюється </w:t>
      </w:r>
      <w:r w:rsidRPr="00BE1EAB">
        <w:t>повний імунітет від юрисдикції будь-якої держави,</w:t>
      </w:r>
      <w:r w:rsidR="00E25B8C" w:rsidRPr="00BE1EAB">
        <w:t xml:space="preserve"> окрім держави прапора [24</w:t>
      </w:r>
      <w:r w:rsidR="00CB6C18" w:rsidRPr="00BE1EAB">
        <w:t xml:space="preserve">]. </w:t>
      </w:r>
      <w:r w:rsidRPr="00BE1EAB">
        <w:t xml:space="preserve">На перший погляд, це мало б означати, що тільки держава національної приналежності військового судна може здійснювати правове регулювання, однак виникає багато </w:t>
      </w:r>
      <w:r w:rsidR="00CB6C18" w:rsidRPr="00BE1EAB">
        <w:t xml:space="preserve">дискусійних </w:t>
      </w:r>
      <w:r w:rsidRPr="00BE1EAB">
        <w:t>зап</w:t>
      </w:r>
      <w:r w:rsidR="00CB6C18" w:rsidRPr="00BE1EAB">
        <w:t>итань</w:t>
      </w:r>
      <w:r w:rsidRPr="00BE1EAB">
        <w:t xml:space="preserve">. </w:t>
      </w:r>
      <w:r w:rsidR="00CB6C18" w:rsidRPr="00BE1EAB">
        <w:t>Наприклад, чи можна далі вважати затонуле судно військовим відповідно до визначення наведеного у статті 29 Конвенції, якщо воно більше не перебуває під командуванням офіцера і не здійснює військові задачі, а також проблематику у правовому розумінні викликає поняття «повного імунітет</w:t>
      </w:r>
      <w:r w:rsidR="00D4637F" w:rsidRPr="00BE1EAB">
        <w:t>у</w:t>
      </w:r>
      <w:r w:rsidR="00CB6C18" w:rsidRPr="00BE1EAB">
        <w:t xml:space="preserve"> від юрисдикції будь-якої держави</w:t>
      </w:r>
      <w:r w:rsidR="00D4637F" w:rsidRPr="00BE1EAB">
        <w:t>», зокрема, у межах, в яких вона надається</w:t>
      </w:r>
      <w:r w:rsidR="00CB6C18" w:rsidRPr="00BE1EAB">
        <w:t>.</w:t>
      </w:r>
      <w:r w:rsidR="00287470" w:rsidRPr="00BE1EAB">
        <w:t xml:space="preserve"> </w:t>
      </w:r>
    </w:p>
    <w:p w:rsidR="00CB6C18" w:rsidRPr="00BE1EAB" w:rsidRDefault="00C03506" w:rsidP="00CB6C18">
      <w:pPr>
        <w:pStyle w:val="a9"/>
      </w:pPr>
      <w:r w:rsidRPr="00BE1EAB">
        <w:t xml:space="preserve">Більшість держав визнають, що затоплені військові судна, незалежно від того, де вони затонули, є власністю держави, під прапором якої вони плавали, і залишаються під її юрисдикцією до тих пір, поки ця держава </w:t>
      </w:r>
      <w:r w:rsidR="00041D94" w:rsidRPr="00BE1EAB">
        <w:t>офіційно не відмовиться від них</w:t>
      </w:r>
      <w:r w:rsidR="00E25B8C" w:rsidRPr="00BE1EAB">
        <w:t xml:space="preserve"> [43</w:t>
      </w:r>
      <w:r w:rsidR="00BB6D27" w:rsidRPr="00BE1EAB">
        <w:t>, с. 98].</w:t>
      </w:r>
      <w:r w:rsidRPr="00BE1EAB">
        <w:t xml:space="preserve"> Така поведінка з боку держав внаслідок її постійного застосування протягом тривалого періоду часу стала загальновизнаною у міжнародному праві та на практиці, тобто наразі це вважають міжнародним звичаєм. Навіть якщо затонуле військове судно втрачає статус військового корабля через втрату ознак, передбачених міжнародним </w:t>
      </w:r>
      <w:r w:rsidRPr="00BE1EAB">
        <w:lastRenderedPageBreak/>
        <w:t>морським правом, зокрема</w:t>
      </w:r>
      <w:r w:rsidR="00D4637F" w:rsidRPr="00BE1EAB">
        <w:t xml:space="preserve">, </w:t>
      </w:r>
      <w:r w:rsidRPr="00BE1EAB">
        <w:t>за визначенням, наданим у статті 29 Конвенції, йому надається</w:t>
      </w:r>
      <w:r w:rsidR="00D4637F" w:rsidRPr="00BE1EAB">
        <w:t xml:space="preserve"> спеціальний статус та імунітет</w:t>
      </w:r>
      <w:r w:rsidR="00E25B8C" w:rsidRPr="00BE1EAB">
        <w:t xml:space="preserve"> [42</w:t>
      </w:r>
      <w:r w:rsidRPr="00BE1EAB">
        <w:t>, с. 492].</w:t>
      </w:r>
    </w:p>
    <w:p w:rsidR="00C03506" w:rsidRPr="00BE1EAB" w:rsidRDefault="0036366F" w:rsidP="009754A0">
      <w:pPr>
        <w:pStyle w:val="a9"/>
      </w:pPr>
      <w:r w:rsidRPr="00BE1EAB">
        <w:t xml:space="preserve">Століттями військові кораблі користувалися спеціальними правами відповідно до міжнародного звичаєвого права, і у статті 95 Конвенції це було кодифіковано. Також стаття 96 Конвенції наголошує на тому, що на судна, які належать державі чи нею експлуатуються, перебувають лише на некомерційній державній службі, у відкритому морі </w:t>
      </w:r>
      <w:r w:rsidR="004B113C">
        <w:t>поширюється</w:t>
      </w:r>
      <w:r w:rsidRPr="00BE1EAB">
        <w:t xml:space="preserve"> повний імунітет від юрисдикції держав інших,</w:t>
      </w:r>
      <w:r w:rsidR="00E25B8C" w:rsidRPr="00BE1EAB">
        <w:t xml:space="preserve"> ніж держава прапора [44</w:t>
      </w:r>
      <w:r w:rsidR="00287470" w:rsidRPr="00BE1EAB">
        <w:t>, с. 3</w:t>
      </w:r>
      <w:r w:rsidR="00E70CFF">
        <w:t>31</w:t>
      </w:r>
      <w:r w:rsidR="00287470" w:rsidRPr="00BE1EAB">
        <w:t>].</w:t>
      </w:r>
    </w:p>
    <w:p w:rsidR="001E1B1B" w:rsidRPr="00BE1EAB" w:rsidRDefault="00287470" w:rsidP="001E1B1B">
      <w:pPr>
        <w:pStyle w:val="a9"/>
      </w:pPr>
      <w:r w:rsidRPr="00BE1EAB">
        <w:t xml:space="preserve">На думку Кає </w:t>
      </w:r>
      <w:proofErr w:type="spellStart"/>
      <w:r w:rsidRPr="00BE1EAB">
        <w:t>Ояма</w:t>
      </w:r>
      <w:proofErr w:type="spellEnd"/>
      <w:r w:rsidRPr="00BE1EAB">
        <w:t xml:space="preserve">, </w:t>
      </w:r>
      <w:proofErr w:type="spellStart"/>
      <w:r w:rsidRPr="00BE1EAB">
        <w:t>доцент</w:t>
      </w:r>
      <w:r w:rsidR="001E1B1B" w:rsidRPr="00BE1EAB">
        <w:t>ки</w:t>
      </w:r>
      <w:proofErr w:type="spellEnd"/>
      <w:r w:rsidRPr="00BE1EAB">
        <w:t xml:space="preserve"> кафедри міжнародного права в Університеті </w:t>
      </w:r>
      <w:proofErr w:type="spellStart"/>
      <w:r w:rsidRPr="00BE1EAB">
        <w:t>Чукіо</w:t>
      </w:r>
      <w:proofErr w:type="spellEnd"/>
      <w:r w:rsidRPr="00BE1EAB">
        <w:t xml:space="preserve"> Японії</w:t>
      </w:r>
      <w:r w:rsidR="001E1B1B" w:rsidRPr="00BE1EAB">
        <w:t>, щ</w:t>
      </w:r>
      <w:r w:rsidRPr="00BE1EAB">
        <w:t xml:space="preserve">одо питання стосовно того, чи продовжує принцип суверенного імунітету застосовуватися до військового судна навіть після того, як воно затонуло, є декілька позицій. </w:t>
      </w:r>
      <w:r w:rsidR="001E1B1B" w:rsidRPr="00BE1EAB">
        <w:t>Перша полягає в тому, що «повний імунітет» не застосовується після затоплення військового корабля, тому що це затонуле судно більше не є об</w:t>
      </w:r>
      <w:r w:rsidR="00CB0F2A" w:rsidRPr="00BE1EAB">
        <w:t>’</w:t>
      </w:r>
      <w:r w:rsidR="001E1B1B" w:rsidRPr="00BE1EAB">
        <w:t xml:space="preserve">єктом, який може відповідати визначенню </w:t>
      </w:r>
      <w:r w:rsidR="00D4637F" w:rsidRPr="00BE1EAB">
        <w:t xml:space="preserve">поняття </w:t>
      </w:r>
      <w:r w:rsidR="001E1B1B" w:rsidRPr="00BE1EAB">
        <w:t>відповідно до статті 29 Конвенції, адже таке судно має бути</w:t>
      </w:r>
      <w:r w:rsidR="001E1B1B" w:rsidRPr="00287470">
        <w:t xml:space="preserve"> «під командуванням» і «укомплектованим»</w:t>
      </w:r>
      <w:r w:rsidR="001E1B1B">
        <w:t>. Таким чином з</w:t>
      </w:r>
      <w:r w:rsidR="001E1B1B" w:rsidRPr="00287470">
        <w:t>атонулі військові кораблі не є об</w:t>
      </w:r>
      <w:r w:rsidR="00CB0F2A">
        <w:t>’</w:t>
      </w:r>
      <w:r w:rsidR="001E1B1B" w:rsidRPr="00287470">
        <w:t xml:space="preserve">єктами, які відповідають </w:t>
      </w:r>
      <w:r w:rsidR="001E1B1B" w:rsidRPr="00BE1EAB">
        <w:t>визначенню військового корабля і більше не підпадають під юрисдикцію держави прапора і, отже, вони більше не зберігають свій імунітет. Ця позиція призводить до висновку, що держава прапора не може заборонити спробу порятунку військового судна іншою держа</w:t>
      </w:r>
      <w:r w:rsidR="00E25B8C" w:rsidRPr="00BE1EAB">
        <w:t>вою або приватним оператором [44</w:t>
      </w:r>
      <w:r w:rsidR="00E70CFF">
        <w:t xml:space="preserve">, с. </w:t>
      </w:r>
      <w:r w:rsidR="00E70CFF" w:rsidRPr="00E70CFF">
        <w:t>330</w:t>
      </w:r>
      <w:r w:rsidR="001E1B1B" w:rsidRPr="00BE1EAB">
        <w:t>].</w:t>
      </w:r>
    </w:p>
    <w:p w:rsidR="001E1B1B" w:rsidRPr="00BE1EAB" w:rsidRDefault="001E1B1B" w:rsidP="009754A0">
      <w:pPr>
        <w:pStyle w:val="a9"/>
      </w:pPr>
      <w:r w:rsidRPr="00BE1EAB">
        <w:t xml:space="preserve">Друга позиція </w:t>
      </w:r>
      <w:r w:rsidR="00FE1351" w:rsidRPr="00BE1EAB">
        <w:t>наголошує на тому, що затонуле військове судно зберігає імунітет, аргументом на користь цього є те, що такі судна є державною власністю, та навіть після затоплення держава має до них інтереси, що не обмежується лише її втратами. Тому існують законні підстави для надання тако</w:t>
      </w:r>
      <w:r w:rsidR="00D4637F" w:rsidRPr="00BE1EAB">
        <w:t xml:space="preserve">му майну </w:t>
      </w:r>
      <w:r w:rsidR="00FE1351" w:rsidRPr="00BE1EAB">
        <w:t>безстрокового імунітету. Ряд морських держав відстоюють</w:t>
      </w:r>
      <w:r w:rsidR="00E25B8C" w:rsidRPr="00BE1EAB">
        <w:t xml:space="preserve"> цю позицію [44</w:t>
      </w:r>
      <w:r w:rsidR="00E70CFF">
        <w:t xml:space="preserve">, с. </w:t>
      </w:r>
      <w:r w:rsidR="00E70CFF" w:rsidRPr="00E70CFF">
        <w:t>329</w:t>
      </w:r>
      <w:r w:rsidR="00FE1351" w:rsidRPr="00BE1EAB">
        <w:t>].</w:t>
      </w:r>
    </w:p>
    <w:p w:rsidR="002C6485" w:rsidRPr="00BE1EAB" w:rsidRDefault="0059009A" w:rsidP="002C6485">
      <w:pPr>
        <w:pStyle w:val="a9"/>
      </w:pPr>
      <w:r w:rsidRPr="00BE1EAB">
        <w:lastRenderedPageBreak/>
        <w:t xml:space="preserve">Міжнародно-правовий статус військових суден, що затонули, слід розглядати, враховуючи їх місце і тривалість знаходження на дні, стадії підводних робіт, а також рівень їх негативного впливу на навколишнє середовище. </w:t>
      </w:r>
    </w:p>
    <w:p w:rsidR="002C6485" w:rsidRPr="00BE1EAB" w:rsidRDefault="0059009A" w:rsidP="003550EE">
      <w:pPr>
        <w:pStyle w:val="a9"/>
      </w:pPr>
      <w:r w:rsidRPr="00BE1EAB">
        <w:t xml:space="preserve">Залежно від місця, де затонуло судно, можна </w:t>
      </w:r>
      <w:r w:rsidR="00FC6621" w:rsidRPr="00BE1EAB">
        <w:t>визначи</w:t>
      </w:r>
      <w:r w:rsidRPr="00BE1EAB">
        <w:t>ти межі юрисдикції її держави прапора.</w:t>
      </w:r>
      <w:r w:rsidR="00FC6621" w:rsidRPr="00BE1EAB">
        <w:t xml:space="preserve"> Якщо військове судно затонуло у територіальному морі прибережної держави або в її </w:t>
      </w:r>
      <w:proofErr w:type="spellStart"/>
      <w:r w:rsidR="00FC6621" w:rsidRPr="00BE1EAB">
        <w:t>архіпелажних</w:t>
      </w:r>
      <w:proofErr w:type="spellEnd"/>
      <w:r w:rsidR="00FC6621" w:rsidRPr="00BE1EAB">
        <w:t xml:space="preserve">, внутрішніх водах, то держава, під прапором якої перебувало затонуле судно, може здійснювати діяльність щодо його підняття тільки після отримання дозволу від прибережної держави. Якщо у прилеглій зоні – держава прапора може виконувати суднопідіймальні роботи за умови отримання дозволу від прибережної держави та дотримання санітарних та інших правил, встановлених відповідно до законодавства держави, яка </w:t>
      </w:r>
      <w:r w:rsidR="004B113C">
        <w:t>поширює</w:t>
      </w:r>
      <w:r w:rsidR="00FC6621" w:rsidRPr="00BE1EAB">
        <w:t xml:space="preserve"> свою юрисдикцію на ці території. У</w:t>
      </w:r>
      <w:r w:rsidR="000967BB" w:rsidRPr="00BE1EAB">
        <w:t xml:space="preserve"> відкритому морі та виключній економічній зоні роботи із підняття судна положенням Конвенції не суперечать, тим паче отримання додаткового дозволу від прибережної держави не потрібно. Затонулі військові судна, які перебувають у континентальному шельфі у 24 милях від базової лінії, не перебувають під контролем прибережної держави, а контролюються державою, під прапором якої вони перебували.</w:t>
      </w:r>
      <w:r w:rsidR="002C6485" w:rsidRPr="00BE1EAB">
        <w:t xml:space="preserve"> </w:t>
      </w:r>
      <w:r w:rsidR="003550EE" w:rsidRPr="00BE1EAB">
        <w:t>До того ж д</w:t>
      </w:r>
      <w:r w:rsidR="004046C8" w:rsidRPr="00BE1EAB">
        <w:t>ержава прапора у відкритому морі зобов</w:t>
      </w:r>
      <w:r w:rsidR="00CB0F2A" w:rsidRPr="00BE1EAB">
        <w:t>’</w:t>
      </w:r>
      <w:r w:rsidR="004046C8" w:rsidRPr="00BE1EAB">
        <w:t>язана відстежувати стан своїх військових суден та</w:t>
      </w:r>
      <w:r w:rsidR="003550EE" w:rsidRPr="00BE1EAB">
        <w:t>,</w:t>
      </w:r>
      <w:r w:rsidR="004046C8" w:rsidRPr="00BE1EAB">
        <w:t xml:space="preserve"> у разі загрози вільному проходу суден або навколишньому</w:t>
      </w:r>
      <w:r w:rsidR="003550EE" w:rsidRPr="00BE1EAB">
        <w:t xml:space="preserve"> морському середовищу, вживати заходів для його видалення.</w:t>
      </w:r>
    </w:p>
    <w:p w:rsidR="003550EE" w:rsidRPr="00BE1EAB" w:rsidRDefault="003550EE" w:rsidP="009754A0">
      <w:pPr>
        <w:pStyle w:val="a9"/>
      </w:pPr>
      <w:r w:rsidRPr="00BE1EAB">
        <w:t>Таким чином</w:t>
      </w:r>
      <w:r w:rsidR="002A78E9">
        <w:t>,</w:t>
      </w:r>
      <w:r w:rsidRPr="00BE1EAB">
        <w:t xml:space="preserve"> відповідно до міжнародного звичаю затонуле військове судно наділене спеціальним статусом та має імунітет. Це означає, що прибережна держава зазвичай не має права без дозволу держави прапора проводити підняття судна та втручатись у його цілісність. При цьому держава-власниця має пріоритетне право. Проте, звісно, прибережні країни можуть здійснювати </w:t>
      </w:r>
      <w:r w:rsidRPr="00BE1EAB">
        <w:lastRenderedPageBreak/>
        <w:t xml:space="preserve">контроль за доступом до військових суден, які затонули в їхніх прилеглих зонах та територіальних водах </w:t>
      </w:r>
      <w:r w:rsidR="00E25B8C" w:rsidRPr="00BE1EAB">
        <w:t>[42</w:t>
      </w:r>
      <w:r w:rsidRPr="00BE1EAB">
        <w:t>, с. 492].</w:t>
      </w:r>
    </w:p>
    <w:p w:rsidR="00427569" w:rsidRPr="00BE1EAB" w:rsidRDefault="00A23B8F" w:rsidP="00427569">
      <w:pPr>
        <w:pStyle w:val="a9"/>
      </w:pPr>
      <w:r w:rsidRPr="00BE1EAB">
        <w:t xml:space="preserve">У разі, якщо </w:t>
      </w:r>
      <w:r w:rsidR="00427569" w:rsidRPr="00BE1EAB">
        <w:t>затонуле військове судно несе загрозу оточуючому середовищу, то, як виняток із загального правила, його правовий статус змінюється таким чином, що воно розглядається як сміття, яке має бути вилучене задля збереження екологічної безпеки морського середовища.</w:t>
      </w:r>
    </w:p>
    <w:p w:rsidR="00336403" w:rsidRPr="00BE1EAB" w:rsidRDefault="00427569" w:rsidP="002C58E4">
      <w:pPr>
        <w:pStyle w:val="a9"/>
      </w:pPr>
      <w:r w:rsidRPr="00BE1EAB">
        <w:t xml:space="preserve">Не менш цікавим є питання стосовно правового статусу військово-морських поховань. </w:t>
      </w:r>
      <w:r w:rsidR="00336403" w:rsidRPr="00BE1EAB">
        <w:t>Світова спільнота прийшла до такої загальною практики, що оскільки після завершення бойових дій затонулі судна зберігають залишки членів екіпажу, то їх слід розглядати як свого роду військові кладовища, і не зачіпати їх без явної згоди держави прапора.</w:t>
      </w:r>
    </w:p>
    <w:p w:rsidR="00427569" w:rsidRPr="00BE1EAB" w:rsidRDefault="00336403" w:rsidP="00336403">
      <w:pPr>
        <w:pStyle w:val="a9"/>
      </w:pPr>
      <w:r w:rsidRPr="00BE1EAB">
        <w:t>Здебільшого проблематика виникає у зв</w:t>
      </w:r>
      <w:r w:rsidR="00CB0F2A" w:rsidRPr="00BE1EAB">
        <w:t>’</w:t>
      </w:r>
      <w:r w:rsidRPr="00BE1EAB">
        <w:t xml:space="preserve">язку з тим, що такі поховання можуть нанести серйозної шкоди морському середовищу. </w:t>
      </w:r>
      <w:r w:rsidR="00427569" w:rsidRPr="00BE1EAB">
        <w:t xml:space="preserve">Дві світові війни призвели до накопичення на морському дні значної кількості потенційно небезпечних уламків, які містять нафту, боєприпаси та інші токсичні або небезпечні матеріали. </w:t>
      </w:r>
      <w:r w:rsidR="002C58E4" w:rsidRPr="00BE1EAB">
        <w:t xml:space="preserve">Відповідно до дослідження 2005 року серед 8569 уламків у всьому світі, які можуть становити загрозу забрудненню нафтою, понад 75% є наслідком Другої світової війни. Ці уламки є свого роду «екологічними бомбами уповільненої дії» </w:t>
      </w:r>
      <w:r w:rsidRPr="00BE1EAB">
        <w:t xml:space="preserve">через корозію та руйнування </w:t>
      </w:r>
      <w:r w:rsidR="002C58E4" w:rsidRPr="00BE1EAB">
        <w:t>корпусів</w:t>
      </w:r>
      <w:r w:rsidRPr="00BE1EAB">
        <w:t xml:space="preserve"> суден</w:t>
      </w:r>
      <w:r w:rsidR="002C58E4" w:rsidRPr="00BE1EAB">
        <w:t>. У подібних ситуаціях державна влада стикається з важким завданням прийняття рішення щодо подальших дій. Приймаючи рішення, кожна держава повинна</w:t>
      </w:r>
      <w:r w:rsidR="00427569" w:rsidRPr="00BE1EAB">
        <w:t xml:space="preserve"> враховувати низку факторів, включаючи </w:t>
      </w:r>
      <w:r w:rsidR="002C58E4" w:rsidRPr="00BE1EAB">
        <w:t>історичну цінність</w:t>
      </w:r>
      <w:r w:rsidR="00427569" w:rsidRPr="00BE1EAB">
        <w:t xml:space="preserve"> </w:t>
      </w:r>
      <w:r w:rsidR="002C58E4" w:rsidRPr="00BE1EAB">
        <w:t>затонулих кораблів</w:t>
      </w:r>
      <w:r w:rsidR="00427569" w:rsidRPr="00BE1EAB">
        <w:t xml:space="preserve">, можливість їх використання як місць поховань, а також той факт, що деякі з цих суден пролежали на дні моря протягом багатьох років і тепер </w:t>
      </w:r>
      <w:r w:rsidRPr="00BE1EAB">
        <w:t>є частиною</w:t>
      </w:r>
      <w:r w:rsidR="00E25B8C" w:rsidRPr="00BE1EAB">
        <w:t xml:space="preserve"> морського середовища [45</w:t>
      </w:r>
      <w:r w:rsidR="002C58E4" w:rsidRPr="00BE1EAB">
        <w:t>, с. 179].</w:t>
      </w:r>
    </w:p>
    <w:p w:rsidR="00A77090" w:rsidRPr="00BE1EAB" w:rsidRDefault="00B37108" w:rsidP="004E0F6D">
      <w:pPr>
        <w:pStyle w:val="a9"/>
      </w:pPr>
      <w:r w:rsidRPr="00BE1EAB">
        <w:lastRenderedPageBreak/>
        <w:t>Як приклад, у США</w:t>
      </w:r>
      <w:r w:rsidR="000A6123" w:rsidRPr="00BE1EAB">
        <w:t xml:space="preserve"> затонулі</w:t>
      </w:r>
      <w:r w:rsidRPr="00BE1EAB">
        <w:t xml:space="preserve"> військові кораблі </w:t>
      </w:r>
      <w:r w:rsidR="000A6123" w:rsidRPr="00BE1EAB">
        <w:t>не покидають, незважаючи на плин часу, вони обов</w:t>
      </w:r>
      <w:r w:rsidR="00CB0F2A" w:rsidRPr="00BE1EAB">
        <w:t>’</w:t>
      </w:r>
      <w:r w:rsidR="000A6123" w:rsidRPr="00BE1EAB">
        <w:t>язково мають бути офіційно виключені зі складу військово-морських сил. У випадках, коли військово-морські сили США прийняли рішення не підіймати судно, то де б воно не знаходилось, технічно це судно стає маленьким шматочком Америки та сталевим пам</w:t>
      </w:r>
      <w:r w:rsidR="00CB0F2A" w:rsidRPr="00BE1EAB">
        <w:t>’</w:t>
      </w:r>
      <w:r w:rsidR="000A6123" w:rsidRPr="00BE1EAB">
        <w:t xml:space="preserve">ятником на честь мертвих і вважається таким же священним, як і будь-яке кладовище. </w:t>
      </w:r>
      <w:r w:rsidR="00332EDD" w:rsidRPr="00BE1EAB">
        <w:t>Звичайно</w:t>
      </w:r>
      <w:r w:rsidR="00397E8C">
        <w:t xml:space="preserve"> </w:t>
      </w:r>
      <w:r w:rsidR="00332EDD" w:rsidRPr="00BE1EAB">
        <w:t>немає нічого поганого в тому, щоб відвідати ці могили, як немає нічого поганого в тому, щоб відвідати військові могили на кладовищі, але все ж виникають розбіжності в думках. Ті, хто освячує тіла мертвих, кажуть, що вилучення людських останків із затонулого корабля рівносильне пограбуванню могил, а відділення частин судна – це все одно, що демонтаж огорож і надгробків могил, навіть доторкнутися до іржавого корпусу все одно, що засунути руки в землю над труною. Дехто навпаки вірить, що повага до померлих – це більше про духовність людини, веління серця та почуттів, а не про місце розташування чи стан людських останків, однак це здебільшого питання філософії [4</w:t>
      </w:r>
      <w:r w:rsidR="005F668B" w:rsidRPr="00BE1EAB">
        <w:t>6</w:t>
      </w:r>
      <w:r w:rsidR="00332EDD" w:rsidRPr="00BE1EAB">
        <w:t>].</w:t>
      </w:r>
    </w:p>
    <w:p w:rsidR="006D32F1" w:rsidRPr="00BE1EAB" w:rsidRDefault="00E24B1A" w:rsidP="006D32F1">
      <w:pPr>
        <w:pStyle w:val="a9"/>
      </w:pPr>
      <w:r w:rsidRPr="00BE1EAB">
        <w:t xml:space="preserve">Існує ймовірність, що завдяки розвитку сучасних технологій, у майбутньому буде більше знайдено та вилучено затонулих військових кораблів із останками загиблих солдатів на борту. </w:t>
      </w:r>
      <w:r w:rsidR="006D32F1" w:rsidRPr="00BE1EAB">
        <w:t xml:space="preserve">Такі судна мають право на охорону з боку держави прапора. Основою для цього традиційно слід вважати </w:t>
      </w:r>
      <w:proofErr w:type="spellStart"/>
      <w:r w:rsidR="006D32F1" w:rsidRPr="00BE1EAB">
        <w:rPr>
          <w:lang w:val="ru-RU"/>
        </w:rPr>
        <w:t>благородний</w:t>
      </w:r>
      <w:proofErr w:type="spellEnd"/>
      <w:r w:rsidR="006D32F1" w:rsidRPr="00BE1EAB">
        <w:rPr>
          <w:lang w:val="ru-RU"/>
        </w:rPr>
        <w:t xml:space="preserve"> статус </w:t>
      </w:r>
      <w:proofErr w:type="spellStart"/>
      <w:r w:rsidR="006D32F1" w:rsidRPr="00BE1EAB">
        <w:rPr>
          <w:lang w:val="ru-RU"/>
        </w:rPr>
        <w:t>воїна</w:t>
      </w:r>
      <w:proofErr w:type="spellEnd"/>
      <w:r w:rsidR="006D32F1" w:rsidRPr="00BE1EAB">
        <w:t>, що у свою чергу має надавати судну статус могили або гробниці і захищатися в такому контексті. У підсумку можна сказати, що держава прапора може юридично вимагати захисту своїх затонулих військових кораблів, що містять останки померлих солдатів [</w:t>
      </w:r>
      <w:r w:rsidR="005F668B" w:rsidRPr="00BE1EAB">
        <w:t>47</w:t>
      </w:r>
      <w:r w:rsidR="006D32F1" w:rsidRPr="00BE1EAB">
        <w:t>, с. 129].</w:t>
      </w:r>
    </w:p>
    <w:p w:rsidR="00CB6C18" w:rsidRPr="004E0F6D" w:rsidRDefault="004E0F6D" w:rsidP="004E0F6D">
      <w:pPr>
        <w:pStyle w:val="a9"/>
      </w:pPr>
      <w:r w:rsidRPr="00BE1EAB">
        <w:t xml:space="preserve">Отже, правове регулювання підйому затонулих військових морських суден передбачається переважно міжнародними звичаями, деякі з яких з часом були кодифіковані у Конвенції ООН з морського права 1982 року, та нормами внутрішнього законодавства прибережних держав та держав, під прапором яких </w:t>
      </w:r>
      <w:r w:rsidRPr="00BE1EAB">
        <w:lastRenderedPageBreak/>
        <w:t xml:space="preserve">перебували ці судна, а також двосторонніми або багатосторонніми угодами між державами. Слід звернути увагу, що норми </w:t>
      </w:r>
      <w:proofErr w:type="spellStart"/>
      <w:r w:rsidRPr="00BE1EAB">
        <w:t>Найробійської</w:t>
      </w:r>
      <w:proofErr w:type="spellEnd"/>
      <w:r w:rsidRPr="00BE1EAB">
        <w:t xml:space="preserve"> міжнародної конвенції  про видалення затонулих суден 2007 року відповідно до частини 2 статті 4 цієї конвенції до військових кораблів або інших суден</w:t>
      </w:r>
      <w:r w:rsidR="00A23B8F" w:rsidRPr="00BE1EAB">
        <w:t>, що експлуатуються державою чи належать їй на праві власності, які вона використовує для урядової некомерційної служби, не застосовуються, принаймні якщо держава не прийме інше рішення [1</w:t>
      </w:r>
      <w:r w:rsidR="005F668B" w:rsidRPr="00BE1EAB">
        <w:t>8</w:t>
      </w:r>
      <w:r w:rsidR="00A23B8F" w:rsidRPr="00BE1EAB">
        <w:t>]. Крім того</w:t>
      </w:r>
      <w:r w:rsidR="00397E8C">
        <w:t>,</w:t>
      </w:r>
      <w:r w:rsidR="00A23B8F" w:rsidRPr="00BE1EAB">
        <w:t xml:space="preserve"> КТМ України у статті 120 також наголошує на тому, що норми глави 6 стосовно затонулого у морі майна не </w:t>
      </w:r>
      <w:r w:rsidR="004B113C">
        <w:t>поширюються</w:t>
      </w:r>
      <w:r w:rsidR="00A23B8F" w:rsidRPr="00BE1EAB">
        <w:t xml:space="preserve"> на знищення, підняття, віддалення військового майна, стаття лише відсилає до чинного законодавства України [</w:t>
      </w:r>
      <w:r w:rsidR="005F668B" w:rsidRPr="00BE1EAB">
        <w:t>15</w:t>
      </w:r>
      <w:r w:rsidR="00A23B8F" w:rsidRPr="00BE1EAB">
        <w:t>].</w:t>
      </w:r>
    </w:p>
    <w:p w:rsidR="00252931" w:rsidRDefault="00252931" w:rsidP="00092079">
      <w:pPr>
        <w:pStyle w:val="a9"/>
      </w:pPr>
    </w:p>
    <w:p w:rsidR="00A23B8F" w:rsidRDefault="00A23B8F" w:rsidP="00092079">
      <w:pPr>
        <w:pStyle w:val="a9"/>
      </w:pPr>
    </w:p>
    <w:p w:rsidR="00A23B8F" w:rsidRDefault="00A23B8F" w:rsidP="00092079">
      <w:pPr>
        <w:pStyle w:val="a9"/>
      </w:pPr>
    </w:p>
    <w:p w:rsidR="00A23B8F" w:rsidRDefault="00A23B8F" w:rsidP="00092079">
      <w:pPr>
        <w:pStyle w:val="a9"/>
      </w:pPr>
    </w:p>
    <w:p w:rsidR="00092079" w:rsidRPr="008C375E" w:rsidRDefault="00092079">
      <w:pPr>
        <w:rPr>
          <w:rFonts w:ascii="Times New Roman" w:hAnsi="Times New Roman" w:cs="Times New Roman"/>
          <w:b/>
          <w:sz w:val="28"/>
          <w:szCs w:val="28"/>
          <w:lang w:val="uk-UA"/>
        </w:rPr>
      </w:pPr>
      <w:r w:rsidRPr="008C375E">
        <w:rPr>
          <w:b/>
          <w:lang w:val="uk-UA"/>
        </w:rPr>
        <w:br w:type="page"/>
      </w:r>
    </w:p>
    <w:p w:rsidR="00941FBC" w:rsidRPr="008C375E" w:rsidRDefault="00092079" w:rsidP="00092079">
      <w:pPr>
        <w:pStyle w:val="a9"/>
        <w:rPr>
          <w:b/>
        </w:rPr>
      </w:pPr>
      <w:r w:rsidRPr="008C375E">
        <w:rPr>
          <w:b/>
        </w:rPr>
        <w:lastRenderedPageBreak/>
        <w:t>РОЗДІЛ 3. ПЕРСПЕКТИВИ РОЗВИТКУ ПРАВОВИХ НОРМ У СФЕРІ ПІДЙОМУ ЗАТОНУЛОГО МАЙНА ТА СУДОВА ПРАКТИКА</w:t>
      </w:r>
    </w:p>
    <w:p w:rsidR="00941FBC" w:rsidRPr="008C375E" w:rsidRDefault="00092079" w:rsidP="00092079">
      <w:pPr>
        <w:pStyle w:val="a9"/>
        <w:rPr>
          <w:b/>
        </w:rPr>
      </w:pPr>
      <w:r w:rsidRPr="008C375E">
        <w:rPr>
          <w:b/>
        </w:rPr>
        <w:t>3.1. Судова практика, пов</w:t>
      </w:r>
      <w:r w:rsidR="00CB0F2A">
        <w:rPr>
          <w:b/>
        </w:rPr>
        <w:t>’</w:t>
      </w:r>
      <w:r w:rsidRPr="008C375E">
        <w:rPr>
          <w:b/>
        </w:rPr>
        <w:t>язана з підйомом затонулого майна</w:t>
      </w:r>
    </w:p>
    <w:p w:rsidR="00092079" w:rsidRPr="00BE1EAB" w:rsidRDefault="001A4FE7" w:rsidP="001A4FE7">
      <w:pPr>
        <w:pStyle w:val="a9"/>
      </w:pPr>
      <w:r>
        <w:t xml:space="preserve">Значення судової практики важко переоцінити, оскільки </w:t>
      </w:r>
      <w:r w:rsidRPr="001A4FE7">
        <w:t>те, як суди розглядають і вирішують справи, пов</w:t>
      </w:r>
      <w:r w:rsidR="00CB0F2A">
        <w:t>’</w:t>
      </w:r>
      <w:r w:rsidRPr="001A4FE7">
        <w:t>язані з підняттям</w:t>
      </w:r>
      <w:r>
        <w:t xml:space="preserve"> затонулого у морі майна, встановлює стандарти та </w:t>
      </w:r>
      <w:r w:rsidRPr="00BE1EAB">
        <w:t>процедури для подальшого розгляду справ щодо визначення права власності, відшкодування збитків та інших правових аспектів.</w:t>
      </w:r>
    </w:p>
    <w:p w:rsidR="001A4FE7" w:rsidRPr="00BE1EAB" w:rsidRDefault="0096242B" w:rsidP="0096242B">
      <w:pPr>
        <w:pStyle w:val="a9"/>
      </w:pPr>
      <w:r w:rsidRPr="00BE1EAB">
        <w:t>Суди можуть визначати, кому належить підняте майно, і розглядати вимоги різних сторін щодо прав на це майно, вирішувати питання щодо вини сторін та відшкодування збитків, вимог з підняття, регулювання самої процедури, забезпечення безпеки підводних робіт і видалення забруднень тощо. Суди можуть вирішувати суперечки між різними сторонами, включаючи власників затонулого майна, страхові компанії, урядові органи та інших учасників.</w:t>
      </w:r>
    </w:p>
    <w:p w:rsidR="00CB1D43" w:rsidRPr="00BE1EAB" w:rsidRDefault="00504A41" w:rsidP="00AE0817">
      <w:pPr>
        <w:pStyle w:val="a9"/>
      </w:pPr>
      <w:r w:rsidRPr="00BE1EAB">
        <w:t>Цікавим прикладом судової практики щодо підйому затонулого судна є справа танкера «</w:t>
      </w:r>
      <w:proofErr w:type="spellStart"/>
      <w:r w:rsidRPr="00BE1EAB">
        <w:t>Delfi</w:t>
      </w:r>
      <w:proofErr w:type="spellEnd"/>
      <w:r w:rsidRPr="00BE1EAB">
        <w:t>»</w:t>
      </w:r>
      <w:r w:rsidR="009B40B8" w:rsidRPr="00BE1EAB">
        <w:t xml:space="preserve">, обставини якої склались наступним чином. </w:t>
      </w:r>
      <w:r w:rsidRPr="00BE1EAB">
        <w:t xml:space="preserve">У </w:t>
      </w:r>
      <w:r w:rsidR="009B40B8" w:rsidRPr="00BE1EAB">
        <w:t xml:space="preserve">листопаді 2019 року </w:t>
      </w:r>
      <w:r w:rsidR="00AE0817" w:rsidRPr="00BE1EAB">
        <w:t>на узбережжі пляжу «Дельфін»</w:t>
      </w:r>
      <w:r w:rsidR="009B40B8" w:rsidRPr="00BE1EAB">
        <w:t xml:space="preserve"> в Одесі сталася </w:t>
      </w:r>
      <w:r w:rsidR="00EF4BEA" w:rsidRPr="00BE1EAB">
        <w:t xml:space="preserve">аварійна </w:t>
      </w:r>
      <w:r w:rsidR="009B40B8" w:rsidRPr="00BE1EAB">
        <w:t>подія – затонуло судно «</w:t>
      </w:r>
      <w:proofErr w:type="spellStart"/>
      <w:r w:rsidR="009B40B8" w:rsidRPr="00BE1EAB">
        <w:t>Delfi</w:t>
      </w:r>
      <w:proofErr w:type="spellEnd"/>
      <w:r w:rsidR="009B40B8" w:rsidRPr="00BE1EAB">
        <w:t xml:space="preserve">». </w:t>
      </w:r>
      <w:r w:rsidR="00AE0817" w:rsidRPr="00BE1EAB">
        <w:t>Передувало цьому те, що в</w:t>
      </w:r>
      <w:r w:rsidR="009B40B8" w:rsidRPr="00BE1EAB">
        <w:t xml:space="preserve">наслідок шторму танкер в Одеській </w:t>
      </w:r>
      <w:proofErr w:type="spellStart"/>
      <w:r w:rsidR="009B40B8" w:rsidRPr="00BE1EAB">
        <w:t>затоці</w:t>
      </w:r>
      <w:proofErr w:type="spellEnd"/>
      <w:r w:rsidR="009B40B8" w:rsidRPr="00BE1EAB">
        <w:t xml:space="preserve"> втратив свій якір і почав дрейфувати з </w:t>
      </w:r>
      <w:r w:rsidR="00AE0817" w:rsidRPr="00BE1EAB">
        <w:t>акваторії порту «Південний»</w:t>
      </w:r>
      <w:r w:rsidR="009B40B8" w:rsidRPr="00BE1EAB">
        <w:t xml:space="preserve"> у бік Одеси</w:t>
      </w:r>
      <w:r w:rsidR="00937CFB" w:rsidRPr="00BE1EAB">
        <w:t>, де сів на мілину</w:t>
      </w:r>
      <w:r w:rsidR="00AE0817" w:rsidRPr="00BE1EAB">
        <w:t>. На борту судна перебували капітан та два члени екіпажу: матрос і старший механік. Екіпаж не надсилав сигналів «SOS» і відмовлявся залишати танкер без дозволу судновласника, з яким не було жодного зв</w:t>
      </w:r>
      <w:r w:rsidR="00CB0F2A" w:rsidRPr="00BE1EAB">
        <w:t>’</w:t>
      </w:r>
      <w:r w:rsidR="00AE0817" w:rsidRPr="00BE1EAB">
        <w:t xml:space="preserve">язку. </w:t>
      </w:r>
      <w:r w:rsidR="00CB1D43" w:rsidRPr="00BE1EAB">
        <w:t xml:space="preserve">Рятувальна операція проходила складно, що було обумовлено погодними умовами та технічними аспектами, із задіянням водолазних служб врешті-решт вдалось всіх на судні </w:t>
      </w:r>
      <w:r w:rsidR="00937CFB" w:rsidRPr="00BE1EAB">
        <w:t xml:space="preserve">врятувати та з сильним переохолодженням </w:t>
      </w:r>
      <w:r w:rsidR="00CB1D43" w:rsidRPr="00BE1EAB">
        <w:t>направити до лікарні</w:t>
      </w:r>
      <w:r w:rsidR="00937CFB" w:rsidRPr="00BE1EAB">
        <w:t xml:space="preserve"> [4</w:t>
      </w:r>
      <w:r w:rsidR="00683CF6" w:rsidRPr="00BE1EAB">
        <w:t>8</w:t>
      </w:r>
      <w:r w:rsidR="00937CFB" w:rsidRPr="00BE1EAB">
        <w:t>].</w:t>
      </w:r>
    </w:p>
    <w:p w:rsidR="005E7705" w:rsidRPr="00BE1EAB" w:rsidRDefault="00237ED8" w:rsidP="005E7705">
      <w:pPr>
        <w:pStyle w:val="a9"/>
      </w:pPr>
      <w:r w:rsidRPr="00BE1EAB">
        <w:lastRenderedPageBreak/>
        <w:t xml:space="preserve">Не менш цікавим виявся процес визначення держави прапора та місця реєстрації судна. </w:t>
      </w:r>
      <w:r w:rsidR="005E7705" w:rsidRPr="00BE1EAB">
        <w:t xml:space="preserve">Кирило </w:t>
      </w:r>
      <w:proofErr w:type="spellStart"/>
      <w:r w:rsidR="005E7705" w:rsidRPr="00BE1EAB">
        <w:t>Цюпко</w:t>
      </w:r>
      <w:proofErr w:type="spellEnd"/>
      <w:r w:rsidR="005E7705" w:rsidRPr="00BE1EAB">
        <w:t>, на той час капітан Одеського порту, під час своєї промови зазначав, що це судно було «сірим», тобто таким, що не мало реєстрації, а з кінця 2018 року взагалі відсутні будь-які документи на нього [4</w:t>
      </w:r>
      <w:r w:rsidR="00683CF6" w:rsidRPr="00BE1EAB">
        <w:t>8</w:t>
      </w:r>
      <w:r w:rsidR="005E7705" w:rsidRPr="00BE1EAB">
        <w:t>].</w:t>
      </w:r>
    </w:p>
    <w:p w:rsidR="006679B4" w:rsidRPr="00BE1EAB" w:rsidRDefault="00237ED8" w:rsidP="00834146">
      <w:pPr>
        <w:pStyle w:val="a9"/>
      </w:pPr>
      <w:r w:rsidRPr="00BE1EAB">
        <w:t xml:space="preserve">Представники юридичної фірми «АНК» </w:t>
      </w:r>
      <w:r w:rsidR="00F76385" w:rsidRPr="00BE1EAB">
        <w:t>у серпні 2020 року направляли</w:t>
      </w:r>
      <w:r w:rsidRPr="00BE1EAB">
        <w:t xml:space="preserve"> адвокатський запит до Агенції водного транспорту Молдови, щоб визначити чи обліковується судно «</w:t>
      </w:r>
      <w:proofErr w:type="spellStart"/>
      <w:r w:rsidRPr="00BE1EAB">
        <w:t>Delfi</w:t>
      </w:r>
      <w:proofErr w:type="spellEnd"/>
      <w:r w:rsidRPr="00BE1EAB">
        <w:t>», IMO 8866266, у Державному судновому реєстрі Молдови</w:t>
      </w:r>
      <w:r w:rsidR="00F76385" w:rsidRPr="00BE1EAB">
        <w:t>. Із отриманої відповіді зазначалось, що певний період часу, а саме з 22 березня 2010 року до 26 вересня 2018 року, реєстрація була активна, після чого судно виключили з цього реєстру у зв</w:t>
      </w:r>
      <w:r w:rsidR="00CB0F2A" w:rsidRPr="00BE1EAB">
        <w:t>’</w:t>
      </w:r>
      <w:r w:rsidR="00F76385" w:rsidRPr="00BE1EAB">
        <w:t>язку із невідповідністю його технічного стану міжнародним конвенціям. За інформацією з бази даних морських суден «EQUASIS» вищезазначені відомості підтверд</w:t>
      </w:r>
      <w:r w:rsidR="00D3707C" w:rsidRPr="00BE1EAB">
        <w:t>ились</w:t>
      </w:r>
      <w:r w:rsidR="00F76385" w:rsidRPr="00BE1EAB">
        <w:t>: з вересня 2018 року прапор судна було вказано як «невідомий». Таким чином можна зробити припущення, що і 22 листопада 2019 року</w:t>
      </w:r>
      <w:r w:rsidR="00D3707C" w:rsidRPr="00BE1EAB">
        <w:t>,</w:t>
      </w:r>
      <w:r w:rsidR="00F76385" w:rsidRPr="00BE1EAB">
        <w:t xml:space="preserve"> на момент аварії</w:t>
      </w:r>
      <w:r w:rsidR="00D3707C" w:rsidRPr="00BE1EAB">
        <w:t>,</w:t>
      </w:r>
      <w:r w:rsidR="00F76385" w:rsidRPr="00BE1EAB">
        <w:t xml:space="preserve"> судно «</w:t>
      </w:r>
      <w:proofErr w:type="spellStart"/>
      <w:r w:rsidR="00F76385" w:rsidRPr="00BE1EAB">
        <w:t>Delfi</w:t>
      </w:r>
      <w:proofErr w:type="spellEnd"/>
      <w:r w:rsidR="00F76385" w:rsidRPr="00BE1EAB">
        <w:t xml:space="preserve">» не </w:t>
      </w:r>
      <w:r w:rsidR="00D3707C" w:rsidRPr="00BE1EAB">
        <w:t>було зареєстровано під жодним прапором [4</w:t>
      </w:r>
      <w:r w:rsidR="00683CF6" w:rsidRPr="00BE1EAB">
        <w:t>9</w:t>
      </w:r>
      <w:r w:rsidR="00D3707C" w:rsidRPr="00BE1EAB">
        <w:t>].</w:t>
      </w:r>
      <w:r w:rsidR="00834146" w:rsidRPr="00BE1EAB">
        <w:t xml:space="preserve"> </w:t>
      </w:r>
      <w:r w:rsidR="006679B4" w:rsidRPr="00BE1EAB">
        <w:t>Судновласником судна</w:t>
      </w:r>
      <w:r w:rsidR="00834146" w:rsidRPr="00BE1EAB">
        <w:t>, як</w:t>
      </w:r>
      <w:r w:rsidR="006679B4" w:rsidRPr="00BE1EAB">
        <w:t xml:space="preserve"> виявилась</w:t>
      </w:r>
      <w:r w:rsidR="00834146" w:rsidRPr="00BE1EAB">
        <w:t xml:space="preserve"> потім, була британська компанія «</w:t>
      </w:r>
      <w:proofErr w:type="spellStart"/>
      <w:r w:rsidR="00834146" w:rsidRPr="00BE1EAB">
        <w:t>Mister</w:t>
      </w:r>
      <w:proofErr w:type="spellEnd"/>
      <w:r w:rsidR="00834146" w:rsidRPr="00BE1EAB">
        <w:t xml:space="preserve"> </w:t>
      </w:r>
      <w:proofErr w:type="spellStart"/>
      <w:r w:rsidR="00834146" w:rsidRPr="00BE1EAB">
        <w:t>Drake</w:t>
      </w:r>
      <w:proofErr w:type="spellEnd"/>
      <w:r w:rsidR="00834146" w:rsidRPr="00BE1EAB">
        <w:t xml:space="preserve"> PC»</w:t>
      </w:r>
      <w:r w:rsidR="003A5E34" w:rsidRPr="00BE1EAB">
        <w:t xml:space="preserve"> відповідно до свідоцтва про право власності від 29 червня 2018 року [</w:t>
      </w:r>
      <w:r w:rsidR="00683CF6" w:rsidRPr="00BE1EAB">
        <w:t>50</w:t>
      </w:r>
      <w:r w:rsidR="003A5E34" w:rsidRPr="00BE1EAB">
        <w:t>].</w:t>
      </w:r>
    </w:p>
    <w:p w:rsidR="003D7C37" w:rsidRPr="00BE1EAB" w:rsidRDefault="003D7C37" w:rsidP="00937CFB">
      <w:pPr>
        <w:pStyle w:val="a9"/>
      </w:pPr>
      <w:r w:rsidRPr="00BE1EAB">
        <w:t>У цьому випадку могло виникнути питання, чи повинні норми КТМ України застосовуватись до операції з підняття «</w:t>
      </w:r>
      <w:proofErr w:type="spellStart"/>
      <w:r w:rsidRPr="00BE1EAB">
        <w:t>Delfi</w:t>
      </w:r>
      <w:proofErr w:type="spellEnd"/>
      <w:r w:rsidRPr="00BE1EAB">
        <w:t>», враховуючи, що це все ж таки судно, яке знаходиться під прапором іншої держави. Відповідь досить проста: оскільки правила КТМ України 6 глави IV розділу («Майно, що затонуло в морі») згідно зі статтею 14 мають застосовуватись і до відносин, які пов</w:t>
      </w:r>
      <w:r w:rsidR="00CB0F2A" w:rsidRPr="00BE1EAB">
        <w:t>’</w:t>
      </w:r>
      <w:r w:rsidRPr="00BE1EAB">
        <w:t>язані із затонулим майном,</w:t>
      </w:r>
      <w:r w:rsidR="00397E8C">
        <w:t xml:space="preserve"> що </w:t>
      </w:r>
      <w:r w:rsidRPr="00BE1EAB">
        <w:t>знаходиться в межах внутрішніх морських вод та територіального моря України, то для цілей застосування норм КТМ України у даному випадку не має значення прапор су</w:t>
      </w:r>
      <w:r w:rsidR="00E41636" w:rsidRPr="00BE1EAB">
        <w:t>дна</w:t>
      </w:r>
      <w:r w:rsidRPr="00BE1EAB">
        <w:t>.</w:t>
      </w:r>
    </w:p>
    <w:p w:rsidR="00834146" w:rsidRPr="00BE1EAB" w:rsidRDefault="00834146" w:rsidP="00E41636">
      <w:pPr>
        <w:pStyle w:val="a9"/>
      </w:pPr>
      <w:r w:rsidRPr="00BE1EAB">
        <w:t>Відповідно до статей 121-126 КТМ У</w:t>
      </w:r>
      <w:r w:rsidR="00124344" w:rsidRPr="00BE1EAB">
        <w:t xml:space="preserve">країни, якщо затонуле майно створює загрозу для судноплавства, морських промислів, гідротехнічних робіт, або </w:t>
      </w:r>
      <w:r w:rsidR="00124344" w:rsidRPr="00BE1EAB">
        <w:lastRenderedPageBreak/>
        <w:t>ставить під загрозу життя та здоров</w:t>
      </w:r>
      <w:r w:rsidR="00CB0F2A" w:rsidRPr="00BE1EAB">
        <w:t>’</w:t>
      </w:r>
      <w:r w:rsidR="00124344" w:rsidRPr="00BE1EAB">
        <w:t xml:space="preserve">я людей, а також може призвести до забруднення природного середовища, власник такого майна повинен негайно повідомити про цю ситуацію капітана найближчого морського порту та відповідно до вимог останнього і встановлених строків віддалити або знищити це майно. Якщо термін, відведений на це, власником майна пропущений, то  адміністрація морського порту наділена правом вжиття необхідних заходів із негайного підняття, знищення або віддалення майна за рахунок власника. Капітан морського порту, якщо існують обґрунтовані підстави, може </w:t>
      </w:r>
      <w:r w:rsidR="00E41636" w:rsidRPr="00BE1EAB">
        <w:t>відмовити власнику майна у праві самостійно піднімати затонуле майно своїми засобами чи засобами обраної ним суднопіднімальної організації. У такому випадку підняття майна здійснюється адміністрацією морського порту за рахунок власника цього майна. До того ж</w:t>
      </w:r>
      <w:r w:rsidR="000B13C1">
        <w:t xml:space="preserve"> </w:t>
      </w:r>
      <w:r w:rsidR="00E41636" w:rsidRPr="00BE1EAB">
        <w:t>якщо власник майна, що затонуло, не подає заяви або не піднімає майно у встановлені строки, то в такому випадку, це майно стає власністю держави. Важливо відзначити, що власник затонулого майна, залишається зобов</w:t>
      </w:r>
      <w:r w:rsidR="00CB0F2A" w:rsidRPr="00BE1EAB">
        <w:t>’</w:t>
      </w:r>
      <w:r w:rsidR="00E41636" w:rsidRPr="00BE1EAB">
        <w:t>язаним відшкодувати адміністрації морського порту всі витрати і збитки, навіть у разі відмови від цього майна [</w:t>
      </w:r>
      <w:r w:rsidR="00683CF6" w:rsidRPr="00BE1EAB">
        <w:t>15</w:t>
      </w:r>
      <w:r w:rsidR="00E41636" w:rsidRPr="00BE1EAB">
        <w:t>].</w:t>
      </w:r>
    </w:p>
    <w:p w:rsidR="005E258D" w:rsidRPr="00BE1EAB" w:rsidRDefault="005E258D" w:rsidP="00937CFB">
      <w:pPr>
        <w:pStyle w:val="a9"/>
      </w:pPr>
      <w:r w:rsidRPr="00BE1EAB">
        <w:t xml:space="preserve">Далі події щодо підняття судна </w:t>
      </w:r>
      <w:r w:rsidR="00E41636" w:rsidRPr="00BE1EAB">
        <w:t>«</w:t>
      </w:r>
      <w:proofErr w:type="spellStart"/>
      <w:r w:rsidR="00E41636" w:rsidRPr="00BE1EAB">
        <w:t>Delfi</w:t>
      </w:r>
      <w:proofErr w:type="spellEnd"/>
      <w:r w:rsidR="00E41636" w:rsidRPr="00BE1EAB">
        <w:t xml:space="preserve">» </w:t>
      </w:r>
      <w:r w:rsidRPr="00BE1EAB">
        <w:t xml:space="preserve">розвивались дуже повільно, якщо узагальнити, то процес підняття та виведення судна з акваторії пляжу зайняв </w:t>
      </w:r>
      <w:r w:rsidR="006679B4" w:rsidRPr="00BE1EAB">
        <w:t xml:space="preserve">майже </w:t>
      </w:r>
      <w:r w:rsidRPr="00BE1EAB">
        <w:t>один рік.</w:t>
      </w:r>
    </w:p>
    <w:p w:rsidR="00D3707C" w:rsidRPr="00BE1EAB" w:rsidRDefault="003D7C37" w:rsidP="00937CFB">
      <w:pPr>
        <w:pStyle w:val="a9"/>
      </w:pPr>
      <w:r w:rsidRPr="00BE1EAB">
        <w:t>Через декілька днів після морської аварії капітан Одеського морського порту оголосив, що Державне підприємство «Адміністрація морських портів України» (далі – ДП «АМП України») розпочне операцію із видалення затонулого танкеру з мілини у разі, якщо судновласник не здійснить це самостійно, на що останньому давалось тиждень для початку процесу і власне два тижні на самі роботи з підняття. С</w:t>
      </w:r>
      <w:r w:rsidR="005E258D" w:rsidRPr="00BE1EAB">
        <w:t>троки були</w:t>
      </w:r>
      <w:r w:rsidRPr="00BE1EAB">
        <w:t xml:space="preserve"> пропущені</w:t>
      </w:r>
      <w:r w:rsidR="005E258D" w:rsidRPr="00BE1EAB">
        <w:t>,</w:t>
      </w:r>
      <w:r w:rsidRPr="00BE1EAB">
        <w:t xml:space="preserve"> та аж наприкінці січня капітан порту повідомив, що 31 березня є останнім днем для судновласника для того, щоб віддалити </w:t>
      </w:r>
      <w:r w:rsidR="005E258D" w:rsidRPr="00BE1EAB">
        <w:t>«</w:t>
      </w:r>
      <w:proofErr w:type="spellStart"/>
      <w:r w:rsidRPr="00BE1EAB">
        <w:t>Delfi</w:t>
      </w:r>
      <w:proofErr w:type="spellEnd"/>
      <w:r w:rsidR="005E258D" w:rsidRPr="00BE1EAB">
        <w:t>»</w:t>
      </w:r>
      <w:r w:rsidRPr="00BE1EAB">
        <w:t xml:space="preserve"> від узбережжя Одеси.</w:t>
      </w:r>
      <w:r w:rsidR="005E258D" w:rsidRPr="00BE1EAB">
        <w:t xml:space="preserve"> Жодних суттєвих дій з боку </w:t>
      </w:r>
      <w:r w:rsidR="005E258D" w:rsidRPr="00BE1EAB">
        <w:lastRenderedPageBreak/>
        <w:t>судновласника не вбачалось,</w:t>
      </w:r>
      <w:r w:rsidR="006679B4" w:rsidRPr="00BE1EAB">
        <w:t xml:space="preserve"> у</w:t>
      </w:r>
      <w:r w:rsidR="005E258D" w:rsidRPr="00BE1EAB">
        <w:t xml:space="preserve">тім йому постійно продовжували строк для підняття, востаннє його продовжили аж до кінця липня. У серпні ДП «АМП України» </w:t>
      </w:r>
      <w:r w:rsidR="006679B4" w:rsidRPr="00BE1EAB">
        <w:t>уклало угоду з компаніями «</w:t>
      </w:r>
      <w:proofErr w:type="spellStart"/>
      <w:r w:rsidR="006679B4" w:rsidRPr="00BE1EAB">
        <w:t>Краншип</w:t>
      </w:r>
      <w:proofErr w:type="spellEnd"/>
      <w:r w:rsidR="006679B4" w:rsidRPr="00BE1EAB">
        <w:t>» і «</w:t>
      </w:r>
      <w:proofErr w:type="spellStart"/>
      <w:r w:rsidR="006679B4" w:rsidRPr="00BE1EAB">
        <w:t>Бруклін</w:t>
      </w:r>
      <w:proofErr w:type="spellEnd"/>
      <w:r w:rsidR="006679B4" w:rsidRPr="00BE1EAB">
        <w:t>-Київ» з метою видалення танкера «</w:t>
      </w:r>
      <w:proofErr w:type="spellStart"/>
      <w:r w:rsidR="006679B4" w:rsidRPr="00BE1EAB">
        <w:t>Delfi</w:t>
      </w:r>
      <w:proofErr w:type="spellEnd"/>
      <w:r w:rsidR="006679B4" w:rsidRPr="00BE1EAB">
        <w:t xml:space="preserve">» з пляжу «Дельфін», і нарешті у вересні 2020 року танкер був успішно видалений з пляжу і перевезений до міста </w:t>
      </w:r>
      <w:proofErr w:type="spellStart"/>
      <w:r w:rsidR="006679B4" w:rsidRPr="00BE1EAB">
        <w:t>Чорноморськ</w:t>
      </w:r>
      <w:proofErr w:type="spellEnd"/>
      <w:r w:rsidR="006679B4" w:rsidRPr="00BE1EAB">
        <w:t xml:space="preserve"> [4</w:t>
      </w:r>
      <w:r w:rsidR="00683CF6" w:rsidRPr="00BE1EAB">
        <w:t>8</w:t>
      </w:r>
      <w:r w:rsidR="006679B4" w:rsidRPr="00BE1EAB">
        <w:t>].</w:t>
      </w:r>
    </w:p>
    <w:p w:rsidR="007D3BCE" w:rsidRPr="00BE1EAB" w:rsidRDefault="003A5E34" w:rsidP="00937CFB">
      <w:pPr>
        <w:pStyle w:val="a9"/>
      </w:pPr>
      <w:r w:rsidRPr="00BE1EAB">
        <w:t>30 грудня 2020 року до Господарського суду Одеської області звернулась держава У</w:t>
      </w:r>
      <w:r w:rsidR="007C2DC8" w:rsidRPr="00BE1EAB">
        <w:t>країна</w:t>
      </w:r>
      <w:r w:rsidRPr="00BE1EAB">
        <w:t>, представлена Кабінетом Міністрів України</w:t>
      </w:r>
      <w:r w:rsidR="007C2DC8" w:rsidRPr="00BE1EAB">
        <w:t xml:space="preserve"> (далі – Позивач)</w:t>
      </w:r>
      <w:r w:rsidRPr="00BE1EAB">
        <w:t>, із позовом до компанії «</w:t>
      </w:r>
      <w:proofErr w:type="spellStart"/>
      <w:r w:rsidRPr="00BE1EAB">
        <w:t>Mister</w:t>
      </w:r>
      <w:proofErr w:type="spellEnd"/>
      <w:r w:rsidRPr="00BE1EAB">
        <w:t xml:space="preserve"> </w:t>
      </w:r>
      <w:proofErr w:type="spellStart"/>
      <w:r w:rsidRPr="00BE1EAB">
        <w:t>Drake</w:t>
      </w:r>
      <w:proofErr w:type="spellEnd"/>
      <w:r w:rsidRPr="00BE1EAB">
        <w:t xml:space="preserve"> PC»</w:t>
      </w:r>
      <w:r w:rsidR="007C2DC8" w:rsidRPr="00BE1EAB">
        <w:t xml:space="preserve"> (далі – Відповідач) з приводу визнання свого права власності на </w:t>
      </w:r>
      <w:r w:rsidR="007D3BCE" w:rsidRPr="00BE1EAB">
        <w:t>судно</w:t>
      </w:r>
      <w:r w:rsidR="007C2DC8" w:rsidRPr="00BE1EAB">
        <w:t xml:space="preserve"> «</w:t>
      </w:r>
      <w:proofErr w:type="spellStart"/>
      <w:r w:rsidR="007C2DC8" w:rsidRPr="00BE1EAB">
        <w:t>Delfi</w:t>
      </w:r>
      <w:proofErr w:type="spellEnd"/>
      <w:r w:rsidR="007C2DC8" w:rsidRPr="00BE1EAB">
        <w:t xml:space="preserve">» відповідно до статті 125 КТМ України. Свої позовні вимоги Позивач обґрунтував наступним чином. </w:t>
      </w:r>
      <w:r w:rsidR="007D3BCE" w:rsidRPr="00BE1EAB">
        <w:t>21 листопада 2019 року в акваторії Одеського морського порту сталася аварійна морська подія: в акваторії одеського морського порту танкер-</w:t>
      </w:r>
      <w:proofErr w:type="spellStart"/>
      <w:r w:rsidR="007D3BCE" w:rsidRPr="00BE1EAB">
        <w:t>бункерувальник</w:t>
      </w:r>
      <w:proofErr w:type="spellEnd"/>
      <w:r w:rsidR="007D3BCE" w:rsidRPr="00BE1EAB">
        <w:t xml:space="preserve"> «</w:t>
      </w:r>
      <w:proofErr w:type="spellStart"/>
      <w:r w:rsidR="007D3BCE" w:rsidRPr="00BE1EAB">
        <w:t>Delfi</w:t>
      </w:r>
      <w:proofErr w:type="spellEnd"/>
      <w:r w:rsidR="007D3BCE" w:rsidRPr="00BE1EAB">
        <w:t xml:space="preserve">» </w:t>
      </w:r>
      <w:r w:rsidR="00397E8C">
        <w:t>сів на</w:t>
      </w:r>
      <w:r w:rsidR="007D3BCE" w:rsidRPr="00BE1EAB">
        <w:t xml:space="preserve"> мілину. Відповідач, попри законні вимоги капітана морського порту, не виконав зобов</w:t>
      </w:r>
      <w:r w:rsidR="00CB0F2A" w:rsidRPr="00BE1EAB">
        <w:t>’</w:t>
      </w:r>
      <w:r w:rsidR="007D3BCE" w:rsidRPr="00BE1EAB">
        <w:t xml:space="preserve">язання в установлені терміни підняти та видалити судно. Замість цього, 10 вересня 2020 року </w:t>
      </w:r>
      <w:r w:rsidR="005C4129" w:rsidRPr="00BE1EAB">
        <w:t xml:space="preserve">відбулось підняття судна </w:t>
      </w:r>
      <w:r w:rsidR="007D3BCE" w:rsidRPr="00BE1EAB">
        <w:t>за участю ТОВ «</w:t>
      </w:r>
      <w:proofErr w:type="spellStart"/>
      <w:r w:rsidR="007D3BCE" w:rsidRPr="00BE1EAB">
        <w:t>Краншип</w:t>
      </w:r>
      <w:proofErr w:type="spellEnd"/>
      <w:r w:rsidR="007D3BCE" w:rsidRPr="00BE1EAB">
        <w:t>», ТОВ «</w:t>
      </w:r>
      <w:proofErr w:type="spellStart"/>
      <w:r w:rsidR="007D3BCE" w:rsidRPr="00BE1EAB">
        <w:t>Бруклін</w:t>
      </w:r>
      <w:proofErr w:type="spellEnd"/>
      <w:r w:rsidR="007D3BCE" w:rsidRPr="00BE1EAB">
        <w:t>-Київ» та ДП «АМП України»</w:t>
      </w:r>
      <w:r w:rsidR="005C4129" w:rsidRPr="00BE1EAB">
        <w:t xml:space="preserve">. </w:t>
      </w:r>
    </w:p>
    <w:p w:rsidR="00151E4C" w:rsidRPr="00BE1EAB" w:rsidRDefault="005C4129" w:rsidP="001A4D16">
      <w:pPr>
        <w:pStyle w:val="a9"/>
      </w:pPr>
      <w:r w:rsidRPr="00BE1EAB">
        <w:t xml:space="preserve">У ході розгляду справи суд </w:t>
      </w:r>
      <w:r w:rsidR="001A4D16" w:rsidRPr="00BE1EAB">
        <w:t>дослідив</w:t>
      </w:r>
      <w:r w:rsidRPr="00BE1EAB">
        <w:t xml:space="preserve">, що капітан одеського морського порту, дотримуючись норм КТМ України, законно встановив вимогу щодо негайного вжиття таких заходів, як </w:t>
      </w:r>
      <w:r w:rsidR="001A4D16" w:rsidRPr="00BE1EAB">
        <w:t>забезпечення негайних дій для запобігання загрозі нанесення шкоди здоров</w:t>
      </w:r>
      <w:r w:rsidR="00CB0F2A" w:rsidRPr="00BE1EAB">
        <w:t>’</w:t>
      </w:r>
      <w:r w:rsidR="001A4D16" w:rsidRPr="00BE1EAB">
        <w:t>ю та життю людей, навколишньому середовищу та державному майну, які могли виникнути внаслідок потоплення судна; строки, протягом яких мало відбутись підняття судна; вимоги щодо відшкодування витрат, пов</w:t>
      </w:r>
      <w:r w:rsidR="00CB0F2A" w:rsidRPr="00BE1EAB">
        <w:t>’</w:t>
      </w:r>
      <w:r w:rsidR="001A4D16" w:rsidRPr="00BE1EAB">
        <w:t xml:space="preserve">язаних з ліквідацією забруднення акваторії. Як зазначив Господарський суд, </w:t>
      </w:r>
      <w:r w:rsidR="00151E4C" w:rsidRPr="00BE1EAB">
        <w:t xml:space="preserve">цю ситуацію було оцінено як техногенну небезпеку на місцевому рівні, а </w:t>
      </w:r>
      <w:r w:rsidR="001A4D16" w:rsidRPr="00BE1EAB">
        <w:t xml:space="preserve">у разі морської аварії, яка становить загрозу для навколишнього природного середовища, капітан морського порту має право встановлювати конкретний термін для підняття затонулого судна. У цьому </w:t>
      </w:r>
      <w:r w:rsidR="001A4D16" w:rsidRPr="00BE1EAB">
        <w:lastRenderedPageBreak/>
        <w:t>контексті судновласники зобов</w:t>
      </w:r>
      <w:r w:rsidR="00CB0F2A" w:rsidRPr="00BE1EAB">
        <w:t>’</w:t>
      </w:r>
      <w:r w:rsidR="001A4D16" w:rsidRPr="00BE1EAB">
        <w:t xml:space="preserve">язані дотримуватися вимог капітана морського порту, оскільки забезпечення безпеки мореплавства є пріоритетним у подібних ситуаціях. </w:t>
      </w:r>
      <w:r w:rsidR="00151E4C" w:rsidRPr="00BE1EAB">
        <w:t>Попри це, незважаючи на активне листування між капітаном порту та Відповідачем, останній так і не здійснив підйом судна у встановлений строк.</w:t>
      </w:r>
    </w:p>
    <w:p w:rsidR="005C4129" w:rsidRPr="00BE1EAB" w:rsidRDefault="001A4D16" w:rsidP="005C4129">
      <w:pPr>
        <w:pStyle w:val="a9"/>
      </w:pPr>
      <w:r w:rsidRPr="00BE1EAB">
        <w:t>Таким чином Господарський с</w:t>
      </w:r>
      <w:r w:rsidR="005C4129" w:rsidRPr="00BE1EAB">
        <w:t xml:space="preserve">уд, встановивши всі дійсні обставини справи та дослідивши всі докази у їх сукупності, </w:t>
      </w:r>
      <w:r w:rsidR="00151E4C" w:rsidRPr="00BE1EAB">
        <w:t>задовольнив вимоги Позивача та визнав Україну власником танкера-</w:t>
      </w:r>
      <w:proofErr w:type="spellStart"/>
      <w:r w:rsidR="00151E4C" w:rsidRPr="00BE1EAB">
        <w:t>бункерувальника</w:t>
      </w:r>
      <w:proofErr w:type="spellEnd"/>
      <w:r w:rsidR="00151E4C" w:rsidRPr="00BE1EAB">
        <w:t xml:space="preserve"> «</w:t>
      </w:r>
      <w:proofErr w:type="spellStart"/>
      <w:r w:rsidR="00151E4C" w:rsidRPr="00BE1EAB">
        <w:t>Delfi</w:t>
      </w:r>
      <w:proofErr w:type="spellEnd"/>
      <w:r w:rsidR="00151E4C" w:rsidRPr="00BE1EAB">
        <w:t>» [4</w:t>
      </w:r>
      <w:r w:rsidR="00683CF6" w:rsidRPr="00BE1EAB">
        <w:t>9</w:t>
      </w:r>
      <w:r w:rsidR="00151E4C" w:rsidRPr="00BE1EAB">
        <w:t>].</w:t>
      </w:r>
    </w:p>
    <w:p w:rsidR="00A36A04" w:rsidRPr="00BE1EAB" w:rsidRDefault="00176C7B" w:rsidP="00A36A04">
      <w:pPr>
        <w:pStyle w:val="a9"/>
      </w:pPr>
      <w:r w:rsidRPr="00BE1EAB">
        <w:t xml:space="preserve">Відповідач не погодився з цим рішенням та подав апеляційну скаргу до Південно-західного апеляційного господарського суду, обґрунтовуючи свої заперечення тим, що </w:t>
      </w:r>
      <w:r w:rsidR="00397E8C">
        <w:t>КМУ</w:t>
      </w:r>
      <w:r w:rsidRPr="00BE1EAB">
        <w:t xml:space="preserve"> був неналежним позивачем, адже відповідно до частини 1 статті  3 КТМ України та Положення «Про Міністерство інфраструктури України», затвердженого постановою КМУ від 30 червня 2015 року № 460, належним позивачем мав бути центральний орган виконавчої влади, </w:t>
      </w:r>
      <w:r w:rsidR="00A36A04" w:rsidRPr="00BE1EAB">
        <w:t xml:space="preserve">що здійснює державну політику у сфері торговельного мореплавства – </w:t>
      </w:r>
      <w:r w:rsidRPr="00BE1EAB">
        <w:t>Міністерство інфраструктури України.</w:t>
      </w:r>
      <w:r w:rsidR="00A36A04" w:rsidRPr="00BE1EAB">
        <w:t xml:space="preserve"> </w:t>
      </w:r>
    </w:p>
    <w:p w:rsidR="00012B37" w:rsidRPr="00BE1EAB" w:rsidRDefault="00A36A04" w:rsidP="00A36A04">
      <w:pPr>
        <w:pStyle w:val="a9"/>
      </w:pPr>
      <w:r w:rsidRPr="00BE1EAB">
        <w:t>Основна дискусія виникла стосовно визнання права власності на затонуле майно у судовому порядку в контексті даної справи. На думку Відповідача, відсутність в чинному законодавстві обов</w:t>
      </w:r>
      <w:r w:rsidR="00CB0F2A" w:rsidRPr="00BE1EAB">
        <w:t>’</w:t>
      </w:r>
      <w:r w:rsidRPr="00BE1EAB">
        <w:t>язкової вимоги щодо судового визнання права власності на затонуле майно свідчить про безпідставність та незаконність поданого позову, а також надає підстави для скасування рішення суду першої інстанції. Оскаржуване рішення, як вважає апелянт, позбавило його права вим</w:t>
      </w:r>
      <w:r w:rsidR="00012B37" w:rsidRPr="00BE1EAB">
        <w:t>оги судна, піднятого адміністрацією морського порту, відповідно до статті 126 КТМ України, яка передбачає, що власник може витребувати таке майно протягом двох років з дня його фактичного підняття [</w:t>
      </w:r>
      <w:r w:rsidR="00683CF6" w:rsidRPr="00BE1EAB">
        <w:t>15</w:t>
      </w:r>
      <w:r w:rsidR="00012B37" w:rsidRPr="00BE1EAB">
        <w:t>].</w:t>
      </w:r>
    </w:p>
    <w:p w:rsidR="00012B37" w:rsidRPr="00BE1EAB" w:rsidRDefault="00012B37" w:rsidP="00012B37">
      <w:pPr>
        <w:pStyle w:val="a9"/>
      </w:pPr>
      <w:r w:rsidRPr="00BE1EAB">
        <w:t xml:space="preserve">Апелянт також зауважив, що суд першої інстанції недостатньо розглянув обставин справи, які мають важливе значення та прийняв рішення без </w:t>
      </w:r>
      <w:r w:rsidRPr="00BE1EAB">
        <w:lastRenderedPageBreak/>
        <w:t>достатнього підтвердження фактів. Компанія вказала, що на неможливість підняття судна в найкоротший строк вплинули форс-мажорні обставини, а саме: погані погодні умови; складні технічні аспекти, адже судно перекинулось на бік, що суттєво ускладнює процес його підняття; бюрократичні перешкоди у вигляді необхідності погоджувати кожний крок з різними державними органами та інспекціями, зокрема, розробку та узгодження відповідних планів підняття, коригування цих планів з урахуванням зауважень</w:t>
      </w:r>
      <w:r w:rsidR="00056947" w:rsidRPr="00BE1EAB">
        <w:t xml:space="preserve"> і </w:t>
      </w:r>
      <w:proofErr w:type="spellStart"/>
      <w:r w:rsidR="00056947" w:rsidRPr="00BE1EAB">
        <w:t>т.д</w:t>
      </w:r>
      <w:proofErr w:type="spellEnd"/>
      <w:r w:rsidR="00056947" w:rsidRPr="00BE1EAB">
        <w:t>.</w:t>
      </w:r>
      <w:r w:rsidRPr="00BE1EAB">
        <w:t>;</w:t>
      </w:r>
      <w:r w:rsidR="00056947" w:rsidRPr="00BE1EAB">
        <w:t xml:space="preserve"> об</w:t>
      </w:r>
      <w:r w:rsidR="00CB0F2A" w:rsidRPr="00BE1EAB">
        <w:t>’</w:t>
      </w:r>
      <w:r w:rsidR="00056947" w:rsidRPr="00BE1EAB">
        <w:t>ємний і складний проект підняття судна, який вимагає співпраці багатьох служб, залучення великої кількості працівників та техніки; велика вартість робіт; введення карантину на території України з 12 березня 2020 року до 22 травня 2020 року для запобігання поширенню COVID-19.</w:t>
      </w:r>
    </w:p>
    <w:p w:rsidR="00151E4C" w:rsidRPr="00BE1EAB" w:rsidRDefault="00056947" w:rsidP="00B36866">
      <w:pPr>
        <w:pStyle w:val="a9"/>
      </w:pPr>
      <w:r w:rsidRPr="00BE1EAB">
        <w:t>До того ж</w:t>
      </w:r>
      <w:r w:rsidR="00D31FE2">
        <w:t>,</w:t>
      </w:r>
      <w:r w:rsidR="000B13C1">
        <w:t xml:space="preserve"> </w:t>
      </w:r>
      <w:r w:rsidRPr="00BE1EAB">
        <w:t>на думку представників компанії, ця справа отримала політичне забарвлення, а державні органи не</w:t>
      </w:r>
      <w:r w:rsidR="00B36866" w:rsidRPr="00BE1EAB">
        <w:t xml:space="preserve"> відреагували належним чином</w:t>
      </w:r>
      <w:r w:rsidRPr="00BE1EAB">
        <w:t>, діяли протиправно, халатно і намагались звинуватити у всьому Відповідача, а Господарський суд у свою чергу порушив принципи об</w:t>
      </w:r>
      <w:r w:rsidR="00CB0F2A" w:rsidRPr="00BE1EAB">
        <w:t>’</w:t>
      </w:r>
      <w:r w:rsidRPr="00BE1EAB">
        <w:t>єктивного, повного, неупередженого, всебічного розгляду справи, внаслідок чого його рішення має бути скасовано.</w:t>
      </w:r>
    </w:p>
    <w:p w:rsidR="00056947" w:rsidRPr="00BE1EAB" w:rsidRDefault="00BC2EF4" w:rsidP="00BC2EF4">
      <w:pPr>
        <w:pStyle w:val="a9"/>
      </w:pPr>
      <w:r w:rsidRPr="00BE1EAB">
        <w:t>При розгляді аргументів скаржника стосовно подання позову неналежним позивачем апеляційний суд роз</w:t>
      </w:r>
      <w:r w:rsidR="00CB0F2A" w:rsidRPr="00BE1EAB">
        <w:t>’</w:t>
      </w:r>
      <w:r w:rsidRPr="00BE1EAB">
        <w:t xml:space="preserve">яснив, що КМУ є вищим органом у системі виконавчої влади та відповідальний за управління державною власністю, тому цілком має право бути позивачем у цій справі. </w:t>
      </w:r>
      <w:r w:rsidR="00B36866" w:rsidRPr="00BE1EAB">
        <w:t xml:space="preserve">Доводи Відповідача з приводу втрати права, передбаченого у статті 126 КТМ України суд не прийняв до уваги, пояснюючи це тим, що це питання знаходиться поза межами заявленого позову та не може у </w:t>
      </w:r>
      <w:r w:rsidR="00D51352" w:rsidRPr="00BE1EAB">
        <w:t>даній справі</w:t>
      </w:r>
      <w:r w:rsidR="00B36866" w:rsidRPr="00BE1EAB">
        <w:t xml:space="preserve"> бути предметом розгляду. Щодо заявлених апелянтом форс-мажорних обставин суд оцінив їх критично та зауважив, що хоча </w:t>
      </w:r>
      <w:r w:rsidR="00D51352" w:rsidRPr="00BE1EAB">
        <w:t xml:space="preserve">складні погодні умови та епідемія відповідно до національного законодавства і можуть бути форс-мажорними обставинами, однак це мало би бути засвідчено </w:t>
      </w:r>
      <w:r w:rsidR="00D51352" w:rsidRPr="00BE1EAB">
        <w:lastRenderedPageBreak/>
        <w:t>сертифікатом, виданим Торгово промисловою палатою України, але матеріали справи такого не містили.</w:t>
      </w:r>
    </w:p>
    <w:p w:rsidR="00D51352" w:rsidRPr="00BE1EAB" w:rsidRDefault="00D51352" w:rsidP="00F77FA0">
      <w:pPr>
        <w:pStyle w:val="a9"/>
      </w:pPr>
      <w:r w:rsidRPr="00BE1EAB">
        <w:t>Таким</w:t>
      </w:r>
      <w:r w:rsidR="00B625B2" w:rsidRPr="00BE1EAB">
        <w:t xml:space="preserve"> чином Південно-західний </w:t>
      </w:r>
      <w:r w:rsidRPr="00BE1EAB">
        <w:t>апеляційний господарський суд постановив залишити рішення суду першої інстанції без змін, а апеляційну скаргу – без задоволення [</w:t>
      </w:r>
      <w:r w:rsidR="00724EE5" w:rsidRPr="00BE1EAB">
        <w:t>51</w:t>
      </w:r>
      <w:r w:rsidRPr="00BE1EAB">
        <w:t>].</w:t>
      </w:r>
    </w:p>
    <w:p w:rsidR="005A253A" w:rsidRPr="00BE1EAB" w:rsidRDefault="00BC2EF4" w:rsidP="005A253A">
      <w:pPr>
        <w:pStyle w:val="a9"/>
      </w:pPr>
      <w:r w:rsidRPr="00BE1EAB">
        <w:t>Компанія «</w:t>
      </w:r>
      <w:proofErr w:type="spellStart"/>
      <w:r w:rsidRPr="00BE1EAB">
        <w:t>Mister</w:t>
      </w:r>
      <w:proofErr w:type="spellEnd"/>
      <w:r w:rsidRPr="00BE1EAB">
        <w:t xml:space="preserve"> </w:t>
      </w:r>
      <w:proofErr w:type="spellStart"/>
      <w:r w:rsidRPr="00BE1EAB">
        <w:t>Drake</w:t>
      </w:r>
      <w:proofErr w:type="spellEnd"/>
      <w:r w:rsidRPr="00BE1EAB">
        <w:t xml:space="preserve"> PC» на цьому не зупинилась та подала касаційну скаргу, вимагаючи скасувати попередні судові рішення</w:t>
      </w:r>
      <w:r w:rsidR="005A253A" w:rsidRPr="00BE1EAB">
        <w:t xml:space="preserve"> та ухвалити нове. Такі вимоги скаржник обґрунтовував відсутністю висновків вищої судової інстанції з приводу визнання права власності на майно, що затонуло; відмовою Господарським судом призначити експертизу з метою встановлення точної вартості судна; поданням позову неналежним позивачем; відсутністю законодавчо передбаченої процедури для застосува</w:t>
      </w:r>
      <w:r w:rsidR="00805358" w:rsidRPr="00BE1EAB">
        <w:t>ння статті 126 КТМ України тощо [</w:t>
      </w:r>
      <w:r w:rsidR="00724EE5" w:rsidRPr="00BE1EAB">
        <w:t>52</w:t>
      </w:r>
      <w:r w:rsidR="00805358" w:rsidRPr="00BE1EAB">
        <w:t>].</w:t>
      </w:r>
    </w:p>
    <w:p w:rsidR="00805358" w:rsidRPr="00BE1EAB" w:rsidRDefault="00BC2EF4" w:rsidP="00805358">
      <w:pPr>
        <w:pStyle w:val="a9"/>
      </w:pPr>
      <w:r w:rsidRPr="00BE1EAB">
        <w:t>24 травня 2022 року відбулось засідання Верховного Суду у складі колегії суддів Касаційного господарського суду</w:t>
      </w:r>
      <w:r w:rsidR="005A253A" w:rsidRPr="00BE1EAB">
        <w:t xml:space="preserve">. У ході розгляду справи колегія суддів погодилась з рішеннями судів попередніх інстанцій та аргументувала це </w:t>
      </w:r>
      <w:r w:rsidR="00931F54" w:rsidRPr="00BE1EAB">
        <w:t>наступним чином. Оскільки Відповідач не виконав вимог, встановлених капітаном, щодо підняття затонулого судна «</w:t>
      </w:r>
      <w:proofErr w:type="spellStart"/>
      <w:r w:rsidR="00931F54" w:rsidRPr="00BE1EAB">
        <w:t>Delfi</w:t>
      </w:r>
      <w:proofErr w:type="spellEnd"/>
      <w:r w:rsidR="00931F54" w:rsidRPr="00BE1EAB">
        <w:t xml:space="preserve">», яке завдавало шкоди навколишньому морському середовищу, у строки та порядок, передбачений статтею 123 КТМ України, то це є передумовою для застосування положень статті 125 КТМ України. Доводи компанії суд визнав необґрунтованими та постановив залишити касаційну скаргу без задоволення, а попередні судові рішення – без змін </w:t>
      </w:r>
      <w:r w:rsidR="00805358" w:rsidRPr="00BE1EAB">
        <w:t>[</w:t>
      </w:r>
      <w:r w:rsidR="00823396" w:rsidRPr="00BE1EAB">
        <w:t>53</w:t>
      </w:r>
      <w:r w:rsidR="00805358" w:rsidRPr="00BE1EAB">
        <w:t>, с. 7].</w:t>
      </w:r>
    </w:p>
    <w:p w:rsidR="00756067" w:rsidRPr="00BE1EAB" w:rsidRDefault="00D51352" w:rsidP="00805358">
      <w:pPr>
        <w:pStyle w:val="a9"/>
      </w:pPr>
      <w:r w:rsidRPr="00BE1EAB">
        <w:t xml:space="preserve">Судовий розгляд цієї справи </w:t>
      </w:r>
      <w:r w:rsidR="00756067" w:rsidRPr="00BE1EAB">
        <w:t xml:space="preserve">відобразив складні практичні правові питання у сфері підйому затонулого майна, встановив юридичний прецедент, що є важливим аспектом для майбутніх судових рішень та правового регулювання у </w:t>
      </w:r>
      <w:r w:rsidR="00756067" w:rsidRPr="00BE1EAB">
        <w:lastRenderedPageBreak/>
        <w:t>сфері морського права. Роз</w:t>
      </w:r>
      <w:r w:rsidR="00CB0F2A" w:rsidRPr="00BE1EAB">
        <w:t>’</w:t>
      </w:r>
      <w:r w:rsidR="00756067" w:rsidRPr="00BE1EAB">
        <w:t xml:space="preserve">яснення Верховним Судом чинного законодавства </w:t>
      </w:r>
      <w:r w:rsidR="00A448ED" w:rsidRPr="00BE1EAB">
        <w:t>у конкретному спорі</w:t>
      </w:r>
      <w:r w:rsidR="00756067" w:rsidRPr="00BE1EAB">
        <w:t xml:space="preserve"> може допомогти у правильному тлумаченні законодавства, забезпечити юридичну стабільність та прозорість у правовій системі України.</w:t>
      </w:r>
    </w:p>
    <w:p w:rsidR="0032105E" w:rsidRPr="00BE1EAB" w:rsidRDefault="00092079" w:rsidP="0032105E">
      <w:pPr>
        <w:pStyle w:val="a9"/>
      </w:pPr>
      <w:r w:rsidRPr="00BE1EAB">
        <w:rPr>
          <w:b/>
        </w:rPr>
        <w:t>3.2. Подолання правових прогалин та колізій у сфері підйому затонулого майна</w:t>
      </w:r>
    </w:p>
    <w:p w:rsidR="0032105E" w:rsidRPr="00BE1EAB" w:rsidRDefault="0032105E" w:rsidP="00092079">
      <w:pPr>
        <w:pStyle w:val="a9"/>
      </w:pPr>
      <w:r w:rsidRPr="00BE1EAB">
        <w:t>Відсутність чіткого законодавства неминуче призводить до того, що у правовому регулюванні з</w:t>
      </w:r>
      <w:r w:rsidR="00CB0F2A" w:rsidRPr="00BE1EAB">
        <w:t>’</w:t>
      </w:r>
      <w:r w:rsidRPr="00BE1EAB">
        <w:t xml:space="preserve">являються прогалини, а стикаючись одна з одною норми утворюють колізії, подолання цих недоліків має велике значення як для вдосконалення норм права, так і для пошуку найкращих шляхів вирішення нагальних юридичних проблем. </w:t>
      </w:r>
    </w:p>
    <w:p w:rsidR="00F74DBC" w:rsidRPr="00BE1EAB" w:rsidRDefault="00805358" w:rsidP="00092079">
      <w:pPr>
        <w:pStyle w:val="a9"/>
      </w:pPr>
      <w:r w:rsidRPr="00BE1EAB">
        <w:t xml:space="preserve">Правові прогалини характеризуються як часткова чи повна відсутність формально визначених норм права, ідей, принципів, що є необхідними для юридичної оцінки </w:t>
      </w:r>
      <w:r w:rsidR="00B625B2" w:rsidRPr="00BE1EAB">
        <w:t>взаємозв</w:t>
      </w:r>
      <w:r w:rsidR="00CB0F2A" w:rsidRPr="00BE1EAB">
        <w:t>’</w:t>
      </w:r>
      <w:r w:rsidR="00B625B2" w:rsidRPr="00BE1EAB">
        <w:t>язків</w:t>
      </w:r>
      <w:r w:rsidRPr="00BE1EAB">
        <w:t xml:space="preserve"> та </w:t>
      </w:r>
      <w:r w:rsidR="00B625B2" w:rsidRPr="00BE1EAB">
        <w:t>фактів, які виникають чи можуть виникнути у сфері суспільних відносин, що підлягають правовому врегулюванню. Ці прогалини пов</w:t>
      </w:r>
      <w:r w:rsidR="00CB0F2A" w:rsidRPr="00BE1EAB">
        <w:t>’</w:t>
      </w:r>
      <w:r w:rsidR="00B625B2" w:rsidRPr="00BE1EAB">
        <w:t>язуються передусім або з відсутністю необхідної норми, або з її неповнотою.</w:t>
      </w:r>
      <w:r w:rsidR="00F74DBC" w:rsidRPr="00BE1EAB">
        <w:t xml:space="preserve"> Таке явище традиційно розглядається на практиці як найбільш поширений вид юридичного недоліку [</w:t>
      </w:r>
      <w:r w:rsidR="0099759C" w:rsidRPr="00BE1EAB">
        <w:t>54</w:t>
      </w:r>
      <w:r w:rsidR="00F74DBC" w:rsidRPr="00BE1EAB">
        <w:t>, с. 64].</w:t>
      </w:r>
    </w:p>
    <w:p w:rsidR="00496390" w:rsidRPr="00BE1EAB" w:rsidRDefault="00A77090" w:rsidP="00496390">
      <w:pPr>
        <w:pStyle w:val="a9"/>
      </w:pPr>
      <w:r w:rsidRPr="00BE1EAB">
        <w:t>У</w:t>
      </w:r>
      <w:r w:rsidR="00496390" w:rsidRPr="00BE1EAB">
        <w:t xml:space="preserve"> сфері правового регулювання підняття затонулого майна </w:t>
      </w:r>
      <w:r w:rsidRPr="00BE1EAB">
        <w:t xml:space="preserve">правові прогалини </w:t>
      </w:r>
      <w:r w:rsidR="00496390" w:rsidRPr="00BE1EAB">
        <w:t>можуть виникати з різних причин і залежати від юрисдикції держав та ситуації, що склалась</w:t>
      </w:r>
      <w:r w:rsidR="00A448ED" w:rsidRPr="00BE1EAB">
        <w:t>. П</w:t>
      </w:r>
      <w:r w:rsidR="00496390" w:rsidRPr="00BE1EAB">
        <w:t xml:space="preserve">ричинами появи </w:t>
      </w:r>
      <w:r w:rsidR="00A448ED" w:rsidRPr="00BE1EAB">
        <w:t xml:space="preserve">таких </w:t>
      </w:r>
      <w:r w:rsidR="00496390" w:rsidRPr="00BE1EAB">
        <w:t xml:space="preserve">прогалин може бути </w:t>
      </w:r>
      <w:r w:rsidR="00A448ED" w:rsidRPr="00BE1EAB">
        <w:t>відсутність нормативних актів, які б визначали правила щодо підняття затонулого майна, як на національному, так і на міжнародному рівні; неможливість ідентифікувати власника судна та визначити правовий статус цього майна; відсутність юридичних процедур для регулювання процесу підняття затонулого майна тощо.</w:t>
      </w:r>
    </w:p>
    <w:p w:rsidR="0017422D" w:rsidRPr="00BE1EAB" w:rsidRDefault="00A448ED" w:rsidP="00864002">
      <w:pPr>
        <w:pStyle w:val="a9"/>
      </w:pPr>
      <w:r w:rsidRPr="00BE1EAB">
        <w:t>Дуже часто прогалини утворюються</w:t>
      </w:r>
      <w:r w:rsidR="00864002" w:rsidRPr="00BE1EAB">
        <w:t xml:space="preserve"> з приводу неточних </w:t>
      </w:r>
      <w:r w:rsidR="0017422D" w:rsidRPr="00BE1EAB">
        <w:t xml:space="preserve">та </w:t>
      </w:r>
      <w:r w:rsidR="00864002" w:rsidRPr="00BE1EAB">
        <w:t xml:space="preserve">невдалих визначень </w:t>
      </w:r>
      <w:r w:rsidR="0017422D" w:rsidRPr="00BE1EAB">
        <w:t xml:space="preserve">ключових </w:t>
      </w:r>
      <w:r w:rsidR="00864002" w:rsidRPr="00BE1EAB">
        <w:t>понять, а також у зв</w:t>
      </w:r>
      <w:r w:rsidR="00CB0F2A" w:rsidRPr="00BE1EAB">
        <w:t>’</w:t>
      </w:r>
      <w:r w:rsidR="00864002" w:rsidRPr="00BE1EAB">
        <w:t xml:space="preserve">язку із відсутністю єдиних легальних </w:t>
      </w:r>
      <w:r w:rsidR="00864002" w:rsidRPr="00BE1EAB">
        <w:lastRenderedPageBreak/>
        <w:t xml:space="preserve">визначень цих понять. У правовому регулюванні це створює неясність та неоднозначність при </w:t>
      </w:r>
      <w:r w:rsidR="0017422D" w:rsidRPr="00BE1EAB">
        <w:t xml:space="preserve">тлумаченні, </w:t>
      </w:r>
      <w:r w:rsidR="00864002" w:rsidRPr="00BE1EAB">
        <w:t xml:space="preserve">може призвести до різних поглядів на те, якими нормами слід керуватись у певній ситуації, що в свою чергу тільки посилює можливість утворення </w:t>
      </w:r>
      <w:r w:rsidR="0017422D" w:rsidRPr="00BE1EAB">
        <w:t>спорів. Відсутність чіткого визначення понять може створити «правовий вакуум», залишити відносини із підняття затонулого майна неврегульованими, перешкоджати вжиттю необхідних правових дій та суттєво ускладнити практичну реалізацію підняття такого майна. До того ж це потенційно створює правопорушення, оскільки хтось може скористатись такими прогалини в свою користь або навіть навмисно порушити закон.</w:t>
      </w:r>
    </w:p>
    <w:p w:rsidR="00864002" w:rsidRPr="00BE1EAB" w:rsidRDefault="0017422D" w:rsidP="00864002">
      <w:pPr>
        <w:pStyle w:val="a9"/>
      </w:pPr>
      <w:r w:rsidRPr="00BE1EAB">
        <w:t>Враховуючи це, важливим аспектом для усунення прогалин є розроблення чітких і конкретних визначення понять у законодавстві, а також надання необхідних настанов і роз</w:t>
      </w:r>
      <w:r w:rsidR="00CB0F2A" w:rsidRPr="00BE1EAB">
        <w:t>’</w:t>
      </w:r>
      <w:r w:rsidRPr="00BE1EAB">
        <w:t>яснень для правильного застосування цих термінів на практиці.</w:t>
      </w:r>
    </w:p>
    <w:p w:rsidR="00AE372B" w:rsidRPr="00BE1EAB" w:rsidRDefault="00AE372B" w:rsidP="00AE372B">
      <w:pPr>
        <w:pStyle w:val="a9"/>
      </w:pPr>
      <w:r w:rsidRPr="00BE1EAB">
        <w:t xml:space="preserve">Додатковою проблемою, що породжує прогалини, є відсутність у міжнародному морському праві спеціальних деталізованих норм з приводу підйому затонулого у морі майна. </w:t>
      </w:r>
      <w:proofErr w:type="spellStart"/>
      <w:r w:rsidRPr="00BE1EAB">
        <w:t>Найробійська</w:t>
      </w:r>
      <w:proofErr w:type="spellEnd"/>
      <w:r w:rsidRPr="00BE1EAB">
        <w:t xml:space="preserve"> міжнародна конвенція про видалення затонулих суден 2007 року хоча і була покликана уніфікувати та деталізувати ці норми, проте вона не містить достатньо положень, щоб уникнути правових непорозумінь у цій сфері. Найбільш проблематичним</w:t>
      </w:r>
      <w:r w:rsidR="00285377" w:rsidRPr="00BE1EAB">
        <w:t>и залишаються питання визначення правового статусу затонулих об</w:t>
      </w:r>
      <w:r w:rsidR="00CB0F2A" w:rsidRPr="00BE1EAB">
        <w:t>’</w:t>
      </w:r>
      <w:r w:rsidR="00285377" w:rsidRPr="00BE1EAB">
        <w:t>єктів культурної спадщини, військового майна, а також визначення юрисдикції держав з приводу майна, що затонуло у відкритому морі, континентальному шельфі, виключній морській економічній зоні тощо.</w:t>
      </w:r>
    </w:p>
    <w:p w:rsidR="006D15B4" w:rsidRDefault="007C2FFC" w:rsidP="005275DE">
      <w:pPr>
        <w:pStyle w:val="a9"/>
      </w:pPr>
      <w:r w:rsidRPr="00BE1EAB">
        <w:t>На рівні національного законодавства також існують прогалини</w:t>
      </w:r>
      <w:r w:rsidR="00B9013B" w:rsidRPr="00BE1EAB">
        <w:t xml:space="preserve"> щодо визначення юрисдикції України у виключній морській економічній зоні, внутрішніх морських водах</w:t>
      </w:r>
      <w:r w:rsidR="006D15B4" w:rsidRPr="00BE1EAB">
        <w:t xml:space="preserve">, територіальному морі та прилеглій зоні. </w:t>
      </w:r>
      <w:r w:rsidR="00B92643" w:rsidRPr="00BE1EAB">
        <w:t>Наразі в  Україні є спеціальний закон, що встановлює правовий режим виключної</w:t>
      </w:r>
      <w:r w:rsidR="00B92643">
        <w:t xml:space="preserve"> </w:t>
      </w:r>
      <w:r w:rsidR="00A04FF2">
        <w:lastRenderedPageBreak/>
        <w:t xml:space="preserve">(морської) економічної зони, </w:t>
      </w:r>
      <w:r w:rsidR="00B92643">
        <w:t xml:space="preserve">прийнятий відповідно до положень </w:t>
      </w:r>
      <w:r w:rsidR="00B92643" w:rsidRPr="007C2FFC">
        <w:t>Конвенції ООН з морського права 1982</w:t>
      </w:r>
      <w:r w:rsidR="00B92643">
        <w:t xml:space="preserve"> року. Це Закон України «</w:t>
      </w:r>
      <w:r w:rsidR="00B92643" w:rsidRPr="00B92643">
        <w:t>Про виключну (морську) економічну зону України</w:t>
      </w:r>
      <w:r w:rsidR="00B92643">
        <w:t>» від 16 травня 1995 року №</w:t>
      </w:r>
      <w:r w:rsidR="00B92643" w:rsidRPr="00B92643">
        <w:t xml:space="preserve"> 162/95-ВР</w:t>
      </w:r>
      <w:r w:rsidR="00B92643">
        <w:t xml:space="preserve"> (далі – Закон). </w:t>
      </w:r>
      <w:r w:rsidR="006D15B4">
        <w:t xml:space="preserve">Варто зазначити, що </w:t>
      </w:r>
      <w:r w:rsidR="00A04FF2">
        <w:t xml:space="preserve">хоча стаття 17 </w:t>
      </w:r>
      <w:r w:rsidR="006D15B4">
        <w:t>З</w:t>
      </w:r>
      <w:r w:rsidR="00A04FF2">
        <w:t xml:space="preserve">акону закріплює юрисдикцію України щодо здійснення правового регулювання стосовно суден, що сіли на мілину, однак це лише стосується випадків, коли це може призвести до </w:t>
      </w:r>
      <w:r w:rsidR="00A04FF2" w:rsidRPr="00A04FF2">
        <w:t>значних негативних наслідків</w:t>
      </w:r>
      <w:r w:rsidR="00A04FF2">
        <w:t xml:space="preserve"> для морського узбережжя</w:t>
      </w:r>
      <w:r w:rsidR="005275DE">
        <w:t xml:space="preserve"> та незадовільно вплинути на інтереси держави, пов</w:t>
      </w:r>
      <w:r w:rsidR="00CB0F2A">
        <w:t>’</w:t>
      </w:r>
      <w:r w:rsidR="005275DE">
        <w:t xml:space="preserve">язані з ним. Таким чином всі інші випадки залишаються поза увагою законодавця.  </w:t>
      </w:r>
    </w:p>
    <w:p w:rsidR="006D15B4" w:rsidRPr="00BE1EAB" w:rsidRDefault="005275DE" w:rsidP="005275DE">
      <w:pPr>
        <w:pStyle w:val="a9"/>
      </w:pPr>
      <w:r>
        <w:t>Попри всі недоліки, в</w:t>
      </w:r>
      <w:r w:rsidR="006D15B4">
        <w:t xml:space="preserve">ід 1995 року </w:t>
      </w:r>
      <w:r w:rsidR="00B92643">
        <w:t>Закон зазнавав несуттєвих змін, зокрема, переглядався у 2003 та 2012 роках, пізніше</w:t>
      </w:r>
      <w:r w:rsidR="006D15B4">
        <w:t>,</w:t>
      </w:r>
      <w:r w:rsidR="00B92643">
        <w:t xml:space="preserve"> майже через 11  років</w:t>
      </w:r>
      <w:r w:rsidR="006D15B4">
        <w:t>,</w:t>
      </w:r>
      <w:r w:rsidR="00B92643">
        <w:t xml:space="preserve"> був виданий у новій редакції, новелою якої стала стаття про п</w:t>
      </w:r>
      <w:r w:rsidR="00B92643" w:rsidRPr="00B92643">
        <w:t>осилення охорони суверенних прав України у виключній (</w:t>
      </w:r>
      <w:r w:rsidR="00B92643" w:rsidRPr="00BE1EAB">
        <w:t>морській) економічній зоні</w:t>
      </w:r>
      <w:r w:rsidR="006D15B4" w:rsidRPr="00BE1EAB">
        <w:t>, що переважно пов</w:t>
      </w:r>
      <w:r w:rsidR="00CB0F2A" w:rsidRPr="00BE1EAB">
        <w:t>’</w:t>
      </w:r>
      <w:r w:rsidR="006D15B4" w:rsidRPr="00BE1EAB">
        <w:t xml:space="preserve">язано із введеним в Україні воєнним станом. </w:t>
      </w:r>
      <w:r w:rsidR="00B9013B" w:rsidRPr="00BE1EAB">
        <w:t>Ця стаття передбачила випадки, у разі яких можливе залучення військових частин та підрозділів Збройних Сил України для нормалізації та стабілізації обстановки у цій зоні [5</w:t>
      </w:r>
      <w:r w:rsidR="0099759C" w:rsidRPr="00BE1EAB">
        <w:t>5</w:t>
      </w:r>
      <w:r w:rsidR="00B9013B" w:rsidRPr="00BE1EAB">
        <w:t>].</w:t>
      </w:r>
      <w:r w:rsidR="006D15B4" w:rsidRPr="00BE1EAB">
        <w:t xml:space="preserve"> </w:t>
      </w:r>
    </w:p>
    <w:p w:rsidR="00DE6D13" w:rsidRPr="00BE1EAB" w:rsidRDefault="00B92643" w:rsidP="00A855E2">
      <w:pPr>
        <w:pStyle w:val="a9"/>
      </w:pPr>
      <w:r w:rsidRPr="00BE1EAB">
        <w:t xml:space="preserve">Щодо режиму внутрішніх морських вод та територіального моря впродовж довгого періоду часу не було встановлено законодавчих норм. </w:t>
      </w:r>
      <w:r w:rsidR="005275DE" w:rsidRPr="00BE1EAB">
        <w:t>З грудня 2002 року у Верховній Раді України розглядався законопроект № 2605 під назвою «Про внутрішні води, територіальне море та прилеглу зону України». Проте лише наприкінці 2017 року, після багатьох років обговорень та дискусій, парламент зміг прийняти Закон України «Про прилеглу зону України», який набув чинності з початку 2019 року</w:t>
      </w:r>
      <w:r w:rsidR="00403996" w:rsidRPr="00BE1EAB">
        <w:t>. У преамбулі даного закону зазначається, що його норми визначають статус і правовий режим прилеглої зони України</w:t>
      </w:r>
      <w:r w:rsidR="00A855E2" w:rsidRPr="00BE1EAB">
        <w:t xml:space="preserve"> та встановлюють порядок здійснення Україною як прибережною державою своїх прав відповідно до Конвенції ООН з морського права 1982 року, інших принципів, норм міжнародного права, а також відповідно до Конституції та законів України [5</w:t>
      </w:r>
      <w:r w:rsidR="0099759C" w:rsidRPr="00BE1EAB">
        <w:t>6</w:t>
      </w:r>
      <w:r w:rsidR="00A855E2" w:rsidRPr="00BE1EAB">
        <w:t xml:space="preserve">]. </w:t>
      </w:r>
      <w:r w:rsidR="00A855E2" w:rsidRPr="00BE1EAB">
        <w:lastRenderedPageBreak/>
        <w:t>К</w:t>
      </w:r>
      <w:r w:rsidR="00403996" w:rsidRPr="00BE1EAB">
        <w:t xml:space="preserve">рім визначення самої правової конструкції, </w:t>
      </w:r>
      <w:r w:rsidR="00A855E2" w:rsidRPr="00BE1EAB">
        <w:t xml:space="preserve">цей закон </w:t>
      </w:r>
      <w:r w:rsidR="00403996" w:rsidRPr="00BE1EAB">
        <w:t>також містить п</w:t>
      </w:r>
      <w:r w:rsidR="00CB0F2A" w:rsidRPr="00BE1EAB">
        <w:t>’</w:t>
      </w:r>
      <w:r w:rsidR="00403996" w:rsidRPr="00BE1EAB">
        <w:t>ять додаткових статей, які переважно містять відсилання або носять суто декларативний характер.</w:t>
      </w:r>
      <w:r w:rsidR="00A855E2" w:rsidRPr="00BE1EAB">
        <w:t xml:space="preserve"> Питання, чому це сталося і хто несе відповідальність за такий «високий» рівень юридичної техніки у законодавчому акті, залишається невирішеним і загадковим для правників [5</w:t>
      </w:r>
      <w:r w:rsidR="00F56AC4" w:rsidRPr="00BE1EAB">
        <w:t>7</w:t>
      </w:r>
      <w:r w:rsidR="00A855E2" w:rsidRPr="00BE1EAB">
        <w:t>].</w:t>
      </w:r>
    </w:p>
    <w:p w:rsidR="00A855E2" w:rsidRPr="00BE1EAB" w:rsidRDefault="00A855E2" w:rsidP="00770177">
      <w:pPr>
        <w:pStyle w:val="a9"/>
      </w:pPr>
      <w:r w:rsidRPr="00BE1EAB">
        <w:t xml:space="preserve">Все вищенаведене запевняє, що уникнення правових прогалин є важливою задачею у правотворчості та правозастосуванні. </w:t>
      </w:r>
      <w:r w:rsidR="003B6345" w:rsidRPr="00BE1EAB">
        <w:t>До способів вирішення цієї проблеми можна віднести ретельний розгляд всіх аспектів питання, враховуючи можливий розвиток подій у майбутньому, і створення на цій основі комплексних нормативних актів. Немаловажливим для уникнення недоречностей є включення до правотворчого процесу фахівців та юристів, які мають глибокі знання у конкретній сфері, а також систематичний огляд і оновлення законодавства відповідно до соціальних, економічних і тому подібних змін у суспільстві. Щоб уникнути прогалин у відносинах з іншими країнами, варто при формулюванні національного законодавства враховувати міжнародні стандарти та угоди.</w:t>
      </w:r>
      <w:r w:rsidR="00770177" w:rsidRPr="00BE1EAB">
        <w:t xml:space="preserve"> Для вчасного виявлення прогалин та вжиття заходів для їх заповнення владні структури повинні вести моніторинг виконання законодавства та звітувати про його реалізацію, а також сприяти юридичній освіті і підвищенню правової свідомості громадян. </w:t>
      </w:r>
      <w:r w:rsidRPr="00BE1EAB">
        <w:t>Зазначені підходи можуть сприяти заповненню правових прогалин та покращенню якості законодавства.</w:t>
      </w:r>
    </w:p>
    <w:p w:rsidR="00285377" w:rsidRPr="00BE1EAB" w:rsidRDefault="00285377" w:rsidP="00285377">
      <w:pPr>
        <w:pStyle w:val="a9"/>
      </w:pPr>
      <w:r w:rsidRPr="00BE1EAB">
        <w:t>Тематика колізій у юридичних джерелах зазвичай відноситься до проблеми невідповідності у системі права та у законодавстві [</w:t>
      </w:r>
      <w:r w:rsidR="00F56AC4" w:rsidRPr="00BE1EAB">
        <w:t>54</w:t>
      </w:r>
      <w:r w:rsidRPr="00BE1EAB">
        <w:t>, с. 70].</w:t>
      </w:r>
      <w:r w:rsidR="00221BA5" w:rsidRPr="00BE1EAB">
        <w:rPr>
          <w:lang w:val="ru-RU"/>
        </w:rPr>
        <w:t xml:space="preserve"> </w:t>
      </w:r>
      <w:r w:rsidR="00221BA5" w:rsidRPr="00BE1EAB">
        <w:t>Часто тоді виникають колізії, коли встановлені в різних правових джерелах норми суперечать одна одній, коли відсутнє чітке регулювання або є протиріччя між законодавчими актами, що ускладнює їхнє виконання та застосування у практиці.</w:t>
      </w:r>
    </w:p>
    <w:p w:rsidR="00903CF8" w:rsidRPr="00BE1EAB" w:rsidRDefault="00AB458A" w:rsidP="00285377">
      <w:pPr>
        <w:pStyle w:val="a9"/>
      </w:pPr>
      <w:r w:rsidRPr="00BE1EAB">
        <w:t xml:space="preserve">Механізм вирішення колізій норм права та його значення полягають в усуненні протирічь та забезпеченні стабільності системи права, сприяючи її </w:t>
      </w:r>
      <w:r w:rsidRPr="00BE1EAB">
        <w:lastRenderedPageBreak/>
        <w:t xml:space="preserve">цілеспрямованому розвитку. Вирішення колізій може відбуватися шляхом створення правових приписів, спрямованих на </w:t>
      </w:r>
      <w:r w:rsidR="00903CF8" w:rsidRPr="00BE1EAB">
        <w:t xml:space="preserve">їхнє </w:t>
      </w:r>
      <w:r w:rsidRPr="00BE1EAB">
        <w:t>запобігання,</w:t>
      </w:r>
      <w:r w:rsidR="00903CF8" w:rsidRPr="00BE1EAB">
        <w:t xml:space="preserve"> усунення та подолання, що дозволяє «подолати положення </w:t>
      </w:r>
      <w:proofErr w:type="spellStart"/>
      <w:r w:rsidR="00903CF8" w:rsidRPr="00BE1EAB">
        <w:t>колізуючого</w:t>
      </w:r>
      <w:proofErr w:type="spellEnd"/>
      <w:r w:rsidR="00903CF8" w:rsidRPr="00BE1EAB">
        <w:t xml:space="preserve"> правового </w:t>
      </w:r>
      <w:proofErr w:type="spellStart"/>
      <w:r w:rsidR="00903CF8" w:rsidRPr="00BE1EAB">
        <w:t>акта</w:t>
      </w:r>
      <w:proofErr w:type="spellEnd"/>
      <w:r w:rsidR="00903CF8" w:rsidRPr="00BE1EAB">
        <w:t>». До основних способів вирішення колізій норм права слід віднести тлумачення закону та застосування положень, які усувають суперечності, видання колізійних норм, використання норм-арбітрів і загальних правил</w:t>
      </w:r>
      <w:r w:rsidR="00903CF8">
        <w:t xml:space="preserve"> для подолання колізій</w:t>
      </w:r>
      <w:r w:rsidR="00903CF8" w:rsidRPr="00903CF8">
        <w:t>.</w:t>
      </w:r>
      <w:r w:rsidR="00EA25D9">
        <w:t xml:space="preserve"> Коли є </w:t>
      </w:r>
      <w:r w:rsidR="00EA25D9" w:rsidRPr="00EA25D9">
        <w:t>протиріччя колізійних норм</w:t>
      </w:r>
      <w:r w:rsidR="00EA25D9">
        <w:t xml:space="preserve">, </w:t>
      </w:r>
      <w:r w:rsidR="00EA25D9" w:rsidRPr="00EA25D9">
        <w:t>пріоритет</w:t>
      </w:r>
      <w:r w:rsidR="00EA25D9">
        <w:t xml:space="preserve"> варто надавати колізійним принципам, таким як «спеціальний закон </w:t>
      </w:r>
      <w:r w:rsidR="00EA25D9" w:rsidRPr="00EA25D9">
        <w:t>відміняє (витісняє) загальний закон»</w:t>
      </w:r>
      <w:r w:rsidR="00EA25D9">
        <w:t xml:space="preserve"> (лат. </w:t>
      </w:r>
      <w:proofErr w:type="spellStart"/>
      <w:r w:rsidR="00EA25D9">
        <w:t>lex</w:t>
      </w:r>
      <w:proofErr w:type="spellEnd"/>
      <w:r w:rsidR="00EA25D9">
        <w:t xml:space="preserve"> </w:t>
      </w:r>
      <w:proofErr w:type="spellStart"/>
      <w:r w:rsidR="00EA25D9" w:rsidRPr="00BE1EAB">
        <w:t>specialis</w:t>
      </w:r>
      <w:proofErr w:type="spellEnd"/>
      <w:r w:rsidR="00EA25D9" w:rsidRPr="00BE1EAB">
        <w:t xml:space="preserve"> </w:t>
      </w:r>
      <w:proofErr w:type="spellStart"/>
      <w:r w:rsidR="00EA25D9" w:rsidRPr="00BE1EAB">
        <w:t>derogat</w:t>
      </w:r>
      <w:proofErr w:type="spellEnd"/>
      <w:r w:rsidR="00EA25D9" w:rsidRPr="00BE1EAB">
        <w:t xml:space="preserve"> </w:t>
      </w:r>
      <w:proofErr w:type="spellStart"/>
      <w:r w:rsidR="00EA25D9" w:rsidRPr="00BE1EAB">
        <w:t>generalis</w:t>
      </w:r>
      <w:proofErr w:type="spellEnd"/>
      <w:r w:rsidR="00EA25D9" w:rsidRPr="00BE1EAB">
        <w:t xml:space="preserve">), «наступний загальний закон не скасовує більш ранній спеціальний закон аналогічної юридичної сили» (лат. </w:t>
      </w:r>
      <w:proofErr w:type="spellStart"/>
      <w:r w:rsidR="00EA25D9" w:rsidRPr="00BE1EAB">
        <w:t>lex</w:t>
      </w:r>
      <w:proofErr w:type="spellEnd"/>
      <w:r w:rsidR="00EA25D9" w:rsidRPr="00BE1EAB">
        <w:t xml:space="preserve"> </w:t>
      </w:r>
      <w:proofErr w:type="spellStart"/>
      <w:r w:rsidR="00EA25D9" w:rsidRPr="00BE1EAB">
        <w:t>posterior</w:t>
      </w:r>
      <w:proofErr w:type="spellEnd"/>
      <w:r w:rsidR="00EA25D9" w:rsidRPr="00BE1EAB">
        <w:t xml:space="preserve"> </w:t>
      </w:r>
      <w:proofErr w:type="spellStart"/>
      <w:r w:rsidR="00EA25D9" w:rsidRPr="00BE1EAB">
        <w:t>generalis</w:t>
      </w:r>
      <w:proofErr w:type="spellEnd"/>
      <w:r w:rsidR="00EA25D9" w:rsidRPr="00BE1EAB">
        <w:t xml:space="preserve"> </w:t>
      </w:r>
      <w:proofErr w:type="spellStart"/>
      <w:r w:rsidR="00EA25D9" w:rsidRPr="00BE1EAB">
        <w:t>non</w:t>
      </w:r>
      <w:proofErr w:type="spellEnd"/>
      <w:r w:rsidR="00EA25D9" w:rsidRPr="00BE1EAB">
        <w:t xml:space="preserve"> </w:t>
      </w:r>
      <w:proofErr w:type="spellStart"/>
      <w:r w:rsidR="00EA25D9" w:rsidRPr="00BE1EAB">
        <w:t>derogat</w:t>
      </w:r>
      <w:proofErr w:type="spellEnd"/>
      <w:r w:rsidR="00EA25D9" w:rsidRPr="00BE1EAB">
        <w:t xml:space="preserve"> </w:t>
      </w:r>
      <w:proofErr w:type="spellStart"/>
      <w:r w:rsidR="00EA25D9" w:rsidRPr="00BE1EAB">
        <w:t>priori</w:t>
      </w:r>
      <w:proofErr w:type="spellEnd"/>
      <w:r w:rsidR="00EA25D9" w:rsidRPr="00BE1EAB">
        <w:t xml:space="preserve"> </w:t>
      </w:r>
      <w:proofErr w:type="spellStart"/>
      <w:r w:rsidR="00EA25D9" w:rsidRPr="00BE1EAB">
        <w:t>speciali</w:t>
      </w:r>
      <w:proofErr w:type="spellEnd"/>
      <w:r w:rsidR="00EA25D9" w:rsidRPr="00BE1EAB">
        <w:t xml:space="preserve">), «пізнішим законом скасовується більш ранній» (лат. </w:t>
      </w:r>
      <w:proofErr w:type="spellStart"/>
      <w:r w:rsidR="00EA25D9" w:rsidRPr="00BE1EAB">
        <w:t>lex</w:t>
      </w:r>
      <w:proofErr w:type="spellEnd"/>
      <w:r w:rsidR="00EA25D9" w:rsidRPr="00BE1EAB">
        <w:t xml:space="preserve"> </w:t>
      </w:r>
      <w:proofErr w:type="spellStart"/>
      <w:r w:rsidR="00EA25D9" w:rsidRPr="00BE1EAB">
        <w:t>posterior</w:t>
      </w:r>
      <w:proofErr w:type="spellEnd"/>
      <w:r w:rsidR="00EA25D9" w:rsidRPr="00BE1EAB">
        <w:t xml:space="preserve"> </w:t>
      </w:r>
      <w:proofErr w:type="spellStart"/>
      <w:r w:rsidR="00EA25D9" w:rsidRPr="00BE1EAB">
        <w:t>derogat</w:t>
      </w:r>
      <w:proofErr w:type="spellEnd"/>
      <w:r w:rsidR="00EA25D9" w:rsidRPr="00BE1EAB">
        <w:t xml:space="preserve"> </w:t>
      </w:r>
      <w:proofErr w:type="spellStart"/>
      <w:r w:rsidR="00EA25D9" w:rsidRPr="00BE1EAB">
        <w:t>priori</w:t>
      </w:r>
      <w:proofErr w:type="spellEnd"/>
      <w:r w:rsidR="00EA25D9" w:rsidRPr="00BE1EAB">
        <w:t>) [5</w:t>
      </w:r>
      <w:r w:rsidR="00F56AC4" w:rsidRPr="00BE1EAB">
        <w:t>8</w:t>
      </w:r>
      <w:r w:rsidR="00EA25D9" w:rsidRPr="00BE1EAB">
        <w:t>, с. 59].</w:t>
      </w:r>
    </w:p>
    <w:p w:rsidR="00176B5B" w:rsidRPr="00BE1EAB" w:rsidRDefault="006D310C" w:rsidP="00221BA5">
      <w:pPr>
        <w:pStyle w:val="a9"/>
      </w:pPr>
      <w:r w:rsidRPr="00BE1EAB">
        <w:t>Досить специфічним колізійним принципом міжнародного приватного морського права є закон прапора судна (</w:t>
      </w:r>
      <w:proofErr w:type="spellStart"/>
      <w:r w:rsidRPr="00BE1EAB">
        <w:t>lex</w:t>
      </w:r>
      <w:proofErr w:type="spellEnd"/>
      <w:r w:rsidRPr="00BE1EAB">
        <w:t xml:space="preserve"> </w:t>
      </w:r>
      <w:proofErr w:type="spellStart"/>
      <w:r w:rsidRPr="00BE1EAB">
        <w:t>banderae</w:t>
      </w:r>
      <w:proofErr w:type="spellEnd"/>
      <w:r w:rsidRPr="00BE1EAB">
        <w:t>), що передбачає  застосування права держави, під прапором якої судно експлуатується, чи держави реєстрації судна, що, як правило, збігається. Даний принцип було покладено в основу визначення національності морського</w:t>
      </w:r>
      <w:r w:rsidRPr="006D310C">
        <w:t xml:space="preserve"> судна</w:t>
      </w:r>
      <w:r>
        <w:t xml:space="preserve"> та закріплено на </w:t>
      </w:r>
      <w:r w:rsidRPr="006D310C">
        <w:t>міжнародному рівні.</w:t>
      </w:r>
      <w:r w:rsidR="00590DA6">
        <w:t xml:space="preserve"> Відповідно до положень Конвенції ООН</w:t>
      </w:r>
      <w:r w:rsidR="00590DA6" w:rsidRPr="00590DA6">
        <w:t xml:space="preserve"> з морського права 1982</w:t>
      </w:r>
      <w:r w:rsidR="00590DA6">
        <w:t xml:space="preserve"> року судна мають національність тієї держави, під прапором якої </w:t>
      </w:r>
      <w:r w:rsidR="00590DA6" w:rsidRPr="00590DA6">
        <w:t>мають право здійснювати плавання.</w:t>
      </w:r>
      <w:r w:rsidR="00051D46">
        <w:t xml:space="preserve"> КТМ України встановлює, що закон прапора судна застосовується до правовідносин, що виникають, зокрема, у зв</w:t>
      </w:r>
      <w:r w:rsidR="00CB0F2A">
        <w:t>’</w:t>
      </w:r>
      <w:r w:rsidR="00051D46">
        <w:t xml:space="preserve">язку з правовим статусом суден, що затонули у відкритому морі, а також наявних на них речей і вантажів (частина 3 статті 120). Цей принцип також може бути застосовано у випадках, коли судно перебуває поза межами юрисдикції «своєї» держави, при надзвичайних морських подіях, а саме щодо </w:t>
      </w:r>
      <w:r w:rsidR="00961E48">
        <w:t xml:space="preserve">деяких </w:t>
      </w:r>
      <w:r w:rsidR="00051D46">
        <w:t xml:space="preserve">питань </w:t>
      </w:r>
      <w:r w:rsidR="00051D46" w:rsidRPr="00051D46">
        <w:t>відшкодування шкоди</w:t>
      </w:r>
      <w:r w:rsidR="00051D46">
        <w:t>, завданої в результаті зіткнення суден</w:t>
      </w:r>
      <w:r w:rsidR="00C95A30">
        <w:t xml:space="preserve"> (частина 3 статті 296), </w:t>
      </w:r>
      <w:r w:rsidR="00961E48">
        <w:t xml:space="preserve">та відносин, </w:t>
      </w:r>
      <w:r w:rsidR="00961E48">
        <w:lastRenderedPageBreak/>
        <w:t>пов</w:t>
      </w:r>
      <w:r w:rsidR="00CB0F2A">
        <w:t>’</w:t>
      </w:r>
      <w:r w:rsidR="00961E48">
        <w:t xml:space="preserve">язаних із </w:t>
      </w:r>
      <w:r w:rsidR="00961E48" w:rsidRPr="00961E48">
        <w:t>винагородою за рятування на морі</w:t>
      </w:r>
      <w:r w:rsidR="00961E48">
        <w:t xml:space="preserve">, передбачених у статті 327. Ці колізійні норми є </w:t>
      </w:r>
      <w:r w:rsidR="00961E48" w:rsidRPr="00BE1EAB">
        <w:t>імперативними та переважно двосторонніми [5</w:t>
      </w:r>
      <w:r w:rsidR="00CB365B" w:rsidRPr="00BE1EAB">
        <w:t>9</w:t>
      </w:r>
      <w:r w:rsidR="00961E48" w:rsidRPr="00BE1EAB">
        <w:t>, с. 8-9].</w:t>
      </w:r>
    </w:p>
    <w:p w:rsidR="00EA73D8" w:rsidRPr="00BE1EAB" w:rsidRDefault="00EA73D8" w:rsidP="008A3748">
      <w:pPr>
        <w:pStyle w:val="a9"/>
      </w:pPr>
      <w:r w:rsidRPr="00BE1EAB">
        <w:t>В цілому можна стверджувати, що у міжнародному приватному морському праві України система колізійних норм відповідає сучасним тенденціям розвитку, водночас не завадить удосконалити систематизацію колізійних норм у межах КТМ України шляхом виокремлення їх та об</w:t>
      </w:r>
      <w:r w:rsidR="00CB0F2A" w:rsidRPr="00BE1EAB">
        <w:t>’</w:t>
      </w:r>
      <w:r w:rsidRPr="00BE1EAB">
        <w:t>єднання в один спеціальний розділ, тому що це стане важливим кроком для покращення орієнтації праників в об</w:t>
      </w:r>
      <w:r w:rsidR="00CB0F2A" w:rsidRPr="00BE1EAB">
        <w:t>’</w:t>
      </w:r>
      <w:r w:rsidRPr="00BE1EAB">
        <w:t>ємному комплексі колізійних норм з метою їхнього практичного правозастосування [53, с. 17].</w:t>
      </w:r>
    </w:p>
    <w:p w:rsidR="008A3748" w:rsidRPr="00BE1EAB" w:rsidRDefault="00176B5B" w:rsidP="008A3748">
      <w:pPr>
        <w:pStyle w:val="a9"/>
      </w:pPr>
      <w:r w:rsidRPr="00BE1EAB">
        <w:t>Отже, д</w:t>
      </w:r>
      <w:r w:rsidR="007B40AA" w:rsidRPr="00BE1EAB">
        <w:t xml:space="preserve">ля забезпечення стабільності та послідовності у </w:t>
      </w:r>
      <w:r w:rsidR="003A2F96" w:rsidRPr="00BE1EAB">
        <w:t>правовому регулюванні підйому затонулого майна</w:t>
      </w:r>
      <w:r w:rsidR="00961E48" w:rsidRPr="00BE1EAB">
        <w:t xml:space="preserve"> особливо в умовах глобалізації, коли різні юрисдикції взаємодіють на світовому рівні, важливим завданням є вирішення колізій</w:t>
      </w:r>
      <w:r w:rsidR="00EA73D8" w:rsidRPr="00BE1EAB">
        <w:t xml:space="preserve"> та правових прогалин. </w:t>
      </w:r>
    </w:p>
    <w:p w:rsidR="008A3748" w:rsidRPr="00BE1EAB" w:rsidRDefault="008A3748" w:rsidP="008A3748">
      <w:pPr>
        <w:pStyle w:val="a9"/>
      </w:pPr>
      <w:r w:rsidRPr="00BE1EAB">
        <w:t>Слід зазначити, що одним із найпоширеніших способів вирішення колізій та правових прогалин є гармонізація та уніфікація правових норм. У міжнародному праві це процес зближення та створення єдиної системи правил для різних держав. Це важливий механізм для створення єдності та взаєморозуміння між різними юрисдикціями, що сприяє уникненню конфліктів та сприяє спільному розвитку та забезпеченню стабільності у міжнародних відносинах. Гармонізація та уніфікація норм у міжнародному праві зазвичай відбувається шляхом укладення угод та конвенцій, підписанням яких держави зобов</w:t>
      </w:r>
      <w:r w:rsidR="00CB0F2A" w:rsidRPr="00BE1EAB">
        <w:t>’</w:t>
      </w:r>
      <w:r w:rsidRPr="00BE1EAB">
        <w:t>язуються впроваджувати певні норми в своєму внутрішньому законодавстві.</w:t>
      </w:r>
    </w:p>
    <w:p w:rsidR="00B625B2" w:rsidRPr="00BE1EAB" w:rsidRDefault="00A46938" w:rsidP="00092079">
      <w:pPr>
        <w:pStyle w:val="a9"/>
      </w:pPr>
      <w:r w:rsidRPr="00BE1EAB">
        <w:t xml:space="preserve">Міжнародні конвенції є ключовими документами, які спрямовані на створення єдиних стандартів і правил для держав, що їх підписують. Однак, у світі різних правових систем та культур можуть виникати ситуації, коли різні </w:t>
      </w:r>
      <w:r w:rsidRPr="00BE1EAB">
        <w:lastRenderedPageBreak/>
        <w:t>країни мають різне розуміння або практику виконання тих чи інших правил у конвенціях. Застереження в конвенціях надають державам  можливість підписати цей міжнародний акт, але залишити певні його частини чи умови без відповідності нормам національного права. Це може бути зроблено для того, щоб уникнути колізій між загальноприйнятими стандартами та власними внутрішніми правилами.</w:t>
      </w:r>
    </w:p>
    <w:p w:rsidR="00092079" w:rsidRPr="00BE1EAB" w:rsidRDefault="00A46938" w:rsidP="00960B0F">
      <w:pPr>
        <w:pStyle w:val="a9"/>
      </w:pPr>
      <w:r w:rsidRPr="00BE1EAB">
        <w:t>До того ж з такою самою метою уникнення колізій у конвенціях робляться застереження щодо того, яким чином їхні норми співвідносяться одна з одною. Це є важливим, особливо якщо такі міжнародні акти регулюють схожі за змістом суспільні відносини. Наприклад, стаття 3 Конвенції про охорону підводної культурної спадщини</w:t>
      </w:r>
      <w:r w:rsidR="00960B0F" w:rsidRPr="00BE1EAB">
        <w:t xml:space="preserve"> зазначає, що ніщо в ній не завдає шкоди юрисдикції, правам та зобов</w:t>
      </w:r>
      <w:r w:rsidR="00CB0F2A" w:rsidRPr="00BE1EAB">
        <w:t>’</w:t>
      </w:r>
      <w:r w:rsidR="00960B0F" w:rsidRPr="00BE1EAB">
        <w:t>язанням держав у відношенні до міжнародного права, включаючи Конвенцію ООН з морського права, а застосування і тлумачення норм цієї конвенції проводиться у контексті та згідно з нормами міжнародного  права, враховуючи і Конвенцію ООН з морського права [</w:t>
      </w:r>
      <w:r w:rsidR="00CB365B" w:rsidRPr="00BE1EAB">
        <w:t>31</w:t>
      </w:r>
      <w:r w:rsidR="00960B0F" w:rsidRPr="00BE1EAB">
        <w:t>].</w:t>
      </w:r>
    </w:p>
    <w:p w:rsidR="00092079" w:rsidRPr="00BE1EAB" w:rsidRDefault="00092079" w:rsidP="00092079">
      <w:pPr>
        <w:pStyle w:val="a9"/>
        <w:rPr>
          <w:b/>
        </w:rPr>
      </w:pPr>
      <w:r w:rsidRPr="00BE1EAB">
        <w:rPr>
          <w:b/>
        </w:rPr>
        <w:t>3.3. Перспективи розвитку законодавства із регулювання підйому затонулого майна</w:t>
      </w:r>
    </w:p>
    <w:p w:rsidR="00782EA8" w:rsidRPr="00782EA8" w:rsidRDefault="00782EA8" w:rsidP="00782EA8">
      <w:pPr>
        <w:pStyle w:val="a9"/>
      </w:pPr>
      <w:r w:rsidRPr="00BE1EAB">
        <w:tab/>
        <w:t>Будь-які перспективи розвитку законодавства – це уявлення або прогнози щодо можливого напрямку розвитку законодавства у конкретній сфері в майбутньому. У контексті морського права, це дозволить визначити можливі шляхи вдосконалення чи зміни нормативних актів, які регулюють</w:t>
      </w:r>
      <w:r w:rsidRPr="00782EA8">
        <w:t xml:space="preserve"> морські </w:t>
      </w:r>
      <w:r>
        <w:t xml:space="preserve">правовідносини щодо </w:t>
      </w:r>
      <w:r w:rsidRPr="00782EA8">
        <w:t>використання морського простору та ресурсів.</w:t>
      </w:r>
    </w:p>
    <w:p w:rsidR="00782EA8" w:rsidRDefault="008F7C65" w:rsidP="00782EA8">
      <w:pPr>
        <w:pStyle w:val="a9"/>
      </w:pPr>
      <w:r>
        <w:t>В</w:t>
      </w:r>
      <w:r w:rsidR="00782EA8" w:rsidRPr="00782EA8">
        <w:t xml:space="preserve">изначення подальших шляхів розвитку законодавства у морському праві полягає </w:t>
      </w:r>
      <w:r w:rsidR="00E24B1A">
        <w:t>у наступному:</w:t>
      </w:r>
      <w:r w:rsidR="00782EA8" w:rsidRPr="00782EA8">
        <w:t xml:space="preserve"> </w:t>
      </w:r>
    </w:p>
    <w:p w:rsidR="00782EA8" w:rsidRDefault="008F7C65" w:rsidP="00782EA8">
      <w:pPr>
        <w:pStyle w:val="a9"/>
      </w:pPr>
      <w:r w:rsidRPr="00C64494">
        <w:rPr>
          <w:b/>
        </w:rPr>
        <w:t xml:space="preserve">- </w:t>
      </w:r>
      <w:r w:rsidR="00782EA8" w:rsidRPr="00C64494">
        <w:rPr>
          <w:b/>
        </w:rPr>
        <w:t>Адаптація до змін у суспільстві.</w:t>
      </w:r>
      <w:r w:rsidR="00782EA8">
        <w:t xml:space="preserve"> </w:t>
      </w:r>
      <w:r>
        <w:t>Ц</w:t>
      </w:r>
      <w:r w:rsidRPr="008F7C65">
        <w:t>е ключовий аспект розвитку правової системи</w:t>
      </w:r>
      <w:r w:rsidR="00572BB7">
        <w:t>. С</w:t>
      </w:r>
      <w:r w:rsidR="00572BB7" w:rsidRPr="00572BB7">
        <w:t xml:space="preserve">успільство постійно змінюється через технологічний прогрес, </w:t>
      </w:r>
      <w:r w:rsidR="00572BB7" w:rsidRPr="00572BB7">
        <w:lastRenderedPageBreak/>
        <w:t>соціальні трансформації, культурні зміни</w:t>
      </w:r>
      <w:r w:rsidR="00572BB7">
        <w:t xml:space="preserve"> і </w:t>
      </w:r>
      <w:proofErr w:type="spellStart"/>
      <w:r w:rsidR="00572BB7">
        <w:t>т.д</w:t>
      </w:r>
      <w:proofErr w:type="spellEnd"/>
      <w:r w:rsidR="00572BB7" w:rsidRPr="00572BB7">
        <w:t>. Адапта</w:t>
      </w:r>
      <w:r w:rsidR="00572BB7">
        <w:t>ція законодавства до цих змін є важливим</w:t>
      </w:r>
      <w:r w:rsidR="00572BB7" w:rsidRPr="00572BB7">
        <w:t xml:space="preserve"> механізм</w:t>
      </w:r>
      <w:r w:rsidR="00572BB7">
        <w:t>ом</w:t>
      </w:r>
      <w:r w:rsidR="00572BB7" w:rsidRPr="00572BB7">
        <w:t xml:space="preserve">, </w:t>
      </w:r>
      <w:r w:rsidR="00572BB7">
        <w:t xml:space="preserve">котрий </w:t>
      </w:r>
      <w:r w:rsidR="00572BB7" w:rsidRPr="00572BB7">
        <w:t xml:space="preserve">забезпечує актуальність та ефективність правових норм. </w:t>
      </w:r>
      <w:r w:rsidR="00E24B1A">
        <w:t xml:space="preserve">Міжнародні норми та внутрішнє законодавство держав мають </w:t>
      </w:r>
      <w:r w:rsidR="00E24B1A" w:rsidRPr="00782EA8">
        <w:t xml:space="preserve">пристосовуватися до змін у технологіях, економіці, </w:t>
      </w:r>
      <w:r>
        <w:t>екології та політиці</w:t>
      </w:r>
      <w:r w:rsidR="00E24B1A" w:rsidRPr="00782EA8">
        <w:t>, а також до нових викликів, які ставляться перед міжнародним співтовариством.</w:t>
      </w:r>
    </w:p>
    <w:p w:rsidR="00572BB7" w:rsidRPr="009D4B74" w:rsidRDefault="002140B7" w:rsidP="009D4B74">
      <w:pPr>
        <w:pStyle w:val="a9"/>
      </w:pPr>
      <w:r w:rsidRPr="009D4B74">
        <w:t>Розвиток законодавства у сфері підняття затонулого майна шляхом адаптації до змін у суспільстві є ключовим для вирішення низки проблем та викликів, які виникають у зв</w:t>
      </w:r>
      <w:r w:rsidR="00CB0F2A">
        <w:t>’</w:t>
      </w:r>
      <w:r w:rsidRPr="009D4B74">
        <w:t>язку з цим процесом. Законодавчі зміни мають бути направлені на поліпшення безпеки під час процесу підняття затонулого майна, зменшення негативного впливу на навколишнє середовище, врегулювання способів підняття майна з метою збереження екологічної безпеки; визначати правовий статус піднятого майна, процедури встановлення власності, а також відповідальність за події, пов</w:t>
      </w:r>
      <w:r w:rsidR="00CB0F2A">
        <w:t>’</w:t>
      </w:r>
      <w:r w:rsidRPr="009D4B74">
        <w:t>язані з підняттям; враховувати технологічні досягнення та інновації, спрямовані на поліпшення методів підняття затонулих об</w:t>
      </w:r>
      <w:r w:rsidR="00CB0F2A">
        <w:t>’</w:t>
      </w:r>
      <w:r w:rsidRPr="009D4B74">
        <w:t>єктів і забезпечення безпеки цих процесів; враховувати необхідність захисту культурних та історичних об</w:t>
      </w:r>
      <w:r w:rsidR="00CB0F2A">
        <w:t>’</w:t>
      </w:r>
      <w:r w:rsidRPr="009D4B74">
        <w:t>єктів та особливості об</w:t>
      </w:r>
      <w:r w:rsidR="00CB0F2A">
        <w:t>’</w:t>
      </w:r>
      <w:r w:rsidRPr="009D4B74">
        <w:t>єктів військового призначення.</w:t>
      </w:r>
    </w:p>
    <w:p w:rsidR="00782EA8" w:rsidRDefault="008F7C65" w:rsidP="00E24B1A">
      <w:pPr>
        <w:pStyle w:val="a9"/>
      </w:pPr>
      <w:r>
        <w:t xml:space="preserve">- </w:t>
      </w:r>
      <w:r w:rsidR="00E24B1A" w:rsidRPr="00572BB7">
        <w:rPr>
          <w:b/>
        </w:rPr>
        <w:t>Розвиток міжнародного співробітництва</w:t>
      </w:r>
      <w:r>
        <w:t xml:space="preserve"> для з</w:t>
      </w:r>
      <w:r w:rsidR="00E24B1A" w:rsidRPr="00E24B1A">
        <w:t>міцнення співпраці між країнами</w:t>
      </w:r>
      <w:r>
        <w:t xml:space="preserve"> та </w:t>
      </w:r>
      <w:r w:rsidR="00E24B1A" w:rsidRPr="00E24B1A">
        <w:t>вирішення питань, пов</w:t>
      </w:r>
      <w:r w:rsidR="00CB0F2A">
        <w:t>’</w:t>
      </w:r>
      <w:r w:rsidR="00E24B1A" w:rsidRPr="00E24B1A">
        <w:t>язаних з морськими кордонами, використанням спільних ресурсів, ви</w:t>
      </w:r>
      <w:r>
        <w:t xml:space="preserve">рішенням спорів і забезпечення безпеки на морі, </w:t>
      </w:r>
      <w:r w:rsidRPr="008F7C65">
        <w:t>створ</w:t>
      </w:r>
      <w:r>
        <w:t>ення загальноприйнятих стандартів і правил</w:t>
      </w:r>
      <w:r w:rsidRPr="008F7C65">
        <w:t>, які регулюю</w:t>
      </w:r>
      <w:r>
        <w:t>ть морські відносини</w:t>
      </w:r>
      <w:r w:rsidRPr="008F7C65">
        <w:t>.</w:t>
      </w:r>
    </w:p>
    <w:p w:rsidR="00AC6DCE" w:rsidRDefault="00AC6DCE" w:rsidP="00AC6DCE">
      <w:pPr>
        <w:pStyle w:val="a9"/>
      </w:pPr>
      <w:r>
        <w:t xml:space="preserve">Розвиток законодавства у сфері підняття затонулого майна через міжнародне співробітництво відіграє значну роль, оскільки це </w:t>
      </w:r>
      <w:r w:rsidRPr="00AC6DCE">
        <w:t xml:space="preserve">сприяє розробці спільних стандартів та правил для підняття затонулого майна, що допомагає уніфікувати підходи до цього питання, зменшуючи ризики непорозумінь та </w:t>
      </w:r>
      <w:r>
        <w:t>спорів</w:t>
      </w:r>
      <w:r w:rsidRPr="00AC6DCE">
        <w:t xml:space="preserve"> між </w:t>
      </w:r>
      <w:r>
        <w:t xml:space="preserve">державами; </w:t>
      </w:r>
      <w:r w:rsidRPr="00AC6DCE">
        <w:t xml:space="preserve">дозволяє встановити міжнародні стандарти щодо </w:t>
      </w:r>
      <w:r w:rsidRPr="00AC6DCE">
        <w:lastRenderedPageBreak/>
        <w:t>екологічно безпечного підняття</w:t>
      </w:r>
      <w:r>
        <w:t xml:space="preserve"> </w:t>
      </w:r>
      <w:r w:rsidRPr="00AC6DCE">
        <w:t>затонулого майна, спрямовані на запобігання забрудненню морських во</w:t>
      </w:r>
      <w:r>
        <w:t>д і довкілля;</w:t>
      </w:r>
      <w:r w:rsidRPr="00AC6DCE">
        <w:t xml:space="preserve"> стимулює обмін найкращими</w:t>
      </w:r>
      <w:r>
        <w:t xml:space="preserve"> </w:t>
      </w:r>
      <w:r w:rsidRPr="00AC6DCE">
        <w:t>технологіями</w:t>
      </w:r>
      <w:r>
        <w:t xml:space="preserve">, методами і практикою у цій сфері. </w:t>
      </w:r>
    </w:p>
    <w:p w:rsidR="00AC6DCE" w:rsidRPr="00AC6DCE" w:rsidRDefault="00AC6DCE" w:rsidP="00AC6DCE">
      <w:pPr>
        <w:pStyle w:val="a9"/>
      </w:pPr>
      <w:r>
        <w:t>О</w:t>
      </w:r>
      <w:r w:rsidRPr="00AC6DCE">
        <w:t xml:space="preserve">скільки багато затонулого майна може перебувати в міжнародних водах, міжнародне законодавство дозволяє регулювати питання підняття, власності та відповідальності у цих областях, зменшуючи потенційні конфлікти між державами. </w:t>
      </w:r>
      <w:r>
        <w:t>До того ж м</w:t>
      </w:r>
      <w:r w:rsidRPr="00AC6DCE">
        <w:t xml:space="preserve">іжнародне співробітництво у цій сфері є ключовим для створення стійких, прозорих та ефективних механізмів регулювання підняття затонулого майна, </w:t>
      </w:r>
      <w:r>
        <w:t xml:space="preserve">що сприяє безпеці мореплавства та </w:t>
      </w:r>
      <w:r w:rsidRPr="00AC6DCE">
        <w:t>охороні довкілля</w:t>
      </w:r>
      <w:r>
        <w:t>.</w:t>
      </w:r>
    </w:p>
    <w:p w:rsidR="00EE5A3E" w:rsidRDefault="00AC6DCE" w:rsidP="00AC6DCE">
      <w:pPr>
        <w:pStyle w:val="a9"/>
      </w:pPr>
      <w:r w:rsidRPr="00831AC3">
        <w:rPr>
          <w:b/>
        </w:rPr>
        <w:t xml:space="preserve">- </w:t>
      </w:r>
      <w:r w:rsidR="00831AC3" w:rsidRPr="00831AC3">
        <w:rPr>
          <w:b/>
        </w:rPr>
        <w:t xml:space="preserve"> Забезпечення безпеки та стабільності на морі</w:t>
      </w:r>
      <w:r w:rsidR="00EE5A3E">
        <w:t xml:space="preserve">. </w:t>
      </w:r>
      <w:r w:rsidR="00EE5A3E" w:rsidRPr="00E24B1A">
        <w:t xml:space="preserve">Розвиток законодавства </w:t>
      </w:r>
      <w:r w:rsidR="00EE5A3E">
        <w:t xml:space="preserve">має бути </w:t>
      </w:r>
      <w:r w:rsidR="00EE5A3E" w:rsidRPr="00E24B1A">
        <w:t>спрямований на забезпечення безпеки судноплавства, попередження забруднення морського середовища, а також регулювання використання морських ресурсів.</w:t>
      </w:r>
      <w:r w:rsidR="00EE5A3E" w:rsidRPr="00EE5A3E">
        <w:t xml:space="preserve"> </w:t>
      </w:r>
    </w:p>
    <w:p w:rsidR="00AC6DCE" w:rsidRPr="00831AC3" w:rsidRDefault="00EE5A3E" w:rsidP="00AC6DCE">
      <w:pPr>
        <w:pStyle w:val="a9"/>
        <w:rPr>
          <w:b/>
        </w:rPr>
      </w:pPr>
      <w:r>
        <w:t>Забезпечення безпеки на морі є ключовим аспектом у виконанні операцій підйому затонулого майна. Це означає застосування правильних технік підйому та безпеки для збереження як майна, так і життів та безпеки працівників, які беруть участь у цих операціях. Крім того</w:t>
      </w:r>
      <w:r w:rsidR="00A170EA">
        <w:t>,</w:t>
      </w:r>
      <w:r>
        <w:t xml:space="preserve"> затонуле майно може містити небезпечні речовини, здатні становити загрозу для морського середовища. Забезпечення стабільності та безпеки на морі допомагає уникнути подальшого забруднення чи поширення небезпечних речовин у водоймах.</w:t>
      </w:r>
    </w:p>
    <w:p w:rsidR="00EE5A3E" w:rsidRDefault="00EE5A3E" w:rsidP="00C64494">
      <w:pPr>
        <w:pStyle w:val="a9"/>
      </w:pPr>
      <w:r w:rsidRPr="00EE5A3E">
        <w:rPr>
          <w:b/>
        </w:rPr>
        <w:t>- Заохочення раціонального використання морських ресурсів.</w:t>
      </w:r>
      <w:r>
        <w:t xml:space="preserve"> </w:t>
      </w:r>
      <w:r w:rsidRPr="00E24B1A">
        <w:t>Розвиток законодавства у морському праві</w:t>
      </w:r>
      <w:r>
        <w:t xml:space="preserve"> звичайно повинен бути направлений на збереження </w:t>
      </w:r>
      <w:r w:rsidRPr="00E24B1A">
        <w:t>морського середовища та його біорізноманіття.</w:t>
      </w:r>
    </w:p>
    <w:p w:rsidR="00782EA8" w:rsidRPr="00E24B1A" w:rsidRDefault="00EE5A3E" w:rsidP="00231D31">
      <w:pPr>
        <w:pStyle w:val="a9"/>
      </w:pPr>
      <w:r>
        <w:t xml:space="preserve">Отже, і законодавство </w:t>
      </w:r>
      <w:r w:rsidRPr="00EE5A3E">
        <w:t>про підйом затонулого майна</w:t>
      </w:r>
      <w:r>
        <w:t xml:space="preserve"> має розвиватися у такому ж дусі. Повторне використання речовин і матеріалів із затонулого майна можу бути ефективним та економічно вигідним. Законодавство, спрямоване на </w:t>
      </w:r>
      <w:r>
        <w:lastRenderedPageBreak/>
        <w:t>підйом затонулого майна, може регулювати процеси видобутку та використання цього майна як ресурсу, що може мати значний позитивний вплив на економіку.</w:t>
      </w:r>
      <w:r w:rsidR="00231D31" w:rsidRPr="00231D31">
        <w:t xml:space="preserve"> </w:t>
      </w:r>
      <w:r w:rsidR="00231D31">
        <w:t>До того ж спрямоване на раціональне використання морських ресурсів законодавство може стимулювати розвиток нових технологій та наукових методів для ефективного підйому затонулого майна.</w:t>
      </w:r>
    </w:p>
    <w:p w:rsidR="009652BB" w:rsidRPr="00BE1EAB" w:rsidRDefault="00231D31" w:rsidP="004538E5">
      <w:pPr>
        <w:pStyle w:val="a9"/>
      </w:pPr>
      <w:r>
        <w:t xml:space="preserve">Наразі можна стверджувати, що </w:t>
      </w:r>
      <w:r w:rsidRPr="00231D31">
        <w:t>чинне законодавство, що стосується міжнародно-морських відносин</w:t>
      </w:r>
      <w:r>
        <w:t xml:space="preserve">, необхідно вдосконалювати, зокрема, тому що </w:t>
      </w:r>
      <w:r w:rsidRPr="00231D31">
        <w:t>наявна нормативно-правова база</w:t>
      </w:r>
      <w:r>
        <w:t xml:space="preserve"> не здатна у повному обсязі регулювати та вирішувати багатьох питань стосовно затонулого у морі майна. Як приклад, багато спорів виникають щодо </w:t>
      </w:r>
      <w:r w:rsidRPr="00231D31">
        <w:t>з</w:t>
      </w:r>
      <w:r w:rsidR="00CB0F2A">
        <w:t>’</w:t>
      </w:r>
      <w:r w:rsidRPr="00231D31">
        <w:t xml:space="preserve">ясування права власності на затонулі судна та </w:t>
      </w:r>
      <w:r>
        <w:t xml:space="preserve">їхні </w:t>
      </w:r>
      <w:r w:rsidRPr="00231D31">
        <w:t>вантажі.</w:t>
      </w:r>
      <w:r>
        <w:t xml:space="preserve"> Якщо з цього приводу починається судовий процес, то він, як правило, затягується на </w:t>
      </w:r>
      <w:r w:rsidRPr="00BE1EAB">
        <w:t xml:space="preserve">роки. Звичайно це свідчить </w:t>
      </w:r>
      <w:r w:rsidR="004538E5" w:rsidRPr="00BE1EAB">
        <w:t xml:space="preserve">про </w:t>
      </w:r>
      <w:r w:rsidRPr="00BE1EAB">
        <w:t>недосконалість нормативно-правових актів</w:t>
      </w:r>
      <w:r w:rsidR="004538E5" w:rsidRPr="00BE1EAB">
        <w:t>. Попри це, ще слід враховувати, що не всі держави є учасницями Конвенції ООН з морського права і Конвенції про охорону підводної культурної спадщини. Незважаючи на те, що значна кількість затонулих суден знаходиться на дні морів та океанів, їх підняття не здійснюється не стільки через технічні проблеми, скільки через юридичні. Наразі відсутні будь-які чіткі рішення, і міжнародна спільнота зіткнулася із складнощами у вирішені спорів у міжнародних судах [</w:t>
      </w:r>
      <w:r w:rsidR="00CB365B" w:rsidRPr="00BE1EAB">
        <w:t>23</w:t>
      </w:r>
      <w:r w:rsidR="004538E5" w:rsidRPr="00BE1EAB">
        <w:t>, с. 141</w:t>
      </w:r>
      <w:r w:rsidR="009652BB" w:rsidRPr="00BE1EAB">
        <w:t>].</w:t>
      </w:r>
    </w:p>
    <w:p w:rsidR="003A2F96" w:rsidRPr="00BE1EAB" w:rsidRDefault="00982966" w:rsidP="00982966">
      <w:pPr>
        <w:pStyle w:val="a9"/>
      </w:pPr>
      <w:r w:rsidRPr="00BE1EAB">
        <w:tab/>
        <w:t xml:space="preserve">З метою деталізації правового регулювання підйому затонулого майна, а також задля усунення юридичних аномалій, таких як правові прогалини та колізії, слід насамперед </w:t>
      </w:r>
      <w:proofErr w:type="spellStart"/>
      <w:r w:rsidRPr="00BE1EAB">
        <w:t>внести</w:t>
      </w:r>
      <w:proofErr w:type="spellEnd"/>
      <w:r w:rsidRPr="00BE1EAB">
        <w:t xml:space="preserve"> наступні зміни.</w:t>
      </w:r>
    </w:p>
    <w:p w:rsidR="00E04BAF" w:rsidRDefault="00313E41" w:rsidP="00637EC5">
      <w:pPr>
        <w:pStyle w:val="a9"/>
      </w:pPr>
      <w:r w:rsidRPr="00BE1EAB">
        <w:rPr>
          <w:b/>
        </w:rPr>
        <w:t xml:space="preserve">До Конвенції </w:t>
      </w:r>
      <w:r w:rsidR="00637EC5" w:rsidRPr="00BE1EAB">
        <w:rPr>
          <w:b/>
        </w:rPr>
        <w:t>ООН з морського права 1982 року.</w:t>
      </w:r>
      <w:r w:rsidR="00637EC5" w:rsidRPr="00BE1EAB">
        <w:t xml:space="preserve"> </w:t>
      </w:r>
      <w:r w:rsidRPr="00BE1EAB">
        <w:t xml:space="preserve">Ця конвенція регулює відносини у сфері міжнародного </w:t>
      </w:r>
      <w:r w:rsidR="00E04BAF" w:rsidRPr="00BE1EAB">
        <w:t>морського права вже досить давно</w:t>
      </w:r>
      <w:r w:rsidRPr="00BE1EAB">
        <w:t xml:space="preserve"> і потребує деякої актуалізації, до того ж багато інших міжнародних актів</w:t>
      </w:r>
      <w:r>
        <w:t xml:space="preserve"> відсилаються до даної конвенції</w:t>
      </w:r>
      <w:r w:rsidR="00E04BAF">
        <w:t xml:space="preserve">, </w:t>
      </w:r>
      <w:r w:rsidR="00E04BAF" w:rsidRPr="00E04BAF">
        <w:t>застосування і тлумачення</w:t>
      </w:r>
      <w:r w:rsidR="00E04BAF">
        <w:t xml:space="preserve"> їхніх норм проводиться також відповідно до неї. </w:t>
      </w:r>
    </w:p>
    <w:p w:rsidR="00313E41" w:rsidRDefault="00E04BAF" w:rsidP="00637EC5">
      <w:pPr>
        <w:pStyle w:val="a9"/>
      </w:pPr>
      <w:r>
        <w:lastRenderedPageBreak/>
        <w:t xml:space="preserve">- Для того, щоб можна було визначати правових статус </w:t>
      </w:r>
      <w:r w:rsidRPr="00E04BAF">
        <w:t>затонулих об</w:t>
      </w:r>
      <w:r w:rsidR="00CB0F2A">
        <w:t>’</w:t>
      </w:r>
      <w:r w:rsidRPr="00E04BAF">
        <w:t>єктів</w:t>
      </w:r>
      <w:r>
        <w:t xml:space="preserve"> відповідно до норм </w:t>
      </w:r>
      <w:r w:rsidRPr="00E04BAF">
        <w:t>Конвенції ООН з морського права</w:t>
      </w:r>
      <w:r>
        <w:t>, слід чітко виділити межі юрисдикції держав щодо такого майна, а особливо звернути увагу на визначення правового статусу об</w:t>
      </w:r>
      <w:r w:rsidR="00CB0F2A">
        <w:t>’</w:t>
      </w:r>
      <w:r>
        <w:t>єктів культурної спадщини та військових об</w:t>
      </w:r>
      <w:r w:rsidR="00CB0F2A">
        <w:t>’</w:t>
      </w:r>
      <w:r>
        <w:t xml:space="preserve">єктів. </w:t>
      </w:r>
    </w:p>
    <w:p w:rsidR="00E04BAF" w:rsidRDefault="00E04BAF" w:rsidP="00637EC5">
      <w:pPr>
        <w:pStyle w:val="a9"/>
      </w:pPr>
      <w:r>
        <w:t xml:space="preserve">- </w:t>
      </w:r>
      <w:r w:rsidR="00324D52">
        <w:t>У статті 149 конвенція містить поняття «преференційних прав»</w:t>
      </w:r>
      <w:r w:rsidR="00324D52" w:rsidRPr="00324D52">
        <w:t xml:space="preserve"> держави</w:t>
      </w:r>
      <w:r w:rsidR="00324D52">
        <w:t xml:space="preserve"> на </w:t>
      </w:r>
      <w:r w:rsidR="00324D52" w:rsidRPr="00324D52">
        <w:t>історичні та археологічні об</w:t>
      </w:r>
      <w:r w:rsidR="00CB0F2A">
        <w:t>’</w:t>
      </w:r>
      <w:r w:rsidR="00324D52" w:rsidRPr="00324D52">
        <w:t>єкти</w:t>
      </w:r>
      <w:r w:rsidR="00324D52">
        <w:t>, однак зовсім його не розкриває. У зв</w:t>
      </w:r>
      <w:r w:rsidR="00CB0F2A">
        <w:t>’</w:t>
      </w:r>
      <w:r w:rsidR="00324D52">
        <w:t>язку з цим краще доповнити це положення та визначити</w:t>
      </w:r>
      <w:r w:rsidR="00A170EA">
        <w:t>,</w:t>
      </w:r>
      <w:r w:rsidR="00324D52">
        <w:t xml:space="preserve"> які саме це можуть бути права у контексті конвенції. </w:t>
      </w:r>
    </w:p>
    <w:p w:rsidR="00324D52" w:rsidRDefault="00324D52" w:rsidP="00324D52">
      <w:pPr>
        <w:pStyle w:val="a9"/>
      </w:pPr>
      <w:r>
        <w:t xml:space="preserve">Виправлення виявлених правових прогалин та </w:t>
      </w:r>
      <w:proofErr w:type="spellStart"/>
      <w:r>
        <w:t>невизначеностей</w:t>
      </w:r>
      <w:proofErr w:type="spellEnd"/>
      <w:r>
        <w:t xml:space="preserve"> </w:t>
      </w:r>
      <w:r w:rsidR="00A170EA">
        <w:t>у</w:t>
      </w:r>
      <w:r>
        <w:t xml:space="preserve"> конвенції дозволить уникнути колізій між різними інтерпретаціями, а також </w:t>
      </w:r>
      <w:proofErr w:type="spellStart"/>
      <w:r>
        <w:t>надасть</w:t>
      </w:r>
      <w:proofErr w:type="spellEnd"/>
      <w:r>
        <w:t xml:space="preserve"> чіткість і стабільність у регулюванні правових питань, пов</w:t>
      </w:r>
      <w:r w:rsidR="00CB0F2A">
        <w:t>’</w:t>
      </w:r>
      <w:r>
        <w:t>язаних із затонулим майном. Такі зміни сприятимуть кращому розумінню та застосуванню конвенції, що у свою чергу сприятиме більш точному визначенню прав та обов</w:t>
      </w:r>
      <w:r w:rsidR="00CB0F2A">
        <w:t>’</w:t>
      </w:r>
      <w:r>
        <w:t>язків учасників міжнародних відносин у сфері морського права.</w:t>
      </w:r>
    </w:p>
    <w:p w:rsidR="00DB343B" w:rsidRDefault="00324D52" w:rsidP="00DB343B">
      <w:pPr>
        <w:pStyle w:val="a9"/>
      </w:pPr>
      <w:r w:rsidRPr="00DB343B">
        <w:rPr>
          <w:b/>
        </w:rPr>
        <w:t xml:space="preserve">До </w:t>
      </w:r>
      <w:proofErr w:type="spellStart"/>
      <w:r w:rsidRPr="00DB343B">
        <w:rPr>
          <w:b/>
        </w:rPr>
        <w:t>Найробійської</w:t>
      </w:r>
      <w:proofErr w:type="spellEnd"/>
      <w:r w:rsidRPr="00DB343B">
        <w:rPr>
          <w:b/>
        </w:rPr>
        <w:t xml:space="preserve"> міжнародної конвенції  про видалення затонулих суден 2007 року.</w:t>
      </w:r>
      <w:r>
        <w:t xml:space="preserve"> </w:t>
      </w:r>
      <w:r w:rsidR="00DB343B">
        <w:t xml:space="preserve">Хоча ця конвенція була прийнята з метою попередження небезпеки для судноплавства і морського середовища загалом, її сфера дії суттєво обмежується тільки видаленням затонулих суден, до того ж і невійськових. </w:t>
      </w:r>
    </w:p>
    <w:p w:rsidR="003403BC" w:rsidRPr="003403BC" w:rsidRDefault="00DB343B" w:rsidP="003403BC">
      <w:pPr>
        <w:pStyle w:val="a9"/>
      </w:pPr>
      <w:r>
        <w:t>- Для того, щоб норми цієї конвенції могли розповсюджувати свою дію й на інші затонулі об</w:t>
      </w:r>
      <w:r w:rsidR="00CB0F2A">
        <w:t>’</w:t>
      </w:r>
      <w:r>
        <w:t xml:space="preserve">єкти, слід </w:t>
      </w:r>
      <w:r w:rsidR="003403BC">
        <w:t xml:space="preserve">розширити сферу дії конвенції, доповнити її поняттям «затонулого у морі майна», передбачити випадки, у яких положення </w:t>
      </w:r>
      <w:r w:rsidR="003403BC" w:rsidRPr="003403BC">
        <w:t>конвенції зможуть застосовуватись до військових кораблів.</w:t>
      </w:r>
    </w:p>
    <w:p w:rsidR="003403BC" w:rsidRDefault="003403BC" w:rsidP="003403BC">
      <w:pPr>
        <w:pStyle w:val="a9"/>
      </w:pPr>
      <w:r w:rsidRPr="003403BC">
        <w:t>- Для України важливим кроком стане ратифікація цієї конвенції та приведення свого законодавства у відповідність.</w:t>
      </w:r>
      <w:r w:rsidR="00EE6256" w:rsidRPr="00EE6256">
        <w:t xml:space="preserve"> </w:t>
      </w:r>
      <w:r w:rsidR="00EE6256">
        <w:t>Це сприятиме покращенню регулювання питань підйому затонулого майна та допоможе забезпечити дотримання міжнародних норм і стандартів в цій сфері.</w:t>
      </w:r>
    </w:p>
    <w:p w:rsidR="00EE6256" w:rsidRPr="003403BC" w:rsidRDefault="00EE6256" w:rsidP="00EE6256">
      <w:pPr>
        <w:pStyle w:val="a9"/>
      </w:pPr>
      <w:r>
        <w:lastRenderedPageBreak/>
        <w:t>З цього можна зробити висновок, що потрібно розширити сферу застосування цієї конвенції та уточнити її положення для вирішення питань, пов</w:t>
      </w:r>
      <w:r w:rsidR="00CB0F2A">
        <w:t>’</w:t>
      </w:r>
      <w:r>
        <w:t>язаних із затонулими об</w:t>
      </w:r>
      <w:r w:rsidR="00CB0F2A">
        <w:t>’</w:t>
      </w:r>
      <w:r>
        <w:t xml:space="preserve">єктами, включаючи військові кораблі. </w:t>
      </w:r>
    </w:p>
    <w:p w:rsidR="003403BC" w:rsidRDefault="003403BC" w:rsidP="003403BC">
      <w:pPr>
        <w:pStyle w:val="a9"/>
      </w:pPr>
      <w:r w:rsidRPr="00F67B8D">
        <w:rPr>
          <w:b/>
        </w:rPr>
        <w:t>До Конвенції про охорону підводної культурної спадщини 2001 року.</w:t>
      </w:r>
      <w:r w:rsidRPr="003403BC">
        <w:t xml:space="preserve"> </w:t>
      </w:r>
      <w:r w:rsidR="00F67B8D">
        <w:t>Найбільш гострими питаннями, що постають із положень даної конвенції є визначення власника об</w:t>
      </w:r>
      <w:r w:rsidR="00CB0F2A">
        <w:t>’</w:t>
      </w:r>
      <w:r w:rsidR="00F67B8D">
        <w:t>єкту</w:t>
      </w:r>
      <w:r w:rsidR="00F67B8D" w:rsidRPr="00F67B8D">
        <w:t xml:space="preserve"> культурної спадщини</w:t>
      </w:r>
      <w:r w:rsidR="00F67B8D">
        <w:t xml:space="preserve">, що затонуло, встановлення юрисдикції держав на це майно та </w:t>
      </w:r>
      <w:r w:rsidR="00F67B8D" w:rsidRPr="00F67B8D">
        <w:t>порядок в якому має проходити ідентифік</w:t>
      </w:r>
      <w:r w:rsidR="00F67B8D">
        <w:t>ація затонулого майна як об</w:t>
      </w:r>
      <w:r w:rsidR="00CB0F2A">
        <w:t>’</w:t>
      </w:r>
      <w:r w:rsidR="00F67B8D">
        <w:t>єкта</w:t>
      </w:r>
      <w:r w:rsidR="00F67B8D" w:rsidRPr="00F67B8D">
        <w:t xml:space="preserve"> культурної спадщини</w:t>
      </w:r>
      <w:r w:rsidR="00F67B8D">
        <w:t>.</w:t>
      </w:r>
    </w:p>
    <w:p w:rsidR="00F67B8D" w:rsidRDefault="00F67B8D" w:rsidP="00E60BEE">
      <w:pPr>
        <w:pStyle w:val="a9"/>
      </w:pPr>
      <w:r>
        <w:t>- Для того, щоб мати роз</w:t>
      </w:r>
      <w:r w:rsidR="00CB0F2A">
        <w:t>’</w:t>
      </w:r>
      <w:r>
        <w:t>яснення до цих питань та зменшити кількість правових суперечностей, необхідно доповнити дану конвенцію відповідними положеннями.</w:t>
      </w:r>
      <w:r w:rsidR="00E60BEE" w:rsidRPr="00E60BEE">
        <w:t xml:space="preserve"> </w:t>
      </w:r>
      <w:r w:rsidR="00E60BEE" w:rsidRPr="00EE6256">
        <w:t xml:space="preserve">Це допоможе зменшити </w:t>
      </w:r>
      <w:r w:rsidR="00A170EA">
        <w:t>кількість недоліків</w:t>
      </w:r>
      <w:r w:rsidR="00E60BEE" w:rsidRPr="00EE6256">
        <w:t xml:space="preserve"> та забезпечить більш чітке регулювання питань, пов</w:t>
      </w:r>
      <w:r w:rsidR="00CB0F2A">
        <w:t>’</w:t>
      </w:r>
      <w:r w:rsidR="00E60BEE" w:rsidRPr="00EE6256">
        <w:t xml:space="preserve">язаних із затонулим майном як </w:t>
      </w:r>
      <w:r w:rsidR="00E60BEE">
        <w:t>об</w:t>
      </w:r>
      <w:r w:rsidR="00CB0F2A">
        <w:t>’</w:t>
      </w:r>
      <w:r w:rsidR="00E60BEE">
        <w:t>єктом культурної спадщини.</w:t>
      </w:r>
    </w:p>
    <w:p w:rsidR="00F67B8D" w:rsidRDefault="00F67B8D" w:rsidP="00F67B8D">
      <w:pPr>
        <w:pStyle w:val="a9"/>
      </w:pPr>
      <w:r w:rsidRPr="00586B15">
        <w:rPr>
          <w:b/>
        </w:rPr>
        <w:t>До КТМ України.</w:t>
      </w:r>
      <w:r>
        <w:t xml:space="preserve"> В цілому кодекс містить достатньо положень, необхідних для правового врегулювання підйому затонулого у морі майна, однак деяку проблематику створює недосконал</w:t>
      </w:r>
      <w:r w:rsidR="00586B15">
        <w:t>о оформлене визначення поняття «</w:t>
      </w:r>
      <w:r w:rsidR="00586B15" w:rsidRPr="00586B15">
        <w:t>майна, що затонуло в морі</w:t>
      </w:r>
      <w:r w:rsidR="00586B15">
        <w:t xml:space="preserve">», обмеженість норм стосовно підйому </w:t>
      </w:r>
      <w:r w:rsidR="00586B15" w:rsidRPr="00586B15">
        <w:t>військового майна</w:t>
      </w:r>
      <w:r w:rsidR="00586B15">
        <w:t xml:space="preserve"> та м</w:t>
      </w:r>
      <w:r w:rsidR="00586B15" w:rsidRPr="00586B15">
        <w:t xml:space="preserve">айна культурного характеру, історичного </w:t>
      </w:r>
      <w:r w:rsidR="00586B15">
        <w:t xml:space="preserve">чи </w:t>
      </w:r>
      <w:r w:rsidR="00586B15" w:rsidRPr="00586B15">
        <w:t>археологічного значення</w:t>
      </w:r>
      <w:r w:rsidR="00586B15">
        <w:t>.</w:t>
      </w:r>
    </w:p>
    <w:p w:rsidR="003403BC" w:rsidRDefault="00586B15" w:rsidP="003403BC">
      <w:pPr>
        <w:pStyle w:val="a9"/>
      </w:pPr>
      <w:r>
        <w:t>- Для вдосконалення національного законодавства у сфері морського права було б доцільно виправити зазначені недоліки, надати більш точне та вичерпне визначення поняття затонулого у морі майна.</w:t>
      </w:r>
    </w:p>
    <w:p w:rsidR="00586B15" w:rsidRDefault="00586B15" w:rsidP="003403BC">
      <w:pPr>
        <w:pStyle w:val="a9"/>
      </w:pPr>
      <w:r>
        <w:t xml:space="preserve">- Виокремити випадки застосування норм кодексу до </w:t>
      </w:r>
      <w:r w:rsidRPr="00586B15">
        <w:t>підйому військового майна та майна культурного характеру, історичного чи археологічного значення</w:t>
      </w:r>
      <w:r>
        <w:t>.</w:t>
      </w:r>
    </w:p>
    <w:p w:rsidR="00586B15" w:rsidRDefault="00586B15" w:rsidP="003403BC">
      <w:pPr>
        <w:pStyle w:val="a9"/>
      </w:pPr>
      <w:r>
        <w:t xml:space="preserve">- З метою удосконалення систематизації </w:t>
      </w:r>
      <w:r w:rsidRPr="00586B15">
        <w:t>колізійних норм</w:t>
      </w:r>
      <w:r>
        <w:t xml:space="preserve"> виділити їх у</w:t>
      </w:r>
      <w:r w:rsidRPr="00586B15">
        <w:t xml:space="preserve"> спеціальний розділ</w:t>
      </w:r>
      <w:r>
        <w:t>.</w:t>
      </w:r>
    </w:p>
    <w:p w:rsidR="00E60BEE" w:rsidRDefault="00E60BEE" w:rsidP="003403BC">
      <w:pPr>
        <w:pStyle w:val="a9"/>
      </w:pPr>
      <w:r w:rsidRPr="00E60BEE">
        <w:lastRenderedPageBreak/>
        <w:t xml:space="preserve">Ці зміни </w:t>
      </w:r>
      <w:r>
        <w:t xml:space="preserve">будуть </w:t>
      </w:r>
      <w:r w:rsidRPr="00E60BEE">
        <w:t>спрямовані на покращення правового регулювання підйому затонулого майна, усунення правових аномалій і сприятимуть більш чіткому та ефективному застосуванню законодавства в цій сфері в Україні.</w:t>
      </w:r>
    </w:p>
    <w:p w:rsidR="00586B15" w:rsidRDefault="00586B15" w:rsidP="00586B15">
      <w:pPr>
        <w:pStyle w:val="a9"/>
      </w:pPr>
      <w:r w:rsidRPr="00EE6256">
        <w:rPr>
          <w:b/>
        </w:rPr>
        <w:t>До Закону України «Про виключну (морську) економічну зону України».</w:t>
      </w:r>
      <w:r w:rsidR="00EE6256">
        <w:t xml:space="preserve"> З метою визначення чітких меж юрисдикції України щодо підйому затонулого у морі майна слід звернути особливу увагу на формулювання, надане у статті 17 цього закону. </w:t>
      </w:r>
    </w:p>
    <w:p w:rsidR="00586B15" w:rsidRDefault="00EE6256" w:rsidP="00EE6256">
      <w:pPr>
        <w:pStyle w:val="a9"/>
      </w:pPr>
      <w:r>
        <w:t>- Необхідно передбачити випадки, пов</w:t>
      </w:r>
      <w:r w:rsidR="00CB0F2A">
        <w:t>’</w:t>
      </w:r>
      <w:r>
        <w:t>язані із затонулим майном, в яких юрисдикція України буде поширюватись на ці об</w:t>
      </w:r>
      <w:r w:rsidR="00CB0F2A">
        <w:t>’</w:t>
      </w:r>
      <w:r>
        <w:t xml:space="preserve">єкти та регулювати їх підняття, видалення, знищення і </w:t>
      </w:r>
      <w:proofErr w:type="spellStart"/>
      <w:r>
        <w:t>т.д</w:t>
      </w:r>
      <w:proofErr w:type="spellEnd"/>
      <w:r>
        <w:t>.</w:t>
      </w:r>
    </w:p>
    <w:p w:rsidR="00E60BEE" w:rsidRDefault="00E60BEE" w:rsidP="00E60BEE">
      <w:pPr>
        <w:pStyle w:val="a9"/>
      </w:pPr>
      <w:r>
        <w:t>Це допоможе уникнути непорозумінь у тлумаченні закону та забезпечить чітке регулювання відносин стосовно затонулого майна в межах виключної (морської) економічної зони України.</w:t>
      </w:r>
    </w:p>
    <w:p w:rsidR="00EE6256" w:rsidRDefault="00EE6256" w:rsidP="00EE6256">
      <w:pPr>
        <w:pStyle w:val="a9"/>
      </w:pPr>
      <w:r w:rsidRPr="00E60BEE">
        <w:rPr>
          <w:b/>
        </w:rPr>
        <w:t xml:space="preserve">До Закону України «Про прилеглу зону України». </w:t>
      </w:r>
      <w:r w:rsidR="00E60BEE">
        <w:t>Цей закон є малозмістовним, містить багато відсилань до інших нормативно-правових актів та має переважно декларативний характер, чим створює проблематику у визначенні юрисдикції України щодо підйому затонулого майна у межах прилеглої зони.</w:t>
      </w:r>
    </w:p>
    <w:p w:rsidR="00E60BEE" w:rsidRDefault="00E60BEE" w:rsidP="00EE6256">
      <w:pPr>
        <w:pStyle w:val="a9"/>
      </w:pPr>
      <w:r>
        <w:t>- З метою вдосконалення законодавства цей закон слід доопрацювати та чітко виокремити юрисдикцію держави.</w:t>
      </w:r>
    </w:p>
    <w:p w:rsidR="00E60BEE" w:rsidRDefault="00E60BEE" w:rsidP="000A694C">
      <w:pPr>
        <w:pStyle w:val="a9"/>
      </w:pPr>
      <w:r w:rsidRPr="000A694C">
        <w:t xml:space="preserve">З цього можна зробити висновок, що Закон України «Про прилеглу зону України» потребує значних змін для вдосконалення правового регулювання підйому затонулого майна. Для поліпшення цього закону необхідно переглянути та доповнити його таким чином, щоб він чітко визначав юрисдикцію України в контексті підняття затонулого майна в прилеглій зоні. Це допоможе уникнути </w:t>
      </w:r>
      <w:r w:rsidRPr="000A694C">
        <w:lastRenderedPageBreak/>
        <w:t>правових прогалин та забезпечить стабільність і чіткість в регулюванні таких питань в межах прилеглої зони.</w:t>
      </w:r>
    </w:p>
    <w:p w:rsidR="00F36D0B" w:rsidRDefault="00F36D0B" w:rsidP="003403BC">
      <w:pPr>
        <w:pStyle w:val="a9"/>
      </w:pPr>
      <w:r>
        <w:t>Слід зазначити, що р</w:t>
      </w:r>
      <w:r w:rsidRPr="00F36D0B">
        <w:t>етельне впровадження з часом нових правил, які враховують місцеві обставини, безумовно, має сенс. Але надмірно об</w:t>
      </w:r>
      <w:r w:rsidR="009D4B74">
        <w:t>межений</w:t>
      </w:r>
      <w:r w:rsidRPr="00F36D0B">
        <w:t xml:space="preserve"> підхід до законотворчості</w:t>
      </w:r>
      <w:r>
        <w:t xml:space="preserve"> (якщо зосередитись лише на внутрішньому національному законодавстві) </w:t>
      </w:r>
      <w:r w:rsidRPr="00F36D0B">
        <w:t>може не відповідати потребам</w:t>
      </w:r>
      <w:r>
        <w:t xml:space="preserve"> держав, що розвиваються. </w:t>
      </w:r>
      <w:r w:rsidRPr="00F36D0B">
        <w:t xml:space="preserve">Законодавчі органи </w:t>
      </w:r>
      <w:r>
        <w:t>мають розробляти закони спрямовані на забезпечення стійкого економічного майбутнього для своїх громадян і впроваджувати такі ж інституційні зміни [60, с. 134</w:t>
      </w:r>
      <w:r w:rsidRPr="00F36D0B">
        <w:t>].</w:t>
      </w:r>
    </w:p>
    <w:p w:rsidR="00637EC5" w:rsidRPr="00F36D0B" w:rsidRDefault="009D4B74" w:rsidP="00982966">
      <w:pPr>
        <w:pStyle w:val="a9"/>
      </w:pPr>
      <w:r w:rsidRPr="009D4B74">
        <w:t>Отже, в контексті</w:t>
      </w:r>
      <w:r>
        <w:t xml:space="preserve"> розвитку правового регулювання </w:t>
      </w:r>
      <w:r w:rsidRPr="009D4B74">
        <w:t>підйому затонулого майна, важливо, щоб законодавство не лише враховувало місцеві особливості</w:t>
      </w:r>
      <w:r>
        <w:t xml:space="preserve"> країни</w:t>
      </w:r>
      <w:r w:rsidRPr="009D4B74">
        <w:t>, але й спрямовувалося на забезпечення стійкого економічного розвитку та впровадж</w:t>
      </w:r>
      <w:r>
        <w:t>увало</w:t>
      </w:r>
      <w:r w:rsidRPr="009D4B74">
        <w:t xml:space="preserve"> необхідн</w:t>
      </w:r>
      <w:r>
        <w:t>і</w:t>
      </w:r>
      <w:r w:rsidRPr="009D4B74">
        <w:t xml:space="preserve"> змін</w:t>
      </w:r>
      <w:r>
        <w:t>и</w:t>
      </w:r>
      <w:r w:rsidRPr="009D4B74">
        <w:t xml:space="preserve"> у </w:t>
      </w:r>
      <w:r>
        <w:t xml:space="preserve">правовій </w:t>
      </w:r>
      <w:r w:rsidRPr="009D4B74">
        <w:t xml:space="preserve">системі для </w:t>
      </w:r>
      <w:r>
        <w:t xml:space="preserve">її </w:t>
      </w:r>
      <w:r w:rsidRPr="009D4B74">
        <w:t>кращого функціонування</w:t>
      </w:r>
      <w:r>
        <w:t xml:space="preserve"> шляхом приєднання до міжнародних організацій та конвенцій</w:t>
      </w:r>
      <w:r w:rsidRPr="009D4B74">
        <w:t>.</w:t>
      </w:r>
    </w:p>
    <w:p w:rsidR="00982966" w:rsidRDefault="00982966">
      <w:pPr>
        <w:rPr>
          <w:rFonts w:ascii="Times New Roman" w:hAnsi="Times New Roman" w:cs="Times New Roman"/>
          <w:sz w:val="28"/>
          <w:szCs w:val="28"/>
          <w:lang w:val="uk-UA"/>
        </w:rPr>
      </w:pPr>
    </w:p>
    <w:p w:rsidR="00982966" w:rsidRDefault="00982966">
      <w:pPr>
        <w:rPr>
          <w:rFonts w:ascii="Times New Roman" w:hAnsi="Times New Roman" w:cs="Times New Roman"/>
          <w:sz w:val="28"/>
          <w:szCs w:val="28"/>
          <w:lang w:val="uk-UA"/>
        </w:rPr>
      </w:pPr>
    </w:p>
    <w:p w:rsidR="00982966" w:rsidRDefault="00982966">
      <w:pPr>
        <w:rPr>
          <w:rFonts w:ascii="Times New Roman" w:hAnsi="Times New Roman" w:cs="Times New Roman"/>
          <w:sz w:val="28"/>
          <w:szCs w:val="28"/>
          <w:lang w:val="uk-UA"/>
        </w:rPr>
      </w:pPr>
    </w:p>
    <w:p w:rsidR="00DC3097" w:rsidRDefault="00DC3097">
      <w:pPr>
        <w:rPr>
          <w:rFonts w:ascii="Times New Roman" w:hAnsi="Times New Roman" w:cs="Times New Roman"/>
          <w:sz w:val="28"/>
          <w:szCs w:val="28"/>
          <w:lang w:val="uk-UA"/>
        </w:rPr>
      </w:pPr>
    </w:p>
    <w:p w:rsidR="00DC3097" w:rsidRPr="008C375E" w:rsidRDefault="00DC3097">
      <w:pPr>
        <w:rPr>
          <w:rFonts w:ascii="Times New Roman" w:hAnsi="Times New Roman" w:cs="Times New Roman"/>
          <w:sz w:val="28"/>
          <w:szCs w:val="28"/>
          <w:lang w:val="uk-UA"/>
        </w:rPr>
      </w:pPr>
    </w:p>
    <w:p w:rsidR="004A3390" w:rsidRDefault="004A3390" w:rsidP="00092079">
      <w:pPr>
        <w:pStyle w:val="a9"/>
        <w:jc w:val="center"/>
        <w:rPr>
          <w:b/>
        </w:rPr>
      </w:pPr>
    </w:p>
    <w:p w:rsidR="004A3390" w:rsidRPr="00F36D0B" w:rsidRDefault="004A3390">
      <w:pPr>
        <w:rPr>
          <w:b/>
          <w:lang w:val="uk-UA"/>
        </w:rPr>
      </w:pPr>
    </w:p>
    <w:p w:rsidR="004A3390" w:rsidRPr="00F36D0B" w:rsidRDefault="004A3390">
      <w:pPr>
        <w:rPr>
          <w:b/>
          <w:lang w:val="uk-UA"/>
        </w:rPr>
      </w:pPr>
    </w:p>
    <w:p w:rsidR="004A3390" w:rsidRPr="00F36D0B" w:rsidRDefault="004A3390">
      <w:pPr>
        <w:rPr>
          <w:b/>
          <w:lang w:val="uk-UA"/>
        </w:rPr>
      </w:pPr>
    </w:p>
    <w:p w:rsidR="004A3390" w:rsidRPr="00F36D0B" w:rsidRDefault="004A3390">
      <w:pPr>
        <w:rPr>
          <w:b/>
          <w:lang w:val="uk-UA"/>
        </w:rPr>
      </w:pPr>
    </w:p>
    <w:p w:rsidR="004A3390" w:rsidRPr="00F36D0B" w:rsidRDefault="004A3390">
      <w:pPr>
        <w:rPr>
          <w:b/>
          <w:lang w:val="uk-UA"/>
        </w:rPr>
      </w:pPr>
    </w:p>
    <w:p w:rsidR="004A3390" w:rsidRDefault="004A3390">
      <w:pPr>
        <w:rPr>
          <w:rFonts w:ascii="Times New Roman" w:hAnsi="Times New Roman" w:cs="Times New Roman"/>
          <w:b/>
          <w:sz w:val="28"/>
          <w:szCs w:val="28"/>
          <w:lang w:val="uk-UA"/>
        </w:rPr>
      </w:pPr>
    </w:p>
    <w:p w:rsidR="00092079" w:rsidRPr="008C375E" w:rsidRDefault="00092079" w:rsidP="00092079">
      <w:pPr>
        <w:pStyle w:val="a9"/>
        <w:jc w:val="center"/>
        <w:rPr>
          <w:b/>
        </w:rPr>
      </w:pPr>
      <w:r w:rsidRPr="008C375E">
        <w:rPr>
          <w:b/>
        </w:rPr>
        <w:lastRenderedPageBreak/>
        <w:t>ВИСНОВКИ</w:t>
      </w:r>
    </w:p>
    <w:p w:rsidR="00BE118F" w:rsidRDefault="00C15A2E" w:rsidP="00BE118F">
      <w:pPr>
        <w:pStyle w:val="a9"/>
      </w:pPr>
      <w:r>
        <w:t xml:space="preserve">У ході дослідження у роботі історичного розвитку </w:t>
      </w:r>
      <w:r w:rsidRPr="00C15A2E">
        <w:t>та сучасного стану правового регулювання підйому затонулого майна</w:t>
      </w:r>
      <w:r w:rsidR="00BE118F">
        <w:t xml:space="preserve"> було встановлено наступне. Відносини у сфері торговельного мореплавства почали регулюватись ще у давнину, про що свідчать такі акти, як Закони царя Хаммурапі 1750 р. до н.е., Збірник Права острову Родос, Кодекс «Базиліка», «Єрусалимські </w:t>
      </w:r>
      <w:proofErr w:type="spellStart"/>
      <w:r w:rsidR="00BE118F">
        <w:t>Ассизи</w:t>
      </w:r>
      <w:proofErr w:type="spellEnd"/>
      <w:r w:rsidR="00BE118F">
        <w:t>», «</w:t>
      </w:r>
      <w:proofErr w:type="spellStart"/>
      <w:r w:rsidR="00BE118F">
        <w:t>Олеронські</w:t>
      </w:r>
      <w:proofErr w:type="spellEnd"/>
      <w:r w:rsidR="00BE118F">
        <w:t xml:space="preserve"> сувої», Закони </w:t>
      </w:r>
      <w:proofErr w:type="spellStart"/>
      <w:r w:rsidR="00BE118F">
        <w:t>Вісбі</w:t>
      </w:r>
      <w:proofErr w:type="spellEnd"/>
      <w:r w:rsidR="00BE118F">
        <w:t xml:space="preserve">. Суттєво на розвиток норм з підйому затонулого майна вплинуло звичаєве право, а поява Родоського морського права поклала основу розвитку сучасного розуміння поняття морської аварії та дійшло до нас у вигляді трансформованих Йорк-Антверпенських правил. У такий спосіб, античні норми історично трансформувались та прийшли до нас адаптованими до сучасного стану суспільних відносин, розвитку науки і технологій. </w:t>
      </w:r>
    </w:p>
    <w:p w:rsidR="00BE118F" w:rsidRDefault="00BE118F" w:rsidP="00BE118F">
      <w:pPr>
        <w:pStyle w:val="a9"/>
      </w:pPr>
      <w:r>
        <w:t xml:space="preserve">Світова спільнота, розуміючи небезпеку, яку можуть становити затонулі судна, з часом дійшла до висновку про необхідність прийняття єдиного кодифікованого акту, внаслідок чого було прийнято </w:t>
      </w:r>
      <w:proofErr w:type="spellStart"/>
      <w:r>
        <w:t>Найробійську</w:t>
      </w:r>
      <w:proofErr w:type="spellEnd"/>
      <w:r>
        <w:t xml:space="preserve"> міжнародну конвенцію про видалення затонулих суден 2007 року – міжнародний акт, спрямований на встановлення єдиних міжнародних стандартів та процедур для швидкого та ефективного видалення затоплених суден і компенсації пов</w:t>
      </w:r>
      <w:r w:rsidR="00CB0F2A">
        <w:t>’</w:t>
      </w:r>
      <w:r>
        <w:t>язаних з цим витрат. Метою конвенції стало запобігання потенційних загроз для судноплавства та морського середовища, що можуть виникнути внаслідок несвоєчасних дій стосовно видалення затонулих суден.</w:t>
      </w:r>
    </w:p>
    <w:p w:rsidR="00BE118F" w:rsidRDefault="00BE118F" w:rsidP="00BE118F">
      <w:pPr>
        <w:pStyle w:val="a9"/>
      </w:pPr>
      <w:r>
        <w:t>Наразі Україною цю конвенцію не ратифіковано, однак з 2014 року ведуться активні обговорення щодо можливості та необхідності зробити це. Позитивними наслідками її ратифікації можуть стати: покращення міжнародного співробітництва та взаємодопомога у сфері підйому затонулого майна; взяття на себе та дотримання Україною зобов</w:t>
      </w:r>
      <w:r w:rsidR="00CB0F2A">
        <w:t>’</w:t>
      </w:r>
      <w:r>
        <w:t xml:space="preserve">язань із своєчасного вжиття заходів для </w:t>
      </w:r>
      <w:r>
        <w:lastRenderedPageBreak/>
        <w:t>видалення затонулих суден; приведення національного законодавства у відповідність із міжнародними стандартами тощо.</w:t>
      </w:r>
    </w:p>
    <w:p w:rsidR="00BE118F" w:rsidRDefault="00BE118F" w:rsidP="00BE118F">
      <w:pPr>
        <w:pStyle w:val="a9"/>
      </w:pPr>
      <w:r>
        <w:t xml:space="preserve">Особливості сучасного нормативно-правового регулювання підйому затонулого майна визначаються як нормами міжнародного права, так і відображені у національному праві України. Правовідносини у цій сфері регулюються міжнародними актами, зокрема, нормами Конвенції ООН з морського права, </w:t>
      </w:r>
      <w:proofErr w:type="spellStart"/>
      <w:r>
        <w:t>Найробійської</w:t>
      </w:r>
      <w:proofErr w:type="spellEnd"/>
      <w:r>
        <w:t xml:space="preserve"> міжнародної конвенції про видалення затонулих суден, Конвенції про охорону підводної культурної спадщини, а також положеннями КТМ України, Закону України «Про виключну (морську) економічну зону України», Закону України «Про прилеглу зону України», Закону України «Про внутрішній водний транспорт», Закону України «Про державний кордон України», Порядком відшкодування вартості підняття небезпечного затонулого майна та інших заподіяних у зв</w:t>
      </w:r>
      <w:r w:rsidR="00CB0F2A">
        <w:t>’</w:t>
      </w:r>
      <w:r>
        <w:t>язку з цим збитків і витрат, затвердженим постановою КМУ від 15.07.2022 р. № 800 тощо. Проте на практиці часто виникають проблеми правозастосування, є багато юридичних прогалин та колізій, з метою подолання яких необхідно покращити законодавство шляхом внесення змін, доповнень та роз</w:t>
      </w:r>
      <w:r w:rsidR="00CB0F2A">
        <w:t>’</w:t>
      </w:r>
      <w:r>
        <w:t xml:space="preserve">яснень до вищезазначених нормативних актів. </w:t>
      </w:r>
    </w:p>
    <w:p w:rsidR="00C15A2E" w:rsidRDefault="00BE118F" w:rsidP="00BE118F">
      <w:pPr>
        <w:pStyle w:val="a9"/>
      </w:pPr>
      <w:r>
        <w:t>Доказом того, що на практиці виникає багато різних проблемних аспектів у правовому регулюванні підйому затонулого майна, є дослідження судової практики, як міжнародної – у справі «</w:t>
      </w:r>
      <w:proofErr w:type="spellStart"/>
      <w:r>
        <w:t>Odyssey</w:t>
      </w:r>
      <w:proofErr w:type="spellEnd"/>
      <w:r>
        <w:t xml:space="preserve"> </w:t>
      </w:r>
      <w:proofErr w:type="spellStart"/>
      <w:r>
        <w:t>Marine</w:t>
      </w:r>
      <w:proofErr w:type="spellEnd"/>
      <w:r>
        <w:t xml:space="preserve"> </w:t>
      </w:r>
      <w:proofErr w:type="spellStart"/>
      <w:r>
        <w:t>Exploration</w:t>
      </w:r>
      <w:proofErr w:type="spellEnd"/>
      <w:r>
        <w:t>» проти Іспанії, так і національної – у справі танкера «</w:t>
      </w:r>
      <w:proofErr w:type="spellStart"/>
      <w:r>
        <w:t>Delfi</w:t>
      </w:r>
      <w:proofErr w:type="spellEnd"/>
      <w:r>
        <w:t>». В обох випадках проблематика була у визначені власника затонулого майна, однак у справі «</w:t>
      </w:r>
      <w:proofErr w:type="spellStart"/>
      <w:r>
        <w:t>Odyssey</w:t>
      </w:r>
      <w:proofErr w:type="spellEnd"/>
      <w:r>
        <w:t xml:space="preserve"> </w:t>
      </w:r>
      <w:proofErr w:type="spellStart"/>
      <w:r>
        <w:t>Marine</w:t>
      </w:r>
      <w:proofErr w:type="spellEnd"/>
      <w:r>
        <w:t xml:space="preserve"> </w:t>
      </w:r>
      <w:proofErr w:type="spellStart"/>
      <w:r>
        <w:t>Exploration</w:t>
      </w:r>
      <w:proofErr w:type="spellEnd"/>
      <w:r>
        <w:t>» проти Іспанії вона стосувалась прав компанії, що здійснила підйом, на вантаж судна, як</w:t>
      </w:r>
      <w:r w:rsidR="001D41F7">
        <w:t>ий</w:t>
      </w:r>
      <w:r>
        <w:t xml:space="preserve"> ма</w:t>
      </w:r>
      <w:r w:rsidR="001D41F7">
        <w:t>в</w:t>
      </w:r>
      <w:r>
        <w:t xml:space="preserve"> важливе археологічне та історичне значення, а у справі танкера «</w:t>
      </w:r>
      <w:proofErr w:type="spellStart"/>
      <w:r>
        <w:t>Delfi</w:t>
      </w:r>
      <w:proofErr w:type="spellEnd"/>
      <w:r>
        <w:t xml:space="preserve">» – прав держави на судно, що не було </w:t>
      </w:r>
      <w:proofErr w:type="spellStart"/>
      <w:r>
        <w:t>піднято</w:t>
      </w:r>
      <w:proofErr w:type="spellEnd"/>
      <w:r>
        <w:t xml:space="preserve"> внаслідок бездіяльності власника.</w:t>
      </w:r>
    </w:p>
    <w:p w:rsidR="002E4935" w:rsidRDefault="00BE118F" w:rsidP="002E4935">
      <w:pPr>
        <w:pStyle w:val="a9"/>
      </w:pPr>
      <w:r>
        <w:lastRenderedPageBreak/>
        <w:t xml:space="preserve">Важливим етапом дослідження стало встановлення проблематики визначення правового статусу </w:t>
      </w:r>
      <w:r w:rsidR="00267AA6">
        <w:t xml:space="preserve">затонулого </w:t>
      </w:r>
      <w:r>
        <w:t>майна</w:t>
      </w:r>
      <w:r w:rsidR="00267AA6">
        <w:t>, особливо об</w:t>
      </w:r>
      <w:r w:rsidR="00CB0F2A">
        <w:t>’</w:t>
      </w:r>
      <w:r w:rsidR="00267AA6">
        <w:t>єктів археологічного та історичного значення і військових суден.</w:t>
      </w:r>
      <w:r>
        <w:t xml:space="preserve"> </w:t>
      </w:r>
      <w:r w:rsidR="00267AA6">
        <w:t xml:space="preserve">Встановлено, що </w:t>
      </w:r>
      <w:r w:rsidR="00267AA6" w:rsidRPr="00267AA6">
        <w:t>правовий статус затонулого майна є досить складним поняттям</w:t>
      </w:r>
      <w:r w:rsidR="00267AA6">
        <w:t xml:space="preserve">, включає </w:t>
      </w:r>
      <w:r w:rsidR="00267AA6" w:rsidRPr="00267AA6">
        <w:t>питання</w:t>
      </w:r>
      <w:r w:rsidR="00267AA6">
        <w:t xml:space="preserve"> визначення права </w:t>
      </w:r>
      <w:r w:rsidR="00267AA6" w:rsidRPr="00267AA6">
        <w:t xml:space="preserve">власності, охорони довкілля і можливості підняття, віддалення або знищення затонулого майна з морського </w:t>
      </w:r>
      <w:proofErr w:type="spellStart"/>
      <w:r w:rsidR="00267AA6" w:rsidRPr="00267AA6">
        <w:t>дна</w:t>
      </w:r>
      <w:proofErr w:type="spellEnd"/>
      <w:r w:rsidR="00267AA6">
        <w:t>. П</w:t>
      </w:r>
      <w:r w:rsidR="00267AA6" w:rsidRPr="00267AA6">
        <w:t>равовий режим затонул</w:t>
      </w:r>
      <w:r w:rsidR="00267AA6">
        <w:t xml:space="preserve">ого судна </w:t>
      </w:r>
      <w:r w:rsidR="00267AA6" w:rsidRPr="00267AA6">
        <w:t xml:space="preserve">обумовлений </w:t>
      </w:r>
      <w:r w:rsidR="00267AA6">
        <w:t>прапором держави, під яким воно перебувало</w:t>
      </w:r>
      <w:r w:rsidR="00267AA6" w:rsidRPr="00267AA6">
        <w:t xml:space="preserve">, а також </w:t>
      </w:r>
      <w:r w:rsidR="00267AA6">
        <w:t>його</w:t>
      </w:r>
      <w:r w:rsidR="00267AA6" w:rsidRPr="00267AA6">
        <w:t xml:space="preserve"> географічним місцем знаходження.</w:t>
      </w:r>
      <w:r w:rsidR="00267AA6">
        <w:t xml:space="preserve"> </w:t>
      </w:r>
      <w:r w:rsidR="002E4935" w:rsidRPr="002E4935">
        <w:t xml:space="preserve">Це означає, </w:t>
      </w:r>
      <w:r w:rsidR="002E4935">
        <w:t xml:space="preserve">що правовий статус затонулого судна може визначатись відповідно до законодавства країни його </w:t>
      </w:r>
      <w:r w:rsidR="002E4935" w:rsidRPr="002E4935">
        <w:t>прапор</w:t>
      </w:r>
      <w:r w:rsidR="002E4935">
        <w:t>у або у деяких випадках – за законодавством прибережної держави, що здійснює свою юрисдикцію у межах географічного розташування судна, що затонуло.</w:t>
      </w:r>
    </w:p>
    <w:p w:rsidR="00267AA6" w:rsidRDefault="00267AA6" w:rsidP="00267AA6">
      <w:pPr>
        <w:pStyle w:val="a9"/>
      </w:pPr>
      <w:r>
        <w:t xml:space="preserve">Норми КТМ України </w:t>
      </w:r>
      <w:r w:rsidR="00932842" w:rsidRPr="00932842">
        <w:t xml:space="preserve">переважно застосовуються до областей, де повністю встановлений суверенітет України, таких як внутрішні морські води та територіальне море, </w:t>
      </w:r>
      <w:r w:rsidR="00932842">
        <w:t>у такий спосіб</w:t>
      </w:r>
      <w:r w:rsidR="00932842" w:rsidRPr="00932842">
        <w:t>, ці положення виділяють область застосування норм щодо морських просторів, де Україна має повний суверенітет.</w:t>
      </w:r>
      <w:r w:rsidR="00932842">
        <w:t xml:space="preserve"> Враховуючи це, в областях, де не повністю встановлено суверенітет </w:t>
      </w:r>
      <w:r w:rsidR="00932842" w:rsidRPr="00932842">
        <w:t xml:space="preserve">чи контроль </w:t>
      </w:r>
      <w:r w:rsidR="00932842">
        <w:t xml:space="preserve">держави, наприклад, </w:t>
      </w:r>
      <w:r w:rsidR="00932842" w:rsidRPr="00932842">
        <w:t>в міжнародних водах</w:t>
      </w:r>
      <w:r w:rsidR="00932842">
        <w:t xml:space="preserve">, </w:t>
      </w:r>
      <w:r w:rsidR="00932842" w:rsidRPr="00932842">
        <w:t>застосування норм</w:t>
      </w:r>
      <w:r w:rsidR="00932842">
        <w:t xml:space="preserve"> внутрішнього законодавства може залежати </w:t>
      </w:r>
      <w:r w:rsidR="00932842" w:rsidRPr="00932842">
        <w:t>від міжнародних угод</w:t>
      </w:r>
      <w:r w:rsidR="00932842">
        <w:t xml:space="preserve"> та </w:t>
      </w:r>
      <w:r w:rsidR="00932842" w:rsidRPr="00932842">
        <w:t>вимагати взаємодії з іншими державами для вирішення питань, пов</w:t>
      </w:r>
      <w:r w:rsidR="00CB0F2A">
        <w:t>’</w:t>
      </w:r>
      <w:r w:rsidR="00932842" w:rsidRPr="00932842">
        <w:t>язаних із застосуванням міжнародно</w:t>
      </w:r>
      <w:r w:rsidR="00932842">
        <w:t>го права на морських просторах.</w:t>
      </w:r>
    </w:p>
    <w:p w:rsidR="00932842" w:rsidRDefault="00243616" w:rsidP="00243616">
      <w:pPr>
        <w:pStyle w:val="a9"/>
      </w:pPr>
      <w:r>
        <w:t>Додаткова проблематика у визначені правового статусу затонулого майна створюється у зв</w:t>
      </w:r>
      <w:r w:rsidR="00CB0F2A">
        <w:t>’</w:t>
      </w:r>
      <w:r>
        <w:t xml:space="preserve">язку із відсутністю чіткого вичерпного визначення даного поняття. </w:t>
      </w:r>
      <w:r w:rsidR="00932842">
        <w:t xml:space="preserve">Важливим досягненням, що обумовлює новизну роботи, є </w:t>
      </w:r>
      <w:r w:rsidR="00932842" w:rsidRPr="00932842">
        <w:t>визначення та роз</w:t>
      </w:r>
      <w:r w:rsidR="00CB0F2A">
        <w:t>’</w:t>
      </w:r>
      <w:r w:rsidR="00932842" w:rsidRPr="00932842">
        <w:t xml:space="preserve">яснення </w:t>
      </w:r>
      <w:r w:rsidR="00932842">
        <w:t xml:space="preserve">наступних </w:t>
      </w:r>
      <w:r>
        <w:t>понять у</w:t>
      </w:r>
      <w:r w:rsidRPr="00932842">
        <w:t xml:space="preserve"> контексті затонулого в морі майна</w:t>
      </w:r>
      <w:r>
        <w:t>:</w:t>
      </w:r>
    </w:p>
    <w:p w:rsidR="00243616" w:rsidRDefault="00243616" w:rsidP="00C15A2E">
      <w:pPr>
        <w:pStyle w:val="a9"/>
      </w:pPr>
      <w:r w:rsidRPr="00243616">
        <w:rPr>
          <w:i/>
        </w:rPr>
        <w:t>споруда, здатна здійснювати плавання</w:t>
      </w:r>
      <w:r>
        <w:t xml:space="preserve"> – об</w:t>
      </w:r>
      <w:r w:rsidR="00CB0F2A">
        <w:t>’</w:t>
      </w:r>
      <w:r>
        <w:t>єкт, здатний</w:t>
      </w:r>
      <w:r w:rsidRPr="00932842">
        <w:t xml:space="preserve"> певною мірою перебувати у плавучому стані, але не постійно, на відміну від суден, </w:t>
      </w:r>
      <w:r>
        <w:t xml:space="preserve">здатний </w:t>
      </w:r>
      <w:r w:rsidRPr="00932842">
        <w:t xml:space="preserve"> </w:t>
      </w:r>
      <w:r w:rsidRPr="00932842">
        <w:lastRenderedPageBreak/>
        <w:t>приводитись у такий стан для здійснення певни</w:t>
      </w:r>
      <w:r>
        <w:t>х робіт чи разового переміщення чогось;</w:t>
      </w:r>
    </w:p>
    <w:p w:rsidR="00243616" w:rsidRDefault="00243616" w:rsidP="00C15A2E">
      <w:pPr>
        <w:pStyle w:val="a9"/>
      </w:pPr>
      <w:r w:rsidRPr="00243616">
        <w:rPr>
          <w:i/>
        </w:rPr>
        <w:t>уламки</w:t>
      </w:r>
      <w:r>
        <w:t xml:space="preserve"> – це відламані фрагменти суден, літальних апаратів, споруд, плавучих засобів та інших предметів. Це можуть бути частини судна, які залишилися після його затоплення або аварії, різні деталі, частини корпусу, обладнання або вантажу;</w:t>
      </w:r>
    </w:p>
    <w:p w:rsidR="00243616" w:rsidRDefault="00243616" w:rsidP="00C15A2E">
      <w:pPr>
        <w:pStyle w:val="a9"/>
      </w:pPr>
      <w:r w:rsidRPr="00243616">
        <w:rPr>
          <w:i/>
        </w:rPr>
        <w:t>обладнання</w:t>
      </w:r>
      <w:r>
        <w:t xml:space="preserve"> – різні технічні пристрої, механізми та інші компоненти, які були частиною затонулого судна або затонулого майна та були необхідними для їхньої роботи.</w:t>
      </w:r>
      <w:r w:rsidRPr="00243616">
        <w:t xml:space="preserve"> </w:t>
      </w:r>
      <w:r>
        <w:t>Це можуть бути двигуни, навігаційні прилади, генератори, радіостанції, супутникові системи зв</w:t>
      </w:r>
      <w:r w:rsidR="00CB0F2A">
        <w:t>’</w:t>
      </w:r>
      <w:r>
        <w:t>язку, кранові системи, транспортери тощо.</w:t>
      </w:r>
    </w:p>
    <w:p w:rsidR="00243616" w:rsidRDefault="00890D2B" w:rsidP="00C15A2E">
      <w:pPr>
        <w:pStyle w:val="a9"/>
      </w:pPr>
      <w:r>
        <w:t>Встановлено, що за характером та необхідністю підйому затонулого майна, можна умовно виділити наступні його види: артефакти, т</w:t>
      </w:r>
      <w:r w:rsidRPr="00890D2B">
        <w:t>рансп</w:t>
      </w:r>
      <w:r>
        <w:t>ортні засоби, вантаж, обладнання, військові об</w:t>
      </w:r>
      <w:r w:rsidR="00CB0F2A">
        <w:t>’</w:t>
      </w:r>
      <w:r>
        <w:t>єкти, м</w:t>
      </w:r>
      <w:r w:rsidRPr="00890D2B">
        <w:t>еталобрухт. Від належності затонулого об</w:t>
      </w:r>
      <w:r w:rsidR="00CB0F2A">
        <w:t>’</w:t>
      </w:r>
      <w:r w:rsidRPr="00890D2B">
        <w:t>єкта до одного із цих видів залежить встановлення його правового статусу та відповідно правове</w:t>
      </w:r>
      <w:r>
        <w:t xml:space="preserve"> регулювання, згідно з яким може</w:t>
      </w:r>
      <w:r w:rsidRPr="00890D2B">
        <w:t xml:space="preserve"> бути проведено підняття цього майна.</w:t>
      </w:r>
    </w:p>
    <w:p w:rsidR="0089315B" w:rsidRDefault="0089315B" w:rsidP="00C15A2E">
      <w:pPr>
        <w:pStyle w:val="a9"/>
      </w:pPr>
      <w:r>
        <w:t xml:space="preserve">Чимало проблемних питань виникало при визначені правового статусу військових </w:t>
      </w:r>
      <w:r w:rsidRPr="0089315B">
        <w:t>суден</w:t>
      </w:r>
      <w:r>
        <w:t>, у ході розгляду цього питання було окреслено характерні критерії, яким має відповідати судно, щоб вважатися військовим, серед яких в</w:t>
      </w:r>
      <w:r w:rsidRPr="00890D2B">
        <w:t>ійськове призначення</w:t>
      </w:r>
      <w:r>
        <w:t xml:space="preserve"> судна, н</w:t>
      </w:r>
      <w:r w:rsidRPr="00890D2B">
        <w:t>алежність до військово-морських сил певної держави</w:t>
      </w:r>
      <w:r>
        <w:t>, характерні зовнішні ознаки, к</w:t>
      </w:r>
      <w:r w:rsidRPr="0089315B">
        <w:t>омандний і екіпажний склад</w:t>
      </w:r>
      <w:r>
        <w:t xml:space="preserve"> та н</w:t>
      </w:r>
      <w:r w:rsidRPr="0089315B">
        <w:t>аявність військової дисципліни на судні</w:t>
      </w:r>
      <w:r>
        <w:t>.</w:t>
      </w:r>
    </w:p>
    <w:p w:rsidR="0089315B" w:rsidRDefault="0089315B" w:rsidP="0089315B">
      <w:pPr>
        <w:pStyle w:val="a9"/>
      </w:pPr>
      <w:r>
        <w:t xml:space="preserve">При визначені </w:t>
      </w:r>
      <w:r w:rsidRPr="0089315B">
        <w:t>перспектив розвитку законодавства у морському праві</w:t>
      </w:r>
      <w:r>
        <w:t>, пов</w:t>
      </w:r>
      <w:r w:rsidR="00CB0F2A">
        <w:t>’</w:t>
      </w:r>
      <w:r>
        <w:t xml:space="preserve">язаного із підйомом затонулого майна, було виокремлено такі напрямки: адаптація до змін у суспільстві, розвиток міжнародного співробітництва, </w:t>
      </w:r>
      <w:r>
        <w:lastRenderedPageBreak/>
        <w:t>забезпечення безпеки та стабільності на морі та заохочення раціонального використання морських ресурсів.</w:t>
      </w:r>
    </w:p>
    <w:p w:rsidR="00437BC8" w:rsidRDefault="0089315B" w:rsidP="00437BC8">
      <w:pPr>
        <w:pStyle w:val="a9"/>
      </w:pPr>
      <w:r>
        <w:t xml:space="preserve">Для удосконалення і розвитку законодавства у сфері підйому затонулого майна </w:t>
      </w:r>
      <w:r w:rsidR="00437BC8">
        <w:t>пропонується</w:t>
      </w:r>
      <w:r>
        <w:t xml:space="preserve"> </w:t>
      </w:r>
      <w:proofErr w:type="spellStart"/>
      <w:r>
        <w:t>внести</w:t>
      </w:r>
      <w:proofErr w:type="spellEnd"/>
      <w:r>
        <w:t xml:space="preserve"> зміни </w:t>
      </w:r>
      <w:r w:rsidR="00437BC8">
        <w:t xml:space="preserve">до Конвенції ООН з морського права 1982 року, </w:t>
      </w:r>
      <w:proofErr w:type="spellStart"/>
      <w:r w:rsidR="00437BC8">
        <w:t>Найробійської</w:t>
      </w:r>
      <w:proofErr w:type="spellEnd"/>
      <w:r w:rsidR="00437BC8">
        <w:t xml:space="preserve"> міжнародної конвенції  про видалення затонулих суден 2007 року, Конвенції про охорону підводної культурної спадщини 2001 року, КТМ України, Закону України «Про виключну (морську) економічну зону України», Закону України «Про прилеглу зону України».</w:t>
      </w:r>
    </w:p>
    <w:p w:rsidR="00CB365B" w:rsidRDefault="00CB365B">
      <w:pPr>
        <w:rPr>
          <w:rFonts w:ascii="Times New Roman" w:hAnsi="Times New Roman" w:cs="Times New Roman"/>
          <w:b/>
          <w:sz w:val="28"/>
          <w:szCs w:val="28"/>
          <w:lang w:val="uk-UA"/>
        </w:rPr>
      </w:pPr>
    </w:p>
    <w:p w:rsidR="002E4935" w:rsidRDefault="002E4935">
      <w:pPr>
        <w:rPr>
          <w:rFonts w:ascii="Times New Roman" w:hAnsi="Times New Roman" w:cs="Times New Roman"/>
          <w:b/>
          <w:sz w:val="28"/>
          <w:szCs w:val="28"/>
          <w:lang w:val="uk-UA"/>
        </w:rPr>
      </w:pPr>
    </w:p>
    <w:p w:rsidR="002E4935" w:rsidRDefault="002E4935">
      <w:pPr>
        <w:rPr>
          <w:rFonts w:ascii="Times New Roman" w:hAnsi="Times New Roman" w:cs="Times New Roman"/>
          <w:b/>
          <w:sz w:val="28"/>
          <w:szCs w:val="28"/>
          <w:lang w:val="uk-UA"/>
        </w:rPr>
      </w:pPr>
    </w:p>
    <w:p w:rsidR="002E4935" w:rsidRDefault="002E4935">
      <w:pPr>
        <w:rPr>
          <w:rFonts w:ascii="Times New Roman" w:hAnsi="Times New Roman" w:cs="Times New Roman"/>
          <w:b/>
          <w:sz w:val="28"/>
          <w:szCs w:val="28"/>
          <w:lang w:val="uk-UA"/>
        </w:rPr>
      </w:pPr>
    </w:p>
    <w:p w:rsidR="002E4935" w:rsidRDefault="002E4935">
      <w:pPr>
        <w:rPr>
          <w:rFonts w:ascii="Times New Roman" w:hAnsi="Times New Roman" w:cs="Times New Roman"/>
          <w:b/>
          <w:sz w:val="28"/>
          <w:szCs w:val="28"/>
          <w:lang w:val="uk-UA"/>
        </w:rPr>
      </w:pPr>
    </w:p>
    <w:p w:rsidR="002E4935" w:rsidRDefault="002E4935">
      <w:pPr>
        <w:rPr>
          <w:rFonts w:ascii="Times New Roman" w:hAnsi="Times New Roman" w:cs="Times New Roman"/>
          <w:b/>
          <w:sz w:val="28"/>
          <w:szCs w:val="28"/>
          <w:lang w:val="uk-UA"/>
        </w:rPr>
      </w:pPr>
    </w:p>
    <w:p w:rsidR="002E4935" w:rsidRDefault="002E4935">
      <w:pPr>
        <w:rPr>
          <w:rFonts w:ascii="Times New Roman" w:hAnsi="Times New Roman" w:cs="Times New Roman"/>
          <w:b/>
          <w:sz w:val="28"/>
          <w:szCs w:val="28"/>
          <w:lang w:val="uk-UA"/>
        </w:rPr>
      </w:pPr>
    </w:p>
    <w:p w:rsidR="002E4935" w:rsidRDefault="002E4935">
      <w:pPr>
        <w:rPr>
          <w:rFonts w:ascii="Times New Roman" w:hAnsi="Times New Roman" w:cs="Times New Roman"/>
          <w:b/>
          <w:sz w:val="28"/>
          <w:szCs w:val="28"/>
          <w:lang w:val="uk-UA"/>
        </w:rPr>
      </w:pPr>
    </w:p>
    <w:p w:rsidR="00437BC8" w:rsidRDefault="00437BC8" w:rsidP="00092079">
      <w:pPr>
        <w:pStyle w:val="a9"/>
        <w:ind w:firstLine="0"/>
        <w:jc w:val="center"/>
        <w:rPr>
          <w:b/>
        </w:rPr>
      </w:pPr>
    </w:p>
    <w:p w:rsidR="00437BC8" w:rsidRDefault="00437BC8">
      <w:pPr>
        <w:rPr>
          <w:rFonts w:ascii="Times New Roman" w:hAnsi="Times New Roman" w:cs="Times New Roman"/>
          <w:b/>
          <w:sz w:val="28"/>
          <w:szCs w:val="28"/>
          <w:lang w:val="uk-UA"/>
        </w:rPr>
      </w:pPr>
    </w:p>
    <w:p w:rsidR="00437BC8" w:rsidRDefault="00437BC8" w:rsidP="00092079">
      <w:pPr>
        <w:pStyle w:val="a9"/>
        <w:ind w:firstLine="0"/>
        <w:jc w:val="center"/>
        <w:rPr>
          <w:b/>
        </w:rPr>
      </w:pPr>
    </w:p>
    <w:p w:rsidR="00437BC8" w:rsidRDefault="00437BC8">
      <w:pPr>
        <w:rPr>
          <w:rFonts w:ascii="Times New Roman" w:hAnsi="Times New Roman" w:cs="Times New Roman"/>
          <w:b/>
          <w:sz w:val="28"/>
          <w:szCs w:val="28"/>
          <w:lang w:val="uk-UA"/>
        </w:rPr>
      </w:pPr>
      <w:r w:rsidRPr="00CB0F2A">
        <w:rPr>
          <w:b/>
          <w:lang w:val="uk-UA"/>
        </w:rPr>
        <w:br w:type="page"/>
      </w:r>
    </w:p>
    <w:p w:rsidR="00092079" w:rsidRDefault="00092079" w:rsidP="00092079">
      <w:pPr>
        <w:pStyle w:val="a9"/>
        <w:ind w:firstLine="0"/>
        <w:jc w:val="center"/>
        <w:rPr>
          <w:b/>
        </w:rPr>
      </w:pPr>
      <w:r w:rsidRPr="008C375E">
        <w:rPr>
          <w:b/>
        </w:rPr>
        <w:lastRenderedPageBreak/>
        <w:t>СПИСОК ВИКОРИСТАНИХ ДЖЕРЕЛ</w:t>
      </w:r>
    </w:p>
    <w:p w:rsidR="00CB365B" w:rsidRDefault="00CB365B" w:rsidP="00CB365B">
      <w:pPr>
        <w:pStyle w:val="a9"/>
      </w:pPr>
      <w:r>
        <w:t xml:space="preserve">1. </w:t>
      </w:r>
      <w:r w:rsidRPr="0028433D">
        <w:t xml:space="preserve">Кузнецов С. О., </w:t>
      </w:r>
      <w:proofErr w:type="spellStart"/>
      <w:r w:rsidRPr="0028433D">
        <w:t>Аверочкіна</w:t>
      </w:r>
      <w:proofErr w:type="spellEnd"/>
      <w:r w:rsidRPr="0028433D">
        <w:t xml:space="preserve"> Т. В. Морське право : підручник.</w:t>
      </w:r>
      <w:r>
        <w:t xml:space="preserve"> Одеса : </w:t>
      </w:r>
      <w:r w:rsidRPr="004B113C">
        <w:rPr>
          <w:i/>
        </w:rPr>
        <w:t xml:space="preserve">Фенікс. </w:t>
      </w:r>
      <w:r w:rsidR="00A666F2" w:rsidRPr="00A666F2">
        <w:t>2011</w:t>
      </w:r>
      <w:r w:rsidR="00A666F2">
        <w:t>. 382 с.</w:t>
      </w:r>
      <w:r w:rsidR="00A666F2">
        <w:rPr>
          <w:i/>
        </w:rPr>
        <w:t xml:space="preserve"> </w:t>
      </w:r>
      <w:hyperlink r:id="rId8" w:history="1">
        <w:r w:rsidR="00A666F2" w:rsidRPr="00420066">
          <w:rPr>
            <w:rStyle w:val="a8"/>
          </w:rPr>
          <w:t>URL: http://dspace.onua.</w:t>
        </w:r>
        <w:r w:rsidR="00A666F2" w:rsidRPr="00420066">
          <w:rPr>
            <w:rStyle w:val="a8"/>
          </w:rPr>
          <w:t>e</w:t>
        </w:r>
        <w:r w:rsidR="00A666F2" w:rsidRPr="00420066">
          <w:rPr>
            <w:rStyle w:val="a8"/>
          </w:rPr>
          <w:t>du.ua/bitstream/handle/11300/7438/  Averochkina_30.pdf?sequence=</w:t>
        </w:r>
        <w:r w:rsidR="00A666F2" w:rsidRPr="00420066">
          <w:rPr>
            <w:rStyle w:val="a8"/>
          </w:rPr>
          <w:t>1</w:t>
        </w:r>
        <w:r w:rsidR="00A666F2" w:rsidRPr="00420066">
          <w:rPr>
            <w:rStyle w:val="a8"/>
          </w:rPr>
          <w:t>&amp;amp;isAllowed=y</w:t>
        </w:r>
      </w:hyperlink>
      <w:r>
        <w:t xml:space="preserve"> </w:t>
      </w:r>
      <w:r w:rsidRPr="0028433D">
        <w:t>(дата звернення: 01.07.2023).</w:t>
      </w:r>
    </w:p>
    <w:p w:rsidR="00CB365B" w:rsidRDefault="00CB365B" w:rsidP="00CB365B">
      <w:pPr>
        <w:pStyle w:val="a9"/>
      </w:pPr>
      <w:r>
        <w:t xml:space="preserve">2. </w:t>
      </w:r>
      <w:proofErr w:type="spellStart"/>
      <w:r w:rsidRPr="0028433D">
        <w:t>Лазоренко</w:t>
      </w:r>
      <w:proofErr w:type="spellEnd"/>
      <w:r w:rsidRPr="0028433D">
        <w:t xml:space="preserve"> В. В. </w:t>
      </w:r>
      <w:r w:rsidR="004B113C" w:rsidRPr="0028433D">
        <w:t>Розвиток міжнародного морського торговельного права в морських кодексах: історичний аспект.</w:t>
      </w:r>
      <w:r w:rsidRPr="0028433D">
        <w:t xml:space="preserve"> </w:t>
      </w:r>
      <w:r w:rsidRPr="00986AA9">
        <w:rPr>
          <w:i/>
        </w:rPr>
        <w:t xml:space="preserve">Електронне наукове фахове видання з юридичних наук "Правова просвіта". </w:t>
      </w:r>
      <w:r w:rsidRPr="0028433D">
        <w:t xml:space="preserve">2017. № 12. URL: </w:t>
      </w:r>
      <w:hyperlink r:id="rId9" w:history="1">
        <w:r w:rsidRPr="00C07ECB">
          <w:rPr>
            <w:rStyle w:val="a8"/>
          </w:rPr>
          <w:t>http://www.pravo.nayka.com.ua/pdf/12_2017/102.pdf</w:t>
        </w:r>
      </w:hyperlink>
      <w:r>
        <w:t xml:space="preserve"> </w:t>
      </w:r>
      <w:r w:rsidRPr="0028433D">
        <w:t xml:space="preserve"> </w:t>
      </w:r>
      <w:r>
        <w:t xml:space="preserve"> </w:t>
      </w:r>
      <w:r w:rsidRPr="0028433D">
        <w:t>(дата звернення: 01.07.2023).</w:t>
      </w:r>
    </w:p>
    <w:p w:rsidR="00CB365B" w:rsidRDefault="00CB365B" w:rsidP="00CB365B">
      <w:pPr>
        <w:pStyle w:val="a9"/>
      </w:pPr>
      <w:r>
        <w:t xml:space="preserve">3. </w:t>
      </w:r>
      <w:r w:rsidRPr="00986AA9">
        <w:t xml:space="preserve">НПП Юрисконсульт. Стаття 277. Поняття загальної аварії. </w:t>
      </w:r>
      <w:proofErr w:type="spellStart"/>
      <w:r>
        <w:rPr>
          <w:i/>
        </w:rPr>
        <w:t>legalexpert</w:t>
      </w:r>
      <w:proofErr w:type="spellEnd"/>
      <w:r>
        <w:rPr>
          <w:i/>
        </w:rPr>
        <w:t>.</w:t>
      </w:r>
      <w:r w:rsidRPr="00986AA9">
        <w:t xml:space="preserve"> URL: </w:t>
      </w:r>
      <w:r w:rsidR="004B113C" w:rsidRPr="004B113C">
        <w:rPr>
          <w:rStyle w:val="a8"/>
        </w:rPr>
        <w:t>https://legalexpert.in.ua/komkodeks/ktm/103-ktm/6887-120.html</w:t>
      </w:r>
      <w:r w:rsidRPr="00986AA9">
        <w:t xml:space="preserve"> (дата звернення: 10.07.2023).</w:t>
      </w:r>
    </w:p>
    <w:p w:rsidR="00CB365B" w:rsidRDefault="00CB365B" w:rsidP="00CB365B">
      <w:pPr>
        <w:pStyle w:val="a9"/>
      </w:pPr>
      <w:r w:rsidRPr="00986AA9">
        <w:t>4</w:t>
      </w:r>
      <w:r>
        <w:t>.</w:t>
      </w:r>
      <w:r w:rsidRPr="00986AA9">
        <w:t xml:space="preserve"> </w:t>
      </w:r>
      <w:r w:rsidRPr="00780719">
        <w:t xml:space="preserve">Войтович Л., </w:t>
      </w:r>
      <w:proofErr w:type="spellStart"/>
      <w:r w:rsidRPr="00780719">
        <w:t>Домановський</w:t>
      </w:r>
      <w:proofErr w:type="spellEnd"/>
      <w:r w:rsidRPr="00780719">
        <w:t xml:space="preserve"> А.</w:t>
      </w:r>
      <w:r>
        <w:t xml:space="preserve"> </w:t>
      </w:r>
      <w:r w:rsidRPr="00780719">
        <w:t xml:space="preserve"> Історія Візантії. Вступ до </w:t>
      </w:r>
      <w:proofErr w:type="spellStart"/>
      <w:r w:rsidRPr="00780719">
        <w:t>візантиністики</w:t>
      </w:r>
      <w:proofErr w:type="spellEnd"/>
      <w:r w:rsidRPr="00780719">
        <w:t xml:space="preserve"> : підручник / ред.: Л. В. Войтович, С. Б. </w:t>
      </w:r>
      <w:proofErr w:type="spellStart"/>
      <w:r w:rsidRPr="00780719">
        <w:t>Сорочан</w:t>
      </w:r>
      <w:proofErr w:type="spellEnd"/>
      <w:r w:rsidRPr="00780719">
        <w:t xml:space="preserve">. Львів : </w:t>
      </w:r>
      <w:r w:rsidRPr="0063063B">
        <w:rPr>
          <w:i/>
        </w:rPr>
        <w:t>Апріорі</w:t>
      </w:r>
      <w:r w:rsidRPr="00780719">
        <w:t xml:space="preserve">, 2011. 880 с. URL: </w:t>
      </w:r>
      <w:hyperlink r:id="rId10" w:history="1">
        <w:r w:rsidRPr="00C07ECB">
          <w:rPr>
            <w:rStyle w:val="a8"/>
          </w:rPr>
          <w:t>https://core.ac.uk/download/pdf/46595017.pdf</w:t>
        </w:r>
      </w:hyperlink>
      <w:r>
        <w:t xml:space="preserve"> </w:t>
      </w:r>
      <w:r w:rsidRPr="00780719">
        <w:t>(дата звернення: 11.07.2023).</w:t>
      </w:r>
    </w:p>
    <w:p w:rsidR="00CB365B" w:rsidRDefault="00CB365B" w:rsidP="00CB365B">
      <w:pPr>
        <w:pStyle w:val="a9"/>
      </w:pPr>
      <w:r>
        <w:t>5.</w:t>
      </w:r>
      <w:r w:rsidRPr="00780719">
        <w:t xml:space="preserve"> Савич О. С., Павлова О. В. </w:t>
      </w:r>
      <w:proofErr w:type="spellStart"/>
      <w:r w:rsidR="0063063B" w:rsidRPr="00780719">
        <w:t>Найробійська</w:t>
      </w:r>
      <w:proofErr w:type="spellEnd"/>
      <w:r w:rsidR="0063063B" w:rsidRPr="00780719">
        <w:t xml:space="preserve"> міжнародна конвенція про видалення затонулих суден 2007 року: імплементація норм у</w:t>
      </w:r>
      <w:r w:rsidR="0063063B">
        <w:t xml:space="preserve"> національно-правовому просторі У</w:t>
      </w:r>
      <w:r w:rsidR="0063063B" w:rsidRPr="00780719">
        <w:t>країни.</w:t>
      </w:r>
      <w:r w:rsidRPr="00780719">
        <w:t xml:space="preserve"> 2017. URL: </w:t>
      </w:r>
      <w:hyperlink r:id="rId11" w:history="1">
        <w:r w:rsidRPr="00C07ECB">
          <w:rPr>
            <w:rStyle w:val="a8"/>
          </w:rPr>
          <w:t>https://lexportus.net.</w:t>
        </w:r>
        <w:r w:rsidR="0063063B">
          <w:rPr>
            <w:rStyle w:val="a8"/>
          </w:rPr>
          <w:t>ua/vipusk-4-2017/savych_o_s_pav</w:t>
        </w:r>
        <w:r w:rsidRPr="00C07ECB">
          <w:rPr>
            <w:rStyle w:val="a8"/>
          </w:rPr>
          <w:t>l</w:t>
        </w:r>
        <w:r w:rsidRPr="00C07ECB">
          <w:rPr>
            <w:rStyle w:val="a8"/>
          </w:rPr>
          <w:t>o</w:t>
        </w:r>
        <w:r w:rsidRPr="00C07ECB">
          <w:rPr>
            <w:rStyle w:val="a8"/>
          </w:rPr>
          <w:t>va_o_v_nairobiiska_mizhnarodna_konventsiia_pro_vydalennia_zatonulykh_suden_2007_roku_implementatsiia_norm_u_natsionalno_pravovomu_prostori_ukrainy.pdf</w:t>
        </w:r>
      </w:hyperlink>
      <w:r>
        <w:t xml:space="preserve"> </w:t>
      </w:r>
      <w:r w:rsidRPr="00780719">
        <w:t>(дата звернення: 29.10.2023).</w:t>
      </w:r>
    </w:p>
    <w:p w:rsidR="00CB365B" w:rsidRDefault="00CB365B" w:rsidP="00CB365B">
      <w:pPr>
        <w:pStyle w:val="a9"/>
      </w:pPr>
      <w:r>
        <w:t>6.</w:t>
      </w:r>
      <w:r w:rsidRPr="00FC33C3">
        <w:t xml:space="preserve"> Україна готується ратифікувати конвенцію про підняття затонулих суден. </w:t>
      </w:r>
      <w:r w:rsidRPr="00FC33C3">
        <w:rPr>
          <w:i/>
        </w:rPr>
        <w:t>УНІАН.</w:t>
      </w:r>
      <w:r w:rsidRPr="00FC33C3">
        <w:t xml:space="preserve"> </w:t>
      </w:r>
      <w:r w:rsidR="00A666F2">
        <w:t xml:space="preserve">2014. </w:t>
      </w:r>
      <w:r w:rsidRPr="00FC33C3">
        <w:t xml:space="preserve">URL: </w:t>
      </w:r>
      <w:hyperlink r:id="rId12" w:history="1">
        <w:r w:rsidRPr="00C07ECB">
          <w:rPr>
            <w:rStyle w:val="a8"/>
          </w:rPr>
          <w:t>https://www.unian.ua/economics/transport/918245-ukrajina-gotuetsya-ratifikuvati-konvent</w:t>
        </w:r>
        <w:r w:rsidRPr="00C07ECB">
          <w:rPr>
            <w:rStyle w:val="a8"/>
          </w:rPr>
          <w:t>s</w:t>
        </w:r>
        <w:r w:rsidRPr="00C07ECB">
          <w:rPr>
            <w:rStyle w:val="a8"/>
          </w:rPr>
          <w:t>iyu-pro-pidnyattya-zatonulih-suden.html</w:t>
        </w:r>
      </w:hyperlink>
      <w:r>
        <w:t xml:space="preserve"> </w:t>
      </w:r>
      <w:r w:rsidRPr="00FC33C3">
        <w:t>(дата звернення: 15.07.2023).</w:t>
      </w:r>
    </w:p>
    <w:p w:rsidR="00CB365B" w:rsidRDefault="00CB365B" w:rsidP="00CB365B">
      <w:pPr>
        <w:pStyle w:val="a9"/>
      </w:pPr>
      <w:r>
        <w:lastRenderedPageBreak/>
        <w:t>7.</w:t>
      </w:r>
      <w:r w:rsidRPr="00FC33C3">
        <w:t xml:space="preserve"> Про затвердження Плану підготовки Мінтрансзв</w:t>
      </w:r>
      <w:r w:rsidR="00CB0F2A">
        <w:t>’</w:t>
      </w:r>
      <w:r w:rsidRPr="00FC33C3">
        <w:t>язку актів законодавства у галузях транспорту та зв</w:t>
      </w:r>
      <w:r w:rsidR="00CB0F2A">
        <w:t>’</w:t>
      </w:r>
      <w:r w:rsidRPr="00FC33C3">
        <w:t xml:space="preserve">язку на 2009 рік : НАКАЗ від 21.09.2009 р. № 49. URL: </w:t>
      </w:r>
      <w:hyperlink r:id="rId13" w:history="1">
        <w:r w:rsidRPr="00C07ECB">
          <w:rPr>
            <w:rStyle w:val="a8"/>
          </w:rPr>
          <w:t>http://consultant.parus.ua/?doc=05VLR249B7&amp;amp;abz=9250O</w:t>
        </w:r>
      </w:hyperlink>
      <w:r>
        <w:t xml:space="preserve"> </w:t>
      </w:r>
      <w:r w:rsidRPr="00FC33C3">
        <w:t>(дата звернення: 20.07.2023).</w:t>
      </w:r>
    </w:p>
    <w:p w:rsidR="00CB365B" w:rsidRDefault="00CB365B" w:rsidP="00CB365B">
      <w:pPr>
        <w:pStyle w:val="a9"/>
      </w:pPr>
      <w:r>
        <w:t>8.</w:t>
      </w:r>
      <w:r w:rsidRPr="00FC33C3">
        <w:t xml:space="preserve"> </w:t>
      </w:r>
      <w:proofErr w:type="spellStart"/>
      <w:r w:rsidRPr="00FC33C3">
        <w:t>Укрморрічінспекція</w:t>
      </w:r>
      <w:proofErr w:type="spellEnd"/>
      <w:r w:rsidRPr="00FC33C3">
        <w:t xml:space="preserve"> розпочинає роботу щодо ратифікації </w:t>
      </w:r>
      <w:proofErr w:type="spellStart"/>
      <w:r w:rsidRPr="00FC33C3">
        <w:t>Найробійської</w:t>
      </w:r>
      <w:proofErr w:type="spellEnd"/>
      <w:r w:rsidRPr="00FC33C3">
        <w:t xml:space="preserve"> міжнародної конвенції. </w:t>
      </w:r>
      <w:r w:rsidRPr="00FC33C3">
        <w:rPr>
          <w:i/>
        </w:rPr>
        <w:t>Урядовий портал.</w:t>
      </w:r>
      <w:r w:rsidRPr="00FC33C3">
        <w:t xml:space="preserve"> </w:t>
      </w:r>
      <w:r w:rsidR="00A666F2">
        <w:t xml:space="preserve">2014. </w:t>
      </w:r>
      <w:r w:rsidRPr="00FC33C3">
        <w:t xml:space="preserve">URL: </w:t>
      </w:r>
      <w:hyperlink r:id="rId14" w:history="1">
        <w:r w:rsidRPr="00C07ECB">
          <w:rPr>
            <w:rStyle w:val="a8"/>
          </w:rPr>
          <w:t xml:space="preserve">https://www.kmu.gov.ua/ </w:t>
        </w:r>
        <w:proofErr w:type="spellStart"/>
        <w:r w:rsidRPr="00C07ECB">
          <w:rPr>
            <w:rStyle w:val="a8"/>
          </w:rPr>
          <w:t>news</w:t>
        </w:r>
        <w:proofErr w:type="spellEnd"/>
        <w:r w:rsidRPr="00C07ECB">
          <w:rPr>
            <w:rStyle w:val="a8"/>
          </w:rPr>
          <w:t>/</w:t>
        </w:r>
        <w:r w:rsidRPr="00C07ECB">
          <w:rPr>
            <w:rStyle w:val="a8"/>
          </w:rPr>
          <w:t>2</w:t>
        </w:r>
        <w:r w:rsidRPr="00C07ECB">
          <w:rPr>
            <w:rStyle w:val="a8"/>
          </w:rPr>
          <w:t>47294175</w:t>
        </w:r>
      </w:hyperlink>
      <w:r>
        <w:t xml:space="preserve"> </w:t>
      </w:r>
      <w:r w:rsidRPr="00FC33C3">
        <w:t xml:space="preserve"> (дата звернення: 25.07.2023).</w:t>
      </w:r>
    </w:p>
    <w:p w:rsidR="00CB365B" w:rsidRDefault="00CB365B" w:rsidP="00CB365B">
      <w:pPr>
        <w:pStyle w:val="a9"/>
      </w:pPr>
      <w:r>
        <w:t>9.</w:t>
      </w:r>
      <w:r w:rsidRPr="00755E46">
        <w:t xml:space="preserve"> Як російське вторгнення в Україну вплинуло на судноплавство у 2022 році. </w:t>
      </w:r>
      <w:r w:rsidRPr="00755E46">
        <w:rPr>
          <w:i/>
        </w:rPr>
        <w:t>ПРМТУ.</w:t>
      </w:r>
      <w:r w:rsidRPr="00755E46">
        <w:t xml:space="preserve"> </w:t>
      </w:r>
      <w:r w:rsidR="00A666F2">
        <w:t xml:space="preserve">2023. </w:t>
      </w:r>
      <w:r w:rsidRPr="00755E46">
        <w:t xml:space="preserve">URL: </w:t>
      </w:r>
      <w:hyperlink r:id="rId15" w:history="1">
        <w:r w:rsidR="00A666F2" w:rsidRPr="00420066">
          <w:rPr>
            <w:rStyle w:val="a8"/>
          </w:rPr>
          <w:t>https://mtwtu.org.ua/news/ak-rosijske-vtorgnenna-v-ukrainu-vplinulo-na-sudnoplavstvo-u-</w:t>
        </w:r>
        <w:r w:rsidR="00A666F2" w:rsidRPr="00420066">
          <w:rPr>
            <w:rStyle w:val="a8"/>
          </w:rPr>
          <w:t>2</w:t>
        </w:r>
        <w:r w:rsidR="00A666F2" w:rsidRPr="00420066">
          <w:rPr>
            <w:rStyle w:val="a8"/>
          </w:rPr>
          <w:t>022-roci#:~:text=Згідно%20Allianz,%20найб ільший%20вплив%20війни,тому%20числі%2099%%20</w:t>
        </w:r>
      </w:hyperlink>
      <w:r w:rsidR="00A666F2">
        <w:t xml:space="preserve"> </w:t>
      </w:r>
      <w:r w:rsidRPr="00755E46">
        <w:t>(дата звернення: 28.07.2023).</w:t>
      </w:r>
    </w:p>
    <w:p w:rsidR="00CB365B" w:rsidRDefault="00CB365B" w:rsidP="00CB365B">
      <w:pPr>
        <w:pStyle w:val="a9"/>
      </w:pPr>
      <w:r>
        <w:t>10.</w:t>
      </w:r>
      <w:r w:rsidRPr="00755E46">
        <w:t xml:space="preserve"> Біля порту "Одеса" внаслідок вибуху затонуло судно HELT. </w:t>
      </w:r>
      <w:r w:rsidRPr="00755E46">
        <w:rPr>
          <w:i/>
        </w:rPr>
        <w:t>Суспільне Новини.</w:t>
      </w:r>
      <w:r w:rsidR="00A666F2">
        <w:rPr>
          <w:i/>
        </w:rPr>
        <w:t xml:space="preserve"> </w:t>
      </w:r>
      <w:r w:rsidR="00A666F2" w:rsidRPr="00A666F2">
        <w:t>2022</w:t>
      </w:r>
      <w:r w:rsidR="00A666F2">
        <w:rPr>
          <w:i/>
        </w:rPr>
        <w:t xml:space="preserve">. </w:t>
      </w:r>
      <w:r w:rsidRPr="00755E46">
        <w:t xml:space="preserve">URL: </w:t>
      </w:r>
      <w:hyperlink r:id="rId16" w:history="1">
        <w:r w:rsidRPr="00C07ECB">
          <w:rPr>
            <w:rStyle w:val="a8"/>
          </w:rPr>
          <w:t>https:</w:t>
        </w:r>
        <w:r w:rsidRPr="00C07ECB">
          <w:rPr>
            <w:rStyle w:val="a8"/>
          </w:rPr>
          <w:t>/</w:t>
        </w:r>
        <w:r w:rsidRPr="00C07ECB">
          <w:rPr>
            <w:rStyle w:val="a8"/>
          </w:rPr>
          <w:t>/suspilne.media/213452-bila-portu-odesa-vnaslidok-vibuhu-zatonulo-sudno-helt/</w:t>
        </w:r>
      </w:hyperlink>
      <w:r>
        <w:t xml:space="preserve"> </w:t>
      </w:r>
      <w:r w:rsidRPr="00755E46">
        <w:t>(дата звернення: 30.07.2023).</w:t>
      </w:r>
    </w:p>
    <w:p w:rsidR="00CB365B" w:rsidRDefault="00CB365B" w:rsidP="00CB365B">
      <w:pPr>
        <w:pStyle w:val="a9"/>
      </w:pPr>
      <w:r>
        <w:t>11.</w:t>
      </w:r>
      <w:r w:rsidRPr="00247126">
        <w:t xml:space="preserve"> Конвенція про обмеження відповідальності стосовно морських вимог 1976р. : Конвенція </w:t>
      </w:r>
      <w:proofErr w:type="spellStart"/>
      <w:r w:rsidRPr="00247126">
        <w:t>Орг</w:t>
      </w:r>
      <w:proofErr w:type="spellEnd"/>
      <w:r w:rsidRPr="00247126">
        <w:t xml:space="preserve">. </w:t>
      </w:r>
      <w:proofErr w:type="spellStart"/>
      <w:r w:rsidRPr="00247126">
        <w:t>Об</w:t>
      </w:r>
      <w:r w:rsidR="00CB0F2A">
        <w:t>’</w:t>
      </w:r>
      <w:r w:rsidRPr="00247126">
        <w:t>єдн</w:t>
      </w:r>
      <w:proofErr w:type="spellEnd"/>
      <w:r w:rsidRPr="00247126">
        <w:t xml:space="preserve">. Націй від 19.11.1976 р. : станом на 2 трав. 1996 р. URL: </w:t>
      </w:r>
      <w:hyperlink r:id="rId17" w:history="1">
        <w:r w:rsidRPr="00C07ECB">
          <w:rPr>
            <w:rStyle w:val="a8"/>
          </w:rPr>
          <w:t>https://zakon.cc/law/document/read/995_257</w:t>
        </w:r>
      </w:hyperlink>
      <w:r>
        <w:t xml:space="preserve"> (дата звернення: 05.08</w:t>
      </w:r>
      <w:r w:rsidRPr="00247126">
        <w:t>.2023).</w:t>
      </w:r>
      <w:r>
        <w:t xml:space="preserve"> </w:t>
      </w:r>
    </w:p>
    <w:p w:rsidR="00CB365B" w:rsidRDefault="00CB365B" w:rsidP="00CB365B">
      <w:pPr>
        <w:pStyle w:val="a9"/>
      </w:pPr>
      <w:r>
        <w:t>12.</w:t>
      </w:r>
      <w:r w:rsidRPr="00247126">
        <w:t xml:space="preserve"> Про Міжнародну морську організацію. </w:t>
      </w:r>
      <w:r w:rsidRPr="00247126">
        <w:rPr>
          <w:i/>
        </w:rPr>
        <w:t>Посольство України у Сполученому Королівстві Великої Британії та Північної Ірландії.</w:t>
      </w:r>
      <w:r w:rsidR="00A666F2">
        <w:rPr>
          <w:i/>
        </w:rPr>
        <w:t xml:space="preserve"> </w:t>
      </w:r>
      <w:r w:rsidR="00A666F2" w:rsidRPr="00A666F2">
        <w:t>2012.</w:t>
      </w:r>
      <w:r w:rsidRPr="00A666F2">
        <w:t xml:space="preserve"> </w:t>
      </w:r>
      <w:r w:rsidRPr="00247126">
        <w:t xml:space="preserve">URL: </w:t>
      </w:r>
      <w:hyperlink r:id="rId18" w:history="1">
        <w:r w:rsidRPr="00C07ECB">
          <w:rPr>
            <w:rStyle w:val="a8"/>
          </w:rPr>
          <w:t>https://u</w:t>
        </w:r>
        <w:r w:rsidRPr="00C07ECB">
          <w:rPr>
            <w:rStyle w:val="a8"/>
          </w:rPr>
          <w:t>k</w:t>
        </w:r>
        <w:r w:rsidRPr="00C07ECB">
          <w:rPr>
            <w:rStyle w:val="a8"/>
          </w:rPr>
          <w:t>.mfa.gov.ua/spivrobitnictvo/3355-ukraine-and-imo/3354-about-imo</w:t>
        </w:r>
      </w:hyperlink>
      <w:r>
        <w:t xml:space="preserve"> </w:t>
      </w:r>
      <w:r w:rsidRPr="00247126">
        <w:t>(дата звернення: 10.08.2023).</w:t>
      </w:r>
    </w:p>
    <w:p w:rsidR="00CB365B" w:rsidRDefault="00CB365B" w:rsidP="00CB365B">
      <w:pPr>
        <w:pStyle w:val="a9"/>
      </w:pPr>
      <w:r>
        <w:t>13.</w:t>
      </w:r>
      <w:r w:rsidRPr="00247126">
        <w:t xml:space="preserve"> Конституція України : від 28.06.1996 р. № 254к/96-ВР : станом на 1 січ. 2020 р. URL: </w:t>
      </w:r>
      <w:hyperlink r:id="rId19" w:anchor="Text" w:history="1">
        <w:r w:rsidRPr="00C07ECB">
          <w:rPr>
            <w:rStyle w:val="a8"/>
          </w:rPr>
          <w:t>https://zakon.rada.gov.ua/laws/show/254к/96-вр#Text</w:t>
        </w:r>
      </w:hyperlink>
      <w:r>
        <w:t xml:space="preserve"> (дата звернення: 15.08</w:t>
      </w:r>
      <w:r w:rsidRPr="00247126">
        <w:t>.2023).</w:t>
      </w:r>
    </w:p>
    <w:p w:rsidR="00CB365B" w:rsidRDefault="00CB365B" w:rsidP="00CB365B">
      <w:pPr>
        <w:pStyle w:val="a9"/>
      </w:pPr>
      <w:r>
        <w:lastRenderedPageBreak/>
        <w:t>14.</w:t>
      </w:r>
      <w:r w:rsidRPr="00247126">
        <w:t xml:space="preserve"> Про міжнародні договори України : Закон України від 29.06.2004 р. № 1906-IV : станом на 15 берез. 2022 р. URL: </w:t>
      </w:r>
      <w:hyperlink r:id="rId20" w:anchor="Text" w:history="1">
        <w:r w:rsidRPr="00C07ECB">
          <w:rPr>
            <w:rStyle w:val="a8"/>
          </w:rPr>
          <w:t xml:space="preserve">https://zakon.rada.gov.ua/ </w:t>
        </w:r>
        <w:proofErr w:type="spellStart"/>
        <w:r w:rsidRPr="00C07ECB">
          <w:rPr>
            <w:rStyle w:val="a8"/>
          </w:rPr>
          <w:t>laws</w:t>
        </w:r>
        <w:proofErr w:type="spellEnd"/>
        <w:r w:rsidRPr="00C07ECB">
          <w:rPr>
            <w:rStyle w:val="a8"/>
          </w:rPr>
          <w:t>/</w:t>
        </w:r>
        <w:proofErr w:type="spellStart"/>
        <w:r w:rsidRPr="00C07ECB">
          <w:rPr>
            <w:rStyle w:val="a8"/>
          </w:rPr>
          <w:t>show</w:t>
        </w:r>
        <w:proofErr w:type="spellEnd"/>
        <w:r w:rsidRPr="00C07ECB">
          <w:rPr>
            <w:rStyle w:val="a8"/>
          </w:rPr>
          <w:t>/ 1906-15#Text</w:t>
        </w:r>
      </w:hyperlink>
      <w:r>
        <w:t xml:space="preserve"> (дата звернення: 20.08</w:t>
      </w:r>
      <w:r w:rsidRPr="00247126">
        <w:t>.2023).</w:t>
      </w:r>
    </w:p>
    <w:p w:rsidR="00CB365B" w:rsidRDefault="00CB365B" w:rsidP="00CB365B">
      <w:pPr>
        <w:pStyle w:val="a9"/>
      </w:pPr>
      <w:r w:rsidRPr="00353956">
        <w:t xml:space="preserve">15. Кодекс торговельного мореплавства України : Кодекс України від 23.05.1995 р. № 176/95-ВР : станом на 1 січ. 2022 р. URL: </w:t>
      </w:r>
      <w:hyperlink w:history="1">
        <w:r w:rsidRPr="00C07ECB">
          <w:rPr>
            <w:rStyle w:val="a8"/>
          </w:rPr>
          <w:t>https://zakon.rada. gov.ua/</w:t>
        </w:r>
        <w:proofErr w:type="spellStart"/>
        <w:r w:rsidRPr="00C07ECB">
          <w:rPr>
            <w:rStyle w:val="a8"/>
          </w:rPr>
          <w:t>laws</w:t>
        </w:r>
        <w:proofErr w:type="spellEnd"/>
        <w:r w:rsidRPr="00C07ECB">
          <w:rPr>
            <w:rStyle w:val="a8"/>
          </w:rPr>
          <w:t>/</w:t>
        </w:r>
        <w:proofErr w:type="spellStart"/>
        <w:r w:rsidRPr="00C07ECB">
          <w:rPr>
            <w:rStyle w:val="a8"/>
          </w:rPr>
          <w:t>show</w:t>
        </w:r>
        <w:proofErr w:type="spellEnd"/>
        <w:r w:rsidRPr="00C07ECB">
          <w:rPr>
            <w:rStyle w:val="a8"/>
          </w:rPr>
          <w:t>/176/95-вр#Text</w:t>
        </w:r>
      </w:hyperlink>
      <w:r>
        <w:t xml:space="preserve"> (дата звернення: 29.10</w:t>
      </w:r>
      <w:r w:rsidRPr="00353956">
        <w:t>.2023).</w:t>
      </w:r>
    </w:p>
    <w:p w:rsidR="00CB365B" w:rsidRDefault="00CB365B" w:rsidP="00CB365B">
      <w:pPr>
        <w:pStyle w:val="a9"/>
      </w:pPr>
      <w:r>
        <w:t>16.</w:t>
      </w:r>
      <w:r w:rsidRPr="00353956">
        <w:t xml:space="preserve"> Про затвердження Порядку відшкодування вартості підняття небезпечного затонулого майна та інших заподіяних у зв</w:t>
      </w:r>
      <w:r w:rsidR="00CB0F2A">
        <w:t>’</w:t>
      </w:r>
      <w:r w:rsidRPr="00353956">
        <w:t xml:space="preserve">язку з цим збитків і витрат : Постанова </w:t>
      </w:r>
      <w:proofErr w:type="spellStart"/>
      <w:r w:rsidRPr="00353956">
        <w:t>Каб</w:t>
      </w:r>
      <w:proofErr w:type="spellEnd"/>
      <w:r w:rsidRPr="00353956">
        <w:t xml:space="preserve">. Міністрів України від 15.07.2022 р. № 800. URL: </w:t>
      </w:r>
      <w:hyperlink r:id="rId21" w:anchor="Text" w:history="1">
        <w:r w:rsidRPr="00C07ECB">
          <w:rPr>
            <w:rStyle w:val="a8"/>
          </w:rPr>
          <w:t>https://zakon.rada.gov.ua/laws/show/800-2022-п#Text</w:t>
        </w:r>
      </w:hyperlink>
      <w:r>
        <w:t xml:space="preserve"> (дата звернення: 25.08</w:t>
      </w:r>
      <w:r w:rsidRPr="00353956">
        <w:t>.2023).</w:t>
      </w:r>
    </w:p>
    <w:p w:rsidR="00CB365B" w:rsidRDefault="00CB365B" w:rsidP="00CB365B">
      <w:pPr>
        <w:pStyle w:val="a9"/>
      </w:pPr>
      <w:r>
        <w:t>17.</w:t>
      </w:r>
      <w:r w:rsidRPr="00353956">
        <w:t xml:space="preserve"> Конвенція про Міжнародні правила запобігання зіткненню суден на морі 1972 року : Конвенція </w:t>
      </w:r>
      <w:proofErr w:type="spellStart"/>
      <w:r w:rsidRPr="00353956">
        <w:t>Міжнар</w:t>
      </w:r>
      <w:proofErr w:type="spellEnd"/>
      <w:r w:rsidRPr="00353956">
        <w:t xml:space="preserve">. мор. </w:t>
      </w:r>
      <w:proofErr w:type="spellStart"/>
      <w:r w:rsidRPr="00353956">
        <w:t>орг</w:t>
      </w:r>
      <w:proofErr w:type="spellEnd"/>
      <w:r w:rsidRPr="00353956">
        <w:t xml:space="preserve">. від 20.10.1972 р. : станом на 17 </w:t>
      </w:r>
      <w:proofErr w:type="spellStart"/>
      <w:r w:rsidRPr="00353956">
        <w:t>листоп</w:t>
      </w:r>
      <w:proofErr w:type="spellEnd"/>
      <w:r w:rsidRPr="00353956">
        <w:t xml:space="preserve">. 1992 р. URL: </w:t>
      </w:r>
      <w:hyperlink r:id="rId22" w:anchor="Text" w:history="1">
        <w:r w:rsidRPr="00C07ECB">
          <w:rPr>
            <w:rStyle w:val="a8"/>
          </w:rPr>
          <w:t>https://zakon.rada.gov.ua/laws/show/995_137#Text</w:t>
        </w:r>
      </w:hyperlink>
      <w:r>
        <w:t xml:space="preserve"> </w:t>
      </w:r>
      <w:r w:rsidRPr="00353956">
        <w:t>(дата звернення:</w:t>
      </w:r>
      <w:r>
        <w:t xml:space="preserve"> 25.08</w:t>
      </w:r>
      <w:r w:rsidRPr="00353956">
        <w:t>.2023).</w:t>
      </w:r>
    </w:p>
    <w:p w:rsidR="00CB365B" w:rsidRDefault="00CB365B" w:rsidP="00CB365B">
      <w:pPr>
        <w:pStyle w:val="a9"/>
      </w:pPr>
      <w:r w:rsidRPr="00353956">
        <w:t xml:space="preserve">18. </w:t>
      </w:r>
      <w:proofErr w:type="spellStart"/>
      <w:r w:rsidRPr="00353956">
        <w:t>Найробійська</w:t>
      </w:r>
      <w:proofErr w:type="spellEnd"/>
      <w:r w:rsidRPr="00353956">
        <w:t xml:space="preserve"> міжнародна конвенція про видалення затонулих суден 2007 року : Конвенція </w:t>
      </w:r>
      <w:proofErr w:type="spellStart"/>
      <w:r w:rsidRPr="00353956">
        <w:t>Міжнар</w:t>
      </w:r>
      <w:proofErr w:type="spellEnd"/>
      <w:r w:rsidRPr="00353956">
        <w:t xml:space="preserve">. мор. </w:t>
      </w:r>
      <w:proofErr w:type="spellStart"/>
      <w:r w:rsidRPr="00353956">
        <w:t>орг</w:t>
      </w:r>
      <w:proofErr w:type="spellEnd"/>
      <w:r w:rsidRPr="00353956">
        <w:t xml:space="preserve">. від 18.05.2007 р. URL: </w:t>
      </w:r>
      <w:hyperlink w:history="1">
        <w:r w:rsidRPr="00C07ECB">
          <w:rPr>
            <w:rStyle w:val="a8"/>
          </w:rPr>
          <w:t>https://zakon. rada.gov.ua/</w:t>
        </w:r>
        <w:proofErr w:type="spellStart"/>
        <w:r w:rsidRPr="00C07ECB">
          <w:rPr>
            <w:rStyle w:val="a8"/>
          </w:rPr>
          <w:t>laws</w:t>
        </w:r>
        <w:proofErr w:type="spellEnd"/>
        <w:r w:rsidRPr="00C07ECB">
          <w:rPr>
            <w:rStyle w:val="a8"/>
          </w:rPr>
          <w:t>/</w:t>
        </w:r>
        <w:proofErr w:type="spellStart"/>
        <w:r w:rsidRPr="00C07ECB">
          <w:rPr>
            <w:rStyle w:val="a8"/>
          </w:rPr>
          <w:t>show</w:t>
        </w:r>
        <w:proofErr w:type="spellEnd"/>
        <w:r w:rsidRPr="00C07ECB">
          <w:rPr>
            <w:rStyle w:val="a8"/>
          </w:rPr>
          <w:t>/896_046#Text</w:t>
        </w:r>
      </w:hyperlink>
      <w:r>
        <w:t xml:space="preserve"> (дата звернення: 29.10</w:t>
      </w:r>
      <w:r w:rsidRPr="00353956">
        <w:t>.2023).</w:t>
      </w:r>
    </w:p>
    <w:p w:rsidR="00CB365B" w:rsidRDefault="00CB365B" w:rsidP="00CB365B">
      <w:pPr>
        <w:pStyle w:val="a9"/>
      </w:pPr>
      <w:r w:rsidRPr="00353956">
        <w:t xml:space="preserve">19. Про внутрішній водний транспорт : Закон України від 03.12.2020 р. № 1054-IX : станом на 31 берез. 2023 р. URL: </w:t>
      </w:r>
      <w:hyperlink w:history="1">
        <w:r w:rsidRPr="00C07ECB">
          <w:rPr>
            <w:rStyle w:val="a8"/>
          </w:rPr>
          <w:t>https://zakon.rada. gov.ua/</w:t>
        </w:r>
        <w:proofErr w:type="spellStart"/>
        <w:r w:rsidRPr="00C07ECB">
          <w:rPr>
            <w:rStyle w:val="a8"/>
          </w:rPr>
          <w:t>laws</w:t>
        </w:r>
        <w:proofErr w:type="spellEnd"/>
        <w:r w:rsidRPr="00C07ECB">
          <w:rPr>
            <w:rStyle w:val="a8"/>
          </w:rPr>
          <w:t>/</w:t>
        </w:r>
        <w:proofErr w:type="spellStart"/>
        <w:r w:rsidRPr="00C07ECB">
          <w:rPr>
            <w:rStyle w:val="a8"/>
          </w:rPr>
          <w:t>show</w:t>
        </w:r>
        <w:proofErr w:type="spellEnd"/>
        <w:r w:rsidRPr="00C07ECB">
          <w:rPr>
            <w:rStyle w:val="a8"/>
          </w:rPr>
          <w:t>/1054-20#Text</w:t>
        </w:r>
      </w:hyperlink>
      <w:r>
        <w:t xml:space="preserve"> (дата звернення: 27.08</w:t>
      </w:r>
      <w:r w:rsidRPr="00353956">
        <w:t>.2023).</w:t>
      </w:r>
    </w:p>
    <w:p w:rsidR="00CB365B" w:rsidRDefault="00CB365B" w:rsidP="00CB365B">
      <w:pPr>
        <w:pStyle w:val="a9"/>
      </w:pPr>
      <w:r>
        <w:t>20.</w:t>
      </w:r>
      <w:r w:rsidRPr="00353956">
        <w:t xml:space="preserve"> Про затвердження Положення про корабельну службу Департаменту охорони в Автономній Республіці Крим Управління державної охорони України : Наказ </w:t>
      </w:r>
      <w:proofErr w:type="spellStart"/>
      <w:r w:rsidRPr="00353956">
        <w:t>Упр</w:t>
      </w:r>
      <w:proofErr w:type="spellEnd"/>
      <w:r w:rsidRPr="00353956">
        <w:t xml:space="preserve">. </w:t>
      </w:r>
      <w:proofErr w:type="spellStart"/>
      <w:r w:rsidRPr="00353956">
        <w:t>держ</w:t>
      </w:r>
      <w:proofErr w:type="spellEnd"/>
      <w:r w:rsidRPr="00353956">
        <w:t xml:space="preserve">. охорони України від 24.05.2013 р. № 332. URL: </w:t>
      </w:r>
      <w:hyperlink r:id="rId23" w:anchor="Text" w:history="1">
        <w:r w:rsidRPr="00C07ECB">
          <w:rPr>
            <w:rStyle w:val="a8"/>
          </w:rPr>
          <w:t>https://zakon.rada.gov.ua/laws/show/z0961-13#Text</w:t>
        </w:r>
      </w:hyperlink>
      <w:r>
        <w:t xml:space="preserve"> (дата звернення: 01</w:t>
      </w:r>
      <w:r w:rsidRPr="00353956">
        <w:t>.09.2023).</w:t>
      </w:r>
    </w:p>
    <w:p w:rsidR="00CB365B" w:rsidRDefault="00CB365B" w:rsidP="00CB365B">
      <w:pPr>
        <w:pStyle w:val="a9"/>
      </w:pPr>
      <w:r>
        <w:lastRenderedPageBreak/>
        <w:t>21.</w:t>
      </w:r>
      <w:r w:rsidRPr="00353956">
        <w:t xml:space="preserve"> Повітряний кодекс України : Кодекс України від 19.05.2011 р. № 3393-VI : станом на 2 серп. 2023 р. URL: </w:t>
      </w:r>
      <w:hyperlink r:id="rId24" w:anchor="Text" w:history="1">
        <w:r w:rsidRPr="00C07ECB">
          <w:rPr>
            <w:rStyle w:val="a8"/>
          </w:rPr>
          <w:t>https://zakon.rada.gov.ua/laws/show/3393-17#Text</w:t>
        </w:r>
      </w:hyperlink>
      <w:r>
        <w:t xml:space="preserve"> (дата звернення: 05</w:t>
      </w:r>
      <w:r w:rsidRPr="00353956">
        <w:t>.09.2023).</w:t>
      </w:r>
    </w:p>
    <w:p w:rsidR="00CB365B" w:rsidRDefault="00CB365B" w:rsidP="00CB365B">
      <w:pPr>
        <w:pStyle w:val="a9"/>
      </w:pPr>
      <w:r>
        <w:t>22.</w:t>
      </w:r>
      <w:r w:rsidRPr="00353956">
        <w:t xml:space="preserve"> Конвенція про полегшення міжнародного морського судноплавства 1965 р. (</w:t>
      </w:r>
      <w:proofErr w:type="spellStart"/>
      <w:r w:rsidRPr="00353956">
        <w:t>укр</w:t>
      </w:r>
      <w:proofErr w:type="spellEnd"/>
      <w:r w:rsidRPr="00353956">
        <w:t xml:space="preserve">/рос) : Конвенція </w:t>
      </w:r>
      <w:proofErr w:type="spellStart"/>
      <w:r w:rsidRPr="00353956">
        <w:t>Міжнар</w:t>
      </w:r>
      <w:proofErr w:type="spellEnd"/>
      <w:r w:rsidRPr="00353956">
        <w:t xml:space="preserve">. мор. </w:t>
      </w:r>
      <w:proofErr w:type="spellStart"/>
      <w:r w:rsidRPr="00353956">
        <w:t>орг</w:t>
      </w:r>
      <w:proofErr w:type="spellEnd"/>
      <w:r w:rsidRPr="00353956">
        <w:t xml:space="preserve">. від 09.04.1965 р. : станом на 21 верес. 1993 р. URL: </w:t>
      </w:r>
      <w:hyperlink r:id="rId25" w:anchor="Text" w:history="1">
        <w:r w:rsidRPr="00C07ECB">
          <w:rPr>
            <w:rStyle w:val="a8"/>
          </w:rPr>
          <w:t>https://zakon.rada.gov.ua/laws/show/995_064#Text</w:t>
        </w:r>
      </w:hyperlink>
      <w:r>
        <w:t xml:space="preserve"> (дата звернення: 05</w:t>
      </w:r>
      <w:r w:rsidRPr="00353956">
        <w:t>.09.2023).</w:t>
      </w:r>
    </w:p>
    <w:p w:rsidR="00CB365B" w:rsidRDefault="00CB365B" w:rsidP="00CB365B">
      <w:pPr>
        <w:pStyle w:val="a9"/>
      </w:pPr>
      <w:r>
        <w:t>23.</w:t>
      </w:r>
      <w:r w:rsidRPr="00353956">
        <w:t xml:space="preserve"> </w:t>
      </w:r>
      <w:proofErr w:type="spellStart"/>
      <w:r w:rsidRPr="00353956">
        <w:t>Жанталай</w:t>
      </w:r>
      <w:proofErr w:type="spellEnd"/>
      <w:r w:rsidRPr="00353956">
        <w:t xml:space="preserve">-Євтушенко М., Клюєва Є. </w:t>
      </w:r>
      <w:r w:rsidR="00A666F2" w:rsidRPr="00353956">
        <w:t xml:space="preserve">Особливості визначення правового статусу затонулих суден, їхніх уламків і вантажу. </w:t>
      </w:r>
      <w:r w:rsidR="00A666F2">
        <w:rPr>
          <w:i/>
        </w:rPr>
        <w:t>Науковий вісник У</w:t>
      </w:r>
      <w:r w:rsidR="00A666F2" w:rsidRPr="006A58E3">
        <w:rPr>
          <w:i/>
        </w:rPr>
        <w:t>жгородського національного університету.</w:t>
      </w:r>
      <w:r w:rsidRPr="00353956">
        <w:t xml:space="preserve"> 2018. Т. 2, № 52. С. 139–142. URL: </w:t>
      </w:r>
      <w:hyperlink r:id="rId26" w:history="1">
        <w:r w:rsidR="00A666F2" w:rsidRPr="00420066">
          <w:rPr>
            <w:rStyle w:val="a8"/>
          </w:rPr>
          <w:t>https://visnyk-juris-uzhnu.com/wp-content/uploads/2020/12/No.52-2.pdf</w:t>
        </w:r>
      </w:hyperlink>
      <w:r>
        <w:t xml:space="preserve"> </w:t>
      </w:r>
      <w:r w:rsidRPr="00353956">
        <w:t>(дата звернення: 29.10.2023).</w:t>
      </w:r>
    </w:p>
    <w:p w:rsidR="00CB365B" w:rsidRDefault="00CB365B" w:rsidP="00CB365B">
      <w:pPr>
        <w:pStyle w:val="a9"/>
      </w:pPr>
      <w:r w:rsidRPr="006A58E3">
        <w:t>24. Конвенція Організації Об</w:t>
      </w:r>
      <w:r w:rsidR="00CB0F2A">
        <w:t>’</w:t>
      </w:r>
      <w:r w:rsidRPr="006A58E3">
        <w:t xml:space="preserve">єднаних Націй з морського права : Конвенція </w:t>
      </w:r>
      <w:proofErr w:type="spellStart"/>
      <w:r w:rsidRPr="006A58E3">
        <w:t>Орг</w:t>
      </w:r>
      <w:proofErr w:type="spellEnd"/>
      <w:r w:rsidRPr="006A58E3">
        <w:t xml:space="preserve">. </w:t>
      </w:r>
      <w:proofErr w:type="spellStart"/>
      <w:r w:rsidRPr="006A58E3">
        <w:t>Об</w:t>
      </w:r>
      <w:r w:rsidR="00CB0F2A">
        <w:t>’</w:t>
      </w:r>
      <w:r w:rsidRPr="006A58E3">
        <w:t>єдн</w:t>
      </w:r>
      <w:proofErr w:type="spellEnd"/>
      <w:r w:rsidRPr="006A58E3">
        <w:t xml:space="preserve">. Націй від 10.12.1982 р. : станом на 3 черв. 1999 р. URL: </w:t>
      </w:r>
      <w:hyperlink r:id="rId27" w:history="1">
        <w:r w:rsidRPr="00C07ECB">
          <w:rPr>
            <w:rStyle w:val="a8"/>
          </w:rPr>
          <w:t>http://consultant.parus.ua/?doc=00O5WDC64C</w:t>
        </w:r>
      </w:hyperlink>
      <w:r>
        <w:t xml:space="preserve">  (дата звернення: 29.10</w:t>
      </w:r>
      <w:r w:rsidRPr="006A58E3">
        <w:t>.2023).</w:t>
      </w:r>
    </w:p>
    <w:p w:rsidR="00CB365B" w:rsidRDefault="00CB365B" w:rsidP="00CB365B">
      <w:pPr>
        <w:pStyle w:val="a9"/>
      </w:pPr>
      <w:r>
        <w:t>25.</w:t>
      </w:r>
      <w:r w:rsidRPr="006A58E3">
        <w:t xml:space="preserve"> Клюєва Є. М. </w:t>
      </w:r>
      <w:r w:rsidR="00A666F2" w:rsidRPr="006A58E3">
        <w:t>Деякі питання кодифікації національного морського права.</w:t>
      </w:r>
      <w:r w:rsidR="00A666F2">
        <w:t xml:space="preserve"> </w:t>
      </w:r>
      <w:proofErr w:type="spellStart"/>
      <w:r w:rsidR="00A666F2" w:rsidRPr="00A666F2">
        <w:rPr>
          <w:i/>
        </w:rPr>
        <w:t>Dictum</w:t>
      </w:r>
      <w:proofErr w:type="spellEnd"/>
      <w:r w:rsidR="00A666F2" w:rsidRPr="00A666F2">
        <w:rPr>
          <w:i/>
        </w:rPr>
        <w:t xml:space="preserve"> </w:t>
      </w:r>
      <w:proofErr w:type="spellStart"/>
      <w:r w:rsidR="00A666F2" w:rsidRPr="00A666F2">
        <w:rPr>
          <w:i/>
        </w:rPr>
        <w:t>factum</w:t>
      </w:r>
      <w:proofErr w:type="spellEnd"/>
      <w:r w:rsidR="00A666F2" w:rsidRPr="00A666F2">
        <w:rPr>
          <w:i/>
        </w:rPr>
        <w:t>.</w:t>
      </w:r>
      <w:r w:rsidR="00A666F2">
        <w:t xml:space="preserve"> 2018.</w:t>
      </w:r>
      <w:r w:rsidR="00A666F2" w:rsidRPr="006A58E3">
        <w:t xml:space="preserve"> </w:t>
      </w:r>
      <w:r w:rsidRPr="006A58E3">
        <w:t xml:space="preserve">URL: </w:t>
      </w:r>
      <w:hyperlink r:id="rId28" w:history="1">
        <w:r w:rsidRPr="00C07ECB">
          <w:rPr>
            <w:rStyle w:val="a8"/>
          </w:rPr>
          <w:t>https://df.</w:t>
        </w:r>
        <w:r w:rsidRPr="00C07ECB">
          <w:rPr>
            <w:rStyle w:val="a8"/>
          </w:rPr>
          <w:t>d</w:t>
        </w:r>
        <w:r w:rsidRPr="00C07ECB">
          <w:rPr>
            <w:rStyle w:val="a8"/>
          </w:rPr>
          <w:t xml:space="preserve">uit.in.ua/index.php/dictum/article/ </w:t>
        </w:r>
        <w:proofErr w:type="spellStart"/>
        <w:r w:rsidRPr="00C07ECB">
          <w:rPr>
            <w:rStyle w:val="a8"/>
          </w:rPr>
          <w:t>download</w:t>
        </w:r>
        <w:proofErr w:type="spellEnd"/>
        <w:r w:rsidRPr="00C07ECB">
          <w:rPr>
            <w:rStyle w:val="a8"/>
          </w:rPr>
          <w:t>/31/24</w:t>
        </w:r>
      </w:hyperlink>
      <w:r>
        <w:t xml:space="preserve"> </w:t>
      </w:r>
      <w:r w:rsidRPr="006A58E3">
        <w:t>(дата звернення: 29</w:t>
      </w:r>
      <w:r>
        <w:t>.09.2023)</w:t>
      </w:r>
      <w:r w:rsidRPr="006A58E3">
        <w:t>.</w:t>
      </w:r>
    </w:p>
    <w:p w:rsidR="00CB365B" w:rsidRDefault="00CB365B" w:rsidP="00CB365B">
      <w:pPr>
        <w:pStyle w:val="a9"/>
      </w:pPr>
      <w:r>
        <w:t>26.</w:t>
      </w:r>
      <w:r w:rsidRPr="006A58E3">
        <w:t xml:space="preserve"> Організація Об</w:t>
      </w:r>
      <w:r w:rsidR="00CB0F2A">
        <w:t>’</w:t>
      </w:r>
      <w:r w:rsidRPr="006A58E3">
        <w:t xml:space="preserve">єднаних Націй з питань освіти, науки і культури. Боротьба з незаконним обігом культурних цінностей </w:t>
      </w:r>
      <w:r w:rsidR="00BE343D" w:rsidRPr="00BE343D">
        <w:rPr>
          <w:i/>
        </w:rPr>
        <w:t>Інструментарій для європейських судових та правоохоронних органів</w:t>
      </w:r>
      <w:r w:rsidRPr="00BE343D">
        <w:rPr>
          <w:i/>
        </w:rPr>
        <w:t>.</w:t>
      </w:r>
      <w:r w:rsidRPr="006A58E3">
        <w:t xml:space="preserve"> 2023. URL: </w:t>
      </w:r>
      <w:r w:rsidR="004B113C" w:rsidRPr="004B113C">
        <w:rPr>
          <w:rStyle w:val="a8"/>
        </w:rPr>
        <w:t>https://unesdoc.unesco.org/ark:/48223/pf0000384224</w:t>
      </w:r>
      <w:r>
        <w:t xml:space="preserve"> </w:t>
      </w:r>
      <w:r w:rsidRPr="006A58E3">
        <w:t>(дата звернення: 30.09.2023).</w:t>
      </w:r>
    </w:p>
    <w:p w:rsidR="00CB365B" w:rsidRDefault="00CB365B" w:rsidP="00CB365B">
      <w:pPr>
        <w:pStyle w:val="a9"/>
      </w:pPr>
      <w:r>
        <w:t>27.</w:t>
      </w:r>
      <w:r w:rsidRPr="006A58E3">
        <w:t xml:space="preserve"> Конвенція про заходи, спрямовані на заборону та запобігання незаконному ввезенню, вивезенню та передачі права власності на культурні цінності : Конвенція </w:t>
      </w:r>
      <w:proofErr w:type="spellStart"/>
      <w:r w:rsidRPr="006A58E3">
        <w:t>Орг</w:t>
      </w:r>
      <w:proofErr w:type="spellEnd"/>
      <w:r w:rsidRPr="006A58E3">
        <w:t xml:space="preserve">. </w:t>
      </w:r>
      <w:proofErr w:type="spellStart"/>
      <w:r w:rsidRPr="006A58E3">
        <w:t>об</w:t>
      </w:r>
      <w:r w:rsidR="00CB0F2A">
        <w:t>’</w:t>
      </w:r>
      <w:r w:rsidRPr="006A58E3">
        <w:t>єдн</w:t>
      </w:r>
      <w:proofErr w:type="spellEnd"/>
      <w:r w:rsidRPr="006A58E3">
        <w:t xml:space="preserve">. націй з питань освіти, науки та культури від </w:t>
      </w:r>
      <w:r w:rsidRPr="006A58E3">
        <w:lastRenderedPageBreak/>
        <w:t xml:space="preserve">14.11.1970 р. : станом на 10 </w:t>
      </w:r>
      <w:proofErr w:type="spellStart"/>
      <w:r w:rsidRPr="006A58E3">
        <w:t>лют</w:t>
      </w:r>
      <w:proofErr w:type="spellEnd"/>
      <w:r w:rsidRPr="006A58E3">
        <w:t xml:space="preserve">. 1988 р. URL: </w:t>
      </w:r>
      <w:hyperlink r:id="rId29" w:history="1">
        <w:r w:rsidR="00BE343D" w:rsidRPr="00420066">
          <w:rPr>
            <w:rStyle w:val="a8"/>
          </w:rPr>
          <w:t>https://zakon.cc/law/ document/read/995_186</w:t>
        </w:r>
      </w:hyperlink>
      <w:r>
        <w:t xml:space="preserve"> (дата звернення: 30.09</w:t>
      </w:r>
      <w:r w:rsidRPr="006A58E3">
        <w:t>.2023).</w:t>
      </w:r>
    </w:p>
    <w:p w:rsidR="00CB365B" w:rsidRDefault="00CB365B" w:rsidP="00CB365B">
      <w:pPr>
        <w:pStyle w:val="a9"/>
      </w:pPr>
      <w:r>
        <w:t>28.</w:t>
      </w:r>
      <w:r w:rsidRPr="00893E4A">
        <w:t xml:space="preserve"> Конвенція про охорону всесвітньої культурної і природної спадщини : Конвенція </w:t>
      </w:r>
      <w:proofErr w:type="spellStart"/>
      <w:r w:rsidRPr="00893E4A">
        <w:t>Орг</w:t>
      </w:r>
      <w:proofErr w:type="spellEnd"/>
      <w:r w:rsidRPr="00893E4A">
        <w:t xml:space="preserve">. </w:t>
      </w:r>
      <w:proofErr w:type="spellStart"/>
      <w:r w:rsidRPr="00893E4A">
        <w:t>об</w:t>
      </w:r>
      <w:r w:rsidR="00CB0F2A">
        <w:t>’</w:t>
      </w:r>
      <w:r w:rsidRPr="00893E4A">
        <w:t>єдн</w:t>
      </w:r>
      <w:proofErr w:type="spellEnd"/>
      <w:r w:rsidRPr="00893E4A">
        <w:t xml:space="preserve">. націй з питань освіти, науки та культури від 16.11.1972 р. : станом на 4 </w:t>
      </w:r>
      <w:proofErr w:type="spellStart"/>
      <w:r w:rsidRPr="00893E4A">
        <w:t>жовт</w:t>
      </w:r>
      <w:proofErr w:type="spellEnd"/>
      <w:r w:rsidRPr="00893E4A">
        <w:t xml:space="preserve">. 1988 р. URL: </w:t>
      </w:r>
      <w:hyperlink r:id="rId30" w:anchor="Text" w:history="1">
        <w:r w:rsidRPr="00C07ECB">
          <w:rPr>
            <w:rStyle w:val="a8"/>
          </w:rPr>
          <w:t>https://zakon.rada.gov.ua/laws/show/995_089#Text</w:t>
        </w:r>
      </w:hyperlink>
      <w:r>
        <w:t xml:space="preserve"> </w:t>
      </w:r>
      <w:r w:rsidRPr="00893E4A">
        <w:t xml:space="preserve"> (дата звернення: 29.10.2023).</w:t>
      </w:r>
    </w:p>
    <w:p w:rsidR="00CB365B" w:rsidRDefault="00CB365B" w:rsidP="00CB365B">
      <w:pPr>
        <w:pStyle w:val="a9"/>
      </w:pPr>
      <w:r>
        <w:t>29.</w:t>
      </w:r>
      <w:r w:rsidRPr="00893E4A">
        <w:t xml:space="preserve"> </w:t>
      </w:r>
      <w:proofErr w:type="spellStart"/>
      <w:r w:rsidR="00BE343D" w:rsidRPr="00BE343D">
        <w:t>Шемшученко</w:t>
      </w:r>
      <w:proofErr w:type="spellEnd"/>
      <w:r w:rsidR="00BE343D" w:rsidRPr="00BE343D">
        <w:t xml:space="preserve"> Ю. С. Юридична енциклопедія. </w:t>
      </w:r>
      <w:proofErr w:type="spellStart"/>
      <w:r w:rsidR="00BE343D" w:rsidRPr="00BE343D">
        <w:rPr>
          <w:i/>
        </w:rPr>
        <w:t>Укр</w:t>
      </w:r>
      <w:proofErr w:type="spellEnd"/>
      <w:r w:rsidR="00BE343D" w:rsidRPr="00BE343D">
        <w:rPr>
          <w:i/>
        </w:rPr>
        <w:t>. енциклопедія</w:t>
      </w:r>
      <w:r w:rsidR="00BE343D" w:rsidRPr="00BE343D">
        <w:t>, 1998. Т. 6.</w:t>
      </w:r>
      <w:r w:rsidR="00BE343D">
        <w:t xml:space="preserve"> </w:t>
      </w:r>
      <w:r w:rsidRPr="00893E4A">
        <w:t xml:space="preserve">URL: </w:t>
      </w:r>
      <w:hyperlink r:id="rId31" w:history="1">
        <w:r w:rsidR="00BE343D" w:rsidRPr="00420066">
          <w:rPr>
            <w:rStyle w:val="a8"/>
          </w:rPr>
          <w:t>https://l</w:t>
        </w:r>
        <w:r w:rsidR="00BE343D" w:rsidRPr="00420066">
          <w:rPr>
            <w:rStyle w:val="a8"/>
          </w:rPr>
          <w:t>e</w:t>
        </w:r>
        <w:r w:rsidR="00BE343D" w:rsidRPr="00420066">
          <w:rPr>
            <w:rStyle w:val="a8"/>
          </w:rPr>
          <w:t>ksika.com.ua/16991005/legal/konventsiya_pro_ohoronu_vsesvit noyi_kulturnoyi_ta_prirodnoyi_spadschini_1972</w:t>
        </w:r>
      </w:hyperlink>
      <w:r>
        <w:t xml:space="preserve"> </w:t>
      </w:r>
      <w:r w:rsidRPr="00893E4A">
        <w:t>(дата звернення: 30.09.2023).</w:t>
      </w:r>
    </w:p>
    <w:p w:rsidR="00CB365B" w:rsidRDefault="00CB365B" w:rsidP="00CB365B">
      <w:pPr>
        <w:pStyle w:val="a9"/>
      </w:pPr>
      <w:r>
        <w:t>30.</w:t>
      </w:r>
      <w:r w:rsidRPr="00893E4A">
        <w:t xml:space="preserve"> </w:t>
      </w:r>
      <w:proofErr w:type="spellStart"/>
      <w:r w:rsidRPr="00893E4A">
        <w:t>Princess</w:t>
      </w:r>
      <w:proofErr w:type="spellEnd"/>
      <w:r w:rsidRPr="00893E4A">
        <w:t xml:space="preserve"> </w:t>
      </w:r>
      <w:proofErr w:type="spellStart"/>
      <w:r w:rsidRPr="00893E4A">
        <w:t>Nice</w:t>
      </w:r>
      <w:proofErr w:type="spellEnd"/>
      <w:r w:rsidRPr="00893E4A">
        <w:t xml:space="preserve"> </w:t>
      </w:r>
      <w:proofErr w:type="spellStart"/>
      <w:r w:rsidRPr="00893E4A">
        <w:t>David</w:t>
      </w:r>
      <w:proofErr w:type="spellEnd"/>
      <w:r w:rsidRPr="00893E4A">
        <w:t xml:space="preserve">. </w:t>
      </w:r>
      <w:proofErr w:type="spellStart"/>
      <w:r w:rsidR="00BE343D" w:rsidRPr="00893E4A">
        <w:t>Underwater</w:t>
      </w:r>
      <w:proofErr w:type="spellEnd"/>
      <w:r w:rsidR="00BE343D" w:rsidRPr="00893E4A">
        <w:t xml:space="preserve"> </w:t>
      </w:r>
      <w:proofErr w:type="spellStart"/>
      <w:r w:rsidR="00BE343D" w:rsidRPr="00893E4A">
        <w:t>cultural</w:t>
      </w:r>
      <w:proofErr w:type="spellEnd"/>
      <w:r w:rsidR="00BE343D" w:rsidRPr="00893E4A">
        <w:t xml:space="preserve"> </w:t>
      </w:r>
      <w:proofErr w:type="spellStart"/>
      <w:r w:rsidR="00BE343D" w:rsidRPr="00893E4A">
        <w:t>heritage</w:t>
      </w:r>
      <w:proofErr w:type="spellEnd"/>
      <w:r w:rsidR="00BE343D" w:rsidRPr="00893E4A">
        <w:t xml:space="preserve">: </w:t>
      </w:r>
      <w:proofErr w:type="spellStart"/>
      <w:r w:rsidR="00BE343D" w:rsidRPr="00893E4A">
        <w:t>an</w:t>
      </w:r>
      <w:proofErr w:type="spellEnd"/>
      <w:r w:rsidR="00BE343D" w:rsidRPr="00893E4A">
        <w:t xml:space="preserve"> </w:t>
      </w:r>
      <w:proofErr w:type="spellStart"/>
      <w:r w:rsidR="00BE343D" w:rsidRPr="00893E4A">
        <w:t>examination</w:t>
      </w:r>
      <w:proofErr w:type="spellEnd"/>
      <w:r w:rsidR="00BE343D" w:rsidRPr="00893E4A">
        <w:t xml:space="preserve"> </w:t>
      </w:r>
      <w:proofErr w:type="spellStart"/>
      <w:r w:rsidR="00BE343D" w:rsidRPr="00893E4A">
        <w:t>of</w:t>
      </w:r>
      <w:proofErr w:type="spellEnd"/>
      <w:r w:rsidR="00BE343D" w:rsidRPr="00893E4A">
        <w:t xml:space="preserve"> </w:t>
      </w:r>
      <w:proofErr w:type="spellStart"/>
      <w:r w:rsidR="00BE343D" w:rsidRPr="00893E4A">
        <w:t>the</w:t>
      </w:r>
      <w:proofErr w:type="spellEnd"/>
      <w:r w:rsidR="00BE343D" w:rsidRPr="00893E4A">
        <w:t xml:space="preserve"> </w:t>
      </w:r>
      <w:proofErr w:type="spellStart"/>
      <w:r w:rsidR="00BE343D" w:rsidRPr="00893E4A">
        <w:t>law</w:t>
      </w:r>
      <w:proofErr w:type="spellEnd"/>
      <w:r w:rsidR="00BE343D" w:rsidRPr="00893E4A">
        <w:t xml:space="preserve"> </w:t>
      </w:r>
      <w:proofErr w:type="spellStart"/>
      <w:r w:rsidR="00BE343D" w:rsidRPr="00893E4A">
        <w:t>of</w:t>
      </w:r>
      <w:proofErr w:type="spellEnd"/>
      <w:r w:rsidR="00BE343D" w:rsidRPr="00893E4A">
        <w:t xml:space="preserve"> </w:t>
      </w:r>
      <w:proofErr w:type="spellStart"/>
      <w:r w:rsidR="00BE343D" w:rsidRPr="00893E4A">
        <w:t>the</w:t>
      </w:r>
      <w:proofErr w:type="spellEnd"/>
      <w:r w:rsidR="00BE343D" w:rsidRPr="00893E4A">
        <w:t xml:space="preserve"> </w:t>
      </w:r>
      <w:proofErr w:type="spellStart"/>
      <w:r w:rsidR="00BE343D" w:rsidRPr="00893E4A">
        <w:t>sea</w:t>
      </w:r>
      <w:proofErr w:type="spellEnd"/>
      <w:r w:rsidR="00BE343D" w:rsidRPr="00893E4A">
        <w:t xml:space="preserve"> </w:t>
      </w:r>
      <w:proofErr w:type="spellStart"/>
      <w:r w:rsidR="00BE343D" w:rsidRPr="00893E4A">
        <w:t>and</w:t>
      </w:r>
      <w:proofErr w:type="spellEnd"/>
      <w:r w:rsidR="00BE343D" w:rsidRPr="00893E4A">
        <w:t xml:space="preserve"> </w:t>
      </w:r>
      <w:proofErr w:type="spellStart"/>
      <w:r w:rsidR="00BE343D" w:rsidRPr="00893E4A">
        <w:t>the</w:t>
      </w:r>
      <w:proofErr w:type="spellEnd"/>
      <w:r w:rsidR="00BE343D" w:rsidRPr="00893E4A">
        <w:t xml:space="preserve"> </w:t>
      </w:r>
      <w:proofErr w:type="spellStart"/>
      <w:r w:rsidR="00BE343D" w:rsidRPr="00893E4A">
        <w:t>unesco</w:t>
      </w:r>
      <w:proofErr w:type="spellEnd"/>
      <w:r w:rsidR="00BE343D" w:rsidRPr="00893E4A">
        <w:t xml:space="preserve"> </w:t>
      </w:r>
      <w:proofErr w:type="spellStart"/>
      <w:r w:rsidR="00BE343D" w:rsidRPr="00893E4A">
        <w:t>convention</w:t>
      </w:r>
      <w:proofErr w:type="spellEnd"/>
      <w:r w:rsidR="00BE343D" w:rsidRPr="00893E4A">
        <w:t xml:space="preserve">. </w:t>
      </w:r>
      <w:proofErr w:type="spellStart"/>
      <w:r w:rsidRPr="00BE343D">
        <w:rPr>
          <w:i/>
        </w:rPr>
        <w:t>The</w:t>
      </w:r>
      <w:proofErr w:type="spellEnd"/>
      <w:r w:rsidRPr="00BE343D">
        <w:rPr>
          <w:i/>
        </w:rPr>
        <w:t xml:space="preserve"> </w:t>
      </w:r>
      <w:proofErr w:type="spellStart"/>
      <w:r w:rsidRPr="00BE343D">
        <w:rPr>
          <w:i/>
        </w:rPr>
        <w:t>Journal</w:t>
      </w:r>
      <w:proofErr w:type="spellEnd"/>
      <w:r w:rsidRPr="00BE343D">
        <w:rPr>
          <w:i/>
        </w:rPr>
        <w:t xml:space="preserve"> </w:t>
      </w:r>
      <w:proofErr w:type="spellStart"/>
      <w:r w:rsidRPr="00BE343D">
        <w:rPr>
          <w:i/>
        </w:rPr>
        <w:t>of</w:t>
      </w:r>
      <w:proofErr w:type="spellEnd"/>
      <w:r w:rsidRPr="00BE343D">
        <w:rPr>
          <w:i/>
        </w:rPr>
        <w:t xml:space="preserve"> </w:t>
      </w:r>
      <w:proofErr w:type="spellStart"/>
      <w:r w:rsidRPr="00BE343D">
        <w:rPr>
          <w:i/>
        </w:rPr>
        <w:t>Property</w:t>
      </w:r>
      <w:proofErr w:type="spellEnd"/>
      <w:r w:rsidRPr="00BE343D">
        <w:rPr>
          <w:i/>
        </w:rPr>
        <w:t xml:space="preserve"> </w:t>
      </w:r>
      <w:proofErr w:type="spellStart"/>
      <w:r w:rsidRPr="00BE343D">
        <w:rPr>
          <w:i/>
        </w:rPr>
        <w:t>Law</w:t>
      </w:r>
      <w:proofErr w:type="spellEnd"/>
      <w:r w:rsidRPr="00BE343D">
        <w:rPr>
          <w:i/>
        </w:rPr>
        <w:t xml:space="preserve"> </w:t>
      </w:r>
      <w:proofErr w:type="spellStart"/>
      <w:r w:rsidRPr="00BE343D">
        <w:rPr>
          <w:i/>
        </w:rPr>
        <w:t>and</w:t>
      </w:r>
      <w:proofErr w:type="spellEnd"/>
      <w:r w:rsidRPr="00BE343D">
        <w:rPr>
          <w:i/>
        </w:rPr>
        <w:t xml:space="preserve"> </w:t>
      </w:r>
      <w:proofErr w:type="spellStart"/>
      <w:r w:rsidRPr="00BE343D">
        <w:rPr>
          <w:i/>
        </w:rPr>
        <w:t>Contemporary</w:t>
      </w:r>
      <w:proofErr w:type="spellEnd"/>
      <w:r w:rsidRPr="00BE343D">
        <w:rPr>
          <w:i/>
        </w:rPr>
        <w:t xml:space="preserve"> </w:t>
      </w:r>
      <w:proofErr w:type="spellStart"/>
      <w:r w:rsidRPr="00BE343D">
        <w:rPr>
          <w:i/>
        </w:rPr>
        <w:t>Issues</w:t>
      </w:r>
      <w:proofErr w:type="spellEnd"/>
      <w:r w:rsidRPr="00BE343D">
        <w:rPr>
          <w:i/>
        </w:rPr>
        <w:t>.</w:t>
      </w:r>
      <w:r w:rsidRPr="00893E4A">
        <w:t xml:space="preserve"> 2019. URL: </w:t>
      </w:r>
      <w:hyperlink r:id="rId32" w:history="1">
        <w:r w:rsidR="00BE343D" w:rsidRPr="00420066">
          <w:rPr>
            <w:rStyle w:val="a8"/>
          </w:rPr>
          <w:t>https://www.academia.edu/39001559/UNDERWATER_ CULTURAL_HERITAGE_AN_EXAMINATION_OF_THE_LAW_OF_THE_SEA_AND_THE_UNESCO_CONVENTION</w:t>
        </w:r>
      </w:hyperlink>
      <w:r>
        <w:t xml:space="preserve"> </w:t>
      </w:r>
      <w:r w:rsidRPr="00893E4A">
        <w:t>(</w:t>
      </w:r>
      <w:proofErr w:type="spellStart"/>
      <w:r w:rsidRPr="00893E4A">
        <w:t>date</w:t>
      </w:r>
      <w:proofErr w:type="spellEnd"/>
      <w:r w:rsidRPr="00893E4A">
        <w:t xml:space="preserve"> </w:t>
      </w:r>
      <w:proofErr w:type="spellStart"/>
      <w:r w:rsidRPr="00893E4A">
        <w:t>of</w:t>
      </w:r>
      <w:proofErr w:type="spellEnd"/>
      <w:r w:rsidRPr="00893E4A">
        <w:t xml:space="preserve"> </w:t>
      </w:r>
      <w:proofErr w:type="spellStart"/>
      <w:r w:rsidRPr="00893E4A">
        <w:t>access</w:t>
      </w:r>
      <w:proofErr w:type="spellEnd"/>
      <w:r w:rsidRPr="00893E4A">
        <w:t>: 01.10.2023).</w:t>
      </w:r>
    </w:p>
    <w:p w:rsidR="00CB365B" w:rsidRDefault="00CB365B" w:rsidP="00CB365B">
      <w:pPr>
        <w:pStyle w:val="a9"/>
      </w:pPr>
      <w:r>
        <w:t>31.</w:t>
      </w:r>
      <w:r w:rsidRPr="00563487">
        <w:t xml:space="preserve"> Конвенція про охорону підводної культурної спадщини (</w:t>
      </w:r>
      <w:proofErr w:type="spellStart"/>
      <w:r w:rsidRPr="00563487">
        <w:t>укр</w:t>
      </w:r>
      <w:proofErr w:type="spellEnd"/>
      <w:r w:rsidRPr="00563487">
        <w:t xml:space="preserve">/рос) : Конвенція </w:t>
      </w:r>
      <w:proofErr w:type="spellStart"/>
      <w:r w:rsidRPr="00563487">
        <w:t>Орг</w:t>
      </w:r>
      <w:proofErr w:type="spellEnd"/>
      <w:r w:rsidRPr="00563487">
        <w:t xml:space="preserve">. </w:t>
      </w:r>
      <w:proofErr w:type="spellStart"/>
      <w:r w:rsidRPr="00563487">
        <w:t>об</w:t>
      </w:r>
      <w:r w:rsidR="00CB0F2A">
        <w:t>’</w:t>
      </w:r>
      <w:r w:rsidRPr="00563487">
        <w:t>єдн</w:t>
      </w:r>
      <w:proofErr w:type="spellEnd"/>
      <w:r w:rsidRPr="00563487">
        <w:t xml:space="preserve">. націй з питань освіти, науки та культури від 02.11.2001 р. : станом на 20 верес. 2006 р. URL: </w:t>
      </w:r>
      <w:hyperlink r:id="rId33" w:history="1">
        <w:r w:rsidR="00BE343D" w:rsidRPr="00420066">
          <w:rPr>
            <w:rStyle w:val="a8"/>
          </w:rPr>
          <w:t>https://zakon.rada.gov.ua/laws/show/995 _c52#Text</w:t>
        </w:r>
      </w:hyperlink>
      <w:r>
        <w:t xml:space="preserve"> </w:t>
      </w:r>
      <w:r w:rsidRPr="00563487">
        <w:t xml:space="preserve"> (дата звернення: 29.10.2023).</w:t>
      </w:r>
    </w:p>
    <w:p w:rsidR="00CB365B" w:rsidRDefault="00CB365B" w:rsidP="00CB365B">
      <w:pPr>
        <w:pStyle w:val="a9"/>
      </w:pPr>
      <w:r>
        <w:t>32.</w:t>
      </w:r>
      <w:r w:rsidRPr="00563487">
        <w:t xml:space="preserve"> </w:t>
      </w:r>
      <w:proofErr w:type="spellStart"/>
      <w:r w:rsidR="00BE343D" w:rsidRPr="00563487">
        <w:t>Zhang</w:t>
      </w:r>
      <w:proofErr w:type="spellEnd"/>
      <w:r w:rsidR="00BE343D" w:rsidRPr="00563487">
        <w:t xml:space="preserve"> </w:t>
      </w:r>
      <w:proofErr w:type="spellStart"/>
      <w:r w:rsidRPr="00563487">
        <w:t>Xianglan</w:t>
      </w:r>
      <w:proofErr w:type="spellEnd"/>
      <w:r w:rsidRPr="00563487">
        <w:t xml:space="preserve">, </w:t>
      </w:r>
      <w:proofErr w:type="spellStart"/>
      <w:r w:rsidR="00BE343D" w:rsidRPr="00563487">
        <w:t>Zhu</w:t>
      </w:r>
      <w:proofErr w:type="spellEnd"/>
      <w:r w:rsidRPr="00563487">
        <w:t xml:space="preserve"> </w:t>
      </w:r>
      <w:proofErr w:type="spellStart"/>
      <w:r w:rsidRPr="00563487">
        <w:t>Qiang</w:t>
      </w:r>
      <w:proofErr w:type="spellEnd"/>
      <w:r w:rsidRPr="00563487">
        <w:t xml:space="preserve">. </w:t>
      </w:r>
      <w:proofErr w:type="spellStart"/>
      <w:r w:rsidRPr="00563487">
        <w:t>Comments</w:t>
      </w:r>
      <w:proofErr w:type="spellEnd"/>
      <w:r w:rsidRPr="00563487">
        <w:t xml:space="preserve"> </w:t>
      </w:r>
      <w:proofErr w:type="spellStart"/>
      <w:r w:rsidRPr="00563487">
        <w:t>on</w:t>
      </w:r>
      <w:proofErr w:type="spellEnd"/>
      <w:r w:rsidRPr="00563487">
        <w:t xml:space="preserve"> </w:t>
      </w:r>
      <w:proofErr w:type="spellStart"/>
      <w:r w:rsidRPr="00563487">
        <w:t>the</w:t>
      </w:r>
      <w:proofErr w:type="spellEnd"/>
      <w:r w:rsidRPr="00563487">
        <w:t xml:space="preserve"> </w:t>
      </w:r>
      <w:proofErr w:type="spellStart"/>
      <w:r w:rsidRPr="00563487">
        <w:t>Convention</w:t>
      </w:r>
      <w:proofErr w:type="spellEnd"/>
      <w:r w:rsidRPr="00563487">
        <w:t xml:space="preserve"> </w:t>
      </w:r>
      <w:proofErr w:type="spellStart"/>
      <w:r w:rsidRPr="00563487">
        <w:t>on</w:t>
      </w:r>
      <w:proofErr w:type="spellEnd"/>
      <w:r w:rsidRPr="00563487">
        <w:t xml:space="preserve"> </w:t>
      </w:r>
      <w:proofErr w:type="spellStart"/>
      <w:r w:rsidRPr="00563487">
        <w:t>the</w:t>
      </w:r>
      <w:proofErr w:type="spellEnd"/>
      <w:r w:rsidRPr="00563487">
        <w:t xml:space="preserve"> </w:t>
      </w:r>
      <w:proofErr w:type="spellStart"/>
      <w:r w:rsidRPr="00563487">
        <w:t>Protection</w:t>
      </w:r>
      <w:proofErr w:type="spellEnd"/>
      <w:r w:rsidRPr="00563487">
        <w:t xml:space="preserve"> </w:t>
      </w:r>
      <w:proofErr w:type="spellStart"/>
      <w:r w:rsidRPr="00563487">
        <w:t>of</w:t>
      </w:r>
      <w:proofErr w:type="spellEnd"/>
      <w:r w:rsidRPr="00563487">
        <w:t xml:space="preserve"> </w:t>
      </w:r>
      <w:proofErr w:type="spellStart"/>
      <w:r w:rsidRPr="00563487">
        <w:t>the</w:t>
      </w:r>
      <w:proofErr w:type="spellEnd"/>
      <w:r w:rsidRPr="00563487">
        <w:t xml:space="preserve"> </w:t>
      </w:r>
      <w:proofErr w:type="spellStart"/>
      <w:r w:rsidRPr="00563487">
        <w:t>Underwater</w:t>
      </w:r>
      <w:proofErr w:type="spellEnd"/>
      <w:r w:rsidRPr="00563487">
        <w:t xml:space="preserve"> </w:t>
      </w:r>
      <w:proofErr w:type="spellStart"/>
      <w:r w:rsidRPr="00563487">
        <w:t>Cultural</w:t>
      </w:r>
      <w:proofErr w:type="spellEnd"/>
      <w:r w:rsidRPr="00563487">
        <w:t xml:space="preserve"> </w:t>
      </w:r>
      <w:proofErr w:type="spellStart"/>
      <w:r w:rsidRPr="00563487">
        <w:t>Heritage</w:t>
      </w:r>
      <w:proofErr w:type="spellEnd"/>
      <w:r w:rsidRPr="00563487">
        <w:t>.</w:t>
      </w:r>
      <w:r w:rsidR="00BE343D" w:rsidRPr="00BE343D">
        <w:t xml:space="preserve"> </w:t>
      </w:r>
      <w:proofErr w:type="spellStart"/>
      <w:r w:rsidR="00BE343D" w:rsidRPr="00BE343D">
        <w:rPr>
          <w:i/>
        </w:rPr>
        <w:t>China</w:t>
      </w:r>
      <w:proofErr w:type="spellEnd"/>
      <w:r w:rsidR="00BE343D" w:rsidRPr="00BE343D">
        <w:rPr>
          <w:i/>
        </w:rPr>
        <w:t xml:space="preserve"> </w:t>
      </w:r>
      <w:proofErr w:type="spellStart"/>
      <w:r w:rsidR="00BE343D" w:rsidRPr="00BE343D">
        <w:rPr>
          <w:i/>
        </w:rPr>
        <w:t>Oceans</w:t>
      </w:r>
      <w:proofErr w:type="spellEnd"/>
      <w:r w:rsidR="00BE343D" w:rsidRPr="00BE343D">
        <w:rPr>
          <w:i/>
        </w:rPr>
        <w:t xml:space="preserve"> </w:t>
      </w:r>
      <w:proofErr w:type="spellStart"/>
      <w:r w:rsidR="00BE343D" w:rsidRPr="00BE343D">
        <w:rPr>
          <w:i/>
        </w:rPr>
        <w:t>Law</w:t>
      </w:r>
      <w:proofErr w:type="spellEnd"/>
      <w:r w:rsidR="00BE343D" w:rsidRPr="00BE343D">
        <w:rPr>
          <w:i/>
        </w:rPr>
        <w:t xml:space="preserve"> </w:t>
      </w:r>
      <w:proofErr w:type="spellStart"/>
      <w:r w:rsidR="00BE343D" w:rsidRPr="00BE343D">
        <w:rPr>
          <w:i/>
        </w:rPr>
        <w:t>Review</w:t>
      </w:r>
      <w:proofErr w:type="spellEnd"/>
      <w:r w:rsidRPr="00BE343D">
        <w:rPr>
          <w:i/>
        </w:rPr>
        <w:t>.</w:t>
      </w:r>
      <w:r w:rsidRPr="00563487">
        <w:rPr>
          <w:i/>
        </w:rPr>
        <w:t xml:space="preserve"> </w:t>
      </w:r>
      <w:r w:rsidR="00BE343D">
        <w:t xml:space="preserve">2006. </w:t>
      </w:r>
      <w:r w:rsidRPr="00563487">
        <w:t xml:space="preserve">URL: </w:t>
      </w:r>
      <w:hyperlink r:id="rId34" w:history="1">
        <w:r w:rsidRPr="00C07ECB">
          <w:rPr>
            <w:rStyle w:val="a8"/>
          </w:rPr>
          <w:t>https://core.ac.uk/reader/</w:t>
        </w:r>
        <w:r w:rsidRPr="00C07ECB">
          <w:rPr>
            <w:rStyle w:val="a8"/>
          </w:rPr>
          <w:t>4</w:t>
        </w:r>
        <w:r w:rsidRPr="00C07ECB">
          <w:rPr>
            <w:rStyle w:val="a8"/>
          </w:rPr>
          <w:t>1387870</w:t>
        </w:r>
      </w:hyperlink>
      <w:r>
        <w:t xml:space="preserve"> </w:t>
      </w:r>
      <w:r w:rsidRPr="00563487">
        <w:t>(</w:t>
      </w:r>
      <w:proofErr w:type="spellStart"/>
      <w:r w:rsidRPr="00563487">
        <w:t>date</w:t>
      </w:r>
      <w:proofErr w:type="spellEnd"/>
      <w:r w:rsidRPr="00563487">
        <w:t xml:space="preserve"> </w:t>
      </w:r>
      <w:proofErr w:type="spellStart"/>
      <w:r w:rsidRPr="00563487">
        <w:t>of</w:t>
      </w:r>
      <w:proofErr w:type="spellEnd"/>
      <w:r w:rsidRPr="00563487">
        <w:t xml:space="preserve"> </w:t>
      </w:r>
      <w:proofErr w:type="spellStart"/>
      <w:r w:rsidRPr="00563487">
        <w:t>access</w:t>
      </w:r>
      <w:proofErr w:type="spellEnd"/>
      <w:r w:rsidRPr="00563487">
        <w:t>: 01.10.2023).</w:t>
      </w:r>
    </w:p>
    <w:p w:rsidR="00CB365B" w:rsidRDefault="00CB365B" w:rsidP="00CB365B">
      <w:pPr>
        <w:pStyle w:val="a9"/>
      </w:pPr>
      <w:r>
        <w:t>33.</w:t>
      </w:r>
      <w:r w:rsidRPr="00563487">
        <w:t xml:space="preserve"> </w:t>
      </w:r>
      <w:proofErr w:type="spellStart"/>
      <w:r w:rsidRPr="00563487">
        <w:t>Ville</w:t>
      </w:r>
      <w:proofErr w:type="spellEnd"/>
      <w:r w:rsidRPr="00563487">
        <w:t xml:space="preserve"> </w:t>
      </w:r>
      <w:proofErr w:type="spellStart"/>
      <w:r w:rsidRPr="00563487">
        <w:t>Peltokorpi</w:t>
      </w:r>
      <w:proofErr w:type="spellEnd"/>
      <w:r w:rsidRPr="00563487">
        <w:t xml:space="preserve">, LL.D. </w:t>
      </w:r>
      <w:proofErr w:type="spellStart"/>
      <w:r w:rsidRPr="00563487">
        <w:t>Jarna</w:t>
      </w:r>
      <w:proofErr w:type="spellEnd"/>
      <w:r w:rsidRPr="00563487">
        <w:t xml:space="preserve"> </w:t>
      </w:r>
      <w:proofErr w:type="spellStart"/>
      <w:r w:rsidRPr="00563487">
        <w:t>Petman</w:t>
      </w:r>
      <w:proofErr w:type="spellEnd"/>
      <w:r w:rsidRPr="00563487">
        <w:t xml:space="preserve">. </w:t>
      </w:r>
      <w:proofErr w:type="spellStart"/>
      <w:r w:rsidRPr="00563487">
        <w:t>The</w:t>
      </w:r>
      <w:proofErr w:type="spellEnd"/>
      <w:r w:rsidRPr="00563487">
        <w:t xml:space="preserve"> </w:t>
      </w:r>
      <w:proofErr w:type="spellStart"/>
      <w:r w:rsidRPr="00563487">
        <w:t>Implications</w:t>
      </w:r>
      <w:proofErr w:type="spellEnd"/>
      <w:r w:rsidRPr="00563487">
        <w:t xml:space="preserve"> </w:t>
      </w:r>
      <w:proofErr w:type="spellStart"/>
      <w:r w:rsidRPr="00563487">
        <w:t>of</w:t>
      </w:r>
      <w:proofErr w:type="spellEnd"/>
      <w:r w:rsidRPr="00563487">
        <w:t xml:space="preserve"> </w:t>
      </w:r>
      <w:proofErr w:type="spellStart"/>
      <w:r w:rsidRPr="00563487">
        <w:t>Modern</w:t>
      </w:r>
      <w:proofErr w:type="spellEnd"/>
      <w:r w:rsidRPr="00563487">
        <w:t xml:space="preserve"> </w:t>
      </w:r>
      <w:proofErr w:type="spellStart"/>
      <w:r w:rsidRPr="00563487">
        <w:t>Law</w:t>
      </w:r>
      <w:proofErr w:type="spellEnd"/>
      <w:r w:rsidRPr="00563487">
        <w:t xml:space="preserve"> </w:t>
      </w:r>
      <w:proofErr w:type="spellStart"/>
      <w:r w:rsidRPr="00563487">
        <w:t>of</w:t>
      </w:r>
      <w:proofErr w:type="spellEnd"/>
      <w:r w:rsidRPr="00563487">
        <w:t xml:space="preserve"> </w:t>
      </w:r>
      <w:proofErr w:type="spellStart"/>
      <w:r w:rsidRPr="00563487">
        <w:t>the</w:t>
      </w:r>
      <w:proofErr w:type="spellEnd"/>
      <w:r w:rsidRPr="00563487">
        <w:t xml:space="preserve"> </w:t>
      </w:r>
      <w:proofErr w:type="spellStart"/>
      <w:r w:rsidRPr="00563487">
        <w:t>Sea</w:t>
      </w:r>
      <w:proofErr w:type="spellEnd"/>
      <w:r w:rsidRPr="00563487">
        <w:t xml:space="preserve"> </w:t>
      </w:r>
      <w:proofErr w:type="spellStart"/>
      <w:r w:rsidRPr="00563487">
        <w:t>on</w:t>
      </w:r>
      <w:proofErr w:type="spellEnd"/>
      <w:r w:rsidRPr="00563487">
        <w:t xml:space="preserve"> </w:t>
      </w:r>
      <w:proofErr w:type="spellStart"/>
      <w:r w:rsidRPr="00563487">
        <w:t>the</w:t>
      </w:r>
      <w:proofErr w:type="spellEnd"/>
      <w:r w:rsidRPr="00563487">
        <w:t xml:space="preserve"> </w:t>
      </w:r>
      <w:proofErr w:type="spellStart"/>
      <w:r w:rsidRPr="00563487">
        <w:t>Protection</w:t>
      </w:r>
      <w:proofErr w:type="spellEnd"/>
      <w:r w:rsidRPr="00563487">
        <w:t xml:space="preserve"> </w:t>
      </w:r>
      <w:proofErr w:type="spellStart"/>
      <w:r w:rsidRPr="00563487">
        <w:t>of</w:t>
      </w:r>
      <w:proofErr w:type="spellEnd"/>
      <w:r w:rsidRPr="00563487">
        <w:t xml:space="preserve"> </w:t>
      </w:r>
      <w:proofErr w:type="spellStart"/>
      <w:r w:rsidRPr="00563487">
        <w:t>Sunken</w:t>
      </w:r>
      <w:proofErr w:type="spellEnd"/>
      <w:r w:rsidRPr="00563487">
        <w:t xml:space="preserve"> </w:t>
      </w:r>
      <w:proofErr w:type="spellStart"/>
      <w:r w:rsidRPr="00563487">
        <w:t>Warships</w:t>
      </w:r>
      <w:proofErr w:type="spellEnd"/>
      <w:r w:rsidRPr="00563487">
        <w:t xml:space="preserve"> </w:t>
      </w:r>
      <w:proofErr w:type="spellStart"/>
      <w:r w:rsidRPr="00563487">
        <w:t>in</w:t>
      </w:r>
      <w:proofErr w:type="spellEnd"/>
      <w:r w:rsidRPr="00563487">
        <w:t xml:space="preserve"> </w:t>
      </w:r>
      <w:proofErr w:type="spellStart"/>
      <w:r w:rsidRPr="00563487">
        <w:t>the</w:t>
      </w:r>
      <w:proofErr w:type="spellEnd"/>
      <w:r w:rsidRPr="00563487">
        <w:t xml:space="preserve"> </w:t>
      </w:r>
      <w:proofErr w:type="spellStart"/>
      <w:r w:rsidRPr="00563487">
        <w:t>Gulf</w:t>
      </w:r>
      <w:proofErr w:type="spellEnd"/>
      <w:r w:rsidRPr="00563487">
        <w:t xml:space="preserve"> </w:t>
      </w:r>
      <w:proofErr w:type="spellStart"/>
      <w:r w:rsidRPr="00563487">
        <w:t>of</w:t>
      </w:r>
      <w:proofErr w:type="spellEnd"/>
      <w:r w:rsidRPr="00563487">
        <w:t xml:space="preserve"> </w:t>
      </w:r>
      <w:proofErr w:type="spellStart"/>
      <w:r w:rsidRPr="00563487">
        <w:t>Finland</w:t>
      </w:r>
      <w:proofErr w:type="spellEnd"/>
      <w:r w:rsidRPr="00563487">
        <w:t xml:space="preserve">. </w:t>
      </w:r>
      <w:proofErr w:type="spellStart"/>
      <w:r w:rsidRPr="00813394">
        <w:rPr>
          <w:i/>
        </w:rPr>
        <w:t>University</w:t>
      </w:r>
      <w:proofErr w:type="spellEnd"/>
      <w:r w:rsidRPr="00813394">
        <w:rPr>
          <w:i/>
        </w:rPr>
        <w:t xml:space="preserve"> </w:t>
      </w:r>
      <w:proofErr w:type="spellStart"/>
      <w:r w:rsidRPr="00813394">
        <w:rPr>
          <w:i/>
        </w:rPr>
        <w:t>of</w:t>
      </w:r>
      <w:proofErr w:type="spellEnd"/>
      <w:r w:rsidRPr="00813394">
        <w:rPr>
          <w:i/>
        </w:rPr>
        <w:t xml:space="preserve"> </w:t>
      </w:r>
      <w:proofErr w:type="spellStart"/>
      <w:r w:rsidRPr="00813394">
        <w:rPr>
          <w:i/>
        </w:rPr>
        <w:t>Helsinki</w:t>
      </w:r>
      <w:proofErr w:type="spellEnd"/>
      <w:r w:rsidRPr="00813394">
        <w:rPr>
          <w:i/>
        </w:rPr>
        <w:t>.</w:t>
      </w:r>
      <w:r w:rsidRPr="00563487">
        <w:t xml:space="preserve"> 2016. URL: </w:t>
      </w:r>
      <w:hyperlink r:id="rId35" w:history="1">
        <w:r w:rsidRPr="00C07ECB">
          <w:rPr>
            <w:rStyle w:val="a8"/>
          </w:rPr>
          <w:t>https://www.academia.edu/28317653/The_Implications_ of_Modern_Law_of_the_Sea_on_th</w:t>
        </w:r>
        <w:r w:rsidRPr="00C07ECB">
          <w:rPr>
            <w:rStyle w:val="a8"/>
          </w:rPr>
          <w:t>e</w:t>
        </w:r>
        <w:r w:rsidRPr="00C07ECB">
          <w:rPr>
            <w:rStyle w:val="a8"/>
          </w:rPr>
          <w:t>_Protection_of_Sunken_Warships_in_the_Gulf_of_Finland</w:t>
        </w:r>
      </w:hyperlink>
      <w:r>
        <w:t xml:space="preserve"> </w:t>
      </w:r>
      <w:r w:rsidRPr="00563487">
        <w:t xml:space="preserve"> (</w:t>
      </w:r>
      <w:proofErr w:type="spellStart"/>
      <w:r w:rsidRPr="00563487">
        <w:t>date</w:t>
      </w:r>
      <w:proofErr w:type="spellEnd"/>
      <w:r w:rsidRPr="00563487">
        <w:t xml:space="preserve"> </w:t>
      </w:r>
      <w:proofErr w:type="spellStart"/>
      <w:r w:rsidRPr="00563487">
        <w:t>of</w:t>
      </w:r>
      <w:proofErr w:type="spellEnd"/>
      <w:r w:rsidRPr="00563487">
        <w:t xml:space="preserve"> </w:t>
      </w:r>
      <w:proofErr w:type="spellStart"/>
      <w:r w:rsidRPr="00563487">
        <w:t>access</w:t>
      </w:r>
      <w:proofErr w:type="spellEnd"/>
      <w:r w:rsidRPr="00563487">
        <w:t>: 01.10.2023).</w:t>
      </w:r>
    </w:p>
    <w:p w:rsidR="00CB365B" w:rsidRDefault="00CB365B" w:rsidP="00CB365B">
      <w:pPr>
        <w:pStyle w:val="a9"/>
      </w:pPr>
      <w:r>
        <w:lastRenderedPageBreak/>
        <w:t>34.</w:t>
      </w:r>
      <w:r w:rsidRPr="00813394">
        <w:t xml:space="preserve"> </w:t>
      </w:r>
      <w:proofErr w:type="spellStart"/>
      <w:r w:rsidRPr="00813394">
        <w:t>Al</w:t>
      </w:r>
      <w:proofErr w:type="spellEnd"/>
      <w:r w:rsidRPr="00813394">
        <w:t xml:space="preserve"> </w:t>
      </w:r>
      <w:proofErr w:type="spellStart"/>
      <w:r w:rsidRPr="00813394">
        <w:t>Goodman</w:t>
      </w:r>
      <w:proofErr w:type="spellEnd"/>
      <w:r w:rsidRPr="00813394">
        <w:t xml:space="preserve">. </w:t>
      </w:r>
      <w:proofErr w:type="spellStart"/>
      <w:r w:rsidRPr="00813394">
        <w:t>High</w:t>
      </w:r>
      <w:proofErr w:type="spellEnd"/>
      <w:r w:rsidRPr="00813394">
        <w:t xml:space="preserve"> </w:t>
      </w:r>
      <w:proofErr w:type="spellStart"/>
      <w:r w:rsidRPr="00813394">
        <w:t>court</w:t>
      </w:r>
      <w:proofErr w:type="spellEnd"/>
      <w:r w:rsidRPr="00813394">
        <w:t xml:space="preserve"> </w:t>
      </w:r>
      <w:proofErr w:type="spellStart"/>
      <w:r w:rsidRPr="00813394">
        <w:t>rejects</w:t>
      </w:r>
      <w:proofErr w:type="spellEnd"/>
      <w:r w:rsidRPr="00813394">
        <w:t xml:space="preserve"> </w:t>
      </w:r>
      <w:proofErr w:type="spellStart"/>
      <w:r w:rsidRPr="00813394">
        <w:t>stay</w:t>
      </w:r>
      <w:proofErr w:type="spellEnd"/>
      <w:r w:rsidRPr="00813394">
        <w:t xml:space="preserve"> </w:t>
      </w:r>
      <w:proofErr w:type="spellStart"/>
      <w:r w:rsidRPr="00813394">
        <w:t>in</w:t>
      </w:r>
      <w:proofErr w:type="spellEnd"/>
      <w:r w:rsidRPr="00813394">
        <w:t xml:space="preserve"> </w:t>
      </w:r>
      <w:proofErr w:type="spellStart"/>
      <w:r w:rsidRPr="00813394">
        <w:t>Spanish</w:t>
      </w:r>
      <w:proofErr w:type="spellEnd"/>
      <w:r w:rsidRPr="00813394">
        <w:t xml:space="preserve"> </w:t>
      </w:r>
      <w:proofErr w:type="spellStart"/>
      <w:r w:rsidRPr="00813394">
        <w:t>sunken</w:t>
      </w:r>
      <w:proofErr w:type="spellEnd"/>
      <w:r w:rsidRPr="00813394">
        <w:t xml:space="preserve"> </w:t>
      </w:r>
      <w:proofErr w:type="spellStart"/>
      <w:r w:rsidRPr="00813394">
        <w:t>treasure</w:t>
      </w:r>
      <w:proofErr w:type="spellEnd"/>
      <w:r w:rsidRPr="00813394">
        <w:t xml:space="preserve"> </w:t>
      </w:r>
      <w:proofErr w:type="spellStart"/>
      <w:r w:rsidRPr="00813394">
        <w:t>case</w:t>
      </w:r>
      <w:proofErr w:type="spellEnd"/>
      <w:r w:rsidRPr="00813394">
        <w:rPr>
          <w:i/>
        </w:rPr>
        <w:t>. CNN.</w:t>
      </w:r>
      <w:r w:rsidRPr="00813394">
        <w:t xml:space="preserve"> </w:t>
      </w:r>
      <w:r w:rsidR="00865744">
        <w:t xml:space="preserve">2012. </w:t>
      </w:r>
      <w:r w:rsidRPr="00813394">
        <w:t xml:space="preserve">URL: </w:t>
      </w:r>
      <w:hyperlink r:id="rId36" w:history="1">
        <w:r w:rsidRPr="00C07ECB">
          <w:rPr>
            <w:rStyle w:val="a8"/>
          </w:rPr>
          <w:t>https://edition.cnn.com/2012/</w:t>
        </w:r>
        <w:r w:rsidRPr="00C07ECB">
          <w:rPr>
            <w:rStyle w:val="a8"/>
          </w:rPr>
          <w:t>0</w:t>
        </w:r>
        <w:r w:rsidRPr="00C07ECB">
          <w:rPr>
            <w:rStyle w:val="a8"/>
          </w:rPr>
          <w:t>2/09/us/sunken-treasure/index.html</w:t>
        </w:r>
      </w:hyperlink>
      <w:r>
        <w:t xml:space="preserve"> </w:t>
      </w:r>
      <w:r w:rsidRPr="00813394">
        <w:t>(</w:t>
      </w:r>
      <w:proofErr w:type="spellStart"/>
      <w:r w:rsidRPr="00813394">
        <w:t>date</w:t>
      </w:r>
      <w:proofErr w:type="spellEnd"/>
      <w:r w:rsidRPr="00813394">
        <w:t xml:space="preserve"> </w:t>
      </w:r>
      <w:proofErr w:type="spellStart"/>
      <w:r w:rsidRPr="00813394">
        <w:t>of</w:t>
      </w:r>
      <w:proofErr w:type="spellEnd"/>
      <w:r w:rsidRPr="00813394">
        <w:t xml:space="preserve"> </w:t>
      </w:r>
      <w:proofErr w:type="spellStart"/>
      <w:r w:rsidRPr="00813394">
        <w:t>access</w:t>
      </w:r>
      <w:proofErr w:type="spellEnd"/>
      <w:r w:rsidRPr="00813394">
        <w:t>: 03.10.2023).</w:t>
      </w:r>
    </w:p>
    <w:p w:rsidR="00CB365B" w:rsidRDefault="00CB365B" w:rsidP="00CB365B">
      <w:pPr>
        <w:pStyle w:val="a9"/>
      </w:pPr>
      <w:r>
        <w:t>35.</w:t>
      </w:r>
      <w:r w:rsidRPr="00813394">
        <w:t xml:space="preserve"> Американський суд постановив віддати Іспанії 17 </w:t>
      </w:r>
      <w:proofErr w:type="spellStart"/>
      <w:r w:rsidRPr="00813394">
        <w:t>тонн</w:t>
      </w:r>
      <w:proofErr w:type="spellEnd"/>
      <w:r w:rsidRPr="00813394">
        <w:t xml:space="preserve"> скарбів. </w:t>
      </w:r>
      <w:r w:rsidRPr="00813394">
        <w:rPr>
          <w:i/>
        </w:rPr>
        <w:t>ТСН.</w:t>
      </w:r>
      <w:r w:rsidRPr="00813394">
        <w:t xml:space="preserve"> </w:t>
      </w:r>
      <w:r w:rsidR="00865744">
        <w:t xml:space="preserve">2012. </w:t>
      </w:r>
      <w:r w:rsidRPr="00813394">
        <w:t xml:space="preserve">URL: </w:t>
      </w:r>
      <w:hyperlink r:id="rId37" w:history="1">
        <w:r w:rsidRPr="00C07ECB">
          <w:rPr>
            <w:rStyle w:val="a8"/>
          </w:rPr>
          <w:t>https://tsn.ua/svit/ameri</w:t>
        </w:r>
        <w:r w:rsidRPr="00C07ECB">
          <w:rPr>
            <w:rStyle w:val="a8"/>
          </w:rPr>
          <w:t>k</w:t>
        </w:r>
        <w:r w:rsidRPr="00C07ECB">
          <w:rPr>
            <w:rStyle w:val="a8"/>
          </w:rPr>
          <w:t>anskiy-sud-postanoviv-viddati-ispaniyi-17-tonn-skarbi v.html</w:t>
        </w:r>
      </w:hyperlink>
      <w:r>
        <w:t xml:space="preserve"> </w:t>
      </w:r>
      <w:r w:rsidRPr="00813394">
        <w:t>(дата звернення: 05.10.2023).</w:t>
      </w:r>
    </w:p>
    <w:p w:rsidR="00CB365B" w:rsidRDefault="00CB365B" w:rsidP="00CB365B">
      <w:pPr>
        <w:pStyle w:val="a9"/>
      </w:pPr>
      <w:r>
        <w:t>36.</w:t>
      </w:r>
      <w:r w:rsidRPr="00813394">
        <w:t xml:space="preserve"> </w:t>
      </w:r>
      <w:proofErr w:type="spellStart"/>
      <w:r w:rsidRPr="00813394">
        <w:t>Warren</w:t>
      </w:r>
      <w:proofErr w:type="spellEnd"/>
      <w:r w:rsidRPr="00813394">
        <w:t xml:space="preserve"> </w:t>
      </w:r>
      <w:proofErr w:type="spellStart"/>
      <w:r w:rsidRPr="00813394">
        <w:t>Richey</w:t>
      </w:r>
      <w:proofErr w:type="spellEnd"/>
      <w:r w:rsidRPr="00813394">
        <w:t xml:space="preserve">. </w:t>
      </w:r>
      <w:proofErr w:type="spellStart"/>
      <w:r w:rsidRPr="00813394">
        <w:t>Who</w:t>
      </w:r>
      <w:proofErr w:type="spellEnd"/>
      <w:r w:rsidRPr="00813394">
        <w:t xml:space="preserve"> </w:t>
      </w:r>
      <w:proofErr w:type="spellStart"/>
      <w:r w:rsidRPr="00813394">
        <w:t>gets</w:t>
      </w:r>
      <w:proofErr w:type="spellEnd"/>
      <w:r w:rsidRPr="00813394">
        <w:t xml:space="preserve"> </w:t>
      </w:r>
      <w:proofErr w:type="spellStart"/>
      <w:r w:rsidRPr="00813394">
        <w:t>to</w:t>
      </w:r>
      <w:proofErr w:type="spellEnd"/>
      <w:r w:rsidRPr="00813394">
        <w:t xml:space="preserve"> </w:t>
      </w:r>
      <w:proofErr w:type="spellStart"/>
      <w:r w:rsidRPr="00813394">
        <w:t>keep</w:t>
      </w:r>
      <w:proofErr w:type="spellEnd"/>
      <w:r w:rsidRPr="00813394">
        <w:t xml:space="preserve"> </w:t>
      </w:r>
      <w:proofErr w:type="spellStart"/>
      <w:r w:rsidRPr="00813394">
        <w:t>shipwreck</w:t>
      </w:r>
      <w:proofErr w:type="spellEnd"/>
      <w:r w:rsidRPr="00813394">
        <w:t xml:space="preserve"> </w:t>
      </w:r>
      <w:proofErr w:type="spellStart"/>
      <w:r w:rsidRPr="00813394">
        <w:t>treasure</w:t>
      </w:r>
      <w:proofErr w:type="spellEnd"/>
      <w:r w:rsidRPr="00813394">
        <w:t xml:space="preserve">? </w:t>
      </w:r>
      <w:proofErr w:type="spellStart"/>
      <w:r w:rsidRPr="00813394">
        <w:t>Supreme</w:t>
      </w:r>
      <w:proofErr w:type="spellEnd"/>
      <w:r w:rsidRPr="00813394">
        <w:t xml:space="preserve"> </w:t>
      </w:r>
      <w:proofErr w:type="spellStart"/>
      <w:r w:rsidRPr="00813394">
        <w:t>Court</w:t>
      </w:r>
      <w:proofErr w:type="spellEnd"/>
      <w:r w:rsidRPr="00813394">
        <w:t xml:space="preserve"> </w:t>
      </w:r>
      <w:proofErr w:type="spellStart"/>
      <w:r w:rsidRPr="00813394">
        <w:t>declines</w:t>
      </w:r>
      <w:proofErr w:type="spellEnd"/>
      <w:r w:rsidRPr="00813394">
        <w:t xml:space="preserve"> </w:t>
      </w:r>
      <w:proofErr w:type="spellStart"/>
      <w:r w:rsidRPr="00813394">
        <w:t>Spain</w:t>
      </w:r>
      <w:proofErr w:type="spellEnd"/>
      <w:r w:rsidRPr="00813394">
        <w:t xml:space="preserve"> </w:t>
      </w:r>
      <w:proofErr w:type="spellStart"/>
      <w:r w:rsidRPr="00813394">
        <w:t>case</w:t>
      </w:r>
      <w:proofErr w:type="spellEnd"/>
      <w:r w:rsidRPr="00813394">
        <w:t xml:space="preserve">. </w:t>
      </w:r>
      <w:proofErr w:type="spellStart"/>
      <w:r w:rsidRPr="00813394">
        <w:rPr>
          <w:i/>
        </w:rPr>
        <w:t>The</w:t>
      </w:r>
      <w:proofErr w:type="spellEnd"/>
      <w:r w:rsidRPr="00813394">
        <w:rPr>
          <w:i/>
        </w:rPr>
        <w:t xml:space="preserve"> </w:t>
      </w:r>
      <w:proofErr w:type="spellStart"/>
      <w:r w:rsidRPr="00813394">
        <w:rPr>
          <w:i/>
        </w:rPr>
        <w:t>Christian</w:t>
      </w:r>
      <w:proofErr w:type="spellEnd"/>
      <w:r w:rsidRPr="00813394">
        <w:rPr>
          <w:i/>
        </w:rPr>
        <w:t xml:space="preserve"> </w:t>
      </w:r>
      <w:proofErr w:type="spellStart"/>
      <w:r w:rsidRPr="00813394">
        <w:rPr>
          <w:i/>
        </w:rPr>
        <w:t>Science</w:t>
      </w:r>
      <w:proofErr w:type="spellEnd"/>
      <w:r w:rsidRPr="00813394">
        <w:rPr>
          <w:i/>
        </w:rPr>
        <w:t xml:space="preserve"> </w:t>
      </w:r>
      <w:proofErr w:type="spellStart"/>
      <w:r w:rsidRPr="00813394">
        <w:rPr>
          <w:i/>
        </w:rPr>
        <w:t>Monitor</w:t>
      </w:r>
      <w:proofErr w:type="spellEnd"/>
      <w:r w:rsidRPr="00813394">
        <w:rPr>
          <w:i/>
        </w:rPr>
        <w:t>.</w:t>
      </w:r>
      <w:r w:rsidR="00865744">
        <w:rPr>
          <w:i/>
        </w:rPr>
        <w:t xml:space="preserve"> </w:t>
      </w:r>
      <w:r w:rsidR="00865744" w:rsidRPr="00865744">
        <w:t>2012.</w:t>
      </w:r>
      <w:r w:rsidRPr="00813394">
        <w:t xml:space="preserve"> URL: </w:t>
      </w:r>
      <w:hyperlink r:id="rId38" w:history="1">
        <w:r w:rsidRPr="00C07ECB">
          <w:rPr>
            <w:rStyle w:val="a8"/>
          </w:rPr>
          <w:t>https://www.csmonitor.com/USA/Justice/2012/0514/Who-gets-to-keep-shipwreck-treasure-Supreme-Court-decl</w:t>
        </w:r>
        <w:r w:rsidRPr="00C07ECB">
          <w:rPr>
            <w:rStyle w:val="a8"/>
          </w:rPr>
          <w:t>i</w:t>
        </w:r>
        <w:r w:rsidRPr="00C07ECB">
          <w:rPr>
            <w:rStyle w:val="a8"/>
          </w:rPr>
          <w:t>nes-Spain-case</w:t>
        </w:r>
      </w:hyperlink>
      <w:r>
        <w:t xml:space="preserve"> </w:t>
      </w:r>
      <w:r w:rsidRPr="00813394">
        <w:t xml:space="preserve"> (</w:t>
      </w:r>
      <w:proofErr w:type="spellStart"/>
      <w:r w:rsidRPr="00813394">
        <w:t>date</w:t>
      </w:r>
      <w:proofErr w:type="spellEnd"/>
      <w:r w:rsidRPr="00813394">
        <w:t xml:space="preserve"> </w:t>
      </w:r>
      <w:proofErr w:type="spellStart"/>
      <w:r w:rsidRPr="00813394">
        <w:t>of</w:t>
      </w:r>
      <w:proofErr w:type="spellEnd"/>
      <w:r w:rsidRPr="00813394">
        <w:t xml:space="preserve"> </w:t>
      </w:r>
      <w:proofErr w:type="spellStart"/>
      <w:r w:rsidRPr="00813394">
        <w:t>access</w:t>
      </w:r>
      <w:proofErr w:type="spellEnd"/>
      <w:r w:rsidRPr="00813394">
        <w:t>: 05.10.2023).</w:t>
      </w:r>
    </w:p>
    <w:p w:rsidR="00CB365B" w:rsidRDefault="00CB365B" w:rsidP="00CB365B">
      <w:pPr>
        <w:pStyle w:val="a9"/>
      </w:pPr>
      <w:r>
        <w:t>37.</w:t>
      </w:r>
      <w:r w:rsidRPr="00813394">
        <w:t xml:space="preserve"> </w:t>
      </w:r>
      <w:proofErr w:type="spellStart"/>
      <w:r w:rsidRPr="00813394">
        <w:t>Odyssey</w:t>
      </w:r>
      <w:proofErr w:type="spellEnd"/>
      <w:r w:rsidRPr="00813394">
        <w:t xml:space="preserve"> </w:t>
      </w:r>
      <w:proofErr w:type="spellStart"/>
      <w:r w:rsidRPr="00813394">
        <w:t>Marine</w:t>
      </w:r>
      <w:proofErr w:type="spellEnd"/>
      <w:r w:rsidRPr="00813394">
        <w:t xml:space="preserve"> </w:t>
      </w:r>
      <w:proofErr w:type="spellStart"/>
      <w:r w:rsidRPr="00813394">
        <w:t>ordered</w:t>
      </w:r>
      <w:proofErr w:type="spellEnd"/>
      <w:r w:rsidRPr="00813394">
        <w:t xml:space="preserve"> </w:t>
      </w:r>
      <w:proofErr w:type="spellStart"/>
      <w:r w:rsidRPr="00813394">
        <w:t>to</w:t>
      </w:r>
      <w:proofErr w:type="spellEnd"/>
      <w:r w:rsidRPr="00813394">
        <w:t xml:space="preserve"> </w:t>
      </w:r>
      <w:proofErr w:type="spellStart"/>
      <w:r w:rsidRPr="00813394">
        <w:t>pay</w:t>
      </w:r>
      <w:proofErr w:type="spellEnd"/>
      <w:r w:rsidRPr="00813394">
        <w:t xml:space="preserve"> </w:t>
      </w:r>
      <w:proofErr w:type="spellStart"/>
      <w:r w:rsidRPr="00813394">
        <w:t>Spain</w:t>
      </w:r>
      <w:proofErr w:type="spellEnd"/>
      <w:r w:rsidRPr="00813394">
        <w:t xml:space="preserve"> $1 </w:t>
      </w:r>
      <w:proofErr w:type="spellStart"/>
      <w:r w:rsidRPr="00813394">
        <w:t>million</w:t>
      </w:r>
      <w:proofErr w:type="spellEnd"/>
      <w:r w:rsidRPr="00813394">
        <w:t xml:space="preserve"> </w:t>
      </w:r>
      <w:proofErr w:type="spellStart"/>
      <w:r w:rsidRPr="00813394">
        <w:t>in</w:t>
      </w:r>
      <w:proofErr w:type="spellEnd"/>
      <w:r w:rsidRPr="00813394">
        <w:t xml:space="preserve"> </w:t>
      </w:r>
      <w:proofErr w:type="spellStart"/>
      <w:r w:rsidRPr="00813394">
        <w:t>Black</w:t>
      </w:r>
      <w:proofErr w:type="spellEnd"/>
      <w:r w:rsidRPr="00813394">
        <w:t xml:space="preserve"> </w:t>
      </w:r>
      <w:proofErr w:type="spellStart"/>
      <w:r w:rsidRPr="00813394">
        <w:t>Swan</w:t>
      </w:r>
      <w:proofErr w:type="spellEnd"/>
      <w:r w:rsidRPr="00813394">
        <w:t xml:space="preserve"> </w:t>
      </w:r>
      <w:proofErr w:type="spellStart"/>
      <w:r w:rsidRPr="00813394">
        <w:t>case</w:t>
      </w:r>
      <w:proofErr w:type="spellEnd"/>
      <w:r w:rsidRPr="00813394">
        <w:t xml:space="preserve">. </w:t>
      </w:r>
      <w:proofErr w:type="spellStart"/>
      <w:r w:rsidRPr="00F15357">
        <w:rPr>
          <w:i/>
        </w:rPr>
        <w:t>Tampa</w:t>
      </w:r>
      <w:proofErr w:type="spellEnd"/>
      <w:r w:rsidRPr="00F15357">
        <w:rPr>
          <w:i/>
        </w:rPr>
        <w:t xml:space="preserve"> </w:t>
      </w:r>
      <w:proofErr w:type="spellStart"/>
      <w:r w:rsidRPr="00F15357">
        <w:rPr>
          <w:i/>
        </w:rPr>
        <w:t>Bay</w:t>
      </w:r>
      <w:proofErr w:type="spellEnd"/>
      <w:r w:rsidRPr="00F15357">
        <w:rPr>
          <w:i/>
        </w:rPr>
        <w:t xml:space="preserve"> </w:t>
      </w:r>
      <w:proofErr w:type="spellStart"/>
      <w:r w:rsidRPr="00F15357">
        <w:rPr>
          <w:i/>
        </w:rPr>
        <w:t>Times</w:t>
      </w:r>
      <w:proofErr w:type="spellEnd"/>
      <w:r w:rsidRPr="00F15357">
        <w:rPr>
          <w:i/>
        </w:rPr>
        <w:t>.</w:t>
      </w:r>
      <w:r w:rsidRPr="00813394">
        <w:t xml:space="preserve"> </w:t>
      </w:r>
      <w:r w:rsidR="00865744">
        <w:t xml:space="preserve">2014. </w:t>
      </w:r>
      <w:r w:rsidRPr="00813394">
        <w:t xml:space="preserve">URL: </w:t>
      </w:r>
      <w:hyperlink r:id="rId39" w:history="1">
        <w:r w:rsidRPr="00C07ECB">
          <w:rPr>
            <w:rStyle w:val="a8"/>
          </w:rPr>
          <w:t>https://www.t</w:t>
        </w:r>
        <w:r w:rsidRPr="00C07ECB">
          <w:rPr>
            <w:rStyle w:val="a8"/>
          </w:rPr>
          <w:t>a</w:t>
        </w:r>
        <w:r w:rsidRPr="00C07ECB">
          <w:rPr>
            <w:rStyle w:val="a8"/>
          </w:rPr>
          <w:t>mpabay.com/news/business/odyssey-marine-ordered-to-pay-spain-1-million-in-black-swan-case/2144658/</w:t>
        </w:r>
      </w:hyperlink>
      <w:r>
        <w:t xml:space="preserve"> </w:t>
      </w:r>
      <w:r w:rsidRPr="00813394">
        <w:t>(</w:t>
      </w:r>
      <w:proofErr w:type="spellStart"/>
      <w:r w:rsidRPr="00813394">
        <w:t>date</w:t>
      </w:r>
      <w:proofErr w:type="spellEnd"/>
      <w:r w:rsidRPr="00813394">
        <w:t xml:space="preserve"> </w:t>
      </w:r>
      <w:proofErr w:type="spellStart"/>
      <w:r w:rsidRPr="00813394">
        <w:t>of</w:t>
      </w:r>
      <w:proofErr w:type="spellEnd"/>
      <w:r w:rsidRPr="00813394">
        <w:t xml:space="preserve"> </w:t>
      </w:r>
      <w:proofErr w:type="spellStart"/>
      <w:r w:rsidRPr="00813394">
        <w:t>access</w:t>
      </w:r>
      <w:proofErr w:type="spellEnd"/>
      <w:r w:rsidRPr="00813394">
        <w:t>: 06.10.2023).</w:t>
      </w:r>
    </w:p>
    <w:p w:rsidR="00CB365B" w:rsidRDefault="00CB365B" w:rsidP="00CB365B">
      <w:pPr>
        <w:pStyle w:val="a9"/>
      </w:pPr>
      <w:r>
        <w:t>38.</w:t>
      </w:r>
      <w:r w:rsidRPr="00F15357">
        <w:t xml:space="preserve"> </w:t>
      </w:r>
      <w:proofErr w:type="spellStart"/>
      <w:r w:rsidRPr="00F15357">
        <w:t>James</w:t>
      </w:r>
      <w:proofErr w:type="spellEnd"/>
      <w:r w:rsidRPr="00F15357">
        <w:t xml:space="preserve"> </w:t>
      </w:r>
      <w:proofErr w:type="spellStart"/>
      <w:r w:rsidRPr="00F15357">
        <w:t>Badcock</w:t>
      </w:r>
      <w:proofErr w:type="spellEnd"/>
      <w:r w:rsidRPr="00F15357">
        <w:t xml:space="preserve">. </w:t>
      </w:r>
      <w:proofErr w:type="spellStart"/>
      <w:r w:rsidRPr="00F15357">
        <w:t>True-life</w:t>
      </w:r>
      <w:proofErr w:type="spellEnd"/>
      <w:r w:rsidRPr="00F15357">
        <w:t xml:space="preserve"> </w:t>
      </w:r>
      <w:proofErr w:type="spellStart"/>
      <w:r w:rsidRPr="00F15357">
        <w:t>treasure</w:t>
      </w:r>
      <w:proofErr w:type="spellEnd"/>
      <w:r w:rsidRPr="00F15357">
        <w:t xml:space="preserve"> </w:t>
      </w:r>
      <w:proofErr w:type="spellStart"/>
      <w:r w:rsidRPr="00F15357">
        <w:t>hunt</w:t>
      </w:r>
      <w:proofErr w:type="spellEnd"/>
      <w:r w:rsidRPr="00F15357">
        <w:t xml:space="preserve"> </w:t>
      </w:r>
      <w:proofErr w:type="spellStart"/>
      <w:r w:rsidRPr="00F15357">
        <w:t>that</w:t>
      </w:r>
      <w:proofErr w:type="spellEnd"/>
      <w:r w:rsidRPr="00F15357">
        <w:t xml:space="preserve"> </w:t>
      </w:r>
      <w:proofErr w:type="spellStart"/>
      <w:r w:rsidRPr="00F15357">
        <w:t>turned</w:t>
      </w:r>
      <w:proofErr w:type="spellEnd"/>
      <w:r w:rsidRPr="00F15357">
        <w:t xml:space="preserve"> </w:t>
      </w:r>
      <w:proofErr w:type="spellStart"/>
      <w:r w:rsidRPr="00F15357">
        <w:t>into</w:t>
      </w:r>
      <w:proofErr w:type="spellEnd"/>
      <w:r w:rsidRPr="00F15357">
        <w:t xml:space="preserve"> a </w:t>
      </w:r>
      <w:proofErr w:type="spellStart"/>
      <w:r w:rsidRPr="00F15357">
        <w:t>comic</w:t>
      </w:r>
      <w:proofErr w:type="spellEnd"/>
      <w:r w:rsidRPr="00F15357">
        <w:t xml:space="preserve"> </w:t>
      </w:r>
      <w:proofErr w:type="spellStart"/>
      <w:r w:rsidRPr="00F15357">
        <w:t>book</w:t>
      </w:r>
      <w:proofErr w:type="spellEnd"/>
      <w:r w:rsidRPr="00F15357">
        <w:t xml:space="preserve">. </w:t>
      </w:r>
      <w:r w:rsidRPr="00F15357">
        <w:rPr>
          <w:i/>
        </w:rPr>
        <w:t xml:space="preserve">BBC </w:t>
      </w:r>
      <w:proofErr w:type="spellStart"/>
      <w:r w:rsidRPr="00F15357">
        <w:rPr>
          <w:i/>
        </w:rPr>
        <w:t>News</w:t>
      </w:r>
      <w:proofErr w:type="spellEnd"/>
      <w:r w:rsidRPr="00F15357">
        <w:rPr>
          <w:i/>
        </w:rPr>
        <w:t>.</w:t>
      </w:r>
      <w:r w:rsidRPr="00F15357">
        <w:t xml:space="preserve"> </w:t>
      </w:r>
      <w:r w:rsidR="00865744">
        <w:t xml:space="preserve">2018. </w:t>
      </w:r>
      <w:r w:rsidRPr="00F15357">
        <w:t xml:space="preserve">URL: </w:t>
      </w:r>
      <w:hyperlink r:id="rId40" w:history="1">
        <w:r w:rsidRPr="00C07ECB">
          <w:rPr>
            <w:rStyle w:val="a8"/>
          </w:rPr>
          <w:t>https://www.bbc.</w:t>
        </w:r>
        <w:r w:rsidRPr="00C07ECB">
          <w:rPr>
            <w:rStyle w:val="a8"/>
          </w:rPr>
          <w:t>c</w:t>
        </w:r>
        <w:r w:rsidRPr="00C07ECB">
          <w:rPr>
            <w:rStyle w:val="a8"/>
          </w:rPr>
          <w:t>om/news/world-europe-46439189</w:t>
        </w:r>
      </w:hyperlink>
      <w:r>
        <w:t xml:space="preserve"> </w:t>
      </w:r>
      <w:r w:rsidRPr="00F15357">
        <w:t>(</w:t>
      </w:r>
      <w:proofErr w:type="spellStart"/>
      <w:r w:rsidRPr="00F15357">
        <w:t>date</w:t>
      </w:r>
      <w:proofErr w:type="spellEnd"/>
      <w:r w:rsidRPr="00F15357">
        <w:t xml:space="preserve"> </w:t>
      </w:r>
      <w:proofErr w:type="spellStart"/>
      <w:r w:rsidRPr="00F15357">
        <w:t>of</w:t>
      </w:r>
      <w:proofErr w:type="spellEnd"/>
      <w:r w:rsidRPr="00F15357">
        <w:t xml:space="preserve"> </w:t>
      </w:r>
      <w:proofErr w:type="spellStart"/>
      <w:r w:rsidRPr="00F15357">
        <w:t>access</w:t>
      </w:r>
      <w:proofErr w:type="spellEnd"/>
      <w:r w:rsidRPr="00F15357">
        <w:t>: 06.10.2023).</w:t>
      </w:r>
    </w:p>
    <w:p w:rsidR="00CB365B" w:rsidRDefault="00CB365B" w:rsidP="00CB365B">
      <w:pPr>
        <w:pStyle w:val="a9"/>
      </w:pPr>
      <w:r>
        <w:t>39.</w:t>
      </w:r>
      <w:r w:rsidRPr="00F15357">
        <w:t xml:space="preserve"> </w:t>
      </w:r>
      <w:proofErr w:type="spellStart"/>
      <w:r w:rsidRPr="00F15357">
        <w:t>Director</w:t>
      </w:r>
      <w:proofErr w:type="spellEnd"/>
      <w:r w:rsidRPr="00F15357">
        <w:t xml:space="preserve"> </w:t>
      </w:r>
      <w:proofErr w:type="spellStart"/>
      <w:r w:rsidRPr="00F15357">
        <w:t>Jaume</w:t>
      </w:r>
      <w:proofErr w:type="spellEnd"/>
      <w:r w:rsidRPr="00F15357">
        <w:t xml:space="preserve"> </w:t>
      </w:r>
      <w:proofErr w:type="spellStart"/>
      <w:r w:rsidRPr="00F15357">
        <w:t>Balagueró</w:t>
      </w:r>
      <w:proofErr w:type="spellEnd"/>
      <w:r w:rsidRPr="00F15357">
        <w:t xml:space="preserve">. </w:t>
      </w:r>
      <w:proofErr w:type="spellStart"/>
      <w:r w:rsidR="00865744">
        <w:t>Film</w:t>
      </w:r>
      <w:proofErr w:type="spellEnd"/>
      <w:r w:rsidR="00865744">
        <w:t xml:space="preserve"> </w:t>
      </w:r>
      <w:r w:rsidRPr="00F15357">
        <w:t>"</w:t>
      </w:r>
      <w:proofErr w:type="spellStart"/>
      <w:r w:rsidRPr="00F15357">
        <w:t>The</w:t>
      </w:r>
      <w:proofErr w:type="spellEnd"/>
      <w:r w:rsidRPr="00F15357">
        <w:t xml:space="preserve"> </w:t>
      </w:r>
      <w:proofErr w:type="spellStart"/>
      <w:r w:rsidRPr="00F15357">
        <w:t>Vault</w:t>
      </w:r>
      <w:proofErr w:type="spellEnd"/>
      <w:r w:rsidRPr="00F15357">
        <w:t xml:space="preserve">". </w:t>
      </w:r>
      <w:proofErr w:type="spellStart"/>
      <w:r w:rsidRPr="00F15357">
        <w:rPr>
          <w:i/>
        </w:rPr>
        <w:t>bbfc</w:t>
      </w:r>
      <w:proofErr w:type="spellEnd"/>
      <w:r w:rsidRPr="00F15357">
        <w:rPr>
          <w:i/>
        </w:rPr>
        <w:t xml:space="preserve">. </w:t>
      </w:r>
      <w:r w:rsidR="00865744" w:rsidRPr="00865744">
        <w:t>2021.</w:t>
      </w:r>
      <w:r w:rsidR="00865744">
        <w:rPr>
          <w:i/>
        </w:rPr>
        <w:t xml:space="preserve"> </w:t>
      </w:r>
      <w:r w:rsidRPr="00F15357">
        <w:t xml:space="preserve">URL: </w:t>
      </w:r>
      <w:hyperlink r:id="rId41" w:history="1">
        <w:r w:rsidR="00865744" w:rsidRPr="00420066">
          <w:rPr>
            <w:rStyle w:val="a8"/>
          </w:rPr>
          <w:t>https://www.bbfc.co.uk/release/the-vault-q29sbgvjdglvbjpwwc01mjgxmdi</w:t>
        </w:r>
      </w:hyperlink>
      <w:r w:rsidR="00865744" w:rsidRPr="00865744">
        <w:rPr>
          <w:rStyle w:val="a8"/>
          <w:u w:val="none"/>
        </w:rPr>
        <w:t xml:space="preserve"> </w:t>
      </w:r>
      <w:r w:rsidRPr="00F15357">
        <w:t>(</w:t>
      </w:r>
      <w:proofErr w:type="spellStart"/>
      <w:r w:rsidRPr="00F15357">
        <w:t>date</w:t>
      </w:r>
      <w:proofErr w:type="spellEnd"/>
      <w:r w:rsidRPr="00F15357">
        <w:t xml:space="preserve"> </w:t>
      </w:r>
      <w:proofErr w:type="spellStart"/>
      <w:r w:rsidRPr="00F15357">
        <w:t>of</w:t>
      </w:r>
      <w:proofErr w:type="spellEnd"/>
      <w:r w:rsidRPr="00F15357">
        <w:t xml:space="preserve"> </w:t>
      </w:r>
      <w:proofErr w:type="spellStart"/>
      <w:r w:rsidRPr="00F15357">
        <w:t>access</w:t>
      </w:r>
      <w:proofErr w:type="spellEnd"/>
      <w:r w:rsidRPr="00F15357">
        <w:t>: 06.10.2023).</w:t>
      </w:r>
    </w:p>
    <w:p w:rsidR="00CB365B" w:rsidRPr="00865744" w:rsidRDefault="00CB365B" w:rsidP="00CB365B">
      <w:pPr>
        <w:pStyle w:val="a9"/>
        <w:rPr>
          <w:lang w:val="en-US"/>
        </w:rPr>
      </w:pPr>
      <w:r>
        <w:t>40.</w:t>
      </w:r>
      <w:r w:rsidRPr="00F15357">
        <w:t xml:space="preserve"> </w:t>
      </w:r>
      <w:proofErr w:type="spellStart"/>
      <w:r w:rsidRPr="00F15357">
        <w:t>National</w:t>
      </w:r>
      <w:proofErr w:type="spellEnd"/>
      <w:r w:rsidRPr="00F15357">
        <w:t xml:space="preserve"> </w:t>
      </w:r>
      <w:proofErr w:type="spellStart"/>
      <w:r w:rsidRPr="00F15357">
        <w:t>Geographic</w:t>
      </w:r>
      <w:proofErr w:type="spellEnd"/>
      <w:r w:rsidRPr="00F15357">
        <w:t xml:space="preserve"> </w:t>
      </w:r>
      <w:proofErr w:type="spellStart"/>
      <w:r w:rsidRPr="00F15357">
        <w:t>Channel</w:t>
      </w:r>
      <w:proofErr w:type="spellEnd"/>
      <w:r w:rsidRPr="00F15357">
        <w:t xml:space="preserve">. </w:t>
      </w:r>
      <w:proofErr w:type="spellStart"/>
      <w:r w:rsidR="00865744" w:rsidRPr="00F15357">
        <w:t>Drain</w:t>
      </w:r>
      <w:proofErr w:type="spellEnd"/>
      <w:r w:rsidR="00865744" w:rsidRPr="00F15357">
        <w:t xml:space="preserve"> </w:t>
      </w:r>
      <w:proofErr w:type="spellStart"/>
      <w:r w:rsidR="00865744" w:rsidRPr="00F15357">
        <w:t>the</w:t>
      </w:r>
      <w:proofErr w:type="spellEnd"/>
      <w:r w:rsidR="00865744" w:rsidRPr="00F15357">
        <w:t xml:space="preserve"> </w:t>
      </w:r>
      <w:proofErr w:type="spellStart"/>
      <w:r w:rsidR="00865744" w:rsidRPr="00F15357">
        <w:t>oceans</w:t>
      </w:r>
      <w:proofErr w:type="spellEnd"/>
      <w:r w:rsidR="00865744" w:rsidRPr="00F15357">
        <w:t xml:space="preserve"> - </w:t>
      </w:r>
      <w:proofErr w:type="spellStart"/>
      <w:r w:rsidR="00865744" w:rsidRPr="00F15357">
        <w:t>the</w:t>
      </w:r>
      <w:proofErr w:type="spellEnd"/>
      <w:r w:rsidR="00865744" w:rsidRPr="00F15357">
        <w:t xml:space="preserve"> </w:t>
      </w:r>
      <w:proofErr w:type="spellStart"/>
      <w:r w:rsidR="00865744" w:rsidRPr="00F15357">
        <w:t>Battle</w:t>
      </w:r>
      <w:proofErr w:type="spellEnd"/>
      <w:r w:rsidR="00865744" w:rsidRPr="00F15357">
        <w:t xml:space="preserve"> </w:t>
      </w:r>
      <w:proofErr w:type="spellStart"/>
      <w:r w:rsidR="00865744" w:rsidRPr="00F15357">
        <w:t>for</w:t>
      </w:r>
      <w:proofErr w:type="spellEnd"/>
      <w:r w:rsidR="00865744" w:rsidRPr="00F15357">
        <w:t xml:space="preserve"> </w:t>
      </w:r>
      <w:proofErr w:type="spellStart"/>
      <w:r w:rsidR="00865744" w:rsidRPr="00F15357">
        <w:t>the</w:t>
      </w:r>
      <w:proofErr w:type="spellEnd"/>
      <w:r w:rsidR="00865744" w:rsidRPr="00F15357">
        <w:t xml:space="preserve"> </w:t>
      </w:r>
      <w:proofErr w:type="spellStart"/>
      <w:r w:rsidR="00865744" w:rsidRPr="00F15357">
        <w:t>Black</w:t>
      </w:r>
      <w:proofErr w:type="spellEnd"/>
      <w:r w:rsidR="00865744" w:rsidRPr="00F15357">
        <w:t xml:space="preserve"> </w:t>
      </w:r>
      <w:proofErr w:type="spellStart"/>
      <w:r w:rsidR="00865744" w:rsidRPr="00F15357">
        <w:t>Swan</w:t>
      </w:r>
      <w:proofErr w:type="spellEnd"/>
      <w:r w:rsidR="00865744" w:rsidRPr="00F15357">
        <w:t>.</w:t>
      </w:r>
      <w:r w:rsidRPr="00F15357">
        <w:t xml:space="preserve"> </w:t>
      </w:r>
      <w:proofErr w:type="spellStart"/>
      <w:r w:rsidRPr="00F15357">
        <w:rPr>
          <w:i/>
        </w:rPr>
        <w:t>New</w:t>
      </w:r>
      <w:proofErr w:type="spellEnd"/>
      <w:r w:rsidRPr="00F15357">
        <w:rPr>
          <w:i/>
        </w:rPr>
        <w:t xml:space="preserve"> </w:t>
      </w:r>
      <w:proofErr w:type="spellStart"/>
      <w:r w:rsidRPr="00F15357">
        <w:rPr>
          <w:i/>
        </w:rPr>
        <w:t>York</w:t>
      </w:r>
      <w:proofErr w:type="spellEnd"/>
      <w:r w:rsidRPr="00F15357">
        <w:rPr>
          <w:i/>
        </w:rPr>
        <w:t xml:space="preserve"> </w:t>
      </w:r>
      <w:proofErr w:type="spellStart"/>
      <w:r w:rsidRPr="00F15357">
        <w:rPr>
          <w:i/>
        </w:rPr>
        <w:t>Festivals</w:t>
      </w:r>
      <w:proofErr w:type="spellEnd"/>
      <w:r w:rsidRPr="00F15357">
        <w:rPr>
          <w:i/>
        </w:rPr>
        <w:t>.</w:t>
      </w:r>
      <w:r w:rsidRPr="00F15357">
        <w:t xml:space="preserve"> </w:t>
      </w:r>
      <w:r w:rsidR="00865744">
        <w:rPr>
          <w:lang w:val="en-US"/>
        </w:rPr>
        <w:t>2022</w:t>
      </w:r>
      <w:r w:rsidR="00865744">
        <w:t xml:space="preserve">. </w:t>
      </w:r>
      <w:r w:rsidRPr="00F15357">
        <w:t xml:space="preserve">URL: </w:t>
      </w:r>
      <w:hyperlink w:history="1">
        <w:r w:rsidRPr="00C07ECB">
          <w:rPr>
            <w:rStyle w:val="a8"/>
          </w:rPr>
          <w:t>https://www.tvf.new yorkfestivals.com/</w:t>
        </w:r>
      </w:hyperlink>
      <w:r>
        <w:t xml:space="preserve">  </w:t>
      </w:r>
      <w:r w:rsidRPr="00F15357">
        <w:t>(</w:t>
      </w:r>
      <w:proofErr w:type="spellStart"/>
      <w:r w:rsidRPr="00F15357">
        <w:t>date</w:t>
      </w:r>
      <w:proofErr w:type="spellEnd"/>
      <w:r w:rsidRPr="00F15357">
        <w:t xml:space="preserve"> </w:t>
      </w:r>
      <w:proofErr w:type="spellStart"/>
      <w:r w:rsidRPr="00F15357">
        <w:t>of</w:t>
      </w:r>
      <w:proofErr w:type="spellEnd"/>
      <w:r w:rsidRPr="00F15357">
        <w:t xml:space="preserve"> </w:t>
      </w:r>
      <w:proofErr w:type="spellStart"/>
      <w:r w:rsidRPr="00F15357">
        <w:t>access</w:t>
      </w:r>
      <w:proofErr w:type="spellEnd"/>
      <w:r w:rsidRPr="00F15357">
        <w:t>: 07.10.2023).</w:t>
      </w:r>
    </w:p>
    <w:p w:rsidR="00CB365B" w:rsidRDefault="00CB365B" w:rsidP="00CB365B">
      <w:pPr>
        <w:pStyle w:val="a9"/>
      </w:pPr>
      <w:r>
        <w:t>41.</w:t>
      </w:r>
      <w:r w:rsidRPr="00F15357">
        <w:t xml:space="preserve"> Про затвердження Зводу відомостей, що становлять державну таємницю : Наказ Служби безпеки України від 23.12.2020 р. № 383 : станом на 13 </w:t>
      </w:r>
      <w:proofErr w:type="spellStart"/>
      <w:r w:rsidRPr="00F15357">
        <w:lastRenderedPageBreak/>
        <w:t>жовт</w:t>
      </w:r>
      <w:proofErr w:type="spellEnd"/>
      <w:r w:rsidRPr="00F15357">
        <w:t xml:space="preserve">. 2023 р. URL: </w:t>
      </w:r>
      <w:hyperlink r:id="rId42" w:anchor="Text" w:history="1">
        <w:r w:rsidRPr="00C07ECB">
          <w:rPr>
            <w:rStyle w:val="a8"/>
          </w:rPr>
          <w:t>https://zakon.rada.gov.ua/laws/show/z0052-21#Text</w:t>
        </w:r>
      </w:hyperlink>
      <w:r>
        <w:t xml:space="preserve"> (дата звернення: 08</w:t>
      </w:r>
      <w:r w:rsidRPr="00F15357">
        <w:t>.10.2023).</w:t>
      </w:r>
    </w:p>
    <w:p w:rsidR="00CB365B" w:rsidRDefault="00CB365B" w:rsidP="00CB365B">
      <w:pPr>
        <w:pStyle w:val="a9"/>
      </w:pPr>
      <w:r>
        <w:t>42.</w:t>
      </w:r>
      <w:r w:rsidRPr="00FB5644">
        <w:t xml:space="preserve"> </w:t>
      </w:r>
      <w:r w:rsidR="004B113C">
        <w:t xml:space="preserve">Щербина А. Проблеми визначення правового статусу затонулих морських військових суден. </w:t>
      </w:r>
      <w:r w:rsidR="004B113C">
        <w:rPr>
          <w:i/>
        </w:rPr>
        <w:t>Юридичний науковий електронний журнал</w:t>
      </w:r>
      <w:r w:rsidR="004B113C">
        <w:t xml:space="preserve">. 2020. Т. 2. С. 491–493. URL: </w:t>
      </w:r>
      <w:hyperlink r:id="rId43" w:history="1">
        <w:r w:rsidR="004B113C">
          <w:rPr>
            <w:rStyle w:val="a8"/>
          </w:rPr>
          <w:t>https://doi.org/10.32782/2524-0374/2020-2/128</w:t>
        </w:r>
      </w:hyperlink>
      <w:r w:rsidR="004B113C">
        <w:t xml:space="preserve"> </w:t>
      </w:r>
      <w:r w:rsidRPr="00FB5644">
        <w:t>(дата звернення: 08.10.2023).</w:t>
      </w:r>
    </w:p>
    <w:p w:rsidR="00CB365B" w:rsidRDefault="00CB365B" w:rsidP="00CB365B">
      <w:pPr>
        <w:pStyle w:val="a9"/>
      </w:pPr>
      <w:r>
        <w:t>43.</w:t>
      </w:r>
      <w:r w:rsidRPr="00FB5644">
        <w:t xml:space="preserve"> </w:t>
      </w:r>
      <w:proofErr w:type="spellStart"/>
      <w:r w:rsidR="004B113C">
        <w:t>Mariano</w:t>
      </w:r>
      <w:proofErr w:type="spellEnd"/>
      <w:r w:rsidR="004B113C">
        <w:t xml:space="preserve"> J. </w:t>
      </w:r>
      <w:proofErr w:type="spellStart"/>
      <w:r w:rsidR="004B113C">
        <w:t>Aznar-Gómez</w:t>
      </w:r>
      <w:proofErr w:type="spellEnd"/>
      <w:r w:rsidR="004B113C">
        <w:t xml:space="preserve">. </w:t>
      </w:r>
      <w:proofErr w:type="spellStart"/>
      <w:r w:rsidR="004B113C">
        <w:t>Legal</w:t>
      </w:r>
      <w:proofErr w:type="spellEnd"/>
      <w:r w:rsidR="004B113C">
        <w:t xml:space="preserve"> </w:t>
      </w:r>
      <w:proofErr w:type="spellStart"/>
      <w:r w:rsidR="004B113C">
        <w:t>Status</w:t>
      </w:r>
      <w:proofErr w:type="spellEnd"/>
      <w:r w:rsidR="004B113C">
        <w:t xml:space="preserve"> </w:t>
      </w:r>
      <w:proofErr w:type="spellStart"/>
      <w:r w:rsidR="004B113C">
        <w:t>of</w:t>
      </w:r>
      <w:proofErr w:type="spellEnd"/>
      <w:r w:rsidR="004B113C">
        <w:t xml:space="preserve"> </w:t>
      </w:r>
      <w:proofErr w:type="spellStart"/>
      <w:r w:rsidR="004B113C">
        <w:t>Sunken</w:t>
      </w:r>
      <w:proofErr w:type="spellEnd"/>
      <w:r w:rsidR="004B113C">
        <w:t xml:space="preserve"> </w:t>
      </w:r>
      <w:proofErr w:type="spellStart"/>
      <w:r w:rsidR="004B113C">
        <w:t>Warships</w:t>
      </w:r>
      <w:proofErr w:type="spellEnd"/>
      <w:r w:rsidR="004B113C">
        <w:t xml:space="preserve"> "</w:t>
      </w:r>
      <w:proofErr w:type="spellStart"/>
      <w:r w:rsidR="004B113C">
        <w:t>Revisited</w:t>
      </w:r>
      <w:proofErr w:type="spellEnd"/>
      <w:r w:rsidR="004B113C">
        <w:t xml:space="preserve">". </w:t>
      </w:r>
      <w:proofErr w:type="spellStart"/>
      <w:r w:rsidR="004B113C">
        <w:rPr>
          <w:i/>
        </w:rPr>
        <w:t>Spanish</w:t>
      </w:r>
      <w:proofErr w:type="spellEnd"/>
      <w:r w:rsidR="004B113C">
        <w:rPr>
          <w:i/>
        </w:rPr>
        <w:t xml:space="preserve"> </w:t>
      </w:r>
      <w:proofErr w:type="spellStart"/>
      <w:r w:rsidR="004B113C">
        <w:rPr>
          <w:i/>
        </w:rPr>
        <w:t>Yearbook</w:t>
      </w:r>
      <w:proofErr w:type="spellEnd"/>
      <w:r w:rsidR="004B113C">
        <w:rPr>
          <w:i/>
        </w:rPr>
        <w:t xml:space="preserve"> </w:t>
      </w:r>
      <w:proofErr w:type="spellStart"/>
      <w:r w:rsidR="004B113C">
        <w:rPr>
          <w:i/>
        </w:rPr>
        <w:t>of</w:t>
      </w:r>
      <w:proofErr w:type="spellEnd"/>
      <w:r w:rsidR="004B113C">
        <w:rPr>
          <w:i/>
        </w:rPr>
        <w:t xml:space="preserve"> </w:t>
      </w:r>
      <w:proofErr w:type="spellStart"/>
      <w:r w:rsidR="004B113C">
        <w:rPr>
          <w:i/>
        </w:rPr>
        <w:t>International</w:t>
      </w:r>
      <w:proofErr w:type="spellEnd"/>
      <w:r w:rsidR="004B113C">
        <w:rPr>
          <w:i/>
        </w:rPr>
        <w:t xml:space="preserve"> </w:t>
      </w:r>
      <w:proofErr w:type="spellStart"/>
      <w:r w:rsidR="004B113C">
        <w:rPr>
          <w:i/>
        </w:rPr>
        <w:t>Law</w:t>
      </w:r>
      <w:proofErr w:type="spellEnd"/>
      <w:r w:rsidR="004B113C">
        <w:rPr>
          <w:i/>
        </w:rPr>
        <w:t xml:space="preserve"> </w:t>
      </w:r>
      <w:proofErr w:type="spellStart"/>
      <w:r w:rsidR="004B113C">
        <w:rPr>
          <w:i/>
        </w:rPr>
        <w:t>Online</w:t>
      </w:r>
      <w:proofErr w:type="spellEnd"/>
      <w:r w:rsidR="004B113C">
        <w:t xml:space="preserve">. 2003. </w:t>
      </w:r>
      <w:proofErr w:type="spellStart"/>
      <w:r w:rsidR="004B113C">
        <w:t>Vol</w:t>
      </w:r>
      <w:proofErr w:type="spellEnd"/>
      <w:r w:rsidR="004B113C">
        <w:t xml:space="preserve">. 9. P. 61–101. URL: </w:t>
      </w:r>
      <w:hyperlink r:id="rId44" w:history="1">
        <w:r w:rsidR="004B113C">
          <w:rPr>
            <w:rStyle w:val="a8"/>
          </w:rPr>
          <w:t>https://www.academia.edu/51260431/Legal_Status_of_Sunken_Warships_Revisited</w:t>
        </w:r>
      </w:hyperlink>
      <w:r w:rsidR="004B113C">
        <w:t xml:space="preserve">  </w:t>
      </w:r>
      <w:r w:rsidRPr="00FB5644">
        <w:t>(</w:t>
      </w:r>
      <w:proofErr w:type="spellStart"/>
      <w:r w:rsidRPr="00FB5644">
        <w:t>date</w:t>
      </w:r>
      <w:proofErr w:type="spellEnd"/>
      <w:r w:rsidRPr="00FB5644">
        <w:t xml:space="preserve"> </w:t>
      </w:r>
      <w:proofErr w:type="spellStart"/>
      <w:r w:rsidRPr="00FB5644">
        <w:t>of</w:t>
      </w:r>
      <w:proofErr w:type="spellEnd"/>
      <w:r w:rsidRPr="00FB5644">
        <w:t xml:space="preserve"> </w:t>
      </w:r>
      <w:proofErr w:type="spellStart"/>
      <w:r w:rsidRPr="00FB5644">
        <w:t>access</w:t>
      </w:r>
      <w:proofErr w:type="spellEnd"/>
      <w:r w:rsidRPr="00FB5644">
        <w:t>: 08.10.2023).</w:t>
      </w:r>
    </w:p>
    <w:p w:rsidR="00CB365B" w:rsidRDefault="00CB365B" w:rsidP="00CB365B">
      <w:pPr>
        <w:pStyle w:val="a9"/>
      </w:pPr>
      <w:r>
        <w:t>44.</w:t>
      </w:r>
      <w:r w:rsidRPr="00FB5644">
        <w:t xml:space="preserve"> </w:t>
      </w:r>
      <w:proofErr w:type="spellStart"/>
      <w:r w:rsidR="004B113C">
        <w:t>Oyama</w:t>
      </w:r>
      <w:proofErr w:type="spellEnd"/>
      <w:r w:rsidR="004B113C">
        <w:t xml:space="preserve">, </w:t>
      </w:r>
      <w:proofErr w:type="spellStart"/>
      <w:r w:rsidR="004B113C">
        <w:t>Kae</w:t>
      </w:r>
      <w:proofErr w:type="spellEnd"/>
      <w:r w:rsidR="004B113C">
        <w:t xml:space="preserve">. </w:t>
      </w:r>
      <w:proofErr w:type="spellStart"/>
      <w:r w:rsidR="004B113C">
        <w:t>Legal</w:t>
      </w:r>
      <w:proofErr w:type="spellEnd"/>
      <w:r w:rsidR="004B113C">
        <w:t xml:space="preserve"> </w:t>
      </w:r>
      <w:proofErr w:type="spellStart"/>
      <w:r w:rsidR="004B113C">
        <w:t>status</w:t>
      </w:r>
      <w:proofErr w:type="spellEnd"/>
      <w:r w:rsidR="004B113C">
        <w:t xml:space="preserve"> </w:t>
      </w:r>
      <w:proofErr w:type="spellStart"/>
      <w:r w:rsidR="004B113C">
        <w:t>of</w:t>
      </w:r>
      <w:proofErr w:type="spellEnd"/>
      <w:r w:rsidR="004B113C">
        <w:t xml:space="preserve"> </w:t>
      </w:r>
      <w:proofErr w:type="spellStart"/>
      <w:r w:rsidR="004B113C">
        <w:t>sunken</w:t>
      </w:r>
      <w:proofErr w:type="spellEnd"/>
      <w:r w:rsidR="004B113C">
        <w:t xml:space="preserve"> </w:t>
      </w:r>
      <w:proofErr w:type="spellStart"/>
      <w:r w:rsidR="004B113C">
        <w:t>state</w:t>
      </w:r>
      <w:proofErr w:type="spellEnd"/>
      <w:r w:rsidR="004B113C">
        <w:t xml:space="preserve"> </w:t>
      </w:r>
      <w:proofErr w:type="spellStart"/>
      <w:r w:rsidR="004B113C">
        <w:t>vessels</w:t>
      </w:r>
      <w:proofErr w:type="spellEnd"/>
      <w:r w:rsidR="004B113C">
        <w:t xml:space="preserve">. </w:t>
      </w:r>
      <w:proofErr w:type="spellStart"/>
      <w:r w:rsidR="004B113C">
        <w:rPr>
          <w:i/>
        </w:rPr>
        <w:t>Journal</w:t>
      </w:r>
      <w:proofErr w:type="spellEnd"/>
      <w:r w:rsidR="004B113C">
        <w:rPr>
          <w:i/>
        </w:rPr>
        <w:t xml:space="preserve"> </w:t>
      </w:r>
      <w:proofErr w:type="spellStart"/>
      <w:r w:rsidR="004B113C">
        <w:rPr>
          <w:i/>
        </w:rPr>
        <w:t>of</w:t>
      </w:r>
      <w:proofErr w:type="spellEnd"/>
      <w:r w:rsidR="004B113C">
        <w:rPr>
          <w:i/>
        </w:rPr>
        <w:t xml:space="preserve"> </w:t>
      </w:r>
      <w:proofErr w:type="spellStart"/>
      <w:r w:rsidR="004B113C">
        <w:rPr>
          <w:i/>
        </w:rPr>
        <w:t>law</w:t>
      </w:r>
      <w:proofErr w:type="spellEnd"/>
      <w:r w:rsidR="004B113C">
        <w:rPr>
          <w:i/>
        </w:rPr>
        <w:t xml:space="preserve">, </w:t>
      </w:r>
      <w:proofErr w:type="spellStart"/>
      <w:r w:rsidR="004B113C">
        <w:rPr>
          <w:i/>
        </w:rPr>
        <w:t>politics</w:t>
      </w:r>
      <w:proofErr w:type="spellEnd"/>
      <w:r w:rsidR="004B113C">
        <w:rPr>
          <w:i/>
        </w:rPr>
        <w:t xml:space="preserve">, </w:t>
      </w:r>
      <w:proofErr w:type="spellStart"/>
      <w:r w:rsidR="004B113C">
        <w:rPr>
          <w:i/>
        </w:rPr>
        <w:t>and</w:t>
      </w:r>
      <w:proofErr w:type="spellEnd"/>
      <w:r w:rsidR="004B113C">
        <w:rPr>
          <w:i/>
        </w:rPr>
        <w:t xml:space="preserve"> </w:t>
      </w:r>
      <w:proofErr w:type="spellStart"/>
      <w:r w:rsidR="004B113C">
        <w:rPr>
          <w:i/>
        </w:rPr>
        <w:t>sociology</w:t>
      </w:r>
      <w:proofErr w:type="spellEnd"/>
      <w:r w:rsidR="004B113C">
        <w:rPr>
          <w:i/>
        </w:rPr>
        <w:t>.</w:t>
      </w:r>
      <w:r w:rsidR="004B113C">
        <w:t xml:space="preserve"> 2021. </w:t>
      </w:r>
      <w:proofErr w:type="spellStart"/>
      <w:r w:rsidR="004B113C">
        <w:t>Vol</w:t>
      </w:r>
      <w:proofErr w:type="spellEnd"/>
      <w:r w:rsidR="004B113C">
        <w:t xml:space="preserve">. 94. P. 320–332. URL: </w:t>
      </w:r>
      <w:hyperlink r:id="rId45" w:history="1">
        <w:r w:rsidR="004B113C" w:rsidRPr="00420066">
          <w:rPr>
            <w:rStyle w:val="a8"/>
          </w:rPr>
          <w:t>https://koara.lib.keio.ac.jp/ xoonips/modules/xoonips/download.php/AN00224504-20210128-0320.pdf?fileid=16 2258</w:t>
        </w:r>
      </w:hyperlink>
      <w:r w:rsidRPr="00FB5644">
        <w:t xml:space="preserve"> (</w:t>
      </w:r>
      <w:proofErr w:type="spellStart"/>
      <w:r w:rsidRPr="00FB5644">
        <w:t>date</w:t>
      </w:r>
      <w:proofErr w:type="spellEnd"/>
      <w:r w:rsidRPr="00FB5644">
        <w:t xml:space="preserve"> </w:t>
      </w:r>
      <w:proofErr w:type="spellStart"/>
      <w:r w:rsidRPr="00FB5644">
        <w:t>of</w:t>
      </w:r>
      <w:proofErr w:type="spellEnd"/>
      <w:r w:rsidRPr="00FB5644">
        <w:t xml:space="preserve"> </w:t>
      </w:r>
      <w:proofErr w:type="spellStart"/>
      <w:r w:rsidRPr="00FB5644">
        <w:t>access</w:t>
      </w:r>
      <w:proofErr w:type="spellEnd"/>
      <w:r w:rsidRPr="00FB5644">
        <w:t>: 09.10.2023).</w:t>
      </w:r>
    </w:p>
    <w:p w:rsidR="00CB365B" w:rsidRDefault="00CB365B" w:rsidP="00CB365B">
      <w:pPr>
        <w:pStyle w:val="a9"/>
      </w:pPr>
      <w:r>
        <w:t>45.</w:t>
      </w:r>
      <w:r w:rsidRPr="00FB5644">
        <w:t xml:space="preserve"> </w:t>
      </w:r>
      <w:proofErr w:type="spellStart"/>
      <w:r w:rsidR="00865744" w:rsidRPr="00FB5644">
        <w:t>Thary</w:t>
      </w:r>
      <w:proofErr w:type="spellEnd"/>
      <w:r w:rsidR="00865744" w:rsidRPr="00FB5644">
        <w:t xml:space="preserve"> </w:t>
      </w:r>
      <w:proofErr w:type="spellStart"/>
      <w:r w:rsidR="00865744" w:rsidRPr="00FB5644">
        <w:t>Derudder</w:t>
      </w:r>
      <w:proofErr w:type="spellEnd"/>
      <w:r w:rsidRPr="00FB5644">
        <w:t xml:space="preserve">, </w:t>
      </w:r>
      <w:proofErr w:type="spellStart"/>
      <w:r w:rsidRPr="00FB5644">
        <w:t>Prof</w:t>
      </w:r>
      <w:proofErr w:type="spellEnd"/>
      <w:r w:rsidRPr="00FB5644">
        <w:t xml:space="preserve">. </w:t>
      </w:r>
      <w:proofErr w:type="spellStart"/>
      <w:r w:rsidRPr="00FB5644">
        <w:t>dr</w:t>
      </w:r>
      <w:proofErr w:type="spellEnd"/>
      <w:r w:rsidRPr="00FB5644">
        <w:t xml:space="preserve">. </w:t>
      </w:r>
      <w:proofErr w:type="spellStart"/>
      <w:r w:rsidRPr="00FB5644">
        <w:t>Frank</w:t>
      </w:r>
      <w:proofErr w:type="spellEnd"/>
      <w:r w:rsidRPr="00FB5644">
        <w:t xml:space="preserve"> </w:t>
      </w:r>
      <w:proofErr w:type="spellStart"/>
      <w:r w:rsidRPr="00FB5644">
        <w:t>Maes</w:t>
      </w:r>
      <w:proofErr w:type="spellEnd"/>
      <w:r w:rsidRPr="00FB5644">
        <w:t xml:space="preserve">, </w:t>
      </w:r>
      <w:proofErr w:type="spellStart"/>
      <w:r w:rsidRPr="00FB5644">
        <w:t>Prof</w:t>
      </w:r>
      <w:proofErr w:type="spellEnd"/>
      <w:r w:rsidRPr="00FB5644">
        <w:t xml:space="preserve">. </w:t>
      </w:r>
      <w:proofErr w:type="spellStart"/>
      <w:r w:rsidRPr="00FB5644">
        <w:t>dr</w:t>
      </w:r>
      <w:proofErr w:type="spellEnd"/>
      <w:r w:rsidRPr="00FB5644">
        <w:t xml:space="preserve">. </w:t>
      </w:r>
      <w:proofErr w:type="spellStart"/>
      <w:r w:rsidRPr="00FB5644">
        <w:t>An</w:t>
      </w:r>
      <w:proofErr w:type="spellEnd"/>
      <w:r w:rsidRPr="00FB5644">
        <w:t xml:space="preserve"> </w:t>
      </w:r>
      <w:proofErr w:type="spellStart"/>
      <w:r w:rsidRPr="00FB5644">
        <w:t>Cliquet</w:t>
      </w:r>
      <w:proofErr w:type="spellEnd"/>
      <w:r w:rsidRPr="00FB5644">
        <w:t xml:space="preserve">. </w:t>
      </w:r>
      <w:proofErr w:type="spellStart"/>
      <w:r w:rsidR="00865744" w:rsidRPr="00FB5644">
        <w:t>Our</w:t>
      </w:r>
      <w:proofErr w:type="spellEnd"/>
      <w:r w:rsidR="00865744" w:rsidRPr="00FB5644">
        <w:t xml:space="preserve"> </w:t>
      </w:r>
      <w:proofErr w:type="spellStart"/>
      <w:r w:rsidR="00865744" w:rsidRPr="00FB5644">
        <w:t>past</w:t>
      </w:r>
      <w:proofErr w:type="spellEnd"/>
      <w:r w:rsidR="00865744" w:rsidRPr="00FB5644">
        <w:t xml:space="preserve"> </w:t>
      </w:r>
      <w:proofErr w:type="spellStart"/>
      <w:r w:rsidR="00865744" w:rsidRPr="00FB5644">
        <w:t>beneath</w:t>
      </w:r>
      <w:proofErr w:type="spellEnd"/>
      <w:r w:rsidR="00865744" w:rsidRPr="00FB5644">
        <w:t xml:space="preserve"> </w:t>
      </w:r>
      <w:proofErr w:type="spellStart"/>
      <w:r w:rsidR="00865744" w:rsidRPr="00FB5644">
        <w:t>the</w:t>
      </w:r>
      <w:proofErr w:type="spellEnd"/>
      <w:r w:rsidR="00865744" w:rsidRPr="00FB5644">
        <w:t xml:space="preserve"> </w:t>
      </w:r>
      <w:proofErr w:type="spellStart"/>
      <w:r w:rsidR="00865744" w:rsidRPr="00FB5644">
        <w:t>waves</w:t>
      </w:r>
      <w:proofErr w:type="spellEnd"/>
      <w:r w:rsidRPr="00FB5644">
        <w:t xml:space="preserve"> - </w:t>
      </w:r>
      <w:proofErr w:type="spellStart"/>
      <w:r w:rsidRPr="00FB5644">
        <w:t>The</w:t>
      </w:r>
      <w:proofErr w:type="spellEnd"/>
      <w:r w:rsidRPr="00FB5644">
        <w:t xml:space="preserve"> </w:t>
      </w:r>
      <w:proofErr w:type="spellStart"/>
      <w:r w:rsidRPr="00FB5644">
        <w:t>Legal</w:t>
      </w:r>
      <w:proofErr w:type="spellEnd"/>
      <w:r w:rsidRPr="00FB5644">
        <w:t xml:space="preserve"> </w:t>
      </w:r>
      <w:proofErr w:type="spellStart"/>
      <w:r w:rsidRPr="00FB5644">
        <w:t>Protection</w:t>
      </w:r>
      <w:proofErr w:type="spellEnd"/>
      <w:r w:rsidRPr="00FB5644">
        <w:t xml:space="preserve"> </w:t>
      </w:r>
      <w:proofErr w:type="spellStart"/>
      <w:r w:rsidRPr="00FB5644">
        <w:t>of</w:t>
      </w:r>
      <w:proofErr w:type="spellEnd"/>
      <w:r w:rsidRPr="00FB5644">
        <w:t xml:space="preserve"> </w:t>
      </w:r>
      <w:proofErr w:type="spellStart"/>
      <w:r w:rsidRPr="00FB5644">
        <w:t>Underwater</w:t>
      </w:r>
      <w:proofErr w:type="spellEnd"/>
      <w:r w:rsidRPr="00FB5644">
        <w:t xml:space="preserve"> </w:t>
      </w:r>
      <w:proofErr w:type="spellStart"/>
      <w:r w:rsidRPr="00FB5644">
        <w:t>Cultural</w:t>
      </w:r>
      <w:proofErr w:type="spellEnd"/>
      <w:r w:rsidRPr="00FB5644">
        <w:t xml:space="preserve"> </w:t>
      </w:r>
      <w:proofErr w:type="spellStart"/>
      <w:r w:rsidRPr="00FB5644">
        <w:t>Heritage</w:t>
      </w:r>
      <w:proofErr w:type="spellEnd"/>
      <w:r w:rsidRPr="00FB5644">
        <w:t xml:space="preserve"> </w:t>
      </w:r>
      <w:proofErr w:type="spellStart"/>
      <w:r w:rsidRPr="00FB5644">
        <w:t>from</w:t>
      </w:r>
      <w:proofErr w:type="spellEnd"/>
      <w:r w:rsidRPr="00FB5644">
        <w:t xml:space="preserve"> </w:t>
      </w:r>
      <w:proofErr w:type="spellStart"/>
      <w:r w:rsidRPr="00FB5644">
        <w:t>an</w:t>
      </w:r>
      <w:proofErr w:type="spellEnd"/>
      <w:r w:rsidRPr="00FB5644">
        <w:t xml:space="preserve"> </w:t>
      </w:r>
      <w:proofErr w:type="spellStart"/>
      <w:r w:rsidRPr="00FB5644">
        <w:t>International</w:t>
      </w:r>
      <w:proofErr w:type="spellEnd"/>
      <w:r w:rsidRPr="00FB5644">
        <w:t xml:space="preserve">, </w:t>
      </w:r>
      <w:proofErr w:type="spellStart"/>
      <w:r w:rsidRPr="00FB5644">
        <w:t>North</w:t>
      </w:r>
      <w:proofErr w:type="spellEnd"/>
      <w:r w:rsidRPr="00FB5644">
        <w:t xml:space="preserve"> </w:t>
      </w:r>
      <w:proofErr w:type="spellStart"/>
      <w:r w:rsidRPr="00FB5644">
        <w:t>Sea</w:t>
      </w:r>
      <w:proofErr w:type="spellEnd"/>
      <w:r w:rsidRPr="00FB5644">
        <w:t xml:space="preserve"> </w:t>
      </w:r>
      <w:proofErr w:type="spellStart"/>
      <w:r w:rsidRPr="00FB5644">
        <w:t>and</w:t>
      </w:r>
      <w:proofErr w:type="spellEnd"/>
      <w:r w:rsidRPr="00FB5644">
        <w:t xml:space="preserve"> </w:t>
      </w:r>
      <w:proofErr w:type="spellStart"/>
      <w:r w:rsidRPr="00FB5644">
        <w:t>Belgian</w:t>
      </w:r>
      <w:proofErr w:type="spellEnd"/>
      <w:r w:rsidRPr="00FB5644">
        <w:t xml:space="preserve"> </w:t>
      </w:r>
      <w:proofErr w:type="spellStart"/>
      <w:r w:rsidRPr="00FB5644">
        <w:t>Perspective</w:t>
      </w:r>
      <w:proofErr w:type="spellEnd"/>
      <w:r w:rsidRPr="00FB5644">
        <w:t>.</w:t>
      </w:r>
      <w:r w:rsidR="00865744">
        <w:t xml:space="preserve"> 2019.</w:t>
      </w:r>
      <w:r w:rsidRPr="00FB5644">
        <w:t xml:space="preserve"> URL: </w:t>
      </w:r>
      <w:hyperlink r:id="rId46" w:history="1">
        <w:r w:rsidRPr="00C07ECB">
          <w:rPr>
            <w:rStyle w:val="a8"/>
          </w:rPr>
          <w:t>https://backoffice.biblio.ugent.be</w:t>
        </w:r>
        <w:r w:rsidRPr="00C07ECB">
          <w:rPr>
            <w:rStyle w:val="a8"/>
          </w:rPr>
          <w:t>/</w:t>
        </w:r>
        <w:r w:rsidRPr="00C07ECB">
          <w:rPr>
            <w:rStyle w:val="a8"/>
          </w:rPr>
          <w:t>download/8589438/8589439</w:t>
        </w:r>
      </w:hyperlink>
      <w:r>
        <w:t xml:space="preserve"> </w:t>
      </w:r>
      <w:r w:rsidRPr="00FB5644">
        <w:t>(</w:t>
      </w:r>
      <w:proofErr w:type="spellStart"/>
      <w:r w:rsidRPr="00FB5644">
        <w:t>date</w:t>
      </w:r>
      <w:proofErr w:type="spellEnd"/>
      <w:r w:rsidRPr="00FB5644">
        <w:t xml:space="preserve"> </w:t>
      </w:r>
      <w:proofErr w:type="spellStart"/>
      <w:r w:rsidRPr="00FB5644">
        <w:t>of</w:t>
      </w:r>
      <w:proofErr w:type="spellEnd"/>
      <w:r w:rsidRPr="00FB5644">
        <w:t xml:space="preserve"> </w:t>
      </w:r>
      <w:proofErr w:type="spellStart"/>
      <w:r w:rsidRPr="00FB5644">
        <w:t>access</w:t>
      </w:r>
      <w:proofErr w:type="spellEnd"/>
      <w:r w:rsidRPr="00FB5644">
        <w:t>: 10.10.2023).</w:t>
      </w:r>
    </w:p>
    <w:p w:rsidR="00CB365B" w:rsidRDefault="00CB365B" w:rsidP="00CB365B">
      <w:pPr>
        <w:pStyle w:val="a9"/>
      </w:pPr>
      <w:r>
        <w:t>46.</w:t>
      </w:r>
      <w:r w:rsidRPr="00A02C73">
        <w:t xml:space="preserve"> </w:t>
      </w:r>
      <w:proofErr w:type="spellStart"/>
      <w:r w:rsidRPr="00A02C73">
        <w:t>Gentile</w:t>
      </w:r>
      <w:proofErr w:type="spellEnd"/>
      <w:r w:rsidRPr="00A02C73">
        <w:t xml:space="preserve"> G. </w:t>
      </w:r>
      <w:proofErr w:type="spellStart"/>
      <w:r w:rsidRPr="00A02C73">
        <w:t>Shipwreck</w:t>
      </w:r>
      <w:proofErr w:type="spellEnd"/>
      <w:r w:rsidRPr="00A02C73">
        <w:t xml:space="preserve"> </w:t>
      </w:r>
      <w:proofErr w:type="spellStart"/>
      <w:r w:rsidRPr="00A02C73">
        <w:t>Legislation</w:t>
      </w:r>
      <w:proofErr w:type="spellEnd"/>
      <w:r w:rsidRPr="00A02C73">
        <w:t xml:space="preserve">: </w:t>
      </w:r>
      <w:proofErr w:type="spellStart"/>
      <w:r w:rsidRPr="00A02C73">
        <w:t>Legality</w:t>
      </w:r>
      <w:proofErr w:type="spellEnd"/>
      <w:r w:rsidRPr="00A02C73">
        <w:t xml:space="preserve"> </w:t>
      </w:r>
      <w:proofErr w:type="spellStart"/>
      <w:r w:rsidRPr="00A02C73">
        <w:t>vs</w:t>
      </w:r>
      <w:proofErr w:type="spellEnd"/>
      <w:r w:rsidRPr="00A02C73">
        <w:t xml:space="preserve">. </w:t>
      </w:r>
      <w:proofErr w:type="spellStart"/>
      <w:r w:rsidRPr="00A02C73">
        <w:t>Morality</w:t>
      </w:r>
      <w:proofErr w:type="spellEnd"/>
      <w:r w:rsidRPr="00A02C73">
        <w:t xml:space="preserve"> | </w:t>
      </w:r>
      <w:proofErr w:type="spellStart"/>
      <w:r w:rsidRPr="00A02C73">
        <w:t>Gary</w:t>
      </w:r>
      <w:proofErr w:type="spellEnd"/>
      <w:r w:rsidRPr="00A02C73">
        <w:t xml:space="preserve"> </w:t>
      </w:r>
      <w:proofErr w:type="spellStart"/>
      <w:r w:rsidRPr="00A02C73">
        <w:t>Gentile</w:t>
      </w:r>
      <w:proofErr w:type="spellEnd"/>
      <w:r w:rsidRPr="00A02C73">
        <w:t xml:space="preserve">. </w:t>
      </w:r>
      <w:proofErr w:type="spellStart"/>
      <w:r w:rsidRPr="001B31FF">
        <w:rPr>
          <w:i/>
        </w:rPr>
        <w:t>Home</w:t>
      </w:r>
      <w:proofErr w:type="spellEnd"/>
      <w:r w:rsidRPr="001B31FF">
        <w:rPr>
          <w:i/>
        </w:rPr>
        <w:t xml:space="preserve"> - </w:t>
      </w:r>
      <w:proofErr w:type="spellStart"/>
      <w:r w:rsidRPr="001B31FF">
        <w:rPr>
          <w:i/>
        </w:rPr>
        <w:t>Foundation</w:t>
      </w:r>
      <w:proofErr w:type="spellEnd"/>
      <w:r w:rsidRPr="001B31FF">
        <w:rPr>
          <w:i/>
        </w:rPr>
        <w:t xml:space="preserve"> </w:t>
      </w:r>
      <w:proofErr w:type="spellStart"/>
      <w:r w:rsidRPr="001B31FF">
        <w:rPr>
          <w:i/>
        </w:rPr>
        <w:t>for</w:t>
      </w:r>
      <w:proofErr w:type="spellEnd"/>
      <w:r w:rsidRPr="001B31FF">
        <w:rPr>
          <w:i/>
        </w:rPr>
        <w:t xml:space="preserve"> </w:t>
      </w:r>
      <w:proofErr w:type="spellStart"/>
      <w:r w:rsidRPr="001B31FF">
        <w:rPr>
          <w:i/>
        </w:rPr>
        <w:t>Economic</w:t>
      </w:r>
      <w:proofErr w:type="spellEnd"/>
      <w:r w:rsidRPr="001B31FF">
        <w:rPr>
          <w:i/>
        </w:rPr>
        <w:t xml:space="preserve"> </w:t>
      </w:r>
      <w:proofErr w:type="spellStart"/>
      <w:r w:rsidRPr="001B31FF">
        <w:rPr>
          <w:i/>
        </w:rPr>
        <w:t>Education</w:t>
      </w:r>
      <w:proofErr w:type="spellEnd"/>
      <w:r w:rsidRPr="00A02C73">
        <w:t xml:space="preserve">. </w:t>
      </w:r>
      <w:r w:rsidR="00DA780F">
        <w:rPr>
          <w:lang w:val="en-US"/>
        </w:rPr>
        <w:t>1989</w:t>
      </w:r>
      <w:r w:rsidR="00DA780F">
        <w:t xml:space="preserve">. </w:t>
      </w:r>
      <w:r w:rsidRPr="00A02C73">
        <w:t xml:space="preserve">URL: </w:t>
      </w:r>
      <w:hyperlink r:id="rId47" w:history="1">
        <w:r w:rsidRPr="000827DF">
          <w:rPr>
            <w:rStyle w:val="a8"/>
          </w:rPr>
          <w:t>https://fee.org/</w:t>
        </w:r>
        <w:r w:rsidRPr="000827DF">
          <w:rPr>
            <w:rStyle w:val="a8"/>
          </w:rPr>
          <w:t>a</w:t>
        </w:r>
        <w:r w:rsidRPr="000827DF">
          <w:rPr>
            <w:rStyle w:val="a8"/>
          </w:rPr>
          <w:t>rticles/shipwreck-legislation-legality-vs-morality/</w:t>
        </w:r>
      </w:hyperlink>
      <w:r>
        <w:t xml:space="preserve"> </w:t>
      </w:r>
      <w:r w:rsidRPr="00A02C73">
        <w:t>(</w:t>
      </w:r>
      <w:proofErr w:type="spellStart"/>
      <w:r w:rsidRPr="00A02C73">
        <w:t>date</w:t>
      </w:r>
      <w:proofErr w:type="spellEnd"/>
      <w:r w:rsidRPr="00A02C73">
        <w:t xml:space="preserve"> </w:t>
      </w:r>
      <w:proofErr w:type="spellStart"/>
      <w:r w:rsidRPr="00A02C73">
        <w:t>of</w:t>
      </w:r>
      <w:proofErr w:type="spellEnd"/>
      <w:r w:rsidRPr="00A02C73">
        <w:t xml:space="preserve"> </w:t>
      </w:r>
      <w:proofErr w:type="spellStart"/>
      <w:r w:rsidRPr="00A02C73">
        <w:t>access</w:t>
      </w:r>
      <w:proofErr w:type="spellEnd"/>
      <w:r w:rsidRPr="00A02C73">
        <w:t>: 11.10.2023).</w:t>
      </w:r>
    </w:p>
    <w:p w:rsidR="00CB365B" w:rsidRDefault="00CB365B" w:rsidP="00CB365B">
      <w:pPr>
        <w:pStyle w:val="a9"/>
      </w:pPr>
      <w:r>
        <w:t>47.</w:t>
      </w:r>
      <w:r w:rsidRPr="001B31FF">
        <w:t xml:space="preserve"> </w:t>
      </w:r>
      <w:proofErr w:type="spellStart"/>
      <w:r w:rsidRPr="001B31FF">
        <w:t>Jason</w:t>
      </w:r>
      <w:proofErr w:type="spellEnd"/>
      <w:r w:rsidRPr="001B31FF">
        <w:t xml:space="preserve"> R. </w:t>
      </w:r>
      <w:proofErr w:type="spellStart"/>
      <w:r w:rsidRPr="001B31FF">
        <w:t>Harris</w:t>
      </w:r>
      <w:proofErr w:type="spellEnd"/>
      <w:r w:rsidRPr="001B31FF">
        <w:t xml:space="preserve">. </w:t>
      </w:r>
      <w:proofErr w:type="spellStart"/>
      <w:r w:rsidRPr="001B31FF">
        <w:t>The</w:t>
      </w:r>
      <w:proofErr w:type="spellEnd"/>
      <w:r w:rsidRPr="001B31FF">
        <w:t xml:space="preserve"> </w:t>
      </w:r>
      <w:proofErr w:type="spellStart"/>
      <w:r w:rsidRPr="001B31FF">
        <w:t>Protection</w:t>
      </w:r>
      <w:proofErr w:type="spellEnd"/>
      <w:r w:rsidRPr="001B31FF">
        <w:t xml:space="preserve"> </w:t>
      </w:r>
      <w:proofErr w:type="spellStart"/>
      <w:r w:rsidRPr="001B31FF">
        <w:t>Of</w:t>
      </w:r>
      <w:proofErr w:type="spellEnd"/>
      <w:r w:rsidRPr="001B31FF">
        <w:t xml:space="preserve"> </w:t>
      </w:r>
      <w:proofErr w:type="spellStart"/>
      <w:r w:rsidRPr="001B31FF">
        <w:t>Sunken</w:t>
      </w:r>
      <w:proofErr w:type="spellEnd"/>
      <w:r w:rsidRPr="001B31FF">
        <w:t xml:space="preserve"> </w:t>
      </w:r>
      <w:proofErr w:type="spellStart"/>
      <w:r w:rsidRPr="001B31FF">
        <w:t>Warships</w:t>
      </w:r>
      <w:proofErr w:type="spellEnd"/>
      <w:r w:rsidRPr="001B31FF">
        <w:t xml:space="preserve"> </w:t>
      </w:r>
      <w:proofErr w:type="spellStart"/>
      <w:r w:rsidRPr="001B31FF">
        <w:t>As</w:t>
      </w:r>
      <w:proofErr w:type="spellEnd"/>
      <w:r w:rsidRPr="001B31FF">
        <w:t xml:space="preserve"> </w:t>
      </w:r>
      <w:proofErr w:type="spellStart"/>
      <w:r w:rsidRPr="001B31FF">
        <w:t>Gravesites</w:t>
      </w:r>
      <w:proofErr w:type="spellEnd"/>
      <w:r w:rsidRPr="001B31FF">
        <w:t xml:space="preserve"> </w:t>
      </w:r>
      <w:proofErr w:type="spellStart"/>
      <w:r w:rsidRPr="001B31FF">
        <w:t>At</w:t>
      </w:r>
      <w:proofErr w:type="spellEnd"/>
      <w:r w:rsidRPr="001B31FF">
        <w:t xml:space="preserve"> </w:t>
      </w:r>
      <w:proofErr w:type="spellStart"/>
      <w:r w:rsidRPr="001B31FF">
        <w:t>Sea</w:t>
      </w:r>
      <w:proofErr w:type="spellEnd"/>
      <w:r w:rsidRPr="001B31FF">
        <w:t xml:space="preserve">. </w:t>
      </w:r>
      <w:proofErr w:type="spellStart"/>
      <w:r w:rsidRPr="001B31FF">
        <w:rPr>
          <w:i/>
        </w:rPr>
        <w:t>Ocean</w:t>
      </w:r>
      <w:proofErr w:type="spellEnd"/>
      <w:r w:rsidRPr="001B31FF">
        <w:rPr>
          <w:i/>
        </w:rPr>
        <w:t xml:space="preserve"> </w:t>
      </w:r>
      <w:proofErr w:type="spellStart"/>
      <w:r w:rsidRPr="001B31FF">
        <w:rPr>
          <w:i/>
        </w:rPr>
        <w:t>and</w:t>
      </w:r>
      <w:proofErr w:type="spellEnd"/>
      <w:r w:rsidRPr="001B31FF">
        <w:rPr>
          <w:i/>
        </w:rPr>
        <w:t xml:space="preserve"> </w:t>
      </w:r>
      <w:proofErr w:type="spellStart"/>
      <w:r w:rsidRPr="001B31FF">
        <w:rPr>
          <w:i/>
        </w:rPr>
        <w:t>Coastal</w:t>
      </w:r>
      <w:proofErr w:type="spellEnd"/>
      <w:r w:rsidRPr="001B31FF">
        <w:rPr>
          <w:i/>
        </w:rPr>
        <w:t xml:space="preserve"> </w:t>
      </w:r>
      <w:proofErr w:type="spellStart"/>
      <w:r w:rsidRPr="001B31FF">
        <w:rPr>
          <w:i/>
        </w:rPr>
        <w:t>Law</w:t>
      </w:r>
      <w:proofErr w:type="spellEnd"/>
      <w:r w:rsidRPr="001B31FF">
        <w:rPr>
          <w:i/>
        </w:rPr>
        <w:t xml:space="preserve"> </w:t>
      </w:r>
      <w:proofErr w:type="spellStart"/>
      <w:r w:rsidRPr="001B31FF">
        <w:rPr>
          <w:i/>
        </w:rPr>
        <w:t>Journal</w:t>
      </w:r>
      <w:proofErr w:type="spellEnd"/>
      <w:r w:rsidRPr="001B31FF">
        <w:rPr>
          <w:i/>
        </w:rPr>
        <w:t>.</w:t>
      </w:r>
      <w:r w:rsidRPr="001B31FF">
        <w:t xml:space="preserve"> 2001. URL: </w:t>
      </w:r>
      <w:hyperlink w:history="1">
        <w:r w:rsidRPr="000827DF">
          <w:rPr>
            <w:rStyle w:val="a8"/>
          </w:rPr>
          <w:t>https://digitalcommons.mainelaw. maine.edu/</w:t>
        </w:r>
        <w:proofErr w:type="spellStart"/>
        <w:r w:rsidRPr="000827DF">
          <w:rPr>
            <w:rStyle w:val="a8"/>
          </w:rPr>
          <w:t>cgi</w:t>
        </w:r>
        <w:proofErr w:type="spellEnd"/>
        <w:r w:rsidRPr="000827DF">
          <w:rPr>
            <w:rStyle w:val="a8"/>
          </w:rPr>
          <w:t>/</w:t>
        </w:r>
        <w:proofErr w:type="spellStart"/>
        <w:r w:rsidRPr="000827DF">
          <w:rPr>
            <w:rStyle w:val="a8"/>
          </w:rPr>
          <w:t>viewcontent.cgi?article</w:t>
        </w:r>
        <w:proofErr w:type="spellEnd"/>
        <w:r w:rsidRPr="000827DF">
          <w:rPr>
            <w:rStyle w:val="a8"/>
          </w:rPr>
          <w:t>=1204&amp;amp;context=</w:t>
        </w:r>
        <w:proofErr w:type="spellStart"/>
        <w:r w:rsidRPr="000827DF">
          <w:rPr>
            <w:rStyle w:val="a8"/>
          </w:rPr>
          <w:t>oclj</w:t>
        </w:r>
        <w:proofErr w:type="spellEnd"/>
      </w:hyperlink>
      <w:r>
        <w:t xml:space="preserve"> </w:t>
      </w:r>
      <w:r w:rsidRPr="001B31FF">
        <w:t>(</w:t>
      </w:r>
      <w:proofErr w:type="spellStart"/>
      <w:r w:rsidRPr="001B31FF">
        <w:t>date</w:t>
      </w:r>
      <w:proofErr w:type="spellEnd"/>
      <w:r w:rsidRPr="001B31FF">
        <w:t xml:space="preserve"> </w:t>
      </w:r>
      <w:proofErr w:type="spellStart"/>
      <w:r w:rsidRPr="001B31FF">
        <w:t>of</w:t>
      </w:r>
      <w:proofErr w:type="spellEnd"/>
      <w:r w:rsidRPr="001B31FF">
        <w:t xml:space="preserve"> </w:t>
      </w:r>
      <w:proofErr w:type="spellStart"/>
      <w:r w:rsidRPr="001B31FF">
        <w:t>access</w:t>
      </w:r>
      <w:proofErr w:type="spellEnd"/>
      <w:r w:rsidRPr="001B31FF">
        <w:t>: 11.10.2023).</w:t>
      </w:r>
    </w:p>
    <w:p w:rsidR="00CB365B" w:rsidRDefault="00CB365B" w:rsidP="00CB365B">
      <w:pPr>
        <w:pStyle w:val="a9"/>
      </w:pPr>
      <w:r>
        <w:lastRenderedPageBreak/>
        <w:t>48.</w:t>
      </w:r>
      <w:r w:rsidRPr="001B31FF">
        <w:t xml:space="preserve"> </w:t>
      </w:r>
      <w:proofErr w:type="spellStart"/>
      <w:r w:rsidRPr="001B31FF">
        <w:t>Процепова</w:t>
      </w:r>
      <w:proofErr w:type="spellEnd"/>
      <w:r w:rsidRPr="001B31FF">
        <w:t xml:space="preserve"> К., Франкова М. Рік після краху танкера </w:t>
      </w:r>
      <w:proofErr w:type="spellStart"/>
      <w:r w:rsidRPr="001B31FF">
        <w:t>Delfi</w:t>
      </w:r>
      <w:proofErr w:type="spellEnd"/>
      <w:r w:rsidRPr="001B31FF">
        <w:t xml:space="preserve">: історія та наслідки аварії. </w:t>
      </w:r>
      <w:r w:rsidRPr="001B31FF">
        <w:rPr>
          <w:i/>
        </w:rPr>
        <w:t>Суспільне Новини.</w:t>
      </w:r>
      <w:r w:rsidRPr="001B31FF">
        <w:t xml:space="preserve"> </w:t>
      </w:r>
      <w:r w:rsidR="00DA780F">
        <w:t xml:space="preserve">2020. </w:t>
      </w:r>
      <w:r w:rsidRPr="001B31FF">
        <w:t xml:space="preserve">URL: </w:t>
      </w:r>
      <w:hyperlink r:id="rId48" w:history="1">
        <w:r w:rsidRPr="000827DF">
          <w:rPr>
            <w:rStyle w:val="a8"/>
          </w:rPr>
          <w:t>https://suspilne.media/81452-rik-pisla-krahu-tankera-delfi-istoria-</w:t>
        </w:r>
        <w:r w:rsidRPr="000827DF">
          <w:rPr>
            <w:rStyle w:val="a8"/>
          </w:rPr>
          <w:t>t</w:t>
        </w:r>
        <w:r w:rsidRPr="000827DF">
          <w:rPr>
            <w:rStyle w:val="a8"/>
          </w:rPr>
          <w:t>a-naslidki-avarii/</w:t>
        </w:r>
      </w:hyperlink>
      <w:r>
        <w:t xml:space="preserve"> </w:t>
      </w:r>
      <w:r w:rsidRPr="001B31FF">
        <w:t>(дата звернення: 15.10.2023).</w:t>
      </w:r>
    </w:p>
    <w:p w:rsidR="00CB365B" w:rsidRDefault="00CB365B" w:rsidP="00CB365B">
      <w:pPr>
        <w:pStyle w:val="a9"/>
      </w:pPr>
      <w:r>
        <w:t>49.</w:t>
      </w:r>
      <w:r w:rsidRPr="00765174">
        <w:t xml:space="preserve"> Волков А. Підняття затонулого майна: погляд морського юриста - Юридична Газета. </w:t>
      </w:r>
      <w:r w:rsidRPr="00765174">
        <w:rPr>
          <w:i/>
        </w:rPr>
        <w:t>Юридична газета – онлайн версія.</w:t>
      </w:r>
      <w:r w:rsidR="00DA780F">
        <w:rPr>
          <w:i/>
        </w:rPr>
        <w:t xml:space="preserve"> </w:t>
      </w:r>
      <w:r w:rsidR="00DA780F" w:rsidRPr="00DA780F">
        <w:t>2020.</w:t>
      </w:r>
      <w:r w:rsidRPr="00765174">
        <w:t xml:space="preserve"> URL: </w:t>
      </w:r>
      <w:hyperlink r:id="rId49" w:history="1">
        <w:r w:rsidRPr="000827DF">
          <w:rPr>
            <w:rStyle w:val="a8"/>
          </w:rPr>
          <w:t>https://yur-gazeta.com/publications/practice/mo</w:t>
        </w:r>
        <w:r w:rsidRPr="000827DF">
          <w:rPr>
            <w:rStyle w:val="a8"/>
          </w:rPr>
          <w:t>r</w:t>
        </w:r>
        <w:r w:rsidRPr="000827DF">
          <w:rPr>
            <w:rStyle w:val="a8"/>
          </w:rPr>
          <w:t>ske-pravo/pidnyattya-zatonulogo-mayna-poglyad-morskogo-yurista.html</w:t>
        </w:r>
      </w:hyperlink>
      <w:r>
        <w:t xml:space="preserve"> </w:t>
      </w:r>
      <w:r w:rsidRPr="00765174">
        <w:t>(дата звернення: 15.10.2023).</w:t>
      </w:r>
    </w:p>
    <w:p w:rsidR="00CB365B" w:rsidRDefault="00CB365B" w:rsidP="00CB365B">
      <w:pPr>
        <w:pStyle w:val="a9"/>
      </w:pPr>
      <w:r>
        <w:t>50.</w:t>
      </w:r>
      <w:r w:rsidRPr="00765174">
        <w:t xml:space="preserve"> Рішення Господарського суду Одеської області від 12.05.2021 р. у справі № 916/3815/20. URL: </w:t>
      </w:r>
      <w:hyperlink r:id="rId50" w:history="1">
        <w:r w:rsidRPr="000827DF">
          <w:rPr>
            <w:rStyle w:val="a8"/>
          </w:rPr>
          <w:t>https://reyestr.court.gov.ua/Review/97133809</w:t>
        </w:r>
      </w:hyperlink>
      <w:r>
        <w:t xml:space="preserve"> </w:t>
      </w:r>
      <w:r w:rsidRPr="00765174">
        <w:t>(дата звернення: 15.10.2023).</w:t>
      </w:r>
    </w:p>
    <w:p w:rsidR="00CB365B" w:rsidRDefault="00CB365B" w:rsidP="00CB365B">
      <w:pPr>
        <w:pStyle w:val="a9"/>
      </w:pPr>
      <w:r>
        <w:t>51.</w:t>
      </w:r>
      <w:r w:rsidRPr="00493773">
        <w:t xml:space="preserve"> Постанова Південно-західного апеляційного господарського суду від 04.10.2021 р. у справі № 916/3815/20. URL: </w:t>
      </w:r>
      <w:hyperlink w:history="1">
        <w:r w:rsidRPr="000827DF">
          <w:rPr>
            <w:rStyle w:val="a8"/>
          </w:rPr>
          <w:t xml:space="preserve">https://reyestr.court.gov. </w:t>
        </w:r>
        <w:proofErr w:type="spellStart"/>
        <w:r w:rsidRPr="000827DF">
          <w:rPr>
            <w:rStyle w:val="a8"/>
          </w:rPr>
          <w:t>ua</w:t>
        </w:r>
        <w:proofErr w:type="spellEnd"/>
        <w:r w:rsidRPr="000827DF">
          <w:rPr>
            <w:rStyle w:val="a8"/>
          </w:rPr>
          <w:t>/</w:t>
        </w:r>
        <w:proofErr w:type="spellStart"/>
        <w:r w:rsidRPr="000827DF">
          <w:rPr>
            <w:rStyle w:val="a8"/>
          </w:rPr>
          <w:t>Review</w:t>
        </w:r>
        <w:proofErr w:type="spellEnd"/>
        <w:r w:rsidRPr="000827DF">
          <w:rPr>
            <w:rStyle w:val="a8"/>
          </w:rPr>
          <w:t>/100303269</w:t>
        </w:r>
      </w:hyperlink>
      <w:r>
        <w:t xml:space="preserve"> </w:t>
      </w:r>
      <w:r w:rsidRPr="00493773">
        <w:t>(дата звернення: 15.10.2023).</w:t>
      </w:r>
    </w:p>
    <w:p w:rsidR="00CB365B" w:rsidRDefault="00CB365B" w:rsidP="00CB365B">
      <w:pPr>
        <w:pStyle w:val="a9"/>
      </w:pPr>
      <w:r>
        <w:t>52.</w:t>
      </w:r>
      <w:r w:rsidRPr="00493773">
        <w:t xml:space="preserve"> Постанова Верховного Суду у складі колегії суддів Касаційного господарського суду від 24.05.2022 р. у справі № 916/3815/20. URL: </w:t>
      </w:r>
      <w:hyperlink r:id="rId51" w:history="1">
        <w:r w:rsidRPr="000827DF">
          <w:rPr>
            <w:rStyle w:val="a8"/>
          </w:rPr>
          <w:t>https://reyestr.court.gov.ua/Review/104516535</w:t>
        </w:r>
      </w:hyperlink>
      <w:r>
        <w:t xml:space="preserve"> </w:t>
      </w:r>
      <w:r w:rsidRPr="00493773">
        <w:t>(дата звернення: 15.10.2023).</w:t>
      </w:r>
    </w:p>
    <w:p w:rsidR="00CB365B" w:rsidRDefault="00CB365B" w:rsidP="00CB365B">
      <w:pPr>
        <w:pStyle w:val="a9"/>
      </w:pPr>
      <w:r>
        <w:t>53.</w:t>
      </w:r>
      <w:r w:rsidRPr="00AB2151">
        <w:t xml:space="preserve"> Огляд судової практики Касаційного господарського суду у складі Верховного Суду (актуальна судова практика). Рішення, внесені до ЄДРСР, за травень – червень 2022 року. </w:t>
      </w:r>
      <w:r w:rsidR="00DA780F">
        <w:rPr>
          <w:i/>
        </w:rPr>
        <w:t>Верховний С</w:t>
      </w:r>
      <w:r w:rsidR="00DA780F" w:rsidRPr="00AB2151">
        <w:rPr>
          <w:i/>
        </w:rPr>
        <w:t>уд.</w:t>
      </w:r>
      <w:r w:rsidR="00DA780F">
        <w:rPr>
          <w:i/>
        </w:rPr>
        <w:t xml:space="preserve"> </w:t>
      </w:r>
      <w:r w:rsidR="00DA780F" w:rsidRPr="00DA780F">
        <w:t>2022.</w:t>
      </w:r>
      <w:r w:rsidRPr="00DA780F">
        <w:t xml:space="preserve"> </w:t>
      </w:r>
      <w:r w:rsidRPr="00AB2151">
        <w:t xml:space="preserve">URL: </w:t>
      </w:r>
      <w:hyperlink w:history="1">
        <w:r w:rsidRPr="000827DF">
          <w:rPr>
            <w:rStyle w:val="a8"/>
          </w:rPr>
          <w:t>https:// supreme.court.gov.ua/userfiles/media/new_folder_for_uploads/supreme/sud_pract/Oglyad_KGS_05_06_2022.pdf</w:t>
        </w:r>
      </w:hyperlink>
      <w:r>
        <w:t xml:space="preserve"> </w:t>
      </w:r>
      <w:r w:rsidRPr="00AB2151">
        <w:t>(дата звернення: 15.10.2023).</w:t>
      </w:r>
    </w:p>
    <w:p w:rsidR="00CB365B" w:rsidRDefault="00CB365B" w:rsidP="00CB365B">
      <w:pPr>
        <w:pStyle w:val="a9"/>
      </w:pPr>
      <w:r>
        <w:t>54.</w:t>
      </w:r>
      <w:r w:rsidRPr="00414F9A">
        <w:t xml:space="preserve"> </w:t>
      </w:r>
      <w:proofErr w:type="spellStart"/>
      <w:r w:rsidRPr="00414F9A">
        <w:t>Чувакова</w:t>
      </w:r>
      <w:proofErr w:type="spellEnd"/>
      <w:r w:rsidRPr="00414F9A">
        <w:t xml:space="preserve"> Г. М. </w:t>
      </w:r>
      <w:r w:rsidR="00DA780F" w:rsidRPr="00414F9A">
        <w:t>Аномалії у морському праві: національний та міжнародний аспекти</w:t>
      </w:r>
      <w:r w:rsidR="00DA780F" w:rsidRPr="00414F9A">
        <w:rPr>
          <w:i/>
        </w:rPr>
        <w:t xml:space="preserve">. </w:t>
      </w:r>
      <w:proofErr w:type="spellStart"/>
      <w:r w:rsidR="00DA780F" w:rsidRPr="00414F9A">
        <w:rPr>
          <w:i/>
        </w:rPr>
        <w:t>Lex</w:t>
      </w:r>
      <w:proofErr w:type="spellEnd"/>
      <w:r w:rsidR="00DA780F" w:rsidRPr="00414F9A">
        <w:rPr>
          <w:i/>
        </w:rPr>
        <w:t xml:space="preserve"> </w:t>
      </w:r>
      <w:proofErr w:type="spellStart"/>
      <w:r w:rsidR="00DA780F" w:rsidRPr="00414F9A">
        <w:rPr>
          <w:i/>
        </w:rPr>
        <w:t>portus</w:t>
      </w:r>
      <w:proofErr w:type="spellEnd"/>
      <w:r w:rsidRPr="00414F9A">
        <w:t xml:space="preserve">. 2019. URL: </w:t>
      </w:r>
      <w:hyperlink r:id="rId52" w:history="1">
        <w:r w:rsidR="00DA780F" w:rsidRPr="00420066">
          <w:rPr>
            <w:rStyle w:val="a8"/>
          </w:rPr>
          <w:t>http://dspace.onua.edu.ua/bitstream/ handle/11300/12172/Чувакова%20ГМ.pdf?sequence=1&amp;amp;isAllowed=y</w:t>
        </w:r>
      </w:hyperlink>
      <w:r>
        <w:t xml:space="preserve"> </w:t>
      </w:r>
      <w:r w:rsidRPr="00414F9A">
        <w:t>(дата звернення: 16.10.2023).</w:t>
      </w:r>
    </w:p>
    <w:p w:rsidR="00CB365B" w:rsidRDefault="00CB365B" w:rsidP="00CB365B">
      <w:pPr>
        <w:pStyle w:val="a9"/>
      </w:pPr>
      <w:r>
        <w:lastRenderedPageBreak/>
        <w:t>55.</w:t>
      </w:r>
      <w:r w:rsidRPr="00414F9A">
        <w:t xml:space="preserve"> Про виключну (морську) економічну зону України : Закон України від 16.05.1995 р. № 162/95-ВР : станом на 23 берез. 2023 р. URL: </w:t>
      </w:r>
      <w:hyperlink w:history="1">
        <w:r w:rsidRPr="000827DF">
          <w:rPr>
            <w:rStyle w:val="a8"/>
          </w:rPr>
          <w:t>https:// zakon.rada.gov.ua/</w:t>
        </w:r>
        <w:proofErr w:type="spellStart"/>
        <w:r w:rsidRPr="000827DF">
          <w:rPr>
            <w:rStyle w:val="a8"/>
          </w:rPr>
          <w:t>laws</w:t>
        </w:r>
        <w:proofErr w:type="spellEnd"/>
        <w:r w:rsidRPr="000827DF">
          <w:rPr>
            <w:rStyle w:val="a8"/>
          </w:rPr>
          <w:t>/</w:t>
        </w:r>
        <w:proofErr w:type="spellStart"/>
        <w:r w:rsidRPr="000827DF">
          <w:rPr>
            <w:rStyle w:val="a8"/>
          </w:rPr>
          <w:t>show</w:t>
        </w:r>
        <w:proofErr w:type="spellEnd"/>
        <w:r w:rsidRPr="000827DF">
          <w:rPr>
            <w:rStyle w:val="a8"/>
          </w:rPr>
          <w:t>/162/95-%D0%B2%D1%80#Text</w:t>
        </w:r>
      </w:hyperlink>
      <w:r>
        <w:t xml:space="preserve"> </w:t>
      </w:r>
      <w:r w:rsidRPr="00414F9A">
        <w:t xml:space="preserve">(дата звернення: </w:t>
      </w:r>
      <w:r>
        <w:t>18</w:t>
      </w:r>
      <w:r w:rsidRPr="00414F9A">
        <w:t>.10.2023).</w:t>
      </w:r>
    </w:p>
    <w:p w:rsidR="00CB365B" w:rsidRDefault="00CB365B" w:rsidP="00CB365B">
      <w:pPr>
        <w:pStyle w:val="a9"/>
      </w:pPr>
      <w:r>
        <w:t>56.</w:t>
      </w:r>
      <w:r w:rsidRPr="00414F9A">
        <w:t xml:space="preserve"> Про прилеглу зону України : Закон України від 06.12.2018 р. № 2641-VIII. URL: </w:t>
      </w:r>
      <w:hyperlink r:id="rId53" w:anchor="Text" w:history="1">
        <w:r w:rsidRPr="000827DF">
          <w:rPr>
            <w:rStyle w:val="a8"/>
          </w:rPr>
          <w:t>https://zakon.rada.gov.ua/laws/show/2641-19#Text</w:t>
        </w:r>
      </w:hyperlink>
      <w:r>
        <w:t xml:space="preserve"> </w:t>
      </w:r>
      <w:r w:rsidRPr="00414F9A">
        <w:t xml:space="preserve">(дата звернення: </w:t>
      </w:r>
      <w:r>
        <w:t>18</w:t>
      </w:r>
      <w:r w:rsidRPr="00414F9A">
        <w:t>.10.2023).</w:t>
      </w:r>
      <w:r>
        <w:t xml:space="preserve"> </w:t>
      </w:r>
    </w:p>
    <w:p w:rsidR="00CB365B" w:rsidRDefault="00CB365B" w:rsidP="00CB365B">
      <w:pPr>
        <w:pStyle w:val="a9"/>
      </w:pPr>
      <w:r>
        <w:t>57.</w:t>
      </w:r>
      <w:r w:rsidRPr="00414F9A">
        <w:t xml:space="preserve"> </w:t>
      </w:r>
      <w:proofErr w:type="spellStart"/>
      <w:r w:rsidRPr="00414F9A">
        <w:t>Шамрам</w:t>
      </w:r>
      <w:proofErr w:type="spellEnd"/>
      <w:r w:rsidRPr="00414F9A">
        <w:t xml:space="preserve"> А. Плавзасоби. </w:t>
      </w:r>
      <w:r w:rsidR="00DA780F" w:rsidRPr="00DA780F">
        <w:rPr>
          <w:i/>
        </w:rPr>
        <w:t xml:space="preserve">Юридична практика. </w:t>
      </w:r>
      <w:r w:rsidR="00DA780F" w:rsidRPr="00DA780F">
        <w:t>2021.</w:t>
      </w:r>
      <w:r w:rsidR="00DA780F" w:rsidRPr="00414F9A">
        <w:t xml:space="preserve"> </w:t>
      </w:r>
      <w:r w:rsidRPr="00414F9A">
        <w:t xml:space="preserve">URL: </w:t>
      </w:r>
      <w:hyperlink r:id="rId54" w:history="1">
        <w:r w:rsidRPr="000827DF">
          <w:rPr>
            <w:rStyle w:val="a8"/>
          </w:rPr>
          <w:t xml:space="preserve">https://pravo.ua/articles/ </w:t>
        </w:r>
        <w:proofErr w:type="spellStart"/>
        <w:r w:rsidRPr="000827DF">
          <w:rPr>
            <w:rStyle w:val="a8"/>
          </w:rPr>
          <w:t>plavzasob</w:t>
        </w:r>
        <w:r w:rsidRPr="000827DF">
          <w:rPr>
            <w:rStyle w:val="a8"/>
          </w:rPr>
          <w:t>y</w:t>
        </w:r>
        <w:proofErr w:type="spellEnd"/>
        <w:r w:rsidRPr="000827DF">
          <w:rPr>
            <w:rStyle w:val="a8"/>
          </w:rPr>
          <w:t>/</w:t>
        </w:r>
      </w:hyperlink>
      <w:r>
        <w:t xml:space="preserve"> </w:t>
      </w:r>
      <w:r w:rsidRPr="00414F9A">
        <w:t>(дата звернення: 18.10.2023).</w:t>
      </w:r>
    </w:p>
    <w:p w:rsidR="00CB365B" w:rsidRDefault="00CB365B" w:rsidP="00CB365B">
      <w:pPr>
        <w:pStyle w:val="a9"/>
      </w:pPr>
      <w:r>
        <w:t>58.</w:t>
      </w:r>
      <w:r w:rsidRPr="00126712">
        <w:t xml:space="preserve"> </w:t>
      </w:r>
      <w:proofErr w:type="spellStart"/>
      <w:r w:rsidRPr="00126712">
        <w:t>Розгон</w:t>
      </w:r>
      <w:proofErr w:type="spellEnd"/>
      <w:r w:rsidRPr="00126712">
        <w:t xml:space="preserve"> О. В. </w:t>
      </w:r>
      <w:r w:rsidR="00DA780F" w:rsidRPr="00126712">
        <w:t>Сутність механізму вирішення колізій норм права.</w:t>
      </w:r>
      <w:r w:rsidRPr="00126712">
        <w:t xml:space="preserve"> </w:t>
      </w:r>
      <w:proofErr w:type="spellStart"/>
      <w:r w:rsidRPr="00126712">
        <w:rPr>
          <w:i/>
        </w:rPr>
        <w:t>Eurasian</w:t>
      </w:r>
      <w:proofErr w:type="spellEnd"/>
      <w:r w:rsidRPr="00126712">
        <w:rPr>
          <w:i/>
        </w:rPr>
        <w:t xml:space="preserve"> </w:t>
      </w:r>
      <w:proofErr w:type="spellStart"/>
      <w:r w:rsidRPr="00126712">
        <w:rPr>
          <w:i/>
        </w:rPr>
        <w:t>Academic</w:t>
      </w:r>
      <w:proofErr w:type="spellEnd"/>
      <w:r w:rsidRPr="00126712">
        <w:rPr>
          <w:i/>
        </w:rPr>
        <w:t xml:space="preserve"> </w:t>
      </w:r>
      <w:proofErr w:type="spellStart"/>
      <w:r w:rsidRPr="00126712">
        <w:rPr>
          <w:i/>
        </w:rPr>
        <w:t>Research</w:t>
      </w:r>
      <w:proofErr w:type="spellEnd"/>
      <w:r w:rsidRPr="00126712">
        <w:rPr>
          <w:i/>
        </w:rPr>
        <w:t xml:space="preserve"> </w:t>
      </w:r>
      <w:proofErr w:type="spellStart"/>
      <w:r w:rsidRPr="00126712">
        <w:rPr>
          <w:i/>
        </w:rPr>
        <w:t>Journal</w:t>
      </w:r>
      <w:proofErr w:type="spellEnd"/>
      <w:r w:rsidRPr="00126712">
        <w:rPr>
          <w:i/>
        </w:rPr>
        <w:t>.</w:t>
      </w:r>
      <w:r w:rsidRPr="00126712">
        <w:t xml:space="preserve"> 2016. URL: </w:t>
      </w:r>
      <w:hyperlink w:history="1">
        <w:r w:rsidRPr="000827DF">
          <w:rPr>
            <w:rStyle w:val="a8"/>
          </w:rPr>
          <w:t xml:space="preserve">https://core.ac. </w:t>
        </w:r>
        <w:proofErr w:type="spellStart"/>
        <w:r w:rsidRPr="000827DF">
          <w:rPr>
            <w:rStyle w:val="a8"/>
          </w:rPr>
          <w:t>uk</w:t>
        </w:r>
        <w:proofErr w:type="spellEnd"/>
        <w:r w:rsidRPr="000827DF">
          <w:rPr>
            <w:rStyle w:val="a8"/>
          </w:rPr>
          <w:t>/</w:t>
        </w:r>
        <w:proofErr w:type="spellStart"/>
        <w:r w:rsidRPr="000827DF">
          <w:rPr>
            <w:rStyle w:val="a8"/>
          </w:rPr>
          <w:t>download</w:t>
        </w:r>
        <w:proofErr w:type="spellEnd"/>
        <w:r w:rsidRPr="000827DF">
          <w:rPr>
            <w:rStyle w:val="a8"/>
          </w:rPr>
          <w:t>/84156146.pdf</w:t>
        </w:r>
      </w:hyperlink>
      <w:r>
        <w:t xml:space="preserve"> </w:t>
      </w:r>
      <w:r w:rsidRPr="00126712">
        <w:t>(дата звернення: 20.10.2023).</w:t>
      </w:r>
      <w:bookmarkStart w:id="2" w:name="_GoBack"/>
      <w:bookmarkEnd w:id="2"/>
    </w:p>
    <w:p w:rsidR="00CB365B" w:rsidRDefault="00CB365B" w:rsidP="00CB365B">
      <w:pPr>
        <w:pStyle w:val="a9"/>
      </w:pPr>
      <w:r>
        <w:t>59.</w:t>
      </w:r>
      <w:r w:rsidRPr="00126712">
        <w:t xml:space="preserve"> </w:t>
      </w:r>
      <w:proofErr w:type="spellStart"/>
      <w:r w:rsidRPr="00126712">
        <w:t>Стрельцова</w:t>
      </w:r>
      <w:proofErr w:type="spellEnd"/>
      <w:r w:rsidRPr="00126712">
        <w:t xml:space="preserve"> Є. Міжнародне приватне морське право України: сучасний стан системи колізійних норм. </w:t>
      </w:r>
      <w:r w:rsidRPr="00126712">
        <w:rPr>
          <w:i/>
        </w:rPr>
        <w:t>Право України.</w:t>
      </w:r>
      <w:r w:rsidRPr="00126712">
        <w:t xml:space="preserve"> 2020. № 6. С. 95–110.</w:t>
      </w:r>
      <w:r>
        <w:t xml:space="preserve"> </w:t>
      </w:r>
      <w:r w:rsidRPr="00126712">
        <w:t>URL:</w:t>
      </w:r>
      <w:r>
        <w:t xml:space="preserve"> </w:t>
      </w:r>
      <w:hyperlink w:history="1">
        <w:r w:rsidRPr="000827DF">
          <w:rPr>
            <w:rStyle w:val="a8"/>
          </w:rPr>
          <w:t>http:// dspace.onu.edu.ua:8080/</w:t>
        </w:r>
        <w:proofErr w:type="spellStart"/>
        <w:r w:rsidRPr="000827DF">
          <w:rPr>
            <w:rStyle w:val="a8"/>
          </w:rPr>
          <w:t>bitstream</w:t>
        </w:r>
        <w:proofErr w:type="spellEnd"/>
        <w:r w:rsidRPr="000827DF">
          <w:rPr>
            <w:rStyle w:val="a8"/>
          </w:rPr>
          <w:t>/123456789/29932/1/95-110.pdf</w:t>
        </w:r>
      </w:hyperlink>
      <w:r>
        <w:t xml:space="preserve"> </w:t>
      </w:r>
      <w:r w:rsidRPr="00126712">
        <w:t>(дата звернення: 2</w:t>
      </w:r>
      <w:r>
        <w:t>5</w:t>
      </w:r>
      <w:r w:rsidRPr="00126712">
        <w:t>.10.2023).</w:t>
      </w:r>
    </w:p>
    <w:p w:rsidR="00CB365B" w:rsidRPr="009D4B74" w:rsidRDefault="00CB365B" w:rsidP="009D4B74">
      <w:pPr>
        <w:pStyle w:val="a9"/>
      </w:pPr>
      <w:r>
        <w:t>60.</w:t>
      </w:r>
      <w:r w:rsidR="009D4B74" w:rsidRPr="009D4B74">
        <w:t xml:space="preserve"> J. </w:t>
      </w:r>
      <w:proofErr w:type="spellStart"/>
      <w:r w:rsidR="009D4B74" w:rsidRPr="009D4B74">
        <w:t>Arnscheidtb</w:t>
      </w:r>
      <w:proofErr w:type="spellEnd"/>
      <w:r w:rsidR="009D4B74" w:rsidRPr="009D4B74">
        <w:t xml:space="preserve">, </w:t>
      </w:r>
      <w:proofErr w:type="spellStart"/>
      <w:r w:rsidR="009D4B74" w:rsidRPr="009D4B74">
        <w:t>Van</w:t>
      </w:r>
      <w:proofErr w:type="spellEnd"/>
      <w:r w:rsidR="009D4B74" w:rsidRPr="009D4B74">
        <w:t xml:space="preserve"> </w:t>
      </w:r>
      <w:proofErr w:type="spellStart"/>
      <w:r w:rsidR="009D4B74" w:rsidRPr="009D4B74">
        <w:t>Rooijj</w:t>
      </w:r>
      <w:proofErr w:type="spellEnd"/>
      <w:r w:rsidR="009D4B74" w:rsidRPr="009D4B74">
        <w:t xml:space="preserve">, M. </w:t>
      </w:r>
      <w:proofErr w:type="spellStart"/>
      <w:r w:rsidR="009D4B74" w:rsidRPr="009D4B74">
        <w:t>Otto</w:t>
      </w:r>
      <w:proofErr w:type="spellEnd"/>
      <w:r w:rsidR="009D4B74" w:rsidRPr="009D4B74">
        <w:t xml:space="preserve">. </w:t>
      </w:r>
      <w:proofErr w:type="spellStart"/>
      <w:r w:rsidR="009D4B74" w:rsidRPr="009D4B74">
        <w:t>Lawmaking</w:t>
      </w:r>
      <w:proofErr w:type="spellEnd"/>
      <w:r w:rsidR="009D4B74" w:rsidRPr="009D4B74">
        <w:t xml:space="preserve"> </w:t>
      </w:r>
      <w:proofErr w:type="spellStart"/>
      <w:r w:rsidR="009D4B74" w:rsidRPr="009D4B74">
        <w:t>for</w:t>
      </w:r>
      <w:proofErr w:type="spellEnd"/>
      <w:r w:rsidR="009D4B74" w:rsidRPr="009D4B74">
        <w:t xml:space="preserve"> </w:t>
      </w:r>
      <w:proofErr w:type="spellStart"/>
      <w:r w:rsidR="009D4B74" w:rsidRPr="009D4B74">
        <w:t>Development</w:t>
      </w:r>
      <w:proofErr w:type="spellEnd"/>
      <w:r w:rsidR="009D4B74" w:rsidRPr="009D4B74">
        <w:t xml:space="preserve"> : </w:t>
      </w:r>
      <w:proofErr w:type="spellStart"/>
      <w:r w:rsidR="009D4B74" w:rsidRPr="009D4B74">
        <w:t>Explorations</w:t>
      </w:r>
      <w:proofErr w:type="spellEnd"/>
      <w:r w:rsidR="009D4B74" w:rsidRPr="009D4B74">
        <w:t xml:space="preserve"> </w:t>
      </w:r>
      <w:proofErr w:type="spellStart"/>
      <w:r w:rsidR="009D4B74" w:rsidRPr="009D4B74">
        <w:t>into</w:t>
      </w:r>
      <w:proofErr w:type="spellEnd"/>
      <w:r w:rsidR="009D4B74" w:rsidRPr="009D4B74">
        <w:t xml:space="preserve"> </w:t>
      </w:r>
      <w:proofErr w:type="spellStart"/>
      <w:r w:rsidR="009D4B74" w:rsidRPr="009D4B74">
        <w:t>the</w:t>
      </w:r>
      <w:proofErr w:type="spellEnd"/>
      <w:r w:rsidR="009D4B74" w:rsidRPr="009D4B74">
        <w:t xml:space="preserve"> </w:t>
      </w:r>
      <w:proofErr w:type="spellStart"/>
      <w:r w:rsidR="009D4B74" w:rsidRPr="009D4B74">
        <w:t>theory</w:t>
      </w:r>
      <w:proofErr w:type="spellEnd"/>
      <w:r w:rsidR="009D4B74" w:rsidRPr="009D4B74">
        <w:t xml:space="preserve"> </w:t>
      </w:r>
      <w:proofErr w:type="spellStart"/>
      <w:r w:rsidR="009D4B74" w:rsidRPr="009D4B74">
        <w:t>and</w:t>
      </w:r>
      <w:proofErr w:type="spellEnd"/>
      <w:r w:rsidR="009D4B74" w:rsidRPr="009D4B74">
        <w:t xml:space="preserve"> </w:t>
      </w:r>
      <w:proofErr w:type="spellStart"/>
      <w:r w:rsidR="009D4B74" w:rsidRPr="009D4B74">
        <w:t>practice</w:t>
      </w:r>
      <w:proofErr w:type="spellEnd"/>
      <w:r w:rsidR="009D4B74" w:rsidRPr="009D4B74">
        <w:t xml:space="preserve"> </w:t>
      </w:r>
      <w:proofErr w:type="spellStart"/>
      <w:r w:rsidR="009D4B74" w:rsidRPr="009D4B74">
        <w:t>of</w:t>
      </w:r>
      <w:proofErr w:type="spellEnd"/>
      <w:r w:rsidR="009D4B74" w:rsidRPr="009D4B74">
        <w:t xml:space="preserve"> </w:t>
      </w:r>
      <w:proofErr w:type="spellStart"/>
      <w:r w:rsidR="009D4B74" w:rsidRPr="009D4B74">
        <w:t>international</w:t>
      </w:r>
      <w:proofErr w:type="spellEnd"/>
      <w:r w:rsidR="009D4B74" w:rsidRPr="009D4B74">
        <w:t xml:space="preserve"> </w:t>
      </w:r>
      <w:proofErr w:type="spellStart"/>
      <w:r w:rsidR="009D4B74" w:rsidRPr="009D4B74">
        <w:t>legislative</w:t>
      </w:r>
      <w:proofErr w:type="spellEnd"/>
      <w:r w:rsidR="009D4B74" w:rsidRPr="009D4B74">
        <w:t xml:space="preserve"> </w:t>
      </w:r>
      <w:proofErr w:type="spellStart"/>
      <w:r w:rsidR="009D4B74" w:rsidRPr="009D4B74">
        <w:t>projects</w:t>
      </w:r>
      <w:proofErr w:type="spellEnd"/>
      <w:r w:rsidR="009D4B74" w:rsidRPr="009D4B74">
        <w:t xml:space="preserve">. </w:t>
      </w:r>
      <w:proofErr w:type="spellStart"/>
      <w:r w:rsidR="009D4B74" w:rsidRPr="009D4B74">
        <w:rPr>
          <w:i/>
        </w:rPr>
        <w:t>Amsterdam</w:t>
      </w:r>
      <w:proofErr w:type="spellEnd"/>
      <w:r w:rsidR="009D4B74" w:rsidRPr="009D4B74">
        <w:rPr>
          <w:i/>
        </w:rPr>
        <w:t xml:space="preserve"> </w:t>
      </w:r>
      <w:proofErr w:type="spellStart"/>
      <w:r w:rsidR="009D4B74" w:rsidRPr="009D4B74">
        <w:rPr>
          <w:i/>
        </w:rPr>
        <w:t>University</w:t>
      </w:r>
      <w:proofErr w:type="spellEnd"/>
      <w:r w:rsidR="009D4B74" w:rsidRPr="009D4B74">
        <w:rPr>
          <w:i/>
        </w:rPr>
        <w:t xml:space="preserve"> </w:t>
      </w:r>
      <w:proofErr w:type="spellStart"/>
      <w:r w:rsidR="009D4B74" w:rsidRPr="009D4B74">
        <w:rPr>
          <w:i/>
        </w:rPr>
        <w:t>Press</w:t>
      </w:r>
      <w:proofErr w:type="spellEnd"/>
      <w:r w:rsidR="009D4B74" w:rsidRPr="009D4B74">
        <w:rPr>
          <w:i/>
        </w:rPr>
        <w:t>.</w:t>
      </w:r>
      <w:r w:rsidR="009D4B74" w:rsidRPr="009D4B74">
        <w:t xml:space="preserve"> 2008. URL: </w:t>
      </w:r>
      <w:hyperlink r:id="rId55" w:history="1">
        <w:r w:rsidR="009D4B74" w:rsidRPr="004863AE">
          <w:rPr>
            <w:rStyle w:val="a8"/>
          </w:rPr>
          <w:t>https://www.academia.edu/ 81492680/Lawmaking_for_Development_Explorations_into_the_theory_and_practice_of_international_legislative_projects</w:t>
        </w:r>
      </w:hyperlink>
      <w:r w:rsidR="009D4B74">
        <w:t xml:space="preserve"> </w:t>
      </w:r>
      <w:r w:rsidR="009D4B74" w:rsidRPr="009D4B74">
        <w:t>(</w:t>
      </w:r>
      <w:proofErr w:type="spellStart"/>
      <w:r w:rsidR="009D4B74" w:rsidRPr="009D4B74">
        <w:t>date</w:t>
      </w:r>
      <w:proofErr w:type="spellEnd"/>
      <w:r w:rsidR="009D4B74" w:rsidRPr="009D4B74">
        <w:t xml:space="preserve"> </w:t>
      </w:r>
      <w:proofErr w:type="spellStart"/>
      <w:r w:rsidR="009D4B74" w:rsidRPr="009D4B74">
        <w:t>of</w:t>
      </w:r>
      <w:proofErr w:type="spellEnd"/>
      <w:r w:rsidR="009D4B74" w:rsidRPr="009D4B74">
        <w:t xml:space="preserve"> </w:t>
      </w:r>
      <w:proofErr w:type="spellStart"/>
      <w:r w:rsidR="009D4B74" w:rsidRPr="009D4B74">
        <w:t>access</w:t>
      </w:r>
      <w:proofErr w:type="spellEnd"/>
      <w:r w:rsidR="009D4B74" w:rsidRPr="009D4B74">
        <w:t>: 29.10.2023).</w:t>
      </w:r>
    </w:p>
    <w:sectPr w:rsidR="00CB365B" w:rsidRPr="009D4B74" w:rsidSect="00365C86">
      <w:headerReference w:type="default" r:id="rId56"/>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4F80" w:rsidRDefault="006B4F80" w:rsidP="00365C86">
      <w:pPr>
        <w:spacing w:after="0" w:line="240" w:lineRule="auto"/>
      </w:pPr>
      <w:r>
        <w:separator/>
      </w:r>
    </w:p>
  </w:endnote>
  <w:endnote w:type="continuationSeparator" w:id="0">
    <w:p w:rsidR="006B4F80" w:rsidRDefault="006B4F80" w:rsidP="00365C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4F80" w:rsidRDefault="006B4F80" w:rsidP="00365C86">
      <w:pPr>
        <w:spacing w:after="0" w:line="240" w:lineRule="auto"/>
      </w:pPr>
      <w:r>
        <w:separator/>
      </w:r>
    </w:p>
  </w:footnote>
  <w:footnote w:type="continuationSeparator" w:id="0">
    <w:p w:rsidR="006B4F80" w:rsidRDefault="006B4F80" w:rsidP="00365C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4957098"/>
      <w:docPartObj>
        <w:docPartGallery w:val="Page Numbers (Top of Page)"/>
        <w:docPartUnique/>
      </w:docPartObj>
    </w:sdtPr>
    <w:sdtEndPr>
      <w:rPr>
        <w:noProof/>
      </w:rPr>
    </w:sdtEndPr>
    <w:sdtContent>
      <w:p w:rsidR="00177529" w:rsidRDefault="00177529">
        <w:pPr>
          <w:pStyle w:val="a3"/>
          <w:jc w:val="right"/>
        </w:pPr>
        <w:r>
          <w:fldChar w:fldCharType="begin"/>
        </w:r>
        <w:r>
          <w:instrText xml:space="preserve"> PAGE   \* MERGEFORMAT </w:instrText>
        </w:r>
        <w:r>
          <w:fldChar w:fldCharType="separate"/>
        </w:r>
        <w:r w:rsidR="00DA780F">
          <w:rPr>
            <w:noProof/>
          </w:rPr>
          <w:t>89</w:t>
        </w:r>
        <w:r>
          <w:rPr>
            <w:noProof/>
          </w:rPr>
          <w:fldChar w:fldCharType="end"/>
        </w:r>
      </w:p>
    </w:sdtContent>
  </w:sdt>
  <w:p w:rsidR="00177529" w:rsidRDefault="0017752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E4157"/>
    <w:multiLevelType w:val="multilevel"/>
    <w:tmpl w:val="D7208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2F4D99"/>
    <w:multiLevelType w:val="multilevel"/>
    <w:tmpl w:val="3BA48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B94259"/>
    <w:multiLevelType w:val="multilevel"/>
    <w:tmpl w:val="2098AD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7000DB"/>
    <w:multiLevelType w:val="multilevel"/>
    <w:tmpl w:val="E4844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B0C4544"/>
    <w:multiLevelType w:val="multilevel"/>
    <w:tmpl w:val="14E4E5E6"/>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1C63310E"/>
    <w:multiLevelType w:val="hybridMultilevel"/>
    <w:tmpl w:val="59823D2A"/>
    <w:lvl w:ilvl="0" w:tplc="CC50B834">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15:restartNumberingAfterBreak="0">
    <w:nsid w:val="1D880FF8"/>
    <w:multiLevelType w:val="multilevel"/>
    <w:tmpl w:val="BB44B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C63677"/>
    <w:multiLevelType w:val="multilevel"/>
    <w:tmpl w:val="3F4CB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EC3F40"/>
    <w:multiLevelType w:val="hybridMultilevel"/>
    <w:tmpl w:val="B4BE73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5875873"/>
    <w:multiLevelType w:val="hybridMultilevel"/>
    <w:tmpl w:val="9782F5CC"/>
    <w:lvl w:ilvl="0" w:tplc="05140F76">
      <w:start w:val="24"/>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 w15:restartNumberingAfterBreak="0">
    <w:nsid w:val="28D35AA3"/>
    <w:multiLevelType w:val="hybridMultilevel"/>
    <w:tmpl w:val="FDE4D75E"/>
    <w:lvl w:ilvl="0" w:tplc="C444FF8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B4742F"/>
    <w:multiLevelType w:val="hybridMultilevel"/>
    <w:tmpl w:val="F54E5D6E"/>
    <w:lvl w:ilvl="0" w:tplc="3BEC1DB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31DA3D4D"/>
    <w:multiLevelType w:val="hybridMultilevel"/>
    <w:tmpl w:val="C8AAB08C"/>
    <w:lvl w:ilvl="0" w:tplc="3472833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3C5D00C8"/>
    <w:multiLevelType w:val="hybridMultilevel"/>
    <w:tmpl w:val="F3D2856C"/>
    <w:lvl w:ilvl="0" w:tplc="60CE58B0">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4" w15:restartNumberingAfterBreak="0">
    <w:nsid w:val="439563A5"/>
    <w:multiLevelType w:val="hybridMultilevel"/>
    <w:tmpl w:val="9E78F426"/>
    <w:lvl w:ilvl="0" w:tplc="10E8F280">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5" w15:restartNumberingAfterBreak="0">
    <w:nsid w:val="49C13B2C"/>
    <w:multiLevelType w:val="multilevel"/>
    <w:tmpl w:val="EE76EDB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56CC0BB3"/>
    <w:multiLevelType w:val="multilevel"/>
    <w:tmpl w:val="1EE82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D246C22"/>
    <w:multiLevelType w:val="multilevel"/>
    <w:tmpl w:val="4A180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323048"/>
    <w:multiLevelType w:val="hybridMultilevel"/>
    <w:tmpl w:val="DF402FD0"/>
    <w:lvl w:ilvl="0" w:tplc="017A097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15:restartNumberingAfterBreak="0">
    <w:nsid w:val="70F404C0"/>
    <w:multiLevelType w:val="hybridMultilevel"/>
    <w:tmpl w:val="087032C0"/>
    <w:lvl w:ilvl="0" w:tplc="2650211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0" w15:restartNumberingAfterBreak="0">
    <w:nsid w:val="7356711C"/>
    <w:multiLevelType w:val="hybridMultilevel"/>
    <w:tmpl w:val="2E34FD4E"/>
    <w:lvl w:ilvl="0" w:tplc="AA30A79A">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1" w15:restartNumberingAfterBreak="0">
    <w:nsid w:val="772E7D61"/>
    <w:multiLevelType w:val="hybridMultilevel"/>
    <w:tmpl w:val="B840E2B8"/>
    <w:lvl w:ilvl="0" w:tplc="D7F44A2A">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2" w15:restartNumberingAfterBreak="0">
    <w:nsid w:val="7A0729E7"/>
    <w:multiLevelType w:val="hybridMultilevel"/>
    <w:tmpl w:val="884C7160"/>
    <w:lvl w:ilvl="0" w:tplc="A2BCAF5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15:restartNumberingAfterBreak="0">
    <w:nsid w:val="7A1D6D79"/>
    <w:multiLevelType w:val="hybridMultilevel"/>
    <w:tmpl w:val="FAAAF366"/>
    <w:lvl w:ilvl="0" w:tplc="6F14B882">
      <w:numFmt w:val="bullet"/>
      <w:lvlText w:val="-"/>
      <w:lvlJc w:val="left"/>
      <w:pPr>
        <w:ind w:left="1069" w:hanging="360"/>
      </w:pPr>
      <w:rPr>
        <w:rFonts w:ascii="Times New Roman" w:eastAsiaTheme="minorHAnsi" w:hAnsi="Times New Roman" w:cs="Times New Roman" w:hint="default"/>
        <w:b w:val="0"/>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15"/>
  </w:num>
  <w:num w:numId="2">
    <w:abstractNumId w:val="2"/>
  </w:num>
  <w:num w:numId="3">
    <w:abstractNumId w:val="8"/>
  </w:num>
  <w:num w:numId="4">
    <w:abstractNumId w:val="7"/>
  </w:num>
  <w:num w:numId="5">
    <w:abstractNumId w:val="17"/>
  </w:num>
  <w:num w:numId="6">
    <w:abstractNumId w:val="6"/>
  </w:num>
  <w:num w:numId="7">
    <w:abstractNumId w:val="16"/>
  </w:num>
  <w:num w:numId="8">
    <w:abstractNumId w:val="0"/>
  </w:num>
  <w:num w:numId="9">
    <w:abstractNumId w:val="3"/>
  </w:num>
  <w:num w:numId="10">
    <w:abstractNumId w:val="5"/>
  </w:num>
  <w:num w:numId="11">
    <w:abstractNumId w:val="21"/>
  </w:num>
  <w:num w:numId="12">
    <w:abstractNumId w:val="13"/>
  </w:num>
  <w:num w:numId="13">
    <w:abstractNumId w:val="14"/>
  </w:num>
  <w:num w:numId="14">
    <w:abstractNumId w:val="20"/>
  </w:num>
  <w:num w:numId="15">
    <w:abstractNumId w:val="12"/>
  </w:num>
  <w:num w:numId="16">
    <w:abstractNumId w:val="9"/>
  </w:num>
  <w:num w:numId="17">
    <w:abstractNumId w:val="4"/>
  </w:num>
  <w:num w:numId="18">
    <w:abstractNumId w:val="19"/>
  </w:num>
  <w:num w:numId="19">
    <w:abstractNumId w:val="10"/>
  </w:num>
  <w:num w:numId="20">
    <w:abstractNumId w:val="22"/>
  </w:num>
  <w:num w:numId="21">
    <w:abstractNumId w:val="11"/>
  </w:num>
  <w:num w:numId="22">
    <w:abstractNumId w:val="18"/>
  </w:num>
  <w:num w:numId="23">
    <w:abstractNumId w:val="1"/>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2A4"/>
    <w:rsid w:val="00002E48"/>
    <w:rsid w:val="00011248"/>
    <w:rsid w:val="00012B37"/>
    <w:rsid w:val="00014A46"/>
    <w:rsid w:val="0001775E"/>
    <w:rsid w:val="00017939"/>
    <w:rsid w:val="000235DB"/>
    <w:rsid w:val="000240F1"/>
    <w:rsid w:val="00025739"/>
    <w:rsid w:val="000316D1"/>
    <w:rsid w:val="0003180F"/>
    <w:rsid w:val="000323AE"/>
    <w:rsid w:val="00035D61"/>
    <w:rsid w:val="00041D94"/>
    <w:rsid w:val="000422DB"/>
    <w:rsid w:val="0004257D"/>
    <w:rsid w:val="000473C6"/>
    <w:rsid w:val="000500B8"/>
    <w:rsid w:val="00051D46"/>
    <w:rsid w:val="00056947"/>
    <w:rsid w:val="0006186F"/>
    <w:rsid w:val="00081E46"/>
    <w:rsid w:val="000845CC"/>
    <w:rsid w:val="00092079"/>
    <w:rsid w:val="000967BB"/>
    <w:rsid w:val="000A6123"/>
    <w:rsid w:val="000A694C"/>
    <w:rsid w:val="000B13C1"/>
    <w:rsid w:val="000B2B23"/>
    <w:rsid w:val="000C037F"/>
    <w:rsid w:val="000C500A"/>
    <w:rsid w:val="000C6626"/>
    <w:rsid w:val="000D2B7E"/>
    <w:rsid w:val="000E0C1F"/>
    <w:rsid w:val="000E156E"/>
    <w:rsid w:val="000E3A5B"/>
    <w:rsid w:val="000E3B9A"/>
    <w:rsid w:val="000E5D0C"/>
    <w:rsid w:val="000E6732"/>
    <w:rsid w:val="000E6DED"/>
    <w:rsid w:val="00100827"/>
    <w:rsid w:val="001061F2"/>
    <w:rsid w:val="00107C51"/>
    <w:rsid w:val="00112467"/>
    <w:rsid w:val="00112529"/>
    <w:rsid w:val="00115970"/>
    <w:rsid w:val="0012237A"/>
    <w:rsid w:val="00124344"/>
    <w:rsid w:val="00125E32"/>
    <w:rsid w:val="001464A4"/>
    <w:rsid w:val="00151E4C"/>
    <w:rsid w:val="00153F4A"/>
    <w:rsid w:val="00156453"/>
    <w:rsid w:val="00165D7E"/>
    <w:rsid w:val="0017129D"/>
    <w:rsid w:val="00171F32"/>
    <w:rsid w:val="0017422D"/>
    <w:rsid w:val="00175B35"/>
    <w:rsid w:val="00176B5B"/>
    <w:rsid w:val="00176C7B"/>
    <w:rsid w:val="00177529"/>
    <w:rsid w:val="00183B40"/>
    <w:rsid w:val="00185F9B"/>
    <w:rsid w:val="00186804"/>
    <w:rsid w:val="001876D7"/>
    <w:rsid w:val="00190181"/>
    <w:rsid w:val="00197092"/>
    <w:rsid w:val="001A3697"/>
    <w:rsid w:val="001A4D16"/>
    <w:rsid w:val="001A4FE7"/>
    <w:rsid w:val="001B6780"/>
    <w:rsid w:val="001C790C"/>
    <w:rsid w:val="001D41F7"/>
    <w:rsid w:val="001E1B1B"/>
    <w:rsid w:val="001E73D3"/>
    <w:rsid w:val="001F15D3"/>
    <w:rsid w:val="001F21C0"/>
    <w:rsid w:val="00200980"/>
    <w:rsid w:val="002033A2"/>
    <w:rsid w:val="00204A4C"/>
    <w:rsid w:val="00205048"/>
    <w:rsid w:val="002130D5"/>
    <w:rsid w:val="002140B7"/>
    <w:rsid w:val="00221076"/>
    <w:rsid w:val="00221BA5"/>
    <w:rsid w:val="00222514"/>
    <w:rsid w:val="0022537F"/>
    <w:rsid w:val="00231D31"/>
    <w:rsid w:val="0023578C"/>
    <w:rsid w:val="0023640F"/>
    <w:rsid w:val="00237ED8"/>
    <w:rsid w:val="002428AA"/>
    <w:rsid w:val="00243616"/>
    <w:rsid w:val="00251B9F"/>
    <w:rsid w:val="00252931"/>
    <w:rsid w:val="00257374"/>
    <w:rsid w:val="0026540D"/>
    <w:rsid w:val="002672F3"/>
    <w:rsid w:val="00267AA6"/>
    <w:rsid w:val="002734CA"/>
    <w:rsid w:val="00274DDF"/>
    <w:rsid w:val="002844FB"/>
    <w:rsid w:val="0028535F"/>
    <w:rsid w:val="00285377"/>
    <w:rsid w:val="00285676"/>
    <w:rsid w:val="00287470"/>
    <w:rsid w:val="00290DF9"/>
    <w:rsid w:val="00296139"/>
    <w:rsid w:val="0029771D"/>
    <w:rsid w:val="00297C6F"/>
    <w:rsid w:val="00297DE2"/>
    <w:rsid w:val="002A36A2"/>
    <w:rsid w:val="002A5A7E"/>
    <w:rsid w:val="002A78E9"/>
    <w:rsid w:val="002B36AC"/>
    <w:rsid w:val="002B3CB7"/>
    <w:rsid w:val="002B3F0D"/>
    <w:rsid w:val="002C588B"/>
    <w:rsid w:val="002C58E4"/>
    <w:rsid w:val="002C6485"/>
    <w:rsid w:val="002C7BAD"/>
    <w:rsid w:val="002D6965"/>
    <w:rsid w:val="002E4935"/>
    <w:rsid w:val="002F25CE"/>
    <w:rsid w:val="00302AD2"/>
    <w:rsid w:val="00303B3C"/>
    <w:rsid w:val="00311B03"/>
    <w:rsid w:val="00312423"/>
    <w:rsid w:val="00313E41"/>
    <w:rsid w:val="003169B3"/>
    <w:rsid w:val="00320450"/>
    <w:rsid w:val="0032105E"/>
    <w:rsid w:val="00323294"/>
    <w:rsid w:val="00324D52"/>
    <w:rsid w:val="00332EDD"/>
    <w:rsid w:val="00336403"/>
    <w:rsid w:val="003403BC"/>
    <w:rsid w:val="0034106D"/>
    <w:rsid w:val="003531B2"/>
    <w:rsid w:val="003550EE"/>
    <w:rsid w:val="00355F31"/>
    <w:rsid w:val="0036366F"/>
    <w:rsid w:val="00365C86"/>
    <w:rsid w:val="003666A8"/>
    <w:rsid w:val="00370DE1"/>
    <w:rsid w:val="00385340"/>
    <w:rsid w:val="0039131A"/>
    <w:rsid w:val="00392B14"/>
    <w:rsid w:val="00397E8C"/>
    <w:rsid w:val="003A2F96"/>
    <w:rsid w:val="003A5E34"/>
    <w:rsid w:val="003B041D"/>
    <w:rsid w:val="003B6345"/>
    <w:rsid w:val="003B68C0"/>
    <w:rsid w:val="003C0C1D"/>
    <w:rsid w:val="003D2E2A"/>
    <w:rsid w:val="003D5FDC"/>
    <w:rsid w:val="003D7363"/>
    <w:rsid w:val="003D78F9"/>
    <w:rsid w:val="003D7C37"/>
    <w:rsid w:val="003E38BE"/>
    <w:rsid w:val="003F18C8"/>
    <w:rsid w:val="003F27F7"/>
    <w:rsid w:val="003F60EC"/>
    <w:rsid w:val="00400E0E"/>
    <w:rsid w:val="004011A8"/>
    <w:rsid w:val="004033BF"/>
    <w:rsid w:val="00403996"/>
    <w:rsid w:val="004046C8"/>
    <w:rsid w:val="00420958"/>
    <w:rsid w:val="00420AF3"/>
    <w:rsid w:val="00420D97"/>
    <w:rsid w:val="00427569"/>
    <w:rsid w:val="004309CD"/>
    <w:rsid w:val="00431761"/>
    <w:rsid w:val="00437BC8"/>
    <w:rsid w:val="00453873"/>
    <w:rsid w:val="004538E5"/>
    <w:rsid w:val="0046282D"/>
    <w:rsid w:val="00465E18"/>
    <w:rsid w:val="00465E4A"/>
    <w:rsid w:val="004706B0"/>
    <w:rsid w:val="00480EED"/>
    <w:rsid w:val="00493C0E"/>
    <w:rsid w:val="00493EF1"/>
    <w:rsid w:val="00496002"/>
    <w:rsid w:val="00496390"/>
    <w:rsid w:val="004A3390"/>
    <w:rsid w:val="004A3B23"/>
    <w:rsid w:val="004B113C"/>
    <w:rsid w:val="004C5E96"/>
    <w:rsid w:val="004E01D2"/>
    <w:rsid w:val="004E0F6D"/>
    <w:rsid w:val="004E18B0"/>
    <w:rsid w:val="004F2596"/>
    <w:rsid w:val="004F58D0"/>
    <w:rsid w:val="00500AA0"/>
    <w:rsid w:val="005048EC"/>
    <w:rsid w:val="00504A41"/>
    <w:rsid w:val="005122A4"/>
    <w:rsid w:val="00512B92"/>
    <w:rsid w:val="00515F34"/>
    <w:rsid w:val="005209FB"/>
    <w:rsid w:val="005275DE"/>
    <w:rsid w:val="00527CB5"/>
    <w:rsid w:val="00541185"/>
    <w:rsid w:val="005434A2"/>
    <w:rsid w:val="005526B5"/>
    <w:rsid w:val="0056406A"/>
    <w:rsid w:val="00564BD6"/>
    <w:rsid w:val="00572BB7"/>
    <w:rsid w:val="00573790"/>
    <w:rsid w:val="005769B1"/>
    <w:rsid w:val="00586B15"/>
    <w:rsid w:val="0059009A"/>
    <w:rsid w:val="00590DA6"/>
    <w:rsid w:val="005A253A"/>
    <w:rsid w:val="005A3901"/>
    <w:rsid w:val="005B35E1"/>
    <w:rsid w:val="005B440C"/>
    <w:rsid w:val="005B7F06"/>
    <w:rsid w:val="005C0B77"/>
    <w:rsid w:val="005C3C7D"/>
    <w:rsid w:val="005C4129"/>
    <w:rsid w:val="005D3BA5"/>
    <w:rsid w:val="005E258D"/>
    <w:rsid w:val="005E71A9"/>
    <w:rsid w:val="005E7705"/>
    <w:rsid w:val="005F30B2"/>
    <w:rsid w:val="005F4133"/>
    <w:rsid w:val="005F4EFC"/>
    <w:rsid w:val="005F668B"/>
    <w:rsid w:val="00600647"/>
    <w:rsid w:val="006006EE"/>
    <w:rsid w:val="00610CDE"/>
    <w:rsid w:val="00613584"/>
    <w:rsid w:val="006239B1"/>
    <w:rsid w:val="0063063B"/>
    <w:rsid w:val="00633B51"/>
    <w:rsid w:val="00633CF3"/>
    <w:rsid w:val="00637EC5"/>
    <w:rsid w:val="00640907"/>
    <w:rsid w:val="00642D61"/>
    <w:rsid w:val="00644464"/>
    <w:rsid w:val="00644579"/>
    <w:rsid w:val="006556C9"/>
    <w:rsid w:val="006669D5"/>
    <w:rsid w:val="006679B4"/>
    <w:rsid w:val="0067082C"/>
    <w:rsid w:val="00671C18"/>
    <w:rsid w:val="00675682"/>
    <w:rsid w:val="00676C72"/>
    <w:rsid w:val="00683CF6"/>
    <w:rsid w:val="0068663C"/>
    <w:rsid w:val="0068683B"/>
    <w:rsid w:val="0069026E"/>
    <w:rsid w:val="00694775"/>
    <w:rsid w:val="006A1073"/>
    <w:rsid w:val="006A1BAA"/>
    <w:rsid w:val="006A3E75"/>
    <w:rsid w:val="006A6EF5"/>
    <w:rsid w:val="006B3A85"/>
    <w:rsid w:val="006B4F80"/>
    <w:rsid w:val="006B639D"/>
    <w:rsid w:val="006B6816"/>
    <w:rsid w:val="006D15B4"/>
    <w:rsid w:val="006D310C"/>
    <w:rsid w:val="006D32F1"/>
    <w:rsid w:val="006D7E4B"/>
    <w:rsid w:val="006F15B6"/>
    <w:rsid w:val="006F43E5"/>
    <w:rsid w:val="006F793A"/>
    <w:rsid w:val="0070247D"/>
    <w:rsid w:val="007030BF"/>
    <w:rsid w:val="0070607F"/>
    <w:rsid w:val="00710EAF"/>
    <w:rsid w:val="0071473D"/>
    <w:rsid w:val="00715DD0"/>
    <w:rsid w:val="00716EDE"/>
    <w:rsid w:val="00717316"/>
    <w:rsid w:val="0072160A"/>
    <w:rsid w:val="0072306C"/>
    <w:rsid w:val="00724EE5"/>
    <w:rsid w:val="00725DAC"/>
    <w:rsid w:val="007277AA"/>
    <w:rsid w:val="007322F6"/>
    <w:rsid w:val="007327F2"/>
    <w:rsid w:val="007351FC"/>
    <w:rsid w:val="00744342"/>
    <w:rsid w:val="00752B08"/>
    <w:rsid w:val="00755C17"/>
    <w:rsid w:val="00756067"/>
    <w:rsid w:val="00767F65"/>
    <w:rsid w:val="00770177"/>
    <w:rsid w:val="00777438"/>
    <w:rsid w:val="0078137F"/>
    <w:rsid w:val="00782EA8"/>
    <w:rsid w:val="00790479"/>
    <w:rsid w:val="00793A6C"/>
    <w:rsid w:val="00793DD1"/>
    <w:rsid w:val="00797208"/>
    <w:rsid w:val="007B40AA"/>
    <w:rsid w:val="007C0A4C"/>
    <w:rsid w:val="007C2DC8"/>
    <w:rsid w:val="007C2FFC"/>
    <w:rsid w:val="007D3BCE"/>
    <w:rsid w:val="007E09DD"/>
    <w:rsid w:val="007E3159"/>
    <w:rsid w:val="00803B20"/>
    <w:rsid w:val="00805209"/>
    <w:rsid w:val="00805358"/>
    <w:rsid w:val="00816480"/>
    <w:rsid w:val="00823396"/>
    <w:rsid w:val="00823ED9"/>
    <w:rsid w:val="008265A0"/>
    <w:rsid w:val="008270EE"/>
    <w:rsid w:val="00831AC3"/>
    <w:rsid w:val="00831B55"/>
    <w:rsid w:val="00834146"/>
    <w:rsid w:val="00835A0C"/>
    <w:rsid w:val="00844E19"/>
    <w:rsid w:val="008456E3"/>
    <w:rsid w:val="00846023"/>
    <w:rsid w:val="00847505"/>
    <w:rsid w:val="00847DFC"/>
    <w:rsid w:val="0085228A"/>
    <w:rsid w:val="00864002"/>
    <w:rsid w:val="00865744"/>
    <w:rsid w:val="008832CA"/>
    <w:rsid w:val="00883D8C"/>
    <w:rsid w:val="0088449A"/>
    <w:rsid w:val="00890103"/>
    <w:rsid w:val="00890D2B"/>
    <w:rsid w:val="0089315B"/>
    <w:rsid w:val="008A1545"/>
    <w:rsid w:val="008A3748"/>
    <w:rsid w:val="008C245B"/>
    <w:rsid w:val="008C375E"/>
    <w:rsid w:val="008D0479"/>
    <w:rsid w:val="008D6C28"/>
    <w:rsid w:val="008E1CB6"/>
    <w:rsid w:val="008E445A"/>
    <w:rsid w:val="008F0833"/>
    <w:rsid w:val="008F13F7"/>
    <w:rsid w:val="008F3E68"/>
    <w:rsid w:val="008F60A1"/>
    <w:rsid w:val="008F7C65"/>
    <w:rsid w:val="00900ED7"/>
    <w:rsid w:val="00903CF8"/>
    <w:rsid w:val="0091384C"/>
    <w:rsid w:val="00925BF8"/>
    <w:rsid w:val="00927611"/>
    <w:rsid w:val="00931F54"/>
    <w:rsid w:val="00932842"/>
    <w:rsid w:val="0093322A"/>
    <w:rsid w:val="0093514E"/>
    <w:rsid w:val="00937CFB"/>
    <w:rsid w:val="0094052C"/>
    <w:rsid w:val="00941FBC"/>
    <w:rsid w:val="00943400"/>
    <w:rsid w:val="00943A9D"/>
    <w:rsid w:val="009548FF"/>
    <w:rsid w:val="00960B0F"/>
    <w:rsid w:val="00961E48"/>
    <w:rsid w:val="0096242B"/>
    <w:rsid w:val="0096492C"/>
    <w:rsid w:val="009652BB"/>
    <w:rsid w:val="00967785"/>
    <w:rsid w:val="00967A47"/>
    <w:rsid w:val="00970B6C"/>
    <w:rsid w:val="00972E26"/>
    <w:rsid w:val="009748C8"/>
    <w:rsid w:val="009754A0"/>
    <w:rsid w:val="0097597C"/>
    <w:rsid w:val="00977A0F"/>
    <w:rsid w:val="00982966"/>
    <w:rsid w:val="00984491"/>
    <w:rsid w:val="00985F77"/>
    <w:rsid w:val="00987F95"/>
    <w:rsid w:val="00990933"/>
    <w:rsid w:val="009919EA"/>
    <w:rsid w:val="009938D7"/>
    <w:rsid w:val="009946EC"/>
    <w:rsid w:val="0099643A"/>
    <w:rsid w:val="0099759C"/>
    <w:rsid w:val="009A0F66"/>
    <w:rsid w:val="009A7BFB"/>
    <w:rsid w:val="009B09CD"/>
    <w:rsid w:val="009B40B8"/>
    <w:rsid w:val="009B6BD9"/>
    <w:rsid w:val="009C03B8"/>
    <w:rsid w:val="009C08D4"/>
    <w:rsid w:val="009C61E5"/>
    <w:rsid w:val="009D1E3E"/>
    <w:rsid w:val="009D3105"/>
    <w:rsid w:val="009D4B74"/>
    <w:rsid w:val="009D6E60"/>
    <w:rsid w:val="009E0EC2"/>
    <w:rsid w:val="009E4966"/>
    <w:rsid w:val="009E52FC"/>
    <w:rsid w:val="009E6BDC"/>
    <w:rsid w:val="009F59C9"/>
    <w:rsid w:val="00A03E01"/>
    <w:rsid w:val="00A046AC"/>
    <w:rsid w:val="00A04FF2"/>
    <w:rsid w:val="00A1275F"/>
    <w:rsid w:val="00A14764"/>
    <w:rsid w:val="00A169E8"/>
    <w:rsid w:val="00A170EA"/>
    <w:rsid w:val="00A20E10"/>
    <w:rsid w:val="00A21467"/>
    <w:rsid w:val="00A22D54"/>
    <w:rsid w:val="00A23685"/>
    <w:rsid w:val="00A238F1"/>
    <w:rsid w:val="00A23B8F"/>
    <w:rsid w:val="00A322F1"/>
    <w:rsid w:val="00A35D22"/>
    <w:rsid w:val="00A36221"/>
    <w:rsid w:val="00A36A04"/>
    <w:rsid w:val="00A448ED"/>
    <w:rsid w:val="00A4630C"/>
    <w:rsid w:val="00A46938"/>
    <w:rsid w:val="00A666F2"/>
    <w:rsid w:val="00A71C59"/>
    <w:rsid w:val="00A7249C"/>
    <w:rsid w:val="00A73AE6"/>
    <w:rsid w:val="00A7534C"/>
    <w:rsid w:val="00A77090"/>
    <w:rsid w:val="00A84760"/>
    <w:rsid w:val="00A84769"/>
    <w:rsid w:val="00A855E2"/>
    <w:rsid w:val="00A87AB1"/>
    <w:rsid w:val="00A914DD"/>
    <w:rsid w:val="00A91685"/>
    <w:rsid w:val="00A93091"/>
    <w:rsid w:val="00A932D1"/>
    <w:rsid w:val="00A96165"/>
    <w:rsid w:val="00A9761D"/>
    <w:rsid w:val="00AA51CC"/>
    <w:rsid w:val="00AA7E47"/>
    <w:rsid w:val="00AB3CC0"/>
    <w:rsid w:val="00AB3FE6"/>
    <w:rsid w:val="00AB458A"/>
    <w:rsid w:val="00AB4C4F"/>
    <w:rsid w:val="00AC288A"/>
    <w:rsid w:val="00AC6DCE"/>
    <w:rsid w:val="00AC707F"/>
    <w:rsid w:val="00AC7E90"/>
    <w:rsid w:val="00AE0817"/>
    <w:rsid w:val="00AE11C2"/>
    <w:rsid w:val="00AE1B1F"/>
    <w:rsid w:val="00AE372B"/>
    <w:rsid w:val="00AE519F"/>
    <w:rsid w:val="00AF3CCA"/>
    <w:rsid w:val="00B0010C"/>
    <w:rsid w:val="00B065B2"/>
    <w:rsid w:val="00B10436"/>
    <w:rsid w:val="00B14419"/>
    <w:rsid w:val="00B23721"/>
    <w:rsid w:val="00B27BBB"/>
    <w:rsid w:val="00B33AEB"/>
    <w:rsid w:val="00B35080"/>
    <w:rsid w:val="00B36866"/>
    <w:rsid w:val="00B37108"/>
    <w:rsid w:val="00B372D7"/>
    <w:rsid w:val="00B3792C"/>
    <w:rsid w:val="00B40CD2"/>
    <w:rsid w:val="00B52E80"/>
    <w:rsid w:val="00B625B2"/>
    <w:rsid w:val="00B64758"/>
    <w:rsid w:val="00B66A64"/>
    <w:rsid w:val="00B70CD9"/>
    <w:rsid w:val="00B73AA1"/>
    <w:rsid w:val="00B75756"/>
    <w:rsid w:val="00B82FF6"/>
    <w:rsid w:val="00B85242"/>
    <w:rsid w:val="00B9013B"/>
    <w:rsid w:val="00B911A1"/>
    <w:rsid w:val="00B92643"/>
    <w:rsid w:val="00BA2287"/>
    <w:rsid w:val="00BA5AF2"/>
    <w:rsid w:val="00BB3B23"/>
    <w:rsid w:val="00BB6D27"/>
    <w:rsid w:val="00BB72C1"/>
    <w:rsid w:val="00BC0570"/>
    <w:rsid w:val="00BC2823"/>
    <w:rsid w:val="00BC2EF4"/>
    <w:rsid w:val="00BC32DA"/>
    <w:rsid w:val="00BE118F"/>
    <w:rsid w:val="00BE136B"/>
    <w:rsid w:val="00BE1EAB"/>
    <w:rsid w:val="00BE343D"/>
    <w:rsid w:val="00BE439B"/>
    <w:rsid w:val="00BE67D9"/>
    <w:rsid w:val="00BE7EF4"/>
    <w:rsid w:val="00C00CBD"/>
    <w:rsid w:val="00C03506"/>
    <w:rsid w:val="00C07277"/>
    <w:rsid w:val="00C074CE"/>
    <w:rsid w:val="00C12657"/>
    <w:rsid w:val="00C15213"/>
    <w:rsid w:val="00C15A2E"/>
    <w:rsid w:val="00C2215F"/>
    <w:rsid w:val="00C23223"/>
    <w:rsid w:val="00C2424D"/>
    <w:rsid w:val="00C25664"/>
    <w:rsid w:val="00C40608"/>
    <w:rsid w:val="00C42BC2"/>
    <w:rsid w:val="00C45ED9"/>
    <w:rsid w:val="00C46370"/>
    <w:rsid w:val="00C47310"/>
    <w:rsid w:val="00C50D5A"/>
    <w:rsid w:val="00C560A3"/>
    <w:rsid w:val="00C60142"/>
    <w:rsid w:val="00C61452"/>
    <w:rsid w:val="00C6276B"/>
    <w:rsid w:val="00C64494"/>
    <w:rsid w:val="00C66A1F"/>
    <w:rsid w:val="00C73FB2"/>
    <w:rsid w:val="00C76320"/>
    <w:rsid w:val="00C80DC3"/>
    <w:rsid w:val="00C82CD7"/>
    <w:rsid w:val="00C84827"/>
    <w:rsid w:val="00C84C03"/>
    <w:rsid w:val="00C91712"/>
    <w:rsid w:val="00C95A30"/>
    <w:rsid w:val="00CA04CE"/>
    <w:rsid w:val="00CA3DBA"/>
    <w:rsid w:val="00CA46F5"/>
    <w:rsid w:val="00CA7038"/>
    <w:rsid w:val="00CB0F2A"/>
    <w:rsid w:val="00CB1D43"/>
    <w:rsid w:val="00CB365B"/>
    <w:rsid w:val="00CB407F"/>
    <w:rsid w:val="00CB5B0A"/>
    <w:rsid w:val="00CB6C18"/>
    <w:rsid w:val="00CC4C2C"/>
    <w:rsid w:val="00CD0690"/>
    <w:rsid w:val="00CD2B3F"/>
    <w:rsid w:val="00CD52A0"/>
    <w:rsid w:val="00CE2233"/>
    <w:rsid w:val="00CE284D"/>
    <w:rsid w:val="00CF5CD5"/>
    <w:rsid w:val="00CF6D2B"/>
    <w:rsid w:val="00D03182"/>
    <w:rsid w:val="00D07D36"/>
    <w:rsid w:val="00D152E8"/>
    <w:rsid w:val="00D16752"/>
    <w:rsid w:val="00D170FC"/>
    <w:rsid w:val="00D21216"/>
    <w:rsid w:val="00D25D93"/>
    <w:rsid w:val="00D31BCE"/>
    <w:rsid w:val="00D31FE2"/>
    <w:rsid w:val="00D35749"/>
    <w:rsid w:val="00D3707C"/>
    <w:rsid w:val="00D4207A"/>
    <w:rsid w:val="00D42CCA"/>
    <w:rsid w:val="00D44F64"/>
    <w:rsid w:val="00D4637F"/>
    <w:rsid w:val="00D47D67"/>
    <w:rsid w:val="00D51352"/>
    <w:rsid w:val="00D52713"/>
    <w:rsid w:val="00D52FEB"/>
    <w:rsid w:val="00D5567C"/>
    <w:rsid w:val="00D5595E"/>
    <w:rsid w:val="00D6252C"/>
    <w:rsid w:val="00D77129"/>
    <w:rsid w:val="00D8254C"/>
    <w:rsid w:val="00D84E37"/>
    <w:rsid w:val="00D94E90"/>
    <w:rsid w:val="00DA0ACF"/>
    <w:rsid w:val="00DA3280"/>
    <w:rsid w:val="00DA4EC2"/>
    <w:rsid w:val="00DA7362"/>
    <w:rsid w:val="00DA780F"/>
    <w:rsid w:val="00DB00C1"/>
    <w:rsid w:val="00DB19D8"/>
    <w:rsid w:val="00DB343B"/>
    <w:rsid w:val="00DB449E"/>
    <w:rsid w:val="00DC3097"/>
    <w:rsid w:val="00DC33B0"/>
    <w:rsid w:val="00DC708E"/>
    <w:rsid w:val="00DC7B45"/>
    <w:rsid w:val="00DE6D13"/>
    <w:rsid w:val="00DF3CCF"/>
    <w:rsid w:val="00E029F4"/>
    <w:rsid w:val="00E030C3"/>
    <w:rsid w:val="00E04BAF"/>
    <w:rsid w:val="00E052EF"/>
    <w:rsid w:val="00E230B9"/>
    <w:rsid w:val="00E24B1A"/>
    <w:rsid w:val="00E25B8C"/>
    <w:rsid w:val="00E33C5C"/>
    <w:rsid w:val="00E41636"/>
    <w:rsid w:val="00E425B2"/>
    <w:rsid w:val="00E44B91"/>
    <w:rsid w:val="00E60BEE"/>
    <w:rsid w:val="00E65CB0"/>
    <w:rsid w:val="00E70CFF"/>
    <w:rsid w:val="00E757C1"/>
    <w:rsid w:val="00E80262"/>
    <w:rsid w:val="00E87252"/>
    <w:rsid w:val="00E87C04"/>
    <w:rsid w:val="00EA25D9"/>
    <w:rsid w:val="00EA73D8"/>
    <w:rsid w:val="00EA7E59"/>
    <w:rsid w:val="00EC038C"/>
    <w:rsid w:val="00EC32D5"/>
    <w:rsid w:val="00EC6003"/>
    <w:rsid w:val="00EC75F6"/>
    <w:rsid w:val="00ED130F"/>
    <w:rsid w:val="00EE2E3B"/>
    <w:rsid w:val="00EE5A3E"/>
    <w:rsid w:val="00EE6256"/>
    <w:rsid w:val="00EF3AF3"/>
    <w:rsid w:val="00EF4BEA"/>
    <w:rsid w:val="00F04ED1"/>
    <w:rsid w:val="00F108CD"/>
    <w:rsid w:val="00F10A58"/>
    <w:rsid w:val="00F152B5"/>
    <w:rsid w:val="00F308B2"/>
    <w:rsid w:val="00F30BB2"/>
    <w:rsid w:val="00F36D0B"/>
    <w:rsid w:val="00F437F3"/>
    <w:rsid w:val="00F442D1"/>
    <w:rsid w:val="00F53D28"/>
    <w:rsid w:val="00F56AC4"/>
    <w:rsid w:val="00F57A9A"/>
    <w:rsid w:val="00F6152B"/>
    <w:rsid w:val="00F628FC"/>
    <w:rsid w:val="00F6558F"/>
    <w:rsid w:val="00F67B8D"/>
    <w:rsid w:val="00F74DBC"/>
    <w:rsid w:val="00F76385"/>
    <w:rsid w:val="00F77FA0"/>
    <w:rsid w:val="00F81DDF"/>
    <w:rsid w:val="00F8554D"/>
    <w:rsid w:val="00F943B9"/>
    <w:rsid w:val="00F97017"/>
    <w:rsid w:val="00F97C0C"/>
    <w:rsid w:val="00F97C7B"/>
    <w:rsid w:val="00FA119F"/>
    <w:rsid w:val="00FB1D31"/>
    <w:rsid w:val="00FC0937"/>
    <w:rsid w:val="00FC2BA8"/>
    <w:rsid w:val="00FC6621"/>
    <w:rsid w:val="00FD74C2"/>
    <w:rsid w:val="00FD7A08"/>
    <w:rsid w:val="00FE1351"/>
    <w:rsid w:val="00FE76DD"/>
    <w:rsid w:val="00FF53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6AE2DC-42B3-4CCF-9E37-DDB3326E4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B4C4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5F30B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65C86"/>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365C86"/>
  </w:style>
  <w:style w:type="paragraph" w:styleId="a5">
    <w:name w:val="footer"/>
    <w:basedOn w:val="a"/>
    <w:link w:val="a6"/>
    <w:uiPriority w:val="99"/>
    <w:unhideWhenUsed/>
    <w:rsid w:val="00365C86"/>
    <w:pPr>
      <w:tabs>
        <w:tab w:val="center" w:pos="4844"/>
        <w:tab w:val="right" w:pos="9689"/>
      </w:tabs>
      <w:spacing w:after="0" w:line="240" w:lineRule="auto"/>
    </w:pPr>
  </w:style>
  <w:style w:type="character" w:customStyle="1" w:styleId="a6">
    <w:name w:val="Нижний колонтитул Знак"/>
    <w:basedOn w:val="a0"/>
    <w:link w:val="a5"/>
    <w:uiPriority w:val="99"/>
    <w:rsid w:val="00365C86"/>
  </w:style>
  <w:style w:type="paragraph" w:styleId="a7">
    <w:name w:val="List Paragraph"/>
    <w:basedOn w:val="a"/>
    <w:uiPriority w:val="34"/>
    <w:qFormat/>
    <w:rsid w:val="005D3BA5"/>
    <w:pPr>
      <w:ind w:left="720"/>
      <w:contextualSpacing/>
    </w:pPr>
  </w:style>
  <w:style w:type="character" w:customStyle="1" w:styleId="reference-text">
    <w:name w:val="reference-text"/>
    <w:basedOn w:val="a0"/>
    <w:rsid w:val="00303B3C"/>
  </w:style>
  <w:style w:type="character" w:customStyle="1" w:styleId="mw-cite-backlink">
    <w:name w:val="mw-cite-backlink"/>
    <w:basedOn w:val="a0"/>
    <w:rsid w:val="00303B3C"/>
  </w:style>
  <w:style w:type="character" w:styleId="a8">
    <w:name w:val="Hyperlink"/>
    <w:basedOn w:val="a0"/>
    <w:uiPriority w:val="99"/>
    <w:unhideWhenUsed/>
    <w:rsid w:val="00303B3C"/>
    <w:rPr>
      <w:color w:val="0000FF"/>
      <w:u w:val="single"/>
    </w:rPr>
  </w:style>
  <w:style w:type="paragraph" w:customStyle="1" w:styleId="a9">
    <w:name w:val="основной"/>
    <w:basedOn w:val="a"/>
    <w:link w:val="aa"/>
    <w:qFormat/>
    <w:rsid w:val="00A87AB1"/>
    <w:pPr>
      <w:spacing w:line="360" w:lineRule="auto"/>
      <w:ind w:firstLine="709"/>
      <w:jc w:val="both"/>
    </w:pPr>
    <w:rPr>
      <w:rFonts w:ascii="Times New Roman" w:hAnsi="Times New Roman" w:cs="Times New Roman"/>
      <w:sz w:val="28"/>
      <w:szCs w:val="28"/>
      <w:lang w:val="uk-UA"/>
    </w:rPr>
  </w:style>
  <w:style w:type="character" w:customStyle="1" w:styleId="20">
    <w:name w:val="Заголовок 2 Знак"/>
    <w:basedOn w:val="a0"/>
    <w:link w:val="2"/>
    <w:uiPriority w:val="9"/>
    <w:rsid w:val="005F30B2"/>
    <w:rPr>
      <w:rFonts w:ascii="Times New Roman" w:eastAsia="Times New Roman" w:hAnsi="Times New Roman" w:cs="Times New Roman"/>
      <w:b/>
      <w:bCs/>
      <w:sz w:val="36"/>
      <w:szCs w:val="36"/>
    </w:rPr>
  </w:style>
  <w:style w:type="character" w:customStyle="1" w:styleId="aa">
    <w:name w:val="основной Знак"/>
    <w:basedOn w:val="a0"/>
    <w:link w:val="a9"/>
    <w:rsid w:val="00A87AB1"/>
    <w:rPr>
      <w:rFonts w:ascii="Times New Roman" w:hAnsi="Times New Roman" w:cs="Times New Roman"/>
      <w:sz w:val="28"/>
      <w:szCs w:val="28"/>
      <w:lang w:val="uk-UA"/>
    </w:rPr>
  </w:style>
  <w:style w:type="character" w:customStyle="1" w:styleId="mw-headline">
    <w:name w:val="mw-headline"/>
    <w:basedOn w:val="a0"/>
    <w:rsid w:val="005F30B2"/>
  </w:style>
  <w:style w:type="character" w:customStyle="1" w:styleId="mw-editsection">
    <w:name w:val="mw-editsection"/>
    <w:basedOn w:val="a0"/>
    <w:rsid w:val="005F30B2"/>
  </w:style>
  <w:style w:type="character" w:customStyle="1" w:styleId="mw-editsection-bracket">
    <w:name w:val="mw-editsection-bracket"/>
    <w:basedOn w:val="a0"/>
    <w:rsid w:val="005F30B2"/>
  </w:style>
  <w:style w:type="character" w:customStyle="1" w:styleId="noviewer">
    <w:name w:val="noviewer"/>
    <w:basedOn w:val="a0"/>
    <w:rsid w:val="005F30B2"/>
  </w:style>
  <w:style w:type="character" w:customStyle="1" w:styleId="portalbox-link">
    <w:name w:val="portalbox-link"/>
    <w:basedOn w:val="a0"/>
    <w:rsid w:val="005F30B2"/>
  </w:style>
  <w:style w:type="character" w:customStyle="1" w:styleId="10">
    <w:name w:val="Заголовок 1 Знак"/>
    <w:basedOn w:val="a0"/>
    <w:link w:val="1"/>
    <w:uiPriority w:val="9"/>
    <w:rsid w:val="00AB4C4F"/>
    <w:rPr>
      <w:rFonts w:asciiTheme="majorHAnsi" w:eastAsiaTheme="majorEastAsia" w:hAnsiTheme="majorHAnsi" w:cstheme="majorBidi"/>
      <w:color w:val="2E74B5" w:themeColor="accent1" w:themeShade="BF"/>
      <w:sz w:val="32"/>
      <w:szCs w:val="32"/>
    </w:rPr>
  </w:style>
  <w:style w:type="paragraph" w:customStyle="1" w:styleId="ab">
    <w:name w:val="розділ"/>
    <w:basedOn w:val="1"/>
    <w:link w:val="ac"/>
    <w:qFormat/>
    <w:rsid w:val="00AB4C4F"/>
    <w:pPr>
      <w:spacing w:before="644" w:line="360" w:lineRule="auto"/>
      <w:ind w:left="1517" w:right="144" w:hanging="1400"/>
    </w:pPr>
    <w:rPr>
      <w:rFonts w:ascii="Times New Roman" w:hAnsi="Times New Roman" w:cs="Times New Roman"/>
      <w:b/>
      <w:color w:val="auto"/>
      <w:sz w:val="28"/>
      <w:szCs w:val="28"/>
      <w:lang w:val="ru-RU"/>
    </w:rPr>
  </w:style>
  <w:style w:type="character" w:customStyle="1" w:styleId="ac">
    <w:name w:val="розділ Знак"/>
    <w:basedOn w:val="10"/>
    <w:link w:val="ab"/>
    <w:rsid w:val="00AB4C4F"/>
    <w:rPr>
      <w:rFonts w:ascii="Times New Roman" w:eastAsiaTheme="majorEastAsia" w:hAnsi="Times New Roman" w:cs="Times New Roman"/>
      <w:b/>
      <w:color w:val="2E74B5" w:themeColor="accent1" w:themeShade="BF"/>
      <w:sz w:val="28"/>
      <w:szCs w:val="28"/>
      <w:lang w:val="ru-RU"/>
    </w:rPr>
  </w:style>
  <w:style w:type="paragraph" w:styleId="HTML">
    <w:name w:val="HTML Preformatted"/>
    <w:basedOn w:val="a"/>
    <w:link w:val="HTML0"/>
    <w:uiPriority w:val="99"/>
    <w:semiHidden/>
    <w:unhideWhenUsed/>
    <w:rsid w:val="00844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844E19"/>
    <w:rPr>
      <w:rFonts w:ascii="Courier New" w:eastAsia="Times New Roman" w:hAnsi="Courier New" w:cs="Courier New"/>
      <w:sz w:val="20"/>
      <w:szCs w:val="20"/>
    </w:rPr>
  </w:style>
  <w:style w:type="paragraph" w:customStyle="1" w:styleId="paragraph">
    <w:name w:val="paragraph"/>
    <w:basedOn w:val="a"/>
    <w:rsid w:val="007351FC"/>
    <w:pPr>
      <w:spacing w:before="100" w:beforeAutospacing="1" w:after="100" w:afterAutospacing="1" w:line="240" w:lineRule="auto"/>
    </w:pPr>
    <w:rPr>
      <w:rFonts w:ascii="Times New Roman" w:eastAsia="Times New Roman" w:hAnsi="Times New Roman" w:cs="Times New Roman"/>
      <w:sz w:val="24"/>
      <w:szCs w:val="24"/>
    </w:rPr>
  </w:style>
  <w:style w:type="paragraph" w:styleId="ad">
    <w:name w:val="Normal (Web)"/>
    <w:basedOn w:val="a"/>
    <w:uiPriority w:val="99"/>
    <w:semiHidden/>
    <w:unhideWhenUsed/>
    <w:rsid w:val="00B85242"/>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FollowedHyperlink"/>
    <w:basedOn w:val="a0"/>
    <w:uiPriority w:val="99"/>
    <w:semiHidden/>
    <w:unhideWhenUsed/>
    <w:rsid w:val="00A77090"/>
    <w:rPr>
      <w:color w:val="954F72" w:themeColor="followedHyperlink"/>
      <w:u w:val="single"/>
    </w:rPr>
  </w:style>
  <w:style w:type="table" w:styleId="4">
    <w:name w:val="Plain Table 4"/>
    <w:basedOn w:val="a1"/>
    <w:uiPriority w:val="44"/>
    <w:rsid w:val="0071731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97869">
      <w:bodyDiv w:val="1"/>
      <w:marLeft w:val="0"/>
      <w:marRight w:val="0"/>
      <w:marTop w:val="0"/>
      <w:marBottom w:val="0"/>
      <w:divBdr>
        <w:top w:val="none" w:sz="0" w:space="0" w:color="auto"/>
        <w:left w:val="none" w:sz="0" w:space="0" w:color="auto"/>
        <w:bottom w:val="none" w:sz="0" w:space="0" w:color="auto"/>
        <w:right w:val="none" w:sz="0" w:space="0" w:color="auto"/>
      </w:divBdr>
    </w:div>
    <w:div w:id="392512421">
      <w:bodyDiv w:val="1"/>
      <w:marLeft w:val="0"/>
      <w:marRight w:val="0"/>
      <w:marTop w:val="0"/>
      <w:marBottom w:val="0"/>
      <w:divBdr>
        <w:top w:val="none" w:sz="0" w:space="0" w:color="auto"/>
        <w:left w:val="none" w:sz="0" w:space="0" w:color="auto"/>
        <w:bottom w:val="none" w:sz="0" w:space="0" w:color="auto"/>
        <w:right w:val="none" w:sz="0" w:space="0" w:color="auto"/>
      </w:divBdr>
      <w:divsChild>
        <w:div w:id="499465514">
          <w:marLeft w:val="0"/>
          <w:marRight w:val="0"/>
          <w:marTop w:val="0"/>
          <w:marBottom w:val="0"/>
          <w:divBdr>
            <w:top w:val="none" w:sz="0" w:space="0" w:color="auto"/>
            <w:left w:val="none" w:sz="0" w:space="0" w:color="auto"/>
            <w:bottom w:val="none" w:sz="0" w:space="0" w:color="auto"/>
            <w:right w:val="none" w:sz="0" w:space="0" w:color="auto"/>
          </w:divBdr>
          <w:divsChild>
            <w:div w:id="142428216">
              <w:marLeft w:val="0"/>
              <w:marRight w:val="0"/>
              <w:marTop w:val="0"/>
              <w:marBottom w:val="0"/>
              <w:divBdr>
                <w:top w:val="none" w:sz="0" w:space="0" w:color="auto"/>
                <w:left w:val="none" w:sz="0" w:space="0" w:color="auto"/>
                <w:bottom w:val="none" w:sz="0" w:space="0" w:color="auto"/>
                <w:right w:val="none" w:sz="0" w:space="0" w:color="auto"/>
              </w:divBdr>
              <w:divsChild>
                <w:div w:id="61198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828118">
      <w:bodyDiv w:val="1"/>
      <w:marLeft w:val="0"/>
      <w:marRight w:val="0"/>
      <w:marTop w:val="0"/>
      <w:marBottom w:val="0"/>
      <w:divBdr>
        <w:top w:val="none" w:sz="0" w:space="0" w:color="auto"/>
        <w:left w:val="none" w:sz="0" w:space="0" w:color="auto"/>
        <w:bottom w:val="none" w:sz="0" w:space="0" w:color="auto"/>
        <w:right w:val="none" w:sz="0" w:space="0" w:color="auto"/>
      </w:divBdr>
      <w:divsChild>
        <w:div w:id="1067652687">
          <w:marLeft w:val="0"/>
          <w:marRight w:val="0"/>
          <w:marTop w:val="0"/>
          <w:marBottom w:val="0"/>
          <w:divBdr>
            <w:top w:val="none" w:sz="0" w:space="0" w:color="auto"/>
            <w:left w:val="none" w:sz="0" w:space="0" w:color="auto"/>
            <w:bottom w:val="none" w:sz="0" w:space="0" w:color="auto"/>
            <w:right w:val="none" w:sz="0" w:space="0" w:color="auto"/>
          </w:divBdr>
        </w:div>
        <w:div w:id="1509438969">
          <w:marLeft w:val="0"/>
          <w:marRight w:val="0"/>
          <w:marTop w:val="0"/>
          <w:marBottom w:val="0"/>
          <w:divBdr>
            <w:top w:val="none" w:sz="0" w:space="0" w:color="auto"/>
            <w:left w:val="none" w:sz="0" w:space="0" w:color="auto"/>
            <w:bottom w:val="none" w:sz="0" w:space="0" w:color="auto"/>
            <w:right w:val="none" w:sz="0" w:space="0" w:color="auto"/>
          </w:divBdr>
        </w:div>
      </w:divsChild>
    </w:div>
    <w:div w:id="522091818">
      <w:bodyDiv w:val="1"/>
      <w:marLeft w:val="0"/>
      <w:marRight w:val="0"/>
      <w:marTop w:val="0"/>
      <w:marBottom w:val="0"/>
      <w:divBdr>
        <w:top w:val="none" w:sz="0" w:space="0" w:color="auto"/>
        <w:left w:val="none" w:sz="0" w:space="0" w:color="auto"/>
        <w:bottom w:val="none" w:sz="0" w:space="0" w:color="auto"/>
        <w:right w:val="none" w:sz="0" w:space="0" w:color="auto"/>
      </w:divBdr>
    </w:div>
    <w:div w:id="585117444">
      <w:bodyDiv w:val="1"/>
      <w:marLeft w:val="0"/>
      <w:marRight w:val="0"/>
      <w:marTop w:val="0"/>
      <w:marBottom w:val="0"/>
      <w:divBdr>
        <w:top w:val="none" w:sz="0" w:space="0" w:color="auto"/>
        <w:left w:val="none" w:sz="0" w:space="0" w:color="auto"/>
        <w:bottom w:val="none" w:sz="0" w:space="0" w:color="auto"/>
        <w:right w:val="none" w:sz="0" w:space="0" w:color="auto"/>
      </w:divBdr>
      <w:divsChild>
        <w:div w:id="1583644277">
          <w:marLeft w:val="0"/>
          <w:marRight w:val="0"/>
          <w:marTop w:val="0"/>
          <w:marBottom w:val="0"/>
          <w:divBdr>
            <w:top w:val="none" w:sz="0" w:space="0" w:color="auto"/>
            <w:left w:val="none" w:sz="0" w:space="0" w:color="auto"/>
            <w:bottom w:val="none" w:sz="0" w:space="0" w:color="auto"/>
            <w:right w:val="none" w:sz="0" w:space="0" w:color="auto"/>
          </w:divBdr>
        </w:div>
        <w:div w:id="2075812288">
          <w:marLeft w:val="0"/>
          <w:marRight w:val="0"/>
          <w:marTop w:val="0"/>
          <w:marBottom w:val="0"/>
          <w:divBdr>
            <w:top w:val="none" w:sz="0" w:space="0" w:color="auto"/>
            <w:left w:val="none" w:sz="0" w:space="0" w:color="auto"/>
            <w:bottom w:val="none" w:sz="0" w:space="0" w:color="auto"/>
            <w:right w:val="none" w:sz="0" w:space="0" w:color="auto"/>
          </w:divBdr>
        </w:div>
      </w:divsChild>
    </w:div>
    <w:div w:id="601762745">
      <w:bodyDiv w:val="1"/>
      <w:marLeft w:val="0"/>
      <w:marRight w:val="0"/>
      <w:marTop w:val="0"/>
      <w:marBottom w:val="0"/>
      <w:divBdr>
        <w:top w:val="none" w:sz="0" w:space="0" w:color="auto"/>
        <w:left w:val="none" w:sz="0" w:space="0" w:color="auto"/>
        <w:bottom w:val="none" w:sz="0" w:space="0" w:color="auto"/>
        <w:right w:val="none" w:sz="0" w:space="0" w:color="auto"/>
      </w:divBdr>
    </w:div>
    <w:div w:id="780882599">
      <w:bodyDiv w:val="1"/>
      <w:marLeft w:val="0"/>
      <w:marRight w:val="0"/>
      <w:marTop w:val="0"/>
      <w:marBottom w:val="0"/>
      <w:divBdr>
        <w:top w:val="none" w:sz="0" w:space="0" w:color="auto"/>
        <w:left w:val="none" w:sz="0" w:space="0" w:color="auto"/>
        <w:bottom w:val="none" w:sz="0" w:space="0" w:color="auto"/>
        <w:right w:val="none" w:sz="0" w:space="0" w:color="auto"/>
      </w:divBdr>
    </w:div>
    <w:div w:id="806052358">
      <w:bodyDiv w:val="1"/>
      <w:marLeft w:val="0"/>
      <w:marRight w:val="0"/>
      <w:marTop w:val="0"/>
      <w:marBottom w:val="0"/>
      <w:divBdr>
        <w:top w:val="none" w:sz="0" w:space="0" w:color="auto"/>
        <w:left w:val="none" w:sz="0" w:space="0" w:color="auto"/>
        <w:bottom w:val="none" w:sz="0" w:space="0" w:color="auto"/>
        <w:right w:val="none" w:sz="0" w:space="0" w:color="auto"/>
      </w:divBdr>
    </w:div>
    <w:div w:id="855118544">
      <w:bodyDiv w:val="1"/>
      <w:marLeft w:val="0"/>
      <w:marRight w:val="0"/>
      <w:marTop w:val="0"/>
      <w:marBottom w:val="0"/>
      <w:divBdr>
        <w:top w:val="none" w:sz="0" w:space="0" w:color="auto"/>
        <w:left w:val="none" w:sz="0" w:space="0" w:color="auto"/>
        <w:bottom w:val="none" w:sz="0" w:space="0" w:color="auto"/>
        <w:right w:val="none" w:sz="0" w:space="0" w:color="auto"/>
      </w:divBdr>
    </w:div>
    <w:div w:id="1000810940">
      <w:bodyDiv w:val="1"/>
      <w:marLeft w:val="0"/>
      <w:marRight w:val="0"/>
      <w:marTop w:val="0"/>
      <w:marBottom w:val="0"/>
      <w:divBdr>
        <w:top w:val="none" w:sz="0" w:space="0" w:color="auto"/>
        <w:left w:val="none" w:sz="0" w:space="0" w:color="auto"/>
        <w:bottom w:val="none" w:sz="0" w:space="0" w:color="auto"/>
        <w:right w:val="none" w:sz="0" w:space="0" w:color="auto"/>
      </w:divBdr>
    </w:div>
    <w:div w:id="1191797660">
      <w:bodyDiv w:val="1"/>
      <w:marLeft w:val="0"/>
      <w:marRight w:val="0"/>
      <w:marTop w:val="0"/>
      <w:marBottom w:val="0"/>
      <w:divBdr>
        <w:top w:val="none" w:sz="0" w:space="0" w:color="auto"/>
        <w:left w:val="none" w:sz="0" w:space="0" w:color="auto"/>
        <w:bottom w:val="none" w:sz="0" w:space="0" w:color="auto"/>
        <w:right w:val="none" w:sz="0" w:space="0" w:color="auto"/>
      </w:divBdr>
    </w:div>
    <w:div w:id="1331828152">
      <w:bodyDiv w:val="1"/>
      <w:marLeft w:val="0"/>
      <w:marRight w:val="0"/>
      <w:marTop w:val="0"/>
      <w:marBottom w:val="0"/>
      <w:divBdr>
        <w:top w:val="none" w:sz="0" w:space="0" w:color="auto"/>
        <w:left w:val="none" w:sz="0" w:space="0" w:color="auto"/>
        <w:bottom w:val="none" w:sz="0" w:space="0" w:color="auto"/>
        <w:right w:val="none" w:sz="0" w:space="0" w:color="auto"/>
      </w:divBdr>
      <w:divsChild>
        <w:div w:id="1747679631">
          <w:marLeft w:val="0"/>
          <w:marRight w:val="0"/>
          <w:marTop w:val="0"/>
          <w:marBottom w:val="0"/>
          <w:divBdr>
            <w:top w:val="none" w:sz="0" w:space="0" w:color="auto"/>
            <w:left w:val="none" w:sz="0" w:space="0" w:color="auto"/>
            <w:bottom w:val="none" w:sz="0" w:space="0" w:color="auto"/>
            <w:right w:val="none" w:sz="0" w:space="0" w:color="auto"/>
          </w:divBdr>
        </w:div>
        <w:div w:id="439567754">
          <w:marLeft w:val="0"/>
          <w:marRight w:val="0"/>
          <w:marTop w:val="0"/>
          <w:marBottom w:val="0"/>
          <w:divBdr>
            <w:top w:val="none" w:sz="0" w:space="0" w:color="auto"/>
            <w:left w:val="none" w:sz="0" w:space="0" w:color="auto"/>
            <w:bottom w:val="none" w:sz="0" w:space="0" w:color="auto"/>
            <w:right w:val="none" w:sz="0" w:space="0" w:color="auto"/>
          </w:divBdr>
        </w:div>
        <w:div w:id="1596399263">
          <w:marLeft w:val="0"/>
          <w:marRight w:val="0"/>
          <w:marTop w:val="0"/>
          <w:marBottom w:val="0"/>
          <w:divBdr>
            <w:top w:val="none" w:sz="0" w:space="0" w:color="auto"/>
            <w:left w:val="none" w:sz="0" w:space="0" w:color="auto"/>
            <w:bottom w:val="none" w:sz="0" w:space="0" w:color="auto"/>
            <w:right w:val="none" w:sz="0" w:space="0" w:color="auto"/>
          </w:divBdr>
        </w:div>
        <w:div w:id="1071581469">
          <w:marLeft w:val="0"/>
          <w:marRight w:val="0"/>
          <w:marTop w:val="0"/>
          <w:marBottom w:val="0"/>
          <w:divBdr>
            <w:top w:val="none" w:sz="0" w:space="0" w:color="auto"/>
            <w:left w:val="none" w:sz="0" w:space="0" w:color="auto"/>
            <w:bottom w:val="none" w:sz="0" w:space="0" w:color="auto"/>
            <w:right w:val="none" w:sz="0" w:space="0" w:color="auto"/>
          </w:divBdr>
        </w:div>
        <w:div w:id="374544159">
          <w:marLeft w:val="0"/>
          <w:marRight w:val="0"/>
          <w:marTop w:val="0"/>
          <w:marBottom w:val="0"/>
          <w:divBdr>
            <w:top w:val="none" w:sz="0" w:space="0" w:color="auto"/>
            <w:left w:val="none" w:sz="0" w:space="0" w:color="auto"/>
            <w:bottom w:val="none" w:sz="0" w:space="0" w:color="auto"/>
            <w:right w:val="none" w:sz="0" w:space="0" w:color="auto"/>
          </w:divBdr>
        </w:div>
        <w:div w:id="18437792">
          <w:marLeft w:val="0"/>
          <w:marRight w:val="0"/>
          <w:marTop w:val="0"/>
          <w:marBottom w:val="0"/>
          <w:divBdr>
            <w:top w:val="none" w:sz="0" w:space="0" w:color="auto"/>
            <w:left w:val="none" w:sz="0" w:space="0" w:color="auto"/>
            <w:bottom w:val="none" w:sz="0" w:space="0" w:color="auto"/>
            <w:right w:val="none" w:sz="0" w:space="0" w:color="auto"/>
          </w:divBdr>
        </w:div>
        <w:div w:id="1218853591">
          <w:marLeft w:val="0"/>
          <w:marRight w:val="0"/>
          <w:marTop w:val="0"/>
          <w:marBottom w:val="0"/>
          <w:divBdr>
            <w:top w:val="none" w:sz="0" w:space="0" w:color="auto"/>
            <w:left w:val="none" w:sz="0" w:space="0" w:color="auto"/>
            <w:bottom w:val="none" w:sz="0" w:space="0" w:color="auto"/>
            <w:right w:val="none" w:sz="0" w:space="0" w:color="auto"/>
          </w:divBdr>
        </w:div>
        <w:div w:id="1879469379">
          <w:marLeft w:val="0"/>
          <w:marRight w:val="0"/>
          <w:marTop w:val="0"/>
          <w:marBottom w:val="0"/>
          <w:divBdr>
            <w:top w:val="none" w:sz="0" w:space="0" w:color="auto"/>
            <w:left w:val="none" w:sz="0" w:space="0" w:color="auto"/>
            <w:bottom w:val="none" w:sz="0" w:space="0" w:color="auto"/>
            <w:right w:val="none" w:sz="0" w:space="0" w:color="auto"/>
          </w:divBdr>
        </w:div>
      </w:divsChild>
    </w:div>
    <w:div w:id="1503083022">
      <w:bodyDiv w:val="1"/>
      <w:marLeft w:val="0"/>
      <w:marRight w:val="0"/>
      <w:marTop w:val="0"/>
      <w:marBottom w:val="0"/>
      <w:divBdr>
        <w:top w:val="none" w:sz="0" w:space="0" w:color="auto"/>
        <w:left w:val="none" w:sz="0" w:space="0" w:color="auto"/>
        <w:bottom w:val="none" w:sz="0" w:space="0" w:color="auto"/>
        <w:right w:val="none" w:sz="0" w:space="0" w:color="auto"/>
      </w:divBdr>
    </w:div>
    <w:div w:id="1508861258">
      <w:bodyDiv w:val="1"/>
      <w:marLeft w:val="0"/>
      <w:marRight w:val="0"/>
      <w:marTop w:val="0"/>
      <w:marBottom w:val="0"/>
      <w:divBdr>
        <w:top w:val="none" w:sz="0" w:space="0" w:color="auto"/>
        <w:left w:val="none" w:sz="0" w:space="0" w:color="auto"/>
        <w:bottom w:val="none" w:sz="0" w:space="0" w:color="auto"/>
        <w:right w:val="none" w:sz="0" w:space="0" w:color="auto"/>
      </w:divBdr>
    </w:div>
    <w:div w:id="1578435483">
      <w:bodyDiv w:val="1"/>
      <w:marLeft w:val="0"/>
      <w:marRight w:val="0"/>
      <w:marTop w:val="0"/>
      <w:marBottom w:val="0"/>
      <w:divBdr>
        <w:top w:val="none" w:sz="0" w:space="0" w:color="auto"/>
        <w:left w:val="none" w:sz="0" w:space="0" w:color="auto"/>
        <w:bottom w:val="none" w:sz="0" w:space="0" w:color="auto"/>
        <w:right w:val="none" w:sz="0" w:space="0" w:color="auto"/>
      </w:divBdr>
    </w:div>
    <w:div w:id="1756390290">
      <w:bodyDiv w:val="1"/>
      <w:marLeft w:val="0"/>
      <w:marRight w:val="0"/>
      <w:marTop w:val="0"/>
      <w:marBottom w:val="0"/>
      <w:divBdr>
        <w:top w:val="none" w:sz="0" w:space="0" w:color="auto"/>
        <w:left w:val="none" w:sz="0" w:space="0" w:color="auto"/>
        <w:bottom w:val="none" w:sz="0" w:space="0" w:color="auto"/>
        <w:right w:val="none" w:sz="0" w:space="0" w:color="auto"/>
      </w:divBdr>
    </w:div>
    <w:div w:id="1767386460">
      <w:bodyDiv w:val="1"/>
      <w:marLeft w:val="0"/>
      <w:marRight w:val="0"/>
      <w:marTop w:val="0"/>
      <w:marBottom w:val="0"/>
      <w:divBdr>
        <w:top w:val="none" w:sz="0" w:space="0" w:color="auto"/>
        <w:left w:val="none" w:sz="0" w:space="0" w:color="auto"/>
        <w:bottom w:val="none" w:sz="0" w:space="0" w:color="auto"/>
        <w:right w:val="none" w:sz="0" w:space="0" w:color="auto"/>
      </w:divBdr>
      <w:divsChild>
        <w:div w:id="1652170294">
          <w:marLeft w:val="0"/>
          <w:marRight w:val="0"/>
          <w:marTop w:val="0"/>
          <w:marBottom w:val="0"/>
          <w:divBdr>
            <w:top w:val="none" w:sz="0" w:space="0" w:color="auto"/>
            <w:left w:val="none" w:sz="0" w:space="0" w:color="auto"/>
            <w:bottom w:val="none" w:sz="0" w:space="0" w:color="auto"/>
            <w:right w:val="none" w:sz="0" w:space="0" w:color="auto"/>
          </w:divBdr>
        </w:div>
        <w:div w:id="2144158293">
          <w:marLeft w:val="0"/>
          <w:marRight w:val="0"/>
          <w:marTop w:val="0"/>
          <w:marBottom w:val="0"/>
          <w:divBdr>
            <w:top w:val="none" w:sz="0" w:space="0" w:color="auto"/>
            <w:left w:val="none" w:sz="0" w:space="0" w:color="auto"/>
            <w:bottom w:val="none" w:sz="0" w:space="0" w:color="auto"/>
            <w:right w:val="none" w:sz="0" w:space="0" w:color="auto"/>
          </w:divBdr>
        </w:div>
        <w:div w:id="1383097683">
          <w:marLeft w:val="0"/>
          <w:marRight w:val="0"/>
          <w:marTop w:val="0"/>
          <w:marBottom w:val="0"/>
          <w:divBdr>
            <w:top w:val="none" w:sz="0" w:space="0" w:color="auto"/>
            <w:left w:val="none" w:sz="0" w:space="0" w:color="auto"/>
            <w:bottom w:val="none" w:sz="0" w:space="0" w:color="auto"/>
            <w:right w:val="none" w:sz="0" w:space="0" w:color="auto"/>
          </w:divBdr>
        </w:div>
        <w:div w:id="1320576717">
          <w:marLeft w:val="0"/>
          <w:marRight w:val="0"/>
          <w:marTop w:val="0"/>
          <w:marBottom w:val="0"/>
          <w:divBdr>
            <w:top w:val="none" w:sz="0" w:space="0" w:color="auto"/>
            <w:left w:val="none" w:sz="0" w:space="0" w:color="auto"/>
            <w:bottom w:val="none" w:sz="0" w:space="0" w:color="auto"/>
            <w:right w:val="none" w:sz="0" w:space="0" w:color="auto"/>
          </w:divBdr>
        </w:div>
      </w:divsChild>
    </w:div>
    <w:div w:id="1818761756">
      <w:bodyDiv w:val="1"/>
      <w:marLeft w:val="0"/>
      <w:marRight w:val="0"/>
      <w:marTop w:val="0"/>
      <w:marBottom w:val="0"/>
      <w:divBdr>
        <w:top w:val="none" w:sz="0" w:space="0" w:color="auto"/>
        <w:left w:val="none" w:sz="0" w:space="0" w:color="auto"/>
        <w:bottom w:val="none" w:sz="0" w:space="0" w:color="auto"/>
        <w:right w:val="none" w:sz="0" w:space="0" w:color="auto"/>
      </w:divBdr>
    </w:div>
    <w:div w:id="1958178157">
      <w:bodyDiv w:val="1"/>
      <w:marLeft w:val="0"/>
      <w:marRight w:val="0"/>
      <w:marTop w:val="0"/>
      <w:marBottom w:val="0"/>
      <w:divBdr>
        <w:top w:val="none" w:sz="0" w:space="0" w:color="auto"/>
        <w:left w:val="none" w:sz="0" w:space="0" w:color="auto"/>
        <w:bottom w:val="none" w:sz="0" w:space="0" w:color="auto"/>
        <w:right w:val="none" w:sz="0" w:space="0" w:color="auto"/>
      </w:divBdr>
    </w:div>
    <w:div w:id="1991446638">
      <w:bodyDiv w:val="1"/>
      <w:marLeft w:val="0"/>
      <w:marRight w:val="0"/>
      <w:marTop w:val="0"/>
      <w:marBottom w:val="0"/>
      <w:divBdr>
        <w:top w:val="none" w:sz="0" w:space="0" w:color="auto"/>
        <w:left w:val="none" w:sz="0" w:space="0" w:color="auto"/>
        <w:bottom w:val="none" w:sz="0" w:space="0" w:color="auto"/>
        <w:right w:val="none" w:sz="0" w:space="0" w:color="auto"/>
      </w:divBdr>
    </w:div>
    <w:div w:id="2092701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consultant.parus.ua/?doc=05VLR249B7&amp;amp;abz=9250O" TargetMode="External"/><Relationship Id="rId18" Type="http://schemas.openxmlformats.org/officeDocument/2006/relationships/hyperlink" Target="https://uk.mfa.gov.ua/spivrobitnictvo/3355-ukraine-and-imo/3354-about-imo" TargetMode="External"/><Relationship Id="rId26" Type="http://schemas.openxmlformats.org/officeDocument/2006/relationships/hyperlink" Target="https://visnyk-juris-uzhnu.com/wp-content/uploads/2020/12/No.52-2.pdf" TargetMode="External"/><Relationship Id="rId39" Type="http://schemas.openxmlformats.org/officeDocument/2006/relationships/hyperlink" Target="https://www.tampabay.com/news/business/odyssey-marine-ordered-to-pay-spain-1-million-in-black-swan-case/2144658/" TargetMode="External"/><Relationship Id="rId21" Type="http://schemas.openxmlformats.org/officeDocument/2006/relationships/hyperlink" Target="https://zakon.rada.gov.ua/laws/show/800-2022-&#1087;" TargetMode="External"/><Relationship Id="rId34" Type="http://schemas.openxmlformats.org/officeDocument/2006/relationships/hyperlink" Target="https://core.ac.uk/reader/41387870" TargetMode="External"/><Relationship Id="rId42" Type="http://schemas.openxmlformats.org/officeDocument/2006/relationships/hyperlink" Target="https://zakon.rada.gov.ua/laws/show/z0052-21" TargetMode="External"/><Relationship Id="rId47" Type="http://schemas.openxmlformats.org/officeDocument/2006/relationships/hyperlink" Target="https://fee.org/articles/shipwreck-legislation-legality-vs-morality/" TargetMode="External"/><Relationship Id="rId50" Type="http://schemas.openxmlformats.org/officeDocument/2006/relationships/hyperlink" Target="https://reyestr.court.gov.ua/Review/97133809" TargetMode="External"/><Relationship Id="rId55" Type="http://schemas.openxmlformats.org/officeDocument/2006/relationships/hyperlink" Target="https://www.academia.edu/%2081492680/Lawmaking_for_Development_Explorations_into_the_theory_and_practice_of_international_legislative_projects" TargetMode="External"/><Relationship Id="rId7" Type="http://schemas.openxmlformats.org/officeDocument/2006/relationships/endnotes" Target="endnotes.xml"/><Relationship Id="rId12" Type="http://schemas.openxmlformats.org/officeDocument/2006/relationships/hyperlink" Target="https://www.unian.ua/economics/transport/918245-ukrajina-gotuetsya-ratifikuvati-konventsiyu-pro-pidnyattya-zatonulih-suden.html" TargetMode="External"/><Relationship Id="rId17" Type="http://schemas.openxmlformats.org/officeDocument/2006/relationships/hyperlink" Target="https://zakon.cc/law/document/read/995_257" TargetMode="External"/><Relationship Id="rId25" Type="http://schemas.openxmlformats.org/officeDocument/2006/relationships/hyperlink" Target="https://zakon.rada.gov.ua/laws/show/995_064" TargetMode="External"/><Relationship Id="rId33" Type="http://schemas.openxmlformats.org/officeDocument/2006/relationships/hyperlink" Target="https://zakon.rada.gov.ua/laws/show/995%20_c52#Text" TargetMode="External"/><Relationship Id="rId38" Type="http://schemas.openxmlformats.org/officeDocument/2006/relationships/hyperlink" Target="https://www.csmonitor.com/USA/Justice/2012/0514/Who-gets-to-keep-shipwreck-treasure-Supreme-Court-declines-Spain-case" TargetMode="External"/><Relationship Id="rId46" Type="http://schemas.openxmlformats.org/officeDocument/2006/relationships/hyperlink" Target="https://backoffice.biblio.ugent.be/download/8589438/8589439" TargetMode="External"/><Relationship Id="rId2" Type="http://schemas.openxmlformats.org/officeDocument/2006/relationships/numbering" Target="numbering.xml"/><Relationship Id="rId16" Type="http://schemas.openxmlformats.org/officeDocument/2006/relationships/hyperlink" Target="https://suspilne.media/213452-bila-portu-odesa-vnaslidok-vibuhu-zatonulo-sudno-helt/" TargetMode="External"/><Relationship Id="rId20" Type="http://schemas.openxmlformats.org/officeDocument/2006/relationships/hyperlink" Target="https://zakon.rada.gov.ua/%20laws/show/%201906-15" TargetMode="External"/><Relationship Id="rId29" Type="http://schemas.openxmlformats.org/officeDocument/2006/relationships/hyperlink" Target="https://zakon.cc/law/%20document/read/995_186" TargetMode="External"/><Relationship Id="rId41" Type="http://schemas.openxmlformats.org/officeDocument/2006/relationships/hyperlink" Target="https://www.bbfc.co.uk/release/the-vault-q29sbgvjdglvbjpwwc01mjgxmdi" TargetMode="External"/><Relationship Id="rId54" Type="http://schemas.openxmlformats.org/officeDocument/2006/relationships/hyperlink" Target="https://pravo.ua/articles/%20plavzasob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exportus.net.ua/vipusk-4-2017/savych_o_s_pav%20lova_o_v_nairobiiska_mizhnarodna_konventsiia_pro_vydalennia_zatonulykh_suden_2007_roku_implementatsiia_norm_u_natsionalno_pravovomu_prostori_ukrainy.pdf" TargetMode="External"/><Relationship Id="rId24" Type="http://schemas.openxmlformats.org/officeDocument/2006/relationships/hyperlink" Target="https://zakon.rada.gov.ua/laws/show/3393-17" TargetMode="External"/><Relationship Id="rId32" Type="http://schemas.openxmlformats.org/officeDocument/2006/relationships/hyperlink" Target="https://www.academia.edu/39001559/UNDERWATER_%20CULTURAL_HERITAGE_AN_EXAMINATION_OF_THE_LAW_OF_THE_SEA_AND_THE_UNESCO_CONVENTION" TargetMode="External"/><Relationship Id="rId37" Type="http://schemas.openxmlformats.org/officeDocument/2006/relationships/hyperlink" Target="https://tsn.ua/svit/amerikanskiy-sud-postanoviv-viddati-ispaniyi-17-tonn-skarbi%20v.html" TargetMode="External"/><Relationship Id="rId40" Type="http://schemas.openxmlformats.org/officeDocument/2006/relationships/hyperlink" Target="https://www.bbc.com/news/world-europe-46439189" TargetMode="External"/><Relationship Id="rId45" Type="http://schemas.openxmlformats.org/officeDocument/2006/relationships/hyperlink" Target="https://koara.lib.keio.ac.jp/%20xoonips/modules/xoonips/download.php/AN00224504-20210128-0320.pdf?fileid=16%202258" TargetMode="External"/><Relationship Id="rId53" Type="http://schemas.openxmlformats.org/officeDocument/2006/relationships/hyperlink" Target="https://zakon.rada.gov.ua/laws/show/2641-19"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twtu.org.ua/news/ak-rosijske-vtorgnenna-v-ukrainu-vplinulo-na-sudnoplavstvo-u-2022-roci#:~:text=&#1047;&#1075;&#1110;&#1076;&#1085;&#1086;%20Allianz,%20&#1085;&#1072;&#1081;&#1073; &#1110;&#1083;&#1100;&#1096;&#1080;&#1081;%20&#1074;&#1087;&#1083;&#1080;&#1074;%20&#1074;&#1110;&#1081;&#1085;&#1080;,&#1090;&#1086;&#1084;&#1091;%20&#1095;&#1080;&#1089;&#1083;&#1110;%2099%%20" TargetMode="External"/><Relationship Id="rId23" Type="http://schemas.openxmlformats.org/officeDocument/2006/relationships/hyperlink" Target="https://zakon.rada.gov.ua/laws/show/z0961-13" TargetMode="External"/><Relationship Id="rId28" Type="http://schemas.openxmlformats.org/officeDocument/2006/relationships/hyperlink" Target="https://df.duit.in.ua/index.php/dictum/article/%20download/31/24" TargetMode="External"/><Relationship Id="rId36" Type="http://schemas.openxmlformats.org/officeDocument/2006/relationships/hyperlink" Target="https://edition.cnn.com/2012/02/09/us/sunken-treasure/index.html" TargetMode="External"/><Relationship Id="rId49" Type="http://schemas.openxmlformats.org/officeDocument/2006/relationships/hyperlink" Target="https://yur-gazeta.com/publications/practice/morske-pravo/pidnyattya-zatonulogo-mayna-poglyad-morskogo-yurista.html" TargetMode="External"/><Relationship Id="rId57" Type="http://schemas.openxmlformats.org/officeDocument/2006/relationships/fontTable" Target="fontTable.xml"/><Relationship Id="rId10" Type="http://schemas.openxmlformats.org/officeDocument/2006/relationships/hyperlink" Target="https://core.ac.uk/download/pdf/46595017.pdf" TargetMode="External"/><Relationship Id="rId19" Type="http://schemas.openxmlformats.org/officeDocument/2006/relationships/hyperlink" Target="https://zakon.rada.gov.ua/laws/show/254&#1082;/96-&#1074;&#1088;" TargetMode="External"/><Relationship Id="rId31" Type="http://schemas.openxmlformats.org/officeDocument/2006/relationships/hyperlink" Target="https://leksika.com.ua/16991005/legal/konventsiya_pro_ohoronu_vsesvit%20noyi_kulturnoyi_ta_prirodnoyi_spadschini_1972" TargetMode="External"/><Relationship Id="rId44" Type="http://schemas.openxmlformats.org/officeDocument/2006/relationships/hyperlink" Target="https://www.academia.edu/51260431/Legal_Status_of_Sunken_Warships_Revisited" TargetMode="External"/><Relationship Id="rId52" Type="http://schemas.openxmlformats.org/officeDocument/2006/relationships/hyperlink" Target="http://dspace.onua.edu.ua/bitstream/%20handle/11300/12172/&#1063;&#1091;&#1074;&#1072;&#1082;&#1086;&#1074;&#1072;%20&#1043;&#1052;.pdf?sequence=1&amp;amp;isAllowed=y" TargetMode="External"/><Relationship Id="rId4" Type="http://schemas.openxmlformats.org/officeDocument/2006/relationships/settings" Target="settings.xml"/><Relationship Id="rId9" Type="http://schemas.openxmlformats.org/officeDocument/2006/relationships/hyperlink" Target="http://www.pravo.nayka.com.ua/pdf/12_2017/102.pdf" TargetMode="External"/><Relationship Id="rId14" Type="http://schemas.openxmlformats.org/officeDocument/2006/relationships/hyperlink" Target="https://www.kmu.gov.ua/%20news/247294175" TargetMode="External"/><Relationship Id="rId22" Type="http://schemas.openxmlformats.org/officeDocument/2006/relationships/hyperlink" Target="https://zakon.rada.gov.ua/laws/show/995_137" TargetMode="External"/><Relationship Id="rId27" Type="http://schemas.openxmlformats.org/officeDocument/2006/relationships/hyperlink" Target="http://consultant.parus.ua/?doc=00O5WDC64C" TargetMode="External"/><Relationship Id="rId30" Type="http://schemas.openxmlformats.org/officeDocument/2006/relationships/hyperlink" Target="https://zakon.rada.gov.ua/laws/show/995_089" TargetMode="External"/><Relationship Id="rId35" Type="http://schemas.openxmlformats.org/officeDocument/2006/relationships/hyperlink" Target="https://www.academia.edu/28317653/The_Implications_%20of_Modern_Law_of_the_Sea_on_the_Protection_of_Sunken_Warships_in_the_Gulf_of_Finland" TargetMode="External"/><Relationship Id="rId43" Type="http://schemas.openxmlformats.org/officeDocument/2006/relationships/hyperlink" Target="https://doi.org/10.32782/2524-0374/2020-2/128" TargetMode="External"/><Relationship Id="rId48" Type="http://schemas.openxmlformats.org/officeDocument/2006/relationships/hyperlink" Target="https://suspilne.media/81452-rik-pisla-krahu-tankera-delfi-istoria-ta-naslidki-avarii/" TargetMode="External"/><Relationship Id="rId56" Type="http://schemas.openxmlformats.org/officeDocument/2006/relationships/header" Target="header1.xml"/><Relationship Id="rId8" Type="http://schemas.openxmlformats.org/officeDocument/2006/relationships/hyperlink" Target="URL:%20http://dspace.onua.edu.ua/bitstream/handle/11300/7438/%20%20Averochkina_30.pdf?sequence=1&amp;amp;isAllowed=y" TargetMode="External"/><Relationship Id="rId51" Type="http://schemas.openxmlformats.org/officeDocument/2006/relationships/hyperlink" Target="https://reyestr.court.gov.ua/Review/104516535" TargetMode="Externa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9B3E9D-87D8-417B-B11A-7AE053A4B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6280</TotalTime>
  <Pages>91</Pages>
  <Words>23284</Words>
  <Characters>132719</Characters>
  <Application>Microsoft Office Word</Application>
  <DocSecurity>0</DocSecurity>
  <Lines>1105</Lines>
  <Paragraphs>311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118</cp:revision>
  <dcterms:created xsi:type="dcterms:W3CDTF">2023-07-16T07:01:00Z</dcterms:created>
  <dcterms:modified xsi:type="dcterms:W3CDTF">2023-11-27T20:02:00Z</dcterms:modified>
</cp:coreProperties>
</file>