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73CB" w:rsidRDefault="00CD73CB" w:rsidP="00CD73CB">
      <w:pPr>
        <w:pStyle w:val="a3"/>
        <w:spacing w:before="67"/>
        <w:ind w:left="55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1"/>
        </w:rPr>
        <w:t xml:space="preserve"> </w:t>
      </w:r>
      <w:r>
        <w:t>УНІВЕРСИТЕТ</w:t>
      </w:r>
      <w:r>
        <w:rPr>
          <w:spacing w:val="-3"/>
        </w:rPr>
        <w:t xml:space="preserve"> </w:t>
      </w:r>
      <w:r>
        <w:t>ІМЕНІ</w:t>
      </w:r>
      <w:r>
        <w:rPr>
          <w:spacing w:val="-3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CD73CB" w:rsidRDefault="00CD73CB" w:rsidP="00CD73CB">
      <w:pPr>
        <w:pStyle w:val="a3"/>
        <w:spacing w:before="2"/>
        <w:ind w:left="3022" w:right="2767" w:firstLine="799"/>
      </w:pPr>
      <w:r>
        <w:t>Факультет хімії та фармації</w:t>
      </w:r>
      <w:r>
        <w:rPr>
          <w:spacing w:val="1"/>
        </w:rPr>
        <w:t xml:space="preserve"> </w:t>
      </w:r>
      <w:r>
        <w:t>Кафедра</w:t>
      </w:r>
      <w:r>
        <w:rPr>
          <w:spacing w:val="-6"/>
        </w:rPr>
        <w:t xml:space="preserve"> </w:t>
      </w:r>
      <w:r>
        <w:t>фармакології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технології</w:t>
      </w:r>
      <w:r>
        <w:rPr>
          <w:spacing w:val="-3"/>
        </w:rPr>
        <w:t xml:space="preserve"> </w:t>
      </w:r>
      <w:r>
        <w:t>ліків</w:t>
      </w:r>
    </w:p>
    <w:p w:rsidR="00CD73CB" w:rsidRDefault="00CD73CB" w:rsidP="00CD73CB">
      <w:pPr>
        <w:pStyle w:val="a3"/>
        <w:rPr>
          <w:sz w:val="30"/>
        </w:rPr>
      </w:pPr>
    </w:p>
    <w:p w:rsidR="00CD73CB" w:rsidRDefault="00CD73CB" w:rsidP="00CD73CB">
      <w:pPr>
        <w:pStyle w:val="a3"/>
        <w:spacing w:before="6"/>
        <w:rPr>
          <w:sz w:val="34"/>
        </w:rPr>
      </w:pPr>
    </w:p>
    <w:p w:rsidR="00CD73CB" w:rsidRDefault="00CD73CB" w:rsidP="00CD73CB">
      <w:pPr>
        <w:ind w:left="50"/>
        <w:jc w:val="center"/>
        <w:rPr>
          <w:b/>
          <w:sz w:val="32"/>
        </w:rPr>
      </w:pPr>
      <w:r>
        <w:rPr>
          <w:b/>
          <w:sz w:val="32"/>
        </w:rPr>
        <w:t>Кваліфікаційна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робота</w:t>
      </w:r>
    </w:p>
    <w:p w:rsidR="00CD73CB" w:rsidRDefault="00CD73CB" w:rsidP="00CD73CB">
      <w:pPr>
        <w:pStyle w:val="a3"/>
        <w:spacing w:before="3"/>
        <w:rPr>
          <w:b/>
          <w:sz w:val="31"/>
        </w:rPr>
      </w:pPr>
    </w:p>
    <w:p w:rsidR="00CD73CB" w:rsidRDefault="00CD73CB" w:rsidP="00CD73CB">
      <w:pPr>
        <w:ind w:left="45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6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3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5"/>
          <w:sz w:val="32"/>
        </w:rPr>
        <w:t xml:space="preserve"> </w:t>
      </w:r>
      <w:r>
        <w:rPr>
          <w:sz w:val="32"/>
        </w:rPr>
        <w:t>вищої</w:t>
      </w:r>
      <w:r>
        <w:rPr>
          <w:spacing w:val="-5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3"/>
          <w:sz w:val="32"/>
        </w:rPr>
        <w:t xml:space="preserve"> </w:t>
      </w:r>
      <w:r>
        <w:rPr>
          <w:sz w:val="32"/>
        </w:rPr>
        <w:t>Магістр</w:t>
      </w:r>
    </w:p>
    <w:p w:rsidR="00CD73CB" w:rsidRDefault="00CD73CB" w:rsidP="00CD73CB">
      <w:pPr>
        <w:pStyle w:val="a3"/>
        <w:spacing w:before="6"/>
        <w:rPr>
          <w:sz w:val="32"/>
        </w:rPr>
      </w:pPr>
    </w:p>
    <w:p w:rsidR="00CD73CB" w:rsidRDefault="00CD73CB" w:rsidP="00CD73CB">
      <w:pPr>
        <w:spacing w:line="360" w:lineRule="auto"/>
        <w:ind w:left="4160" w:right="1935" w:hanging="1940"/>
        <w:rPr>
          <w:b/>
          <w:sz w:val="32"/>
        </w:rPr>
      </w:pPr>
      <w:r>
        <w:rPr>
          <w:b/>
          <w:sz w:val="32"/>
        </w:rPr>
        <w:t>«Вивчення деяких апіпродуктів як природних</w:t>
      </w:r>
      <w:r>
        <w:rPr>
          <w:b/>
          <w:spacing w:val="-77"/>
          <w:sz w:val="32"/>
        </w:rPr>
        <w:t xml:space="preserve"> </w:t>
      </w:r>
      <w:r>
        <w:rPr>
          <w:b/>
          <w:sz w:val="32"/>
        </w:rPr>
        <w:t>імуномодуляторів»</w:t>
      </w:r>
    </w:p>
    <w:p w:rsidR="00CD73CB" w:rsidRDefault="00CD73CB" w:rsidP="00CD73CB">
      <w:pPr>
        <w:pStyle w:val="a3"/>
        <w:spacing w:before="8"/>
        <w:rPr>
          <w:b/>
          <w:sz w:val="41"/>
        </w:rPr>
      </w:pPr>
    </w:p>
    <w:p w:rsidR="00CD73CB" w:rsidRDefault="00CD73CB" w:rsidP="00CD73CB">
      <w:pPr>
        <w:pStyle w:val="a3"/>
        <w:ind w:left="49"/>
        <w:jc w:val="center"/>
      </w:pPr>
      <w:r>
        <w:t>«</w:t>
      </w:r>
      <w:r>
        <w:rPr>
          <w:spacing w:val="-5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apiproducts</w:t>
      </w:r>
      <w:r>
        <w:rPr>
          <w:spacing w:val="-1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natural</w:t>
      </w:r>
      <w:r>
        <w:rPr>
          <w:spacing w:val="-1"/>
        </w:rPr>
        <w:t xml:space="preserve"> </w:t>
      </w:r>
      <w:r>
        <w:t>immunomodulators</w:t>
      </w:r>
      <w:r>
        <w:rPr>
          <w:spacing w:val="-1"/>
        </w:rPr>
        <w:t xml:space="preserve"> </w:t>
      </w:r>
      <w:r>
        <w:t>»</w:t>
      </w:r>
    </w:p>
    <w:p w:rsidR="00CD73CB" w:rsidRDefault="00CD73CB" w:rsidP="00CD73CB">
      <w:pPr>
        <w:pStyle w:val="a3"/>
        <w:rPr>
          <w:sz w:val="20"/>
        </w:rPr>
      </w:pPr>
    </w:p>
    <w:p w:rsidR="00CD73CB" w:rsidRDefault="00CD73CB" w:rsidP="00CD73CB">
      <w:pPr>
        <w:pStyle w:val="a3"/>
        <w:rPr>
          <w:sz w:val="20"/>
        </w:rPr>
      </w:pPr>
    </w:p>
    <w:p w:rsidR="00CD73CB" w:rsidRDefault="00CD73CB" w:rsidP="00CD73CB">
      <w:pPr>
        <w:pStyle w:val="a3"/>
        <w:rPr>
          <w:sz w:val="20"/>
        </w:rPr>
      </w:pPr>
    </w:p>
    <w:p w:rsidR="00CD73CB" w:rsidRDefault="00CD73CB" w:rsidP="00CD73CB">
      <w:pPr>
        <w:pStyle w:val="a3"/>
        <w:spacing w:before="1"/>
        <w:rPr>
          <w:sz w:val="11"/>
        </w:rPr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4413"/>
        <w:gridCol w:w="1614"/>
        <w:gridCol w:w="4663"/>
      </w:tblGrid>
      <w:tr w:rsidR="00CD73CB" w:rsidTr="005416E6">
        <w:trPr>
          <w:trHeight w:val="2251"/>
        </w:trPr>
        <w:tc>
          <w:tcPr>
            <w:tcW w:w="10690" w:type="dxa"/>
            <w:gridSpan w:val="3"/>
          </w:tcPr>
          <w:p w:rsidR="00CD73CB" w:rsidRDefault="00CD73CB" w:rsidP="005416E6">
            <w:pPr>
              <w:pStyle w:val="TableParagraph"/>
              <w:spacing w:line="357" w:lineRule="auto"/>
              <w:ind w:left="4597" w:right="2155"/>
              <w:rPr>
                <w:sz w:val="26"/>
              </w:rPr>
            </w:pPr>
            <w:r>
              <w:rPr>
                <w:sz w:val="26"/>
              </w:rPr>
              <w:t>Виконала:</w:t>
            </w:r>
            <w:r>
              <w:rPr>
                <w:spacing w:val="-6"/>
                <w:sz w:val="26"/>
              </w:rPr>
              <w:t xml:space="preserve"> </w:t>
            </w:r>
            <w:r>
              <w:rPr>
                <w:sz w:val="26"/>
              </w:rPr>
              <w:t>здобувачка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вищої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освіти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денної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форми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навчання</w:t>
            </w:r>
          </w:p>
          <w:p w:rsidR="00CD73CB" w:rsidRDefault="00CD73CB" w:rsidP="005416E6">
            <w:pPr>
              <w:pStyle w:val="TableParagraph"/>
              <w:spacing w:line="360" w:lineRule="auto"/>
              <w:ind w:left="4597" w:right="179"/>
              <w:rPr>
                <w:sz w:val="26"/>
              </w:rPr>
            </w:pPr>
            <w:r>
              <w:rPr>
                <w:sz w:val="26"/>
              </w:rPr>
              <w:t>спеціальності 226 «Фармація, промислова фармація»</w:t>
            </w:r>
            <w:r>
              <w:rPr>
                <w:spacing w:val="-63"/>
                <w:sz w:val="26"/>
              </w:rPr>
              <w:t xml:space="preserve"> </w:t>
            </w:r>
            <w:r>
              <w:rPr>
                <w:sz w:val="26"/>
              </w:rPr>
              <w:t>освітня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програма</w:t>
            </w:r>
            <w:r>
              <w:rPr>
                <w:spacing w:val="4"/>
                <w:sz w:val="26"/>
              </w:rPr>
              <w:t xml:space="preserve"> </w:t>
            </w:r>
            <w:r>
              <w:rPr>
                <w:sz w:val="26"/>
              </w:rPr>
              <w:t>«Фармація»</w:t>
            </w:r>
          </w:p>
          <w:p w:rsidR="00CD73CB" w:rsidRDefault="00CD73CB" w:rsidP="005416E6">
            <w:pPr>
              <w:pStyle w:val="TableParagraph"/>
              <w:ind w:left="4602"/>
              <w:rPr>
                <w:b/>
                <w:sz w:val="26"/>
              </w:rPr>
            </w:pPr>
            <w:r>
              <w:rPr>
                <w:b/>
                <w:sz w:val="26"/>
              </w:rPr>
              <w:t>Боднарюк</w:t>
            </w:r>
            <w:r>
              <w:rPr>
                <w:b/>
                <w:spacing w:val="-7"/>
                <w:sz w:val="26"/>
              </w:rPr>
              <w:t xml:space="preserve"> </w:t>
            </w:r>
            <w:r>
              <w:rPr>
                <w:b/>
                <w:sz w:val="26"/>
              </w:rPr>
              <w:t>Наталія</w:t>
            </w:r>
            <w:r>
              <w:rPr>
                <w:b/>
                <w:spacing w:val="-6"/>
                <w:sz w:val="26"/>
              </w:rPr>
              <w:t xml:space="preserve"> </w:t>
            </w:r>
            <w:r>
              <w:rPr>
                <w:b/>
                <w:sz w:val="26"/>
              </w:rPr>
              <w:t>Володимирівна</w:t>
            </w:r>
          </w:p>
        </w:tc>
      </w:tr>
      <w:tr w:rsidR="00CD73CB" w:rsidTr="005416E6">
        <w:trPr>
          <w:trHeight w:val="685"/>
        </w:trPr>
        <w:tc>
          <w:tcPr>
            <w:tcW w:w="10690" w:type="dxa"/>
            <w:gridSpan w:val="3"/>
          </w:tcPr>
          <w:p w:rsidR="00CD73CB" w:rsidRDefault="00CD73CB" w:rsidP="005416E6">
            <w:pPr>
              <w:pStyle w:val="TableParagraph"/>
              <w:tabs>
                <w:tab w:val="left" w:pos="10198"/>
              </w:tabs>
              <w:spacing w:before="152" w:line="299" w:lineRule="exact"/>
              <w:ind w:left="4597"/>
              <w:rPr>
                <w:sz w:val="26"/>
              </w:rPr>
            </w:pPr>
            <w:r>
              <w:rPr>
                <w:sz w:val="26"/>
              </w:rPr>
              <w:t>Керівник: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к.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б.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Устянська О.В.</w:t>
            </w:r>
            <w:r>
              <w:rPr>
                <w:spacing w:val="59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CD73CB" w:rsidRDefault="00CD73CB" w:rsidP="005416E6">
            <w:pPr>
              <w:pStyle w:val="TableParagraph"/>
              <w:spacing w:line="215" w:lineRule="exact"/>
              <w:ind w:left="0" w:right="527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CD73CB" w:rsidTr="005416E6">
        <w:trPr>
          <w:trHeight w:val="811"/>
        </w:trPr>
        <w:tc>
          <w:tcPr>
            <w:tcW w:w="10690" w:type="dxa"/>
            <w:gridSpan w:val="3"/>
          </w:tcPr>
          <w:p w:rsidR="00CD73CB" w:rsidRDefault="00CD73CB" w:rsidP="005416E6">
            <w:pPr>
              <w:pStyle w:val="TableParagraph"/>
              <w:tabs>
                <w:tab w:val="left" w:pos="8784"/>
                <w:tab w:val="left" w:pos="10014"/>
              </w:tabs>
              <w:spacing w:line="293" w:lineRule="exact"/>
              <w:ind w:left="4597"/>
              <w:rPr>
                <w:sz w:val="26"/>
              </w:rPr>
            </w:pPr>
            <w:r>
              <w:rPr>
                <w:sz w:val="26"/>
              </w:rPr>
              <w:t>Рецензент:</w:t>
            </w:r>
            <w:r>
              <w:rPr>
                <w:spacing w:val="6"/>
                <w:sz w:val="26"/>
              </w:rPr>
              <w:t xml:space="preserve"> </w:t>
            </w:r>
            <w:r>
              <w:rPr>
                <w:sz w:val="26"/>
              </w:rPr>
              <w:t>к.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х.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Кіосе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Т. О.</w:t>
            </w:r>
            <w:r>
              <w:rPr>
                <w:sz w:val="26"/>
              </w:rPr>
              <w:tab/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CD73CB" w:rsidRDefault="00CD73CB" w:rsidP="005416E6">
            <w:pPr>
              <w:pStyle w:val="TableParagraph"/>
              <w:spacing w:before="2"/>
              <w:ind w:left="0" w:right="542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CD73CB" w:rsidTr="005416E6">
        <w:trPr>
          <w:trHeight w:val="1755"/>
        </w:trPr>
        <w:tc>
          <w:tcPr>
            <w:tcW w:w="4413" w:type="dxa"/>
            <w:vMerge w:val="restart"/>
          </w:tcPr>
          <w:p w:rsidR="00CD73CB" w:rsidRDefault="00CD73CB" w:rsidP="005416E6">
            <w:pPr>
              <w:pStyle w:val="TableParagraph"/>
              <w:spacing w:before="10"/>
              <w:ind w:left="0"/>
              <w:rPr>
                <w:sz w:val="23"/>
              </w:rPr>
            </w:pPr>
          </w:p>
          <w:p w:rsidR="00CD73CB" w:rsidRDefault="00CD73CB" w:rsidP="005416E6">
            <w:pPr>
              <w:pStyle w:val="TableParagraph"/>
              <w:spacing w:line="360" w:lineRule="auto"/>
              <w:ind w:left="200" w:right="1067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CD73CB" w:rsidRDefault="00CD73CB" w:rsidP="005416E6">
            <w:pPr>
              <w:pStyle w:val="TableParagraph"/>
              <w:tabs>
                <w:tab w:val="left" w:pos="960"/>
                <w:tab w:val="left" w:pos="1806"/>
                <w:tab w:val="left" w:pos="3112"/>
              </w:tabs>
              <w:spacing w:before="1"/>
              <w:ind w:left="200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20__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р.</w:t>
            </w:r>
          </w:p>
          <w:p w:rsidR="00CD73CB" w:rsidRDefault="00CD73CB" w:rsidP="005416E6">
            <w:pPr>
              <w:pStyle w:val="TableParagraph"/>
              <w:ind w:left="0"/>
              <w:rPr>
                <w:sz w:val="28"/>
              </w:rPr>
            </w:pPr>
          </w:p>
          <w:p w:rsidR="00CD73CB" w:rsidRDefault="00CD73CB" w:rsidP="005416E6">
            <w:pPr>
              <w:pStyle w:val="TableParagraph"/>
              <w:spacing w:before="1"/>
              <w:ind w:left="0"/>
              <w:rPr>
                <w:sz w:val="24"/>
              </w:rPr>
            </w:pPr>
          </w:p>
          <w:p w:rsidR="00CD73CB" w:rsidRDefault="00CD73CB" w:rsidP="005416E6">
            <w:pPr>
              <w:pStyle w:val="TableParagraph"/>
              <w:ind w:left="200"/>
              <w:rPr>
                <w:sz w:val="26"/>
              </w:rPr>
            </w:pPr>
            <w:r>
              <w:rPr>
                <w:sz w:val="26"/>
              </w:rPr>
              <w:t>Завідувач</w:t>
            </w:r>
            <w:r>
              <w:rPr>
                <w:spacing w:val="59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CD73CB" w:rsidRDefault="00CD73CB" w:rsidP="005416E6">
            <w:pPr>
              <w:pStyle w:val="TableParagraph"/>
              <w:tabs>
                <w:tab w:val="left" w:pos="1037"/>
              </w:tabs>
              <w:spacing w:before="150" w:line="299" w:lineRule="exact"/>
              <w:ind w:left="200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д.мед.н.проф.,Нефьодов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О.О</w:t>
            </w:r>
          </w:p>
          <w:p w:rsidR="00CD73CB" w:rsidRDefault="00CD73CB" w:rsidP="005416E6">
            <w:pPr>
              <w:pStyle w:val="TableParagraph"/>
              <w:spacing w:line="230" w:lineRule="exact"/>
              <w:ind w:left="25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6277" w:type="dxa"/>
            <w:gridSpan w:val="2"/>
          </w:tcPr>
          <w:p w:rsidR="00CD73CB" w:rsidRDefault="00CD73CB" w:rsidP="005416E6">
            <w:pPr>
              <w:pStyle w:val="TableParagraph"/>
              <w:spacing w:before="10"/>
              <w:ind w:left="0"/>
              <w:rPr>
                <w:sz w:val="23"/>
              </w:rPr>
            </w:pPr>
          </w:p>
          <w:p w:rsidR="00CD73CB" w:rsidRDefault="00CD73CB" w:rsidP="005416E6">
            <w:pPr>
              <w:pStyle w:val="TableParagraph"/>
              <w:tabs>
                <w:tab w:val="left" w:pos="4091"/>
              </w:tabs>
              <w:ind w:left="184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засіданні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CD73CB" w:rsidRDefault="00CD73CB" w:rsidP="005416E6">
            <w:pPr>
              <w:pStyle w:val="TableParagraph"/>
              <w:tabs>
                <w:tab w:val="left" w:pos="2108"/>
                <w:tab w:val="left" w:leader="dot" w:pos="4520"/>
                <w:tab w:val="left" w:pos="5098"/>
              </w:tabs>
              <w:spacing w:before="150"/>
              <w:ind w:left="184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CD73CB" w:rsidRDefault="00CD73CB" w:rsidP="005416E6">
            <w:pPr>
              <w:pStyle w:val="TableParagraph"/>
              <w:tabs>
                <w:tab w:val="left" w:pos="2588"/>
                <w:tab w:val="left" w:pos="4217"/>
                <w:tab w:val="left" w:pos="5390"/>
              </w:tabs>
              <w:spacing w:before="150"/>
              <w:ind w:left="184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CD73CB" w:rsidRDefault="00CD73CB" w:rsidP="005416E6">
            <w:pPr>
              <w:pStyle w:val="TableParagraph"/>
              <w:spacing w:before="2"/>
              <w:ind w:left="989" w:right="819"/>
              <w:jc w:val="center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 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ECTS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</w:tc>
      </w:tr>
      <w:tr w:rsidR="00CD73CB" w:rsidTr="005416E6">
        <w:trPr>
          <w:trHeight w:val="569"/>
        </w:trPr>
        <w:tc>
          <w:tcPr>
            <w:tcW w:w="4413" w:type="dxa"/>
            <w:vMerge/>
            <w:tcBorders>
              <w:top w:val="nil"/>
            </w:tcBorders>
          </w:tcPr>
          <w:p w:rsidR="00CD73CB" w:rsidRDefault="00CD73CB" w:rsidP="005416E6">
            <w:pPr>
              <w:rPr>
                <w:sz w:val="2"/>
                <w:szCs w:val="2"/>
              </w:rPr>
            </w:pPr>
          </w:p>
        </w:tc>
        <w:tc>
          <w:tcPr>
            <w:tcW w:w="1614" w:type="dxa"/>
          </w:tcPr>
          <w:p w:rsidR="00CD73CB" w:rsidRDefault="00CD73CB" w:rsidP="005416E6">
            <w:pPr>
              <w:pStyle w:val="TableParagraph"/>
              <w:spacing w:before="41"/>
              <w:ind w:left="184"/>
              <w:rPr>
                <w:sz w:val="26"/>
              </w:rPr>
            </w:pPr>
            <w:r>
              <w:rPr>
                <w:sz w:val="26"/>
              </w:rPr>
              <w:t>Голова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</w:p>
        </w:tc>
        <w:tc>
          <w:tcPr>
            <w:tcW w:w="4663" w:type="dxa"/>
          </w:tcPr>
          <w:p w:rsidR="00CD73CB" w:rsidRDefault="00CD73CB" w:rsidP="005416E6">
            <w:pPr>
              <w:pStyle w:val="TableParagraph"/>
              <w:ind w:left="0"/>
              <w:rPr>
                <w:sz w:val="26"/>
              </w:rPr>
            </w:pPr>
          </w:p>
        </w:tc>
      </w:tr>
      <w:tr w:rsidR="00CD73CB" w:rsidTr="005416E6">
        <w:trPr>
          <w:trHeight w:val="748"/>
        </w:trPr>
        <w:tc>
          <w:tcPr>
            <w:tcW w:w="4413" w:type="dxa"/>
            <w:vMerge/>
            <w:tcBorders>
              <w:top w:val="nil"/>
            </w:tcBorders>
          </w:tcPr>
          <w:p w:rsidR="00CD73CB" w:rsidRDefault="00CD73CB" w:rsidP="005416E6">
            <w:pPr>
              <w:rPr>
                <w:sz w:val="2"/>
                <w:szCs w:val="2"/>
              </w:rPr>
            </w:pPr>
          </w:p>
        </w:tc>
        <w:tc>
          <w:tcPr>
            <w:tcW w:w="1614" w:type="dxa"/>
          </w:tcPr>
          <w:p w:rsidR="00CD73CB" w:rsidRDefault="00CD73CB" w:rsidP="005416E6">
            <w:pPr>
              <w:pStyle w:val="TableParagraph"/>
              <w:tabs>
                <w:tab w:val="left" w:pos="1471"/>
              </w:tabs>
              <w:spacing w:before="194"/>
              <w:ind w:left="113"/>
              <w:jc w:val="center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CD73CB" w:rsidRDefault="00CD73CB" w:rsidP="005416E6">
            <w:pPr>
              <w:pStyle w:val="TableParagraph"/>
              <w:spacing w:before="25" w:line="210" w:lineRule="exact"/>
              <w:ind w:left="54"/>
              <w:jc w:val="center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4663" w:type="dxa"/>
          </w:tcPr>
          <w:p w:rsidR="00CD73CB" w:rsidRDefault="00CD73CB" w:rsidP="005416E6">
            <w:pPr>
              <w:pStyle w:val="TableParagraph"/>
              <w:spacing w:before="218"/>
              <w:ind w:left="131"/>
              <w:rPr>
                <w:sz w:val="26"/>
              </w:rPr>
            </w:pPr>
            <w:r>
              <w:rPr>
                <w:sz w:val="26"/>
              </w:rPr>
              <w:t>д.</w:t>
            </w:r>
            <w:r>
              <w:rPr>
                <w:spacing w:val="-6"/>
                <w:sz w:val="26"/>
              </w:rPr>
              <w:t xml:space="preserve"> </w:t>
            </w:r>
            <w:r>
              <w:rPr>
                <w:sz w:val="26"/>
              </w:rPr>
              <w:t>мед.</w:t>
            </w:r>
            <w:r>
              <w:rPr>
                <w:spacing w:val="-13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проф.</w:t>
            </w:r>
            <w:r>
              <w:rPr>
                <w:spacing w:val="42"/>
                <w:sz w:val="26"/>
              </w:rPr>
              <w:t xml:space="preserve"> </w:t>
            </w:r>
            <w:r>
              <w:rPr>
                <w:sz w:val="26"/>
              </w:rPr>
              <w:t>Нефьодов</w:t>
            </w:r>
            <w:r>
              <w:rPr>
                <w:spacing w:val="-13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</w:p>
        </w:tc>
      </w:tr>
    </w:tbl>
    <w:p w:rsidR="00CD73CB" w:rsidRDefault="00CD73CB" w:rsidP="00CD73CB">
      <w:pPr>
        <w:pStyle w:val="a3"/>
        <w:rPr>
          <w:sz w:val="20"/>
        </w:rPr>
      </w:pPr>
    </w:p>
    <w:p w:rsidR="00CD73CB" w:rsidRDefault="00CD73CB" w:rsidP="00CD73CB">
      <w:pPr>
        <w:pStyle w:val="a3"/>
        <w:rPr>
          <w:sz w:val="20"/>
        </w:rPr>
      </w:pPr>
    </w:p>
    <w:p w:rsidR="00CD73CB" w:rsidRDefault="00CD73CB" w:rsidP="00CD73CB">
      <w:pPr>
        <w:pStyle w:val="a3"/>
        <w:spacing w:before="5"/>
        <w:rPr>
          <w:sz w:val="18"/>
        </w:rPr>
      </w:pPr>
    </w:p>
    <w:p w:rsidR="00CD73CB" w:rsidRDefault="00CD73CB" w:rsidP="00CD73CB">
      <w:pPr>
        <w:pStyle w:val="1"/>
        <w:ind w:left="55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CD73CB" w:rsidRDefault="00CD73CB" w:rsidP="00CD73CB">
      <w:pPr>
        <w:jc w:val="center"/>
        <w:sectPr w:rsidR="00CD73CB" w:rsidSect="00CD73CB">
          <w:pgSz w:w="11910" w:h="16840"/>
          <w:pgMar w:top="1040" w:right="100" w:bottom="280" w:left="900" w:header="720" w:footer="720" w:gutter="0"/>
          <w:cols w:space="720"/>
        </w:sectPr>
      </w:pPr>
    </w:p>
    <w:p w:rsidR="00CD73CB" w:rsidRDefault="00CD73CB" w:rsidP="00CD73CB">
      <w:pPr>
        <w:pStyle w:val="a3"/>
        <w:spacing w:before="6"/>
        <w:rPr>
          <w:b/>
          <w:sz w:val="17"/>
        </w:rPr>
      </w:pPr>
    </w:p>
    <w:p w:rsidR="00CD73CB" w:rsidRDefault="00CD73CB" w:rsidP="00CD73CB">
      <w:pPr>
        <w:spacing w:before="89"/>
        <w:ind w:left="760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 w:rsidR="00CD73CB" w:rsidRDefault="00CD73CB" w:rsidP="00CD73CB">
      <w:pPr>
        <w:pStyle w:val="a3"/>
        <w:spacing w:before="158" w:line="360" w:lineRule="auto"/>
        <w:ind w:left="802" w:right="742" w:firstLine="707"/>
        <w:jc w:val="both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кафедрі</w:t>
      </w:r>
      <w:r>
        <w:rPr>
          <w:spacing w:val="1"/>
        </w:rPr>
        <w:t xml:space="preserve"> </w:t>
      </w:r>
      <w:r>
        <w:t>фармакології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ліків</w:t>
      </w:r>
      <w:r>
        <w:rPr>
          <w:spacing w:val="1"/>
        </w:rPr>
        <w:t xml:space="preserve"> </w:t>
      </w:r>
      <w:r>
        <w:t>факультету</w:t>
      </w:r>
      <w:r>
        <w:rPr>
          <w:spacing w:val="1"/>
        </w:rPr>
        <w:t xml:space="preserve"> </w:t>
      </w:r>
      <w:r>
        <w:t>хімії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фармації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 (ОНУ) імені І. І. Мечникова. Згідно з держбюджетною науково-</w:t>
      </w:r>
      <w:r>
        <w:rPr>
          <w:spacing w:val="1"/>
        </w:rPr>
        <w:t xml:space="preserve"> </w:t>
      </w:r>
      <w:r>
        <w:t>дослідною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кафедри</w:t>
      </w:r>
      <w:r>
        <w:rPr>
          <w:spacing w:val="1"/>
        </w:rPr>
        <w:t xml:space="preserve"> </w:t>
      </w:r>
      <w:r>
        <w:t>«Фармакологічна</w:t>
      </w:r>
      <w:r>
        <w:rPr>
          <w:spacing w:val="1"/>
        </w:rPr>
        <w:t xml:space="preserve"> </w:t>
      </w:r>
      <w:r>
        <w:t>корекція</w:t>
      </w:r>
      <w:r>
        <w:rPr>
          <w:spacing w:val="1"/>
        </w:rPr>
        <w:t xml:space="preserve"> </w:t>
      </w:r>
      <w:r>
        <w:t>змодельованих</w:t>
      </w:r>
      <w:r>
        <w:rPr>
          <w:spacing w:val="1"/>
        </w:rPr>
        <w:t xml:space="preserve"> </w:t>
      </w:r>
      <w:r>
        <w:t>патологічних</w:t>
      </w:r>
      <w:r>
        <w:rPr>
          <w:spacing w:val="47"/>
        </w:rPr>
        <w:t xml:space="preserve"> </w:t>
      </w:r>
      <w:r>
        <w:t>станів</w:t>
      </w:r>
      <w:r>
        <w:rPr>
          <w:spacing w:val="43"/>
        </w:rPr>
        <w:t xml:space="preserve"> </w:t>
      </w:r>
      <w:r>
        <w:t>шляхом</w:t>
      </w:r>
      <w:r>
        <w:rPr>
          <w:spacing w:val="46"/>
        </w:rPr>
        <w:t xml:space="preserve"> </w:t>
      </w:r>
      <w:r>
        <w:t>застосування</w:t>
      </w:r>
      <w:r>
        <w:rPr>
          <w:spacing w:val="44"/>
        </w:rPr>
        <w:t xml:space="preserve"> </w:t>
      </w:r>
      <w:r>
        <w:t>розроблених</w:t>
      </w:r>
      <w:r>
        <w:rPr>
          <w:spacing w:val="47"/>
        </w:rPr>
        <w:t xml:space="preserve"> </w:t>
      </w:r>
      <w:r>
        <w:t>лікарських</w:t>
      </w:r>
      <w:r>
        <w:rPr>
          <w:spacing w:val="47"/>
        </w:rPr>
        <w:t xml:space="preserve"> </w:t>
      </w:r>
      <w:r>
        <w:t>засобів»</w:t>
      </w:r>
    </w:p>
    <w:p w:rsidR="00CD73CB" w:rsidRDefault="00CD73CB" w:rsidP="00CD73CB">
      <w:pPr>
        <w:pStyle w:val="a3"/>
        <w:spacing w:line="360" w:lineRule="auto"/>
        <w:ind w:left="802" w:right="754"/>
        <w:jc w:val="both"/>
      </w:pPr>
      <w:r>
        <w:t>№0122U200545, робота присвячена аналізу біологічно активних компонентів</w:t>
      </w:r>
      <w:r>
        <w:rPr>
          <w:spacing w:val="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деяких</w:t>
      </w:r>
      <w:r>
        <w:rPr>
          <w:spacing w:val="-3"/>
        </w:rPr>
        <w:t xml:space="preserve"> </w:t>
      </w:r>
      <w:r>
        <w:t>продуктах</w:t>
      </w:r>
      <w:r>
        <w:rPr>
          <w:spacing w:val="1"/>
        </w:rPr>
        <w:t xml:space="preserve"> </w:t>
      </w:r>
      <w:r>
        <w:t>бджільництва.</w:t>
      </w:r>
    </w:p>
    <w:p w:rsidR="00CD73CB" w:rsidRDefault="00CD73CB" w:rsidP="00CD73CB">
      <w:pPr>
        <w:pStyle w:val="a3"/>
        <w:spacing w:line="360" w:lineRule="auto"/>
        <w:ind w:left="802" w:right="742" w:firstLine="707"/>
        <w:jc w:val="both"/>
      </w:pPr>
      <w:r>
        <w:t>Головна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детальному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концентрацій</w:t>
      </w:r>
      <w:r>
        <w:rPr>
          <w:spacing w:val="1"/>
        </w:rPr>
        <w:t xml:space="preserve"> </w:t>
      </w:r>
      <w:r>
        <w:t>розчинника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екстракцію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обраних</w:t>
      </w:r>
      <w:r>
        <w:rPr>
          <w:spacing w:val="1"/>
        </w:rPr>
        <w:t xml:space="preserve"> </w:t>
      </w:r>
      <w:r>
        <w:t>зразків</w:t>
      </w:r>
      <w:r>
        <w:rPr>
          <w:spacing w:val="1"/>
        </w:rPr>
        <w:t xml:space="preserve"> </w:t>
      </w:r>
      <w:r>
        <w:t>апіпродуктів</w:t>
      </w:r>
      <w:r>
        <w:rPr>
          <w:spacing w:val="1"/>
        </w:rPr>
        <w:t xml:space="preserve"> </w:t>
      </w:r>
      <w:r>
        <w:t>(маточного</w:t>
      </w:r>
      <w:r>
        <w:rPr>
          <w:spacing w:val="1"/>
        </w:rPr>
        <w:t xml:space="preserve"> </w:t>
      </w:r>
      <w:r>
        <w:t>молочка,</w:t>
      </w:r>
      <w:r>
        <w:rPr>
          <w:spacing w:val="1"/>
        </w:rPr>
        <w:t xml:space="preserve"> </w:t>
      </w:r>
      <w:r>
        <w:t>бджолиного</w:t>
      </w:r>
      <w:r>
        <w:rPr>
          <w:spacing w:val="1"/>
        </w:rPr>
        <w:t xml:space="preserve"> </w:t>
      </w:r>
      <w:r>
        <w:t>пилку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перги).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поліфенольних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флавоноїдів,</w:t>
      </w:r>
      <w:r>
        <w:rPr>
          <w:spacing w:val="1"/>
        </w:rPr>
        <w:t xml:space="preserve"> </w:t>
      </w:r>
      <w:r>
        <w:t>ідентифікація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кількість.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концентрацій</w:t>
      </w:r>
      <w:r>
        <w:rPr>
          <w:spacing w:val="1"/>
        </w:rPr>
        <w:t xml:space="preserve"> </w:t>
      </w:r>
      <w:r>
        <w:t>полісахаридів</w:t>
      </w:r>
      <w:r>
        <w:rPr>
          <w:spacing w:val="-3"/>
        </w:rPr>
        <w:t xml:space="preserve"> </w:t>
      </w:r>
      <w:r>
        <w:t>та аскорбінової</w:t>
      </w:r>
      <w:r>
        <w:rPr>
          <w:spacing w:val="1"/>
        </w:rPr>
        <w:t xml:space="preserve"> </w:t>
      </w:r>
      <w:r>
        <w:t>кислоти.</w:t>
      </w:r>
    </w:p>
    <w:p w:rsidR="00CD73CB" w:rsidRDefault="00CD73CB" w:rsidP="00CD73CB">
      <w:pPr>
        <w:pStyle w:val="a3"/>
        <w:spacing w:before="1" w:line="360" w:lineRule="auto"/>
        <w:ind w:left="802" w:right="745" w:firstLine="707"/>
        <w:jc w:val="both"/>
      </w:pPr>
      <w:r>
        <w:t>Аналізуючи літературні джерела, виявлено, що кількість зарубіжних</w:t>
      </w:r>
      <w:r>
        <w:rPr>
          <w:spacing w:val="1"/>
        </w:rPr>
        <w:t xml:space="preserve"> </w:t>
      </w:r>
      <w:r>
        <w:t>препаратів,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апіпродукти,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аналогів.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поглиблених</w:t>
      </w:r>
      <w:r>
        <w:rPr>
          <w:spacing w:val="1"/>
        </w:rPr>
        <w:t xml:space="preserve"> </w:t>
      </w:r>
      <w:r>
        <w:t>дослідженнях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подальшого виробництва</w:t>
      </w:r>
      <w:r>
        <w:rPr>
          <w:spacing w:val="-3"/>
        </w:rPr>
        <w:t xml:space="preserve"> </w:t>
      </w:r>
      <w:r>
        <w:t>препаратів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Україні.</w:t>
      </w:r>
    </w:p>
    <w:p w:rsidR="00CD73CB" w:rsidRDefault="00CD73CB" w:rsidP="00CD73CB">
      <w:pPr>
        <w:pStyle w:val="a3"/>
        <w:spacing w:line="360" w:lineRule="auto"/>
        <w:ind w:left="802" w:right="743" w:firstLine="707"/>
        <w:jc w:val="both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проведених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з'ясовано,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зразки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багатий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речовин.</w:t>
      </w:r>
      <w:r>
        <w:rPr>
          <w:spacing w:val="1"/>
        </w:rPr>
        <w:t xml:space="preserve"> </w:t>
      </w:r>
      <w:r>
        <w:t>Найвищий вміст поліфенольних сполук та полісахаридів виявлено в екстракті</w:t>
      </w:r>
      <w:r>
        <w:rPr>
          <w:spacing w:val="-67"/>
        </w:rPr>
        <w:t xml:space="preserve"> </w:t>
      </w:r>
      <w:r>
        <w:t>пилку за умов екстрагування 70 % водно-етанольною сумішю. Лідером за</w:t>
      </w:r>
      <w:r>
        <w:rPr>
          <w:spacing w:val="1"/>
        </w:rPr>
        <w:t xml:space="preserve"> </w:t>
      </w:r>
      <w:r>
        <w:t>вмістом</w:t>
      </w:r>
      <w:r>
        <w:rPr>
          <w:spacing w:val="1"/>
        </w:rPr>
        <w:t xml:space="preserve"> </w:t>
      </w:r>
      <w:r>
        <w:t>аскорбінової</w:t>
      </w:r>
      <w:r>
        <w:rPr>
          <w:spacing w:val="1"/>
        </w:rPr>
        <w:t xml:space="preserve"> </w:t>
      </w:r>
      <w:r>
        <w:t>кислоти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зразок</w:t>
      </w:r>
      <w:r>
        <w:rPr>
          <w:spacing w:val="1"/>
        </w:rPr>
        <w:t xml:space="preserve"> </w:t>
      </w:r>
      <w:r>
        <w:t>маточного</w:t>
      </w:r>
      <w:r>
        <w:rPr>
          <w:spacing w:val="1"/>
        </w:rPr>
        <w:t xml:space="preserve"> </w:t>
      </w:r>
      <w:r>
        <w:t>молочка</w:t>
      </w:r>
      <w:r>
        <w:rPr>
          <w:spacing w:val="1"/>
        </w:rPr>
        <w:t xml:space="preserve"> </w:t>
      </w:r>
      <w:r>
        <w:t>проекстрагованого</w:t>
      </w:r>
      <w:r>
        <w:rPr>
          <w:spacing w:val="-3"/>
        </w:rPr>
        <w:t xml:space="preserve"> </w:t>
      </w:r>
      <w:r>
        <w:t>90</w:t>
      </w:r>
      <w:r>
        <w:rPr>
          <w:spacing w:val="1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розчинником.</w:t>
      </w:r>
    </w:p>
    <w:p w:rsidR="00CD73CB" w:rsidRDefault="00CD73CB" w:rsidP="00CD73CB">
      <w:pPr>
        <w:pStyle w:val="a3"/>
        <w:spacing w:line="360" w:lineRule="auto"/>
        <w:ind w:left="802" w:right="745" w:firstLine="707"/>
        <w:jc w:val="both"/>
      </w:pPr>
      <w:r>
        <w:t>Кваліфікаційна</w:t>
      </w:r>
      <w:r>
        <w:rPr>
          <w:spacing w:val="-9"/>
        </w:rPr>
        <w:t xml:space="preserve"> </w:t>
      </w:r>
      <w:r>
        <w:t>робота</w:t>
      </w:r>
      <w:r>
        <w:rPr>
          <w:spacing w:val="-3"/>
        </w:rPr>
        <w:t xml:space="preserve"> </w:t>
      </w:r>
      <w:r>
        <w:t>складає</w:t>
      </w:r>
      <w:r>
        <w:rPr>
          <w:spacing w:val="-6"/>
        </w:rPr>
        <w:t xml:space="preserve"> </w:t>
      </w:r>
      <w:r>
        <w:t>57</w:t>
      </w:r>
      <w:r>
        <w:rPr>
          <w:spacing w:val="-6"/>
        </w:rPr>
        <w:t xml:space="preserve"> </w:t>
      </w:r>
      <w:r>
        <w:t>сторінок</w:t>
      </w:r>
      <w:r>
        <w:rPr>
          <w:spacing w:val="-5"/>
        </w:rPr>
        <w:t xml:space="preserve"> </w:t>
      </w:r>
      <w:r>
        <w:t>тексту</w:t>
      </w:r>
      <w:r>
        <w:rPr>
          <w:spacing w:val="-9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включає</w:t>
      </w:r>
      <w:r>
        <w:rPr>
          <w:spacing w:val="-5"/>
        </w:rPr>
        <w:t xml:space="preserve"> </w:t>
      </w:r>
      <w:r>
        <w:t>8</w:t>
      </w:r>
      <w:r>
        <w:rPr>
          <w:spacing w:val="-5"/>
        </w:rPr>
        <w:t xml:space="preserve"> </w:t>
      </w:r>
      <w:r>
        <w:t>таблиць,</w:t>
      </w:r>
      <w:r>
        <w:rPr>
          <w:spacing w:val="-68"/>
        </w:rPr>
        <w:t xml:space="preserve"> </w:t>
      </w:r>
      <w:r>
        <w:t>14</w:t>
      </w:r>
      <w:r>
        <w:rPr>
          <w:spacing w:val="-4"/>
        </w:rPr>
        <w:t xml:space="preserve"> </w:t>
      </w:r>
      <w:r>
        <w:t>рисунків.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роботі використано 41</w:t>
      </w:r>
      <w:r>
        <w:rPr>
          <w:spacing w:val="1"/>
        </w:rPr>
        <w:t xml:space="preserve"> </w:t>
      </w:r>
      <w:r>
        <w:t>джерело</w:t>
      </w:r>
      <w:r>
        <w:rPr>
          <w:spacing w:val="1"/>
        </w:rPr>
        <w:t xml:space="preserve"> </w:t>
      </w:r>
      <w:r>
        <w:t>літератури.</w:t>
      </w:r>
    </w:p>
    <w:p w:rsidR="00CD73CB" w:rsidRDefault="00CD73CB" w:rsidP="00CD73CB">
      <w:pPr>
        <w:spacing w:line="360" w:lineRule="auto"/>
        <w:jc w:val="both"/>
        <w:sectPr w:rsidR="00CD73CB">
          <w:headerReference w:type="default" r:id="rId5"/>
          <w:pgSz w:w="11910" w:h="16840"/>
          <w:pgMar w:top="1040" w:right="100" w:bottom="280" w:left="900" w:header="712" w:footer="0" w:gutter="0"/>
          <w:pgNumType w:start="2"/>
          <w:cols w:space="720"/>
        </w:sectPr>
      </w:pPr>
    </w:p>
    <w:p w:rsidR="00CD73CB" w:rsidRDefault="00CD73CB" w:rsidP="00CD73CB">
      <w:pPr>
        <w:pStyle w:val="a3"/>
        <w:spacing w:before="6"/>
        <w:rPr>
          <w:sz w:val="17"/>
        </w:rPr>
      </w:pPr>
    </w:p>
    <w:p w:rsidR="00CD73CB" w:rsidRDefault="00CD73CB" w:rsidP="00CD73CB">
      <w:pPr>
        <w:pStyle w:val="1"/>
        <w:ind w:left="54"/>
        <w:jc w:val="center"/>
      </w:pPr>
      <w:r>
        <w:t>ЗМІСТ</w:t>
      </w:r>
    </w:p>
    <w:p w:rsidR="00CD73CB" w:rsidRDefault="00CD73CB" w:rsidP="00CD73CB">
      <w:pPr>
        <w:pStyle w:val="a3"/>
        <w:spacing w:before="8"/>
        <w:rPr>
          <w:b/>
          <w:sz w:val="14"/>
        </w:rPr>
      </w:pPr>
    </w:p>
    <w:tbl>
      <w:tblPr>
        <w:tblStyle w:val="TableNormal"/>
        <w:tblW w:w="0" w:type="auto"/>
        <w:tblInd w:w="717" w:type="dxa"/>
        <w:tblLayout w:type="fixed"/>
        <w:tblLook w:val="01E0" w:firstRow="1" w:lastRow="1" w:firstColumn="1" w:lastColumn="1" w:noHBand="0" w:noVBand="0"/>
      </w:tblPr>
      <w:tblGrid>
        <w:gridCol w:w="8724"/>
        <w:gridCol w:w="958"/>
      </w:tblGrid>
      <w:tr w:rsidR="00CD73CB" w:rsidTr="005416E6">
        <w:trPr>
          <w:trHeight w:val="399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line="316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ВСТУП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line="311" w:lineRule="exact"/>
              <w:ind w:left="0" w:right="201"/>
              <w:jc w:val="right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7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1.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ОГЛЯД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ЛІТЕРАТУРИ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2"/>
              <w:ind w:left="0" w:right="198"/>
              <w:jc w:val="right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CD73CB" w:rsidTr="005416E6">
        <w:trPr>
          <w:trHeight w:val="96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tabs>
                <w:tab w:val="left" w:pos="844"/>
                <w:tab w:val="left" w:pos="1902"/>
                <w:tab w:val="left" w:pos="3070"/>
                <w:tab w:val="left" w:pos="4309"/>
                <w:tab w:val="left" w:pos="6082"/>
                <w:tab w:val="left" w:pos="7833"/>
              </w:tabs>
              <w:spacing w:before="72"/>
              <w:ind w:left="200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z w:val="28"/>
              </w:rPr>
              <w:tab/>
              <w:t>Імунна</w:t>
            </w:r>
            <w:r>
              <w:rPr>
                <w:sz w:val="28"/>
              </w:rPr>
              <w:tab/>
              <w:t>система</w:t>
            </w:r>
            <w:r>
              <w:rPr>
                <w:sz w:val="28"/>
              </w:rPr>
              <w:tab/>
              <w:t>людини,</w:t>
            </w:r>
            <w:r>
              <w:rPr>
                <w:sz w:val="28"/>
              </w:rPr>
              <w:tab/>
              <w:t>класифікація</w:t>
            </w:r>
            <w:r>
              <w:rPr>
                <w:sz w:val="28"/>
              </w:rPr>
              <w:tab/>
              <w:t>захворювань</w:t>
            </w:r>
            <w:r>
              <w:rPr>
                <w:sz w:val="28"/>
              </w:rPr>
              <w:tab/>
              <w:t>цієї</w:t>
            </w:r>
          </w:p>
          <w:p w:rsidR="00CD73CB" w:rsidRDefault="00CD73CB" w:rsidP="005416E6">
            <w:pPr>
              <w:pStyle w:val="TableParagraph"/>
              <w:spacing w:before="160"/>
              <w:ind w:left="200"/>
              <w:rPr>
                <w:sz w:val="28"/>
              </w:rPr>
            </w:pPr>
            <w:r>
              <w:rPr>
                <w:sz w:val="28"/>
              </w:rPr>
              <w:t>системи.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Різновиди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імуномодуляторів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2"/>
              <w:ind w:left="0" w:right="198"/>
              <w:jc w:val="right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Маточне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молочко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природний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імуномодулятор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8"/>
              <w:jc w:val="right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5"/>
              <w:ind w:left="516"/>
              <w:rPr>
                <w:sz w:val="28"/>
              </w:rPr>
            </w:pPr>
            <w:r>
              <w:rPr>
                <w:sz w:val="28"/>
              </w:rPr>
              <w:t>1.2.1.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Склад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фізико-хімічні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маточного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молочка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5"/>
              <w:ind w:left="0" w:right="198"/>
              <w:jc w:val="right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1.2.2.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Лікувальні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маточного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молочка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5"/>
              <w:ind w:left="516"/>
              <w:rPr>
                <w:sz w:val="28"/>
              </w:rPr>
            </w:pPr>
            <w:r>
              <w:rPr>
                <w:sz w:val="28"/>
              </w:rPr>
              <w:t>1.2.3.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Протипоказання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маточного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молочка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5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Бджолиний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пилок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перга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природні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імуномодулятори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</w:tr>
      <w:tr w:rsidR="00CD73CB" w:rsidTr="005416E6">
        <w:trPr>
          <w:trHeight w:val="965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5"/>
              <w:ind w:left="516"/>
              <w:rPr>
                <w:sz w:val="28"/>
              </w:rPr>
            </w:pPr>
            <w:r>
              <w:rPr>
                <w:sz w:val="28"/>
              </w:rPr>
              <w:t>1.3.1.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Склад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фізико-хімічні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бджолиного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пилку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:rsidR="00CD73CB" w:rsidRDefault="00CD73CB" w:rsidP="005416E6">
            <w:pPr>
              <w:pStyle w:val="TableParagraph"/>
              <w:spacing w:before="161"/>
              <w:ind w:left="516"/>
              <w:rPr>
                <w:sz w:val="28"/>
              </w:rPr>
            </w:pPr>
            <w:r>
              <w:rPr>
                <w:sz w:val="28"/>
              </w:rPr>
              <w:t>перги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5"/>
              <w:ind w:left="0" w:right="209"/>
              <w:jc w:val="righ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1.3.2.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Лікувальні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пилку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перги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pacing w:val="-1"/>
                <w:sz w:val="28"/>
              </w:rPr>
              <w:t>1.3.3.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Бджолиний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пилок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перга.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Протипоказання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застереження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</w:tr>
      <w:tr w:rsidR="00CD73CB" w:rsidTr="005416E6">
        <w:trPr>
          <w:trHeight w:val="486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80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2.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ЕКСПЕРИМЕНТАЛЬНА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5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CD73CB" w:rsidTr="005416E6">
        <w:trPr>
          <w:trHeight w:val="480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2"/>
              <w:ind w:left="200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Об’єкти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2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проведення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експерименту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CD73CB" w:rsidTr="005416E6">
        <w:trPr>
          <w:trHeight w:val="967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2.2.1.</w:t>
            </w:r>
            <w:r>
              <w:rPr>
                <w:spacing w:val="5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5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55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54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55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</w:p>
          <w:p w:rsidR="00CD73CB" w:rsidRDefault="00CD73CB" w:rsidP="005416E6">
            <w:pPr>
              <w:pStyle w:val="TableParagraph"/>
              <w:spacing w:before="163"/>
              <w:ind w:left="516"/>
              <w:rPr>
                <w:sz w:val="28"/>
              </w:rPr>
            </w:pPr>
            <w:r>
              <w:rPr>
                <w:sz w:val="28"/>
              </w:rPr>
              <w:t>методом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Фоліна-Чокальтео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2.2.2.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кількісного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флавоноїдів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</w:tr>
      <w:tr w:rsidR="00CD73CB" w:rsidTr="005416E6">
        <w:trPr>
          <w:trHeight w:val="964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2.2.3.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методом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високоефективної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рідинної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хроматографії</w:t>
            </w:r>
          </w:p>
          <w:p w:rsidR="00CD73CB" w:rsidRDefault="00CD73CB" w:rsidP="005416E6">
            <w:pPr>
              <w:pStyle w:val="TableParagraph"/>
              <w:spacing w:before="161"/>
              <w:ind w:left="516"/>
              <w:rPr>
                <w:sz w:val="28"/>
              </w:rPr>
            </w:pPr>
            <w:r>
              <w:rPr>
                <w:sz w:val="28"/>
              </w:rPr>
              <w:t>(ВЕРХ)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фенольних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дослідних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зразках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2.2.4.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титрометричного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аскорбінової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кислоти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CD73CB" w:rsidTr="005416E6">
        <w:trPr>
          <w:trHeight w:val="483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6"/>
              <w:ind w:left="516"/>
              <w:rPr>
                <w:sz w:val="28"/>
              </w:rPr>
            </w:pPr>
            <w:r>
              <w:rPr>
                <w:sz w:val="28"/>
              </w:rPr>
              <w:t>2.2.5.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полісахаридів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6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CD73CB" w:rsidTr="005416E6">
        <w:trPr>
          <w:trHeight w:val="482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4"/>
              <w:ind w:left="516"/>
              <w:rPr>
                <w:sz w:val="28"/>
              </w:rPr>
            </w:pPr>
            <w:r>
              <w:rPr>
                <w:sz w:val="28"/>
              </w:rPr>
              <w:t>2.2.6.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Статистична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обробка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результатів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хімічного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експерименту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</w:tr>
      <w:tr w:rsidR="00CD73CB" w:rsidTr="005416E6">
        <w:trPr>
          <w:trHeight w:val="484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РЕЗУЛЬТАТИ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ЇХ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АНАЛІЗ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</w:tr>
      <w:tr w:rsidR="00CD73CB" w:rsidTr="005416E6">
        <w:trPr>
          <w:trHeight w:val="481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spacing w:before="72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Лікарські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форми,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що містять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маточне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молочко,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пилок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пергу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2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</w:tr>
      <w:tr w:rsidR="00CD73CB" w:rsidTr="005416E6">
        <w:trPr>
          <w:trHeight w:val="880"/>
        </w:trPr>
        <w:tc>
          <w:tcPr>
            <w:tcW w:w="8724" w:type="dxa"/>
          </w:tcPr>
          <w:p w:rsidR="00CD73CB" w:rsidRDefault="00CD73CB" w:rsidP="005416E6">
            <w:pPr>
              <w:pStyle w:val="TableParagraph"/>
              <w:tabs>
                <w:tab w:val="left" w:pos="823"/>
                <w:tab w:val="left" w:pos="4594"/>
                <w:tab w:val="left" w:pos="5623"/>
                <w:tab w:val="left" w:pos="5956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z w:val="28"/>
              </w:rPr>
              <w:tab/>
              <w:t>Дослідження</w:t>
            </w:r>
            <w:r>
              <w:rPr>
                <w:spacing w:val="122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z w:val="28"/>
              </w:rPr>
              <w:tab/>
              <w:t>сполук</w:t>
            </w:r>
            <w:r>
              <w:rPr>
                <w:sz w:val="28"/>
              </w:rPr>
              <w:tab/>
              <w:t>в</w:t>
            </w:r>
            <w:r>
              <w:rPr>
                <w:sz w:val="28"/>
              </w:rPr>
              <w:tab/>
              <w:t>дослідних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зразках</w:t>
            </w:r>
          </w:p>
          <w:p w:rsidR="00CD73CB" w:rsidRDefault="00CD73CB" w:rsidP="005416E6">
            <w:pPr>
              <w:pStyle w:val="TableParagraph"/>
              <w:spacing w:before="161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апіпродуктів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методом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Фоліна-Чокальтео</w:t>
            </w:r>
          </w:p>
        </w:tc>
        <w:tc>
          <w:tcPr>
            <w:tcW w:w="958" w:type="dxa"/>
          </w:tcPr>
          <w:p w:rsidR="00CD73CB" w:rsidRDefault="00CD73CB" w:rsidP="005416E6">
            <w:pPr>
              <w:pStyle w:val="TableParagraph"/>
              <w:spacing w:before="75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</w:tr>
    </w:tbl>
    <w:p w:rsidR="00CD73CB" w:rsidRDefault="00CD73CB" w:rsidP="00CD73CB">
      <w:pPr>
        <w:jc w:val="right"/>
        <w:rPr>
          <w:sz w:val="28"/>
        </w:rPr>
        <w:sectPr w:rsidR="00CD73CB">
          <w:pgSz w:w="11910" w:h="16840"/>
          <w:pgMar w:top="1040" w:right="100" w:bottom="280" w:left="900" w:header="712" w:footer="0" w:gutter="0"/>
          <w:cols w:space="720"/>
        </w:sectPr>
      </w:pPr>
    </w:p>
    <w:p w:rsidR="00CD73CB" w:rsidRDefault="00CD73CB" w:rsidP="00CD73CB">
      <w:pPr>
        <w:pStyle w:val="a3"/>
        <w:spacing w:before="9"/>
        <w:rPr>
          <w:b/>
          <w:sz w:val="25"/>
        </w:rPr>
      </w:pPr>
    </w:p>
    <w:tbl>
      <w:tblPr>
        <w:tblStyle w:val="TableNormal"/>
        <w:tblW w:w="0" w:type="auto"/>
        <w:tblInd w:w="717" w:type="dxa"/>
        <w:tblLayout w:type="fixed"/>
        <w:tblLook w:val="01E0" w:firstRow="1" w:lastRow="1" w:firstColumn="1" w:lastColumn="1" w:noHBand="0" w:noVBand="0"/>
      </w:tblPr>
      <w:tblGrid>
        <w:gridCol w:w="8732"/>
        <w:gridCol w:w="950"/>
      </w:tblGrid>
      <w:tr w:rsidR="00CD73CB" w:rsidTr="005416E6">
        <w:trPr>
          <w:trHeight w:val="398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line="311" w:lineRule="exact"/>
              <w:ind w:left="200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флавоноїдів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дослідних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зразках апіпродуктів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line="311" w:lineRule="exact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CD73CB" w:rsidTr="005416E6">
        <w:trPr>
          <w:trHeight w:val="966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before="76"/>
              <w:ind w:left="200"/>
              <w:rPr>
                <w:sz w:val="28"/>
              </w:rPr>
            </w:pPr>
            <w:r>
              <w:rPr>
                <w:sz w:val="28"/>
              </w:rPr>
              <w:t>3.4.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17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зразках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апіпродуктів</w:t>
            </w:r>
            <w:r>
              <w:rPr>
                <w:spacing w:val="17"/>
                <w:sz w:val="28"/>
              </w:rPr>
              <w:t xml:space="preserve"> </w:t>
            </w:r>
            <w:r>
              <w:rPr>
                <w:sz w:val="28"/>
              </w:rPr>
              <w:t>методом</w:t>
            </w:r>
          </w:p>
          <w:p w:rsidR="00CD73CB" w:rsidRDefault="00CD73CB" w:rsidP="005416E6">
            <w:pPr>
              <w:pStyle w:val="TableParagraph"/>
              <w:spacing w:before="160"/>
              <w:ind w:left="200"/>
              <w:rPr>
                <w:sz w:val="28"/>
              </w:rPr>
            </w:pPr>
            <w:r>
              <w:rPr>
                <w:sz w:val="28"/>
              </w:rPr>
              <w:t>високоефективної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рідинної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хроматографії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(ВЕРХ)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before="76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</w:tr>
      <w:tr w:rsidR="00CD73CB" w:rsidTr="005416E6">
        <w:trPr>
          <w:trHeight w:val="964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3.5.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44"/>
                <w:sz w:val="28"/>
              </w:rPr>
              <w:t xml:space="preserve"> </w:t>
            </w:r>
            <w:r>
              <w:rPr>
                <w:sz w:val="28"/>
              </w:rPr>
              <w:t>концентрації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аскорбінової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кислоти</w:t>
            </w:r>
            <w:r>
              <w:rPr>
                <w:spacing w:val="4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дослідних</w:t>
            </w:r>
          </w:p>
          <w:p w:rsidR="00CD73CB" w:rsidRDefault="00CD73CB" w:rsidP="005416E6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зразках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маточного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молочка,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пилку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перги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46</w:t>
            </w:r>
          </w:p>
        </w:tc>
      </w:tr>
      <w:tr w:rsidR="00CD73CB" w:rsidTr="005416E6">
        <w:trPr>
          <w:trHeight w:val="483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3.6.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полісахаридів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апіпродуктах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before="74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CD73CB" w:rsidTr="005416E6">
        <w:trPr>
          <w:trHeight w:val="486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before="80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before="75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</w:tr>
      <w:tr w:rsidR="00CD73CB" w:rsidTr="005416E6">
        <w:trPr>
          <w:trHeight w:val="399"/>
        </w:trPr>
        <w:tc>
          <w:tcPr>
            <w:tcW w:w="8732" w:type="dxa"/>
          </w:tcPr>
          <w:p w:rsidR="00CD73CB" w:rsidRDefault="00CD73CB" w:rsidP="005416E6">
            <w:pPr>
              <w:pStyle w:val="TableParagraph"/>
              <w:spacing w:before="77" w:line="302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ЛІТЕРАТУРИ</w:t>
            </w:r>
          </w:p>
        </w:tc>
        <w:tc>
          <w:tcPr>
            <w:tcW w:w="950" w:type="dxa"/>
          </w:tcPr>
          <w:p w:rsidR="00CD73CB" w:rsidRDefault="00CD73CB" w:rsidP="005416E6">
            <w:pPr>
              <w:pStyle w:val="TableParagraph"/>
              <w:spacing w:before="72" w:line="307" w:lineRule="exact"/>
              <w:ind w:left="0" w:right="197"/>
              <w:jc w:val="right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</w:tr>
    </w:tbl>
    <w:p w:rsidR="00CD73CB" w:rsidRDefault="00CD73CB" w:rsidP="00CD73CB">
      <w:pPr>
        <w:spacing w:line="307" w:lineRule="exact"/>
        <w:jc w:val="right"/>
        <w:rPr>
          <w:sz w:val="28"/>
        </w:rPr>
        <w:sectPr w:rsidR="00CD73CB">
          <w:pgSz w:w="11910" w:h="16840"/>
          <w:pgMar w:top="1040" w:right="100" w:bottom="280" w:left="900" w:header="712" w:footer="0" w:gutter="0"/>
          <w:cols w:space="720"/>
        </w:sectPr>
      </w:pPr>
    </w:p>
    <w:p w:rsidR="00CD73CB" w:rsidRDefault="00CD73CB" w:rsidP="00CD73CB">
      <w:pPr>
        <w:pStyle w:val="a3"/>
        <w:spacing w:before="6"/>
        <w:rPr>
          <w:b/>
          <w:sz w:val="17"/>
        </w:rPr>
      </w:pPr>
    </w:p>
    <w:p w:rsidR="00CD73CB" w:rsidRDefault="00CD73CB" w:rsidP="00CD73CB">
      <w:pPr>
        <w:spacing w:before="89"/>
        <w:ind w:left="56"/>
        <w:jc w:val="center"/>
        <w:rPr>
          <w:b/>
          <w:sz w:val="28"/>
        </w:rPr>
      </w:pPr>
      <w:r>
        <w:rPr>
          <w:b/>
          <w:sz w:val="28"/>
        </w:rPr>
        <w:t>ВСТУП</w:t>
      </w:r>
    </w:p>
    <w:p w:rsidR="00CD73CB" w:rsidRDefault="00CD73CB" w:rsidP="00CD73CB">
      <w:pPr>
        <w:pStyle w:val="a3"/>
        <w:rPr>
          <w:b/>
          <w:sz w:val="30"/>
        </w:rPr>
      </w:pPr>
    </w:p>
    <w:p w:rsidR="00CD73CB" w:rsidRDefault="00CD73CB" w:rsidP="00CD73CB">
      <w:pPr>
        <w:pStyle w:val="a3"/>
        <w:spacing w:before="8"/>
        <w:rPr>
          <w:b/>
          <w:sz w:val="25"/>
        </w:rPr>
      </w:pPr>
    </w:p>
    <w:p w:rsidR="00CD73CB" w:rsidRDefault="00CD73CB" w:rsidP="00CD73CB">
      <w:pPr>
        <w:pStyle w:val="a3"/>
        <w:spacing w:line="360" w:lineRule="auto"/>
        <w:ind w:left="802" w:right="750" w:firstLine="707"/>
        <w:jc w:val="both"/>
      </w:pPr>
      <w:r>
        <w:t>З історії розвитку медицини відомо безліч методів та засобів лікування</w:t>
      </w:r>
      <w:r>
        <w:rPr>
          <w:spacing w:val="1"/>
        </w:rPr>
        <w:t xml:space="preserve"> </w:t>
      </w:r>
      <w:r>
        <w:t>різних</w:t>
      </w:r>
      <w:r>
        <w:rPr>
          <w:spacing w:val="-6"/>
        </w:rPr>
        <w:t xml:space="preserve"> </w:t>
      </w:r>
      <w:r>
        <w:t>захворювань.</w:t>
      </w:r>
      <w:r>
        <w:rPr>
          <w:spacing w:val="-8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ринку</w:t>
      </w:r>
      <w:r>
        <w:rPr>
          <w:spacing w:val="-9"/>
        </w:rPr>
        <w:t xml:space="preserve"> </w:t>
      </w:r>
      <w:r>
        <w:t>існує</w:t>
      </w:r>
      <w:r>
        <w:rPr>
          <w:spacing w:val="-4"/>
        </w:rPr>
        <w:t xml:space="preserve"> </w:t>
      </w:r>
      <w:r>
        <w:t>чимало</w:t>
      </w:r>
      <w:r>
        <w:rPr>
          <w:spacing w:val="-5"/>
        </w:rPr>
        <w:t xml:space="preserve"> </w:t>
      </w:r>
      <w:r>
        <w:t>сучасних</w:t>
      </w:r>
      <w:r>
        <w:rPr>
          <w:spacing w:val="-5"/>
        </w:rPr>
        <w:t xml:space="preserve"> </w:t>
      </w:r>
      <w:r>
        <w:t>синтетичних</w:t>
      </w:r>
      <w:r>
        <w:rPr>
          <w:spacing w:val="-5"/>
        </w:rPr>
        <w:t xml:space="preserve"> </w:t>
      </w:r>
      <w:r>
        <w:t>лікарських</w:t>
      </w:r>
      <w:r>
        <w:rPr>
          <w:spacing w:val="-68"/>
        </w:rPr>
        <w:t xml:space="preserve"> </w:t>
      </w:r>
      <w:r>
        <w:t>засобів. Проте, сучасні медикаменти, не дивлячись на досягнення, мають свої</w:t>
      </w:r>
      <w:r>
        <w:rPr>
          <w:spacing w:val="-67"/>
        </w:rPr>
        <w:t xml:space="preserve"> </w:t>
      </w:r>
      <w:r>
        <w:t>обмеження</w:t>
      </w:r>
      <w:r>
        <w:rPr>
          <w:spacing w:val="-10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недоліки,</w:t>
      </w:r>
      <w:r>
        <w:rPr>
          <w:spacing w:val="-10"/>
        </w:rPr>
        <w:t xml:space="preserve"> </w:t>
      </w:r>
      <w:r>
        <w:t>ряд</w:t>
      </w:r>
      <w:r>
        <w:rPr>
          <w:spacing w:val="-9"/>
        </w:rPr>
        <w:t xml:space="preserve"> </w:t>
      </w:r>
      <w:r>
        <w:t>ускладнень,</w:t>
      </w:r>
      <w:r>
        <w:rPr>
          <w:spacing w:val="-12"/>
        </w:rPr>
        <w:t xml:space="preserve"> </w:t>
      </w:r>
      <w:r>
        <w:t>алергічні</w:t>
      </w:r>
      <w:r>
        <w:rPr>
          <w:spacing w:val="-8"/>
        </w:rPr>
        <w:t xml:space="preserve"> </w:t>
      </w:r>
      <w:r>
        <w:t>реакції</w:t>
      </w:r>
      <w:r>
        <w:rPr>
          <w:spacing w:val="-8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негативний</w:t>
      </w:r>
      <w:r>
        <w:rPr>
          <w:spacing w:val="-10"/>
        </w:rPr>
        <w:t xml:space="preserve"> </w:t>
      </w:r>
      <w:r>
        <w:t>вплив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органи та</w:t>
      </w:r>
      <w:r>
        <w:rPr>
          <w:spacing w:val="-3"/>
        </w:rPr>
        <w:t xml:space="preserve"> </w:t>
      </w:r>
      <w:r>
        <w:t>системи організму.</w:t>
      </w:r>
    </w:p>
    <w:p w:rsidR="00CD73CB" w:rsidRDefault="00CD73CB" w:rsidP="00CD73CB">
      <w:pPr>
        <w:pStyle w:val="a3"/>
        <w:spacing w:line="360" w:lineRule="auto"/>
        <w:ind w:left="802" w:right="743" w:firstLine="707"/>
        <w:jc w:val="both"/>
      </w:pP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з'явилася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альтернативних,</w:t>
      </w:r>
      <w:r>
        <w:rPr>
          <w:spacing w:val="1"/>
        </w:rPr>
        <w:t xml:space="preserve"> </w:t>
      </w:r>
      <w:r>
        <w:t>нефармакологічних методів лікування, зокрема в профілактиці захворювань,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збереженні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зменшенні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захворювань.</w:t>
      </w:r>
    </w:p>
    <w:p w:rsidR="00CD73CB" w:rsidRDefault="00CD73CB" w:rsidP="00CD73CB">
      <w:pPr>
        <w:pStyle w:val="a3"/>
        <w:spacing w:before="1" w:line="360" w:lineRule="auto"/>
        <w:ind w:left="802" w:right="745" w:firstLine="707"/>
        <w:jc w:val="both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апіпродуктів</w:t>
      </w:r>
      <w:r>
        <w:rPr>
          <w:spacing w:val="1"/>
        </w:rPr>
        <w:t xml:space="preserve"> </w:t>
      </w:r>
      <w:r>
        <w:t>(продуктів бджільництва) в фармакології. Під час аналізу хімічного складу та</w:t>
      </w:r>
      <w:r>
        <w:rPr>
          <w:spacing w:val="-67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бджільництва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представляють собою групу біологічно активних речовин, які мають велике</w:t>
      </w:r>
      <w:r>
        <w:rPr>
          <w:spacing w:val="1"/>
        </w:rPr>
        <w:t xml:space="preserve"> </w:t>
      </w:r>
      <w:r>
        <w:t>практичне значення і є перспективними для використання у різних сферах.</w:t>
      </w:r>
      <w:r>
        <w:rPr>
          <w:spacing w:val="1"/>
        </w:rPr>
        <w:t xml:space="preserve"> </w:t>
      </w:r>
      <w:r>
        <w:t>Їхньою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концентрація</w:t>
      </w:r>
      <w:r>
        <w:rPr>
          <w:spacing w:val="1"/>
        </w:rPr>
        <w:t xml:space="preserve"> </w:t>
      </w:r>
      <w:r>
        <w:t>органічних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мінеральних</w:t>
      </w:r>
      <w:r>
        <w:rPr>
          <w:spacing w:val="1"/>
        </w:rPr>
        <w:t xml:space="preserve"> </w:t>
      </w:r>
      <w:r>
        <w:t>речовин. Продукти бджільництва є чудовими природними адаптогенами, які</w:t>
      </w:r>
      <w:r>
        <w:rPr>
          <w:spacing w:val="1"/>
        </w:rPr>
        <w:t xml:space="preserve"> </w:t>
      </w:r>
      <w:r>
        <w:t>можуть</w:t>
      </w:r>
      <w:r>
        <w:rPr>
          <w:spacing w:val="-13"/>
        </w:rPr>
        <w:t xml:space="preserve"> </w:t>
      </w:r>
      <w:r>
        <w:t>підвищувати</w:t>
      </w:r>
      <w:r>
        <w:rPr>
          <w:spacing w:val="-11"/>
        </w:rPr>
        <w:t xml:space="preserve"> </w:t>
      </w:r>
      <w:r>
        <w:t>захисні</w:t>
      </w:r>
      <w:r>
        <w:rPr>
          <w:spacing w:val="-10"/>
        </w:rPr>
        <w:t xml:space="preserve"> </w:t>
      </w:r>
      <w:r>
        <w:t>функції</w:t>
      </w:r>
      <w:r>
        <w:rPr>
          <w:spacing w:val="-14"/>
        </w:rPr>
        <w:t xml:space="preserve"> </w:t>
      </w:r>
      <w:r>
        <w:t>організму,</w:t>
      </w:r>
      <w:r>
        <w:rPr>
          <w:spacing w:val="-12"/>
        </w:rPr>
        <w:t xml:space="preserve"> </w:t>
      </w:r>
      <w:r>
        <w:t>покращувати</w:t>
      </w:r>
      <w:r>
        <w:rPr>
          <w:spacing w:val="-11"/>
        </w:rPr>
        <w:t xml:space="preserve"> </w:t>
      </w:r>
      <w:r>
        <w:t>працездатність</w:t>
      </w:r>
      <w:r>
        <w:rPr>
          <w:spacing w:val="-1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знижувати</w:t>
      </w:r>
      <w:r>
        <w:rPr>
          <w:spacing w:val="1"/>
        </w:rPr>
        <w:t xml:space="preserve"> </w:t>
      </w:r>
      <w:r>
        <w:t>втому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несприятливого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стресу,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високих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фізичних</w:t>
      </w:r>
      <w:r>
        <w:rPr>
          <w:spacing w:val="1"/>
        </w:rPr>
        <w:t xml:space="preserve"> </w:t>
      </w:r>
      <w:r>
        <w:t>навантаженнях.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багатофункціональних харчових добавок, тому що вони, будучи для бджіл</w:t>
      </w:r>
      <w:r>
        <w:rPr>
          <w:spacing w:val="1"/>
        </w:rPr>
        <w:t xml:space="preserve"> </w:t>
      </w:r>
      <w:r>
        <w:t>концентрованим</w:t>
      </w:r>
      <w:r>
        <w:rPr>
          <w:spacing w:val="1"/>
        </w:rPr>
        <w:t xml:space="preserve"> </w:t>
      </w:r>
      <w:r>
        <w:t>кормом,</w:t>
      </w:r>
      <w:r>
        <w:rPr>
          <w:spacing w:val="1"/>
        </w:rPr>
        <w:t xml:space="preserve"> </w:t>
      </w:r>
      <w:r>
        <w:t>здатні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організм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відсутніми</w:t>
      </w:r>
      <w:r>
        <w:rPr>
          <w:spacing w:val="1"/>
        </w:rPr>
        <w:t xml:space="preserve"> </w:t>
      </w:r>
      <w:r>
        <w:t>компонентами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натуральному</w:t>
      </w:r>
      <w:r>
        <w:rPr>
          <w:spacing w:val="-4"/>
        </w:rPr>
        <w:t xml:space="preserve"> </w:t>
      </w:r>
      <w:r>
        <w:t>вигляді.</w:t>
      </w:r>
    </w:p>
    <w:p w:rsidR="00CD73CB" w:rsidRDefault="00CD73CB" w:rsidP="00CD73CB">
      <w:pPr>
        <w:pStyle w:val="a3"/>
        <w:spacing w:line="360" w:lineRule="auto"/>
        <w:ind w:left="802" w:right="743" w:firstLine="707"/>
        <w:jc w:val="both"/>
      </w:pPr>
      <w:r>
        <w:t>Продукти бджільництва швидко засвоюються, добре переносяться, у</w:t>
      </w:r>
      <w:r>
        <w:rPr>
          <w:spacing w:val="1"/>
        </w:rPr>
        <w:t xml:space="preserve"> </w:t>
      </w:r>
      <w:r>
        <w:t>більшості</w:t>
      </w:r>
      <w:r>
        <w:rPr>
          <w:spacing w:val="-12"/>
        </w:rPr>
        <w:t xml:space="preserve"> </w:t>
      </w:r>
      <w:r>
        <w:t>випадків</w:t>
      </w:r>
      <w:r>
        <w:rPr>
          <w:spacing w:val="-12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мають</w:t>
      </w:r>
      <w:r>
        <w:rPr>
          <w:spacing w:val="-13"/>
        </w:rPr>
        <w:t xml:space="preserve"> </w:t>
      </w:r>
      <w:r>
        <w:t>побічної</w:t>
      </w:r>
      <w:r>
        <w:rPr>
          <w:spacing w:val="-9"/>
        </w:rPr>
        <w:t xml:space="preserve"> </w:t>
      </w:r>
      <w:r>
        <w:t>дії</w:t>
      </w:r>
      <w:r>
        <w:rPr>
          <w:spacing w:val="-8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протипоказань</w:t>
      </w:r>
      <w:r>
        <w:rPr>
          <w:spacing w:val="-12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застосування,</w:t>
      </w:r>
      <w:r>
        <w:rPr>
          <w:spacing w:val="-9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що з кожним роком набувають величезної популярності. Крім того, широкий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ефектів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бджільництва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застосування</w:t>
      </w:r>
      <w:r>
        <w:rPr>
          <w:spacing w:val="19"/>
        </w:rPr>
        <w:t xml:space="preserve"> </w:t>
      </w:r>
      <w:r>
        <w:t>у</w:t>
      </w:r>
      <w:r>
        <w:rPr>
          <w:spacing w:val="17"/>
        </w:rPr>
        <w:t xml:space="preserve"> </w:t>
      </w:r>
      <w:r>
        <w:t>фармакології</w:t>
      </w:r>
      <w:r>
        <w:rPr>
          <w:spacing w:val="22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t>медицині.</w:t>
      </w:r>
      <w:r>
        <w:rPr>
          <w:spacing w:val="20"/>
        </w:rPr>
        <w:t xml:space="preserve"> </w:t>
      </w:r>
      <w:r>
        <w:t>Створення</w:t>
      </w:r>
      <w:r>
        <w:rPr>
          <w:spacing w:val="19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їх</w:t>
      </w:r>
      <w:r>
        <w:rPr>
          <w:spacing w:val="17"/>
        </w:rPr>
        <w:t xml:space="preserve"> </w:t>
      </w:r>
      <w:r>
        <w:t>основі</w:t>
      </w:r>
      <w:r>
        <w:rPr>
          <w:spacing w:val="22"/>
        </w:rPr>
        <w:t xml:space="preserve"> </w:t>
      </w:r>
      <w:r>
        <w:t>біологічно</w:t>
      </w:r>
    </w:p>
    <w:p w:rsidR="00CD73CB" w:rsidRDefault="00CD73CB" w:rsidP="00CD73CB">
      <w:pPr>
        <w:spacing w:line="360" w:lineRule="auto"/>
        <w:jc w:val="both"/>
        <w:sectPr w:rsidR="00CD73CB">
          <w:pgSz w:w="11910" w:h="16840"/>
          <w:pgMar w:top="1040" w:right="100" w:bottom="280" w:left="900" w:header="712" w:footer="0" w:gutter="0"/>
          <w:cols w:space="720"/>
        </w:sectPr>
      </w:pPr>
    </w:p>
    <w:p w:rsidR="00CD73CB" w:rsidRDefault="00CD73CB" w:rsidP="00CD73CB">
      <w:pPr>
        <w:pStyle w:val="a3"/>
        <w:spacing w:before="1"/>
        <w:rPr>
          <w:sz w:val="17"/>
        </w:rPr>
      </w:pPr>
    </w:p>
    <w:p w:rsidR="00CD73CB" w:rsidRDefault="00CD73CB" w:rsidP="00CD73CB">
      <w:pPr>
        <w:pStyle w:val="a3"/>
        <w:spacing w:before="89" w:line="362" w:lineRule="auto"/>
        <w:ind w:left="802" w:right="747"/>
        <w:jc w:val="both"/>
      </w:pPr>
      <w:r>
        <w:t>активних добавок та лікарських засобів залишається актуальним напрямом</w:t>
      </w:r>
      <w:r>
        <w:rPr>
          <w:spacing w:val="1"/>
        </w:rPr>
        <w:t xml:space="preserve"> </w:t>
      </w:r>
      <w:r>
        <w:t>сучасних</w:t>
      </w:r>
      <w:r>
        <w:rPr>
          <w:spacing w:val="-4"/>
        </w:rPr>
        <w:t xml:space="preserve"> </w:t>
      </w:r>
      <w:r>
        <w:t>досліджень.</w:t>
      </w:r>
    </w:p>
    <w:p w:rsidR="00CD73CB" w:rsidRDefault="00CD73CB" w:rsidP="00CD73CB">
      <w:pPr>
        <w:pStyle w:val="a3"/>
        <w:spacing w:line="360" w:lineRule="auto"/>
        <w:ind w:left="802" w:right="752" w:firstLine="707"/>
        <w:jc w:val="both"/>
      </w:pPr>
      <w:r>
        <w:t>Особливий інтерес для нас представляють такі продукти як маточне</w:t>
      </w:r>
      <w:r>
        <w:rPr>
          <w:spacing w:val="1"/>
        </w:rPr>
        <w:t xml:space="preserve"> </w:t>
      </w:r>
      <w:r>
        <w:t>молочко, квітковий пилок та перга, оскільки вони користуються найбільшим</w:t>
      </w:r>
      <w:r>
        <w:rPr>
          <w:spacing w:val="1"/>
        </w:rPr>
        <w:t xml:space="preserve"> </w:t>
      </w:r>
      <w:r>
        <w:t>попитом</w:t>
      </w:r>
      <w:r>
        <w:rPr>
          <w:spacing w:val="-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різного вікового</w:t>
      </w:r>
      <w:r>
        <w:rPr>
          <w:spacing w:val="-2"/>
        </w:rPr>
        <w:t xml:space="preserve"> </w:t>
      </w:r>
      <w:r>
        <w:t>населення</w:t>
      </w:r>
      <w:r>
        <w:rPr>
          <w:spacing w:val="-1"/>
        </w:rPr>
        <w:t xml:space="preserve"> </w:t>
      </w:r>
      <w:r>
        <w:t>України.</w:t>
      </w:r>
    </w:p>
    <w:p w:rsidR="00CD73CB" w:rsidRDefault="00CD73CB" w:rsidP="00CD73CB">
      <w:pPr>
        <w:pStyle w:val="a3"/>
        <w:spacing w:line="360" w:lineRule="auto"/>
        <w:ind w:left="802" w:right="752" w:firstLine="707"/>
        <w:jc w:val="both"/>
      </w:pPr>
      <w:r>
        <w:rPr>
          <w:b/>
        </w:rPr>
        <w:t>Метою</w:t>
      </w:r>
      <w:r>
        <w:rPr>
          <w:b/>
          <w:spacing w:val="-10"/>
        </w:rPr>
        <w:t xml:space="preserve"> </w:t>
      </w:r>
      <w:r>
        <w:t>даної</w:t>
      </w:r>
      <w:r>
        <w:rPr>
          <w:spacing w:val="-6"/>
        </w:rPr>
        <w:t xml:space="preserve"> </w:t>
      </w:r>
      <w:r>
        <w:t>роботи</w:t>
      </w:r>
      <w:r>
        <w:rPr>
          <w:spacing w:val="-7"/>
        </w:rPr>
        <w:t xml:space="preserve"> </w:t>
      </w:r>
      <w:r>
        <w:t>було</w:t>
      </w:r>
      <w:r>
        <w:rPr>
          <w:spacing w:val="-7"/>
        </w:rPr>
        <w:t xml:space="preserve"> </w:t>
      </w:r>
      <w:r>
        <w:t>проведення</w:t>
      </w:r>
      <w:r>
        <w:rPr>
          <w:spacing w:val="-8"/>
        </w:rPr>
        <w:t xml:space="preserve"> </w:t>
      </w:r>
      <w:r>
        <w:t>дослідження</w:t>
      </w:r>
      <w:r>
        <w:rPr>
          <w:spacing w:val="-7"/>
        </w:rPr>
        <w:t xml:space="preserve"> </w:t>
      </w:r>
      <w:r>
        <w:t>біологічно</w:t>
      </w:r>
      <w:r>
        <w:rPr>
          <w:spacing w:val="-7"/>
        </w:rPr>
        <w:t xml:space="preserve"> </w:t>
      </w:r>
      <w:r>
        <w:t>активних</w:t>
      </w:r>
      <w:r>
        <w:rPr>
          <w:spacing w:val="-67"/>
        </w:rPr>
        <w:t xml:space="preserve"> </w:t>
      </w:r>
      <w:r>
        <w:t>компонентів в дослідних зразках маточного молочка, пилку та перги за умов</w:t>
      </w:r>
      <w:r>
        <w:rPr>
          <w:spacing w:val="1"/>
        </w:rPr>
        <w:t xml:space="preserve"> </w:t>
      </w:r>
      <w:r>
        <w:t>екстракції водно-етанольною</w:t>
      </w:r>
      <w:r>
        <w:rPr>
          <w:spacing w:val="-2"/>
        </w:rPr>
        <w:t xml:space="preserve"> </w:t>
      </w:r>
      <w:r>
        <w:t>сумішшю</w:t>
      </w:r>
      <w:r>
        <w:rPr>
          <w:spacing w:val="-2"/>
        </w:rPr>
        <w:t xml:space="preserve"> </w:t>
      </w:r>
      <w:r>
        <w:t>різної концентрації.</w:t>
      </w:r>
    </w:p>
    <w:p w:rsidR="00CD73CB" w:rsidRDefault="00CD73CB" w:rsidP="00CD73CB">
      <w:pPr>
        <w:ind w:left="1510"/>
        <w:jc w:val="both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поставленої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встановленні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задачі: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846"/>
        </w:tabs>
        <w:spacing w:before="155" w:line="362" w:lineRule="auto"/>
        <w:ind w:right="755" w:firstLine="707"/>
        <w:jc w:val="both"/>
        <w:rPr>
          <w:sz w:val="28"/>
        </w:rPr>
      </w:pPr>
      <w:r>
        <w:rPr>
          <w:sz w:val="28"/>
        </w:rPr>
        <w:t>Провести аналіз вітчизняних та зарубіжних лікарських засобів, до</w:t>
      </w:r>
      <w:r>
        <w:rPr>
          <w:spacing w:val="1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-4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входять</w:t>
      </w:r>
      <w:r>
        <w:rPr>
          <w:spacing w:val="-2"/>
          <w:sz w:val="28"/>
        </w:rPr>
        <w:t xml:space="preserve"> </w:t>
      </w:r>
      <w:r>
        <w:rPr>
          <w:sz w:val="28"/>
        </w:rPr>
        <w:t>апіпродукти.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774"/>
        </w:tabs>
        <w:spacing w:line="360" w:lineRule="auto"/>
        <w:ind w:right="746" w:firstLine="707"/>
        <w:jc w:val="both"/>
        <w:rPr>
          <w:sz w:val="28"/>
        </w:rPr>
      </w:pPr>
      <w:r>
        <w:rPr>
          <w:spacing w:val="-1"/>
          <w:sz w:val="28"/>
        </w:rPr>
        <w:t>Дослідити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кількісний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вміст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поліфенольних</w:t>
      </w:r>
      <w:r>
        <w:rPr>
          <w:spacing w:val="-15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дослідних</w:t>
      </w:r>
      <w:r>
        <w:rPr>
          <w:spacing w:val="-7"/>
          <w:sz w:val="28"/>
        </w:rPr>
        <w:t xml:space="preserve"> </w:t>
      </w:r>
      <w:r>
        <w:rPr>
          <w:sz w:val="28"/>
        </w:rPr>
        <w:t>зразках</w:t>
      </w:r>
      <w:r>
        <w:rPr>
          <w:spacing w:val="-68"/>
          <w:sz w:val="28"/>
        </w:rPr>
        <w:t xml:space="preserve"> </w:t>
      </w:r>
      <w:r>
        <w:rPr>
          <w:sz w:val="28"/>
        </w:rPr>
        <w:t>маточного молочка,</w:t>
      </w:r>
      <w:r>
        <w:rPr>
          <w:spacing w:val="-3"/>
          <w:sz w:val="28"/>
        </w:rPr>
        <w:t xml:space="preserve"> </w:t>
      </w:r>
      <w:r>
        <w:rPr>
          <w:sz w:val="28"/>
        </w:rPr>
        <w:t>пилку,</w:t>
      </w:r>
      <w:r>
        <w:rPr>
          <w:spacing w:val="-2"/>
          <w:sz w:val="28"/>
        </w:rPr>
        <w:t xml:space="preserve"> </w:t>
      </w:r>
      <w:r>
        <w:rPr>
          <w:sz w:val="28"/>
        </w:rPr>
        <w:t>перги методом</w:t>
      </w:r>
      <w:r>
        <w:rPr>
          <w:spacing w:val="-1"/>
          <w:sz w:val="28"/>
        </w:rPr>
        <w:t xml:space="preserve"> </w:t>
      </w:r>
      <w:r>
        <w:rPr>
          <w:sz w:val="28"/>
        </w:rPr>
        <w:t>Фоліна-Чокальтео.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956"/>
        </w:tabs>
        <w:spacing w:line="362" w:lineRule="auto"/>
        <w:ind w:right="750" w:firstLine="707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концентрацій</w:t>
      </w:r>
      <w:r>
        <w:rPr>
          <w:spacing w:val="1"/>
          <w:sz w:val="28"/>
        </w:rPr>
        <w:t xml:space="preserve"> </w:t>
      </w:r>
      <w:r>
        <w:rPr>
          <w:sz w:val="28"/>
        </w:rPr>
        <w:t>розчинника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вихід</w:t>
      </w:r>
      <w:r>
        <w:rPr>
          <w:spacing w:val="1"/>
          <w:sz w:val="28"/>
        </w:rPr>
        <w:t xml:space="preserve"> </w:t>
      </w:r>
      <w:r>
        <w:rPr>
          <w:sz w:val="28"/>
        </w:rPr>
        <w:t>поліфенольних сполук з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-3"/>
          <w:sz w:val="28"/>
        </w:rPr>
        <w:t xml:space="preserve"> </w:t>
      </w:r>
      <w:r>
        <w:rPr>
          <w:sz w:val="28"/>
        </w:rPr>
        <w:t>сировини.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841"/>
        </w:tabs>
        <w:spacing w:line="360" w:lineRule="auto"/>
        <w:ind w:right="747" w:firstLine="707"/>
        <w:jc w:val="both"/>
        <w:rPr>
          <w:sz w:val="28"/>
        </w:rPr>
      </w:pPr>
      <w:r>
        <w:rPr>
          <w:sz w:val="28"/>
        </w:rPr>
        <w:t>Визначити вміст флавоноїдів в зразках маточного молочка, пилку,</w:t>
      </w:r>
      <w:r>
        <w:rPr>
          <w:spacing w:val="1"/>
          <w:sz w:val="28"/>
        </w:rPr>
        <w:t xml:space="preserve"> </w:t>
      </w:r>
      <w:r>
        <w:rPr>
          <w:sz w:val="28"/>
        </w:rPr>
        <w:t>перги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1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-2"/>
          <w:sz w:val="28"/>
        </w:rPr>
        <w:t xml:space="preserve"> </w:t>
      </w:r>
      <w:r>
        <w:rPr>
          <w:sz w:val="28"/>
        </w:rPr>
        <w:t>концентраціями</w:t>
      </w:r>
      <w:r>
        <w:rPr>
          <w:spacing w:val="-2"/>
          <w:sz w:val="28"/>
        </w:rPr>
        <w:t xml:space="preserve"> </w:t>
      </w:r>
      <w:r>
        <w:rPr>
          <w:sz w:val="28"/>
        </w:rPr>
        <w:t>розчинника.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839"/>
        </w:tabs>
        <w:spacing w:line="360" w:lineRule="auto"/>
        <w:ind w:right="749" w:firstLine="707"/>
        <w:jc w:val="both"/>
        <w:rPr>
          <w:sz w:val="28"/>
        </w:rPr>
      </w:pPr>
      <w:r>
        <w:rPr>
          <w:sz w:val="28"/>
        </w:rPr>
        <w:t>Провести аналіз та ідентифікацію поліфенольних сполук в зразках</w:t>
      </w:r>
      <w:r>
        <w:rPr>
          <w:spacing w:val="1"/>
          <w:sz w:val="28"/>
        </w:rPr>
        <w:t xml:space="preserve"> </w:t>
      </w:r>
      <w:r>
        <w:rPr>
          <w:sz w:val="28"/>
        </w:rPr>
        <w:t>маточного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молочка,</w:t>
      </w:r>
      <w:r>
        <w:rPr>
          <w:spacing w:val="1"/>
          <w:sz w:val="28"/>
        </w:rPr>
        <w:t xml:space="preserve"> </w:t>
      </w:r>
      <w:r>
        <w:rPr>
          <w:sz w:val="28"/>
        </w:rPr>
        <w:t>пилку,</w:t>
      </w:r>
      <w:r>
        <w:rPr>
          <w:spacing w:val="1"/>
          <w:sz w:val="28"/>
        </w:rPr>
        <w:t xml:space="preserve"> </w:t>
      </w:r>
      <w:r>
        <w:rPr>
          <w:sz w:val="28"/>
        </w:rPr>
        <w:t>перги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високоефективної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рідинної</w:t>
      </w:r>
      <w:r>
        <w:rPr>
          <w:spacing w:val="1"/>
          <w:sz w:val="28"/>
        </w:rPr>
        <w:t xml:space="preserve"> </w:t>
      </w:r>
      <w:r>
        <w:rPr>
          <w:sz w:val="28"/>
        </w:rPr>
        <w:t>хроматографії (ВЕРХ).</w:t>
      </w:r>
    </w:p>
    <w:p w:rsidR="00CD73CB" w:rsidRDefault="00CD73CB" w:rsidP="00CD73CB">
      <w:pPr>
        <w:pStyle w:val="a5"/>
        <w:numPr>
          <w:ilvl w:val="0"/>
          <w:numId w:val="10"/>
        </w:numPr>
        <w:tabs>
          <w:tab w:val="left" w:pos="1791"/>
        </w:tabs>
        <w:spacing w:line="360" w:lineRule="auto"/>
        <w:ind w:right="750" w:firstLine="707"/>
        <w:jc w:val="both"/>
        <w:rPr>
          <w:sz w:val="28"/>
        </w:rPr>
      </w:pPr>
      <w:r>
        <w:rPr>
          <w:sz w:val="28"/>
        </w:rPr>
        <w:t>Дослідити вміст полісахаридів та концентрацію аскорбінової кислоти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зразках</w:t>
      </w:r>
      <w:r>
        <w:rPr>
          <w:spacing w:val="-3"/>
          <w:sz w:val="28"/>
        </w:rPr>
        <w:t xml:space="preserve"> </w:t>
      </w:r>
      <w:r>
        <w:rPr>
          <w:sz w:val="28"/>
        </w:rPr>
        <w:t>маточного молочка,</w:t>
      </w:r>
      <w:r>
        <w:rPr>
          <w:spacing w:val="-3"/>
          <w:sz w:val="28"/>
        </w:rPr>
        <w:t xml:space="preserve"> </w:t>
      </w:r>
      <w:r>
        <w:rPr>
          <w:sz w:val="28"/>
        </w:rPr>
        <w:t>пилку</w:t>
      </w:r>
      <w:r>
        <w:rPr>
          <w:spacing w:val="-1"/>
          <w:sz w:val="28"/>
        </w:rPr>
        <w:t xml:space="preserve"> </w:t>
      </w:r>
      <w:r>
        <w:rPr>
          <w:sz w:val="28"/>
        </w:rPr>
        <w:t>та перги.</w:t>
      </w:r>
    </w:p>
    <w:p w:rsidR="00CD73CB" w:rsidRDefault="00CD73CB" w:rsidP="00CD73CB">
      <w:pPr>
        <w:spacing w:line="321" w:lineRule="exact"/>
        <w:ind w:left="1510"/>
        <w:jc w:val="both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маточне</w:t>
      </w:r>
      <w:r>
        <w:rPr>
          <w:spacing w:val="-2"/>
          <w:sz w:val="28"/>
        </w:rPr>
        <w:t xml:space="preserve"> </w:t>
      </w:r>
      <w:r>
        <w:rPr>
          <w:sz w:val="28"/>
        </w:rPr>
        <w:t>молочко,</w:t>
      </w:r>
      <w:r>
        <w:rPr>
          <w:spacing w:val="-3"/>
          <w:sz w:val="28"/>
        </w:rPr>
        <w:t xml:space="preserve"> </w:t>
      </w:r>
      <w:r>
        <w:rPr>
          <w:sz w:val="28"/>
        </w:rPr>
        <w:t>пилок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перга.</w:t>
      </w:r>
    </w:p>
    <w:p w:rsidR="00CD73CB" w:rsidRDefault="00CD73CB" w:rsidP="00CD73CB">
      <w:pPr>
        <w:pStyle w:val="a3"/>
        <w:spacing w:before="152" w:line="360" w:lineRule="auto"/>
        <w:ind w:left="802" w:right="747" w:firstLine="707"/>
        <w:jc w:val="both"/>
      </w:pPr>
      <w:r>
        <w:rPr>
          <w:b/>
        </w:rPr>
        <w:t xml:space="preserve">Предмет дослідження </w:t>
      </w:r>
      <w:r>
        <w:t>– вибір концентрації розчинника, встановлення</w:t>
      </w:r>
      <w:r>
        <w:rPr>
          <w:spacing w:val="1"/>
        </w:rPr>
        <w:t xml:space="preserve"> </w:t>
      </w:r>
      <w:r>
        <w:t>кількісного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поліфенольних</w:t>
      </w:r>
      <w:r>
        <w:rPr>
          <w:spacing w:val="1"/>
        </w:rPr>
        <w:t xml:space="preserve"> </w:t>
      </w:r>
      <w:r>
        <w:t>сполук,</w:t>
      </w:r>
      <w:r>
        <w:rPr>
          <w:spacing w:val="1"/>
        </w:rPr>
        <w:t xml:space="preserve"> </w:t>
      </w:r>
      <w:r>
        <w:t>флавоноїдів,</w:t>
      </w:r>
      <w:r>
        <w:rPr>
          <w:spacing w:val="1"/>
        </w:rPr>
        <w:t xml:space="preserve"> </w:t>
      </w:r>
      <w:r>
        <w:t>полісахаридів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концентрації вітаміну</w:t>
      </w:r>
      <w:r>
        <w:rPr>
          <w:spacing w:val="-4"/>
        </w:rPr>
        <w:t xml:space="preserve"> </w:t>
      </w:r>
      <w:r>
        <w:t>С,</w:t>
      </w:r>
      <w:r>
        <w:rPr>
          <w:spacing w:val="-2"/>
        </w:rPr>
        <w:t xml:space="preserve"> </w:t>
      </w:r>
      <w:r>
        <w:t>аналіз ВЕРХ.</w:t>
      </w:r>
    </w:p>
    <w:p w:rsidR="00CD73CB" w:rsidRDefault="00CD73CB" w:rsidP="00CD73CB">
      <w:pPr>
        <w:spacing w:line="362" w:lineRule="auto"/>
        <w:ind w:left="802" w:right="742" w:firstLine="707"/>
        <w:jc w:val="both"/>
        <w:rPr>
          <w:sz w:val="28"/>
        </w:rPr>
      </w:pPr>
      <w:r>
        <w:rPr>
          <w:b/>
          <w:sz w:val="28"/>
        </w:rPr>
        <w:t>Методи дослідження: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титрометричні,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-67"/>
          <w:sz w:val="28"/>
        </w:rPr>
        <w:t xml:space="preserve"> </w:t>
      </w:r>
      <w:r>
        <w:rPr>
          <w:sz w:val="28"/>
        </w:rPr>
        <w:t>статистичні.</w:t>
      </w:r>
    </w:p>
    <w:p w:rsidR="00CD73CB" w:rsidRDefault="00CD73CB" w:rsidP="00CD73CB">
      <w:pPr>
        <w:spacing w:line="362" w:lineRule="auto"/>
        <w:jc w:val="both"/>
        <w:rPr>
          <w:sz w:val="28"/>
        </w:rPr>
        <w:sectPr w:rsidR="00CD73CB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6"/>
        <w:rPr>
          <w:sz w:val="17"/>
        </w:rPr>
      </w:pPr>
    </w:p>
    <w:p w:rsidR="00056726" w:rsidRDefault="00056726" w:rsidP="00056726">
      <w:pPr>
        <w:pStyle w:val="1"/>
        <w:ind w:left="56"/>
        <w:jc w:val="center"/>
      </w:pPr>
      <w:r>
        <w:t>ВИСНОВКИ</w:t>
      </w:r>
    </w:p>
    <w:p w:rsidR="00056726" w:rsidRDefault="00056726" w:rsidP="00056726">
      <w:pPr>
        <w:pStyle w:val="a3"/>
        <w:rPr>
          <w:b/>
          <w:sz w:val="30"/>
        </w:rPr>
      </w:pPr>
    </w:p>
    <w:p w:rsidR="00056726" w:rsidRDefault="00056726" w:rsidP="00056726">
      <w:pPr>
        <w:pStyle w:val="a3"/>
        <w:spacing w:before="8"/>
        <w:rPr>
          <w:b/>
          <w:sz w:val="25"/>
        </w:rPr>
      </w:pPr>
    </w:p>
    <w:p w:rsidR="00056726" w:rsidRDefault="00056726" w:rsidP="00056726">
      <w:pPr>
        <w:pStyle w:val="a5"/>
        <w:numPr>
          <w:ilvl w:val="0"/>
          <w:numId w:val="3"/>
        </w:numPr>
        <w:tabs>
          <w:tab w:val="left" w:pos="1913"/>
        </w:tabs>
        <w:spacing w:line="360" w:lineRule="auto"/>
        <w:ind w:right="751" w:firstLine="707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фармацевтичному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показав,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наразі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-67"/>
          <w:sz w:val="28"/>
        </w:rPr>
        <w:t xml:space="preserve"> </w:t>
      </w:r>
      <w:r>
        <w:rPr>
          <w:sz w:val="28"/>
        </w:rPr>
        <w:t>включають у свій склад маточне молочко, пилок та пергу, перевищує майже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90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-3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1"/>
          <w:sz w:val="28"/>
        </w:rPr>
        <w:t xml:space="preserve"> </w:t>
      </w:r>
      <w:r>
        <w:rPr>
          <w:sz w:val="28"/>
        </w:rPr>
        <w:t>препаратів вітчизняного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виробництва.</w:t>
      </w:r>
    </w:p>
    <w:p w:rsidR="00056726" w:rsidRDefault="00056726" w:rsidP="00056726">
      <w:pPr>
        <w:pStyle w:val="a5"/>
        <w:numPr>
          <w:ilvl w:val="0"/>
          <w:numId w:val="3"/>
        </w:numPr>
        <w:tabs>
          <w:tab w:val="left" w:pos="1836"/>
        </w:tabs>
        <w:spacing w:line="360" w:lineRule="auto"/>
        <w:ind w:right="749" w:firstLine="707"/>
        <w:jc w:val="both"/>
        <w:rPr>
          <w:sz w:val="28"/>
        </w:rPr>
      </w:pPr>
      <w:r>
        <w:rPr>
          <w:sz w:val="28"/>
        </w:rPr>
        <w:t>Показано, що найбільший вміст поліфенольних сполук за 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Фоліна-Чокальтео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перерахунку на</w:t>
      </w:r>
      <w:r>
        <w:rPr>
          <w:spacing w:val="1"/>
          <w:sz w:val="28"/>
        </w:rPr>
        <w:t xml:space="preserve"> </w:t>
      </w:r>
      <w:r>
        <w:rPr>
          <w:sz w:val="28"/>
        </w:rPr>
        <w:t>галову кислоту було</w:t>
      </w:r>
      <w:r>
        <w:rPr>
          <w:spacing w:val="1"/>
          <w:sz w:val="28"/>
        </w:rPr>
        <w:t xml:space="preserve"> </w:t>
      </w:r>
      <w:r>
        <w:rPr>
          <w:sz w:val="28"/>
        </w:rPr>
        <w:t>зареєстровано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зразку пилку при екстракції 70 % розчинником (8,18 мкг/г), дещо менший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маточному</w:t>
      </w:r>
      <w:r>
        <w:rPr>
          <w:spacing w:val="-10"/>
          <w:sz w:val="28"/>
        </w:rPr>
        <w:t xml:space="preserve"> </w:t>
      </w:r>
      <w:r>
        <w:rPr>
          <w:sz w:val="28"/>
        </w:rPr>
        <w:t>молоці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9"/>
          <w:sz w:val="28"/>
        </w:rPr>
        <w:t xml:space="preserve"> </w:t>
      </w:r>
      <w:r>
        <w:rPr>
          <w:sz w:val="28"/>
        </w:rPr>
        <w:t>умов</w:t>
      </w:r>
      <w:r>
        <w:rPr>
          <w:spacing w:val="-8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-8"/>
          <w:sz w:val="28"/>
        </w:rPr>
        <w:t xml:space="preserve"> </w:t>
      </w:r>
      <w:r>
        <w:rPr>
          <w:sz w:val="28"/>
        </w:rPr>
        <w:t>90</w:t>
      </w:r>
      <w:r>
        <w:rPr>
          <w:spacing w:val="-9"/>
          <w:sz w:val="28"/>
        </w:rPr>
        <w:t xml:space="preserve"> </w:t>
      </w:r>
      <w:r>
        <w:rPr>
          <w:sz w:val="28"/>
        </w:rPr>
        <w:t>%</w:t>
      </w:r>
      <w:r>
        <w:rPr>
          <w:spacing w:val="-8"/>
          <w:sz w:val="28"/>
        </w:rPr>
        <w:t xml:space="preserve"> </w:t>
      </w:r>
      <w:r>
        <w:rPr>
          <w:sz w:val="28"/>
        </w:rPr>
        <w:t>розчинником</w:t>
      </w:r>
      <w:r>
        <w:rPr>
          <w:spacing w:val="-8"/>
          <w:sz w:val="28"/>
        </w:rPr>
        <w:t xml:space="preserve"> </w:t>
      </w:r>
      <w:r>
        <w:rPr>
          <w:sz w:val="28"/>
        </w:rPr>
        <w:t>(6,11</w:t>
      </w:r>
      <w:r>
        <w:rPr>
          <w:spacing w:val="-7"/>
          <w:sz w:val="28"/>
        </w:rPr>
        <w:t xml:space="preserve"> </w:t>
      </w:r>
      <w:r>
        <w:rPr>
          <w:sz w:val="28"/>
        </w:rPr>
        <w:t>мкг/г)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найнижчі показники</w:t>
      </w:r>
      <w:r>
        <w:rPr>
          <w:spacing w:val="-2"/>
          <w:sz w:val="28"/>
        </w:rPr>
        <w:t xml:space="preserve"> </w:t>
      </w:r>
      <w:r>
        <w:rPr>
          <w:sz w:val="28"/>
        </w:rPr>
        <w:t>відзначались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90</w:t>
      </w:r>
      <w:r>
        <w:rPr>
          <w:spacing w:val="-4"/>
          <w:sz w:val="28"/>
        </w:rPr>
        <w:t xml:space="preserve"> </w:t>
      </w:r>
      <w:r>
        <w:rPr>
          <w:sz w:val="28"/>
        </w:rPr>
        <w:t>%</w:t>
      </w:r>
      <w:r>
        <w:rPr>
          <w:spacing w:val="-1"/>
          <w:sz w:val="28"/>
        </w:rPr>
        <w:t xml:space="preserve"> </w:t>
      </w:r>
      <w:r>
        <w:rPr>
          <w:sz w:val="28"/>
        </w:rPr>
        <w:t>екстракті</w:t>
      </w:r>
      <w:r>
        <w:rPr>
          <w:spacing w:val="-3"/>
          <w:sz w:val="28"/>
        </w:rPr>
        <w:t xml:space="preserve"> </w:t>
      </w:r>
      <w:r>
        <w:rPr>
          <w:sz w:val="28"/>
        </w:rPr>
        <w:t>перги</w:t>
      </w:r>
      <w:r>
        <w:rPr>
          <w:spacing w:val="1"/>
          <w:sz w:val="28"/>
        </w:rPr>
        <w:t xml:space="preserve"> </w:t>
      </w:r>
      <w:r>
        <w:rPr>
          <w:sz w:val="28"/>
        </w:rPr>
        <w:t>(2,81 мкг/г).</w:t>
      </w:r>
    </w:p>
    <w:p w:rsidR="00056726" w:rsidRDefault="00056726" w:rsidP="00056726">
      <w:pPr>
        <w:pStyle w:val="a5"/>
        <w:numPr>
          <w:ilvl w:val="0"/>
          <w:numId w:val="3"/>
        </w:numPr>
        <w:tabs>
          <w:tab w:val="left" w:pos="1879"/>
        </w:tabs>
        <w:spacing w:before="1" w:line="360" w:lineRule="auto"/>
        <w:ind w:right="753" w:firstLine="707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лідером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флавоноїдів</w:t>
      </w:r>
      <w:r>
        <w:rPr>
          <w:spacing w:val="1"/>
          <w:sz w:val="28"/>
        </w:rPr>
        <w:t xml:space="preserve"> </w:t>
      </w:r>
      <w:r>
        <w:rPr>
          <w:sz w:val="28"/>
        </w:rPr>
        <w:t>серед</w:t>
      </w:r>
      <w:r>
        <w:rPr>
          <w:spacing w:val="1"/>
          <w:sz w:val="28"/>
        </w:rPr>
        <w:t xml:space="preserve"> </w:t>
      </w:r>
      <w:r>
        <w:rPr>
          <w:sz w:val="28"/>
        </w:rPr>
        <w:t>обраних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-4"/>
          <w:sz w:val="28"/>
        </w:rPr>
        <w:t xml:space="preserve"> </w:t>
      </w:r>
      <w:r>
        <w:rPr>
          <w:sz w:val="28"/>
        </w:rPr>
        <w:t>була</w:t>
      </w:r>
      <w:r>
        <w:rPr>
          <w:spacing w:val="-2"/>
          <w:sz w:val="28"/>
        </w:rPr>
        <w:t xml:space="preserve"> </w:t>
      </w:r>
      <w:r>
        <w:rPr>
          <w:sz w:val="28"/>
        </w:rPr>
        <w:t>сировина</w:t>
      </w:r>
      <w:r>
        <w:rPr>
          <w:spacing w:val="-2"/>
          <w:sz w:val="28"/>
        </w:rPr>
        <w:t xml:space="preserve"> </w:t>
      </w:r>
      <w:r>
        <w:rPr>
          <w:sz w:val="28"/>
        </w:rPr>
        <w:t>перги</w:t>
      </w:r>
      <w:r>
        <w:rPr>
          <w:spacing w:val="-2"/>
          <w:sz w:val="28"/>
        </w:rPr>
        <w:t xml:space="preserve"> </w:t>
      </w:r>
      <w:r>
        <w:rPr>
          <w:sz w:val="28"/>
        </w:rPr>
        <w:t>проекстрагована</w:t>
      </w:r>
      <w:r>
        <w:rPr>
          <w:spacing w:val="-1"/>
          <w:sz w:val="28"/>
        </w:rPr>
        <w:t xml:space="preserve"> </w:t>
      </w:r>
      <w:r>
        <w:rPr>
          <w:sz w:val="28"/>
        </w:rPr>
        <w:t>90</w:t>
      </w:r>
      <w:r>
        <w:rPr>
          <w:spacing w:val="-1"/>
          <w:sz w:val="28"/>
        </w:rPr>
        <w:t xml:space="preserve"> </w:t>
      </w:r>
      <w:r>
        <w:rPr>
          <w:sz w:val="28"/>
        </w:rPr>
        <w:t>%</w:t>
      </w:r>
      <w:r>
        <w:rPr>
          <w:spacing w:val="-4"/>
          <w:sz w:val="28"/>
        </w:rPr>
        <w:t xml:space="preserve"> </w:t>
      </w:r>
      <w:r>
        <w:rPr>
          <w:sz w:val="28"/>
        </w:rPr>
        <w:t>розчинником</w:t>
      </w:r>
      <w:r>
        <w:rPr>
          <w:spacing w:val="-2"/>
          <w:sz w:val="28"/>
        </w:rPr>
        <w:t xml:space="preserve"> </w:t>
      </w:r>
      <w:r>
        <w:rPr>
          <w:sz w:val="28"/>
        </w:rPr>
        <w:t>(10,9</w:t>
      </w:r>
      <w:r>
        <w:rPr>
          <w:spacing w:val="-2"/>
          <w:sz w:val="28"/>
        </w:rPr>
        <w:t xml:space="preserve"> </w:t>
      </w:r>
      <w:r>
        <w:rPr>
          <w:sz w:val="28"/>
        </w:rPr>
        <w:t>мкг/г).</w:t>
      </w:r>
    </w:p>
    <w:p w:rsidR="00056726" w:rsidRDefault="00056726" w:rsidP="00056726">
      <w:pPr>
        <w:pStyle w:val="a5"/>
        <w:numPr>
          <w:ilvl w:val="0"/>
          <w:numId w:val="3"/>
        </w:numPr>
        <w:tabs>
          <w:tab w:val="left" w:pos="1786"/>
        </w:tabs>
        <w:spacing w:line="360" w:lineRule="auto"/>
        <w:ind w:right="750" w:firstLine="707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-8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-11"/>
          <w:sz w:val="28"/>
        </w:rPr>
        <w:t xml:space="preserve"> </w:t>
      </w:r>
      <w:r>
        <w:rPr>
          <w:sz w:val="28"/>
        </w:rPr>
        <w:t>рідинної</w:t>
      </w:r>
      <w:r>
        <w:rPr>
          <w:spacing w:val="-10"/>
          <w:sz w:val="28"/>
        </w:rPr>
        <w:t xml:space="preserve"> </w:t>
      </w:r>
      <w:r>
        <w:rPr>
          <w:sz w:val="28"/>
        </w:rPr>
        <w:t>хроматографії</w:t>
      </w:r>
      <w:r>
        <w:rPr>
          <w:spacing w:val="-11"/>
          <w:sz w:val="28"/>
        </w:rPr>
        <w:t xml:space="preserve"> </w:t>
      </w:r>
      <w:r>
        <w:rPr>
          <w:sz w:val="28"/>
        </w:rPr>
        <w:t>показав,</w:t>
      </w:r>
      <w:r>
        <w:rPr>
          <w:spacing w:val="-12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обраних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зразках</w:t>
      </w:r>
      <w:r>
        <w:rPr>
          <w:spacing w:val="1"/>
          <w:sz w:val="28"/>
        </w:rPr>
        <w:t xml:space="preserve"> </w:t>
      </w:r>
      <w:r>
        <w:rPr>
          <w:sz w:val="28"/>
        </w:rPr>
        <w:t>апіпродуктів</w:t>
      </w:r>
      <w:r>
        <w:rPr>
          <w:spacing w:val="1"/>
          <w:sz w:val="28"/>
        </w:rPr>
        <w:t xml:space="preserve"> </w:t>
      </w:r>
      <w:r>
        <w:rPr>
          <w:sz w:val="28"/>
        </w:rPr>
        <w:t>сумарний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1"/>
          <w:sz w:val="28"/>
        </w:rPr>
        <w:t xml:space="preserve"> </w:t>
      </w:r>
      <w:r>
        <w:rPr>
          <w:sz w:val="28"/>
        </w:rPr>
        <w:t>фенольної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природи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межах</w:t>
      </w:r>
      <w:r>
        <w:rPr>
          <w:spacing w:val="-1"/>
          <w:sz w:val="28"/>
        </w:rPr>
        <w:t xml:space="preserve"> </w:t>
      </w:r>
      <w:r>
        <w:rPr>
          <w:sz w:val="28"/>
        </w:rPr>
        <w:t>від 401,16 (перга)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1848,76 мкг/мл</w:t>
      </w:r>
      <w:r>
        <w:rPr>
          <w:spacing w:val="-3"/>
          <w:sz w:val="28"/>
        </w:rPr>
        <w:t xml:space="preserve"> </w:t>
      </w:r>
      <w:r>
        <w:rPr>
          <w:sz w:val="28"/>
        </w:rPr>
        <w:t>(зразок</w:t>
      </w:r>
      <w:r>
        <w:rPr>
          <w:spacing w:val="-1"/>
          <w:sz w:val="28"/>
        </w:rPr>
        <w:t xml:space="preserve"> </w:t>
      </w:r>
      <w:r>
        <w:rPr>
          <w:sz w:val="28"/>
        </w:rPr>
        <w:t>пилку).</w:t>
      </w:r>
    </w:p>
    <w:p w:rsidR="00056726" w:rsidRDefault="00056726" w:rsidP="00056726">
      <w:pPr>
        <w:pStyle w:val="a5"/>
        <w:numPr>
          <w:ilvl w:val="0"/>
          <w:numId w:val="3"/>
        </w:numPr>
        <w:tabs>
          <w:tab w:val="left" w:pos="1815"/>
        </w:tabs>
        <w:spacing w:line="360" w:lineRule="auto"/>
        <w:ind w:right="748" w:firstLine="707"/>
        <w:jc w:val="both"/>
        <w:rPr>
          <w:sz w:val="28"/>
        </w:rPr>
      </w:pPr>
      <w:r>
        <w:rPr>
          <w:sz w:val="28"/>
        </w:rPr>
        <w:t>Методом ВЕРХ в обраних зразках дослідження були ідентифіковані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деякі групи поліфенолів: в зразку перги було ідентифіковано 5 груп сполук</w:t>
      </w:r>
      <w:r>
        <w:rPr>
          <w:spacing w:val="1"/>
          <w:sz w:val="28"/>
        </w:rPr>
        <w:t xml:space="preserve"> </w:t>
      </w:r>
      <w:r>
        <w:rPr>
          <w:sz w:val="28"/>
        </w:rPr>
        <w:t>(фенольні кислоти, флавоноли, флавони, флавоноподібні, катехіни); в зразку</w:t>
      </w:r>
      <w:r>
        <w:rPr>
          <w:spacing w:val="1"/>
          <w:sz w:val="28"/>
        </w:rPr>
        <w:t xml:space="preserve"> </w:t>
      </w:r>
      <w:r>
        <w:rPr>
          <w:sz w:val="28"/>
        </w:rPr>
        <w:t>пилку відмічено 7 груп (фенольні кислоти, катехіни, флавоноли, флаваноли,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флавони,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флавоноподібні,</w:t>
      </w:r>
      <w:r>
        <w:rPr>
          <w:spacing w:val="1"/>
          <w:sz w:val="28"/>
        </w:rPr>
        <w:t xml:space="preserve"> </w:t>
      </w:r>
      <w:r>
        <w:rPr>
          <w:sz w:val="28"/>
        </w:rPr>
        <w:t>ізофлавони);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1"/>
          <w:sz w:val="28"/>
        </w:rPr>
        <w:t xml:space="preserve"> </w:t>
      </w:r>
      <w:r>
        <w:rPr>
          <w:sz w:val="28"/>
        </w:rPr>
        <w:t>маточного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молочка</w:t>
      </w:r>
      <w:r>
        <w:rPr>
          <w:spacing w:val="1"/>
          <w:sz w:val="28"/>
        </w:rPr>
        <w:t xml:space="preserve"> </w:t>
      </w:r>
      <w:r>
        <w:rPr>
          <w:sz w:val="28"/>
        </w:rPr>
        <w:t>зареєстровано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1"/>
          <w:sz w:val="28"/>
        </w:rPr>
        <w:t xml:space="preserve"> </w:t>
      </w:r>
      <w:r>
        <w:rPr>
          <w:sz w:val="28"/>
        </w:rPr>
        <w:t>(фенольні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кислоти,</w:t>
      </w:r>
      <w:r>
        <w:rPr>
          <w:spacing w:val="1"/>
          <w:sz w:val="28"/>
        </w:rPr>
        <w:t xml:space="preserve"> </w:t>
      </w:r>
      <w:r>
        <w:rPr>
          <w:sz w:val="28"/>
        </w:rPr>
        <w:t>катехіни,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флавоноли,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флавони,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флавоноподібні).</w:t>
      </w:r>
    </w:p>
    <w:p w:rsidR="00056726" w:rsidRDefault="00056726" w:rsidP="00056726">
      <w:pPr>
        <w:pStyle w:val="a5"/>
        <w:numPr>
          <w:ilvl w:val="0"/>
          <w:numId w:val="2"/>
        </w:numPr>
        <w:tabs>
          <w:tab w:val="left" w:pos="1913"/>
        </w:tabs>
        <w:spacing w:before="1" w:line="360" w:lineRule="auto"/>
        <w:ind w:right="745" w:firstLine="707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1"/>
          <w:sz w:val="28"/>
        </w:rPr>
        <w:t xml:space="preserve"> </w:t>
      </w:r>
      <w:r>
        <w:rPr>
          <w:sz w:val="28"/>
        </w:rPr>
        <w:t>пилку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перги</w:t>
      </w:r>
      <w:r>
        <w:rPr>
          <w:spacing w:val="1"/>
          <w:sz w:val="28"/>
        </w:rPr>
        <w:t xml:space="preserve"> </w:t>
      </w:r>
      <w:r>
        <w:rPr>
          <w:sz w:val="28"/>
        </w:rPr>
        <w:t>найвищий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аскорбінової кислоти зафіксований при мацерації 90 % розчинником, який</w:t>
      </w:r>
      <w:r>
        <w:rPr>
          <w:spacing w:val="1"/>
          <w:sz w:val="28"/>
        </w:rPr>
        <w:t xml:space="preserve"> </w:t>
      </w:r>
      <w:r>
        <w:rPr>
          <w:sz w:val="28"/>
        </w:rPr>
        <w:t>дорівнював</w:t>
      </w:r>
      <w:r>
        <w:rPr>
          <w:spacing w:val="1"/>
          <w:sz w:val="28"/>
        </w:rPr>
        <w:t xml:space="preserve"> </w:t>
      </w:r>
      <w:r>
        <w:rPr>
          <w:sz w:val="28"/>
        </w:rPr>
        <w:t>17,2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18,9</w:t>
      </w:r>
      <w:r>
        <w:rPr>
          <w:spacing w:val="1"/>
          <w:sz w:val="28"/>
        </w:rPr>
        <w:t xml:space="preserve"> </w:t>
      </w:r>
      <w:r>
        <w:rPr>
          <w:sz w:val="28"/>
        </w:rPr>
        <w:t>мг/г,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маточному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молоці</w:t>
      </w:r>
      <w:r>
        <w:rPr>
          <w:spacing w:val="1"/>
          <w:sz w:val="28"/>
        </w:rPr>
        <w:t xml:space="preserve"> </w:t>
      </w:r>
      <w:r>
        <w:rPr>
          <w:sz w:val="28"/>
        </w:rPr>
        <w:t>найвища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концентрація</w:t>
      </w:r>
      <w:r>
        <w:rPr>
          <w:spacing w:val="-1"/>
          <w:sz w:val="28"/>
        </w:rPr>
        <w:t xml:space="preserve"> </w:t>
      </w:r>
      <w:r>
        <w:rPr>
          <w:sz w:val="28"/>
        </w:rPr>
        <w:t>аскорбінової кислоти</w:t>
      </w:r>
      <w:r>
        <w:rPr>
          <w:spacing w:val="-1"/>
          <w:sz w:val="28"/>
        </w:rPr>
        <w:t xml:space="preserve"> </w:t>
      </w:r>
      <w:r>
        <w:rPr>
          <w:sz w:val="28"/>
        </w:rPr>
        <w:t>була 19,1 мг/г</w:t>
      </w:r>
      <w:r>
        <w:rPr>
          <w:spacing w:val="67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70 %</w:t>
      </w:r>
      <w:r>
        <w:rPr>
          <w:spacing w:val="-3"/>
          <w:sz w:val="28"/>
        </w:rPr>
        <w:t xml:space="preserve"> </w:t>
      </w:r>
      <w:r>
        <w:rPr>
          <w:sz w:val="28"/>
        </w:rPr>
        <w:t>екстракті.</w:t>
      </w:r>
    </w:p>
    <w:p w:rsidR="00056726" w:rsidRDefault="00056726" w:rsidP="00056726">
      <w:pPr>
        <w:pStyle w:val="a5"/>
        <w:numPr>
          <w:ilvl w:val="0"/>
          <w:numId w:val="2"/>
        </w:numPr>
        <w:tabs>
          <w:tab w:val="left" w:pos="1887"/>
        </w:tabs>
        <w:spacing w:line="360" w:lineRule="auto"/>
        <w:ind w:right="751" w:firstLine="707"/>
        <w:jc w:val="both"/>
        <w:rPr>
          <w:sz w:val="28"/>
        </w:rPr>
      </w:pPr>
      <w:r>
        <w:rPr>
          <w:sz w:val="28"/>
        </w:rPr>
        <w:t>Доведено,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найбільший</w:t>
      </w:r>
      <w:r>
        <w:rPr>
          <w:spacing w:val="1"/>
          <w:sz w:val="28"/>
        </w:rPr>
        <w:t xml:space="preserve"> </w:t>
      </w:r>
      <w:r>
        <w:rPr>
          <w:sz w:val="28"/>
        </w:rPr>
        <w:t>вихід</w:t>
      </w:r>
      <w:r>
        <w:rPr>
          <w:spacing w:val="1"/>
          <w:sz w:val="28"/>
        </w:rPr>
        <w:t xml:space="preserve"> </w:t>
      </w:r>
      <w:r>
        <w:rPr>
          <w:sz w:val="28"/>
        </w:rPr>
        <w:t>полісахаридів</w:t>
      </w:r>
      <w:r>
        <w:rPr>
          <w:spacing w:val="1"/>
          <w:sz w:val="28"/>
        </w:rPr>
        <w:t xml:space="preserve"> </w:t>
      </w:r>
      <w:r>
        <w:rPr>
          <w:sz w:val="28"/>
        </w:rPr>
        <w:t>фазу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екстрагенту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 високі концентрації розчинника (90 %). Максимальне 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полісахаридів</w:t>
      </w:r>
      <w:r>
        <w:rPr>
          <w:spacing w:val="-5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-5"/>
          <w:sz w:val="28"/>
        </w:rPr>
        <w:t xml:space="preserve"> </w:t>
      </w:r>
      <w:r>
        <w:rPr>
          <w:sz w:val="28"/>
        </w:rPr>
        <w:t>пилку</w:t>
      </w:r>
      <w:r>
        <w:rPr>
          <w:spacing w:val="-4"/>
          <w:sz w:val="28"/>
        </w:rPr>
        <w:t xml:space="preserve"> </w:t>
      </w:r>
      <w:r>
        <w:rPr>
          <w:sz w:val="28"/>
        </w:rPr>
        <w:t>17,65</w:t>
      </w:r>
      <w:r>
        <w:rPr>
          <w:spacing w:val="3"/>
          <w:sz w:val="28"/>
        </w:rPr>
        <w:t xml:space="preserve"> </w:t>
      </w:r>
      <w:r>
        <w:rPr>
          <w:sz w:val="28"/>
        </w:rPr>
        <w:t>мг/100 г</w:t>
      </w:r>
      <w:r>
        <w:rPr>
          <w:spacing w:val="-2"/>
          <w:sz w:val="28"/>
        </w:rPr>
        <w:t xml:space="preserve"> </w:t>
      </w:r>
      <w:r>
        <w:rPr>
          <w:sz w:val="28"/>
        </w:rPr>
        <w:t>сировини.</w:t>
      </w:r>
    </w:p>
    <w:p w:rsidR="00056726" w:rsidRDefault="00056726" w:rsidP="00056726">
      <w:pPr>
        <w:spacing w:line="360" w:lineRule="auto"/>
        <w:jc w:val="both"/>
        <w:rPr>
          <w:sz w:val="28"/>
        </w:rPr>
        <w:sectPr w:rsidR="00056726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6"/>
        <w:rPr>
          <w:sz w:val="17"/>
        </w:rPr>
      </w:pPr>
    </w:p>
    <w:p w:rsidR="00056726" w:rsidRDefault="00056726" w:rsidP="00056726">
      <w:pPr>
        <w:pStyle w:val="1"/>
        <w:ind w:left="54"/>
        <w:jc w:val="center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056726" w:rsidRDefault="00056726" w:rsidP="00056726">
      <w:pPr>
        <w:pStyle w:val="a3"/>
        <w:rPr>
          <w:b/>
          <w:sz w:val="30"/>
        </w:rPr>
      </w:pPr>
    </w:p>
    <w:p w:rsidR="00056726" w:rsidRDefault="00056726" w:rsidP="00056726">
      <w:pPr>
        <w:pStyle w:val="a3"/>
        <w:spacing w:before="8"/>
        <w:rPr>
          <w:b/>
          <w:sz w:val="25"/>
        </w:rPr>
      </w:pP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54"/>
        <w:jc w:val="both"/>
        <w:rPr>
          <w:sz w:val="28"/>
        </w:rPr>
      </w:pPr>
      <w:r>
        <w:rPr>
          <w:sz w:val="28"/>
        </w:rPr>
        <w:t>Abbas A. K., Lichtman A. H., Pillai S. Basic Immunology: Functions and</w:t>
      </w:r>
      <w:r>
        <w:rPr>
          <w:spacing w:val="1"/>
          <w:sz w:val="28"/>
        </w:rPr>
        <w:t xml:space="preserve"> </w:t>
      </w:r>
      <w:r>
        <w:rPr>
          <w:sz w:val="28"/>
        </w:rPr>
        <w:t>Disorders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Immune</w:t>
      </w:r>
      <w:r>
        <w:rPr>
          <w:spacing w:val="-1"/>
          <w:sz w:val="28"/>
        </w:rPr>
        <w:t xml:space="preserve"> </w:t>
      </w:r>
      <w:r>
        <w:rPr>
          <w:sz w:val="28"/>
        </w:rPr>
        <w:t>System. Amsterdam: Elsevier.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312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52"/>
        <w:jc w:val="both"/>
        <w:rPr>
          <w:sz w:val="28"/>
        </w:rPr>
      </w:pPr>
      <w:r>
        <w:rPr>
          <w:sz w:val="28"/>
        </w:rPr>
        <w:t>Davis</w:t>
      </w:r>
      <w:r>
        <w:rPr>
          <w:spacing w:val="61"/>
          <w:sz w:val="28"/>
        </w:rPr>
        <w:t xml:space="preserve"> </w:t>
      </w:r>
      <w:r>
        <w:rPr>
          <w:sz w:val="28"/>
        </w:rPr>
        <w:t>CM,</w:t>
      </w:r>
      <w:r>
        <w:rPr>
          <w:spacing w:val="60"/>
          <w:sz w:val="28"/>
        </w:rPr>
        <w:t xml:space="preserve"> </w:t>
      </w:r>
      <w:r>
        <w:rPr>
          <w:sz w:val="28"/>
        </w:rPr>
        <w:t>Apter</w:t>
      </w:r>
      <w:r>
        <w:rPr>
          <w:spacing w:val="62"/>
          <w:sz w:val="28"/>
        </w:rPr>
        <w:t xml:space="preserve"> </w:t>
      </w:r>
      <w:r>
        <w:rPr>
          <w:sz w:val="28"/>
        </w:rPr>
        <w:t>AJ,</w:t>
      </w:r>
      <w:r>
        <w:rPr>
          <w:spacing w:val="60"/>
          <w:sz w:val="28"/>
        </w:rPr>
        <w:t xml:space="preserve"> </w:t>
      </w:r>
      <w:r>
        <w:rPr>
          <w:sz w:val="28"/>
        </w:rPr>
        <w:t>Casillas</w:t>
      </w:r>
      <w:r>
        <w:rPr>
          <w:spacing w:val="62"/>
          <w:sz w:val="28"/>
        </w:rPr>
        <w:t xml:space="preserve"> </w:t>
      </w:r>
      <w:r>
        <w:rPr>
          <w:sz w:val="28"/>
        </w:rPr>
        <w:t>A,</w:t>
      </w:r>
      <w:r>
        <w:rPr>
          <w:spacing w:val="60"/>
          <w:sz w:val="28"/>
        </w:rPr>
        <w:t xml:space="preserve"> </w:t>
      </w:r>
      <w:r>
        <w:rPr>
          <w:sz w:val="28"/>
        </w:rPr>
        <w:t>Foggs</w:t>
      </w:r>
      <w:r>
        <w:rPr>
          <w:spacing w:val="59"/>
          <w:sz w:val="28"/>
        </w:rPr>
        <w:t xml:space="preserve"> </w:t>
      </w:r>
      <w:r>
        <w:rPr>
          <w:sz w:val="28"/>
        </w:rPr>
        <w:t>MB,</w:t>
      </w:r>
      <w:r>
        <w:rPr>
          <w:spacing w:val="61"/>
          <w:sz w:val="28"/>
        </w:rPr>
        <w:t xml:space="preserve"> </w:t>
      </w:r>
      <w:r>
        <w:rPr>
          <w:sz w:val="28"/>
        </w:rPr>
        <w:t>Louisias</w:t>
      </w:r>
      <w:r>
        <w:rPr>
          <w:spacing w:val="61"/>
          <w:sz w:val="28"/>
        </w:rPr>
        <w:t xml:space="preserve"> </w:t>
      </w:r>
      <w:r>
        <w:rPr>
          <w:sz w:val="28"/>
        </w:rPr>
        <w:t>M,</w:t>
      </w:r>
      <w:r>
        <w:rPr>
          <w:spacing w:val="61"/>
          <w:sz w:val="28"/>
        </w:rPr>
        <w:t xml:space="preserve"> </w:t>
      </w:r>
      <w:r>
        <w:rPr>
          <w:sz w:val="28"/>
        </w:rPr>
        <w:t>Morris</w:t>
      </w:r>
      <w:r>
        <w:rPr>
          <w:spacing w:val="61"/>
          <w:sz w:val="28"/>
        </w:rPr>
        <w:t xml:space="preserve"> </w:t>
      </w:r>
      <w:r>
        <w:rPr>
          <w:sz w:val="28"/>
        </w:rPr>
        <w:t>EC,</w:t>
      </w:r>
      <w:r>
        <w:rPr>
          <w:spacing w:val="60"/>
          <w:sz w:val="28"/>
        </w:rPr>
        <w:t xml:space="preserve"> </w:t>
      </w:r>
      <w:r>
        <w:rPr>
          <w:sz w:val="28"/>
        </w:rPr>
        <w:t>et</w:t>
      </w:r>
      <w:r>
        <w:rPr>
          <w:spacing w:val="-67"/>
          <w:sz w:val="28"/>
        </w:rPr>
        <w:t xml:space="preserve"> </w:t>
      </w:r>
      <w:r>
        <w:rPr>
          <w:sz w:val="28"/>
        </w:rPr>
        <w:t>al. Health disparities in allergic and immunologic conditions in racial and</w:t>
      </w:r>
      <w:r>
        <w:rPr>
          <w:spacing w:val="1"/>
          <w:sz w:val="28"/>
        </w:rPr>
        <w:t xml:space="preserve"> </w:t>
      </w:r>
      <w:r>
        <w:rPr>
          <w:sz w:val="28"/>
        </w:rPr>
        <w:t>ethnic</w:t>
      </w:r>
      <w:r>
        <w:rPr>
          <w:spacing w:val="-14"/>
          <w:sz w:val="28"/>
        </w:rPr>
        <w:t xml:space="preserve"> </w:t>
      </w:r>
      <w:r>
        <w:rPr>
          <w:sz w:val="28"/>
        </w:rPr>
        <w:t>underserved</w:t>
      </w:r>
      <w:r>
        <w:rPr>
          <w:spacing w:val="-15"/>
          <w:sz w:val="28"/>
        </w:rPr>
        <w:t xml:space="preserve"> </w:t>
      </w:r>
      <w:r>
        <w:rPr>
          <w:sz w:val="28"/>
        </w:rPr>
        <w:t>populations:</w:t>
      </w:r>
      <w:r>
        <w:rPr>
          <w:spacing w:val="-13"/>
          <w:sz w:val="28"/>
        </w:rPr>
        <w:t xml:space="preserve"> </w:t>
      </w:r>
      <w:r>
        <w:rPr>
          <w:sz w:val="28"/>
        </w:rPr>
        <w:t>a</w:t>
      </w:r>
      <w:r>
        <w:rPr>
          <w:spacing w:val="-13"/>
          <w:sz w:val="28"/>
        </w:rPr>
        <w:t xml:space="preserve"> </w:t>
      </w:r>
      <w:r>
        <w:rPr>
          <w:sz w:val="28"/>
        </w:rPr>
        <w:t>work</w:t>
      </w:r>
      <w:r>
        <w:rPr>
          <w:spacing w:val="-14"/>
          <w:sz w:val="28"/>
        </w:rPr>
        <w:t xml:space="preserve"> </w:t>
      </w:r>
      <w:r>
        <w:rPr>
          <w:sz w:val="28"/>
        </w:rPr>
        <w:t>group</w:t>
      </w:r>
      <w:r>
        <w:rPr>
          <w:spacing w:val="-13"/>
          <w:sz w:val="28"/>
        </w:rPr>
        <w:t xml:space="preserve"> </w:t>
      </w:r>
      <w:r>
        <w:rPr>
          <w:sz w:val="28"/>
        </w:rPr>
        <w:t>report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4"/>
          <w:sz w:val="28"/>
        </w:rPr>
        <w:t xml:space="preserve"> </w:t>
      </w:r>
      <w:r>
        <w:rPr>
          <w:sz w:val="28"/>
        </w:rPr>
        <w:t>AAAAI</w:t>
      </w:r>
      <w:r>
        <w:rPr>
          <w:spacing w:val="-13"/>
          <w:sz w:val="28"/>
        </w:rPr>
        <w:t xml:space="preserve"> </w:t>
      </w:r>
      <w:r>
        <w:rPr>
          <w:sz w:val="28"/>
        </w:rPr>
        <w:t>Committee</w:t>
      </w:r>
      <w:r>
        <w:rPr>
          <w:spacing w:val="-67"/>
          <w:sz w:val="28"/>
        </w:rPr>
        <w:t xml:space="preserve"> </w:t>
      </w:r>
      <w:r>
        <w:rPr>
          <w:sz w:val="28"/>
        </w:rPr>
        <w:t>on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Underserved.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Allergy</w:t>
      </w:r>
      <w:r>
        <w:rPr>
          <w:spacing w:val="-5"/>
          <w:sz w:val="28"/>
        </w:rPr>
        <w:t xml:space="preserve"> </w:t>
      </w:r>
      <w:r>
        <w:rPr>
          <w:sz w:val="28"/>
        </w:rPr>
        <w:t>Clin</w:t>
      </w:r>
      <w:r>
        <w:rPr>
          <w:spacing w:val="1"/>
          <w:sz w:val="28"/>
        </w:rPr>
        <w:t xml:space="preserve"> </w:t>
      </w:r>
      <w:r>
        <w:rPr>
          <w:sz w:val="28"/>
        </w:rPr>
        <w:t>Immunol.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147.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1579-93.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jc w:val="both"/>
        <w:rPr>
          <w:sz w:val="28"/>
        </w:rPr>
      </w:pPr>
      <w:r>
        <w:rPr>
          <w:sz w:val="28"/>
        </w:rPr>
        <w:t>Федорченко</w:t>
      </w:r>
      <w:r>
        <w:rPr>
          <w:spacing w:val="8"/>
          <w:sz w:val="28"/>
        </w:rPr>
        <w:t xml:space="preserve"> </w:t>
      </w:r>
      <w:r>
        <w:rPr>
          <w:sz w:val="28"/>
        </w:rPr>
        <w:t>С.</w:t>
      </w:r>
      <w:r>
        <w:rPr>
          <w:spacing w:val="8"/>
          <w:sz w:val="28"/>
        </w:rPr>
        <w:t xml:space="preserve"> </w:t>
      </w:r>
      <w:r>
        <w:rPr>
          <w:sz w:val="28"/>
        </w:rPr>
        <w:t>В.</w:t>
      </w:r>
      <w:r>
        <w:rPr>
          <w:spacing w:val="7"/>
          <w:sz w:val="28"/>
        </w:rPr>
        <w:t xml:space="preserve"> </w:t>
      </w:r>
      <w:r>
        <w:rPr>
          <w:sz w:val="28"/>
        </w:rPr>
        <w:t>Хронічна</w:t>
      </w:r>
      <w:r>
        <w:rPr>
          <w:spacing w:val="9"/>
          <w:sz w:val="28"/>
        </w:rPr>
        <w:t xml:space="preserve"> </w:t>
      </w:r>
      <w:r>
        <w:rPr>
          <w:sz w:val="28"/>
        </w:rPr>
        <w:t>HCV-інфекція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  <w:r>
        <w:rPr>
          <w:spacing w:val="7"/>
          <w:sz w:val="28"/>
        </w:rPr>
        <w:t xml:space="preserve"> </w:t>
      </w:r>
      <w:r>
        <w:rPr>
          <w:sz w:val="28"/>
        </w:rPr>
        <w:t>В.</w:t>
      </w:r>
      <w:r>
        <w:rPr>
          <w:spacing w:val="8"/>
          <w:sz w:val="28"/>
        </w:rPr>
        <w:t xml:space="preserve"> </w:t>
      </w:r>
      <w:r>
        <w:rPr>
          <w:sz w:val="28"/>
        </w:rPr>
        <w:t>Федорченко.</w:t>
      </w:r>
      <w:r>
        <w:rPr>
          <w:spacing w:val="7"/>
          <w:sz w:val="28"/>
        </w:rPr>
        <w:t xml:space="preserve"> </w:t>
      </w:r>
      <w:r>
        <w:rPr>
          <w:sz w:val="28"/>
        </w:rPr>
        <w:t>Київ:</w:t>
      </w:r>
      <w:r>
        <w:rPr>
          <w:spacing w:val="9"/>
          <w:sz w:val="28"/>
        </w:rPr>
        <w:t xml:space="preserve"> </w:t>
      </w:r>
      <w:r>
        <w:rPr>
          <w:sz w:val="28"/>
        </w:rPr>
        <w:t>ВРІ</w:t>
      </w:r>
    </w:p>
    <w:p w:rsidR="00056726" w:rsidRDefault="00056726" w:rsidP="00056726">
      <w:pPr>
        <w:pStyle w:val="a3"/>
        <w:spacing w:before="160"/>
        <w:ind w:left="1368"/>
        <w:jc w:val="both"/>
      </w:pPr>
      <w:r>
        <w:t>«Медицина».</w:t>
      </w:r>
      <w:r>
        <w:rPr>
          <w:spacing w:val="-2"/>
        </w:rPr>
        <w:t xml:space="preserve"> </w:t>
      </w:r>
      <w:r>
        <w:t>2010.</w:t>
      </w:r>
      <w:r>
        <w:rPr>
          <w:spacing w:val="-6"/>
        </w:rPr>
        <w:t xml:space="preserve"> </w:t>
      </w:r>
      <w:r>
        <w:t>272</w:t>
      </w:r>
      <w:r>
        <w:rPr>
          <w:spacing w:val="-1"/>
        </w:rPr>
        <w:t xml:space="preserve"> </w:t>
      </w:r>
      <w:r>
        <w:t>с.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before="163" w:line="360" w:lineRule="auto"/>
        <w:ind w:right="745"/>
        <w:jc w:val="both"/>
        <w:rPr>
          <w:sz w:val="28"/>
        </w:rPr>
      </w:pPr>
      <w:r>
        <w:rPr>
          <w:sz w:val="28"/>
        </w:rPr>
        <w:t>Fujita T., Kozuka-Hata H., Ao-Kondo H., Kunieda T., Oyama M., Kubo T.</w:t>
      </w:r>
      <w:r>
        <w:rPr>
          <w:spacing w:val="1"/>
          <w:sz w:val="28"/>
        </w:rPr>
        <w:t xml:space="preserve"> </w:t>
      </w:r>
      <w:r>
        <w:rPr>
          <w:sz w:val="28"/>
        </w:rPr>
        <w:t>Proteomic</w:t>
      </w:r>
      <w:r>
        <w:rPr>
          <w:spacing w:val="-8"/>
          <w:sz w:val="28"/>
        </w:rPr>
        <w:t xml:space="preserve"> </w:t>
      </w:r>
      <w:r>
        <w:rPr>
          <w:sz w:val="28"/>
        </w:rPr>
        <w:t>Analysis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Royal</w:t>
      </w:r>
      <w:r>
        <w:rPr>
          <w:spacing w:val="-7"/>
          <w:sz w:val="28"/>
        </w:rPr>
        <w:t xml:space="preserve"> </w:t>
      </w:r>
      <w:r>
        <w:rPr>
          <w:sz w:val="28"/>
        </w:rPr>
        <w:t>Jelly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Functions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>its</w:t>
      </w:r>
      <w:r>
        <w:rPr>
          <w:spacing w:val="-9"/>
          <w:sz w:val="28"/>
        </w:rPr>
        <w:t xml:space="preserve"> </w:t>
      </w:r>
      <w:r>
        <w:rPr>
          <w:sz w:val="28"/>
        </w:rPr>
        <w:t>Derivation</w:t>
      </w:r>
      <w:r>
        <w:rPr>
          <w:spacing w:val="-9"/>
          <w:sz w:val="28"/>
        </w:rPr>
        <w:t xml:space="preserve"> </w:t>
      </w:r>
      <w:r>
        <w:rPr>
          <w:sz w:val="28"/>
        </w:rPr>
        <w:t>Glands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6"/>
          <w:sz w:val="28"/>
        </w:rPr>
        <w:t xml:space="preserve"> </w:t>
      </w:r>
      <w:r>
        <w:rPr>
          <w:sz w:val="28"/>
        </w:rPr>
        <w:t>Honeybee.</w:t>
      </w:r>
      <w:r>
        <w:rPr>
          <w:spacing w:val="-10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sz w:val="28"/>
        </w:rPr>
        <w:t>Proteome</w:t>
      </w:r>
      <w:r>
        <w:rPr>
          <w:spacing w:val="-9"/>
          <w:sz w:val="28"/>
        </w:rPr>
        <w:t xml:space="preserve"> </w:t>
      </w:r>
      <w:r>
        <w:rPr>
          <w:sz w:val="28"/>
        </w:rPr>
        <w:t>Res.</w:t>
      </w:r>
      <w:r>
        <w:rPr>
          <w:spacing w:val="-11"/>
          <w:sz w:val="28"/>
        </w:rPr>
        <w:t xml:space="preserve"> </w:t>
      </w:r>
      <w:r>
        <w:rPr>
          <w:sz w:val="28"/>
        </w:rPr>
        <w:t>2012.</w:t>
      </w:r>
      <w:r>
        <w:rPr>
          <w:spacing w:val="-7"/>
          <w:sz w:val="28"/>
        </w:rPr>
        <w:t xml:space="preserve"> </w:t>
      </w:r>
      <w:r>
        <w:rPr>
          <w:sz w:val="28"/>
        </w:rPr>
        <w:t>Vol.</w:t>
      </w:r>
      <w:r>
        <w:rPr>
          <w:spacing w:val="-12"/>
          <w:sz w:val="28"/>
        </w:rPr>
        <w:t xml:space="preserve"> </w:t>
      </w:r>
      <w:r>
        <w:rPr>
          <w:sz w:val="28"/>
        </w:rPr>
        <w:t>12.</w:t>
      </w:r>
      <w:r>
        <w:rPr>
          <w:spacing w:val="-11"/>
          <w:sz w:val="28"/>
        </w:rPr>
        <w:t xml:space="preserve"> </w:t>
      </w:r>
      <w:r>
        <w:rPr>
          <w:sz w:val="28"/>
        </w:rPr>
        <w:t>P.</w:t>
      </w:r>
      <w:r>
        <w:rPr>
          <w:spacing w:val="-11"/>
          <w:sz w:val="28"/>
        </w:rPr>
        <w:t xml:space="preserve"> </w:t>
      </w:r>
      <w:r>
        <w:rPr>
          <w:sz w:val="28"/>
        </w:rPr>
        <w:t>404-</w:t>
      </w:r>
      <w:r>
        <w:rPr>
          <w:spacing w:val="-67"/>
          <w:sz w:val="28"/>
        </w:rPr>
        <w:t xml:space="preserve"> </w:t>
      </w:r>
      <w:r>
        <w:rPr>
          <w:sz w:val="28"/>
        </w:rPr>
        <w:t>411.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5"/>
        <w:jc w:val="both"/>
        <w:rPr>
          <w:sz w:val="28"/>
        </w:rPr>
      </w:pPr>
      <w:r>
        <w:rPr>
          <w:sz w:val="28"/>
        </w:rPr>
        <w:t>Nabas Z., Haddadin M. S., Haddadin J., Nazer I. K. Chemical Composition of</w:t>
      </w:r>
      <w:r>
        <w:rPr>
          <w:spacing w:val="-67"/>
          <w:sz w:val="28"/>
        </w:rPr>
        <w:t xml:space="preserve"> </w:t>
      </w:r>
      <w:r>
        <w:rPr>
          <w:sz w:val="28"/>
        </w:rPr>
        <w:t>Royal Jelly and Effects of Synbiotic with Two Different Locally Isolated</w:t>
      </w:r>
      <w:r>
        <w:rPr>
          <w:spacing w:val="1"/>
          <w:sz w:val="28"/>
        </w:rPr>
        <w:t xml:space="preserve"> </w:t>
      </w:r>
      <w:r>
        <w:rPr>
          <w:sz w:val="28"/>
        </w:rPr>
        <w:t>Probiotic Strains on Antioxidant Activities. Pol. J. Food Nutr. Sci. 2014. Vol.</w:t>
      </w:r>
      <w:r>
        <w:rPr>
          <w:spacing w:val="1"/>
          <w:sz w:val="28"/>
        </w:rPr>
        <w:t xml:space="preserve"> </w:t>
      </w:r>
      <w:r>
        <w:rPr>
          <w:sz w:val="28"/>
        </w:rPr>
        <w:t>64.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171-180.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before="1" w:line="360" w:lineRule="auto"/>
        <w:ind w:right="752"/>
        <w:jc w:val="both"/>
        <w:rPr>
          <w:sz w:val="28"/>
        </w:rPr>
      </w:pPr>
      <w:r>
        <w:rPr>
          <w:sz w:val="28"/>
        </w:rPr>
        <w:t>Ramanathan A. N. K. G., Nair A. J., Sugunan V. S. A review on Royal Jelly</w:t>
      </w:r>
      <w:r>
        <w:rPr>
          <w:spacing w:val="1"/>
          <w:sz w:val="28"/>
        </w:rPr>
        <w:t xml:space="preserve"> </w:t>
      </w:r>
      <w:r>
        <w:rPr>
          <w:sz w:val="28"/>
        </w:rPr>
        <w:t>proteins and</w:t>
      </w:r>
      <w:r>
        <w:rPr>
          <w:spacing w:val="-1"/>
          <w:sz w:val="28"/>
        </w:rPr>
        <w:t xml:space="preserve"> </w:t>
      </w:r>
      <w:r>
        <w:rPr>
          <w:sz w:val="28"/>
        </w:rPr>
        <w:t>peptides.</w:t>
      </w:r>
      <w:r>
        <w:rPr>
          <w:spacing w:val="-4"/>
          <w:sz w:val="28"/>
        </w:rPr>
        <w:t xml:space="preserve"> </w:t>
      </w:r>
      <w:r>
        <w:rPr>
          <w:sz w:val="28"/>
        </w:rPr>
        <w:t>J. Funct.</w:t>
      </w:r>
      <w:r>
        <w:rPr>
          <w:spacing w:val="-2"/>
          <w:sz w:val="28"/>
        </w:rPr>
        <w:t xml:space="preserve"> </w:t>
      </w:r>
      <w:r>
        <w:rPr>
          <w:sz w:val="28"/>
        </w:rPr>
        <w:t>Foods.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44.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255-264.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4"/>
        <w:jc w:val="both"/>
        <w:rPr>
          <w:sz w:val="28"/>
        </w:rPr>
      </w:pPr>
      <w:r>
        <w:rPr>
          <w:sz w:val="28"/>
        </w:rPr>
        <w:t>Kim B. Y., Lee K. S., Jung B., Choi Y. S., Kim H. K., Yoon H. J., Gui Z.-Z.,</w:t>
      </w:r>
      <w:r>
        <w:rPr>
          <w:spacing w:val="1"/>
          <w:sz w:val="28"/>
        </w:rPr>
        <w:t xml:space="preserve"> </w:t>
      </w:r>
      <w:r>
        <w:rPr>
          <w:sz w:val="28"/>
        </w:rPr>
        <w:t>Lee J., Jin B. R. Honeybee (Apis cerana) major royal jelly protein 4 exhibits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-1"/>
          <w:sz w:val="28"/>
        </w:rPr>
        <w:t xml:space="preserve"> </w:t>
      </w:r>
      <w:r>
        <w:rPr>
          <w:sz w:val="28"/>
        </w:rPr>
        <w:t>activity.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Asia-Pac.</w:t>
      </w:r>
      <w:r>
        <w:rPr>
          <w:spacing w:val="-3"/>
          <w:sz w:val="28"/>
        </w:rPr>
        <w:t xml:space="preserve"> </w:t>
      </w:r>
      <w:r>
        <w:rPr>
          <w:sz w:val="28"/>
        </w:rPr>
        <w:t>Entomol.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22.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175-182.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5"/>
        <w:jc w:val="both"/>
        <w:rPr>
          <w:sz w:val="28"/>
        </w:rPr>
      </w:pPr>
      <w:r>
        <w:rPr>
          <w:sz w:val="28"/>
        </w:rPr>
        <w:t>Šimúth J. Some properties of the main protein of honeybee (Apis mellifera)</w:t>
      </w:r>
      <w:r>
        <w:rPr>
          <w:spacing w:val="1"/>
          <w:sz w:val="28"/>
        </w:rPr>
        <w:t xml:space="preserve"> </w:t>
      </w:r>
      <w:r>
        <w:rPr>
          <w:sz w:val="28"/>
        </w:rPr>
        <w:t>royal jelly.</w:t>
      </w:r>
      <w:r>
        <w:rPr>
          <w:spacing w:val="-1"/>
          <w:sz w:val="28"/>
        </w:rPr>
        <w:t xml:space="preserve"> </w:t>
      </w:r>
      <w:r>
        <w:rPr>
          <w:sz w:val="28"/>
        </w:rPr>
        <w:t>Apidologie.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32.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69-80.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7"/>
        <w:jc w:val="both"/>
        <w:rPr>
          <w:sz w:val="28"/>
        </w:rPr>
      </w:pPr>
      <w:r>
        <w:rPr>
          <w:sz w:val="28"/>
        </w:rPr>
        <w:t>Bogdanov</w:t>
      </w:r>
      <w:r>
        <w:rPr>
          <w:spacing w:val="-11"/>
          <w:sz w:val="28"/>
        </w:rPr>
        <w:t xml:space="preserve"> </w:t>
      </w:r>
      <w:r>
        <w:rPr>
          <w:sz w:val="28"/>
        </w:rPr>
        <w:t>S.</w:t>
      </w:r>
      <w:r>
        <w:rPr>
          <w:spacing w:val="-9"/>
          <w:sz w:val="28"/>
        </w:rPr>
        <w:t xml:space="preserve"> </w:t>
      </w:r>
      <w:r>
        <w:rPr>
          <w:sz w:val="28"/>
        </w:rPr>
        <w:t>Royal</w:t>
      </w:r>
      <w:r>
        <w:rPr>
          <w:spacing w:val="-8"/>
          <w:sz w:val="28"/>
        </w:rPr>
        <w:t xml:space="preserve"> </w:t>
      </w:r>
      <w:r>
        <w:rPr>
          <w:sz w:val="28"/>
        </w:rPr>
        <w:t>jelly,</w:t>
      </w:r>
      <w:r>
        <w:rPr>
          <w:spacing w:val="-9"/>
          <w:sz w:val="28"/>
        </w:rPr>
        <w:t xml:space="preserve"> </w:t>
      </w:r>
      <w:r>
        <w:rPr>
          <w:sz w:val="28"/>
        </w:rPr>
        <w:t>bee</w:t>
      </w:r>
      <w:r>
        <w:rPr>
          <w:spacing w:val="-11"/>
          <w:sz w:val="28"/>
        </w:rPr>
        <w:t xml:space="preserve"> </w:t>
      </w:r>
      <w:r>
        <w:rPr>
          <w:sz w:val="28"/>
        </w:rPr>
        <w:t>brood:</w:t>
      </w:r>
      <w:r>
        <w:rPr>
          <w:spacing w:val="-10"/>
          <w:sz w:val="28"/>
        </w:rPr>
        <w:t xml:space="preserve"> </w:t>
      </w:r>
      <w:r>
        <w:rPr>
          <w:sz w:val="28"/>
        </w:rPr>
        <w:t>Composition,</w:t>
      </w:r>
      <w:r>
        <w:rPr>
          <w:spacing w:val="-12"/>
          <w:sz w:val="28"/>
        </w:rPr>
        <w:t xml:space="preserve"> </w:t>
      </w:r>
      <w:r>
        <w:rPr>
          <w:sz w:val="28"/>
        </w:rPr>
        <w:t>health,</w:t>
      </w:r>
      <w:r>
        <w:rPr>
          <w:spacing w:val="-2"/>
          <w:sz w:val="28"/>
        </w:rPr>
        <w:t xml:space="preserve"> </w:t>
      </w:r>
      <w:r>
        <w:rPr>
          <w:sz w:val="28"/>
        </w:rPr>
        <w:t>medicine:</w:t>
      </w:r>
      <w:r>
        <w:rPr>
          <w:spacing w:val="-8"/>
          <w:sz w:val="28"/>
        </w:rPr>
        <w:t xml:space="preserve"> </w:t>
      </w:r>
      <w:r>
        <w:rPr>
          <w:sz w:val="28"/>
        </w:rPr>
        <w:t>A</w:t>
      </w:r>
      <w:r>
        <w:rPr>
          <w:spacing w:val="-10"/>
          <w:sz w:val="28"/>
        </w:rPr>
        <w:t xml:space="preserve"> </w:t>
      </w:r>
      <w:r>
        <w:rPr>
          <w:sz w:val="28"/>
        </w:rPr>
        <w:t>review.</w:t>
      </w:r>
      <w:r>
        <w:rPr>
          <w:spacing w:val="-68"/>
          <w:sz w:val="28"/>
        </w:rPr>
        <w:t xml:space="preserve"> </w:t>
      </w:r>
      <w:r>
        <w:rPr>
          <w:sz w:val="28"/>
        </w:rPr>
        <w:t>Lipids.</w:t>
      </w:r>
      <w:r>
        <w:rPr>
          <w:spacing w:val="-2"/>
          <w:sz w:val="28"/>
        </w:rPr>
        <w:t xml:space="preserve"> </w:t>
      </w:r>
      <w:r>
        <w:rPr>
          <w:sz w:val="28"/>
        </w:rPr>
        <w:t>2011. Vol.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8-19.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7"/>
        <w:jc w:val="both"/>
        <w:rPr>
          <w:sz w:val="28"/>
        </w:rPr>
      </w:pPr>
      <w:r>
        <w:tab/>
      </w:r>
      <w:r>
        <w:rPr>
          <w:sz w:val="28"/>
        </w:rPr>
        <w:t>Hattori N., Nomoto H., Fukumitsu H., Mishima S., Furukawa S. Royal jelly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1"/>
          <w:sz w:val="28"/>
        </w:rPr>
        <w:t xml:space="preserve"> </w:t>
      </w:r>
      <w:r>
        <w:rPr>
          <w:sz w:val="28"/>
        </w:rPr>
        <w:t>its</w:t>
      </w:r>
      <w:r>
        <w:rPr>
          <w:spacing w:val="11"/>
          <w:sz w:val="28"/>
        </w:rPr>
        <w:t xml:space="preserve"> </w:t>
      </w:r>
      <w:r>
        <w:rPr>
          <w:sz w:val="28"/>
        </w:rPr>
        <w:t>unique</w:t>
      </w:r>
      <w:r>
        <w:rPr>
          <w:spacing w:val="11"/>
          <w:sz w:val="28"/>
        </w:rPr>
        <w:t xml:space="preserve"> </w:t>
      </w:r>
      <w:r>
        <w:rPr>
          <w:sz w:val="28"/>
        </w:rPr>
        <w:t>fatty</w:t>
      </w:r>
      <w:r>
        <w:rPr>
          <w:spacing w:val="8"/>
          <w:sz w:val="28"/>
        </w:rPr>
        <w:t xml:space="preserve"> </w:t>
      </w:r>
      <w:r>
        <w:rPr>
          <w:sz w:val="28"/>
        </w:rPr>
        <w:t>acid,</w:t>
      </w:r>
      <w:r>
        <w:rPr>
          <w:spacing w:val="10"/>
          <w:sz w:val="28"/>
        </w:rPr>
        <w:t xml:space="preserve"> </w:t>
      </w:r>
      <w:r>
        <w:rPr>
          <w:sz w:val="28"/>
        </w:rPr>
        <w:t>10-hydroxy-trans-2-decenoic</w:t>
      </w:r>
      <w:r>
        <w:rPr>
          <w:spacing w:val="11"/>
          <w:sz w:val="28"/>
        </w:rPr>
        <w:t xml:space="preserve"> </w:t>
      </w:r>
      <w:r>
        <w:rPr>
          <w:sz w:val="28"/>
        </w:rPr>
        <w:t>acid,</w:t>
      </w:r>
      <w:r>
        <w:rPr>
          <w:spacing w:val="10"/>
          <w:sz w:val="28"/>
        </w:rPr>
        <w:t xml:space="preserve"> </w:t>
      </w:r>
      <w:r>
        <w:rPr>
          <w:sz w:val="28"/>
        </w:rPr>
        <w:t>promote</w:t>
      </w:r>
    </w:p>
    <w:p w:rsidR="00056726" w:rsidRDefault="00056726" w:rsidP="00056726">
      <w:pPr>
        <w:spacing w:line="360" w:lineRule="auto"/>
        <w:jc w:val="both"/>
        <w:rPr>
          <w:sz w:val="28"/>
        </w:rPr>
        <w:sectPr w:rsidR="00056726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1"/>
        <w:rPr>
          <w:sz w:val="17"/>
        </w:rPr>
      </w:pPr>
    </w:p>
    <w:p w:rsidR="00056726" w:rsidRDefault="00056726" w:rsidP="00056726">
      <w:pPr>
        <w:pStyle w:val="a3"/>
        <w:spacing w:before="89" w:line="362" w:lineRule="auto"/>
        <w:ind w:left="1368" w:right="745"/>
        <w:jc w:val="both"/>
      </w:pPr>
      <w:r>
        <w:t>neurogenesis</w:t>
      </w:r>
      <w:r>
        <w:rPr>
          <w:spacing w:val="-6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neural</w:t>
      </w:r>
      <w:r>
        <w:rPr>
          <w:spacing w:val="-5"/>
        </w:rPr>
        <w:t xml:space="preserve"> </w:t>
      </w:r>
      <w:r>
        <w:t>stem/progenitor</w:t>
      </w:r>
      <w:r>
        <w:rPr>
          <w:spacing w:val="-6"/>
        </w:rPr>
        <w:t xml:space="preserve"> </w:t>
      </w:r>
      <w:r>
        <w:t>cells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vitro.</w:t>
      </w:r>
      <w:r>
        <w:rPr>
          <w:spacing w:val="-7"/>
        </w:rPr>
        <w:t xml:space="preserve"> </w:t>
      </w:r>
      <w:r>
        <w:t>Biomed.</w:t>
      </w:r>
      <w:r>
        <w:rPr>
          <w:spacing w:val="-6"/>
        </w:rPr>
        <w:t xml:space="preserve"> </w:t>
      </w:r>
      <w:r>
        <w:t>Res.</w:t>
      </w:r>
      <w:r>
        <w:rPr>
          <w:spacing w:val="-6"/>
        </w:rPr>
        <w:t xml:space="preserve"> </w:t>
      </w:r>
      <w:r>
        <w:t>2007.</w:t>
      </w:r>
      <w:r>
        <w:rPr>
          <w:spacing w:val="-3"/>
        </w:rPr>
        <w:t xml:space="preserve"> </w:t>
      </w:r>
      <w:r>
        <w:t>Vol.</w:t>
      </w:r>
      <w:r>
        <w:rPr>
          <w:spacing w:val="-67"/>
        </w:rPr>
        <w:t xml:space="preserve"> </w:t>
      </w:r>
      <w:r>
        <w:t>28.</w:t>
      </w:r>
      <w:r>
        <w:rPr>
          <w:spacing w:val="-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261-266.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60"/>
        <w:jc w:val="both"/>
        <w:rPr>
          <w:sz w:val="28"/>
        </w:rPr>
      </w:pPr>
      <w:r>
        <w:tab/>
      </w:r>
      <w:r>
        <w:rPr>
          <w:sz w:val="28"/>
        </w:rPr>
        <w:t>Melliou E., Chinou I. Chemistry and bioactivity of royal jelly from Greece. J.</w:t>
      </w:r>
      <w:r>
        <w:rPr>
          <w:spacing w:val="-67"/>
          <w:sz w:val="28"/>
        </w:rPr>
        <w:t xml:space="preserve"> </w:t>
      </w:r>
      <w:r>
        <w:rPr>
          <w:sz w:val="28"/>
        </w:rPr>
        <w:t>Agric.</w:t>
      </w:r>
      <w:r>
        <w:rPr>
          <w:spacing w:val="-2"/>
          <w:sz w:val="28"/>
        </w:rPr>
        <w:t xml:space="preserve"> </w:t>
      </w:r>
      <w:r>
        <w:rPr>
          <w:sz w:val="28"/>
        </w:rPr>
        <w:t>Food</w:t>
      </w:r>
      <w:r>
        <w:rPr>
          <w:spacing w:val="1"/>
          <w:sz w:val="28"/>
        </w:rPr>
        <w:t xml:space="preserve"> </w:t>
      </w:r>
      <w:r>
        <w:rPr>
          <w:sz w:val="28"/>
        </w:rPr>
        <w:t>Chem.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53.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8987-8992.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21" w:lineRule="exact"/>
        <w:ind w:left="1438" w:hanging="636"/>
        <w:jc w:val="both"/>
        <w:rPr>
          <w:sz w:val="28"/>
        </w:rPr>
      </w:pPr>
      <w:r>
        <w:rPr>
          <w:sz w:val="28"/>
        </w:rPr>
        <w:t>Ciulu</w:t>
      </w:r>
      <w:r>
        <w:rPr>
          <w:spacing w:val="10"/>
          <w:sz w:val="28"/>
        </w:rPr>
        <w:t xml:space="preserve"> </w:t>
      </w:r>
      <w:r>
        <w:rPr>
          <w:sz w:val="28"/>
        </w:rPr>
        <w:t>M.,</w:t>
      </w:r>
      <w:r>
        <w:rPr>
          <w:spacing w:val="9"/>
          <w:sz w:val="28"/>
        </w:rPr>
        <w:t xml:space="preserve"> </w:t>
      </w:r>
      <w:r>
        <w:rPr>
          <w:sz w:val="28"/>
        </w:rPr>
        <w:t>Floris</w:t>
      </w:r>
      <w:r>
        <w:rPr>
          <w:spacing w:val="11"/>
          <w:sz w:val="28"/>
        </w:rPr>
        <w:t xml:space="preserve"> </w:t>
      </w:r>
      <w:r>
        <w:rPr>
          <w:sz w:val="28"/>
        </w:rPr>
        <w:t>I.,</w:t>
      </w:r>
      <w:r>
        <w:rPr>
          <w:spacing w:val="6"/>
          <w:sz w:val="28"/>
        </w:rPr>
        <w:t xml:space="preserve"> </w:t>
      </w:r>
      <w:r>
        <w:rPr>
          <w:sz w:val="28"/>
        </w:rPr>
        <w:t>Nurchi</w:t>
      </w:r>
      <w:r>
        <w:rPr>
          <w:spacing w:val="11"/>
          <w:sz w:val="28"/>
        </w:rPr>
        <w:t xml:space="preserve"> </w:t>
      </w:r>
      <w:r>
        <w:rPr>
          <w:sz w:val="28"/>
        </w:rPr>
        <w:t>V.</w:t>
      </w:r>
      <w:r>
        <w:rPr>
          <w:spacing w:val="9"/>
          <w:sz w:val="28"/>
        </w:rPr>
        <w:t xml:space="preserve"> </w:t>
      </w:r>
      <w:r>
        <w:rPr>
          <w:sz w:val="28"/>
        </w:rPr>
        <w:t>M.,</w:t>
      </w:r>
      <w:r>
        <w:rPr>
          <w:spacing w:val="9"/>
          <w:sz w:val="28"/>
        </w:rPr>
        <w:t xml:space="preserve"> </w:t>
      </w:r>
      <w:r>
        <w:rPr>
          <w:sz w:val="28"/>
        </w:rPr>
        <w:t>Panzanelli</w:t>
      </w:r>
      <w:r>
        <w:rPr>
          <w:spacing w:val="11"/>
          <w:sz w:val="28"/>
        </w:rPr>
        <w:t xml:space="preserve"> </w:t>
      </w:r>
      <w:r>
        <w:rPr>
          <w:sz w:val="28"/>
        </w:rPr>
        <w:t>A.,</w:t>
      </w:r>
      <w:r>
        <w:rPr>
          <w:spacing w:val="9"/>
          <w:sz w:val="28"/>
        </w:rPr>
        <w:t xml:space="preserve"> </w:t>
      </w:r>
      <w:r>
        <w:rPr>
          <w:sz w:val="28"/>
        </w:rPr>
        <w:t>Pilo</w:t>
      </w:r>
      <w:r>
        <w:rPr>
          <w:spacing w:val="11"/>
          <w:sz w:val="28"/>
        </w:rPr>
        <w:t xml:space="preserve"> </w:t>
      </w:r>
      <w:r>
        <w:rPr>
          <w:sz w:val="28"/>
        </w:rPr>
        <w:t>M.</w:t>
      </w:r>
      <w:r>
        <w:rPr>
          <w:spacing w:val="9"/>
          <w:sz w:val="28"/>
        </w:rPr>
        <w:t xml:space="preserve"> </w:t>
      </w:r>
      <w:r>
        <w:rPr>
          <w:sz w:val="28"/>
        </w:rPr>
        <w:t>I.,</w:t>
      </w:r>
      <w:r>
        <w:rPr>
          <w:spacing w:val="9"/>
          <w:sz w:val="28"/>
        </w:rPr>
        <w:t xml:space="preserve"> </w:t>
      </w:r>
      <w:r>
        <w:rPr>
          <w:sz w:val="28"/>
        </w:rPr>
        <w:t>Spano</w:t>
      </w:r>
      <w:r>
        <w:rPr>
          <w:spacing w:val="11"/>
          <w:sz w:val="28"/>
        </w:rPr>
        <w:t xml:space="preserve"> </w:t>
      </w:r>
      <w:r>
        <w:rPr>
          <w:sz w:val="28"/>
        </w:rPr>
        <w:t>N.,</w:t>
      </w:r>
      <w:r>
        <w:rPr>
          <w:spacing w:val="9"/>
          <w:sz w:val="28"/>
        </w:rPr>
        <w:t xml:space="preserve"> </w:t>
      </w:r>
      <w:r>
        <w:rPr>
          <w:sz w:val="28"/>
        </w:rPr>
        <w:t>Sanna</w:t>
      </w:r>
    </w:p>
    <w:p w:rsidR="00056726" w:rsidRDefault="00056726" w:rsidP="00056726">
      <w:pPr>
        <w:pStyle w:val="a3"/>
        <w:spacing w:before="156" w:line="362" w:lineRule="auto"/>
        <w:ind w:left="1368" w:right="743"/>
        <w:jc w:val="both"/>
      </w:pPr>
      <w:r>
        <w:rPr>
          <w:spacing w:val="-1"/>
        </w:rPr>
        <w:t>G.</w:t>
      </w:r>
      <w:r>
        <w:rPr>
          <w:spacing w:val="-18"/>
        </w:rPr>
        <w:t xml:space="preserve"> </w:t>
      </w:r>
      <w:r>
        <w:rPr>
          <w:spacing w:val="-1"/>
        </w:rPr>
        <w:t>HPLC</w:t>
      </w:r>
      <w:r>
        <w:rPr>
          <w:spacing w:val="-18"/>
        </w:rPr>
        <w:t xml:space="preserve"> </w:t>
      </w:r>
      <w:r>
        <w:rPr>
          <w:spacing w:val="-1"/>
        </w:rPr>
        <w:t>determination</w:t>
      </w:r>
      <w:r>
        <w:rPr>
          <w:spacing w:val="-18"/>
        </w:rPr>
        <w:t xml:space="preserve"> </w:t>
      </w:r>
      <w:r>
        <w:rPr>
          <w:spacing w:val="-1"/>
        </w:rPr>
        <w:t>of</w:t>
      </w:r>
      <w:r>
        <w:rPr>
          <w:spacing w:val="-20"/>
        </w:rPr>
        <w:t xml:space="preserve"> </w:t>
      </w:r>
      <w:r>
        <w:rPr>
          <w:spacing w:val="-1"/>
        </w:rPr>
        <w:t>pantothenic</w:t>
      </w:r>
      <w:r>
        <w:rPr>
          <w:spacing w:val="-17"/>
        </w:rPr>
        <w:t xml:space="preserve"> </w:t>
      </w:r>
      <w:r>
        <w:t>acid</w:t>
      </w:r>
      <w:r>
        <w:rPr>
          <w:spacing w:val="-1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royal</w:t>
      </w:r>
      <w:r>
        <w:rPr>
          <w:spacing w:val="-16"/>
        </w:rPr>
        <w:t xml:space="preserve"> </w:t>
      </w:r>
      <w:r>
        <w:t>jelly.</w:t>
      </w:r>
      <w:r>
        <w:rPr>
          <w:spacing w:val="-18"/>
        </w:rPr>
        <w:t xml:space="preserve"> </w:t>
      </w:r>
      <w:r>
        <w:t>Anal.</w:t>
      </w:r>
      <w:r>
        <w:rPr>
          <w:spacing w:val="-17"/>
        </w:rPr>
        <w:t xml:space="preserve"> </w:t>
      </w:r>
      <w:r>
        <w:t>Methods.</w:t>
      </w:r>
      <w:r>
        <w:rPr>
          <w:spacing w:val="-18"/>
        </w:rPr>
        <w:t xml:space="preserve"> </w:t>
      </w:r>
      <w:r>
        <w:t>2013.</w:t>
      </w:r>
      <w:r>
        <w:rPr>
          <w:spacing w:val="-67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6682-6685.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3"/>
        <w:jc w:val="both"/>
        <w:rPr>
          <w:sz w:val="28"/>
        </w:rPr>
      </w:pPr>
      <w:r>
        <w:tab/>
      </w:r>
      <w:r>
        <w:rPr>
          <w:sz w:val="28"/>
        </w:rPr>
        <w:t>Al-Kushi A. G., Header E. A., ElSawy N. A., Moustafa R. A., Alfky N. A. A.</w:t>
      </w:r>
      <w:r>
        <w:rPr>
          <w:spacing w:val="-67"/>
          <w:sz w:val="28"/>
        </w:rPr>
        <w:t xml:space="preserve"> </w:t>
      </w:r>
      <w:r>
        <w:rPr>
          <w:sz w:val="28"/>
        </w:rPr>
        <w:t>Antioxidant effect of royal jelly on immune status of hyperglycemic rats.</w:t>
      </w:r>
      <w:r>
        <w:rPr>
          <w:spacing w:val="1"/>
          <w:sz w:val="28"/>
        </w:rPr>
        <w:t xml:space="preserve"> </w:t>
      </w:r>
      <w:r>
        <w:rPr>
          <w:sz w:val="28"/>
        </w:rPr>
        <w:t>Pharmacogn.</w:t>
      </w:r>
      <w:r>
        <w:rPr>
          <w:spacing w:val="-2"/>
          <w:sz w:val="28"/>
        </w:rPr>
        <w:t xml:space="preserve"> </w:t>
      </w:r>
      <w:r>
        <w:rPr>
          <w:sz w:val="28"/>
        </w:rPr>
        <w:t>Mag.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14.</w:t>
      </w:r>
      <w:r>
        <w:rPr>
          <w:spacing w:val="-1"/>
          <w:sz w:val="28"/>
        </w:rPr>
        <w:t xml:space="preserve"> </w:t>
      </w:r>
      <w:r>
        <w:rPr>
          <w:sz w:val="28"/>
        </w:rPr>
        <w:t>528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53"/>
        <w:jc w:val="both"/>
        <w:rPr>
          <w:sz w:val="28"/>
        </w:rPr>
      </w:pPr>
      <w:r>
        <w:tab/>
      </w:r>
      <w:r>
        <w:rPr>
          <w:sz w:val="28"/>
        </w:rPr>
        <w:t>Park H. G., Kim B. Y., Park M. J., Deng Y., Choi Y. S., Lee K. S., Jin B. R.</w:t>
      </w:r>
      <w:r>
        <w:rPr>
          <w:spacing w:val="1"/>
          <w:sz w:val="28"/>
        </w:rPr>
        <w:t xml:space="preserve"> </w:t>
      </w:r>
      <w:r>
        <w:rPr>
          <w:sz w:val="28"/>
        </w:rPr>
        <w:t>Antibacterial activity of major royal jelly proteins of the honeybee (Apis</w:t>
      </w:r>
      <w:r>
        <w:rPr>
          <w:spacing w:val="1"/>
          <w:sz w:val="28"/>
        </w:rPr>
        <w:t xml:space="preserve"> </w:t>
      </w:r>
      <w:r>
        <w:rPr>
          <w:sz w:val="28"/>
        </w:rPr>
        <w:t>mellifera)</w:t>
      </w:r>
      <w:r>
        <w:rPr>
          <w:spacing w:val="-2"/>
          <w:sz w:val="28"/>
        </w:rPr>
        <w:t xml:space="preserve"> </w:t>
      </w:r>
      <w:r>
        <w:rPr>
          <w:sz w:val="28"/>
        </w:rPr>
        <w:t>royal jelly. J.</w:t>
      </w:r>
      <w:r>
        <w:rPr>
          <w:spacing w:val="-1"/>
          <w:sz w:val="28"/>
        </w:rPr>
        <w:t xml:space="preserve"> </w:t>
      </w:r>
      <w:r>
        <w:rPr>
          <w:sz w:val="28"/>
        </w:rPr>
        <w:t>Asia-Pac.</w:t>
      </w:r>
      <w:r>
        <w:rPr>
          <w:spacing w:val="-2"/>
          <w:sz w:val="28"/>
        </w:rPr>
        <w:t xml:space="preserve"> </w:t>
      </w:r>
      <w:r>
        <w:rPr>
          <w:sz w:val="28"/>
        </w:rPr>
        <w:t>Entomol.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22.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737-741.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5"/>
        <w:jc w:val="both"/>
        <w:rPr>
          <w:sz w:val="28"/>
        </w:rPr>
      </w:pPr>
      <w:r>
        <w:tab/>
      </w:r>
      <w:r>
        <w:rPr>
          <w:sz w:val="28"/>
        </w:rPr>
        <w:t>Bărnuţiu, L.I., Mărghitaş, L.A., Dezmirean, D.S., Mihai, C.M. and Bobiş, O.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Chemical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Royal</w:t>
      </w:r>
      <w:r>
        <w:rPr>
          <w:spacing w:val="1"/>
          <w:sz w:val="28"/>
        </w:rPr>
        <w:t xml:space="preserve"> </w:t>
      </w:r>
      <w:r>
        <w:rPr>
          <w:sz w:val="28"/>
        </w:rPr>
        <w:t>Jelly-</w:t>
      </w:r>
      <w:r>
        <w:rPr>
          <w:spacing w:val="1"/>
          <w:sz w:val="28"/>
        </w:rPr>
        <w:t xml:space="preserve"> </w:t>
      </w:r>
      <w:r>
        <w:rPr>
          <w:sz w:val="28"/>
        </w:rPr>
        <w:t>REVIEW. Scientific Papers Animal Science and Biotechnologies. Vol. 44(2).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67-72.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0"/>
        <w:jc w:val="both"/>
        <w:rPr>
          <w:sz w:val="28"/>
        </w:rPr>
      </w:pPr>
      <w:r>
        <w:tab/>
      </w:r>
      <w:r>
        <w:rPr>
          <w:sz w:val="28"/>
        </w:rPr>
        <w:t>Ghanbari</w:t>
      </w:r>
      <w:r>
        <w:rPr>
          <w:spacing w:val="1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Nejati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Khazaei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Improvement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serum</w:t>
      </w:r>
      <w:r>
        <w:rPr>
          <w:spacing w:val="1"/>
          <w:sz w:val="28"/>
        </w:rPr>
        <w:t xml:space="preserve"> </w:t>
      </w:r>
      <w:r>
        <w:rPr>
          <w:sz w:val="28"/>
        </w:rPr>
        <w:t>biochemical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alterations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oxidative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stress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liver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pancreas</w:t>
      </w:r>
      <w:r>
        <w:rPr>
          <w:spacing w:val="-14"/>
          <w:sz w:val="28"/>
        </w:rPr>
        <w:t xml:space="preserve"> </w:t>
      </w:r>
      <w:r>
        <w:rPr>
          <w:sz w:val="28"/>
        </w:rPr>
        <w:t>following</w:t>
      </w:r>
      <w:r>
        <w:rPr>
          <w:spacing w:val="-16"/>
          <w:sz w:val="28"/>
        </w:rPr>
        <w:t xml:space="preserve"> </w:t>
      </w:r>
      <w:r>
        <w:rPr>
          <w:sz w:val="28"/>
        </w:rPr>
        <w:t>use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royal</w:t>
      </w:r>
      <w:r>
        <w:rPr>
          <w:spacing w:val="-14"/>
          <w:sz w:val="28"/>
        </w:rPr>
        <w:t xml:space="preserve"> </w:t>
      </w:r>
      <w:r>
        <w:rPr>
          <w:sz w:val="28"/>
        </w:rPr>
        <w:t>jelly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-6"/>
          <w:sz w:val="28"/>
        </w:rPr>
        <w:t xml:space="preserve"> </w:t>
      </w:r>
      <w:r>
        <w:rPr>
          <w:sz w:val="28"/>
        </w:rPr>
        <w:t>streptozotocin-induced</w:t>
      </w:r>
      <w:r>
        <w:rPr>
          <w:spacing w:val="-1"/>
          <w:sz w:val="28"/>
        </w:rPr>
        <w:t xml:space="preserve"> </w:t>
      </w:r>
      <w:r>
        <w:rPr>
          <w:sz w:val="28"/>
        </w:rPr>
        <w:t>diabetic</w:t>
      </w:r>
      <w:r>
        <w:rPr>
          <w:spacing w:val="-3"/>
          <w:sz w:val="28"/>
        </w:rPr>
        <w:t xml:space="preserve"> </w:t>
      </w:r>
      <w:r>
        <w:rPr>
          <w:sz w:val="28"/>
        </w:rPr>
        <w:t>rats.</w:t>
      </w:r>
      <w:r>
        <w:rPr>
          <w:spacing w:val="-3"/>
          <w:sz w:val="28"/>
        </w:rPr>
        <w:t xml:space="preserve"> </w:t>
      </w:r>
      <w:r>
        <w:rPr>
          <w:sz w:val="28"/>
        </w:rPr>
        <w:t>Cell</w:t>
      </w:r>
      <w:r>
        <w:rPr>
          <w:spacing w:val="-5"/>
          <w:sz w:val="28"/>
        </w:rPr>
        <w:t xml:space="preserve"> </w:t>
      </w:r>
      <w:r>
        <w:rPr>
          <w:sz w:val="28"/>
        </w:rPr>
        <w:t>J.</w:t>
      </w:r>
      <w:r>
        <w:rPr>
          <w:spacing w:val="-3"/>
          <w:sz w:val="28"/>
        </w:rPr>
        <w:t xml:space="preserve"> </w:t>
      </w:r>
      <w:r>
        <w:rPr>
          <w:sz w:val="28"/>
        </w:rPr>
        <w:t>(Yakhteh).</w:t>
      </w:r>
      <w:r>
        <w:rPr>
          <w:spacing w:val="-4"/>
          <w:sz w:val="28"/>
        </w:rPr>
        <w:t xml:space="preserve"> </w:t>
      </w:r>
      <w:r>
        <w:rPr>
          <w:sz w:val="28"/>
        </w:rPr>
        <w:t>2016.</w:t>
      </w:r>
      <w:r>
        <w:rPr>
          <w:spacing w:val="-6"/>
          <w:sz w:val="28"/>
        </w:rPr>
        <w:t xml:space="preserve"> </w:t>
      </w:r>
      <w:r>
        <w:rPr>
          <w:sz w:val="28"/>
        </w:rPr>
        <w:t>Vol.</w:t>
      </w:r>
      <w:r>
        <w:rPr>
          <w:spacing w:val="-6"/>
          <w:sz w:val="28"/>
        </w:rPr>
        <w:t xml:space="preserve"> </w:t>
      </w:r>
      <w:r>
        <w:rPr>
          <w:sz w:val="28"/>
        </w:rPr>
        <w:t>18</w:t>
      </w:r>
      <w:r>
        <w:rPr>
          <w:spacing w:val="-3"/>
          <w:sz w:val="28"/>
        </w:rPr>
        <w:t xml:space="preserve"> </w:t>
      </w:r>
      <w:r>
        <w:rPr>
          <w:sz w:val="28"/>
        </w:rPr>
        <w:t>362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0"/>
        <w:jc w:val="both"/>
        <w:rPr>
          <w:sz w:val="28"/>
        </w:rPr>
      </w:pPr>
      <w:r>
        <w:tab/>
      </w:r>
      <w:r>
        <w:rPr>
          <w:sz w:val="28"/>
        </w:rPr>
        <w:t>Gu H., Song I. B., Han H. J., Lee N. Y., Cha J. Y., Son Y. K., Kwon J. Anti-</w:t>
      </w:r>
      <w:r>
        <w:rPr>
          <w:spacing w:val="1"/>
          <w:sz w:val="28"/>
        </w:rPr>
        <w:t xml:space="preserve"> </w:t>
      </w:r>
      <w:r>
        <w:rPr>
          <w:sz w:val="28"/>
        </w:rPr>
        <w:t>inflammatory and immune-enhancing effects of enzyme-treated royal jelly.</w:t>
      </w:r>
      <w:r>
        <w:rPr>
          <w:spacing w:val="1"/>
          <w:sz w:val="28"/>
        </w:rPr>
        <w:t xml:space="preserve"> </w:t>
      </w:r>
      <w:r>
        <w:rPr>
          <w:sz w:val="28"/>
        </w:rPr>
        <w:t>Appl.</w:t>
      </w:r>
      <w:r>
        <w:rPr>
          <w:spacing w:val="-2"/>
          <w:sz w:val="28"/>
        </w:rPr>
        <w:t xml:space="preserve"> </w:t>
      </w:r>
      <w:r>
        <w:rPr>
          <w:sz w:val="28"/>
        </w:rPr>
        <w:t>Biol.</w:t>
      </w:r>
      <w:r>
        <w:rPr>
          <w:spacing w:val="-1"/>
          <w:sz w:val="28"/>
        </w:rPr>
        <w:t xml:space="preserve"> </w:t>
      </w:r>
      <w:r>
        <w:rPr>
          <w:sz w:val="28"/>
        </w:rPr>
        <w:t>Chem.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61.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227-233.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5"/>
        <w:jc w:val="both"/>
        <w:rPr>
          <w:sz w:val="28"/>
        </w:rPr>
      </w:pPr>
      <w:r>
        <w:tab/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апізасобів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захворювань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дітей</w:t>
      </w:r>
      <w:r>
        <w:rPr>
          <w:spacing w:val="-15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віку,</w:t>
      </w:r>
      <w:r>
        <w:rPr>
          <w:spacing w:val="-13"/>
          <w:sz w:val="28"/>
        </w:rPr>
        <w:t xml:space="preserve"> </w:t>
      </w:r>
      <w:r>
        <w:rPr>
          <w:sz w:val="28"/>
        </w:rPr>
        <w:t>які</w:t>
      </w:r>
      <w:r>
        <w:rPr>
          <w:spacing w:val="-11"/>
          <w:sz w:val="28"/>
        </w:rPr>
        <w:t xml:space="preserve"> </w:t>
      </w:r>
      <w:r>
        <w:rPr>
          <w:sz w:val="28"/>
        </w:rPr>
        <w:t>проживають</w:t>
      </w:r>
      <w:r>
        <w:rPr>
          <w:spacing w:val="-14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чистих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-68"/>
          <w:sz w:val="28"/>
        </w:rPr>
        <w:t xml:space="preserve"> </w:t>
      </w:r>
      <w:r>
        <w:rPr>
          <w:sz w:val="28"/>
        </w:rPr>
        <w:t>забруднениз територіях України (методичні рекомендації). – Київ, 2009.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4-16.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52"/>
        <w:jc w:val="both"/>
        <w:rPr>
          <w:sz w:val="28"/>
        </w:rPr>
      </w:pPr>
      <w:r>
        <w:tab/>
      </w:r>
      <w:r>
        <w:rPr>
          <w:sz w:val="28"/>
        </w:rPr>
        <w:t>Lombardi C., Senna G. E., Gatti B., Feligioni M., Riva G., Bonadonna P.,</w:t>
      </w:r>
      <w:r>
        <w:rPr>
          <w:spacing w:val="1"/>
          <w:sz w:val="28"/>
        </w:rPr>
        <w:t xml:space="preserve"> </w:t>
      </w:r>
      <w:r>
        <w:rPr>
          <w:sz w:val="28"/>
        </w:rPr>
        <w:t>Dama</w:t>
      </w:r>
      <w:r>
        <w:rPr>
          <w:spacing w:val="22"/>
          <w:sz w:val="28"/>
        </w:rPr>
        <w:t xml:space="preserve"> </w:t>
      </w:r>
      <w:r>
        <w:rPr>
          <w:sz w:val="28"/>
        </w:rPr>
        <w:t>A.</w:t>
      </w:r>
      <w:r>
        <w:rPr>
          <w:spacing w:val="23"/>
          <w:sz w:val="28"/>
        </w:rPr>
        <w:t xml:space="preserve"> </w:t>
      </w:r>
      <w:r>
        <w:rPr>
          <w:sz w:val="28"/>
        </w:rPr>
        <w:t>R.,</w:t>
      </w:r>
      <w:r>
        <w:rPr>
          <w:spacing w:val="24"/>
          <w:sz w:val="28"/>
        </w:rPr>
        <w:t xml:space="preserve"> </w:t>
      </w:r>
      <w:r>
        <w:rPr>
          <w:sz w:val="28"/>
        </w:rPr>
        <w:t>Canonica</w:t>
      </w:r>
      <w:r>
        <w:rPr>
          <w:spacing w:val="24"/>
          <w:sz w:val="28"/>
        </w:rPr>
        <w:t xml:space="preserve"> </w:t>
      </w:r>
      <w:r>
        <w:rPr>
          <w:sz w:val="28"/>
        </w:rPr>
        <w:t>G.</w:t>
      </w:r>
      <w:r>
        <w:rPr>
          <w:spacing w:val="23"/>
          <w:sz w:val="28"/>
        </w:rPr>
        <w:t xml:space="preserve"> </w:t>
      </w:r>
      <w:r>
        <w:rPr>
          <w:sz w:val="28"/>
        </w:rPr>
        <w:t>W.,</w:t>
      </w:r>
      <w:r>
        <w:rPr>
          <w:spacing w:val="22"/>
          <w:sz w:val="28"/>
        </w:rPr>
        <w:t xml:space="preserve"> </w:t>
      </w:r>
      <w:r>
        <w:rPr>
          <w:sz w:val="28"/>
        </w:rPr>
        <w:t>Passalacqua</w:t>
      </w:r>
      <w:r>
        <w:rPr>
          <w:spacing w:val="23"/>
          <w:sz w:val="28"/>
        </w:rPr>
        <w:t xml:space="preserve"> </w:t>
      </w:r>
      <w:r>
        <w:rPr>
          <w:sz w:val="28"/>
        </w:rPr>
        <w:t>G.</w:t>
      </w:r>
      <w:r>
        <w:rPr>
          <w:spacing w:val="23"/>
          <w:sz w:val="28"/>
        </w:rPr>
        <w:t xml:space="preserve"> </w:t>
      </w:r>
      <w:r>
        <w:rPr>
          <w:sz w:val="28"/>
        </w:rPr>
        <w:t>(1998).</w:t>
      </w:r>
      <w:r>
        <w:rPr>
          <w:spacing w:val="23"/>
          <w:sz w:val="28"/>
        </w:rPr>
        <w:t xml:space="preserve"> </w:t>
      </w:r>
      <w:r>
        <w:rPr>
          <w:sz w:val="28"/>
        </w:rPr>
        <w:t>«Allergic</w:t>
      </w:r>
      <w:r>
        <w:rPr>
          <w:spacing w:val="23"/>
          <w:sz w:val="28"/>
        </w:rPr>
        <w:t xml:space="preserve"> </w:t>
      </w:r>
      <w:r>
        <w:rPr>
          <w:sz w:val="28"/>
        </w:rPr>
        <w:t>reactions</w:t>
      </w:r>
      <w:r>
        <w:rPr>
          <w:spacing w:val="23"/>
          <w:sz w:val="28"/>
        </w:rPr>
        <w:t xml:space="preserve"> </w:t>
      </w:r>
      <w:r>
        <w:rPr>
          <w:sz w:val="28"/>
        </w:rPr>
        <w:t>to</w:t>
      </w:r>
    </w:p>
    <w:p w:rsidR="00056726" w:rsidRDefault="00056726" w:rsidP="00056726">
      <w:pPr>
        <w:spacing w:line="360" w:lineRule="auto"/>
        <w:jc w:val="both"/>
        <w:rPr>
          <w:sz w:val="28"/>
        </w:rPr>
        <w:sectPr w:rsidR="00056726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1"/>
        <w:rPr>
          <w:sz w:val="17"/>
        </w:rPr>
      </w:pPr>
    </w:p>
    <w:p w:rsidR="00056726" w:rsidRDefault="00056726" w:rsidP="00056726">
      <w:pPr>
        <w:pStyle w:val="a3"/>
        <w:spacing w:before="89" w:line="362" w:lineRule="auto"/>
        <w:ind w:left="1368" w:right="749"/>
        <w:jc w:val="both"/>
      </w:pPr>
      <w:r>
        <w:t>honey and royal jelly and their relationship with sensitization to compositae».</w:t>
      </w:r>
      <w:r>
        <w:rPr>
          <w:spacing w:val="1"/>
        </w:rPr>
        <w:t xml:space="preserve"> </w:t>
      </w:r>
      <w:r>
        <w:t>Allergol.</w:t>
      </w:r>
      <w:r>
        <w:rPr>
          <w:spacing w:val="-2"/>
        </w:rPr>
        <w:t xml:space="preserve"> </w:t>
      </w:r>
      <w:r>
        <w:t>Immunopathol.</w:t>
      </w:r>
      <w:r>
        <w:rPr>
          <w:spacing w:val="2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(6).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288-290.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56"/>
        <w:jc w:val="both"/>
        <w:rPr>
          <w:sz w:val="28"/>
        </w:rPr>
      </w:pPr>
      <w:r>
        <w:rPr>
          <w:sz w:val="28"/>
        </w:rPr>
        <w:t>Thakur M., Nanda, V. Composition and functionality of bee pollen: A review.</w:t>
      </w:r>
      <w:r>
        <w:rPr>
          <w:spacing w:val="-67"/>
          <w:sz w:val="28"/>
        </w:rPr>
        <w:t xml:space="preserve"> </w:t>
      </w:r>
      <w:r>
        <w:rPr>
          <w:sz w:val="28"/>
        </w:rPr>
        <w:t>Trends Food</w:t>
      </w:r>
      <w:r>
        <w:rPr>
          <w:spacing w:val="1"/>
          <w:sz w:val="28"/>
        </w:rPr>
        <w:t xml:space="preserve"> </w:t>
      </w:r>
      <w:r>
        <w:rPr>
          <w:sz w:val="28"/>
        </w:rPr>
        <w:t>Sci.</w:t>
      </w:r>
      <w:r>
        <w:rPr>
          <w:spacing w:val="-2"/>
          <w:sz w:val="28"/>
        </w:rPr>
        <w:t xml:space="preserve"> </w:t>
      </w:r>
      <w:r>
        <w:rPr>
          <w:sz w:val="28"/>
        </w:rPr>
        <w:t>Technol.</w:t>
      </w:r>
      <w:r>
        <w:rPr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98.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82-106.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21" w:lineRule="exact"/>
        <w:jc w:val="both"/>
        <w:rPr>
          <w:sz w:val="28"/>
        </w:rPr>
      </w:pPr>
      <w:r>
        <w:rPr>
          <w:sz w:val="28"/>
        </w:rPr>
        <w:t>Bakour</w:t>
      </w:r>
      <w:r>
        <w:rPr>
          <w:spacing w:val="3"/>
          <w:sz w:val="28"/>
        </w:rPr>
        <w:t xml:space="preserve"> </w:t>
      </w:r>
      <w:r>
        <w:rPr>
          <w:sz w:val="28"/>
        </w:rPr>
        <w:t>M.,</w:t>
      </w:r>
      <w:r>
        <w:rPr>
          <w:spacing w:val="2"/>
          <w:sz w:val="28"/>
        </w:rPr>
        <w:t xml:space="preserve"> </w:t>
      </w:r>
      <w:r>
        <w:rPr>
          <w:sz w:val="28"/>
        </w:rPr>
        <w:t>Fernandes</w:t>
      </w:r>
      <w:r>
        <w:rPr>
          <w:spacing w:val="3"/>
          <w:sz w:val="28"/>
        </w:rPr>
        <w:t xml:space="preserve"> </w:t>
      </w:r>
      <w:r>
        <w:rPr>
          <w:sz w:val="28"/>
        </w:rPr>
        <w:t>Â.,</w:t>
      </w:r>
      <w:r>
        <w:rPr>
          <w:spacing w:val="2"/>
          <w:sz w:val="28"/>
        </w:rPr>
        <w:t xml:space="preserve"> </w:t>
      </w:r>
      <w:r>
        <w:rPr>
          <w:sz w:val="28"/>
        </w:rPr>
        <w:t>Barros</w:t>
      </w:r>
      <w:r>
        <w:rPr>
          <w:spacing w:val="4"/>
          <w:sz w:val="28"/>
        </w:rPr>
        <w:t xml:space="preserve"> </w:t>
      </w:r>
      <w:r>
        <w:rPr>
          <w:sz w:val="28"/>
        </w:rPr>
        <w:t>L.,</w:t>
      </w:r>
      <w:r>
        <w:rPr>
          <w:spacing w:val="2"/>
          <w:sz w:val="28"/>
        </w:rPr>
        <w:t xml:space="preserve"> </w:t>
      </w:r>
      <w:r>
        <w:rPr>
          <w:sz w:val="28"/>
        </w:rPr>
        <w:t>Sokovic M.,</w:t>
      </w:r>
      <w:r>
        <w:rPr>
          <w:spacing w:val="2"/>
          <w:sz w:val="28"/>
        </w:rPr>
        <w:t xml:space="preserve"> </w:t>
      </w:r>
      <w:r>
        <w:rPr>
          <w:sz w:val="28"/>
        </w:rPr>
        <w:t>Ferreira</w:t>
      </w:r>
      <w:r>
        <w:rPr>
          <w:spacing w:val="4"/>
          <w:sz w:val="28"/>
        </w:rPr>
        <w:t xml:space="preserve"> </w:t>
      </w:r>
      <w:r>
        <w:rPr>
          <w:sz w:val="28"/>
        </w:rPr>
        <w:t>I.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2"/>
          <w:sz w:val="28"/>
        </w:rPr>
        <w:t xml:space="preserve"> </w:t>
      </w:r>
      <w:r>
        <w:rPr>
          <w:sz w:val="28"/>
        </w:rPr>
        <w:t>F.</w:t>
      </w:r>
      <w:r>
        <w:rPr>
          <w:spacing w:val="2"/>
          <w:sz w:val="28"/>
        </w:rPr>
        <w:t xml:space="preserve"> </w:t>
      </w:r>
      <w:r>
        <w:rPr>
          <w:sz w:val="28"/>
        </w:rPr>
        <w:t>R.,</w:t>
      </w:r>
      <w:r>
        <w:rPr>
          <w:spacing w:val="2"/>
          <w:sz w:val="28"/>
        </w:rPr>
        <w:t xml:space="preserve"> </w:t>
      </w:r>
      <w:r>
        <w:rPr>
          <w:sz w:val="28"/>
        </w:rPr>
        <w:t>Lyoussi</w:t>
      </w:r>
    </w:p>
    <w:p w:rsidR="00056726" w:rsidRDefault="00056726" w:rsidP="00056726">
      <w:pPr>
        <w:pStyle w:val="a3"/>
        <w:spacing w:before="156" w:line="362" w:lineRule="auto"/>
        <w:ind w:left="1368" w:right="743"/>
        <w:jc w:val="both"/>
      </w:pPr>
      <w:r>
        <w:t>B. Bee bread as a functional product: Chemical composition and bioactive</w:t>
      </w:r>
      <w:r>
        <w:rPr>
          <w:spacing w:val="1"/>
        </w:rPr>
        <w:t xml:space="preserve"> </w:t>
      </w:r>
      <w:r>
        <w:t>properties.</w:t>
      </w:r>
      <w:r>
        <w:rPr>
          <w:spacing w:val="-2"/>
        </w:rPr>
        <w:t xml:space="preserve"> </w:t>
      </w:r>
      <w:r>
        <w:t>LWT</w:t>
      </w:r>
      <w:r>
        <w:rPr>
          <w:spacing w:val="-1"/>
        </w:rPr>
        <w:t xml:space="preserve"> </w:t>
      </w:r>
      <w:r>
        <w:t>2019.</w:t>
      </w:r>
      <w:r>
        <w:rPr>
          <w:spacing w:val="-1"/>
        </w:rPr>
        <w:t xml:space="preserve"> </w:t>
      </w:r>
      <w:r>
        <w:t>Vol.</w:t>
      </w:r>
      <w:r>
        <w:rPr>
          <w:spacing w:val="-4"/>
        </w:rPr>
        <w:t xml:space="preserve"> </w:t>
      </w:r>
      <w:r>
        <w:t>109.</w:t>
      </w:r>
      <w:r>
        <w:rPr>
          <w:spacing w:val="-1"/>
        </w:rPr>
        <w:t xml:space="preserve"> </w:t>
      </w:r>
      <w:r>
        <w:t>P.</w:t>
      </w:r>
      <w:r>
        <w:rPr>
          <w:spacing w:val="2"/>
        </w:rPr>
        <w:t xml:space="preserve"> </w:t>
      </w:r>
      <w:r>
        <w:t>276-282.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6"/>
        <w:jc w:val="both"/>
        <w:rPr>
          <w:sz w:val="28"/>
        </w:rPr>
      </w:pPr>
      <w:r>
        <w:tab/>
      </w:r>
      <w:r>
        <w:rPr>
          <w:spacing w:val="-1"/>
          <w:sz w:val="28"/>
        </w:rPr>
        <w:t>De-Melo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A.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M.,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De</w:t>
      </w:r>
      <w:r>
        <w:rPr>
          <w:spacing w:val="-15"/>
          <w:sz w:val="28"/>
        </w:rPr>
        <w:t xml:space="preserve"> </w:t>
      </w:r>
      <w:r>
        <w:rPr>
          <w:sz w:val="28"/>
        </w:rPr>
        <w:t>Almeida-Muradian</w:t>
      </w:r>
      <w:r>
        <w:rPr>
          <w:spacing w:val="-15"/>
          <w:sz w:val="28"/>
        </w:rPr>
        <w:t xml:space="preserve"> </w:t>
      </w:r>
      <w:r>
        <w:rPr>
          <w:sz w:val="28"/>
        </w:rPr>
        <w:t>L.</w:t>
      </w:r>
      <w:r>
        <w:rPr>
          <w:spacing w:val="-15"/>
          <w:sz w:val="28"/>
        </w:rPr>
        <w:t xml:space="preserve"> </w:t>
      </w:r>
      <w:r>
        <w:rPr>
          <w:sz w:val="28"/>
        </w:rPr>
        <w:t>B.</w:t>
      </w:r>
      <w:r>
        <w:rPr>
          <w:spacing w:val="-16"/>
          <w:sz w:val="28"/>
        </w:rPr>
        <w:t xml:space="preserve"> </w:t>
      </w:r>
      <w:r>
        <w:rPr>
          <w:sz w:val="28"/>
        </w:rPr>
        <w:t>Chemical</w:t>
      </w:r>
      <w:r>
        <w:rPr>
          <w:spacing w:val="-15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z w:val="28"/>
        </w:rPr>
        <w:t>Bee</w:t>
      </w:r>
      <w:r>
        <w:rPr>
          <w:spacing w:val="-68"/>
          <w:sz w:val="28"/>
        </w:rPr>
        <w:t xml:space="preserve"> </w:t>
      </w:r>
      <w:r>
        <w:rPr>
          <w:sz w:val="28"/>
        </w:rPr>
        <w:t>Pollen. In Bee products-Chemical and Biological Properties; Springer: Cham,</w:t>
      </w:r>
      <w:r>
        <w:rPr>
          <w:spacing w:val="1"/>
          <w:sz w:val="28"/>
        </w:rPr>
        <w:t xml:space="preserve"> </w:t>
      </w:r>
      <w:r>
        <w:rPr>
          <w:sz w:val="28"/>
        </w:rPr>
        <w:t>Switzerland,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221-259.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4"/>
        <w:jc w:val="both"/>
        <w:rPr>
          <w:sz w:val="28"/>
        </w:rPr>
      </w:pPr>
      <w:r>
        <w:tab/>
      </w:r>
      <w:r>
        <w:rPr>
          <w:sz w:val="28"/>
        </w:rPr>
        <w:t>Campos M., Markham K. R., Mitchell K. A., da Cunha A. P. An approach 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bee</w:t>
      </w:r>
      <w:r>
        <w:rPr>
          <w:spacing w:val="1"/>
          <w:sz w:val="28"/>
        </w:rPr>
        <w:t xml:space="preserve"> </w:t>
      </w:r>
      <w:r>
        <w:rPr>
          <w:sz w:val="28"/>
        </w:rPr>
        <w:t>pollens</w:t>
      </w:r>
      <w:r>
        <w:rPr>
          <w:spacing w:val="1"/>
          <w:sz w:val="28"/>
        </w:rPr>
        <w:t xml:space="preserve"> </w:t>
      </w:r>
      <w:r>
        <w:rPr>
          <w:sz w:val="28"/>
        </w:rPr>
        <w:t>via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flavonoid/phenolic</w:t>
      </w:r>
      <w:r>
        <w:rPr>
          <w:spacing w:val="1"/>
          <w:sz w:val="28"/>
        </w:rPr>
        <w:t xml:space="preserve"> </w:t>
      </w:r>
      <w:r>
        <w:rPr>
          <w:sz w:val="28"/>
        </w:rPr>
        <w:t>profiles.</w:t>
      </w:r>
      <w:r>
        <w:rPr>
          <w:spacing w:val="1"/>
          <w:sz w:val="28"/>
        </w:rPr>
        <w:t xml:space="preserve"> </w:t>
      </w:r>
      <w:r>
        <w:rPr>
          <w:sz w:val="28"/>
        </w:rPr>
        <w:t>Phytochem. Anal.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181-185.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4"/>
        <w:jc w:val="both"/>
        <w:rPr>
          <w:sz w:val="28"/>
        </w:rPr>
      </w:pPr>
      <w:r>
        <w:tab/>
      </w:r>
      <w:r>
        <w:rPr>
          <w:sz w:val="28"/>
        </w:rPr>
        <w:t>Féas X., Vázquez-Tato M. P., Estevinho L., Seijas J. A., Iglesias A. Organic</w:t>
      </w:r>
      <w:r>
        <w:rPr>
          <w:spacing w:val="1"/>
          <w:sz w:val="28"/>
        </w:rPr>
        <w:t xml:space="preserve"> </w:t>
      </w:r>
      <w:r>
        <w:rPr>
          <w:sz w:val="28"/>
        </w:rPr>
        <w:t>Bee</w:t>
      </w:r>
      <w:r>
        <w:rPr>
          <w:spacing w:val="1"/>
          <w:sz w:val="28"/>
        </w:rPr>
        <w:t xml:space="preserve"> </w:t>
      </w:r>
      <w:r>
        <w:rPr>
          <w:sz w:val="28"/>
        </w:rPr>
        <w:t>Pollen:</w:t>
      </w:r>
      <w:r>
        <w:rPr>
          <w:spacing w:val="1"/>
          <w:sz w:val="28"/>
        </w:rPr>
        <w:t xml:space="preserve"> </w:t>
      </w:r>
      <w:r>
        <w:rPr>
          <w:sz w:val="28"/>
        </w:rPr>
        <w:t>Botanical</w:t>
      </w:r>
      <w:r>
        <w:rPr>
          <w:spacing w:val="1"/>
          <w:sz w:val="28"/>
        </w:rPr>
        <w:t xml:space="preserve"> </w:t>
      </w:r>
      <w:r>
        <w:rPr>
          <w:sz w:val="28"/>
        </w:rPr>
        <w:t>Origin,</w:t>
      </w:r>
      <w:r>
        <w:rPr>
          <w:spacing w:val="1"/>
          <w:sz w:val="28"/>
        </w:rPr>
        <w:t xml:space="preserve"> </w:t>
      </w:r>
      <w:r>
        <w:rPr>
          <w:sz w:val="28"/>
        </w:rPr>
        <w:t>Nutritional</w:t>
      </w:r>
      <w:r>
        <w:rPr>
          <w:spacing w:val="1"/>
          <w:sz w:val="28"/>
        </w:rPr>
        <w:t xml:space="preserve"> </w:t>
      </w:r>
      <w:r>
        <w:rPr>
          <w:sz w:val="28"/>
        </w:rPr>
        <w:t>Value,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1"/>
          <w:sz w:val="28"/>
        </w:rPr>
        <w:t xml:space="preserve"> </w:t>
      </w:r>
      <w:r>
        <w:rPr>
          <w:sz w:val="28"/>
        </w:rPr>
        <w:t>Compounds,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 Activity and Microbiological Quality. Molecules 2012. Vol 17. P.</w:t>
      </w:r>
      <w:r>
        <w:rPr>
          <w:spacing w:val="-68"/>
          <w:sz w:val="28"/>
        </w:rPr>
        <w:t xml:space="preserve"> </w:t>
      </w:r>
      <w:r>
        <w:rPr>
          <w:sz w:val="28"/>
        </w:rPr>
        <w:t>8359-8377.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6"/>
        <w:jc w:val="both"/>
        <w:rPr>
          <w:sz w:val="28"/>
        </w:rPr>
      </w:pPr>
      <w:r>
        <w:tab/>
      </w:r>
      <w:r>
        <w:rPr>
          <w:sz w:val="28"/>
        </w:rPr>
        <w:t>Almeida-Muradian L., Pamplona L. C., Coimbra S., Barth O. M. Chemical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 and botanical evaluation of dried bee pollen pellets. J. Food</w:t>
      </w:r>
      <w:r>
        <w:rPr>
          <w:spacing w:val="1"/>
          <w:sz w:val="28"/>
        </w:rPr>
        <w:t xml:space="preserve"> </w:t>
      </w:r>
      <w:r>
        <w:rPr>
          <w:sz w:val="28"/>
        </w:rPr>
        <w:t>Compos.</w:t>
      </w:r>
      <w:r>
        <w:rPr>
          <w:spacing w:val="-2"/>
          <w:sz w:val="28"/>
        </w:rPr>
        <w:t xml:space="preserve"> </w:t>
      </w:r>
      <w:r>
        <w:rPr>
          <w:sz w:val="28"/>
        </w:rPr>
        <w:t>Anal.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18.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105-111.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5"/>
        <w:jc w:val="both"/>
        <w:rPr>
          <w:sz w:val="28"/>
        </w:rPr>
      </w:pPr>
      <w:r>
        <w:tab/>
      </w:r>
      <w:r>
        <w:rPr>
          <w:sz w:val="28"/>
        </w:rPr>
        <w:t>Campos M. G. R., Bogdanov S., de Almeida-Muradian L. B., et al. Pollen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 and standardisation of analytical methods. Journal of Apicultural</w:t>
      </w:r>
      <w:r>
        <w:rPr>
          <w:spacing w:val="1"/>
          <w:sz w:val="28"/>
        </w:rPr>
        <w:t xml:space="preserve"> </w:t>
      </w:r>
      <w:r>
        <w:rPr>
          <w:sz w:val="28"/>
        </w:rPr>
        <w:t>Research.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47(2).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154-161.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7"/>
        <w:jc w:val="both"/>
        <w:rPr>
          <w:sz w:val="28"/>
        </w:rPr>
      </w:pPr>
      <w:r>
        <w:tab/>
      </w:r>
      <w:r>
        <w:rPr>
          <w:sz w:val="28"/>
        </w:rPr>
        <w:t>Urcan A. C., Criste A. D., Dezmirean D. S., Bobiș O., Bonta V., Dulf F. V.,</w:t>
      </w:r>
      <w:r>
        <w:rPr>
          <w:spacing w:val="1"/>
          <w:sz w:val="28"/>
        </w:rPr>
        <w:t xml:space="preserve"> </w:t>
      </w:r>
      <w:r>
        <w:rPr>
          <w:sz w:val="28"/>
        </w:rPr>
        <w:t>Mărgăoan R., Cornea-Cipcigan M., Campos M. G. Botanical origin approach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-7"/>
          <w:sz w:val="28"/>
        </w:rPr>
        <w:t xml:space="preserve"> </w:t>
      </w:r>
      <w:r>
        <w:rPr>
          <w:sz w:val="28"/>
        </w:rPr>
        <w:t>a</w:t>
      </w:r>
      <w:r>
        <w:rPr>
          <w:spacing w:val="-9"/>
          <w:sz w:val="28"/>
        </w:rPr>
        <w:t xml:space="preserve"> </w:t>
      </w:r>
      <w:r>
        <w:rPr>
          <w:sz w:val="28"/>
        </w:rPr>
        <w:t>better</w:t>
      </w:r>
      <w:r>
        <w:rPr>
          <w:spacing w:val="-7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chemical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nutritional</w:t>
      </w:r>
      <w:r>
        <w:rPr>
          <w:spacing w:val="-6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beebread</w:t>
      </w:r>
      <w:r>
        <w:rPr>
          <w:spacing w:val="-68"/>
          <w:sz w:val="28"/>
        </w:rPr>
        <w:t xml:space="preserve"> </w:t>
      </w:r>
      <w:r>
        <w:rPr>
          <w:sz w:val="28"/>
        </w:rPr>
        <w:t>as an important value-added food supplement.</w:t>
      </w:r>
      <w:r>
        <w:rPr>
          <w:spacing w:val="-1"/>
          <w:sz w:val="28"/>
        </w:rPr>
        <w:t xml:space="preserve"> </w:t>
      </w:r>
      <w:r>
        <w:rPr>
          <w:sz w:val="28"/>
        </w:rPr>
        <w:t>LWT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142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3"/>
        <w:jc w:val="both"/>
        <w:rPr>
          <w:sz w:val="28"/>
        </w:rPr>
      </w:pPr>
      <w:r>
        <w:tab/>
      </w:r>
      <w:r>
        <w:rPr>
          <w:sz w:val="28"/>
        </w:rPr>
        <w:t>Kaplan M., Karaoglu Ö., Eroglu N., Silici S. Fatty Acids and Proximate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 of Beebread. Food Technol. Biotechnol. 2016. Vol. 54. P. 497-</w:t>
      </w:r>
      <w:r>
        <w:rPr>
          <w:spacing w:val="1"/>
          <w:sz w:val="28"/>
        </w:rPr>
        <w:t xml:space="preserve"> </w:t>
      </w:r>
      <w:r>
        <w:rPr>
          <w:sz w:val="28"/>
        </w:rPr>
        <w:t>504.</w:t>
      </w:r>
    </w:p>
    <w:p w:rsidR="00056726" w:rsidRDefault="00056726" w:rsidP="00056726">
      <w:pPr>
        <w:spacing w:line="360" w:lineRule="auto"/>
        <w:jc w:val="both"/>
        <w:rPr>
          <w:sz w:val="28"/>
        </w:rPr>
        <w:sectPr w:rsidR="00056726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1"/>
        <w:rPr>
          <w:sz w:val="17"/>
        </w:rPr>
      </w:pP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before="89" w:line="360" w:lineRule="auto"/>
        <w:ind w:right="746"/>
        <w:jc w:val="both"/>
        <w:rPr>
          <w:sz w:val="28"/>
        </w:rPr>
      </w:pPr>
      <w:r>
        <w:tab/>
      </w:r>
      <w:r>
        <w:rPr>
          <w:sz w:val="28"/>
        </w:rPr>
        <w:t>Mayda N., Özkök A., Bayram N. E., Gerçek Y. C., Sorkun K. Bee bread and</w:t>
      </w:r>
      <w:r>
        <w:rPr>
          <w:spacing w:val="1"/>
          <w:sz w:val="28"/>
        </w:rPr>
        <w:t xml:space="preserve"> </w:t>
      </w:r>
      <w:r>
        <w:rPr>
          <w:sz w:val="28"/>
        </w:rPr>
        <w:t>bee</w:t>
      </w:r>
      <w:r>
        <w:rPr>
          <w:spacing w:val="1"/>
          <w:sz w:val="28"/>
        </w:rPr>
        <w:t xml:space="preserve"> </w:t>
      </w:r>
      <w:r>
        <w:rPr>
          <w:sz w:val="28"/>
        </w:rPr>
        <w:t>pollen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different</w:t>
      </w:r>
      <w:r>
        <w:rPr>
          <w:spacing w:val="1"/>
          <w:sz w:val="28"/>
        </w:rPr>
        <w:t xml:space="preserve"> </w:t>
      </w:r>
      <w:r>
        <w:rPr>
          <w:sz w:val="28"/>
        </w:rPr>
        <w:t>plant</w:t>
      </w:r>
      <w:r>
        <w:rPr>
          <w:spacing w:val="1"/>
          <w:sz w:val="28"/>
        </w:rPr>
        <w:t xml:space="preserve"> </w:t>
      </w:r>
      <w:r>
        <w:rPr>
          <w:sz w:val="28"/>
        </w:rPr>
        <w:t>sources:</w:t>
      </w:r>
      <w:r>
        <w:rPr>
          <w:spacing w:val="1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phenolic</w:t>
      </w:r>
      <w:r>
        <w:rPr>
          <w:spacing w:val="1"/>
          <w:sz w:val="28"/>
        </w:rPr>
        <w:t xml:space="preserve"> </w:t>
      </w:r>
      <w:r>
        <w:rPr>
          <w:sz w:val="28"/>
        </w:rPr>
        <w:t>content,</w:t>
      </w:r>
      <w:r>
        <w:rPr>
          <w:spacing w:val="-67"/>
          <w:sz w:val="28"/>
        </w:rPr>
        <w:t xml:space="preserve"> </w:t>
      </w:r>
      <w:r>
        <w:rPr>
          <w:sz w:val="28"/>
        </w:rPr>
        <w:t>antioxidant activity, fatty acid and element profiles. J. Food Meas. Charact.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14.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1795-1809.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before="1" w:line="360" w:lineRule="auto"/>
        <w:ind w:right="745"/>
        <w:jc w:val="both"/>
        <w:rPr>
          <w:sz w:val="28"/>
        </w:rPr>
      </w:pPr>
      <w:r>
        <w:tab/>
      </w:r>
      <w:r>
        <w:rPr>
          <w:sz w:val="28"/>
        </w:rPr>
        <w:t>Khalifa S., Elashal M., Yosri N., Du M., Musharraf S., Nahar L., Sarker S.,</w:t>
      </w:r>
      <w:r>
        <w:rPr>
          <w:spacing w:val="1"/>
          <w:sz w:val="28"/>
        </w:rPr>
        <w:t xml:space="preserve"> </w:t>
      </w:r>
      <w:r>
        <w:rPr>
          <w:sz w:val="28"/>
        </w:rPr>
        <w:t>Guo Z., Cao W., Zou X., et al. Bee Pollen: Current Status and Therapeutic</w:t>
      </w:r>
      <w:r>
        <w:rPr>
          <w:spacing w:val="1"/>
          <w:sz w:val="28"/>
        </w:rPr>
        <w:t xml:space="preserve"> </w:t>
      </w:r>
      <w:r>
        <w:rPr>
          <w:sz w:val="28"/>
        </w:rPr>
        <w:t>Potential.</w:t>
      </w:r>
      <w:r>
        <w:rPr>
          <w:spacing w:val="-2"/>
          <w:sz w:val="28"/>
        </w:rPr>
        <w:t xml:space="preserve"> </w:t>
      </w:r>
      <w:r>
        <w:rPr>
          <w:sz w:val="28"/>
        </w:rPr>
        <w:t>Nutrients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13.</w:t>
      </w:r>
      <w:r>
        <w:rPr>
          <w:spacing w:val="-1"/>
          <w:sz w:val="28"/>
        </w:rPr>
        <w:t xml:space="preserve"> </w:t>
      </w:r>
      <w:r>
        <w:rPr>
          <w:sz w:val="28"/>
        </w:rPr>
        <w:t>1876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53"/>
        <w:jc w:val="both"/>
        <w:rPr>
          <w:sz w:val="28"/>
        </w:rPr>
      </w:pPr>
      <w:r>
        <w:tab/>
      </w:r>
      <w:r>
        <w:rPr>
          <w:sz w:val="28"/>
        </w:rPr>
        <w:t>Komosinska-Vassev K., Olczyk P., Kaźmierczak J., Mencner L., Olczyk K.</w:t>
      </w:r>
      <w:r>
        <w:rPr>
          <w:spacing w:val="1"/>
          <w:sz w:val="28"/>
        </w:rPr>
        <w:t xml:space="preserve"> </w:t>
      </w:r>
      <w:r>
        <w:rPr>
          <w:sz w:val="28"/>
        </w:rPr>
        <w:t>Bee Pollen: Chemical Composition and Therapeutic Application. Evid. Based</w:t>
      </w:r>
      <w:r>
        <w:rPr>
          <w:spacing w:val="-67"/>
          <w:sz w:val="28"/>
        </w:rPr>
        <w:t xml:space="preserve"> </w:t>
      </w:r>
      <w:r>
        <w:rPr>
          <w:sz w:val="28"/>
        </w:rPr>
        <w:t>Complement.</w:t>
      </w:r>
      <w:r>
        <w:rPr>
          <w:spacing w:val="-2"/>
          <w:sz w:val="28"/>
        </w:rPr>
        <w:t xml:space="preserve"> </w:t>
      </w:r>
      <w:r>
        <w:rPr>
          <w:sz w:val="28"/>
        </w:rPr>
        <w:t>Altern.</w:t>
      </w:r>
      <w:r>
        <w:rPr>
          <w:spacing w:val="-4"/>
          <w:sz w:val="28"/>
        </w:rPr>
        <w:t xml:space="preserve"> </w:t>
      </w:r>
      <w:r>
        <w:rPr>
          <w:sz w:val="28"/>
        </w:rPr>
        <w:t>Med.,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93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before="2" w:line="360" w:lineRule="auto"/>
        <w:ind w:right="743"/>
        <w:jc w:val="both"/>
        <w:rPr>
          <w:sz w:val="28"/>
        </w:rPr>
      </w:pPr>
      <w:r>
        <w:tab/>
      </w:r>
      <w:r>
        <w:rPr>
          <w:sz w:val="28"/>
        </w:rPr>
        <w:t>Féas X., Vázquez-Tato M. P., Estevinho L., Seijas J. A., Iglesias A. Organic</w:t>
      </w:r>
      <w:r>
        <w:rPr>
          <w:spacing w:val="1"/>
          <w:sz w:val="28"/>
        </w:rPr>
        <w:t xml:space="preserve"> </w:t>
      </w:r>
      <w:r>
        <w:rPr>
          <w:sz w:val="28"/>
        </w:rPr>
        <w:t>Bee</w:t>
      </w:r>
      <w:r>
        <w:rPr>
          <w:spacing w:val="1"/>
          <w:sz w:val="28"/>
        </w:rPr>
        <w:t xml:space="preserve"> </w:t>
      </w:r>
      <w:r>
        <w:rPr>
          <w:sz w:val="28"/>
        </w:rPr>
        <w:t>Pollen:</w:t>
      </w:r>
      <w:r>
        <w:rPr>
          <w:spacing w:val="1"/>
          <w:sz w:val="28"/>
        </w:rPr>
        <w:t xml:space="preserve"> </w:t>
      </w:r>
      <w:r>
        <w:rPr>
          <w:sz w:val="28"/>
        </w:rPr>
        <w:t>Botanical</w:t>
      </w:r>
      <w:r>
        <w:rPr>
          <w:spacing w:val="1"/>
          <w:sz w:val="28"/>
        </w:rPr>
        <w:t xml:space="preserve"> </w:t>
      </w:r>
      <w:r>
        <w:rPr>
          <w:sz w:val="28"/>
        </w:rPr>
        <w:t>Origin,</w:t>
      </w:r>
      <w:r>
        <w:rPr>
          <w:spacing w:val="1"/>
          <w:sz w:val="28"/>
        </w:rPr>
        <w:t xml:space="preserve"> </w:t>
      </w:r>
      <w:r>
        <w:rPr>
          <w:sz w:val="28"/>
        </w:rPr>
        <w:t>Nutritional</w:t>
      </w:r>
      <w:r>
        <w:rPr>
          <w:spacing w:val="1"/>
          <w:sz w:val="28"/>
        </w:rPr>
        <w:t xml:space="preserve"> </w:t>
      </w:r>
      <w:r>
        <w:rPr>
          <w:sz w:val="28"/>
        </w:rPr>
        <w:t>Value,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1"/>
          <w:sz w:val="28"/>
        </w:rPr>
        <w:t xml:space="preserve"> </w:t>
      </w:r>
      <w:r>
        <w:rPr>
          <w:sz w:val="28"/>
        </w:rPr>
        <w:t>Compounds,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13"/>
          <w:sz w:val="28"/>
        </w:rPr>
        <w:t xml:space="preserve"> </w:t>
      </w:r>
      <w:r>
        <w:rPr>
          <w:sz w:val="28"/>
        </w:rPr>
        <w:t>Activity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Microbiological</w:t>
      </w:r>
      <w:r>
        <w:rPr>
          <w:spacing w:val="-15"/>
          <w:sz w:val="28"/>
        </w:rPr>
        <w:t xml:space="preserve"> </w:t>
      </w:r>
      <w:r>
        <w:rPr>
          <w:sz w:val="28"/>
        </w:rPr>
        <w:t>Quality.</w:t>
      </w:r>
      <w:r>
        <w:rPr>
          <w:spacing w:val="-14"/>
          <w:sz w:val="28"/>
        </w:rPr>
        <w:t xml:space="preserve"> </w:t>
      </w:r>
      <w:r>
        <w:rPr>
          <w:sz w:val="28"/>
        </w:rPr>
        <w:t>Molecules</w:t>
      </w:r>
      <w:r>
        <w:rPr>
          <w:spacing w:val="-12"/>
          <w:sz w:val="28"/>
        </w:rPr>
        <w:t xml:space="preserve"> </w:t>
      </w:r>
      <w:r>
        <w:rPr>
          <w:sz w:val="28"/>
        </w:rPr>
        <w:t>2012.</w:t>
      </w:r>
      <w:r>
        <w:rPr>
          <w:spacing w:val="-10"/>
          <w:sz w:val="28"/>
        </w:rPr>
        <w:t xml:space="preserve"> </w:t>
      </w:r>
      <w:r>
        <w:rPr>
          <w:sz w:val="28"/>
        </w:rPr>
        <w:t>Vol.</w:t>
      </w:r>
      <w:r>
        <w:rPr>
          <w:spacing w:val="-13"/>
          <w:sz w:val="28"/>
        </w:rPr>
        <w:t xml:space="preserve"> </w:t>
      </w:r>
      <w:r>
        <w:rPr>
          <w:sz w:val="28"/>
        </w:rPr>
        <w:t>17.</w:t>
      </w:r>
      <w:r>
        <w:rPr>
          <w:spacing w:val="-14"/>
          <w:sz w:val="28"/>
        </w:rPr>
        <w:t xml:space="preserve"> </w:t>
      </w:r>
      <w:r>
        <w:rPr>
          <w:sz w:val="28"/>
        </w:rPr>
        <w:t>P.</w:t>
      </w:r>
      <w:r>
        <w:rPr>
          <w:spacing w:val="-67"/>
          <w:sz w:val="28"/>
        </w:rPr>
        <w:t xml:space="preserve"> </w:t>
      </w:r>
      <w:r>
        <w:rPr>
          <w:sz w:val="28"/>
        </w:rPr>
        <w:t>8359-8377.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9"/>
        <w:jc w:val="both"/>
        <w:rPr>
          <w:sz w:val="28"/>
        </w:rPr>
      </w:pPr>
      <w:r>
        <w:tab/>
      </w:r>
      <w:r>
        <w:rPr>
          <w:sz w:val="28"/>
        </w:rPr>
        <w:t>Pełka K., Otłowska O., Worobo R., Szweda P. Bee Bread Exhibits Higher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 Potential Compared to Bee Pollen. Antibiotics 2021. Vol. 10.</w:t>
      </w:r>
      <w:r>
        <w:rPr>
          <w:spacing w:val="1"/>
          <w:sz w:val="28"/>
        </w:rPr>
        <w:t xml:space="preserve"> </w:t>
      </w:r>
      <w:r>
        <w:rPr>
          <w:sz w:val="28"/>
        </w:rPr>
        <w:t>125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47"/>
        <w:jc w:val="both"/>
        <w:rPr>
          <w:sz w:val="28"/>
        </w:rPr>
      </w:pPr>
      <w:r>
        <w:tab/>
      </w:r>
      <w:r>
        <w:rPr>
          <w:sz w:val="28"/>
        </w:rPr>
        <w:t>Didaras N. A., Karatasou K., Dimitriou T. G., Amoutzia G. D., Mossialos D.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 Activity of Bee-Collected Pollen and Beebread: State of the Art</w:t>
      </w:r>
      <w:r>
        <w:rPr>
          <w:spacing w:val="-67"/>
          <w:sz w:val="28"/>
        </w:rPr>
        <w:t xml:space="preserve"> </w:t>
      </w:r>
      <w:r>
        <w:rPr>
          <w:sz w:val="28"/>
        </w:rPr>
        <w:t>and Future Perspectives.</w:t>
      </w:r>
      <w:r>
        <w:rPr>
          <w:spacing w:val="-2"/>
          <w:sz w:val="28"/>
        </w:rPr>
        <w:t xml:space="preserve"> </w:t>
      </w:r>
      <w:r>
        <w:rPr>
          <w:sz w:val="28"/>
        </w:rPr>
        <w:t>Antibiotics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4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9.</w:t>
      </w:r>
      <w:r>
        <w:rPr>
          <w:spacing w:val="-3"/>
          <w:sz w:val="28"/>
        </w:rPr>
        <w:t xml:space="preserve"> </w:t>
      </w:r>
      <w:r>
        <w:rPr>
          <w:sz w:val="28"/>
        </w:rPr>
        <w:t>811 p.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438"/>
        </w:tabs>
        <w:spacing w:line="360" w:lineRule="auto"/>
        <w:ind w:right="757"/>
        <w:jc w:val="both"/>
        <w:rPr>
          <w:sz w:val="28"/>
        </w:rPr>
      </w:pPr>
      <w:r>
        <w:tab/>
      </w:r>
      <w:r>
        <w:rPr>
          <w:sz w:val="28"/>
        </w:rPr>
        <w:t>Barene I., Daberte I., Siksna S. Investigation of Bee Bread and 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Dosage</w:t>
      </w:r>
      <w:r>
        <w:rPr>
          <w:spacing w:val="-1"/>
          <w:sz w:val="28"/>
        </w:rPr>
        <w:t xml:space="preserve"> </w:t>
      </w:r>
      <w:r>
        <w:rPr>
          <w:sz w:val="28"/>
        </w:rPr>
        <w:t>Forms.</w:t>
      </w:r>
      <w:r>
        <w:rPr>
          <w:spacing w:val="1"/>
          <w:sz w:val="28"/>
        </w:rPr>
        <w:t xml:space="preserve"> </w:t>
      </w:r>
      <w:r>
        <w:rPr>
          <w:sz w:val="28"/>
        </w:rPr>
        <w:t>Med.</w:t>
      </w:r>
      <w:r>
        <w:rPr>
          <w:spacing w:val="-2"/>
          <w:sz w:val="28"/>
        </w:rPr>
        <w:t xml:space="preserve"> </w:t>
      </w:r>
      <w:r>
        <w:rPr>
          <w:sz w:val="28"/>
        </w:rPr>
        <w:t>Teor.</w:t>
      </w:r>
      <w:r>
        <w:rPr>
          <w:spacing w:val="-1"/>
          <w:sz w:val="28"/>
        </w:rPr>
        <w:t xml:space="preserve"> </w:t>
      </w:r>
      <w:r>
        <w:rPr>
          <w:sz w:val="28"/>
        </w:rPr>
        <w:t>Prakt.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69"/>
          <w:sz w:val="28"/>
        </w:rPr>
        <w:t xml:space="preserve"> </w:t>
      </w:r>
      <w:r>
        <w:rPr>
          <w:sz w:val="28"/>
        </w:rPr>
        <w:t>21.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16-22.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232"/>
        </w:tabs>
        <w:spacing w:line="362" w:lineRule="auto"/>
        <w:ind w:left="1161" w:right="753" w:hanging="360"/>
        <w:jc w:val="both"/>
        <w:rPr>
          <w:sz w:val="28"/>
        </w:rPr>
      </w:pPr>
      <w:r>
        <w:rPr>
          <w:sz w:val="28"/>
        </w:rPr>
        <w:t>Bee Pollen Benefits and Side Effects. WebMD. Archived from the original on</w:t>
      </w:r>
      <w:r>
        <w:rPr>
          <w:spacing w:val="1"/>
          <w:sz w:val="28"/>
        </w:rPr>
        <w:t xml:space="preserve"> </w:t>
      </w:r>
      <w:r>
        <w:rPr>
          <w:sz w:val="28"/>
        </w:rPr>
        <w:t>April 16,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№ 12.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53–57.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6"/>
        <w:jc w:val="both"/>
        <w:rPr>
          <w:sz w:val="28"/>
        </w:rPr>
      </w:pPr>
      <w:r>
        <w:rPr>
          <w:spacing w:val="-1"/>
          <w:sz w:val="28"/>
        </w:rPr>
        <w:t>Optimization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extraction</w:t>
      </w:r>
      <w:r>
        <w:rPr>
          <w:spacing w:val="-14"/>
          <w:sz w:val="28"/>
        </w:rPr>
        <w:t xml:space="preserve"> </w:t>
      </w:r>
      <w:r>
        <w:rPr>
          <w:sz w:val="28"/>
        </w:rPr>
        <w:t>methods</w:t>
      </w:r>
      <w:r>
        <w:rPr>
          <w:spacing w:val="-14"/>
          <w:sz w:val="28"/>
        </w:rPr>
        <w:t xml:space="preserve"> </w:t>
      </w:r>
      <w:r>
        <w:rPr>
          <w:sz w:val="28"/>
        </w:rPr>
        <w:t>for</w:t>
      </w:r>
      <w:r>
        <w:rPr>
          <w:spacing w:val="-16"/>
          <w:sz w:val="28"/>
        </w:rPr>
        <w:t xml:space="preserve"> </w:t>
      </w:r>
      <w:r>
        <w:rPr>
          <w:sz w:val="28"/>
        </w:rPr>
        <w:t>total</w:t>
      </w:r>
      <w:r>
        <w:rPr>
          <w:spacing w:val="-14"/>
          <w:sz w:val="28"/>
        </w:rPr>
        <w:t xml:space="preserve"> </w:t>
      </w:r>
      <w:r>
        <w:rPr>
          <w:sz w:val="28"/>
        </w:rPr>
        <w:t>polyphenolic</w:t>
      </w:r>
      <w:r>
        <w:rPr>
          <w:spacing w:val="-15"/>
          <w:sz w:val="28"/>
        </w:rPr>
        <w:t xml:space="preserve"> </w:t>
      </w:r>
      <w:r>
        <w:rPr>
          <w:sz w:val="28"/>
        </w:rPr>
        <w:t>compounds</w:t>
      </w:r>
      <w:r>
        <w:rPr>
          <w:spacing w:val="-14"/>
          <w:sz w:val="28"/>
        </w:rPr>
        <w:t xml:space="preserve"> </w:t>
      </w:r>
      <w:r>
        <w:rPr>
          <w:sz w:val="28"/>
        </w:rPr>
        <w:t>obtained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from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rhizomes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Zingiber</w:t>
      </w:r>
      <w:r>
        <w:rPr>
          <w:spacing w:val="-15"/>
          <w:sz w:val="28"/>
        </w:rPr>
        <w:t xml:space="preserve"> </w:t>
      </w:r>
      <w:r>
        <w:rPr>
          <w:sz w:val="28"/>
        </w:rPr>
        <w:t>officinale</w:t>
      </w:r>
      <w:r>
        <w:rPr>
          <w:spacing w:val="-13"/>
          <w:sz w:val="28"/>
        </w:rPr>
        <w:t xml:space="preserve"> </w:t>
      </w:r>
      <w:r>
        <w:rPr>
          <w:sz w:val="28"/>
        </w:rPr>
        <w:t>/</w:t>
      </w:r>
      <w:r>
        <w:rPr>
          <w:spacing w:val="-12"/>
          <w:sz w:val="28"/>
        </w:rPr>
        <w:t xml:space="preserve"> </w:t>
      </w:r>
      <w:r>
        <w:rPr>
          <w:sz w:val="28"/>
        </w:rPr>
        <w:t>L.</w:t>
      </w:r>
      <w:r>
        <w:rPr>
          <w:spacing w:val="-13"/>
          <w:sz w:val="28"/>
        </w:rPr>
        <w:t xml:space="preserve"> </w:t>
      </w:r>
      <w:r>
        <w:rPr>
          <w:sz w:val="28"/>
        </w:rPr>
        <w:t>Eberle,</w:t>
      </w:r>
      <w:r>
        <w:rPr>
          <w:spacing w:val="-8"/>
          <w:sz w:val="28"/>
        </w:rPr>
        <w:t xml:space="preserve"> </w:t>
      </w:r>
      <w:r>
        <w:rPr>
          <w:sz w:val="28"/>
        </w:rPr>
        <w:t>А.</w:t>
      </w:r>
      <w:r>
        <w:rPr>
          <w:spacing w:val="-13"/>
          <w:sz w:val="28"/>
        </w:rPr>
        <w:t xml:space="preserve"> </w:t>
      </w:r>
      <w:r>
        <w:rPr>
          <w:sz w:val="28"/>
        </w:rPr>
        <w:t>Kobernik,</w:t>
      </w:r>
      <w:r>
        <w:rPr>
          <w:spacing w:val="-13"/>
          <w:sz w:val="28"/>
        </w:rPr>
        <w:t xml:space="preserve"> </w:t>
      </w:r>
      <w:r>
        <w:rPr>
          <w:sz w:val="28"/>
        </w:rPr>
        <w:t>O.</w:t>
      </w:r>
      <w:r>
        <w:rPr>
          <w:spacing w:val="-13"/>
          <w:sz w:val="28"/>
        </w:rPr>
        <w:t xml:space="preserve"> </w:t>
      </w:r>
      <w:r>
        <w:rPr>
          <w:sz w:val="28"/>
        </w:rPr>
        <w:t>Alexandrova,</w:t>
      </w:r>
    </w:p>
    <w:p w:rsidR="00056726" w:rsidRDefault="00056726" w:rsidP="00056726">
      <w:pPr>
        <w:pStyle w:val="a5"/>
        <w:numPr>
          <w:ilvl w:val="1"/>
          <w:numId w:val="1"/>
        </w:numPr>
        <w:tabs>
          <w:tab w:val="left" w:pos="1602"/>
        </w:tabs>
        <w:spacing w:line="321" w:lineRule="exact"/>
        <w:ind w:hanging="234"/>
        <w:jc w:val="both"/>
        <w:rPr>
          <w:sz w:val="28"/>
        </w:rPr>
      </w:pPr>
      <w:r>
        <w:rPr>
          <w:sz w:val="28"/>
        </w:rPr>
        <w:t>Kravchenko.</w:t>
      </w:r>
      <w:r>
        <w:rPr>
          <w:spacing w:val="-3"/>
          <w:sz w:val="28"/>
        </w:rPr>
        <w:t xml:space="preserve"> </w:t>
      </w:r>
      <w:r>
        <w:rPr>
          <w:sz w:val="28"/>
        </w:rPr>
        <w:t>Trends</w:t>
      </w:r>
      <w:r>
        <w:rPr>
          <w:spacing w:val="-1"/>
          <w:sz w:val="28"/>
        </w:rPr>
        <w:t xml:space="preserve"> </w:t>
      </w:r>
      <w:r>
        <w:rPr>
          <w:sz w:val="28"/>
        </w:rPr>
        <w:t>in</w:t>
      </w:r>
      <w:r>
        <w:rPr>
          <w:spacing w:val="-1"/>
          <w:sz w:val="28"/>
        </w:rPr>
        <w:t xml:space="preserve"> </w:t>
      </w:r>
      <w:r>
        <w:rPr>
          <w:sz w:val="28"/>
        </w:rPr>
        <w:t>Phytochemical</w:t>
      </w:r>
      <w:r>
        <w:rPr>
          <w:spacing w:val="-1"/>
          <w:sz w:val="28"/>
        </w:rPr>
        <w:t xml:space="preserve"> </w:t>
      </w:r>
      <w:r>
        <w:rPr>
          <w:sz w:val="28"/>
        </w:rPr>
        <w:t>Research.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pacing w:val="-2"/>
          <w:sz w:val="28"/>
        </w:rPr>
        <w:t xml:space="preserve"> </w:t>
      </w:r>
      <w:r>
        <w:rPr>
          <w:sz w:val="28"/>
        </w:rPr>
        <w:t>(1).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37-42.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before="156" w:line="360" w:lineRule="auto"/>
        <w:ind w:right="743"/>
        <w:jc w:val="both"/>
        <w:rPr>
          <w:sz w:val="28"/>
        </w:rPr>
      </w:pPr>
      <w:r>
        <w:rPr>
          <w:sz w:val="28"/>
        </w:rPr>
        <w:t>Li</w:t>
      </w:r>
      <w:r>
        <w:rPr>
          <w:spacing w:val="1"/>
          <w:sz w:val="28"/>
        </w:rPr>
        <w:t xml:space="preserve"> </w:t>
      </w:r>
      <w:r>
        <w:rPr>
          <w:sz w:val="28"/>
        </w:rPr>
        <w:t>L., Ma P., Wei</w:t>
      </w:r>
      <w:r>
        <w:rPr>
          <w:spacing w:val="1"/>
          <w:sz w:val="28"/>
        </w:rPr>
        <w:t xml:space="preserve"> </w:t>
      </w:r>
      <w:r>
        <w:rPr>
          <w:sz w:val="28"/>
        </w:rPr>
        <w:t>J. et al.</w:t>
      </w:r>
      <w:r>
        <w:rPr>
          <w:spacing w:val="1"/>
          <w:sz w:val="28"/>
        </w:rPr>
        <w:t xml:space="preserve"> </w:t>
      </w:r>
      <w:r>
        <w:rPr>
          <w:sz w:val="28"/>
        </w:rPr>
        <w:t>LC-ESI-MS method</w:t>
      </w:r>
      <w:r>
        <w:rPr>
          <w:spacing w:val="1"/>
          <w:sz w:val="28"/>
        </w:rPr>
        <w:t xml:space="preserve"> </w:t>
      </w:r>
      <w:r>
        <w:rPr>
          <w:sz w:val="28"/>
        </w:rPr>
        <w:t>for the determination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dexamethasone acetate in skin of nude mouse. J. Chromatogr. 2013. Vol. 933.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44-49.</w:t>
      </w:r>
    </w:p>
    <w:p w:rsidR="00056726" w:rsidRDefault="00056726" w:rsidP="00056726">
      <w:pPr>
        <w:spacing w:line="360" w:lineRule="auto"/>
        <w:jc w:val="both"/>
        <w:rPr>
          <w:sz w:val="28"/>
        </w:rPr>
        <w:sectPr w:rsidR="00056726">
          <w:pgSz w:w="11910" w:h="16840"/>
          <w:pgMar w:top="1040" w:right="100" w:bottom="280" w:left="900" w:header="712" w:footer="0" w:gutter="0"/>
          <w:cols w:space="720"/>
        </w:sectPr>
      </w:pPr>
    </w:p>
    <w:p w:rsidR="00056726" w:rsidRDefault="00056726" w:rsidP="00056726">
      <w:pPr>
        <w:pStyle w:val="a3"/>
        <w:spacing w:before="1"/>
        <w:rPr>
          <w:sz w:val="17"/>
        </w:rPr>
      </w:pP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before="89" w:line="362" w:lineRule="auto"/>
        <w:ind w:right="747"/>
        <w:jc w:val="both"/>
        <w:rPr>
          <w:sz w:val="28"/>
        </w:rPr>
      </w:pPr>
      <w:r>
        <w:rPr>
          <w:sz w:val="28"/>
        </w:rPr>
        <w:t>Li Y., Schellhorn H. E. New developments and novel therapeutic perspectives</w:t>
      </w:r>
      <w:r>
        <w:rPr>
          <w:spacing w:val="-67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vitamin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J Nutr 2007.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137.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2171-84.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3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фармакопея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</w:t>
      </w:r>
      <w:r>
        <w:rPr>
          <w:spacing w:val="1"/>
          <w:sz w:val="28"/>
        </w:rPr>
        <w:t xml:space="preserve"> </w:t>
      </w:r>
      <w:r>
        <w:rPr>
          <w:sz w:val="28"/>
        </w:rPr>
        <w:t>«Науково-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експертний</w:t>
      </w:r>
      <w:r>
        <w:rPr>
          <w:spacing w:val="-17"/>
          <w:sz w:val="28"/>
        </w:rPr>
        <w:t xml:space="preserve"> </w:t>
      </w:r>
      <w:r>
        <w:rPr>
          <w:sz w:val="28"/>
        </w:rPr>
        <w:t>фармакопейний</w:t>
      </w:r>
      <w:r>
        <w:rPr>
          <w:spacing w:val="-17"/>
          <w:sz w:val="28"/>
        </w:rPr>
        <w:t xml:space="preserve"> </w:t>
      </w:r>
      <w:r>
        <w:rPr>
          <w:sz w:val="28"/>
        </w:rPr>
        <w:t>центр».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6"/>
          <w:sz w:val="28"/>
        </w:rPr>
        <w:t xml:space="preserve"> </w:t>
      </w:r>
      <w:r>
        <w:rPr>
          <w:sz w:val="28"/>
        </w:rPr>
        <w:t>1-е</w:t>
      </w:r>
      <w:r>
        <w:rPr>
          <w:spacing w:val="-20"/>
          <w:sz w:val="28"/>
        </w:rPr>
        <w:t xml:space="preserve"> </w:t>
      </w:r>
      <w:r>
        <w:rPr>
          <w:sz w:val="28"/>
        </w:rPr>
        <w:t>вид.</w:t>
      </w:r>
      <w:r>
        <w:rPr>
          <w:spacing w:val="-17"/>
          <w:sz w:val="28"/>
        </w:rPr>
        <w:t xml:space="preserve"> </w:t>
      </w:r>
      <w:r>
        <w:rPr>
          <w:sz w:val="28"/>
        </w:rPr>
        <w:t>Доп.</w:t>
      </w:r>
      <w:r>
        <w:rPr>
          <w:spacing w:val="-18"/>
          <w:sz w:val="28"/>
        </w:rPr>
        <w:t xml:space="preserve"> </w:t>
      </w:r>
      <w:r>
        <w:rPr>
          <w:sz w:val="28"/>
        </w:rPr>
        <w:t>3.</w:t>
      </w:r>
      <w:r>
        <w:rPr>
          <w:spacing w:val="-18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8"/>
          <w:sz w:val="28"/>
        </w:rPr>
        <w:t xml:space="preserve"> </w:t>
      </w:r>
      <w:r>
        <w:rPr>
          <w:sz w:val="28"/>
        </w:rPr>
        <w:t>РІГЕР,</w:t>
      </w:r>
      <w:r>
        <w:rPr>
          <w:spacing w:val="-19"/>
          <w:sz w:val="28"/>
        </w:rPr>
        <w:t xml:space="preserve"> </w:t>
      </w:r>
      <w:r>
        <w:rPr>
          <w:sz w:val="28"/>
        </w:rPr>
        <w:t>2009.</w:t>
      </w:r>
      <w:r>
        <w:rPr>
          <w:spacing w:val="-68"/>
          <w:sz w:val="28"/>
        </w:rPr>
        <w:t xml:space="preserve"> </w:t>
      </w:r>
      <w:r>
        <w:rPr>
          <w:sz w:val="28"/>
        </w:rPr>
        <w:t>280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56726" w:rsidRDefault="00056726" w:rsidP="00056726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745"/>
        <w:jc w:val="both"/>
        <w:rPr>
          <w:sz w:val="28"/>
        </w:rPr>
      </w:pPr>
      <w:r>
        <w:rPr>
          <w:sz w:val="28"/>
        </w:rPr>
        <w:t>Трухачева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Математична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медико-біологічних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дослідженнях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1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пакету</w:t>
      </w:r>
      <w:r>
        <w:rPr>
          <w:spacing w:val="-13"/>
          <w:sz w:val="28"/>
        </w:rPr>
        <w:t xml:space="preserve"> </w:t>
      </w:r>
      <w:r>
        <w:rPr>
          <w:sz w:val="28"/>
        </w:rPr>
        <w:t>Statistica.</w:t>
      </w:r>
      <w:r>
        <w:rPr>
          <w:spacing w:val="-10"/>
          <w:sz w:val="28"/>
        </w:rPr>
        <w:t xml:space="preserve"> </w:t>
      </w:r>
      <w:r>
        <w:rPr>
          <w:sz w:val="28"/>
        </w:rPr>
        <w:t>Київ:</w:t>
      </w:r>
      <w:r>
        <w:rPr>
          <w:spacing w:val="-12"/>
          <w:sz w:val="28"/>
        </w:rPr>
        <w:t xml:space="preserve"> </w:t>
      </w:r>
      <w:r>
        <w:rPr>
          <w:sz w:val="28"/>
        </w:rPr>
        <w:t>Медицина.</w:t>
      </w:r>
      <w:r>
        <w:rPr>
          <w:spacing w:val="-10"/>
          <w:sz w:val="28"/>
        </w:rPr>
        <w:t xml:space="preserve"> </w:t>
      </w:r>
      <w:r>
        <w:rPr>
          <w:sz w:val="28"/>
        </w:rPr>
        <w:t>2013.</w:t>
      </w:r>
      <w:r>
        <w:rPr>
          <w:spacing w:val="-13"/>
          <w:sz w:val="28"/>
        </w:rPr>
        <w:t xml:space="preserve"> </w:t>
      </w:r>
      <w:r>
        <w:rPr>
          <w:sz w:val="28"/>
        </w:rPr>
        <w:t>377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8B0DF6" w:rsidRDefault="008B0DF6">
      <w:bookmarkStart w:id="0" w:name="_GoBack"/>
      <w:bookmarkEnd w:id="0"/>
    </w:p>
    <w:sectPr w:rsidR="008B0DF6">
      <w:pgSz w:w="11910" w:h="16840"/>
      <w:pgMar w:top="1040" w:right="100" w:bottom="280" w:left="900" w:header="71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BAC" w:rsidRDefault="00CD73CB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439420</wp:posOffset>
              </wp:positionV>
              <wp:extent cx="256540" cy="22288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3BAC" w:rsidRDefault="00056726">
                          <w:pPr>
                            <w:pStyle w:val="a3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5.8pt;margin-top:34.6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8wYwgIAAK4FAAAOAAAAZHJzL2Uyb0RvYy54bWysVM2O0zAQviPxDpbv2fyQdpNoU7TbNAhp&#10;+ZEWHsBNnMYisYPtNl0QB+68Au/AgQM3XqH7RoydptvdFRICcrDG9vib+Wa+zNnTbdugDZWKCZ5i&#10;/8TDiPJClIyvUvz2Te5EGClNeEkawWmKr6nCT2ePH531XUIDUYumpBIBCFdJ36W41rpLXFcVNW2J&#10;OhEd5XBZCdkSDVu5cktJekBvGzfwvKnbC1l2UhRUKTjNhks8s/hVRQv9qqoU1ahJMeSm7SrtujSr&#10;OzsjyUqSrmbFPg3yF1m0hHEIeoDKiCZoLdkDqJYVUihR6ZNCtK6oKlZQywHY+N49Nlc16ajlAsVR&#10;3aFM6v/BFi83ryViJfQOI05aaNHu6+7b7vvu5+7HzeebL8g3Neo7lYDrVQfOenshtsbf8FXdpSje&#10;KcTFvCZ8Rc+lFH1NSQk52pfu0dMBRxmQZf9ClBCMrLWwQNtKtgYQSoIAHXp1fegP3WpUwGEwmU5C&#10;uCngKgiCKJqY3FySjI87qfQzKlpkjBRLaL8FJ5tLpQfX0cXE4iJnTWMl0PA7B4A5nEBoeGruTBK2&#10;ox9jL15Eiyh0wmC6cEIvy5zzfB4609w/nWRPsvk88z+ZuH6Y1KwsKTdhRnX54Z91b6/zQRcHfSnR&#10;sNLAmZSUXC3njUQbAurO7bcvyJGbezcNWy/gco+SH4TeRRA7+TQ6dcI8nDjxqRc5nh9fxFMvjMMs&#10;v0vpknH675RQn+J4EkwGLf2Wm2e/h9xI0jIN86NhbYqjgxNJjAIXvLSt1YQ1g31UCpP+bSmg3WOj&#10;rV6NRAex6u1yCyhGxEtRXoNypQBlgQhh6IFRC/kBox4GSIrV+zWRFKPmOQf1m2kzGnI0lqNBeAFP&#10;U6wxGsy5HqbSupNsVQPy8H9xcQ5/SMWsem+zgNTNBoaCJbEfYGbqHO+t1+2Ynf0CAAD//wMAUEsD&#10;BBQABgAIAAAAIQB0iPbQ3wAAAAwBAAAPAAAAZHJzL2Rvd25yZXYueG1sTI8xT8MwFIR3JP6D9ZDY&#10;qJ2AAg1xqgrBhIRIw8DoxG5iNX4OsduGf8/LRMfTne6+KzazG9jJTMF6lJCsBDCDrdcWOwlf9dvd&#10;E7AQFWo1eDQSfk2ATXl9Vahc+zNW5rSLHaMSDLmS0Mc45pyHtjdOhZUfDZK395NTkeTUcT2pM5W7&#10;gadCZNwpi7TQq9G89KY97I5OwvYbq1f789F8VvvK1vVa4Ht2kPL2Zt4+A4tmjv9hWPAJHUpiavwR&#10;dWADafGYZJSVkK1TYEsiSVK61yzewz3wsuCXJ8o/AAAA//8DAFBLAQItABQABgAIAAAAIQC2gziS&#10;/gAAAOEBAAATAAAAAAAAAAAAAAAAAAAAAABbQ29udGVudF9UeXBlc10ueG1sUEsBAi0AFAAGAAgA&#10;AAAhADj9If/WAAAAlAEAAAsAAAAAAAAAAAAAAAAALwEAAF9yZWxzLy5yZWxzUEsBAi0AFAAGAAgA&#10;AAAhAHF3zBjCAgAArgUAAA4AAAAAAAAAAAAAAAAALgIAAGRycy9lMm9Eb2MueG1sUEsBAi0AFAAG&#10;AAgAAAAhAHSI9tDfAAAADAEAAA8AAAAAAAAAAAAAAAAAHAUAAGRycy9kb3ducmV2LnhtbFBLBQYA&#10;AAAABAAEAPMAAAAoBgAAAAA=&#10;" filled="f" stroked="f">
              <v:textbox inset="0,0,0,0">
                <w:txbxContent>
                  <w:p w:rsidR="00E33BAC" w:rsidRDefault="00056726">
                    <w:pPr>
                      <w:pStyle w:val="a3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84238E"/>
    <w:multiLevelType w:val="hybridMultilevel"/>
    <w:tmpl w:val="5808B27A"/>
    <w:lvl w:ilvl="0" w:tplc="5FD282E4">
      <w:start w:val="1"/>
      <w:numFmt w:val="decimal"/>
      <w:lvlText w:val="%1."/>
      <w:lvlJc w:val="left"/>
      <w:pPr>
        <w:ind w:left="802" w:hanging="40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A90E962">
      <w:numFmt w:val="bullet"/>
      <w:lvlText w:val="•"/>
      <w:lvlJc w:val="left"/>
      <w:pPr>
        <w:ind w:left="1810" w:hanging="403"/>
      </w:pPr>
      <w:rPr>
        <w:rFonts w:hint="default"/>
        <w:lang w:val="uk-UA" w:eastAsia="en-US" w:bidi="ar-SA"/>
      </w:rPr>
    </w:lvl>
    <w:lvl w:ilvl="2" w:tplc="E87EEF7C">
      <w:numFmt w:val="bullet"/>
      <w:lvlText w:val="•"/>
      <w:lvlJc w:val="left"/>
      <w:pPr>
        <w:ind w:left="2821" w:hanging="403"/>
      </w:pPr>
      <w:rPr>
        <w:rFonts w:hint="default"/>
        <w:lang w:val="uk-UA" w:eastAsia="en-US" w:bidi="ar-SA"/>
      </w:rPr>
    </w:lvl>
    <w:lvl w:ilvl="3" w:tplc="28E8BB98">
      <w:numFmt w:val="bullet"/>
      <w:lvlText w:val="•"/>
      <w:lvlJc w:val="left"/>
      <w:pPr>
        <w:ind w:left="3831" w:hanging="403"/>
      </w:pPr>
      <w:rPr>
        <w:rFonts w:hint="default"/>
        <w:lang w:val="uk-UA" w:eastAsia="en-US" w:bidi="ar-SA"/>
      </w:rPr>
    </w:lvl>
    <w:lvl w:ilvl="4" w:tplc="3326BFE6">
      <w:numFmt w:val="bullet"/>
      <w:lvlText w:val="•"/>
      <w:lvlJc w:val="left"/>
      <w:pPr>
        <w:ind w:left="4842" w:hanging="403"/>
      </w:pPr>
      <w:rPr>
        <w:rFonts w:hint="default"/>
        <w:lang w:val="uk-UA" w:eastAsia="en-US" w:bidi="ar-SA"/>
      </w:rPr>
    </w:lvl>
    <w:lvl w:ilvl="5" w:tplc="609EF6F0">
      <w:numFmt w:val="bullet"/>
      <w:lvlText w:val="•"/>
      <w:lvlJc w:val="left"/>
      <w:pPr>
        <w:ind w:left="5853" w:hanging="403"/>
      </w:pPr>
      <w:rPr>
        <w:rFonts w:hint="default"/>
        <w:lang w:val="uk-UA" w:eastAsia="en-US" w:bidi="ar-SA"/>
      </w:rPr>
    </w:lvl>
    <w:lvl w:ilvl="6" w:tplc="12F818CC">
      <w:numFmt w:val="bullet"/>
      <w:lvlText w:val="•"/>
      <w:lvlJc w:val="left"/>
      <w:pPr>
        <w:ind w:left="6863" w:hanging="403"/>
      </w:pPr>
      <w:rPr>
        <w:rFonts w:hint="default"/>
        <w:lang w:val="uk-UA" w:eastAsia="en-US" w:bidi="ar-SA"/>
      </w:rPr>
    </w:lvl>
    <w:lvl w:ilvl="7" w:tplc="BFD600BA">
      <w:numFmt w:val="bullet"/>
      <w:lvlText w:val="•"/>
      <w:lvlJc w:val="left"/>
      <w:pPr>
        <w:ind w:left="7874" w:hanging="403"/>
      </w:pPr>
      <w:rPr>
        <w:rFonts w:hint="default"/>
        <w:lang w:val="uk-UA" w:eastAsia="en-US" w:bidi="ar-SA"/>
      </w:rPr>
    </w:lvl>
    <w:lvl w:ilvl="8" w:tplc="2CB0B6C0">
      <w:numFmt w:val="bullet"/>
      <w:lvlText w:val="•"/>
      <w:lvlJc w:val="left"/>
      <w:pPr>
        <w:ind w:left="8885" w:hanging="403"/>
      </w:pPr>
      <w:rPr>
        <w:rFonts w:hint="default"/>
        <w:lang w:val="uk-UA" w:eastAsia="en-US" w:bidi="ar-SA"/>
      </w:rPr>
    </w:lvl>
  </w:abstractNum>
  <w:abstractNum w:abstractNumId="1">
    <w:nsid w:val="26AC4DA0"/>
    <w:multiLevelType w:val="multilevel"/>
    <w:tmpl w:val="2CE484EA"/>
    <w:lvl w:ilvl="0">
      <w:start w:val="2"/>
      <w:numFmt w:val="decimal"/>
      <w:lvlText w:val="%1"/>
      <w:lvlJc w:val="left"/>
      <w:pPr>
        <w:ind w:left="20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01" w:hanging="720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34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0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69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36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0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71" w:hanging="720"/>
      </w:pPr>
      <w:rPr>
        <w:rFonts w:hint="default"/>
        <w:lang w:val="uk-UA" w:eastAsia="en-US" w:bidi="ar-SA"/>
      </w:rPr>
    </w:lvl>
  </w:abstractNum>
  <w:abstractNum w:abstractNumId="2">
    <w:nsid w:val="28562A1C"/>
    <w:multiLevelType w:val="hybridMultilevel"/>
    <w:tmpl w:val="678A845A"/>
    <w:lvl w:ilvl="0" w:tplc="1A4EAC9C">
      <w:start w:val="1"/>
      <w:numFmt w:val="decimal"/>
      <w:lvlText w:val="%1."/>
      <w:lvlJc w:val="left"/>
      <w:pPr>
        <w:ind w:left="1368" w:hanging="56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95A0AF0">
      <w:start w:val="1"/>
      <w:numFmt w:val="upperRoman"/>
      <w:lvlText w:val="%2."/>
      <w:lvlJc w:val="left"/>
      <w:pPr>
        <w:ind w:left="1601" w:hanging="23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AA69600">
      <w:numFmt w:val="bullet"/>
      <w:lvlText w:val="•"/>
      <w:lvlJc w:val="left"/>
      <w:pPr>
        <w:ind w:left="2634" w:hanging="233"/>
      </w:pPr>
      <w:rPr>
        <w:rFonts w:hint="default"/>
        <w:lang w:val="uk-UA" w:eastAsia="en-US" w:bidi="ar-SA"/>
      </w:rPr>
    </w:lvl>
    <w:lvl w:ilvl="3" w:tplc="08F63C72">
      <w:numFmt w:val="bullet"/>
      <w:lvlText w:val="•"/>
      <w:lvlJc w:val="left"/>
      <w:pPr>
        <w:ind w:left="3668" w:hanging="233"/>
      </w:pPr>
      <w:rPr>
        <w:rFonts w:hint="default"/>
        <w:lang w:val="uk-UA" w:eastAsia="en-US" w:bidi="ar-SA"/>
      </w:rPr>
    </w:lvl>
    <w:lvl w:ilvl="4" w:tplc="5BCADEC8">
      <w:numFmt w:val="bullet"/>
      <w:lvlText w:val="•"/>
      <w:lvlJc w:val="left"/>
      <w:pPr>
        <w:ind w:left="4702" w:hanging="233"/>
      </w:pPr>
      <w:rPr>
        <w:rFonts w:hint="default"/>
        <w:lang w:val="uk-UA" w:eastAsia="en-US" w:bidi="ar-SA"/>
      </w:rPr>
    </w:lvl>
    <w:lvl w:ilvl="5" w:tplc="4754B7EA">
      <w:numFmt w:val="bullet"/>
      <w:lvlText w:val="•"/>
      <w:lvlJc w:val="left"/>
      <w:pPr>
        <w:ind w:left="5736" w:hanging="233"/>
      </w:pPr>
      <w:rPr>
        <w:rFonts w:hint="default"/>
        <w:lang w:val="uk-UA" w:eastAsia="en-US" w:bidi="ar-SA"/>
      </w:rPr>
    </w:lvl>
    <w:lvl w:ilvl="6" w:tplc="1B8073D6">
      <w:numFmt w:val="bullet"/>
      <w:lvlText w:val="•"/>
      <w:lvlJc w:val="left"/>
      <w:pPr>
        <w:ind w:left="6770" w:hanging="233"/>
      </w:pPr>
      <w:rPr>
        <w:rFonts w:hint="default"/>
        <w:lang w:val="uk-UA" w:eastAsia="en-US" w:bidi="ar-SA"/>
      </w:rPr>
    </w:lvl>
    <w:lvl w:ilvl="7" w:tplc="31B44500">
      <w:numFmt w:val="bullet"/>
      <w:lvlText w:val="•"/>
      <w:lvlJc w:val="left"/>
      <w:pPr>
        <w:ind w:left="7804" w:hanging="233"/>
      </w:pPr>
      <w:rPr>
        <w:rFonts w:hint="default"/>
        <w:lang w:val="uk-UA" w:eastAsia="en-US" w:bidi="ar-SA"/>
      </w:rPr>
    </w:lvl>
    <w:lvl w:ilvl="8" w:tplc="6AD2715A">
      <w:numFmt w:val="bullet"/>
      <w:lvlText w:val="•"/>
      <w:lvlJc w:val="left"/>
      <w:pPr>
        <w:ind w:left="8838" w:hanging="233"/>
      </w:pPr>
      <w:rPr>
        <w:rFonts w:hint="default"/>
        <w:lang w:val="uk-UA" w:eastAsia="en-US" w:bidi="ar-SA"/>
      </w:rPr>
    </w:lvl>
  </w:abstractNum>
  <w:abstractNum w:abstractNumId="3">
    <w:nsid w:val="29107AAF"/>
    <w:multiLevelType w:val="hybridMultilevel"/>
    <w:tmpl w:val="A978E220"/>
    <w:lvl w:ilvl="0" w:tplc="6038CDDA">
      <w:start w:val="1"/>
      <w:numFmt w:val="decimal"/>
      <w:lvlText w:val="%1."/>
      <w:lvlJc w:val="left"/>
      <w:pPr>
        <w:ind w:left="802" w:hanging="33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BB49F76">
      <w:numFmt w:val="bullet"/>
      <w:lvlText w:val="•"/>
      <w:lvlJc w:val="left"/>
      <w:pPr>
        <w:ind w:left="1810" w:hanging="336"/>
      </w:pPr>
      <w:rPr>
        <w:rFonts w:hint="default"/>
        <w:lang w:val="uk-UA" w:eastAsia="en-US" w:bidi="ar-SA"/>
      </w:rPr>
    </w:lvl>
    <w:lvl w:ilvl="2" w:tplc="1E82BC34">
      <w:numFmt w:val="bullet"/>
      <w:lvlText w:val="•"/>
      <w:lvlJc w:val="left"/>
      <w:pPr>
        <w:ind w:left="2821" w:hanging="336"/>
      </w:pPr>
      <w:rPr>
        <w:rFonts w:hint="default"/>
        <w:lang w:val="uk-UA" w:eastAsia="en-US" w:bidi="ar-SA"/>
      </w:rPr>
    </w:lvl>
    <w:lvl w:ilvl="3" w:tplc="CA222B2E">
      <w:numFmt w:val="bullet"/>
      <w:lvlText w:val="•"/>
      <w:lvlJc w:val="left"/>
      <w:pPr>
        <w:ind w:left="3831" w:hanging="336"/>
      </w:pPr>
      <w:rPr>
        <w:rFonts w:hint="default"/>
        <w:lang w:val="uk-UA" w:eastAsia="en-US" w:bidi="ar-SA"/>
      </w:rPr>
    </w:lvl>
    <w:lvl w:ilvl="4" w:tplc="054EDE1C">
      <w:numFmt w:val="bullet"/>
      <w:lvlText w:val="•"/>
      <w:lvlJc w:val="left"/>
      <w:pPr>
        <w:ind w:left="4842" w:hanging="336"/>
      </w:pPr>
      <w:rPr>
        <w:rFonts w:hint="default"/>
        <w:lang w:val="uk-UA" w:eastAsia="en-US" w:bidi="ar-SA"/>
      </w:rPr>
    </w:lvl>
    <w:lvl w:ilvl="5" w:tplc="73EED95C">
      <w:numFmt w:val="bullet"/>
      <w:lvlText w:val="•"/>
      <w:lvlJc w:val="left"/>
      <w:pPr>
        <w:ind w:left="5853" w:hanging="336"/>
      </w:pPr>
      <w:rPr>
        <w:rFonts w:hint="default"/>
        <w:lang w:val="uk-UA" w:eastAsia="en-US" w:bidi="ar-SA"/>
      </w:rPr>
    </w:lvl>
    <w:lvl w:ilvl="6" w:tplc="4BF2ED58">
      <w:numFmt w:val="bullet"/>
      <w:lvlText w:val="•"/>
      <w:lvlJc w:val="left"/>
      <w:pPr>
        <w:ind w:left="6863" w:hanging="336"/>
      </w:pPr>
      <w:rPr>
        <w:rFonts w:hint="default"/>
        <w:lang w:val="uk-UA" w:eastAsia="en-US" w:bidi="ar-SA"/>
      </w:rPr>
    </w:lvl>
    <w:lvl w:ilvl="7" w:tplc="05087DB8">
      <w:numFmt w:val="bullet"/>
      <w:lvlText w:val="•"/>
      <w:lvlJc w:val="left"/>
      <w:pPr>
        <w:ind w:left="7874" w:hanging="336"/>
      </w:pPr>
      <w:rPr>
        <w:rFonts w:hint="default"/>
        <w:lang w:val="uk-UA" w:eastAsia="en-US" w:bidi="ar-SA"/>
      </w:rPr>
    </w:lvl>
    <w:lvl w:ilvl="8" w:tplc="844CDEF0">
      <w:numFmt w:val="bullet"/>
      <w:lvlText w:val="•"/>
      <w:lvlJc w:val="left"/>
      <w:pPr>
        <w:ind w:left="8885" w:hanging="336"/>
      </w:pPr>
      <w:rPr>
        <w:rFonts w:hint="default"/>
        <w:lang w:val="uk-UA" w:eastAsia="en-US" w:bidi="ar-SA"/>
      </w:rPr>
    </w:lvl>
  </w:abstractNum>
  <w:abstractNum w:abstractNumId="4">
    <w:nsid w:val="2EAC3256"/>
    <w:multiLevelType w:val="multilevel"/>
    <w:tmpl w:val="9FF40296"/>
    <w:lvl w:ilvl="0">
      <w:start w:val="3"/>
      <w:numFmt w:val="decimal"/>
      <w:lvlText w:val="%1"/>
      <w:lvlJc w:val="left"/>
      <w:pPr>
        <w:ind w:left="8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02" w:hanging="493"/>
        <w:jc w:val="left"/>
      </w:pPr>
      <w:rPr>
        <w:rFonts w:hint="default"/>
        <w:b/>
        <w:bCs/>
        <w:w w:val="100"/>
        <w:lang w:val="uk-UA" w:eastAsia="en-US" w:bidi="ar-SA"/>
      </w:rPr>
    </w:lvl>
    <w:lvl w:ilvl="2">
      <w:numFmt w:val="bullet"/>
      <w:lvlText w:val="•"/>
      <w:lvlJc w:val="left"/>
      <w:pPr>
        <w:ind w:left="2821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1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42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5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6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74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85" w:hanging="493"/>
      </w:pPr>
      <w:rPr>
        <w:rFonts w:hint="default"/>
        <w:lang w:val="uk-UA" w:eastAsia="en-US" w:bidi="ar-SA"/>
      </w:rPr>
    </w:lvl>
  </w:abstractNum>
  <w:abstractNum w:abstractNumId="5">
    <w:nsid w:val="40A94B6A"/>
    <w:multiLevelType w:val="multilevel"/>
    <w:tmpl w:val="A3E2AB5C"/>
    <w:lvl w:ilvl="0">
      <w:start w:val="1"/>
      <w:numFmt w:val="decimal"/>
      <w:lvlText w:val="%1"/>
      <w:lvlJc w:val="left"/>
      <w:pPr>
        <w:ind w:left="802" w:hanging="6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02" w:hanging="66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5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15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8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45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1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76" w:hanging="701"/>
      </w:pPr>
      <w:rPr>
        <w:rFonts w:hint="default"/>
        <w:lang w:val="uk-UA" w:eastAsia="en-US" w:bidi="ar-SA"/>
      </w:rPr>
    </w:lvl>
  </w:abstractNum>
  <w:abstractNum w:abstractNumId="6">
    <w:nsid w:val="44EA18A2"/>
    <w:multiLevelType w:val="hybridMultilevel"/>
    <w:tmpl w:val="5D4C8FEA"/>
    <w:lvl w:ilvl="0" w:tplc="83BE73F6">
      <w:numFmt w:val="bullet"/>
      <w:lvlText w:val="-"/>
      <w:lvlJc w:val="left"/>
      <w:pPr>
        <w:ind w:left="802" w:hanging="16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36AFA5C">
      <w:numFmt w:val="bullet"/>
      <w:lvlText w:val="–"/>
      <w:lvlJc w:val="left"/>
      <w:pPr>
        <w:ind w:left="1510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50B4811E">
      <w:numFmt w:val="bullet"/>
      <w:lvlText w:val="•"/>
      <w:lvlJc w:val="left"/>
      <w:pPr>
        <w:ind w:left="2562" w:hanging="212"/>
      </w:pPr>
      <w:rPr>
        <w:rFonts w:hint="default"/>
        <w:lang w:val="uk-UA" w:eastAsia="en-US" w:bidi="ar-SA"/>
      </w:rPr>
    </w:lvl>
    <w:lvl w:ilvl="3" w:tplc="E14EEDB4">
      <w:numFmt w:val="bullet"/>
      <w:lvlText w:val="•"/>
      <w:lvlJc w:val="left"/>
      <w:pPr>
        <w:ind w:left="3605" w:hanging="212"/>
      </w:pPr>
      <w:rPr>
        <w:rFonts w:hint="default"/>
        <w:lang w:val="uk-UA" w:eastAsia="en-US" w:bidi="ar-SA"/>
      </w:rPr>
    </w:lvl>
    <w:lvl w:ilvl="4" w:tplc="BAB2C024">
      <w:numFmt w:val="bullet"/>
      <w:lvlText w:val="•"/>
      <w:lvlJc w:val="left"/>
      <w:pPr>
        <w:ind w:left="4648" w:hanging="212"/>
      </w:pPr>
      <w:rPr>
        <w:rFonts w:hint="default"/>
        <w:lang w:val="uk-UA" w:eastAsia="en-US" w:bidi="ar-SA"/>
      </w:rPr>
    </w:lvl>
    <w:lvl w:ilvl="5" w:tplc="AD1A709A">
      <w:numFmt w:val="bullet"/>
      <w:lvlText w:val="•"/>
      <w:lvlJc w:val="left"/>
      <w:pPr>
        <w:ind w:left="5691" w:hanging="212"/>
      </w:pPr>
      <w:rPr>
        <w:rFonts w:hint="default"/>
        <w:lang w:val="uk-UA" w:eastAsia="en-US" w:bidi="ar-SA"/>
      </w:rPr>
    </w:lvl>
    <w:lvl w:ilvl="6" w:tplc="3FE0F44C">
      <w:numFmt w:val="bullet"/>
      <w:lvlText w:val="•"/>
      <w:lvlJc w:val="left"/>
      <w:pPr>
        <w:ind w:left="6734" w:hanging="212"/>
      </w:pPr>
      <w:rPr>
        <w:rFonts w:hint="default"/>
        <w:lang w:val="uk-UA" w:eastAsia="en-US" w:bidi="ar-SA"/>
      </w:rPr>
    </w:lvl>
    <w:lvl w:ilvl="7" w:tplc="BAD40948">
      <w:numFmt w:val="bullet"/>
      <w:lvlText w:val="•"/>
      <w:lvlJc w:val="left"/>
      <w:pPr>
        <w:ind w:left="7777" w:hanging="212"/>
      </w:pPr>
      <w:rPr>
        <w:rFonts w:hint="default"/>
        <w:lang w:val="uk-UA" w:eastAsia="en-US" w:bidi="ar-SA"/>
      </w:rPr>
    </w:lvl>
    <w:lvl w:ilvl="8" w:tplc="6262DCD6">
      <w:numFmt w:val="bullet"/>
      <w:lvlText w:val="•"/>
      <w:lvlJc w:val="left"/>
      <w:pPr>
        <w:ind w:left="8820" w:hanging="212"/>
      </w:pPr>
      <w:rPr>
        <w:rFonts w:hint="default"/>
        <w:lang w:val="uk-UA" w:eastAsia="en-US" w:bidi="ar-SA"/>
      </w:rPr>
    </w:lvl>
  </w:abstractNum>
  <w:abstractNum w:abstractNumId="7">
    <w:nsid w:val="455934F8"/>
    <w:multiLevelType w:val="multilevel"/>
    <w:tmpl w:val="8FC2834E"/>
    <w:lvl w:ilvl="0">
      <w:start w:val="1"/>
      <w:numFmt w:val="decimal"/>
      <w:lvlText w:val="%1."/>
      <w:lvlJc w:val="left"/>
      <w:pPr>
        <w:ind w:left="179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02" w:hanging="46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11" w:hanging="46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23" w:hanging="46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35" w:hanging="46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47" w:hanging="46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59" w:hanging="46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70" w:hanging="46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82" w:hanging="465"/>
      </w:pPr>
      <w:rPr>
        <w:rFonts w:hint="default"/>
        <w:lang w:val="uk-UA" w:eastAsia="en-US" w:bidi="ar-SA"/>
      </w:rPr>
    </w:lvl>
  </w:abstractNum>
  <w:abstractNum w:abstractNumId="8">
    <w:nsid w:val="618B6EA5"/>
    <w:multiLevelType w:val="hybridMultilevel"/>
    <w:tmpl w:val="FCE6A51C"/>
    <w:lvl w:ilvl="0" w:tplc="BBD6AE3C">
      <w:numFmt w:val="bullet"/>
      <w:lvlText w:val=""/>
      <w:lvlJc w:val="left"/>
      <w:pPr>
        <w:ind w:left="1594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A4FAA0B0">
      <w:numFmt w:val="bullet"/>
      <w:lvlText w:val="•"/>
      <w:lvlJc w:val="left"/>
      <w:pPr>
        <w:ind w:left="2530" w:hanging="360"/>
      </w:pPr>
      <w:rPr>
        <w:rFonts w:hint="default"/>
        <w:lang w:val="uk-UA" w:eastAsia="en-US" w:bidi="ar-SA"/>
      </w:rPr>
    </w:lvl>
    <w:lvl w:ilvl="2" w:tplc="148CA3DA">
      <w:numFmt w:val="bullet"/>
      <w:lvlText w:val="•"/>
      <w:lvlJc w:val="left"/>
      <w:pPr>
        <w:ind w:left="3461" w:hanging="360"/>
      </w:pPr>
      <w:rPr>
        <w:rFonts w:hint="default"/>
        <w:lang w:val="uk-UA" w:eastAsia="en-US" w:bidi="ar-SA"/>
      </w:rPr>
    </w:lvl>
    <w:lvl w:ilvl="3" w:tplc="4D6E00E2">
      <w:numFmt w:val="bullet"/>
      <w:lvlText w:val="•"/>
      <w:lvlJc w:val="left"/>
      <w:pPr>
        <w:ind w:left="4391" w:hanging="360"/>
      </w:pPr>
      <w:rPr>
        <w:rFonts w:hint="default"/>
        <w:lang w:val="uk-UA" w:eastAsia="en-US" w:bidi="ar-SA"/>
      </w:rPr>
    </w:lvl>
    <w:lvl w:ilvl="4" w:tplc="35D0D64E">
      <w:numFmt w:val="bullet"/>
      <w:lvlText w:val="•"/>
      <w:lvlJc w:val="left"/>
      <w:pPr>
        <w:ind w:left="5322" w:hanging="360"/>
      </w:pPr>
      <w:rPr>
        <w:rFonts w:hint="default"/>
        <w:lang w:val="uk-UA" w:eastAsia="en-US" w:bidi="ar-SA"/>
      </w:rPr>
    </w:lvl>
    <w:lvl w:ilvl="5" w:tplc="01FA24BC">
      <w:numFmt w:val="bullet"/>
      <w:lvlText w:val="•"/>
      <w:lvlJc w:val="left"/>
      <w:pPr>
        <w:ind w:left="6253" w:hanging="360"/>
      </w:pPr>
      <w:rPr>
        <w:rFonts w:hint="default"/>
        <w:lang w:val="uk-UA" w:eastAsia="en-US" w:bidi="ar-SA"/>
      </w:rPr>
    </w:lvl>
    <w:lvl w:ilvl="6" w:tplc="AE72F384">
      <w:numFmt w:val="bullet"/>
      <w:lvlText w:val="•"/>
      <w:lvlJc w:val="left"/>
      <w:pPr>
        <w:ind w:left="7183" w:hanging="360"/>
      </w:pPr>
      <w:rPr>
        <w:rFonts w:hint="default"/>
        <w:lang w:val="uk-UA" w:eastAsia="en-US" w:bidi="ar-SA"/>
      </w:rPr>
    </w:lvl>
    <w:lvl w:ilvl="7" w:tplc="9F6A0EF2">
      <w:numFmt w:val="bullet"/>
      <w:lvlText w:val="•"/>
      <w:lvlJc w:val="left"/>
      <w:pPr>
        <w:ind w:left="8114" w:hanging="360"/>
      </w:pPr>
      <w:rPr>
        <w:rFonts w:hint="default"/>
        <w:lang w:val="uk-UA" w:eastAsia="en-US" w:bidi="ar-SA"/>
      </w:rPr>
    </w:lvl>
    <w:lvl w:ilvl="8" w:tplc="A106F67C">
      <w:numFmt w:val="bullet"/>
      <w:lvlText w:val="•"/>
      <w:lvlJc w:val="left"/>
      <w:pPr>
        <w:ind w:left="9045" w:hanging="360"/>
      </w:pPr>
      <w:rPr>
        <w:rFonts w:hint="default"/>
        <w:lang w:val="uk-UA" w:eastAsia="en-US" w:bidi="ar-SA"/>
      </w:rPr>
    </w:lvl>
  </w:abstractNum>
  <w:abstractNum w:abstractNumId="9">
    <w:nsid w:val="74111070"/>
    <w:multiLevelType w:val="hybridMultilevel"/>
    <w:tmpl w:val="92729F46"/>
    <w:lvl w:ilvl="0" w:tplc="C1A8ED86">
      <w:start w:val="5"/>
      <w:numFmt w:val="decimal"/>
      <w:lvlText w:val="%1."/>
      <w:lvlJc w:val="left"/>
      <w:pPr>
        <w:ind w:left="802" w:hanging="40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892DAF8">
      <w:numFmt w:val="bullet"/>
      <w:lvlText w:val="•"/>
      <w:lvlJc w:val="left"/>
      <w:pPr>
        <w:ind w:left="1810" w:hanging="403"/>
      </w:pPr>
      <w:rPr>
        <w:rFonts w:hint="default"/>
        <w:lang w:val="uk-UA" w:eastAsia="en-US" w:bidi="ar-SA"/>
      </w:rPr>
    </w:lvl>
    <w:lvl w:ilvl="2" w:tplc="0BCC0890">
      <w:numFmt w:val="bullet"/>
      <w:lvlText w:val="•"/>
      <w:lvlJc w:val="left"/>
      <w:pPr>
        <w:ind w:left="2821" w:hanging="403"/>
      </w:pPr>
      <w:rPr>
        <w:rFonts w:hint="default"/>
        <w:lang w:val="uk-UA" w:eastAsia="en-US" w:bidi="ar-SA"/>
      </w:rPr>
    </w:lvl>
    <w:lvl w:ilvl="3" w:tplc="DAC0B474">
      <w:numFmt w:val="bullet"/>
      <w:lvlText w:val="•"/>
      <w:lvlJc w:val="left"/>
      <w:pPr>
        <w:ind w:left="3831" w:hanging="403"/>
      </w:pPr>
      <w:rPr>
        <w:rFonts w:hint="default"/>
        <w:lang w:val="uk-UA" w:eastAsia="en-US" w:bidi="ar-SA"/>
      </w:rPr>
    </w:lvl>
    <w:lvl w:ilvl="4" w:tplc="40FC6B02">
      <w:numFmt w:val="bullet"/>
      <w:lvlText w:val="•"/>
      <w:lvlJc w:val="left"/>
      <w:pPr>
        <w:ind w:left="4842" w:hanging="403"/>
      </w:pPr>
      <w:rPr>
        <w:rFonts w:hint="default"/>
        <w:lang w:val="uk-UA" w:eastAsia="en-US" w:bidi="ar-SA"/>
      </w:rPr>
    </w:lvl>
    <w:lvl w:ilvl="5" w:tplc="990869FC">
      <w:numFmt w:val="bullet"/>
      <w:lvlText w:val="•"/>
      <w:lvlJc w:val="left"/>
      <w:pPr>
        <w:ind w:left="5853" w:hanging="403"/>
      </w:pPr>
      <w:rPr>
        <w:rFonts w:hint="default"/>
        <w:lang w:val="uk-UA" w:eastAsia="en-US" w:bidi="ar-SA"/>
      </w:rPr>
    </w:lvl>
    <w:lvl w:ilvl="6" w:tplc="8272D31C">
      <w:numFmt w:val="bullet"/>
      <w:lvlText w:val="•"/>
      <w:lvlJc w:val="left"/>
      <w:pPr>
        <w:ind w:left="6863" w:hanging="403"/>
      </w:pPr>
      <w:rPr>
        <w:rFonts w:hint="default"/>
        <w:lang w:val="uk-UA" w:eastAsia="en-US" w:bidi="ar-SA"/>
      </w:rPr>
    </w:lvl>
    <w:lvl w:ilvl="7" w:tplc="95C2D336">
      <w:numFmt w:val="bullet"/>
      <w:lvlText w:val="•"/>
      <w:lvlJc w:val="left"/>
      <w:pPr>
        <w:ind w:left="7874" w:hanging="403"/>
      </w:pPr>
      <w:rPr>
        <w:rFonts w:hint="default"/>
        <w:lang w:val="uk-UA" w:eastAsia="en-US" w:bidi="ar-SA"/>
      </w:rPr>
    </w:lvl>
    <w:lvl w:ilvl="8" w:tplc="6432589E">
      <w:numFmt w:val="bullet"/>
      <w:lvlText w:val="•"/>
      <w:lvlJc w:val="left"/>
      <w:pPr>
        <w:ind w:left="8885" w:hanging="403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9"/>
  </w:num>
  <w:num w:numId="3">
    <w:abstractNumId w:val="0"/>
  </w:num>
  <w:num w:numId="4">
    <w:abstractNumId w:val="4"/>
  </w:num>
  <w:num w:numId="5">
    <w:abstractNumId w:val="6"/>
  </w:num>
  <w:num w:numId="6">
    <w:abstractNumId w:val="7"/>
  </w:num>
  <w:num w:numId="7">
    <w:abstractNumId w:val="1"/>
  </w:num>
  <w:num w:numId="8">
    <w:abstractNumId w:val="8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3CB"/>
    <w:rsid w:val="00056726"/>
    <w:rsid w:val="00281DB7"/>
    <w:rsid w:val="008B0DF6"/>
    <w:rsid w:val="00CD7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D9E10E4-EDDD-448B-80DE-92EC083B3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D73C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CD73CB"/>
    <w:pPr>
      <w:spacing w:before="89"/>
      <w:ind w:left="802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CD73CB"/>
    <w:pPr>
      <w:ind w:left="802" w:firstLine="707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D73CB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CD73CB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CD73C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CD73CB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D73C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CD73CB"/>
    <w:pPr>
      <w:ind w:left="1368" w:hanging="567"/>
      <w:jc w:val="both"/>
    </w:pPr>
  </w:style>
  <w:style w:type="paragraph" w:customStyle="1" w:styleId="TableParagraph">
    <w:name w:val="Table Paragraph"/>
    <w:basedOn w:val="a"/>
    <w:uiPriority w:val="1"/>
    <w:qFormat/>
    <w:rsid w:val="00CD73CB"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2571</Words>
  <Characters>14661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2024-11-01T09:16:00Z</dcterms:created>
  <dcterms:modified xsi:type="dcterms:W3CDTF">2024-11-01T09:18:00Z</dcterms:modified>
</cp:coreProperties>
</file>