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6E" w:rsidRPr="00F5376E" w:rsidRDefault="00F5376E" w:rsidP="00F5376E">
      <w:pPr>
        <w:widowControl w:val="0"/>
        <w:autoSpaceDE w:val="0"/>
        <w:autoSpaceDN w:val="0"/>
        <w:spacing w:before="59" w:after="0" w:line="444" w:lineRule="auto"/>
        <w:ind w:left="1444" w:right="197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Одеський національний університет імені І. І. Мечникова Економіко-правовий факультет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316" w:lineRule="exact"/>
        <w:ind w:left="108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Кафедра економічної кібернетики та інформаційних технологій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val="ru-RU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val="ru-RU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val="ru-RU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3"/>
          <w:szCs w:val="28"/>
          <w:lang w:val="ru-RU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ind w:left="3000"/>
        <w:rPr>
          <w:rFonts w:ascii="Times New Roman" w:eastAsia="Times New Roman" w:hAnsi="Times New Roman" w:cs="Times New Roman"/>
          <w:b/>
          <w:sz w:val="31"/>
          <w:lang w:val="ru-RU"/>
        </w:rPr>
      </w:pPr>
      <w:r w:rsidRPr="00F5376E">
        <w:rPr>
          <w:rFonts w:ascii="Times New Roman" w:eastAsia="Times New Roman" w:hAnsi="Times New Roman" w:cs="Times New Roman"/>
          <w:b/>
          <w:sz w:val="31"/>
          <w:lang w:val="ru-RU"/>
        </w:rPr>
        <w:t xml:space="preserve">Д и </w:t>
      </w:r>
      <w:proofErr w:type="gramStart"/>
      <w:r w:rsidRPr="00F5376E">
        <w:rPr>
          <w:rFonts w:ascii="Times New Roman" w:eastAsia="Times New Roman" w:hAnsi="Times New Roman" w:cs="Times New Roman"/>
          <w:b/>
          <w:sz w:val="31"/>
          <w:lang w:val="ru-RU"/>
        </w:rPr>
        <w:t>п</w:t>
      </w:r>
      <w:proofErr w:type="gramEnd"/>
      <w:r w:rsidRPr="00F5376E">
        <w:rPr>
          <w:rFonts w:ascii="Times New Roman" w:eastAsia="Times New Roman" w:hAnsi="Times New Roman" w:cs="Times New Roman"/>
          <w:b/>
          <w:sz w:val="31"/>
          <w:lang w:val="ru-RU"/>
        </w:rPr>
        <w:t xml:space="preserve"> л о м н а р о б о т</w:t>
      </w:r>
      <w:r w:rsidRPr="00F5376E">
        <w:rPr>
          <w:rFonts w:ascii="Times New Roman" w:eastAsia="Times New Roman" w:hAnsi="Times New Roman" w:cs="Times New Roman"/>
          <w:b/>
          <w:spacing w:val="66"/>
          <w:sz w:val="31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b/>
          <w:sz w:val="31"/>
          <w:lang w:val="ru-RU"/>
        </w:rPr>
        <w:t>а</w:t>
      </w:r>
    </w:p>
    <w:p w:rsidR="00F5376E" w:rsidRPr="00F5376E" w:rsidRDefault="00F5376E" w:rsidP="00F5376E">
      <w:pPr>
        <w:widowControl w:val="0"/>
        <w:autoSpaceDE w:val="0"/>
        <w:autoSpaceDN w:val="0"/>
        <w:spacing w:before="243" w:after="0" w:line="240" w:lineRule="auto"/>
        <w:ind w:left="1247" w:right="197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бакалавра</w:t>
      </w:r>
    </w:p>
    <w:p w:rsidR="00F5376E" w:rsidRPr="00F5376E" w:rsidRDefault="00F5376E" w:rsidP="00F5376E">
      <w:pPr>
        <w:widowControl w:val="0"/>
        <w:autoSpaceDE w:val="0"/>
        <w:autoSpaceDN w:val="0"/>
        <w:spacing w:before="254" w:after="0" w:line="240" w:lineRule="auto"/>
        <w:ind w:left="746" w:right="147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тему: «Економіко-математичне моделювання управління персоналом»</w:t>
      </w:r>
    </w:p>
    <w:p w:rsidR="00F5376E" w:rsidRPr="00F5376E" w:rsidRDefault="00F5376E" w:rsidP="00F5376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7"/>
          <w:szCs w:val="28"/>
          <w:lang w:val="ru-RU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ind w:left="1554"/>
        <w:rPr>
          <w:rFonts w:ascii="Times New Roman" w:eastAsia="Times New Roman" w:hAnsi="Times New Roman" w:cs="Times New Roman"/>
          <w:sz w:val="24"/>
          <w:lang w:val="en-US"/>
        </w:rPr>
      </w:pPr>
      <w:r w:rsidRPr="00F5376E">
        <w:rPr>
          <w:rFonts w:ascii="Times New Roman" w:eastAsia="Times New Roman" w:hAnsi="Times New Roman" w:cs="Times New Roman"/>
          <w:sz w:val="24"/>
          <w:lang w:val="en-US"/>
        </w:rPr>
        <w:t>«</w:t>
      </w:r>
      <w:r w:rsidRPr="00F5376E">
        <w:rPr>
          <w:rFonts w:ascii="Times New Roman" w:eastAsia="Times New Roman" w:hAnsi="Times New Roman" w:cs="Times New Roman"/>
          <w:color w:val="212121"/>
          <w:sz w:val="24"/>
          <w:lang w:val="en-US"/>
        </w:rPr>
        <w:t>Economic and mathematical modeling of personnel management</w:t>
      </w:r>
      <w:r w:rsidRPr="00F5376E">
        <w:rPr>
          <w:rFonts w:ascii="Times New Roman" w:eastAsia="Times New Roman" w:hAnsi="Times New Roman" w:cs="Times New Roman"/>
          <w:sz w:val="24"/>
          <w:lang w:val="en-US"/>
        </w:rPr>
        <w:t>»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val="en-US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val="en-US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val="en-US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Cs w:val="28"/>
          <w:lang w:val="en-US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232" w:lineRule="auto"/>
        <w:ind w:left="3699" w:right="131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Виконала студентка денної форми навчання напряму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ідготовки 6.030502 Економічна кібернетика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316" w:lineRule="exact"/>
        <w:ind w:left="369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Пономаренко Валерія Ігорівна</w:t>
      </w:r>
    </w:p>
    <w:p w:rsidR="00F5376E" w:rsidRPr="00F5376E" w:rsidRDefault="00F5376E" w:rsidP="00F5376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7"/>
          <w:szCs w:val="28"/>
          <w:lang w:val="ru-RU"/>
        </w:rPr>
      </w:pPr>
    </w:p>
    <w:p w:rsidR="00F5376E" w:rsidRPr="00F5376E" w:rsidRDefault="00F5376E" w:rsidP="00F5376E">
      <w:pPr>
        <w:widowControl w:val="0"/>
        <w:tabs>
          <w:tab w:val="left" w:pos="7249"/>
        </w:tabs>
        <w:autoSpaceDE w:val="0"/>
        <w:autoSpaceDN w:val="0"/>
        <w:spacing w:after="0" w:line="232" w:lineRule="auto"/>
        <w:ind w:left="3699" w:right="149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Науковий керівник: кандидат</w:t>
      </w:r>
      <w:r w:rsidRPr="00F5376E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економічних наук,</w:t>
      </w:r>
      <w:r w:rsidRPr="00F5376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доцент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Івашко</w:t>
      </w:r>
      <w:r w:rsidRPr="00F5376E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Л.М.</w:t>
      </w:r>
    </w:p>
    <w:p w:rsidR="00F5376E" w:rsidRPr="00F5376E" w:rsidRDefault="00F5376E" w:rsidP="00F5376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  <w:lang w:val="ru-RU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232" w:lineRule="auto"/>
        <w:ind w:left="3699" w:right="9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Рецензент: кандидат економічних наук, доцент Клепікова О.А.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val="ru-RU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val="ru-RU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val="ru-RU"/>
        </w:rPr>
      </w:pPr>
    </w:p>
    <w:p w:rsidR="00F5376E" w:rsidRPr="00F5376E" w:rsidRDefault="00F5376E" w:rsidP="00F5376E">
      <w:pPr>
        <w:widowControl w:val="0"/>
        <w:tabs>
          <w:tab w:val="left" w:pos="4731"/>
          <w:tab w:val="left" w:pos="8664"/>
        </w:tabs>
        <w:autoSpaceDE w:val="0"/>
        <w:autoSpaceDN w:val="0"/>
        <w:spacing w:before="225" w:after="0" w:line="240" w:lineRule="auto"/>
        <w:ind w:left="22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Рекомендовано до</w:t>
      </w:r>
      <w:r w:rsidRPr="00F5376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захисту</w:t>
      </w:r>
      <w:r w:rsidRPr="00F5376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Захищено на засіданні ЕК</w:t>
      </w:r>
      <w:r w:rsidRPr="00F5376E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F5376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w w:val="99"/>
          <w:sz w:val="28"/>
          <w:szCs w:val="28"/>
          <w:u w:val="single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</w:p>
    <w:p w:rsidR="00F5376E" w:rsidRPr="00F5376E" w:rsidRDefault="00F5376E" w:rsidP="00F5376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F5376E" w:rsidRPr="00F5376E">
          <w:pgSz w:w="11900" w:h="16840"/>
          <w:pgMar w:top="1100" w:right="0" w:bottom="280" w:left="1580" w:header="708" w:footer="708" w:gutter="0"/>
          <w:cols w:space="720"/>
        </w:sectPr>
      </w:pPr>
    </w:p>
    <w:p w:rsidR="00F5376E" w:rsidRPr="00F5376E" w:rsidRDefault="00F5376E" w:rsidP="00F5376E">
      <w:pPr>
        <w:widowControl w:val="0"/>
        <w:autoSpaceDE w:val="0"/>
        <w:autoSpaceDN w:val="0"/>
        <w:spacing w:before="162" w:after="0" w:line="240" w:lineRule="auto"/>
        <w:ind w:left="22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засіданні кафедри</w:t>
      </w:r>
    </w:p>
    <w:p w:rsidR="00F5376E" w:rsidRPr="00F5376E" w:rsidRDefault="00F5376E" w:rsidP="00F5376E">
      <w:pPr>
        <w:widowControl w:val="0"/>
        <w:autoSpaceDE w:val="0"/>
        <w:autoSpaceDN w:val="0"/>
        <w:spacing w:before="163" w:after="0" w:line="240" w:lineRule="auto"/>
        <w:ind w:left="22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30 травня 2018 р.</w:t>
      </w:r>
    </w:p>
    <w:p w:rsidR="00F5376E" w:rsidRPr="00F5376E" w:rsidRDefault="00F5376E" w:rsidP="00F5376E">
      <w:pPr>
        <w:widowControl w:val="0"/>
        <w:tabs>
          <w:tab w:val="left" w:pos="633"/>
          <w:tab w:val="left" w:pos="1668"/>
          <w:tab w:val="left" w:pos="4442"/>
        </w:tabs>
        <w:autoSpaceDE w:val="0"/>
        <w:autoSpaceDN w:val="0"/>
        <w:spacing w:before="162" w:after="0" w:line="240" w:lineRule="auto"/>
        <w:ind w:left="22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br w:type="column"/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”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”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2018 р., протокол</w:t>
      </w:r>
      <w:r w:rsidRPr="00F5376E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</w:p>
    <w:p w:rsidR="00F5376E" w:rsidRPr="00F5376E" w:rsidRDefault="00F5376E" w:rsidP="00F5376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F5376E" w:rsidRPr="00F5376E">
          <w:type w:val="continuous"/>
          <w:pgSz w:w="11900" w:h="16840"/>
          <w:pgMar w:top="1100" w:right="0" w:bottom="280" w:left="1580" w:header="708" w:footer="708" w:gutter="0"/>
          <w:cols w:num="2" w:space="720" w:equalWidth="0">
            <w:col w:w="2418" w:space="2084"/>
            <w:col w:w="5818"/>
          </w:cols>
        </w:sectPr>
      </w:pPr>
    </w:p>
    <w:p w:rsidR="00F5376E" w:rsidRPr="00F5376E" w:rsidRDefault="00F5376E" w:rsidP="00F5376E">
      <w:pPr>
        <w:widowControl w:val="0"/>
        <w:tabs>
          <w:tab w:val="left" w:pos="4731"/>
          <w:tab w:val="left" w:pos="6621"/>
          <w:tab w:val="left" w:pos="7819"/>
          <w:tab w:val="left" w:pos="8946"/>
        </w:tabs>
        <w:autoSpaceDE w:val="0"/>
        <w:autoSpaceDN w:val="0"/>
        <w:spacing w:before="158" w:after="0" w:line="240" w:lineRule="auto"/>
        <w:ind w:left="22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Протокол</w:t>
      </w:r>
      <w:r w:rsidRPr="00F5376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F5376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Оцінка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</w:p>
    <w:p w:rsidR="00F5376E" w:rsidRPr="00F5376E" w:rsidRDefault="00F5376E" w:rsidP="00F5376E">
      <w:pPr>
        <w:widowControl w:val="0"/>
        <w:tabs>
          <w:tab w:val="left" w:pos="4731"/>
        </w:tabs>
        <w:autoSpaceDE w:val="0"/>
        <w:autoSpaceDN w:val="0"/>
        <w:spacing w:before="163" w:after="0" w:line="240" w:lineRule="auto"/>
        <w:ind w:left="22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Завідувач</w:t>
      </w:r>
      <w:r w:rsidRPr="00F5376E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кафедри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Голова ЕК</w:t>
      </w:r>
    </w:p>
    <w:p w:rsidR="00F5376E" w:rsidRPr="00F5376E" w:rsidRDefault="00F5376E" w:rsidP="00F5376E">
      <w:pPr>
        <w:widowControl w:val="0"/>
        <w:tabs>
          <w:tab w:val="left" w:pos="2983"/>
          <w:tab w:val="left" w:pos="4731"/>
          <w:tab w:val="left" w:pos="7090"/>
        </w:tabs>
        <w:autoSpaceDE w:val="0"/>
        <w:autoSpaceDN w:val="0"/>
        <w:spacing w:before="163" w:after="0" w:line="240" w:lineRule="auto"/>
        <w:ind w:left="22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д.ф.-м.н.,</w:t>
      </w:r>
      <w:r w:rsidRPr="00F5376E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проф.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Тюрин</w:t>
      </w:r>
      <w:r w:rsidRPr="00F5376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О.В.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д.е.н.,</w:t>
      </w:r>
      <w:r w:rsidRPr="00F5376E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проф.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Постан М.Я.</w:t>
      </w:r>
      <w:proofErr w:type="gramEnd"/>
    </w:p>
    <w:p w:rsidR="00F5376E" w:rsidRPr="00F5376E" w:rsidRDefault="00F5376E" w:rsidP="00F5376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42"/>
          <w:szCs w:val="28"/>
          <w:lang w:val="ru-RU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ind w:left="1247" w:right="197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Одеса – 2018</w:t>
      </w:r>
    </w:p>
    <w:p w:rsidR="00F5376E" w:rsidRPr="00F5376E" w:rsidRDefault="00F5376E" w:rsidP="00F5376E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F5376E" w:rsidRPr="00F5376E">
          <w:type w:val="continuous"/>
          <w:pgSz w:w="11900" w:h="16840"/>
          <w:pgMar w:top="1100" w:right="0" w:bottom="280" w:left="1580" w:header="708" w:footer="708" w:gutter="0"/>
          <w:cols w:space="720"/>
        </w:sectPr>
      </w:pPr>
    </w:p>
    <w:p w:rsidR="00F5376E" w:rsidRPr="00F5376E" w:rsidRDefault="00F5376E" w:rsidP="00F5376E">
      <w:pPr>
        <w:widowControl w:val="0"/>
        <w:autoSpaceDE w:val="0"/>
        <w:autoSpaceDN w:val="0"/>
        <w:spacing w:before="65" w:after="0" w:line="240" w:lineRule="auto"/>
        <w:ind w:left="1246" w:right="1978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5376E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ЗМІ</w:t>
      </w:r>
      <w:proofErr w:type="gramStart"/>
      <w:r w:rsidRPr="00F5376E">
        <w:rPr>
          <w:rFonts w:ascii="Times New Roman" w:eastAsia="Times New Roman" w:hAnsi="Times New Roman" w:cs="Times New Roman"/>
          <w:b/>
          <w:sz w:val="28"/>
          <w:lang w:val="ru-RU"/>
        </w:rPr>
        <w:t>СТ</w:t>
      </w:r>
      <w:proofErr w:type="gramEnd"/>
    </w:p>
    <w:sdt>
      <w:sdtP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id w:val="-887885193"/>
        <w:docPartObj>
          <w:docPartGallery w:val="Table of Contents"/>
          <w:docPartUnique/>
        </w:docPartObj>
      </w:sdtPr>
      <w:sdtContent>
        <w:p w:rsidR="00F5376E" w:rsidRPr="00F5376E" w:rsidRDefault="00F5376E" w:rsidP="00F5376E">
          <w:pPr>
            <w:widowControl w:val="0"/>
            <w:tabs>
              <w:tab w:val="left" w:leader="dot" w:pos="9318"/>
            </w:tabs>
            <w:autoSpaceDE w:val="0"/>
            <w:autoSpaceDN w:val="0"/>
            <w:spacing w:before="735" w:after="0" w:line="240" w:lineRule="auto"/>
            <w:ind w:left="119"/>
            <w:rPr>
              <w:rFonts w:ascii="Times New Roman" w:eastAsia="Times New Roman" w:hAnsi="Times New Roman" w:cs="Times New Roman"/>
              <w:bCs/>
              <w:sz w:val="28"/>
              <w:szCs w:val="28"/>
              <w:lang w:val="ru-RU"/>
            </w:rPr>
          </w:pPr>
          <w:hyperlink r:id="rId6" w:anchor="_TOC_250014" w:history="1">
            <w:proofErr w:type="gramStart"/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>ВСТУП</w:t>
            </w:r>
            <w:proofErr w:type="gramEnd"/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ab/>
            </w:r>
            <w:r w:rsidRPr="00F5376E"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  <w:u w:val="single"/>
                <w:lang w:val="ru-RU"/>
              </w:rPr>
              <w:t>2</w:t>
            </w:r>
          </w:hyperlink>
        </w:p>
        <w:p w:rsidR="00F5376E" w:rsidRPr="00F5376E" w:rsidRDefault="00F5376E" w:rsidP="00F5376E">
          <w:pPr>
            <w:widowControl w:val="0"/>
            <w:tabs>
              <w:tab w:val="left" w:leader="dot" w:pos="9318"/>
            </w:tabs>
            <w:autoSpaceDE w:val="0"/>
            <w:autoSpaceDN w:val="0"/>
            <w:spacing w:before="249" w:after="0" w:line="336" w:lineRule="auto"/>
            <w:ind w:left="119" w:right="851"/>
            <w:rPr>
              <w:rFonts w:ascii="Times New Roman" w:eastAsia="Times New Roman" w:hAnsi="Times New Roman" w:cs="Times New Roman"/>
              <w:bCs/>
              <w:sz w:val="28"/>
              <w:szCs w:val="28"/>
              <w:lang w:val="ru-RU"/>
            </w:rPr>
          </w:pPr>
          <w:hyperlink r:id="rId7" w:anchor="_TOC_250013" w:history="1"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 xml:space="preserve">РОЗДІЛ 1. ТЕОРЕТИЧНІ ОСНОВИ УПРАВЛІННЯ ПЕРСОНАЛОМ </w:t>
            </w:r>
            <w:proofErr w:type="gramStart"/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>П</w:t>
            </w:r>
            <w:proofErr w:type="gramEnd"/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>ІДПРИЄМСТВА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ab/>
            </w:r>
            <w:r w:rsidRPr="00F5376E"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  <w:u w:val="single"/>
                <w:lang w:val="ru-RU"/>
              </w:rPr>
              <w:t>6</w:t>
            </w:r>
          </w:hyperlink>
        </w:p>
        <w:p w:rsidR="00F5376E" w:rsidRPr="00F5376E" w:rsidRDefault="00F5376E" w:rsidP="00F5376E">
          <w:pPr>
            <w:widowControl w:val="0"/>
            <w:numPr>
              <w:ilvl w:val="1"/>
              <w:numId w:val="1"/>
            </w:numPr>
            <w:tabs>
              <w:tab w:val="left" w:pos="1000"/>
              <w:tab w:val="left" w:leader="dot" w:pos="9318"/>
            </w:tabs>
            <w:autoSpaceDE w:val="0"/>
            <w:autoSpaceDN w:val="0"/>
            <w:spacing w:before="1" w:after="0" w:line="331" w:lineRule="auto"/>
            <w:ind w:right="860"/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</w:pPr>
          <w:r w:rsidRPr="00F5376E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 xml:space="preserve">Персонал як основний ресурс </w:t>
          </w:r>
          <w:proofErr w:type="gramStart"/>
          <w:r w:rsidRPr="00F5376E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>п</w:t>
          </w:r>
          <w:proofErr w:type="gramEnd"/>
          <w:r w:rsidRPr="00F5376E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>ідприємства, суб’єкт та об’єкт управління</w:t>
          </w:r>
          <w:r w:rsidRPr="00F5376E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ab/>
            <w:t>6</w:t>
          </w:r>
        </w:p>
        <w:p w:rsidR="00F5376E" w:rsidRPr="00F5376E" w:rsidRDefault="00F5376E" w:rsidP="00F5376E">
          <w:pPr>
            <w:widowControl w:val="0"/>
            <w:numPr>
              <w:ilvl w:val="1"/>
              <w:numId w:val="1"/>
            </w:numPr>
            <w:tabs>
              <w:tab w:val="left" w:pos="1000"/>
              <w:tab w:val="left" w:leader="dot" w:pos="9178"/>
            </w:tabs>
            <w:autoSpaceDE w:val="0"/>
            <w:autoSpaceDN w:val="0"/>
            <w:spacing w:before="2"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</w:pPr>
          <w:hyperlink r:id="rId8" w:anchor="_TOC_250012" w:history="1"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Управління персоналом як специфічна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19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функція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4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менеджменту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ab/>
              <w:t>15</w:t>
            </w:r>
          </w:hyperlink>
        </w:p>
        <w:p w:rsidR="00F5376E" w:rsidRPr="00F5376E" w:rsidRDefault="00F5376E" w:rsidP="00F5376E">
          <w:pPr>
            <w:widowControl w:val="0"/>
            <w:numPr>
              <w:ilvl w:val="1"/>
              <w:numId w:val="1"/>
            </w:numPr>
            <w:tabs>
              <w:tab w:val="left" w:pos="1000"/>
            </w:tabs>
            <w:autoSpaceDE w:val="0"/>
            <w:autoSpaceDN w:val="0"/>
            <w:spacing w:before="129"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</w:pPr>
          <w:r w:rsidRPr="00F5376E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 xml:space="preserve">Кадрова політика </w:t>
          </w:r>
          <w:proofErr w:type="gramStart"/>
          <w:r w:rsidRPr="00F5376E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>п</w:t>
          </w:r>
          <w:proofErr w:type="gramEnd"/>
          <w:r w:rsidRPr="00F5376E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>ідприємства та стратегія управління персоналом</w:t>
          </w:r>
          <w:r w:rsidRPr="00F5376E">
            <w:rPr>
              <w:rFonts w:ascii="Times New Roman" w:eastAsia="Times New Roman" w:hAnsi="Times New Roman" w:cs="Times New Roman"/>
              <w:spacing w:val="-35"/>
              <w:sz w:val="28"/>
              <w:szCs w:val="28"/>
              <w:lang w:val="ru-RU"/>
            </w:rPr>
            <w:t xml:space="preserve"> </w:t>
          </w:r>
          <w:r w:rsidRPr="00F5376E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>23</w:t>
          </w:r>
        </w:p>
        <w:p w:rsidR="00F5376E" w:rsidRPr="00F5376E" w:rsidRDefault="00F5376E" w:rsidP="00F5376E">
          <w:pPr>
            <w:widowControl w:val="0"/>
            <w:tabs>
              <w:tab w:val="left" w:leader="dot" w:pos="9178"/>
            </w:tabs>
            <w:autoSpaceDE w:val="0"/>
            <w:autoSpaceDN w:val="0"/>
            <w:spacing w:before="130" w:after="0" w:line="240" w:lineRule="auto"/>
            <w:ind w:left="339"/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</w:pPr>
          <w:hyperlink r:id="rId9" w:anchor="_TOC_250011" w:history="1"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Висновки до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розділу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3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1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ab/>
              <w:t>28</w:t>
            </w:r>
          </w:hyperlink>
        </w:p>
        <w:p w:rsidR="00F5376E" w:rsidRPr="00F5376E" w:rsidRDefault="00F5376E" w:rsidP="00F5376E">
          <w:pPr>
            <w:widowControl w:val="0"/>
            <w:tabs>
              <w:tab w:val="left" w:leader="dot" w:pos="9178"/>
            </w:tabs>
            <w:autoSpaceDE w:val="0"/>
            <w:autoSpaceDN w:val="0"/>
            <w:spacing w:before="249" w:after="0" w:line="336" w:lineRule="auto"/>
            <w:ind w:left="119" w:right="849"/>
            <w:rPr>
              <w:rFonts w:ascii="Times New Roman" w:eastAsia="Times New Roman" w:hAnsi="Times New Roman" w:cs="Times New Roman"/>
              <w:bCs/>
              <w:sz w:val="28"/>
              <w:szCs w:val="28"/>
              <w:lang w:val="ru-RU"/>
            </w:rPr>
          </w:pPr>
          <w:hyperlink r:id="rId10" w:anchor="_TOC_250010" w:history="1"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 xml:space="preserve">РОЗДІЛ 2. ЗАДАЧІ УПРАВЛІННЯ ПЕРСОНАЛОМ </w:t>
            </w:r>
            <w:proofErr w:type="gramStart"/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>П</w:t>
            </w:r>
            <w:proofErr w:type="gramEnd"/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>ІДПРИЄМСТВА, МОДЕЛІ ТА МЕТОДИ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7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>ЇХ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2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>ВИРІШЕННЯ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ab/>
            </w:r>
            <w:r w:rsidRPr="00F5376E"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  <w:u w:val="single"/>
                <w:lang w:val="ru-RU"/>
              </w:rPr>
              <w:t>30</w:t>
            </w:r>
          </w:hyperlink>
        </w:p>
        <w:p w:rsidR="00F5376E" w:rsidRPr="00F5376E" w:rsidRDefault="00F5376E" w:rsidP="00F5376E">
          <w:pPr>
            <w:widowControl w:val="0"/>
            <w:numPr>
              <w:ilvl w:val="1"/>
              <w:numId w:val="2"/>
            </w:numPr>
            <w:tabs>
              <w:tab w:val="left" w:pos="1000"/>
              <w:tab w:val="left" w:leader="dot" w:pos="9178"/>
            </w:tabs>
            <w:autoSpaceDE w:val="0"/>
            <w:autoSpaceDN w:val="0"/>
            <w:spacing w:before="1"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</w:pPr>
          <w:hyperlink r:id="rId11" w:anchor="_TOC_250009" w:history="1"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Задачі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val="en-US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управління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val="en-US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персоналом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ab/>
              <w:t>30</w:t>
            </w:r>
          </w:hyperlink>
        </w:p>
        <w:p w:rsidR="00F5376E" w:rsidRPr="00F5376E" w:rsidRDefault="00F5376E" w:rsidP="00F5376E">
          <w:pPr>
            <w:widowControl w:val="0"/>
            <w:numPr>
              <w:ilvl w:val="1"/>
              <w:numId w:val="2"/>
            </w:numPr>
            <w:tabs>
              <w:tab w:val="left" w:pos="1000"/>
              <w:tab w:val="left" w:leader="dot" w:pos="9178"/>
            </w:tabs>
            <w:autoSpaceDE w:val="0"/>
            <w:autoSpaceDN w:val="0"/>
            <w:spacing w:before="129" w:after="0" w:line="336" w:lineRule="auto"/>
            <w:ind w:right="859"/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</w:pPr>
          <w:hyperlink r:id="rId12" w:anchor="_TOC_250008" w:history="1"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Застосування методів економіко-математичного моделювання для вирішення основних задач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16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управління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персоналом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ab/>
              <w:t>36</w:t>
            </w:r>
          </w:hyperlink>
        </w:p>
        <w:p w:rsidR="00F5376E" w:rsidRPr="00F5376E" w:rsidRDefault="00F5376E" w:rsidP="00F5376E">
          <w:pPr>
            <w:widowControl w:val="0"/>
            <w:numPr>
              <w:ilvl w:val="1"/>
              <w:numId w:val="2"/>
            </w:numPr>
            <w:tabs>
              <w:tab w:val="left" w:pos="1000"/>
              <w:tab w:val="left" w:leader="dot" w:pos="9178"/>
            </w:tabs>
            <w:autoSpaceDE w:val="0"/>
            <w:autoSpaceDN w:val="0"/>
            <w:spacing w:before="1" w:after="0" w:line="331" w:lineRule="auto"/>
            <w:ind w:right="859"/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</w:pPr>
          <w:r w:rsidRPr="00F5376E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>Задача розвитку персоналу як одна зі складових управління персоналом та її вирішення методами економіко-математичного моделювання</w:t>
          </w:r>
          <w:r w:rsidRPr="00F5376E"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  <w:tab/>
            <w:t>46</w:t>
          </w:r>
        </w:p>
        <w:p w:rsidR="00F5376E" w:rsidRPr="00F5376E" w:rsidRDefault="00F5376E" w:rsidP="00F5376E">
          <w:pPr>
            <w:widowControl w:val="0"/>
            <w:tabs>
              <w:tab w:val="left" w:leader="dot" w:pos="9178"/>
            </w:tabs>
            <w:autoSpaceDE w:val="0"/>
            <w:autoSpaceDN w:val="0"/>
            <w:spacing w:before="6" w:after="0" w:line="240" w:lineRule="auto"/>
            <w:ind w:left="339"/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</w:pPr>
          <w:hyperlink r:id="rId13" w:anchor="_TOC_250007" w:history="1"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Висновки до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розділу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3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2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ab/>
              <w:t>51</w:t>
            </w:r>
          </w:hyperlink>
        </w:p>
        <w:p w:rsidR="00F5376E" w:rsidRPr="00F5376E" w:rsidRDefault="00F5376E" w:rsidP="00F5376E">
          <w:pPr>
            <w:widowControl w:val="0"/>
            <w:tabs>
              <w:tab w:val="left" w:leader="dot" w:pos="9178"/>
            </w:tabs>
            <w:autoSpaceDE w:val="0"/>
            <w:autoSpaceDN w:val="0"/>
            <w:spacing w:before="249" w:after="0" w:line="336" w:lineRule="auto"/>
            <w:ind w:left="119" w:right="849"/>
            <w:jc w:val="both"/>
            <w:rPr>
              <w:rFonts w:ascii="Times New Roman" w:eastAsia="Times New Roman" w:hAnsi="Times New Roman" w:cs="Times New Roman"/>
              <w:bCs/>
              <w:sz w:val="28"/>
              <w:szCs w:val="28"/>
              <w:lang w:val="ru-RU"/>
            </w:rPr>
          </w:pPr>
          <w:hyperlink r:id="rId14" w:anchor="_TOC_250006" w:history="1"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>РОЗДІЛ 3. ЗАСТОСУВАННЯ МЕТОДІВ ЕКОНОМІК</w:t>
            </w:r>
            <w:proofErr w:type="gramStart"/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>О-</w:t>
            </w:r>
            <w:proofErr w:type="gramEnd"/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 xml:space="preserve"> МАТЕМАТИЧНОГО МОДЕЛЮВАННЯ ДЛЯ РОЗВ’ЯЗАННЯ ПРОБЛЕМ РОЗВИТКУ ПЕРСОНАЛУ НА ПРИКЛАДІ ПІДПРИЄМСТВА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2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>ДП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2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>«УАМЦ»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ru-RU"/>
              </w:rPr>
              <w:tab/>
            </w:r>
            <w:r w:rsidRPr="00F5376E"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  <w:u w:val="single"/>
                <w:lang w:val="ru-RU"/>
              </w:rPr>
              <w:t>52</w:t>
            </w:r>
          </w:hyperlink>
        </w:p>
        <w:p w:rsidR="00F5376E" w:rsidRPr="00F5376E" w:rsidRDefault="00F5376E" w:rsidP="00F5376E">
          <w:pPr>
            <w:widowControl w:val="0"/>
            <w:numPr>
              <w:ilvl w:val="1"/>
              <w:numId w:val="3"/>
            </w:numPr>
            <w:tabs>
              <w:tab w:val="left" w:pos="1000"/>
              <w:tab w:val="left" w:leader="dot" w:pos="9178"/>
            </w:tabs>
            <w:autoSpaceDE w:val="0"/>
            <w:autoSpaceDN w:val="0"/>
            <w:spacing w:before="2"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</w:pPr>
          <w:hyperlink r:id="rId15" w:anchor="_TOC_250005" w:history="1"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 xml:space="preserve">Загальна характеристика </w:t>
            </w:r>
            <w:proofErr w:type="gramStart"/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п</w:t>
            </w:r>
            <w:proofErr w:type="gramEnd"/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ідприємства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13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ДП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«УАМЦ»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ab/>
              <w:t>52</w:t>
            </w:r>
          </w:hyperlink>
        </w:p>
        <w:p w:rsidR="00F5376E" w:rsidRPr="00F5376E" w:rsidRDefault="00F5376E" w:rsidP="00F5376E">
          <w:pPr>
            <w:widowControl w:val="0"/>
            <w:numPr>
              <w:ilvl w:val="1"/>
              <w:numId w:val="3"/>
            </w:numPr>
            <w:tabs>
              <w:tab w:val="left" w:pos="1000"/>
              <w:tab w:val="left" w:leader="dot" w:pos="9178"/>
            </w:tabs>
            <w:autoSpaceDE w:val="0"/>
            <w:autoSpaceDN w:val="0"/>
            <w:spacing w:before="129" w:after="0" w:line="336" w:lineRule="auto"/>
            <w:ind w:right="859"/>
            <w:rPr>
              <w:rFonts w:ascii="Times New Roman" w:eastAsia="Times New Roman" w:hAnsi="Times New Roman" w:cs="Times New Roman"/>
              <w:sz w:val="28"/>
              <w:szCs w:val="28"/>
              <w:lang w:val="ru-RU"/>
            </w:rPr>
          </w:pPr>
          <w:hyperlink r:id="rId16" w:anchor="_TOC_250004" w:history="1"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Реалізація та аналіз побудованих економіко-математичних моделей для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2"/>
                <w:sz w:val="28"/>
                <w:szCs w:val="28"/>
                <w:u w:val="single"/>
                <w:lang w:val="ru-RU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ДП «УАМЦ»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ab/>
              <w:t>55</w:t>
            </w:r>
          </w:hyperlink>
        </w:p>
        <w:p w:rsidR="00F5376E" w:rsidRPr="00F5376E" w:rsidRDefault="00F5376E" w:rsidP="00F5376E">
          <w:pPr>
            <w:widowControl w:val="0"/>
            <w:numPr>
              <w:ilvl w:val="1"/>
              <w:numId w:val="3"/>
            </w:numPr>
            <w:tabs>
              <w:tab w:val="left" w:pos="1000"/>
              <w:tab w:val="left" w:leader="dot" w:pos="9178"/>
            </w:tabs>
            <w:autoSpaceDE w:val="0"/>
            <w:autoSpaceDN w:val="0"/>
            <w:spacing w:before="1"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</w:pPr>
          <w:hyperlink r:id="rId17" w:anchor="_TOC_250003" w:history="1"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Економічна інтерпретація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12"/>
                <w:sz w:val="28"/>
                <w:szCs w:val="28"/>
                <w:u w:val="single"/>
                <w:lang w:val="en-US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отриманих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6"/>
                <w:sz w:val="28"/>
                <w:szCs w:val="28"/>
                <w:u w:val="single"/>
                <w:lang w:val="en-US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результатів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ab/>
              <w:t>70</w:t>
            </w:r>
          </w:hyperlink>
        </w:p>
        <w:p w:rsidR="00F5376E" w:rsidRPr="00F5376E" w:rsidRDefault="00F5376E" w:rsidP="00F5376E">
          <w:pPr>
            <w:widowControl w:val="0"/>
            <w:tabs>
              <w:tab w:val="left" w:leader="dot" w:pos="9178"/>
            </w:tabs>
            <w:autoSpaceDE w:val="0"/>
            <w:autoSpaceDN w:val="0"/>
            <w:spacing w:before="124" w:after="0" w:line="240" w:lineRule="auto"/>
            <w:ind w:left="339"/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</w:pPr>
          <w:hyperlink r:id="rId18" w:anchor="_TOC_250002" w:history="1"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Висновки до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5"/>
                <w:sz w:val="28"/>
                <w:szCs w:val="28"/>
                <w:u w:val="single"/>
                <w:lang w:val="en-US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розділу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pacing w:val="-3"/>
                <w:sz w:val="28"/>
                <w:szCs w:val="28"/>
                <w:u w:val="single"/>
                <w:lang w:val="en-US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3</w:t>
            </w:r>
            <w:r w:rsidRPr="00F5376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ab/>
              <w:t>71</w:t>
            </w:r>
          </w:hyperlink>
        </w:p>
        <w:p w:rsidR="00F5376E" w:rsidRPr="00F5376E" w:rsidRDefault="00F5376E" w:rsidP="00F5376E">
          <w:pPr>
            <w:widowControl w:val="0"/>
            <w:tabs>
              <w:tab w:val="left" w:leader="dot" w:pos="9178"/>
            </w:tabs>
            <w:autoSpaceDE w:val="0"/>
            <w:autoSpaceDN w:val="0"/>
            <w:spacing w:before="250" w:after="0" w:line="240" w:lineRule="auto"/>
            <w:ind w:left="119"/>
            <w:rPr>
              <w:rFonts w:ascii="Times New Roman" w:eastAsia="Times New Roman" w:hAnsi="Times New Roman" w:cs="Times New Roman"/>
              <w:bCs/>
              <w:sz w:val="28"/>
              <w:szCs w:val="28"/>
              <w:lang w:val="en-US"/>
            </w:rPr>
          </w:pPr>
          <w:hyperlink r:id="rId19" w:anchor="_TOC_250001" w:history="1"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/>
              </w:rPr>
              <w:t>ВИСНОВКИ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/>
              </w:rPr>
              <w:tab/>
            </w:r>
            <w:r w:rsidRPr="00F5376E"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  <w:u w:val="single"/>
                <w:lang w:val="en-US"/>
              </w:rPr>
              <w:t>73</w:t>
            </w:r>
          </w:hyperlink>
        </w:p>
        <w:p w:rsidR="00F5376E" w:rsidRPr="00F5376E" w:rsidRDefault="00F5376E" w:rsidP="00F5376E">
          <w:pPr>
            <w:widowControl w:val="0"/>
            <w:tabs>
              <w:tab w:val="left" w:leader="dot" w:pos="9178"/>
            </w:tabs>
            <w:autoSpaceDE w:val="0"/>
            <w:autoSpaceDN w:val="0"/>
            <w:spacing w:before="249" w:after="0" w:line="240" w:lineRule="auto"/>
            <w:ind w:left="119"/>
            <w:rPr>
              <w:rFonts w:ascii="Times New Roman" w:eastAsia="Times New Roman" w:hAnsi="Times New Roman" w:cs="Times New Roman"/>
              <w:bCs/>
              <w:sz w:val="28"/>
              <w:szCs w:val="28"/>
              <w:lang w:val="en-US"/>
            </w:rPr>
          </w:pPr>
          <w:hyperlink r:id="rId20" w:anchor="_TOC_250000" w:history="1"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/>
              </w:rPr>
              <w:t>СПИСОК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3"/>
                <w:sz w:val="28"/>
                <w:szCs w:val="28"/>
                <w:u w:val="single"/>
                <w:lang w:val="en-US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/>
              </w:rPr>
              <w:t>ВИКОРИСТАНОЇ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pacing w:val="-4"/>
                <w:sz w:val="28"/>
                <w:szCs w:val="28"/>
                <w:u w:val="single"/>
                <w:lang w:val="en-US"/>
              </w:rPr>
              <w:t xml:space="preserve"> 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/>
              </w:rPr>
              <w:t>ЛІТЕРАТУРИ</w:t>
            </w:r>
            <w:r w:rsidRPr="00F5376E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/>
              </w:rPr>
              <w:tab/>
            </w:r>
            <w:r w:rsidRPr="00F5376E">
              <w:rPr>
                <w:rFonts w:ascii="Times New Roman" w:eastAsia="Times New Roman" w:hAnsi="Times New Roman" w:cs="Times New Roman"/>
                <w:bCs/>
                <w:color w:val="0000FF"/>
                <w:sz w:val="28"/>
                <w:szCs w:val="28"/>
                <w:u w:val="single"/>
                <w:lang w:val="en-US"/>
              </w:rPr>
              <w:t>76</w:t>
            </w:r>
          </w:hyperlink>
        </w:p>
      </w:sdtContent>
    </w:sdt>
    <w:p w:rsidR="00F5376E" w:rsidRPr="00F5376E" w:rsidRDefault="00F5376E" w:rsidP="00F5376E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F5376E" w:rsidRPr="00F5376E">
          <w:pgSz w:w="11900" w:h="16840"/>
          <w:pgMar w:top="1060" w:right="0" w:bottom="280" w:left="1580" w:header="708" w:footer="708" w:gutter="0"/>
          <w:cols w:space="720"/>
        </w:sectPr>
      </w:pPr>
    </w:p>
    <w:p w:rsidR="00F5376E" w:rsidRPr="00F5376E" w:rsidRDefault="00F5376E" w:rsidP="00F5376E">
      <w:pPr>
        <w:widowControl w:val="0"/>
        <w:autoSpaceDE w:val="0"/>
        <w:autoSpaceDN w:val="0"/>
        <w:spacing w:before="151" w:after="0" w:line="240" w:lineRule="auto"/>
        <w:ind w:left="432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bookmarkStart w:id="0" w:name="_TOC_250014"/>
      <w:bookmarkEnd w:id="0"/>
      <w:r w:rsidRPr="00F5376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ВСТУП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en-US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val="en-US"/>
        </w:rPr>
      </w:pPr>
    </w:p>
    <w:p w:rsidR="00F5376E" w:rsidRPr="00F5376E" w:rsidRDefault="00F5376E" w:rsidP="00F5376E">
      <w:pPr>
        <w:widowControl w:val="0"/>
        <w:autoSpaceDE w:val="0"/>
        <w:autoSpaceDN w:val="0"/>
        <w:spacing w:after="0" w:line="360" w:lineRule="auto"/>
        <w:ind w:left="119" w:right="84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en-US"/>
        </w:rPr>
        <w:t>У сучасних умовах управління персоналом є особливо важливим, оскільки підготовка компетентного, кваліфікованого персоналу, здатного до продуктивної праці, його раціональне розміщення та розвиток є запорукою успіху підприємства у процесі своєї діяльності.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 того ж жодна з систем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ідприємства не здатна діяти ефективно без кваліфікованих та мотивованих працівників. Сьогодні, коли методи та форми кадрової політики зазнали значних</w:t>
      </w:r>
      <w:r w:rsidRPr="00F5376E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змін,</w:t>
      </w:r>
      <w:r w:rsidRPr="00F5376E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вийшли</w:t>
      </w:r>
      <w:r w:rsidRPr="00F5376E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F5376E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новий</w:t>
      </w:r>
      <w:r w:rsidRPr="00F5376E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рівень,</w:t>
      </w:r>
      <w:r w:rsidRPr="00F5376E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можна</w:t>
      </w:r>
      <w:r w:rsidRPr="00F5376E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стверджувати,</w:t>
      </w:r>
      <w:r w:rsidRPr="00F5376E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r w:rsidRPr="00F5376E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персонал</w:t>
      </w:r>
      <w:r w:rsidRPr="00F5376E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став розглядатися</w:t>
      </w:r>
      <w:r w:rsidRPr="00F5376E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як</w:t>
      </w:r>
      <w:r w:rsidRPr="00F5376E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один</w:t>
      </w:r>
      <w:r w:rsidRPr="00F5376E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r w:rsidRPr="00F5376E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найважливіших,</w:t>
      </w:r>
      <w:r w:rsidRPr="00F5376E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якщо</w:t>
      </w:r>
      <w:r w:rsidRPr="00F5376E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F5376E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найважливіший,</w:t>
      </w:r>
      <w:r w:rsidRPr="00F5376E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ресурс</w:t>
      </w:r>
      <w:r w:rsidRPr="00F5376E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будь- якого підприємства. Однак нинішній етап розвитку сфери управління персоналом</w:t>
      </w:r>
      <w:r w:rsidRPr="00F5376E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F5376E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позбавлений</w:t>
      </w:r>
      <w:r w:rsidRPr="00F5376E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проблем.</w:t>
      </w:r>
      <w:r w:rsidRPr="00F5376E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r w:rsidRPr="00F5376E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обумовлює</w:t>
      </w:r>
      <w:r w:rsidRPr="00F5376E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необхідність</w:t>
      </w:r>
      <w:r w:rsidRPr="00F5376E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розроблення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ідходів, які забезпечували б їх вирішення. Економіко-математичне моделювання є одним з найефективніших методів розв’язання цих</w:t>
      </w:r>
      <w:r w:rsidRPr="00F5376E">
        <w:rPr>
          <w:rFonts w:ascii="Times New Roman" w:eastAsia="Times New Roman" w:hAnsi="Times New Roman" w:cs="Times New Roman"/>
          <w:spacing w:val="-3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проблем.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360" w:lineRule="auto"/>
        <w:ind w:left="119" w:right="85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Таким чином, актуальним є розгляд основних проблем управління персоналом та питань застосування економіко-математичного моделювання як одного із методів їх вирішення.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360" w:lineRule="auto"/>
        <w:ind w:left="119" w:right="847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Аналіз останніх публікацій.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Найважливіші теоретичні та практичні аспекти, методологія управління персоналом висвітлені у працях таких зарубіжних та вітчизняних вчених, як І. Ансофф, Б.М. Генкін, О.А. Грішнова, А.М.</w:t>
      </w:r>
      <w:r w:rsidRPr="00F5376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Колот,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А.Я.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Кібанов,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Марр,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О.В.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Маслова,</w:t>
      </w:r>
      <w:r w:rsidRPr="00F5376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М.В.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Семикіна,</w:t>
      </w:r>
      <w:r w:rsidRPr="00F5376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Шмідт</w:t>
      </w:r>
      <w:r w:rsidRPr="00F5376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та інших.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Зокрема, питання управління розвитком персоналу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іджували такі вчені, як-от А.Г. Бабенко, Л.В. Балабанова, О.А. Браверман, М.Д. Виноградський, Т.О. Водолажська, Т. П. Збрицька, О.М. Криворучко, О.В. Сардак та інші. Над моделюванням проблем управління персоналом працювали</w:t>
      </w:r>
      <w:r w:rsidRPr="00F5376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такі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вчені,</w:t>
      </w:r>
      <w:r w:rsidRPr="00F5376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як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Є.Є.</w:t>
      </w:r>
      <w:r w:rsidRPr="00F5376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Вітвицький,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А.А.</w:t>
      </w:r>
      <w:r w:rsidRPr="00F5376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Гордєєв,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Д.В.</w:t>
      </w:r>
      <w:r w:rsidRPr="00F5376E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Домашова,</w:t>
      </w:r>
      <w:r w:rsidRPr="00F5376E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О.М. Криворучко, І.А. Самойлова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, І.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К. Пустовєтова та</w:t>
      </w:r>
      <w:r w:rsidRPr="00F5376E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інші.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360" w:lineRule="auto"/>
        <w:ind w:left="119" w:right="85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Однак внаслідок багатогранності та складності проблеми управління персоналом і сьогодні є питання, які недостатньо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іджені та потребують доопрацювання.</w:t>
      </w:r>
    </w:p>
    <w:p w:rsidR="00F5376E" w:rsidRPr="00F5376E" w:rsidRDefault="00F5376E" w:rsidP="00F5376E">
      <w:pPr>
        <w:spacing w:after="0" w:line="360" w:lineRule="auto"/>
        <w:rPr>
          <w:rFonts w:ascii="Times New Roman" w:eastAsia="Times New Roman" w:hAnsi="Times New Roman" w:cs="Times New Roman"/>
          <w:lang w:val="ru-RU"/>
        </w:rPr>
        <w:sectPr w:rsidR="00F5376E" w:rsidRPr="00F5376E">
          <w:pgSz w:w="11900" w:h="16840"/>
          <w:pgMar w:top="960" w:right="0" w:bottom="280" w:left="1580" w:header="711" w:footer="0" w:gutter="0"/>
          <w:pgNumType w:start="3"/>
          <w:cols w:space="720"/>
        </w:sectPr>
      </w:pPr>
    </w:p>
    <w:p w:rsidR="00F5376E" w:rsidRPr="00F5376E" w:rsidRDefault="00F5376E" w:rsidP="00F5376E">
      <w:pPr>
        <w:widowControl w:val="0"/>
        <w:autoSpaceDE w:val="0"/>
        <w:autoSpaceDN w:val="0"/>
        <w:spacing w:before="151" w:after="0" w:line="360" w:lineRule="auto"/>
        <w:ind w:left="119" w:right="85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Предметом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є управління персоналом як системи ефективного управління працівниками та їх діяльністю.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360" w:lineRule="auto"/>
        <w:ind w:left="119" w:right="85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Об’єктом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є економіко-математичне моделювання, як один із методів вирішення проблем управління персоналом.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360" w:lineRule="auto"/>
        <w:ind w:left="119" w:right="847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Метою</w:t>
      </w:r>
      <w:r w:rsidRPr="00F5376E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дослідження</w:t>
      </w:r>
      <w:r w:rsidRPr="00F5376E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F5376E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висвітлення</w:t>
      </w:r>
      <w:r w:rsidRPr="00F5376E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актуальних</w:t>
      </w:r>
      <w:r w:rsidRPr="00F5376E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теоретичних</w:t>
      </w:r>
      <w:r w:rsidRPr="00F5376E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F5376E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практичних засад</w:t>
      </w:r>
      <w:r w:rsidRPr="00F5376E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управління</w:t>
      </w:r>
      <w:r w:rsidRPr="00F5376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персоналом</w:t>
      </w:r>
      <w:r w:rsidRPr="00F5376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Pr="00F5376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застосування</w:t>
      </w:r>
      <w:r w:rsidRPr="00F5376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економіко-математичних</w:t>
      </w:r>
      <w:r w:rsidRPr="00F5376E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методів для побудови оптимізаційної моделі управління персоналом, а саме визначення оптимального плану перепідготовки, підвищення кваліфікації, найму та звільнення персоналу за критерієм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інімізації сумарних витрат для категорій персоналу за характером виконуваних</w:t>
      </w:r>
      <w:r w:rsidRPr="00F5376E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функцій.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360" w:lineRule="auto"/>
        <w:ind w:left="119" w:right="85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Для досягнення поставленої мети передбачається виконання таких завдань:</w:t>
      </w:r>
    </w:p>
    <w:p w:rsidR="00F5376E" w:rsidRPr="00F5376E" w:rsidRDefault="00F5376E" w:rsidP="00F5376E">
      <w:pPr>
        <w:widowControl w:val="0"/>
        <w:tabs>
          <w:tab w:val="left" w:pos="1560"/>
        </w:tabs>
        <w:autoSpaceDE w:val="0"/>
        <w:autoSpaceDN w:val="0"/>
        <w:spacing w:after="0" w:line="348" w:lineRule="auto"/>
        <w:ind w:left="828" w:right="847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</w:t>
      </w:r>
      <w:proofErr w:type="gramStart"/>
      <w:r w:rsidRPr="00F5376E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F5376E">
        <w:rPr>
          <w:rFonts w:ascii="Times New Roman" w:eastAsia="Times New Roman" w:hAnsi="Times New Roman" w:cs="Times New Roman"/>
          <w:sz w:val="28"/>
          <w:lang w:val="ru-RU"/>
        </w:rPr>
        <w:t xml:space="preserve">ідження  визначення  персоналу  як  основного  </w:t>
      </w:r>
      <w:r w:rsidRPr="00F5376E">
        <w:rPr>
          <w:rFonts w:ascii="Times New Roman" w:eastAsia="Times New Roman" w:hAnsi="Times New Roman" w:cs="Times New Roman"/>
          <w:spacing w:val="-134"/>
          <w:sz w:val="28"/>
          <w:lang w:val="ru-RU"/>
        </w:rPr>
        <w:t>ресурсу</w:t>
      </w:r>
      <w:r w:rsidRPr="00F5376E">
        <w:rPr>
          <w:rFonts w:ascii="Times New Roman" w:eastAsia="Times New Roman" w:hAnsi="Times New Roman" w:cs="Times New Roman"/>
          <w:spacing w:val="-68"/>
          <w:sz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підприємства, суб’єкта та об’єкта</w:t>
      </w:r>
      <w:r w:rsidRPr="00F5376E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управління;</w:t>
      </w:r>
    </w:p>
    <w:p w:rsidR="00F5376E" w:rsidRPr="00F5376E" w:rsidRDefault="00F5376E" w:rsidP="00F5376E">
      <w:pPr>
        <w:widowControl w:val="0"/>
        <w:tabs>
          <w:tab w:val="left" w:pos="1560"/>
        </w:tabs>
        <w:autoSpaceDE w:val="0"/>
        <w:autoSpaceDN w:val="0"/>
        <w:spacing w:after="0" w:line="350" w:lineRule="auto"/>
        <w:ind w:left="828" w:right="853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 xml:space="preserve">висвітлення управління персоналом як специфічної </w:t>
      </w:r>
      <w:r w:rsidRPr="00F5376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функції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менеджменту;</w:t>
      </w:r>
    </w:p>
    <w:p w:rsidR="00F5376E" w:rsidRPr="00F5376E" w:rsidRDefault="00F5376E" w:rsidP="00F5376E">
      <w:pPr>
        <w:widowControl w:val="0"/>
        <w:tabs>
          <w:tab w:val="left" w:pos="1560"/>
        </w:tabs>
        <w:autoSpaceDE w:val="0"/>
        <w:autoSpaceDN w:val="0"/>
        <w:spacing w:before="2" w:after="0" w:line="350" w:lineRule="auto"/>
        <w:ind w:left="828" w:right="851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 xml:space="preserve">розкриття поняття кадрової політики </w:t>
      </w:r>
      <w:proofErr w:type="gramStart"/>
      <w:r w:rsidRPr="00F5376E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F5376E">
        <w:rPr>
          <w:rFonts w:ascii="Times New Roman" w:eastAsia="Times New Roman" w:hAnsi="Times New Roman" w:cs="Times New Roman"/>
          <w:sz w:val="28"/>
          <w:lang w:val="ru-RU"/>
        </w:rPr>
        <w:t xml:space="preserve">ідприємства  та  </w:t>
      </w:r>
      <w:r w:rsidRPr="00F5376E">
        <w:rPr>
          <w:rFonts w:ascii="Times New Roman" w:eastAsia="Times New Roman" w:hAnsi="Times New Roman" w:cs="Times New Roman"/>
          <w:spacing w:val="-115"/>
          <w:sz w:val="28"/>
          <w:lang w:val="ru-RU"/>
        </w:rPr>
        <w:t>стратегії</w:t>
      </w:r>
      <w:r w:rsidRPr="00F5376E">
        <w:rPr>
          <w:rFonts w:ascii="Times New Roman" w:eastAsia="Times New Roman" w:hAnsi="Times New Roman" w:cs="Times New Roman"/>
          <w:spacing w:val="-68"/>
          <w:sz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управління персоналом;</w:t>
      </w:r>
    </w:p>
    <w:p w:rsidR="00F5376E" w:rsidRPr="00F5376E" w:rsidRDefault="00F5376E" w:rsidP="00F5376E">
      <w:pPr>
        <w:widowControl w:val="0"/>
        <w:tabs>
          <w:tab w:val="left" w:pos="1560"/>
        </w:tabs>
        <w:autoSpaceDE w:val="0"/>
        <w:autoSpaceDN w:val="0"/>
        <w:spacing w:before="11" w:after="0" w:line="240" w:lineRule="auto"/>
        <w:ind w:left="828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 </w:t>
      </w:r>
      <w:proofErr w:type="gramStart"/>
      <w:r w:rsidRPr="00F5376E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F5376E">
        <w:rPr>
          <w:rFonts w:ascii="Times New Roman" w:eastAsia="Times New Roman" w:hAnsi="Times New Roman" w:cs="Times New Roman"/>
          <w:sz w:val="28"/>
          <w:lang w:val="ru-RU"/>
        </w:rPr>
        <w:t>ідження основних задач управління</w:t>
      </w:r>
      <w:r w:rsidRPr="00F5376E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персоналом;</w:t>
      </w:r>
    </w:p>
    <w:p w:rsidR="00F5376E" w:rsidRPr="00F5376E" w:rsidRDefault="00F5376E" w:rsidP="00F5376E">
      <w:pPr>
        <w:widowControl w:val="0"/>
        <w:tabs>
          <w:tab w:val="left" w:pos="1560"/>
        </w:tabs>
        <w:autoSpaceDE w:val="0"/>
        <w:autoSpaceDN w:val="0"/>
        <w:spacing w:before="161" w:after="0" w:line="352" w:lineRule="auto"/>
        <w:ind w:left="828" w:right="85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 xml:space="preserve">визначення особливостей застосування методів </w:t>
      </w:r>
      <w:r w:rsidRPr="00F5376E">
        <w:rPr>
          <w:rFonts w:ascii="Times New Roman" w:eastAsia="Times New Roman" w:hAnsi="Times New Roman" w:cs="Times New Roman"/>
          <w:spacing w:val="-17"/>
          <w:sz w:val="28"/>
          <w:lang w:val="ru-RU"/>
        </w:rPr>
        <w:t>економік</w:t>
      </w:r>
      <w:proofErr w:type="gramStart"/>
      <w:r w:rsidRPr="00F5376E">
        <w:rPr>
          <w:rFonts w:ascii="Times New Roman" w:eastAsia="Times New Roman" w:hAnsi="Times New Roman" w:cs="Times New Roman"/>
          <w:spacing w:val="-17"/>
          <w:sz w:val="28"/>
          <w:lang w:val="ru-RU"/>
        </w:rPr>
        <w:t>о-</w:t>
      </w:r>
      <w:proofErr w:type="gramEnd"/>
      <w:r w:rsidRPr="00F5376E">
        <w:rPr>
          <w:rFonts w:ascii="Times New Roman" w:eastAsia="Times New Roman" w:hAnsi="Times New Roman" w:cs="Times New Roman"/>
          <w:spacing w:val="-17"/>
          <w:sz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математичного моделювання для вирішення основних задач управління персоналом;</w:t>
      </w:r>
    </w:p>
    <w:p w:rsidR="00F5376E" w:rsidRPr="00F5376E" w:rsidRDefault="00F5376E" w:rsidP="00F5376E">
      <w:pPr>
        <w:widowControl w:val="0"/>
        <w:tabs>
          <w:tab w:val="left" w:pos="1560"/>
        </w:tabs>
        <w:autoSpaceDE w:val="0"/>
        <w:autoSpaceDN w:val="0"/>
        <w:spacing w:before="8" w:after="0" w:line="352" w:lineRule="auto"/>
        <w:ind w:left="828" w:right="84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 xml:space="preserve">висвітлення задач розвитку персоналу як однієї зі </w:t>
      </w:r>
      <w:r w:rsidRPr="00F5376E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складових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управління персоналом та їх вирішення методами економіко-математичного моделювання;</w:t>
      </w:r>
    </w:p>
    <w:p w:rsidR="00F5376E" w:rsidRPr="00F5376E" w:rsidRDefault="00F5376E" w:rsidP="00F5376E">
      <w:pPr>
        <w:widowControl w:val="0"/>
        <w:tabs>
          <w:tab w:val="left" w:pos="1560"/>
          <w:tab w:val="left" w:pos="3269"/>
          <w:tab w:val="left" w:pos="4779"/>
          <w:tab w:val="left" w:pos="7065"/>
          <w:tab w:val="left" w:pos="9074"/>
        </w:tabs>
        <w:autoSpaceDE w:val="0"/>
        <w:autoSpaceDN w:val="0"/>
        <w:spacing w:before="8" w:after="0" w:line="240" w:lineRule="auto"/>
        <w:ind w:left="828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 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здійснення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ab/>
        <w:t>загальної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ab/>
        <w:t>характеристики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ab/>
      </w:r>
      <w:proofErr w:type="gramStart"/>
      <w:r w:rsidRPr="00F5376E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F5376E">
        <w:rPr>
          <w:rFonts w:ascii="Times New Roman" w:eastAsia="Times New Roman" w:hAnsi="Times New Roman" w:cs="Times New Roman"/>
          <w:sz w:val="28"/>
          <w:lang w:val="ru-RU"/>
        </w:rPr>
        <w:t>ідприємства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ab/>
        <w:t>ДП</w:t>
      </w:r>
    </w:p>
    <w:p w:rsidR="00F5376E" w:rsidRPr="00F5376E" w:rsidRDefault="00F5376E" w:rsidP="00F5376E">
      <w:pPr>
        <w:widowControl w:val="0"/>
        <w:autoSpaceDE w:val="0"/>
        <w:autoSpaceDN w:val="0"/>
        <w:spacing w:before="162"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«Український авіаційний метеорологічний центр»;</w:t>
      </w:r>
    </w:p>
    <w:p w:rsidR="00F5376E" w:rsidRPr="00F5376E" w:rsidRDefault="00F5376E" w:rsidP="00F5376E">
      <w:pPr>
        <w:widowControl w:val="0"/>
        <w:tabs>
          <w:tab w:val="left" w:pos="1560"/>
        </w:tabs>
        <w:autoSpaceDE w:val="0"/>
        <w:autoSpaceDN w:val="0"/>
        <w:spacing w:before="157" w:after="0" w:line="350" w:lineRule="auto"/>
        <w:ind w:left="828" w:right="851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 xml:space="preserve">побудова економіко-математичних моделей для ДП </w:t>
      </w:r>
      <w:r w:rsidRPr="00F5376E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«Український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авіаційний метеорологічний</w:t>
      </w:r>
      <w:r w:rsidRPr="00F5376E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центр»;</w:t>
      </w:r>
    </w:p>
    <w:p w:rsidR="00F5376E" w:rsidRPr="00F5376E" w:rsidRDefault="00F5376E" w:rsidP="00F5376E">
      <w:pPr>
        <w:spacing w:after="0" w:line="350" w:lineRule="auto"/>
        <w:rPr>
          <w:rFonts w:ascii="Times New Roman" w:eastAsia="Times New Roman" w:hAnsi="Times New Roman" w:cs="Times New Roman"/>
          <w:sz w:val="28"/>
          <w:lang w:val="ru-RU"/>
        </w:rPr>
        <w:sectPr w:rsidR="00F5376E" w:rsidRPr="00F5376E">
          <w:pgSz w:w="11900" w:h="16840"/>
          <w:pgMar w:top="960" w:right="0" w:bottom="280" w:left="1580" w:header="711" w:footer="0" w:gutter="0"/>
          <w:cols w:space="720"/>
        </w:sectPr>
      </w:pPr>
    </w:p>
    <w:p w:rsidR="00F5376E" w:rsidRPr="00F5376E" w:rsidRDefault="00F5376E" w:rsidP="00F5376E">
      <w:pPr>
        <w:widowControl w:val="0"/>
        <w:tabs>
          <w:tab w:val="left" w:pos="1560"/>
        </w:tabs>
        <w:autoSpaceDE w:val="0"/>
        <w:autoSpaceDN w:val="0"/>
        <w:spacing w:before="150" w:after="0" w:line="350" w:lineRule="auto"/>
        <w:ind w:left="828" w:right="85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-  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 xml:space="preserve">реалізація побудованих моделей у середовищі </w:t>
      </w:r>
      <w:r w:rsidRPr="00F5376E">
        <w:rPr>
          <w:rFonts w:ascii="Times New Roman" w:eastAsia="Times New Roman" w:hAnsi="Times New Roman" w:cs="Times New Roman"/>
          <w:sz w:val="28"/>
          <w:lang w:val="en-US"/>
        </w:rPr>
        <w:t>MS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lang w:val="en-US"/>
        </w:rPr>
        <w:t>Excel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 xml:space="preserve">, </w:t>
      </w:r>
      <w:r w:rsidRPr="00F5376E">
        <w:rPr>
          <w:rFonts w:ascii="Times New Roman" w:eastAsia="Times New Roman" w:hAnsi="Times New Roman" w:cs="Times New Roman"/>
          <w:spacing w:val="-23"/>
          <w:sz w:val="28"/>
          <w:lang w:val="ru-RU"/>
        </w:rPr>
        <w:t xml:space="preserve">зокрема 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із застосуванням надбудов “Аналіз даних” та “Пошук</w:t>
      </w:r>
      <w:r w:rsidRPr="00F5376E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proofErr w:type="gramStart"/>
      <w:r w:rsidRPr="00F5376E">
        <w:rPr>
          <w:rFonts w:ascii="Times New Roman" w:eastAsia="Times New Roman" w:hAnsi="Times New Roman" w:cs="Times New Roman"/>
          <w:sz w:val="28"/>
          <w:lang w:val="ru-RU"/>
        </w:rPr>
        <w:t>р</w:t>
      </w:r>
      <w:proofErr w:type="gramEnd"/>
      <w:r w:rsidRPr="00F5376E">
        <w:rPr>
          <w:rFonts w:ascii="Times New Roman" w:eastAsia="Times New Roman" w:hAnsi="Times New Roman" w:cs="Times New Roman"/>
          <w:sz w:val="28"/>
          <w:lang w:val="ru-RU"/>
        </w:rPr>
        <w:t>ішення”;</w:t>
      </w:r>
    </w:p>
    <w:p w:rsidR="00F5376E" w:rsidRPr="00F5376E" w:rsidRDefault="00F5376E" w:rsidP="00F5376E">
      <w:pPr>
        <w:widowControl w:val="0"/>
        <w:tabs>
          <w:tab w:val="left" w:pos="1560"/>
        </w:tabs>
        <w:autoSpaceDE w:val="0"/>
        <w:autoSpaceDN w:val="0"/>
        <w:spacing w:before="11" w:after="0" w:line="348" w:lineRule="auto"/>
        <w:ind w:left="828" w:right="853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 xml:space="preserve">виконання економічної інтерпретації результатів реалізації </w:t>
      </w:r>
      <w:r w:rsidRPr="00F5376E">
        <w:rPr>
          <w:rFonts w:ascii="Times New Roman" w:eastAsia="Times New Roman" w:hAnsi="Times New Roman" w:cs="Times New Roman"/>
          <w:spacing w:val="-146"/>
          <w:sz w:val="28"/>
          <w:lang w:val="ru-RU"/>
        </w:rPr>
        <w:t>цих</w:t>
      </w:r>
      <w:r w:rsidRPr="00F5376E">
        <w:rPr>
          <w:rFonts w:ascii="Times New Roman" w:eastAsia="Times New Roman" w:hAnsi="Times New Roman" w:cs="Times New Roman"/>
          <w:spacing w:val="-68"/>
          <w:sz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моделей та надання рекомендацій щодо їх</w:t>
      </w:r>
      <w:r w:rsidRPr="00F5376E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F5376E">
        <w:rPr>
          <w:rFonts w:ascii="Times New Roman" w:eastAsia="Times New Roman" w:hAnsi="Times New Roman" w:cs="Times New Roman"/>
          <w:sz w:val="28"/>
          <w:lang w:val="ru-RU"/>
        </w:rPr>
        <w:t>застосування.</w:t>
      </w:r>
    </w:p>
    <w:p w:rsidR="00F5376E" w:rsidRPr="00F5376E" w:rsidRDefault="00F5376E" w:rsidP="00F5376E">
      <w:pPr>
        <w:widowControl w:val="0"/>
        <w:autoSpaceDE w:val="0"/>
        <w:autoSpaceDN w:val="0"/>
        <w:spacing w:before="14" w:after="0" w:line="360" w:lineRule="auto"/>
        <w:ind w:left="119" w:right="85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Методами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є методи економічного аналізу та економіко- математичного моделювання.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360" w:lineRule="auto"/>
        <w:ind w:left="119" w:right="85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Публікації. Основні результати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іджень висвітлені у 3 публікаціях, тезах конференцій.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360" w:lineRule="auto"/>
        <w:ind w:left="119" w:right="848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Структура дипломної роботи</w:t>
      </w:r>
      <w:r w:rsidRPr="00F5376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Дипломна робота складається зі вступу, трьох розділів (РОЗДІЛ 1 – теоретичні аспекти управління персоналом, РОЗДІЛ 2 – теоретичні аспекти застосування економіко-математичного моделювання для розв'язання задач управління персоналом, РОЗДІЛ 3 – застосування методів економіко-математичного моделювання для оптимізації управління персоналом на прикладі окремого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ідприємства), висновків та списку використаної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ітератури.</w:t>
      </w:r>
    </w:p>
    <w:p w:rsidR="00F5376E" w:rsidRPr="00F5376E" w:rsidRDefault="00F5376E" w:rsidP="00F5376E">
      <w:pPr>
        <w:widowControl w:val="0"/>
        <w:autoSpaceDE w:val="0"/>
        <w:autoSpaceDN w:val="0"/>
        <w:spacing w:after="0" w:line="320" w:lineRule="exact"/>
        <w:ind w:left="82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Дипломна робота представлена на 81 сторінці, у 3 розділах, </w:t>
      </w: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>містить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40</w:t>
      </w:r>
    </w:p>
    <w:p w:rsidR="00F5376E" w:rsidRPr="00F5376E" w:rsidRDefault="00F5376E" w:rsidP="00F5376E">
      <w:pPr>
        <w:widowControl w:val="0"/>
        <w:autoSpaceDE w:val="0"/>
        <w:autoSpaceDN w:val="0"/>
        <w:spacing w:before="148"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F5376E">
        <w:rPr>
          <w:rFonts w:ascii="Times New Roman" w:eastAsia="Times New Roman" w:hAnsi="Times New Roman" w:cs="Times New Roman"/>
          <w:sz w:val="28"/>
          <w:szCs w:val="28"/>
          <w:lang w:val="en-US"/>
        </w:rPr>
        <w:t>рисунків</w:t>
      </w:r>
      <w:proofErr w:type="gramEnd"/>
      <w:r w:rsidRPr="00F5376E">
        <w:rPr>
          <w:rFonts w:ascii="Times New Roman" w:eastAsia="Times New Roman" w:hAnsi="Times New Roman" w:cs="Times New Roman"/>
          <w:sz w:val="28"/>
          <w:szCs w:val="28"/>
          <w:lang w:val="en-US"/>
        </w:rPr>
        <w:t>, 2 таблиці, 49 літературних джерел.</w:t>
      </w:r>
    </w:p>
    <w:p w:rsidR="00A61190" w:rsidRDefault="00A61190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F5376E" w:rsidRDefault="00F5376E">
      <w:pPr>
        <w:rPr>
          <w:lang w:val="ru-RU"/>
        </w:rPr>
      </w:pPr>
    </w:p>
    <w:p w:rsidR="00AE57C8" w:rsidRDefault="00AE57C8" w:rsidP="00AE57C8">
      <w:pPr>
        <w:widowControl w:val="0"/>
        <w:autoSpaceDE w:val="0"/>
        <w:autoSpaceDN w:val="0"/>
        <w:spacing w:before="151" w:after="0" w:line="240" w:lineRule="auto"/>
        <w:ind w:left="396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E57C8" w:rsidRDefault="00AE57C8" w:rsidP="00AE57C8">
      <w:pPr>
        <w:widowControl w:val="0"/>
        <w:autoSpaceDE w:val="0"/>
        <w:autoSpaceDN w:val="0"/>
        <w:spacing w:before="151" w:after="0" w:line="240" w:lineRule="auto"/>
        <w:ind w:left="396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E57C8" w:rsidRPr="00AE57C8" w:rsidRDefault="00AE57C8" w:rsidP="00AE57C8">
      <w:pPr>
        <w:widowControl w:val="0"/>
        <w:autoSpaceDE w:val="0"/>
        <w:autoSpaceDN w:val="0"/>
        <w:spacing w:before="151" w:after="0" w:line="240" w:lineRule="auto"/>
        <w:ind w:left="396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ВИСНОВКИ</w:t>
      </w:r>
    </w:p>
    <w:p w:rsidR="00AE57C8" w:rsidRPr="00AE57C8" w:rsidRDefault="00AE57C8" w:rsidP="00AE57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ru-RU"/>
        </w:rPr>
      </w:pPr>
    </w:p>
    <w:p w:rsidR="00AE57C8" w:rsidRPr="00AE57C8" w:rsidRDefault="00AE57C8" w:rsidP="00AE57C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5"/>
          <w:szCs w:val="28"/>
          <w:lang w:val="ru-RU"/>
        </w:rPr>
      </w:pPr>
    </w:p>
    <w:p w:rsidR="00AE57C8" w:rsidRPr="00AE57C8" w:rsidRDefault="00AE57C8" w:rsidP="00AE57C8">
      <w:pPr>
        <w:widowControl w:val="0"/>
        <w:tabs>
          <w:tab w:val="left" w:pos="7513"/>
        </w:tabs>
        <w:autoSpaceDE w:val="0"/>
        <w:autoSpaceDN w:val="0"/>
        <w:spacing w:after="0" w:line="360" w:lineRule="auto"/>
        <w:ind w:right="39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" w:name="_GoBack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Отже, у дипломній роботі було розглянуто такі питання: у РОЗДІЛІ 1:</w:t>
      </w:r>
    </w:p>
    <w:p w:rsidR="00AE57C8" w:rsidRPr="00AE57C8" w:rsidRDefault="00AE57C8" w:rsidP="00AE57C8">
      <w:pPr>
        <w:widowControl w:val="0"/>
        <w:tabs>
          <w:tab w:val="left" w:pos="1560"/>
          <w:tab w:val="left" w:pos="3236"/>
          <w:tab w:val="left" w:pos="4900"/>
          <w:tab w:val="left" w:pos="6436"/>
          <w:tab w:val="left" w:pos="7004"/>
          <w:tab w:val="left" w:pos="7513"/>
          <w:tab w:val="left" w:pos="8538"/>
        </w:tabs>
        <w:autoSpaceDE w:val="0"/>
        <w:autoSpaceDN w:val="0"/>
        <w:spacing w:after="0" w:line="350" w:lineRule="auto"/>
        <w:ind w:left="828" w:right="397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іджено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визначення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персоналу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як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основного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</w:r>
      <w:r w:rsidRPr="00AE57C8">
        <w:rPr>
          <w:rFonts w:ascii="Times New Roman" w:eastAsia="Times New Roman" w:hAnsi="Times New Roman" w:cs="Times New Roman"/>
          <w:w w:val="95"/>
          <w:sz w:val="28"/>
          <w:lang w:val="ru-RU"/>
        </w:rPr>
        <w:t xml:space="preserve">ресурсу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підприємства, суб’єкта та об’єкта</w:t>
      </w:r>
      <w:r w:rsidRPr="00AE57C8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управління;</w:t>
      </w:r>
    </w:p>
    <w:p w:rsidR="00AE57C8" w:rsidRPr="00AE57C8" w:rsidRDefault="00AE57C8" w:rsidP="00AE57C8">
      <w:pPr>
        <w:widowControl w:val="0"/>
        <w:tabs>
          <w:tab w:val="left" w:pos="1560"/>
          <w:tab w:val="left" w:pos="3086"/>
          <w:tab w:val="left" w:pos="4653"/>
          <w:tab w:val="left" w:pos="6297"/>
          <w:tab w:val="left" w:pos="6798"/>
          <w:tab w:val="left" w:pos="7513"/>
          <w:tab w:val="left" w:pos="8421"/>
        </w:tabs>
        <w:autoSpaceDE w:val="0"/>
        <w:autoSpaceDN w:val="0"/>
        <w:spacing w:before="3" w:after="0" w:line="350" w:lineRule="auto"/>
        <w:ind w:left="828" w:right="397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висвітлено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управління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персоналом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як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специфічну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</w:r>
      <w:r w:rsidRPr="00AE57C8">
        <w:rPr>
          <w:rFonts w:ascii="Times New Roman" w:eastAsia="Times New Roman" w:hAnsi="Times New Roman" w:cs="Times New Roman"/>
          <w:w w:val="95"/>
          <w:sz w:val="28"/>
          <w:lang w:val="ru-RU"/>
        </w:rPr>
        <w:t xml:space="preserve">функцію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менеджменту;</w:t>
      </w:r>
    </w:p>
    <w:p w:rsidR="00AE57C8" w:rsidRPr="00AE57C8" w:rsidRDefault="00AE57C8" w:rsidP="00AE57C8">
      <w:pPr>
        <w:widowControl w:val="0"/>
        <w:tabs>
          <w:tab w:val="left" w:pos="1560"/>
          <w:tab w:val="left" w:pos="7513"/>
        </w:tabs>
        <w:autoSpaceDE w:val="0"/>
        <w:autoSpaceDN w:val="0"/>
        <w:spacing w:before="11" w:after="0" w:line="348" w:lineRule="auto"/>
        <w:ind w:left="828" w:right="397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розкрито поняття кадрової політики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ідприємства та стратегії управління</w:t>
      </w:r>
      <w:r w:rsidRPr="00AE57C8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персоналом;</w:t>
      </w:r>
    </w:p>
    <w:p w:rsidR="00AE57C8" w:rsidRPr="00AE57C8" w:rsidRDefault="00AE57C8" w:rsidP="00AE57C8">
      <w:pPr>
        <w:widowControl w:val="0"/>
        <w:tabs>
          <w:tab w:val="left" w:pos="7513"/>
        </w:tabs>
        <w:autoSpaceDE w:val="0"/>
        <w:autoSpaceDN w:val="0"/>
        <w:spacing w:before="14" w:after="0" w:line="240" w:lineRule="auto"/>
        <w:ind w:left="828" w:right="39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у РОЗДІЛІ 2:</w:t>
      </w:r>
    </w:p>
    <w:p w:rsidR="00AE57C8" w:rsidRPr="00AE57C8" w:rsidRDefault="00AE57C8" w:rsidP="00AE57C8">
      <w:pPr>
        <w:widowControl w:val="0"/>
        <w:tabs>
          <w:tab w:val="left" w:pos="1560"/>
          <w:tab w:val="left" w:pos="7513"/>
        </w:tabs>
        <w:autoSpaceDE w:val="0"/>
        <w:autoSpaceDN w:val="0"/>
        <w:spacing w:before="162" w:after="0" w:line="240" w:lineRule="auto"/>
        <w:ind w:left="828" w:right="397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досл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іджено основні задачі управління</w:t>
      </w:r>
      <w:r w:rsidRPr="00AE57C8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персоналом;</w:t>
      </w:r>
    </w:p>
    <w:p w:rsidR="00AE57C8" w:rsidRPr="00AE57C8" w:rsidRDefault="00AE57C8" w:rsidP="00AE57C8">
      <w:pPr>
        <w:widowControl w:val="0"/>
        <w:tabs>
          <w:tab w:val="left" w:pos="1560"/>
          <w:tab w:val="left" w:pos="7513"/>
        </w:tabs>
        <w:autoSpaceDE w:val="0"/>
        <w:autoSpaceDN w:val="0"/>
        <w:spacing w:before="156" w:after="0" w:line="355" w:lineRule="auto"/>
        <w:ind w:left="828" w:right="397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визначено   особливості   застосування    методів    </w:t>
      </w:r>
      <w:r w:rsidRPr="00AE57C8">
        <w:rPr>
          <w:rFonts w:ascii="Times New Roman" w:eastAsia="Times New Roman" w:hAnsi="Times New Roman" w:cs="Times New Roman"/>
          <w:spacing w:val="-129"/>
          <w:sz w:val="28"/>
          <w:lang w:val="ru-RU"/>
        </w:rPr>
        <w:t>економік</w:t>
      </w:r>
      <w:proofErr w:type="gramStart"/>
      <w:r w:rsidRPr="00AE57C8">
        <w:rPr>
          <w:rFonts w:ascii="Times New Roman" w:eastAsia="Times New Roman" w:hAnsi="Times New Roman" w:cs="Times New Roman"/>
          <w:spacing w:val="-129"/>
          <w:sz w:val="28"/>
          <w:lang w:val="ru-RU"/>
        </w:rPr>
        <w:t>о-</w:t>
      </w:r>
      <w:proofErr w:type="gramEnd"/>
      <w:r w:rsidRPr="00AE57C8">
        <w:rPr>
          <w:rFonts w:ascii="Times New Roman" w:eastAsia="Times New Roman" w:hAnsi="Times New Roman" w:cs="Times New Roman"/>
          <w:spacing w:val="-3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математичного моделювання для вирішення основних задач управління персоналом;</w:t>
      </w:r>
    </w:p>
    <w:p w:rsidR="00AE57C8" w:rsidRPr="00AE57C8" w:rsidRDefault="00AE57C8" w:rsidP="00AE57C8">
      <w:pPr>
        <w:widowControl w:val="0"/>
        <w:tabs>
          <w:tab w:val="left" w:pos="1560"/>
          <w:tab w:val="left" w:pos="7513"/>
        </w:tabs>
        <w:autoSpaceDE w:val="0"/>
        <w:autoSpaceDN w:val="0"/>
        <w:spacing w:after="0" w:line="355" w:lineRule="auto"/>
        <w:ind w:left="828" w:right="397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висвітлено  задачу  розвитку  персоналу  як   одну   зі   </w:t>
      </w:r>
      <w:r w:rsidRPr="00AE57C8">
        <w:rPr>
          <w:rFonts w:ascii="Times New Roman" w:eastAsia="Times New Roman" w:hAnsi="Times New Roman" w:cs="Times New Roman"/>
          <w:spacing w:val="-137"/>
          <w:sz w:val="28"/>
          <w:lang w:val="ru-RU"/>
        </w:rPr>
        <w:t>складових</w:t>
      </w:r>
      <w:r w:rsidRPr="00AE57C8">
        <w:rPr>
          <w:rFonts w:ascii="Times New Roman" w:eastAsia="Times New Roman" w:hAnsi="Times New Roman" w:cs="Times New Roman"/>
          <w:spacing w:val="-6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управління персоналом та її вирішення методами економіко-математичного моделювання;</w:t>
      </w:r>
    </w:p>
    <w:p w:rsidR="00AE57C8" w:rsidRPr="00AE57C8" w:rsidRDefault="00AE57C8" w:rsidP="00AE57C8">
      <w:pPr>
        <w:widowControl w:val="0"/>
        <w:tabs>
          <w:tab w:val="left" w:pos="7513"/>
        </w:tabs>
        <w:autoSpaceDE w:val="0"/>
        <w:autoSpaceDN w:val="0"/>
        <w:spacing w:after="0" w:line="321" w:lineRule="exact"/>
        <w:ind w:left="828" w:right="39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у РОЗДІЛІ 3:</w:t>
      </w:r>
    </w:p>
    <w:p w:rsidR="00AE57C8" w:rsidRPr="00AE57C8" w:rsidRDefault="00AE57C8" w:rsidP="00AE57C8">
      <w:pPr>
        <w:widowControl w:val="0"/>
        <w:tabs>
          <w:tab w:val="left" w:pos="1560"/>
          <w:tab w:val="left" w:pos="3186"/>
          <w:tab w:val="left" w:pos="4675"/>
          <w:tab w:val="left" w:pos="7007"/>
          <w:tab w:val="left" w:pos="7513"/>
          <w:tab w:val="left" w:pos="9075"/>
        </w:tabs>
        <w:autoSpaceDE w:val="0"/>
        <w:autoSpaceDN w:val="0"/>
        <w:spacing w:before="160" w:after="0" w:line="240" w:lineRule="auto"/>
        <w:ind w:left="828" w:right="397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здійснено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загальну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характеристику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ідприємства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ДП</w:t>
      </w:r>
    </w:p>
    <w:p w:rsidR="00AE57C8" w:rsidRPr="00AE57C8" w:rsidRDefault="00AE57C8" w:rsidP="00AE57C8">
      <w:pPr>
        <w:widowControl w:val="0"/>
        <w:tabs>
          <w:tab w:val="left" w:pos="7513"/>
        </w:tabs>
        <w:autoSpaceDE w:val="0"/>
        <w:autoSpaceDN w:val="0"/>
        <w:spacing w:before="162" w:after="0" w:line="240" w:lineRule="auto"/>
        <w:ind w:left="119" w:right="39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«Український авіаційний метеорологічний центр»;</w:t>
      </w:r>
    </w:p>
    <w:p w:rsidR="00AE57C8" w:rsidRPr="00AE57C8" w:rsidRDefault="00AE57C8" w:rsidP="00AE57C8">
      <w:pPr>
        <w:widowControl w:val="0"/>
        <w:tabs>
          <w:tab w:val="left" w:pos="1560"/>
          <w:tab w:val="left" w:pos="7513"/>
        </w:tabs>
        <w:autoSpaceDE w:val="0"/>
        <w:autoSpaceDN w:val="0"/>
        <w:spacing w:before="162" w:after="0" w:line="348" w:lineRule="auto"/>
        <w:ind w:left="828" w:right="397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побудовано економіко-математичні моделі для ДП «Український авіаційний метеорологічний</w:t>
      </w:r>
      <w:r w:rsidRPr="00AE57C8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центр»;</w:t>
      </w:r>
    </w:p>
    <w:p w:rsidR="00AE57C8" w:rsidRPr="00AE57C8" w:rsidRDefault="00AE57C8" w:rsidP="00AE57C8">
      <w:pPr>
        <w:widowControl w:val="0"/>
        <w:tabs>
          <w:tab w:val="left" w:pos="1560"/>
          <w:tab w:val="left" w:pos="7513"/>
        </w:tabs>
        <w:autoSpaceDE w:val="0"/>
        <w:autoSpaceDN w:val="0"/>
        <w:spacing w:before="13" w:after="0" w:line="350" w:lineRule="auto"/>
        <w:ind w:left="828" w:right="397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-  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реалізовано побудовані моделі у середовищі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MS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Excel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, зокрема із застосуванням надбудов “Аналіз даних” та “Пошук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р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ішення”;</w:t>
      </w:r>
    </w:p>
    <w:p w:rsidR="00AE57C8" w:rsidRPr="00AE57C8" w:rsidRDefault="00AE57C8" w:rsidP="00AE57C8">
      <w:pPr>
        <w:widowControl w:val="0"/>
        <w:tabs>
          <w:tab w:val="left" w:pos="1560"/>
          <w:tab w:val="left" w:pos="7513"/>
        </w:tabs>
        <w:autoSpaceDE w:val="0"/>
        <w:autoSpaceDN w:val="0"/>
        <w:spacing w:before="7" w:after="0" w:line="350" w:lineRule="auto"/>
        <w:ind w:left="828" w:right="397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-  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виконано економічну інтерпретацію результатів реалізації цих моделей та надано рекомендації щодо їх</w:t>
      </w:r>
      <w:r w:rsidRPr="00AE57C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застосування.</w:t>
      </w:r>
    </w:p>
    <w:p w:rsidR="00AE57C8" w:rsidRPr="00AE57C8" w:rsidRDefault="00AE57C8" w:rsidP="00AE57C8">
      <w:pPr>
        <w:widowControl w:val="0"/>
        <w:tabs>
          <w:tab w:val="left" w:pos="7513"/>
        </w:tabs>
        <w:autoSpaceDE w:val="0"/>
        <w:autoSpaceDN w:val="0"/>
        <w:spacing w:before="12" w:after="0" w:line="240" w:lineRule="auto"/>
        <w:ind w:left="828" w:right="39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Проведені нами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ідження дозволили сформулювати такі висновки.</w:t>
      </w:r>
    </w:p>
    <w:p w:rsidR="00AE57C8" w:rsidRPr="00AE57C8" w:rsidRDefault="00AE57C8" w:rsidP="00AE57C8">
      <w:pPr>
        <w:widowControl w:val="0"/>
        <w:tabs>
          <w:tab w:val="left" w:pos="7513"/>
        </w:tabs>
        <w:autoSpaceDE w:val="0"/>
        <w:autoSpaceDN w:val="0"/>
        <w:spacing w:before="158" w:after="0" w:line="360" w:lineRule="auto"/>
        <w:ind w:left="119" w:right="39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По-перше, виявлено, що у сучасних умовах працівники є основним ресурсом</w:t>
      </w:r>
      <w:r w:rsidRPr="00AE57C8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ідприємства,</w:t>
      </w:r>
      <w:r w:rsidRPr="00AE57C8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адже</w:t>
      </w:r>
      <w:r w:rsidRPr="00AE57C8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саме</w:t>
      </w:r>
      <w:r w:rsidRPr="00AE57C8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вони</w:t>
      </w:r>
      <w:r w:rsidRPr="00AE57C8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приносять</w:t>
      </w:r>
      <w:r w:rsidRPr="00AE57C8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прибуток,</w:t>
      </w:r>
      <w:r w:rsidRPr="00AE57C8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r w:rsidRPr="00AE57C8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них</w:t>
      </w:r>
      <w:r w:rsidRPr="00AE57C8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залежить</w:t>
      </w:r>
    </w:p>
    <w:bookmarkEnd w:id="1"/>
    <w:p w:rsidR="00AE57C8" w:rsidRPr="00AE57C8" w:rsidRDefault="00AE57C8" w:rsidP="00AE57C8">
      <w:pPr>
        <w:spacing w:after="0" w:line="360" w:lineRule="auto"/>
        <w:rPr>
          <w:rFonts w:ascii="Times New Roman" w:eastAsia="Times New Roman" w:hAnsi="Times New Roman" w:cs="Times New Roman"/>
          <w:lang w:val="ru-RU"/>
        </w:rPr>
        <w:sectPr w:rsidR="00AE57C8" w:rsidRPr="00AE57C8">
          <w:pgSz w:w="11900" w:h="16840"/>
          <w:pgMar w:top="960" w:right="0" w:bottom="280" w:left="1580" w:header="711" w:footer="0" w:gutter="0"/>
          <w:cols w:space="720"/>
        </w:sectPr>
      </w:pPr>
    </w:p>
    <w:p w:rsidR="00AE57C8" w:rsidRPr="00AE57C8" w:rsidRDefault="00AE57C8" w:rsidP="00AE57C8">
      <w:pPr>
        <w:widowControl w:val="0"/>
        <w:autoSpaceDE w:val="0"/>
        <w:autoSpaceDN w:val="0"/>
        <w:spacing w:before="151" w:after="0" w:line="360" w:lineRule="auto"/>
        <w:ind w:left="119" w:right="131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якість та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івень товарів і послуг. Тому коригування роботи працівників є важливим завданням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будь-яко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ї організації.</w:t>
      </w:r>
    </w:p>
    <w:p w:rsidR="00AE57C8" w:rsidRPr="00AE57C8" w:rsidRDefault="00AE57C8" w:rsidP="00AE57C8">
      <w:pPr>
        <w:widowControl w:val="0"/>
        <w:autoSpaceDE w:val="0"/>
        <w:autoSpaceDN w:val="0"/>
        <w:spacing w:after="0" w:line="360" w:lineRule="auto"/>
        <w:ind w:left="119" w:right="85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По-друге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, основною метою управління персоналом є забезпечення фірми працівниками необхідної чисельності та кваліфікації, а також організація ефективного використання найнятого персоналу.</w:t>
      </w:r>
    </w:p>
    <w:p w:rsidR="00AE57C8" w:rsidRPr="00AE57C8" w:rsidRDefault="00AE57C8" w:rsidP="00AE57C8">
      <w:pPr>
        <w:widowControl w:val="0"/>
        <w:autoSpaceDE w:val="0"/>
        <w:autoSpaceDN w:val="0"/>
        <w:spacing w:after="0" w:line="360" w:lineRule="auto"/>
        <w:ind w:left="119" w:right="849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По-трет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є,</w:t>
      </w:r>
      <w:proofErr w:type="gramEnd"/>
      <w:r w:rsidRPr="00AE57C8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виявлено,</w:t>
      </w:r>
      <w:r w:rsidRPr="00AE57C8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r w:rsidRPr="00AE57C8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задачі,</w:t>
      </w:r>
      <w:r w:rsidRPr="00AE57C8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пов’язані</w:t>
      </w:r>
      <w:r w:rsidRPr="00AE57C8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r w:rsidRPr="00AE57C8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плануванням</w:t>
      </w:r>
      <w:r w:rsidRPr="00AE57C8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персоналу,</w:t>
      </w:r>
      <w:r w:rsidRPr="00AE57C8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його підбором та найманням, оцінкою та розподілом працівників, їх раціональним використанням, розвитком, є основними задачами управління</w:t>
      </w:r>
      <w:r w:rsidRPr="00AE57C8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персоналом.</w:t>
      </w:r>
    </w:p>
    <w:p w:rsidR="00AE57C8" w:rsidRPr="00AE57C8" w:rsidRDefault="00AE57C8" w:rsidP="00AE57C8">
      <w:pPr>
        <w:widowControl w:val="0"/>
        <w:autoSpaceDE w:val="0"/>
        <w:autoSpaceDN w:val="0"/>
        <w:spacing w:after="0" w:line="360" w:lineRule="auto"/>
        <w:ind w:left="119" w:right="849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успішного вирішення цих задач важливо використовувати методи економіко-математичного моделювання, за допомогою яких можна спрогнозувати можливі моделі розвитку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ідприємства. Головною їх перевагою є можливість застосування на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ідприємствах із нестабільною організаційною структурою та за нестабільного зовнішнього середовища, недоліком – складність дослідження усіх можливих ситуацій розвитку організації та створення моделі, адекватної існуючим умовам.</w:t>
      </w:r>
    </w:p>
    <w:p w:rsidR="00AE57C8" w:rsidRPr="00AE57C8" w:rsidRDefault="00AE57C8" w:rsidP="00AE57C8">
      <w:pPr>
        <w:widowControl w:val="0"/>
        <w:autoSpaceDE w:val="0"/>
        <w:autoSpaceDN w:val="0"/>
        <w:spacing w:after="0"/>
        <w:ind w:left="119" w:right="846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роботі були побудовані парна лінійна кореляційно-регресійна модель для вирішення задачі визначення кількісної потреби у персоналі та оптимізаційна модель визначення оптимального плану перепідготовки, підвищення кваліфікації, найму та звільнення персоналу за критерієм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інімізації сумарних витрат, що допомагає вирішити одну з найголовніших задач управління персоналом, а саме створення колективу, необхідної кількості, структури та кваліфікації, та його постійний розвиток.</w:t>
      </w:r>
    </w:p>
    <w:p w:rsidR="00AE57C8" w:rsidRPr="00AE57C8" w:rsidRDefault="00AE57C8" w:rsidP="00AE57C8">
      <w:pPr>
        <w:widowControl w:val="0"/>
        <w:autoSpaceDE w:val="0"/>
        <w:autoSpaceDN w:val="0"/>
        <w:spacing w:after="0"/>
        <w:ind w:left="119" w:right="849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Побудовані моделі були реалізовані для розв’язання проблем розвитку персоналу на прикладі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ідприємства ДП «УАМЦ». За результатами реалізації були розроблені рекомендації щодо зміни чисельності й професійн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о-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кваліфікаційної структури персоналу даного підприємства та формування його кадрового резерву, тобто формування такої групи працівників, що потенційно здатні до керівної діяльності, відповідають необхідним вимогам, пройшли відбір та цільову підготовку з метою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ідвищення кваліфікації.</w:t>
      </w:r>
    </w:p>
    <w:p w:rsidR="00AE57C8" w:rsidRPr="00AE57C8" w:rsidRDefault="00AE57C8" w:rsidP="00AE57C8">
      <w:pPr>
        <w:widowControl w:val="0"/>
        <w:autoSpaceDE w:val="0"/>
        <w:autoSpaceDN w:val="0"/>
        <w:spacing w:before="151" w:after="0"/>
        <w:ind w:left="119" w:right="85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Формування кадрового резерву дозволяє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ідприємству своєчасно реагувати на зміни зовнішнього і внутрішнього середовища. Тому з його допомогою можна вирішити значну кількість проблем управління персоналом.</w:t>
      </w:r>
    </w:p>
    <w:p w:rsidR="00AE57C8" w:rsidRPr="00AE57C8" w:rsidRDefault="00AE57C8" w:rsidP="00AE57C8">
      <w:pPr>
        <w:spacing w:after="0"/>
        <w:rPr>
          <w:rFonts w:ascii="Times New Roman" w:eastAsia="Times New Roman" w:hAnsi="Times New Roman" w:cs="Times New Roman"/>
          <w:lang w:val="ru-RU"/>
        </w:rPr>
        <w:sectPr w:rsidR="00AE57C8" w:rsidRPr="00AE57C8">
          <w:pgSz w:w="11900" w:h="16840"/>
          <w:pgMar w:top="960" w:right="0" w:bottom="280" w:left="1580" w:header="711" w:footer="0" w:gutter="0"/>
          <w:cols w:space="720"/>
        </w:sectPr>
      </w:pPr>
    </w:p>
    <w:p w:rsidR="00AE57C8" w:rsidRPr="00AE57C8" w:rsidRDefault="00AE57C8" w:rsidP="00AE57C8">
      <w:pPr>
        <w:spacing w:after="0" w:line="360" w:lineRule="auto"/>
        <w:rPr>
          <w:rFonts w:ascii="Times New Roman" w:eastAsia="Times New Roman" w:hAnsi="Times New Roman" w:cs="Times New Roman"/>
          <w:lang w:val="ru-RU"/>
        </w:rPr>
        <w:sectPr w:rsidR="00AE57C8" w:rsidRPr="00AE57C8">
          <w:pgSz w:w="11900" w:h="16840"/>
          <w:pgMar w:top="960" w:right="0" w:bottom="280" w:left="1580" w:header="711" w:footer="0" w:gutter="0"/>
          <w:cols w:space="720"/>
        </w:sectPr>
      </w:pPr>
    </w:p>
    <w:p w:rsidR="00AE57C8" w:rsidRPr="00AE57C8" w:rsidRDefault="00AE57C8" w:rsidP="00AE57C8">
      <w:pPr>
        <w:widowControl w:val="0"/>
        <w:autoSpaceDE w:val="0"/>
        <w:autoSpaceDN w:val="0"/>
        <w:spacing w:before="151" w:after="0" w:line="240" w:lineRule="auto"/>
        <w:ind w:left="199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bookmarkStart w:id="2" w:name="_TOC_250000"/>
      <w:bookmarkEnd w:id="2"/>
      <w:r w:rsidRPr="00AE57C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СПИСОК ВИКОРИСТАНОЇ ЛІТЕРАТУРИ</w:t>
      </w:r>
    </w:p>
    <w:p w:rsidR="00AE57C8" w:rsidRPr="00AE57C8" w:rsidRDefault="00AE57C8" w:rsidP="00AE57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en-US"/>
        </w:rPr>
      </w:pPr>
    </w:p>
    <w:p w:rsidR="00AE57C8" w:rsidRPr="00AE57C8" w:rsidRDefault="00AE57C8" w:rsidP="00AE57C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5"/>
          <w:szCs w:val="28"/>
          <w:lang w:val="en-US"/>
        </w:rPr>
      </w:pP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Баканов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Г.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Б.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Управление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персоналом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[Електронний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ресурс]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Г.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Б. Баканов. // МРЦПКиПК ЮФУ. – 2014. – Режим доступу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до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ресурсу: </w:t>
      </w:r>
      <w:hyperlink r:id="rId21" w:history="1"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http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://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bizlog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.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/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lib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/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b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7.</w:t>
        </w:r>
      </w:hyperlink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Балабанова Л. В. Стратегічне управління персоналом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ідприємства: навч. посіб. / Л. В. Балабанова, О. В. Стельмашенко. – К.: Знання, 2011. – 236 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51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Балабанова Л. В. Управління персоналом.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ідручник / Л. В. Балабанова, О. В. Сардак. –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К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: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Центр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учбової літератури, 2011. – 468</w:t>
      </w:r>
      <w:r w:rsidRPr="00AE57C8">
        <w:rPr>
          <w:rFonts w:ascii="Times New Roman" w:eastAsia="Times New Roman" w:hAnsi="Times New Roman" w:cs="Times New Roman"/>
          <w:spacing w:val="-2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51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Братченко В. Ф. Управління персоналом організації в сучасних умовах / В. Ф. Братченко. // Персонал. – 2014. - № 3. – С.</w:t>
      </w:r>
      <w:r w:rsidRPr="00AE57C8">
        <w:rPr>
          <w:rFonts w:ascii="Times New Roman" w:eastAsia="Times New Roman" w:hAnsi="Times New Roman" w:cs="Times New Roman"/>
          <w:spacing w:val="-1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5-10.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55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Веснин В.Р. Управление человеческими ресурсами. Теория и практика: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учебник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[для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студентов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вузов].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В.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Р.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Веснин.</w:t>
      </w:r>
      <w:r w:rsidRPr="00AE57C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–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М.: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Проспект,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2016.</w:t>
      </w:r>
    </w:p>
    <w:p w:rsidR="00AE57C8" w:rsidRPr="00AE57C8" w:rsidRDefault="00AE57C8" w:rsidP="00AE57C8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– 688 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35"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Виноградський М. Д. Управління персоналом. 2-ге видання:</w:t>
      </w:r>
      <w:r w:rsidRPr="00AE57C8">
        <w:rPr>
          <w:rFonts w:ascii="Times New Roman" w:eastAsia="Times New Roman" w:hAnsi="Times New Roman" w:cs="Times New Roman"/>
          <w:spacing w:val="-4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навч.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пос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іб.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Д.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Виноградський,</w:t>
      </w:r>
      <w:r w:rsidRPr="00AE57C8">
        <w:rPr>
          <w:rFonts w:ascii="Times New Roman" w:eastAsia="Times New Roman" w:hAnsi="Times New Roman" w:cs="Times New Roman"/>
          <w:spacing w:val="-1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А.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Виноградська,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О.</w:t>
      </w:r>
      <w:r w:rsidRPr="00AE57C8">
        <w:rPr>
          <w:rFonts w:ascii="Times New Roman" w:eastAsia="Times New Roman" w:hAnsi="Times New Roman" w:cs="Times New Roman"/>
          <w:spacing w:val="-1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Шканова.</w:t>
      </w:r>
      <w:r w:rsidRPr="00AE57C8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–</w:t>
      </w:r>
      <w:r w:rsidRPr="00AE57C8">
        <w:rPr>
          <w:rFonts w:ascii="Times New Roman" w:eastAsia="Times New Roman" w:hAnsi="Times New Roman" w:cs="Times New Roman"/>
          <w:spacing w:val="-1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К.: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Центр учбової літератури, 2009. – 502</w:t>
      </w:r>
      <w:r w:rsidRPr="00AE57C8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46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Винтова Т. А. Функциональное моделирование комплексной автоматизированной системы управления персоналом: автореф. дис. на соискание уч. степени канд. экон. наук: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спец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. 08.00.13 "Математические и инструментальные методы экономики" / Т. А. Вынтова. – Москва, 2004. – 24 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47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Вуколов Э. А. Основы статистического анализа. Практикум по статистическим</w:t>
      </w:r>
      <w:r w:rsidRPr="00AE57C8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методам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E57C8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исследованию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операций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</w:t>
      </w:r>
      <w:r w:rsidRPr="00AE57C8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использованием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пакетов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STATISTICA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и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EXCEL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: учебное пособие. – 2-е изд., испр. и доп. / Э. А. Вуколов. – М.: ФОРУМ, 2008. – 464 с. – (Высшее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образование).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48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Гавкалова Н. Л.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Соц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іально-економічний механізм ефективності менеджменту персоналу: методологія та концепція формування / Н. Л. Гавкалова.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Наукове видання. – Харків: Вид. ХНЕУ, 2007. – 400</w:t>
      </w:r>
      <w:r w:rsidRPr="00AE57C8">
        <w:rPr>
          <w:rFonts w:ascii="Times New Roman" w:eastAsia="Times New Roman" w:hAnsi="Times New Roman" w:cs="Times New Roman"/>
          <w:spacing w:val="-11"/>
          <w:sz w:val="28"/>
          <w:lang w:val="en-US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с.</w:t>
      </w:r>
    </w:p>
    <w:p w:rsidR="00AE57C8" w:rsidRPr="00AE57C8" w:rsidRDefault="00AE57C8" w:rsidP="00AE57C8">
      <w:pPr>
        <w:spacing w:after="0" w:line="360" w:lineRule="auto"/>
        <w:rPr>
          <w:rFonts w:ascii="Times New Roman" w:eastAsia="Times New Roman" w:hAnsi="Times New Roman" w:cs="Times New Roman"/>
          <w:sz w:val="28"/>
          <w:lang w:val="en-US"/>
        </w:rPr>
        <w:sectPr w:rsidR="00AE57C8" w:rsidRPr="00AE57C8">
          <w:pgSz w:w="11900" w:h="16840"/>
          <w:pgMar w:top="960" w:right="0" w:bottom="280" w:left="1580" w:header="711" w:footer="0" w:gutter="0"/>
          <w:cols w:space="720"/>
        </w:sectPr>
      </w:pP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  <w:tab w:val="left" w:pos="3192"/>
          <w:tab w:val="left" w:pos="3672"/>
          <w:tab w:val="left" w:pos="4168"/>
          <w:tab w:val="left" w:pos="5219"/>
          <w:tab w:val="left" w:pos="6220"/>
          <w:tab w:val="left" w:pos="6554"/>
          <w:tab w:val="left" w:pos="8084"/>
        </w:tabs>
        <w:autoSpaceDE w:val="0"/>
        <w:autoSpaceDN w:val="0"/>
        <w:spacing w:before="151" w:after="0" w:line="240" w:lineRule="auto"/>
        <w:ind w:firstLine="709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lastRenderedPageBreak/>
        <w:t>Гайдученко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С.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О.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Тексти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лекцій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з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навчальної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ab/>
        <w:t>дисципліни</w:t>
      </w:r>
    </w:p>
    <w:p w:rsidR="00AE57C8" w:rsidRPr="00AE57C8" w:rsidRDefault="00AE57C8" w:rsidP="00AE57C8">
      <w:pPr>
        <w:widowControl w:val="0"/>
        <w:autoSpaceDE w:val="0"/>
        <w:autoSpaceDN w:val="0"/>
        <w:spacing w:before="163" w:after="0" w:line="360" w:lineRule="auto"/>
        <w:ind w:left="119" w:right="84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«Мотивація персоналу» (для студентів 5 курсу спеціальності 7.03060101, 8.03060101 „Менеджмент організацій і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>адм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іністрування”) / С. О. Гайдученко; Хар. нац. ун-т. міськ. госп-ва. ім.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О. М. Бекетова – Х. : ХНУМГ, 2013. – 111 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55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Гетьман О. О. Моделювання комплексної оцінки ефективності системи</w:t>
      </w:r>
      <w:r w:rsidRPr="00AE57C8">
        <w:rPr>
          <w:rFonts w:ascii="Times New Roman" w:eastAsia="Times New Roman" w:hAnsi="Times New Roman" w:cs="Times New Roman"/>
          <w:spacing w:val="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управління</w:t>
      </w:r>
      <w:r w:rsidRPr="00AE57C8">
        <w:rPr>
          <w:rFonts w:ascii="Times New Roman" w:eastAsia="Times New Roman" w:hAnsi="Times New Roman" w:cs="Times New Roman"/>
          <w:spacing w:val="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персоналом</w:t>
      </w:r>
      <w:r w:rsidRPr="00AE57C8">
        <w:rPr>
          <w:rFonts w:ascii="Times New Roman" w:eastAsia="Times New Roman" w:hAnsi="Times New Roman" w:cs="Times New Roman"/>
          <w:spacing w:val="15"/>
          <w:sz w:val="28"/>
          <w:lang w:val="ru-RU"/>
        </w:rPr>
        <w:t xml:space="preserve">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ідприємства</w:t>
      </w:r>
      <w:r w:rsidRPr="00AE57C8">
        <w:rPr>
          <w:rFonts w:ascii="Times New Roman" w:eastAsia="Times New Roman" w:hAnsi="Times New Roman" w:cs="Times New Roman"/>
          <w:spacing w:val="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AE57C8">
        <w:rPr>
          <w:rFonts w:ascii="Times New Roman" w:eastAsia="Times New Roman" w:hAnsi="Times New Roman" w:cs="Times New Roman"/>
          <w:spacing w:val="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О.</w:t>
      </w:r>
      <w:r w:rsidRPr="00AE57C8">
        <w:rPr>
          <w:rFonts w:ascii="Times New Roman" w:eastAsia="Times New Roman" w:hAnsi="Times New Roman" w:cs="Times New Roman"/>
          <w:spacing w:val="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О.</w:t>
      </w:r>
      <w:r w:rsidRPr="00AE57C8">
        <w:rPr>
          <w:rFonts w:ascii="Times New Roman" w:eastAsia="Times New Roman" w:hAnsi="Times New Roman" w:cs="Times New Roman"/>
          <w:spacing w:val="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Гетьман,</w:t>
      </w:r>
      <w:r w:rsidRPr="00AE57C8">
        <w:rPr>
          <w:rFonts w:ascii="Times New Roman" w:eastAsia="Times New Roman" w:hAnsi="Times New Roman" w:cs="Times New Roman"/>
          <w:spacing w:val="1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Л.</w:t>
      </w:r>
      <w:r w:rsidRPr="00AE57C8">
        <w:rPr>
          <w:rFonts w:ascii="Times New Roman" w:eastAsia="Times New Roman" w:hAnsi="Times New Roman" w:cs="Times New Roman"/>
          <w:spacing w:val="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І.</w:t>
      </w:r>
      <w:r w:rsidRPr="00AE57C8">
        <w:rPr>
          <w:rFonts w:ascii="Times New Roman" w:eastAsia="Times New Roman" w:hAnsi="Times New Roman" w:cs="Times New Roman"/>
          <w:spacing w:val="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Чабан.</w:t>
      </w:r>
      <w:r w:rsidRPr="00AE57C8">
        <w:rPr>
          <w:rFonts w:ascii="Times New Roman" w:eastAsia="Times New Roman" w:hAnsi="Times New Roman" w:cs="Times New Roman"/>
          <w:spacing w:val="1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//</w:t>
      </w:r>
    </w:p>
    <w:p w:rsidR="00AE57C8" w:rsidRPr="00AE57C8" w:rsidRDefault="00AE57C8" w:rsidP="00AE57C8">
      <w:pPr>
        <w:widowControl w:val="0"/>
        <w:autoSpaceDE w:val="0"/>
        <w:autoSpaceDN w:val="0"/>
        <w:spacing w:before="6"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«Молодий вчений».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2015.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– №11 (26) – Ч. 2.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С. 26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-30.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62"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Гордеев А. А. Вопросы экономико-математического моделирования подходов к управлению персоналом в торговых компаниях / А. А. Гордеев, И. А. Самойлова. // Вестник ТвГУ.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 xml:space="preserve">Серия "Экономика и управление". – 2017. – №4. –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en-US"/>
        </w:rPr>
        <w:t>С.</w:t>
      </w:r>
      <w:r w:rsidRPr="00AE57C8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190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en-US"/>
        </w:rPr>
        <w:t>–199.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Гребенщиков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И.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А.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Кадровое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планирование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–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важнейшая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функция управления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персоналом</w:t>
      </w:r>
      <w:r w:rsidRPr="00AE57C8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И.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А.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Гребенщиков.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//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АПК: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регионы</w:t>
      </w:r>
      <w:r w:rsidRPr="00AE57C8">
        <w:rPr>
          <w:rFonts w:ascii="Times New Roman" w:eastAsia="Times New Roman" w:hAnsi="Times New Roman" w:cs="Times New Roman"/>
          <w:spacing w:val="-1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России.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–</w:t>
      </w:r>
      <w:r w:rsidRPr="00AE57C8">
        <w:rPr>
          <w:rFonts w:ascii="Times New Roman" w:eastAsia="Times New Roman" w:hAnsi="Times New Roman" w:cs="Times New Roman"/>
          <w:spacing w:val="-1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36- 38.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Гривнак А. В. Проблеми управління персоналом на сучасних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ідприємствах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А.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В.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Гривнак,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О.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І.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Бала.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//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Lviv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Polytechnic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National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University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Institutional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Repository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. – 2013. – С.</w:t>
      </w:r>
      <w:r w:rsidRPr="00AE57C8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10-17.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55" w:lineRule="auto"/>
        <w:ind w:right="847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Григор’єв</w:t>
      </w:r>
      <w:r w:rsidRPr="00AE57C8">
        <w:rPr>
          <w:rFonts w:ascii="Times New Roman" w:eastAsia="Times New Roman" w:hAnsi="Times New Roman" w:cs="Times New Roman"/>
          <w:spacing w:val="-2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Л.</w:t>
      </w:r>
      <w:r w:rsidRPr="00AE57C8">
        <w:rPr>
          <w:rFonts w:ascii="Times New Roman" w:eastAsia="Times New Roman" w:hAnsi="Times New Roman" w:cs="Times New Roman"/>
          <w:spacing w:val="-2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Управління</w:t>
      </w:r>
      <w:r w:rsidRPr="00AE57C8">
        <w:rPr>
          <w:rFonts w:ascii="Times New Roman" w:eastAsia="Times New Roman" w:hAnsi="Times New Roman" w:cs="Times New Roman"/>
          <w:spacing w:val="-2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персоналом</w:t>
      </w:r>
      <w:r w:rsidRPr="00AE57C8">
        <w:rPr>
          <w:rFonts w:ascii="Times New Roman" w:eastAsia="Times New Roman" w:hAnsi="Times New Roman" w:cs="Times New Roman"/>
          <w:spacing w:val="-1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і</w:t>
      </w:r>
      <w:r w:rsidRPr="00AE57C8">
        <w:rPr>
          <w:rFonts w:ascii="Times New Roman" w:eastAsia="Times New Roman" w:hAnsi="Times New Roman" w:cs="Times New Roman"/>
          <w:spacing w:val="-2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регулярний</w:t>
      </w:r>
      <w:r w:rsidRPr="00AE57C8">
        <w:rPr>
          <w:rFonts w:ascii="Times New Roman" w:eastAsia="Times New Roman" w:hAnsi="Times New Roman" w:cs="Times New Roman"/>
          <w:spacing w:val="-1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менеджмент/</w:t>
      </w:r>
      <w:r w:rsidRPr="00AE57C8">
        <w:rPr>
          <w:rFonts w:ascii="Times New Roman" w:eastAsia="Times New Roman" w:hAnsi="Times New Roman" w:cs="Times New Roman"/>
          <w:spacing w:val="-2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Л. Григор’єв. // Робота сьогодні. – 2015. - № 5. – С.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32-34.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5" w:after="0" w:line="360" w:lineRule="auto"/>
        <w:ind w:right="848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Грішнова О. А. Оцінювання персоналу: сучасні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ідходи до забезпечення ефективності / О. А. Грішнова, О. О. Наумова. // Формування ринкової</w:t>
      </w:r>
      <w:r w:rsidRPr="00AE57C8">
        <w:rPr>
          <w:rFonts w:ascii="Times New Roman" w:eastAsia="Times New Roman" w:hAnsi="Times New Roman" w:cs="Times New Roman"/>
          <w:spacing w:val="-2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економіки:</w:t>
      </w:r>
      <w:r w:rsidRPr="00AE57C8">
        <w:rPr>
          <w:rFonts w:ascii="Times New Roman" w:eastAsia="Times New Roman" w:hAnsi="Times New Roman" w:cs="Times New Roman"/>
          <w:spacing w:val="-2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зб.</w:t>
      </w:r>
      <w:r w:rsidRPr="00AE57C8">
        <w:rPr>
          <w:rFonts w:ascii="Times New Roman" w:eastAsia="Times New Roman" w:hAnsi="Times New Roman" w:cs="Times New Roman"/>
          <w:spacing w:val="-2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наук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.</w:t>
      </w:r>
      <w:proofErr w:type="gramEnd"/>
      <w:r w:rsidRPr="00AE57C8">
        <w:rPr>
          <w:rFonts w:ascii="Times New Roman" w:eastAsia="Times New Roman" w:hAnsi="Times New Roman" w:cs="Times New Roman"/>
          <w:spacing w:val="-21"/>
          <w:sz w:val="28"/>
          <w:lang w:val="ru-RU"/>
        </w:rPr>
        <w:t xml:space="preserve">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р.</w:t>
      </w:r>
      <w:r w:rsidRPr="00AE57C8">
        <w:rPr>
          <w:rFonts w:ascii="Times New Roman" w:eastAsia="Times New Roman" w:hAnsi="Times New Roman" w:cs="Times New Roman"/>
          <w:spacing w:val="-1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–</w:t>
      </w:r>
      <w:r w:rsidRPr="00AE57C8">
        <w:rPr>
          <w:rFonts w:ascii="Times New Roman" w:eastAsia="Times New Roman" w:hAnsi="Times New Roman" w:cs="Times New Roman"/>
          <w:spacing w:val="-2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Т.</w:t>
      </w:r>
      <w:r w:rsidRPr="00AE57C8">
        <w:rPr>
          <w:rFonts w:ascii="Times New Roman" w:eastAsia="Times New Roman" w:hAnsi="Times New Roman" w:cs="Times New Roman"/>
          <w:spacing w:val="-2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2:</w:t>
      </w:r>
      <w:r w:rsidRPr="00AE57C8">
        <w:rPr>
          <w:rFonts w:ascii="Times New Roman" w:eastAsia="Times New Roman" w:hAnsi="Times New Roman" w:cs="Times New Roman"/>
          <w:spacing w:val="-2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Управління</w:t>
      </w:r>
      <w:r w:rsidRPr="00AE57C8">
        <w:rPr>
          <w:rFonts w:ascii="Times New Roman" w:eastAsia="Times New Roman" w:hAnsi="Times New Roman" w:cs="Times New Roman"/>
          <w:spacing w:val="-2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персоналом</w:t>
      </w:r>
      <w:r w:rsidRPr="00AE57C8">
        <w:rPr>
          <w:rFonts w:ascii="Times New Roman" w:eastAsia="Times New Roman" w:hAnsi="Times New Roman" w:cs="Times New Roman"/>
          <w:spacing w:val="-2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</w:t>
      </w:r>
      <w:r w:rsidRPr="00AE57C8">
        <w:rPr>
          <w:rFonts w:ascii="Times New Roman" w:eastAsia="Times New Roman" w:hAnsi="Times New Roman" w:cs="Times New Roman"/>
          <w:spacing w:val="-2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організаціях.</w:t>
      </w:r>
    </w:p>
    <w:p w:rsidR="00AE57C8" w:rsidRPr="00AE57C8" w:rsidRDefault="00AE57C8" w:rsidP="00AE57C8">
      <w:pPr>
        <w:widowControl w:val="0"/>
        <w:autoSpaceDE w:val="0"/>
        <w:autoSpaceDN w:val="0"/>
        <w:spacing w:before="1"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– К. 2015.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С.</w:t>
      </w:r>
      <w:r w:rsidRPr="00AE57C8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42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-50.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58" w:after="0" w:line="360" w:lineRule="auto"/>
        <w:ind w:right="848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Дайхес Н. М. Моделирование процессов управления кадровым потенциалом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фирмы:</w:t>
      </w:r>
      <w:r w:rsidRPr="00AE57C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автореф.</w:t>
      </w:r>
      <w:r w:rsidRPr="00AE57C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дис.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на</w:t>
      </w:r>
      <w:r w:rsidRPr="00AE57C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соискание</w:t>
      </w:r>
      <w:r w:rsidRPr="00AE57C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уч.</w:t>
      </w:r>
      <w:r w:rsidRPr="00AE57C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степени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канд.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экон.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наук: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спец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. 08.00.13 "Математические и инструментальные методы экономики" / Н. М. Дайхес. – Москва, 2004. – 24</w:t>
      </w:r>
      <w:r w:rsidRPr="00AE57C8">
        <w:rPr>
          <w:rFonts w:ascii="Times New Roman" w:eastAsia="Times New Roman" w:hAnsi="Times New Roman" w:cs="Times New Roman"/>
          <w:spacing w:val="-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2"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Державне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ідприємство «Український авіаційний метеорологічний центр» [Електронний ресурс] – Режим доступу до ресурсу: </w:t>
      </w:r>
      <w:hyperlink r:id="rId22" w:history="1"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http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://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www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.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namc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.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com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.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ua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.</w:t>
        </w:r>
      </w:hyperlink>
    </w:p>
    <w:p w:rsidR="00AE57C8" w:rsidRPr="00AE57C8" w:rsidRDefault="00AE57C8" w:rsidP="00AE57C8">
      <w:pPr>
        <w:spacing w:after="0" w:line="360" w:lineRule="auto"/>
        <w:rPr>
          <w:rFonts w:ascii="Times New Roman" w:eastAsia="Times New Roman" w:hAnsi="Times New Roman" w:cs="Times New Roman"/>
          <w:sz w:val="28"/>
          <w:lang w:val="ru-RU"/>
        </w:rPr>
        <w:sectPr w:rsidR="00AE57C8" w:rsidRPr="00AE57C8">
          <w:pgSz w:w="11900" w:h="16840"/>
          <w:pgMar w:top="960" w:right="0" w:bottom="280" w:left="1580" w:header="711" w:footer="0" w:gutter="0"/>
          <w:cols w:space="720"/>
        </w:sectPr>
      </w:pP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51"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lastRenderedPageBreak/>
        <w:t>Домашова Д. В. Математические модели и инструментальные средства внутрифирменного управления персоналом: дис. канд. экон. наук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.: 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спец.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08.00.04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"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Математические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и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инструментальные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методы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экономики"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Д. В. Домашова. – Оренбург, 2005. – 187</w:t>
      </w:r>
      <w:r w:rsidRPr="00AE57C8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2" w:after="0" w:line="355" w:lineRule="auto"/>
        <w:ind w:right="852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Домюк В. Модель фахівця з управління персоналом і економіки праці / В. Домюк. // Україна: аспекти праці. – 2013. – № 6. – С.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8-19.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6"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Єкімова О. О. Типи кадрової політики та необхідність оцінки обраного типу управління людськими ресурами / О. О. Єкімова // Теоретичні та практичні аспекти економіки та інтелектуальної власності: Збірник наукових праць. – Маріуполь: ДВНЗ «ПДТУ», 2012. – Вип. 1, Т.3. – 340</w:t>
      </w:r>
      <w:r w:rsidRPr="00AE57C8">
        <w:rPr>
          <w:rFonts w:ascii="Times New Roman" w:eastAsia="Times New Roman" w:hAnsi="Times New Roman" w:cs="Times New Roman"/>
          <w:spacing w:val="-2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Зинченко А. А. Оценка персонала с использованием бинарной регрессии</w:t>
      </w:r>
      <w:r w:rsidRPr="00AE57C8">
        <w:rPr>
          <w:rFonts w:ascii="Times New Roman" w:eastAsia="Times New Roman" w:hAnsi="Times New Roman" w:cs="Times New Roman"/>
          <w:spacing w:val="2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AE57C8">
        <w:rPr>
          <w:rFonts w:ascii="Times New Roman" w:eastAsia="Times New Roman" w:hAnsi="Times New Roman" w:cs="Times New Roman"/>
          <w:spacing w:val="2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А.</w:t>
      </w:r>
      <w:r w:rsidRPr="00AE57C8">
        <w:rPr>
          <w:rFonts w:ascii="Times New Roman" w:eastAsia="Times New Roman" w:hAnsi="Times New Roman" w:cs="Times New Roman"/>
          <w:spacing w:val="2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А.</w:t>
      </w:r>
      <w:r w:rsidRPr="00AE57C8">
        <w:rPr>
          <w:rFonts w:ascii="Times New Roman" w:eastAsia="Times New Roman" w:hAnsi="Times New Roman" w:cs="Times New Roman"/>
          <w:spacing w:val="2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Зинченко.</w:t>
      </w:r>
      <w:r w:rsidRPr="00AE57C8">
        <w:rPr>
          <w:rFonts w:ascii="Times New Roman" w:eastAsia="Times New Roman" w:hAnsi="Times New Roman" w:cs="Times New Roman"/>
          <w:spacing w:val="2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//</w:t>
      </w:r>
      <w:r w:rsidRPr="00AE57C8">
        <w:rPr>
          <w:rFonts w:ascii="Times New Roman" w:eastAsia="Times New Roman" w:hAnsi="Times New Roman" w:cs="Times New Roman"/>
          <w:spacing w:val="2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Вестник</w:t>
      </w:r>
      <w:r w:rsidRPr="00AE57C8">
        <w:rPr>
          <w:rFonts w:ascii="Times New Roman" w:eastAsia="Times New Roman" w:hAnsi="Times New Roman" w:cs="Times New Roman"/>
          <w:spacing w:val="2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финансового</w:t>
      </w:r>
      <w:r w:rsidRPr="00AE57C8">
        <w:rPr>
          <w:rFonts w:ascii="Times New Roman" w:eastAsia="Times New Roman" w:hAnsi="Times New Roman" w:cs="Times New Roman"/>
          <w:spacing w:val="2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университета.</w:t>
      </w:r>
      <w:r w:rsidRPr="00AE57C8">
        <w:rPr>
          <w:rFonts w:ascii="Times New Roman" w:eastAsia="Times New Roman" w:hAnsi="Times New Roman" w:cs="Times New Roman"/>
          <w:spacing w:val="2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–</w:t>
      </w:r>
      <w:r w:rsidRPr="00AE57C8">
        <w:rPr>
          <w:rFonts w:ascii="Times New Roman" w:eastAsia="Times New Roman" w:hAnsi="Times New Roman" w:cs="Times New Roman"/>
          <w:spacing w:val="2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2015.</w:t>
      </w:r>
      <w:r w:rsidRPr="00AE57C8">
        <w:rPr>
          <w:rFonts w:ascii="Times New Roman" w:eastAsia="Times New Roman" w:hAnsi="Times New Roman" w:cs="Times New Roman"/>
          <w:spacing w:val="2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–</w:t>
      </w:r>
    </w:p>
    <w:p w:rsidR="00AE57C8" w:rsidRPr="00AE57C8" w:rsidRDefault="00AE57C8" w:rsidP="00AE57C8">
      <w:pPr>
        <w:widowControl w:val="0"/>
        <w:autoSpaceDE w:val="0"/>
        <w:autoSpaceDN w:val="0"/>
        <w:spacing w:after="0" w:line="319" w:lineRule="exact"/>
        <w:ind w:left="11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№2.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С. 135</w:t>
      </w:r>
      <w:proofErr w:type="gramEnd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–141.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55"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З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інухов С. В. Моделювання оцінки якості управління підприємством у ринкових умовах: автореф. дис. на здобуття наук. ступеня канд. ек. наук: спец. 08.00.11 "Математичні методи, моделі та інформаційні технології в економіці" / С. В. Зінухов. – Запоріжжя, 2008. – 21</w:t>
      </w:r>
      <w:r w:rsidRPr="00AE57C8">
        <w:rPr>
          <w:rFonts w:ascii="Times New Roman" w:eastAsia="Times New Roman" w:hAnsi="Times New Roman" w:cs="Times New Roman"/>
          <w:spacing w:val="-1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3"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Исследование операций в экономике: Учеб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.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особие для вузов</w:t>
      </w:r>
      <w:r w:rsidRPr="00AE57C8">
        <w:rPr>
          <w:rFonts w:ascii="Times New Roman" w:eastAsia="Times New Roman" w:hAnsi="Times New Roman" w:cs="Times New Roman"/>
          <w:spacing w:val="-3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/Н. Ш. Кремер, Б. А. Путко, И. М. Тришин, М.Н. Фридман.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 xml:space="preserve">Под ред.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en-US"/>
        </w:rPr>
        <w:t>проф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en-US"/>
        </w:rPr>
        <w:t>. Н Ж Кремера. – М: ЮНИТИ, 2002. - 407</w:t>
      </w:r>
      <w:r w:rsidRPr="00AE57C8">
        <w:rPr>
          <w:rFonts w:ascii="Times New Roman" w:eastAsia="Times New Roman" w:hAnsi="Times New Roman" w:cs="Times New Roman"/>
          <w:spacing w:val="-3"/>
          <w:sz w:val="28"/>
          <w:lang w:val="en-US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" w:after="0" w:line="355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en-US"/>
        </w:rPr>
        <w:t xml:space="preserve">Іванілов О. С. Економіка підприємства: підруч.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[для студ. вищ. навч. закл.] / О. С. Іванілов. – К.: Центр учбової літератури, 2009. – 728</w:t>
      </w:r>
      <w:r w:rsidRPr="00AE57C8">
        <w:rPr>
          <w:rFonts w:ascii="Times New Roman" w:eastAsia="Times New Roman" w:hAnsi="Times New Roman" w:cs="Times New Roman"/>
          <w:spacing w:val="-2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5" w:after="0" w:line="360" w:lineRule="auto"/>
        <w:ind w:right="848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Кафян К. А. Управление персоналом на автомобильном транспорте: математическое моделирование параметров объекта управления / К. А. Кафян, Г. С. Мараховская. // Актуальные научные исследования в современном мире. – №6 (26). – С.</w:t>
      </w:r>
      <w:r w:rsidRPr="00AE57C8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11-15.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Класифікатор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професій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[Електронний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ресурс]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–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Режим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доступу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до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ресурсу:</w:t>
      </w:r>
      <w:r w:rsidRPr="00AE57C8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hyperlink r:id="rId23" w:history="1"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http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://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www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.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ukrstat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.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gov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.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ua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/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klasf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/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nac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_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kls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/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op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_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dk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003_2016.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htm</w:t>
        </w:r>
        <w:r w:rsidRPr="00AE57C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.</w:t>
        </w:r>
      </w:hyperlink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55" w:lineRule="auto"/>
        <w:ind w:right="851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Кравченко Т. С. Аналіз концепцій кадрового менеджменту / Т. С. Кравченко. // Персонал. – 2015. -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No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7. – С.</w:t>
      </w:r>
      <w:r w:rsidRPr="00AE57C8">
        <w:rPr>
          <w:rFonts w:ascii="Times New Roman" w:eastAsia="Times New Roman" w:hAnsi="Times New Roman" w:cs="Times New Roman"/>
          <w:spacing w:val="-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13-21.</w:t>
      </w:r>
    </w:p>
    <w:p w:rsidR="00AE57C8" w:rsidRPr="00AE57C8" w:rsidRDefault="00AE57C8" w:rsidP="00AE57C8">
      <w:pPr>
        <w:spacing w:after="0" w:line="355" w:lineRule="auto"/>
        <w:rPr>
          <w:rFonts w:ascii="Times New Roman" w:eastAsia="Times New Roman" w:hAnsi="Times New Roman" w:cs="Times New Roman"/>
          <w:sz w:val="28"/>
          <w:lang w:val="ru-RU"/>
        </w:rPr>
        <w:sectPr w:rsidR="00AE57C8" w:rsidRPr="00AE57C8">
          <w:pgSz w:w="11900" w:h="16840"/>
          <w:pgMar w:top="960" w:right="0" w:bottom="280" w:left="1580" w:header="711" w:footer="0" w:gutter="0"/>
          <w:cols w:space="720"/>
        </w:sectPr>
      </w:pP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51"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Криворучко О. М. Моделювання процесу розробки стратегій управління персоналом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ідприємства / О. М. Криворучко, Т. О.</w:t>
      </w:r>
      <w:r w:rsidRPr="00AE57C8">
        <w:rPr>
          <w:rFonts w:ascii="Times New Roman" w:eastAsia="Times New Roman" w:hAnsi="Times New Roman" w:cs="Times New Roman"/>
          <w:spacing w:val="-2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Водолажська.</w:t>
      </w:r>
    </w:p>
    <w:p w:rsidR="00AE57C8" w:rsidRPr="00AE57C8" w:rsidRDefault="00AE57C8" w:rsidP="00AE57C8">
      <w:pPr>
        <w:widowControl w:val="0"/>
        <w:autoSpaceDE w:val="0"/>
        <w:autoSpaceDN w:val="0"/>
        <w:spacing w:after="0" w:line="314" w:lineRule="exact"/>
        <w:ind w:left="11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– С. 6.</w:t>
      </w:r>
      <w:proofErr w:type="gramEnd"/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63"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Криворучко О. М. Управління персоналом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ідприємства: навч. посібник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О.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М.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Криворучко,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Т.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О.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Водолажська.</w:t>
      </w:r>
      <w:r w:rsidRPr="00AE57C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–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Х.</w:t>
      </w:r>
      <w:proofErr w:type="gramStart"/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:</w:t>
      </w:r>
      <w:proofErr w:type="gramEnd"/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ХНАДУ,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2016.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–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200</w:t>
      </w:r>
      <w:r w:rsidRPr="00AE57C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14" w:lineRule="exact"/>
        <w:ind w:firstLine="709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Лаврук О. Кадрове планування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в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системі управління персоналом</w:t>
      </w:r>
      <w:r w:rsidRPr="00AE57C8">
        <w:rPr>
          <w:rFonts w:ascii="Times New Roman" w:eastAsia="Times New Roman" w:hAnsi="Times New Roman" w:cs="Times New Roman"/>
          <w:spacing w:val="-3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</w:t>
      </w:r>
    </w:p>
    <w:p w:rsidR="00AE57C8" w:rsidRPr="00AE57C8" w:rsidRDefault="00AE57C8" w:rsidP="00AE57C8">
      <w:pPr>
        <w:widowControl w:val="0"/>
        <w:autoSpaceDE w:val="0"/>
        <w:autoSpaceDN w:val="0"/>
        <w:spacing w:before="162"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О. Лавкук. – С. 10.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63"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AE57C8">
        <w:rPr>
          <w:rFonts w:ascii="Times New Roman" w:eastAsia="Times New Roman" w:hAnsi="Times New Roman" w:cs="Times New Roman"/>
          <w:sz w:val="28"/>
          <w:lang w:val="en-US"/>
        </w:rPr>
        <w:t>Лелі Ю. Г. Сучасні системи управління персоналом та їх вплив</w:t>
      </w:r>
      <w:r w:rsidRPr="00AE57C8">
        <w:rPr>
          <w:rFonts w:ascii="Times New Roman" w:eastAsia="Times New Roman" w:hAnsi="Times New Roman" w:cs="Times New Roman"/>
          <w:spacing w:val="-46"/>
          <w:sz w:val="28"/>
          <w:lang w:val="en-US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на ефективність роботи підприємства / Лелі Ю. Г. // Теоретичні та практичні аспекти економіки та інтелектуальної власності: Збірник наукових праць. – Маріуполь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en-US"/>
        </w:rPr>
        <w:t>:ДВНЗ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en-US"/>
        </w:rPr>
        <w:t xml:space="preserve"> «ПДТУ», 2013. – Вип. 1, Т.2. – 348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en-US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Маркетинговое исследование рынка профессиональных знаний и навыков: карьерное планирование // Менеджмент в России и за рубежом. – .</w:t>
      </w:r>
      <w:r w:rsidRPr="00AE57C8">
        <w:rPr>
          <w:rFonts w:ascii="Times New Roman" w:eastAsia="Times New Roman" w:hAnsi="Times New Roman" w:cs="Times New Roman"/>
          <w:spacing w:val="-4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– 2004. – № 1. – С. 42-59.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55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Маркова</w:t>
      </w:r>
      <w:r w:rsidRPr="00AE57C8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Н.</w:t>
      </w:r>
      <w:r w:rsidRPr="00AE57C8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Принципи,</w:t>
      </w:r>
      <w:r w:rsidRPr="00AE57C8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функції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та</w:t>
      </w:r>
      <w:r w:rsidRPr="00AE57C8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моделі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управління</w:t>
      </w:r>
      <w:r w:rsidRPr="00AE57C8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розвитком персоналу / Н. С. Маркова. – С.</w:t>
      </w:r>
      <w:r w:rsidRPr="00AE57C8">
        <w:rPr>
          <w:rFonts w:ascii="Times New Roman" w:eastAsia="Times New Roman" w:hAnsi="Times New Roman" w:cs="Times New Roman"/>
          <w:spacing w:val="-1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13.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4"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Молотков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Ю.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И.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Моделирование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системы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управления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персоналом в органах государственного и муниципального управления / Ю. И. Молотков, А. В. Сидоркин. // Стратегия развития экономики. – 2010. – №9 (66). – С. 25- 37.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3" w:after="0" w:line="355" w:lineRule="auto"/>
        <w:ind w:right="847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Мягкова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Е.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А.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Трансформация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методов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планирования</w:t>
      </w:r>
      <w:r w:rsidRPr="00AE57C8">
        <w:rPr>
          <w:rFonts w:ascii="Times New Roman" w:eastAsia="Times New Roman" w:hAnsi="Times New Roman" w:cs="Times New Roman"/>
          <w:spacing w:val="-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персонала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в современных условиях / Е. А. Мягкова, А. А. Кудрявцева, К. В.</w:t>
      </w:r>
      <w:r w:rsidRPr="00AE57C8">
        <w:rPr>
          <w:rFonts w:ascii="Times New Roman" w:eastAsia="Times New Roman" w:hAnsi="Times New Roman" w:cs="Times New Roman"/>
          <w:spacing w:val="5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Летуновская.</w:t>
      </w:r>
    </w:p>
    <w:p w:rsidR="00AE57C8" w:rsidRPr="00AE57C8" w:rsidRDefault="00AE57C8" w:rsidP="00AE57C8">
      <w:pPr>
        <w:widowControl w:val="0"/>
        <w:autoSpaceDE w:val="0"/>
        <w:autoSpaceDN w:val="0"/>
        <w:spacing w:before="5" w:after="0" w:line="240" w:lineRule="auto"/>
        <w:ind w:left="11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AE57C8">
        <w:rPr>
          <w:rFonts w:ascii="Times New Roman" w:eastAsia="Times New Roman" w:hAnsi="Times New Roman" w:cs="Times New Roman"/>
          <w:sz w:val="28"/>
          <w:szCs w:val="28"/>
          <w:lang w:val="en-US"/>
        </w:rPr>
        <w:t>– С. 5.</w:t>
      </w:r>
      <w:proofErr w:type="gramEnd"/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58" w:after="0" w:line="360" w:lineRule="auto"/>
        <w:ind w:right="848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Назаренко В. В.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ідвищення ефективності функціонування промислових підприємств на основі управління персоналом: автореф. дис. на здобуття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наук.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ступеня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канд.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ек.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наук: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спец.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08.00.04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"Економіка</w:t>
      </w:r>
      <w:r w:rsidRPr="00AE57C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та</w:t>
      </w:r>
      <w:r w:rsidRPr="00AE57C8">
        <w:rPr>
          <w:rFonts w:ascii="Times New Roman" w:eastAsia="Times New Roman" w:hAnsi="Times New Roman" w:cs="Times New Roman"/>
          <w:spacing w:val="-1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управління підприємствами (переробна промисловість)" / В. В. Назаренко. – Донецьк, 2008. – 24</w:t>
      </w:r>
      <w:r w:rsidRPr="00AE57C8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AE57C8" w:rsidRPr="00AE57C8" w:rsidRDefault="00AE57C8" w:rsidP="00AE57C8">
      <w:pPr>
        <w:spacing w:after="0" w:line="360" w:lineRule="auto"/>
        <w:rPr>
          <w:rFonts w:ascii="Times New Roman" w:eastAsia="Times New Roman" w:hAnsi="Times New Roman" w:cs="Times New Roman"/>
          <w:sz w:val="28"/>
          <w:lang w:val="ru-RU"/>
        </w:rPr>
        <w:sectPr w:rsidR="00AE57C8" w:rsidRPr="00AE57C8">
          <w:pgSz w:w="11900" w:h="16840"/>
          <w:pgMar w:top="960" w:right="0" w:bottom="280" w:left="1580" w:header="711" w:footer="0" w:gutter="0"/>
          <w:cols w:space="720"/>
        </w:sectPr>
      </w:pP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51"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lastRenderedPageBreak/>
        <w:t>Плеханов П. Компетентность персонала - основа Системы М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е-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неджмента Качества / П. Плеханов. // Компас промышленной реструктуризации. – 2004. – № 3. – С.</w:t>
      </w:r>
      <w:r w:rsidRPr="00AE57C8">
        <w:rPr>
          <w:rFonts w:ascii="Times New Roman" w:eastAsia="Times New Roman" w:hAnsi="Times New Roman" w:cs="Times New Roman"/>
          <w:spacing w:val="-2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34-35.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48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Попова К. С. Актуальные проблемы кадровой политики: стратегические и практические задачи в повышении эффективности управления персоналом / К. С. Попова. // Духовная ситуация времени.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 xml:space="preserve">Россия XXI век. – 2017. – №2. –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en-US"/>
        </w:rPr>
        <w:t>С.</w:t>
      </w:r>
      <w:r w:rsidRPr="00AE57C8">
        <w:rPr>
          <w:rFonts w:ascii="Times New Roman" w:eastAsia="Times New Roman" w:hAnsi="Times New Roman" w:cs="Times New Roman"/>
          <w:spacing w:val="-2"/>
          <w:sz w:val="28"/>
          <w:lang w:val="en-US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19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en-US"/>
        </w:rPr>
        <w:t>-25.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3"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Прейзер Л. О концептуальной схеме функций и квалификации специалистов</w:t>
      </w:r>
      <w:r w:rsidRPr="00AE57C8">
        <w:rPr>
          <w:rFonts w:ascii="Times New Roman" w:eastAsia="Times New Roman" w:hAnsi="Times New Roman" w:cs="Times New Roman"/>
          <w:spacing w:val="-1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по</w:t>
      </w:r>
      <w:r w:rsidRPr="00AE57C8">
        <w:rPr>
          <w:rFonts w:ascii="Times New Roman" w:eastAsia="Times New Roman" w:hAnsi="Times New Roman" w:cs="Times New Roman"/>
          <w:spacing w:val="-1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информационным</w:t>
      </w:r>
      <w:r w:rsidRPr="00AE57C8">
        <w:rPr>
          <w:rFonts w:ascii="Times New Roman" w:eastAsia="Times New Roman" w:hAnsi="Times New Roman" w:cs="Times New Roman"/>
          <w:spacing w:val="-1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системам</w:t>
      </w:r>
      <w:r w:rsidRPr="00AE57C8">
        <w:rPr>
          <w:rFonts w:ascii="Times New Roman" w:eastAsia="Times New Roman" w:hAnsi="Times New Roman" w:cs="Times New Roman"/>
          <w:spacing w:val="-1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</w:t>
      </w:r>
      <w:r w:rsidRPr="00AE57C8">
        <w:rPr>
          <w:rFonts w:ascii="Times New Roman" w:eastAsia="Times New Roman" w:hAnsi="Times New Roman" w:cs="Times New Roman"/>
          <w:spacing w:val="-1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Л.</w:t>
      </w:r>
      <w:r w:rsidRPr="00AE57C8">
        <w:rPr>
          <w:rFonts w:ascii="Times New Roman" w:eastAsia="Times New Roman" w:hAnsi="Times New Roman" w:cs="Times New Roman"/>
          <w:spacing w:val="-1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Прейзер.</w:t>
      </w:r>
      <w:r w:rsidRPr="00AE57C8">
        <w:rPr>
          <w:rFonts w:ascii="Times New Roman" w:eastAsia="Times New Roman" w:hAnsi="Times New Roman" w:cs="Times New Roman"/>
          <w:spacing w:val="-2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//</w:t>
      </w:r>
      <w:r w:rsidRPr="00AE57C8">
        <w:rPr>
          <w:rFonts w:ascii="Times New Roman" w:eastAsia="Times New Roman" w:hAnsi="Times New Roman" w:cs="Times New Roman"/>
          <w:spacing w:val="-1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Проблемы</w:t>
      </w:r>
      <w:r w:rsidRPr="00AE57C8">
        <w:rPr>
          <w:rFonts w:ascii="Times New Roman" w:eastAsia="Times New Roman" w:hAnsi="Times New Roman" w:cs="Times New Roman"/>
          <w:spacing w:val="-18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теории и практики управления. – 2002. – № 1. – С.</w:t>
      </w:r>
      <w:r w:rsidRPr="00AE57C8">
        <w:rPr>
          <w:rFonts w:ascii="Times New Roman" w:eastAsia="Times New Roman" w:hAnsi="Times New Roman" w:cs="Times New Roman"/>
          <w:spacing w:val="-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111-118.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Преснякова К. С. Экономико</w:t>
      </w:r>
      <w:r w:rsidRPr="00AE57C8">
        <w:rPr>
          <w:rFonts w:ascii="Times New Roman" w:eastAsia="Times New Roman" w:hAnsi="Times New Roman" w:cs="Times New Roman"/>
          <w:b/>
          <w:sz w:val="28"/>
          <w:lang w:val="ru-RU"/>
        </w:rPr>
        <w:t>-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математическое моделирование процессов управления персоналом современной организации</w:t>
      </w:r>
      <w:r w:rsidRPr="00AE57C8">
        <w:rPr>
          <w:rFonts w:ascii="Times New Roman" w:eastAsia="Times New Roman" w:hAnsi="Times New Roman" w:cs="Times New Roman"/>
          <w:b/>
          <w:sz w:val="28"/>
          <w:lang w:val="ru-RU"/>
        </w:rPr>
        <w:t xml:space="preserve">: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теоретические и прикладные аспекты / К. С. Преснякова, Д. В. Окунев. – С.</w:t>
      </w:r>
      <w:r w:rsidRPr="00AE57C8">
        <w:rPr>
          <w:rFonts w:ascii="Times New Roman" w:eastAsia="Times New Roman" w:hAnsi="Times New Roman" w:cs="Times New Roman"/>
          <w:spacing w:val="-2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7.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Пустоветова И. К. Управление персоналом на автомобильном транспорте: математическое моделирование параметров объекта управления / И. К. Пустоветова, Е. Е. Витвицкий. // Вестник МАДИ. – 2010. – №2 (21). – С. 50-55.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48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Стельмашенко О. В. Стратегічне управління персоналом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ідприємства в умовах ринкової економіки: автореф. дис. на здобуття наук. ступеня канд. ек. наук: спец. 08.00.13 "Економіка та управління підприємствами (за видами економічної діяльності)" / О. В. Стельмашенко. – Донецьк, 2009. – 23</w:t>
      </w:r>
      <w:r w:rsidRPr="00AE57C8">
        <w:rPr>
          <w:rFonts w:ascii="Times New Roman" w:eastAsia="Times New Roman" w:hAnsi="Times New Roman" w:cs="Times New Roman"/>
          <w:spacing w:val="-1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47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Стеценко Н. А. Формування системи управління персоналом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ідприємств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машинобудування: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автореф.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дис.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на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здобуття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наук.</w:t>
      </w:r>
      <w:r w:rsidRPr="00AE57C8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ступеня</w:t>
      </w:r>
      <w:r w:rsidRPr="00AE57C8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канд. ек. наук: спец. 08.00.04 "Економіка та управління підприємствами (машинобудування)" / Н. А. Стеценко. – Хмельницький, 2008. – 25</w:t>
      </w:r>
      <w:r w:rsidRPr="00AE57C8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53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Туленков В. М. Технологізація управління кадровим потенці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алом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сучасної організації / В. М. Туленков. // Вісник академії праці і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соц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іальних відносин Федерації профспілок України. – 2007. – №1. – С.</w:t>
      </w:r>
      <w:r w:rsidRPr="00AE57C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49-59.</w:t>
      </w:r>
    </w:p>
    <w:p w:rsidR="00AE57C8" w:rsidRPr="00AE57C8" w:rsidRDefault="00AE57C8" w:rsidP="00AE57C8">
      <w:pPr>
        <w:spacing w:after="0" w:line="360" w:lineRule="auto"/>
        <w:rPr>
          <w:rFonts w:ascii="Times New Roman" w:eastAsia="Times New Roman" w:hAnsi="Times New Roman" w:cs="Times New Roman"/>
          <w:sz w:val="28"/>
          <w:lang w:val="ru-RU"/>
        </w:rPr>
        <w:sectPr w:rsidR="00AE57C8" w:rsidRPr="00AE57C8">
          <w:pgSz w:w="11900" w:h="16840"/>
          <w:pgMar w:top="960" w:right="0" w:bottom="280" w:left="1580" w:header="711" w:footer="0" w:gutter="0"/>
          <w:cols w:space="720"/>
        </w:sectPr>
      </w:pP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51" w:after="0" w:line="360" w:lineRule="auto"/>
        <w:ind w:right="850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Управління розвитком персоналу: Навчальний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пос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ібник / Т. П. Збрицька, Г. О. Савченко, М. С. Татаревська.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 xml:space="preserve">За заг.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en-US"/>
        </w:rPr>
        <w:t>ред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en-US"/>
        </w:rPr>
        <w:t>. М.С. Татаревської. − Одеса: Атлант, 2013. — 427 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48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Ходикіна І. В.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П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ідходи до оцінки ефективності систем</w:t>
      </w:r>
      <w:r w:rsidRPr="00AE57C8">
        <w:rPr>
          <w:rFonts w:ascii="Times New Roman" w:eastAsia="Times New Roman" w:hAnsi="Times New Roman" w:cs="Times New Roman"/>
          <w:spacing w:val="-50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управління персоналом / І. В. Ходикіна. // Науковий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вісник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Мукачівського державного університету.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 xml:space="preserve">Серія Економіка. – 2015. – №2 (4) – Ч. 2. –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en-US"/>
        </w:rPr>
        <w:t>С.</w:t>
      </w:r>
      <w:r w:rsidRPr="00AE57C8">
        <w:rPr>
          <w:rFonts w:ascii="Times New Roman" w:eastAsia="Times New Roman" w:hAnsi="Times New Roman" w:cs="Times New Roman"/>
          <w:spacing w:val="-15"/>
          <w:sz w:val="28"/>
          <w:lang w:val="en-US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115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en-US"/>
        </w:rPr>
        <w:t>-120.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before="1"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Ющенко Н. Л. Моделювання системи професійно-кадрового забезпечення</w:t>
      </w:r>
      <w:r w:rsidRPr="00AE57C8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малого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бізнесу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на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регіональному</w:t>
      </w:r>
      <w:r w:rsidRPr="00AE57C8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р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>івні: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автореф.</w:t>
      </w:r>
      <w:r w:rsidRPr="00AE57C8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дис.</w:t>
      </w:r>
      <w:r w:rsidRPr="00AE57C8">
        <w:rPr>
          <w:rFonts w:ascii="Times New Roman" w:eastAsia="Times New Roman" w:hAnsi="Times New Roman" w:cs="Times New Roman"/>
          <w:spacing w:val="-15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на</w:t>
      </w:r>
      <w:r w:rsidRPr="00AE57C8">
        <w:rPr>
          <w:rFonts w:ascii="Times New Roman" w:eastAsia="Times New Roman" w:hAnsi="Times New Roman" w:cs="Times New Roman"/>
          <w:spacing w:val="-14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здобуття наук. ступеня канд. ек. наук: спец.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08.03.02 "Економіко-математичне моделювання" / Н. Л. Ющенко. – Київ, 2001. – 21</w:t>
      </w:r>
      <w:r w:rsidRPr="00AE57C8">
        <w:rPr>
          <w:rFonts w:ascii="Times New Roman" w:eastAsia="Times New Roman" w:hAnsi="Times New Roman" w:cs="Times New Roman"/>
          <w:spacing w:val="-4"/>
          <w:sz w:val="28"/>
          <w:lang w:val="en-US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en-US"/>
        </w:rPr>
        <w:t>с.</w:t>
      </w:r>
    </w:p>
    <w:p w:rsidR="00AE57C8" w:rsidRPr="00AE57C8" w:rsidRDefault="00AE57C8" w:rsidP="00AE57C8">
      <w:pPr>
        <w:widowControl w:val="0"/>
        <w:numPr>
          <w:ilvl w:val="0"/>
          <w:numId w:val="6"/>
        </w:numPr>
        <w:tabs>
          <w:tab w:val="left" w:pos="1560"/>
        </w:tabs>
        <w:autoSpaceDE w:val="0"/>
        <w:autoSpaceDN w:val="0"/>
        <w:spacing w:after="0" w:line="360" w:lineRule="auto"/>
        <w:ind w:right="849"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AE57C8">
        <w:rPr>
          <w:rFonts w:ascii="Times New Roman" w:eastAsia="Times New Roman" w:hAnsi="Times New Roman" w:cs="Times New Roman"/>
          <w:sz w:val="28"/>
          <w:lang w:val="ru-RU"/>
        </w:rPr>
        <w:t>Яньчунь Ч. Актуальные вопросы современного управления человеческим ресурсом предприятия / Ч. Яньчунь, М. С. Хиль. // Научн</w:t>
      </w:r>
      <w:proofErr w:type="gramStart"/>
      <w:r w:rsidRPr="00AE57C8">
        <w:rPr>
          <w:rFonts w:ascii="Times New Roman" w:eastAsia="Times New Roman" w:hAnsi="Times New Roman" w:cs="Times New Roman"/>
          <w:sz w:val="28"/>
          <w:lang w:val="ru-RU"/>
        </w:rPr>
        <w:t>о-</w:t>
      </w:r>
      <w:proofErr w:type="gramEnd"/>
      <w:r w:rsidRPr="00AE57C8">
        <w:rPr>
          <w:rFonts w:ascii="Times New Roman" w:eastAsia="Times New Roman" w:hAnsi="Times New Roman" w:cs="Times New Roman"/>
          <w:sz w:val="28"/>
          <w:lang w:val="ru-RU"/>
        </w:rPr>
        <w:t xml:space="preserve"> практический электронный журнал «Аллея Науки». – 2017. – №15. – С.</w:t>
      </w:r>
      <w:r w:rsidRPr="00AE57C8">
        <w:rPr>
          <w:rFonts w:ascii="Times New Roman" w:eastAsia="Times New Roman" w:hAnsi="Times New Roman" w:cs="Times New Roman"/>
          <w:spacing w:val="-23"/>
          <w:sz w:val="28"/>
          <w:lang w:val="ru-RU"/>
        </w:rPr>
        <w:t xml:space="preserve"> </w:t>
      </w:r>
      <w:r w:rsidRPr="00AE57C8">
        <w:rPr>
          <w:rFonts w:ascii="Times New Roman" w:eastAsia="Times New Roman" w:hAnsi="Times New Roman" w:cs="Times New Roman"/>
          <w:sz w:val="28"/>
          <w:lang w:val="ru-RU"/>
        </w:rPr>
        <w:t>6.</w:t>
      </w:r>
    </w:p>
    <w:p w:rsidR="00F5376E" w:rsidRPr="00F5376E" w:rsidRDefault="00F5376E">
      <w:pPr>
        <w:rPr>
          <w:lang w:val="ru-RU"/>
        </w:rPr>
      </w:pPr>
    </w:p>
    <w:sectPr w:rsidR="00F5376E" w:rsidRPr="00F537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8778A"/>
    <w:multiLevelType w:val="multilevel"/>
    <w:tmpl w:val="D696CDBC"/>
    <w:lvl w:ilvl="0">
      <w:start w:val="3"/>
      <w:numFmt w:val="decimal"/>
      <w:lvlText w:val="%1"/>
      <w:lvlJc w:val="left"/>
      <w:pPr>
        <w:ind w:left="339" w:hanging="660"/>
      </w:pPr>
    </w:lvl>
    <w:lvl w:ilvl="1">
      <w:start w:val="1"/>
      <w:numFmt w:val="decimal"/>
      <w:lvlText w:val="%1.%2."/>
      <w:lvlJc w:val="left"/>
      <w:pPr>
        <w:ind w:left="339" w:hanging="6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863" w:hanging="102"/>
      </w:pPr>
      <w:rPr>
        <w:rFonts w:ascii="Trebuchet MS" w:eastAsia="Trebuchet MS" w:hAnsi="Trebuchet MS" w:cs="Trebuchet MS" w:hint="default"/>
        <w:w w:val="95"/>
        <w:sz w:val="18"/>
        <w:szCs w:val="18"/>
      </w:rPr>
    </w:lvl>
    <w:lvl w:ilvl="3">
      <w:numFmt w:val="bullet"/>
      <w:lvlText w:val="•"/>
      <w:lvlJc w:val="left"/>
      <w:pPr>
        <w:ind w:left="1355" w:hanging="102"/>
      </w:pPr>
    </w:lvl>
    <w:lvl w:ilvl="4">
      <w:numFmt w:val="bullet"/>
      <w:lvlText w:val="•"/>
      <w:lvlJc w:val="left"/>
      <w:pPr>
        <w:ind w:left="1603" w:hanging="102"/>
      </w:pPr>
    </w:lvl>
    <w:lvl w:ilvl="5">
      <w:numFmt w:val="bullet"/>
      <w:lvlText w:val="•"/>
      <w:lvlJc w:val="left"/>
      <w:pPr>
        <w:ind w:left="1850" w:hanging="102"/>
      </w:pPr>
    </w:lvl>
    <w:lvl w:ilvl="6">
      <w:numFmt w:val="bullet"/>
      <w:lvlText w:val="•"/>
      <w:lvlJc w:val="left"/>
      <w:pPr>
        <w:ind w:left="2098" w:hanging="102"/>
      </w:pPr>
    </w:lvl>
    <w:lvl w:ilvl="7">
      <w:numFmt w:val="bullet"/>
      <w:lvlText w:val="•"/>
      <w:lvlJc w:val="left"/>
      <w:pPr>
        <w:ind w:left="2346" w:hanging="102"/>
      </w:pPr>
    </w:lvl>
    <w:lvl w:ilvl="8">
      <w:numFmt w:val="bullet"/>
      <w:lvlText w:val="•"/>
      <w:lvlJc w:val="left"/>
      <w:pPr>
        <w:ind w:left="2593" w:hanging="102"/>
      </w:pPr>
    </w:lvl>
  </w:abstractNum>
  <w:abstractNum w:abstractNumId="1">
    <w:nsid w:val="2CC40489"/>
    <w:multiLevelType w:val="hybridMultilevel"/>
    <w:tmpl w:val="5F826470"/>
    <w:lvl w:ilvl="0" w:tplc="9FB0BEF8">
      <w:start w:val="1"/>
      <w:numFmt w:val="decimal"/>
      <w:lvlText w:val="%1."/>
      <w:lvlJc w:val="left"/>
      <w:pPr>
        <w:ind w:left="119" w:hanging="73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0C6C21A">
      <w:numFmt w:val="bullet"/>
      <w:lvlText w:val="•"/>
      <w:lvlJc w:val="left"/>
      <w:pPr>
        <w:ind w:left="1140" w:hanging="731"/>
      </w:pPr>
    </w:lvl>
    <w:lvl w:ilvl="2" w:tplc="D7EC2238">
      <w:numFmt w:val="bullet"/>
      <w:lvlText w:val="•"/>
      <w:lvlJc w:val="left"/>
      <w:pPr>
        <w:ind w:left="2160" w:hanging="731"/>
      </w:pPr>
    </w:lvl>
    <w:lvl w:ilvl="3" w:tplc="17D0F3BC">
      <w:numFmt w:val="bullet"/>
      <w:lvlText w:val="•"/>
      <w:lvlJc w:val="left"/>
      <w:pPr>
        <w:ind w:left="3180" w:hanging="731"/>
      </w:pPr>
    </w:lvl>
    <w:lvl w:ilvl="4" w:tplc="32F66BAC">
      <w:numFmt w:val="bullet"/>
      <w:lvlText w:val="•"/>
      <w:lvlJc w:val="left"/>
      <w:pPr>
        <w:ind w:left="4200" w:hanging="731"/>
      </w:pPr>
    </w:lvl>
    <w:lvl w:ilvl="5" w:tplc="282A37B0">
      <w:numFmt w:val="bullet"/>
      <w:lvlText w:val="•"/>
      <w:lvlJc w:val="left"/>
      <w:pPr>
        <w:ind w:left="5220" w:hanging="731"/>
      </w:pPr>
    </w:lvl>
    <w:lvl w:ilvl="6" w:tplc="A36A9FF2">
      <w:numFmt w:val="bullet"/>
      <w:lvlText w:val="•"/>
      <w:lvlJc w:val="left"/>
      <w:pPr>
        <w:ind w:left="6240" w:hanging="731"/>
      </w:pPr>
    </w:lvl>
    <w:lvl w:ilvl="7" w:tplc="814263D8">
      <w:numFmt w:val="bullet"/>
      <w:lvlText w:val="•"/>
      <w:lvlJc w:val="left"/>
      <w:pPr>
        <w:ind w:left="7260" w:hanging="731"/>
      </w:pPr>
    </w:lvl>
    <w:lvl w:ilvl="8" w:tplc="D622630A">
      <w:numFmt w:val="bullet"/>
      <w:lvlText w:val="•"/>
      <w:lvlJc w:val="left"/>
      <w:pPr>
        <w:ind w:left="8280" w:hanging="731"/>
      </w:pPr>
    </w:lvl>
  </w:abstractNum>
  <w:abstractNum w:abstractNumId="2">
    <w:nsid w:val="586F71DA"/>
    <w:multiLevelType w:val="multilevel"/>
    <w:tmpl w:val="A5622A14"/>
    <w:lvl w:ilvl="0">
      <w:start w:val="2"/>
      <w:numFmt w:val="decimal"/>
      <w:lvlText w:val="%1"/>
      <w:lvlJc w:val="left"/>
      <w:pPr>
        <w:ind w:left="339" w:hanging="660"/>
      </w:pPr>
    </w:lvl>
    <w:lvl w:ilvl="1">
      <w:start w:val="1"/>
      <w:numFmt w:val="decimal"/>
      <w:lvlText w:val="%1.%2."/>
      <w:lvlJc w:val="left"/>
      <w:pPr>
        <w:ind w:left="339" w:hanging="6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336" w:hanging="660"/>
      </w:pPr>
    </w:lvl>
    <w:lvl w:ilvl="3">
      <w:numFmt w:val="bullet"/>
      <w:lvlText w:val="•"/>
      <w:lvlJc w:val="left"/>
      <w:pPr>
        <w:ind w:left="3334" w:hanging="660"/>
      </w:pPr>
    </w:lvl>
    <w:lvl w:ilvl="4">
      <w:numFmt w:val="bullet"/>
      <w:lvlText w:val="•"/>
      <w:lvlJc w:val="left"/>
      <w:pPr>
        <w:ind w:left="4332" w:hanging="660"/>
      </w:pPr>
    </w:lvl>
    <w:lvl w:ilvl="5">
      <w:numFmt w:val="bullet"/>
      <w:lvlText w:val="•"/>
      <w:lvlJc w:val="left"/>
      <w:pPr>
        <w:ind w:left="5330" w:hanging="660"/>
      </w:pPr>
    </w:lvl>
    <w:lvl w:ilvl="6">
      <w:numFmt w:val="bullet"/>
      <w:lvlText w:val="•"/>
      <w:lvlJc w:val="left"/>
      <w:pPr>
        <w:ind w:left="6328" w:hanging="660"/>
      </w:pPr>
    </w:lvl>
    <w:lvl w:ilvl="7">
      <w:numFmt w:val="bullet"/>
      <w:lvlText w:val="•"/>
      <w:lvlJc w:val="left"/>
      <w:pPr>
        <w:ind w:left="7326" w:hanging="660"/>
      </w:pPr>
    </w:lvl>
    <w:lvl w:ilvl="8">
      <w:numFmt w:val="bullet"/>
      <w:lvlText w:val="•"/>
      <w:lvlJc w:val="left"/>
      <w:pPr>
        <w:ind w:left="8324" w:hanging="660"/>
      </w:pPr>
    </w:lvl>
  </w:abstractNum>
  <w:abstractNum w:abstractNumId="3">
    <w:nsid w:val="5CDC3DE2"/>
    <w:multiLevelType w:val="multilevel"/>
    <w:tmpl w:val="ADDC3BF4"/>
    <w:lvl w:ilvl="0">
      <w:start w:val="1"/>
      <w:numFmt w:val="decimal"/>
      <w:lvlText w:val="%1"/>
      <w:lvlJc w:val="left"/>
      <w:pPr>
        <w:ind w:left="339" w:hanging="660"/>
      </w:pPr>
    </w:lvl>
    <w:lvl w:ilvl="1">
      <w:start w:val="1"/>
      <w:numFmt w:val="decimal"/>
      <w:lvlText w:val="%1.%2."/>
      <w:lvlJc w:val="left"/>
      <w:pPr>
        <w:ind w:left="339" w:hanging="6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336" w:hanging="660"/>
      </w:pPr>
    </w:lvl>
    <w:lvl w:ilvl="3">
      <w:numFmt w:val="bullet"/>
      <w:lvlText w:val="•"/>
      <w:lvlJc w:val="left"/>
      <w:pPr>
        <w:ind w:left="3334" w:hanging="660"/>
      </w:pPr>
    </w:lvl>
    <w:lvl w:ilvl="4">
      <w:numFmt w:val="bullet"/>
      <w:lvlText w:val="•"/>
      <w:lvlJc w:val="left"/>
      <w:pPr>
        <w:ind w:left="4332" w:hanging="660"/>
      </w:pPr>
    </w:lvl>
    <w:lvl w:ilvl="5">
      <w:numFmt w:val="bullet"/>
      <w:lvlText w:val="•"/>
      <w:lvlJc w:val="left"/>
      <w:pPr>
        <w:ind w:left="5330" w:hanging="660"/>
      </w:pPr>
    </w:lvl>
    <w:lvl w:ilvl="6">
      <w:numFmt w:val="bullet"/>
      <w:lvlText w:val="•"/>
      <w:lvlJc w:val="left"/>
      <w:pPr>
        <w:ind w:left="6328" w:hanging="660"/>
      </w:pPr>
    </w:lvl>
    <w:lvl w:ilvl="7">
      <w:numFmt w:val="bullet"/>
      <w:lvlText w:val="•"/>
      <w:lvlJc w:val="left"/>
      <w:pPr>
        <w:ind w:left="7326" w:hanging="660"/>
      </w:pPr>
    </w:lvl>
    <w:lvl w:ilvl="8">
      <w:numFmt w:val="bullet"/>
      <w:lvlText w:val="•"/>
      <w:lvlJc w:val="left"/>
      <w:pPr>
        <w:ind w:left="8324" w:hanging="660"/>
      </w:pPr>
    </w:lvl>
  </w:abstractNum>
  <w:abstractNum w:abstractNumId="4">
    <w:nsid w:val="6F6F57A3"/>
    <w:multiLevelType w:val="hybridMultilevel"/>
    <w:tmpl w:val="C17C52BC"/>
    <w:lvl w:ilvl="0" w:tplc="52D2A7E8">
      <w:numFmt w:val="bullet"/>
      <w:lvlText w:val="⎯"/>
      <w:lvlJc w:val="left"/>
      <w:pPr>
        <w:ind w:left="119" w:hanging="731"/>
      </w:pPr>
      <w:rPr>
        <w:rFonts w:ascii="Symbol" w:eastAsia="Symbol" w:hAnsi="Symbol" w:cs="Symbol" w:hint="default"/>
        <w:w w:val="165"/>
        <w:sz w:val="28"/>
        <w:szCs w:val="28"/>
      </w:rPr>
    </w:lvl>
    <w:lvl w:ilvl="1" w:tplc="E6828D84">
      <w:numFmt w:val="bullet"/>
      <w:lvlText w:val="•"/>
      <w:lvlJc w:val="left"/>
      <w:pPr>
        <w:ind w:left="1140" w:hanging="731"/>
      </w:pPr>
    </w:lvl>
    <w:lvl w:ilvl="2" w:tplc="A6D26CA0">
      <w:numFmt w:val="bullet"/>
      <w:lvlText w:val="•"/>
      <w:lvlJc w:val="left"/>
      <w:pPr>
        <w:ind w:left="2160" w:hanging="731"/>
      </w:pPr>
    </w:lvl>
    <w:lvl w:ilvl="3" w:tplc="B8DE951C">
      <w:numFmt w:val="bullet"/>
      <w:lvlText w:val="•"/>
      <w:lvlJc w:val="left"/>
      <w:pPr>
        <w:ind w:left="3180" w:hanging="731"/>
      </w:pPr>
    </w:lvl>
    <w:lvl w:ilvl="4" w:tplc="CAF0D4D2">
      <w:numFmt w:val="bullet"/>
      <w:lvlText w:val="•"/>
      <w:lvlJc w:val="left"/>
      <w:pPr>
        <w:ind w:left="4200" w:hanging="731"/>
      </w:pPr>
    </w:lvl>
    <w:lvl w:ilvl="5" w:tplc="29EA611A">
      <w:numFmt w:val="bullet"/>
      <w:lvlText w:val="•"/>
      <w:lvlJc w:val="left"/>
      <w:pPr>
        <w:ind w:left="5220" w:hanging="731"/>
      </w:pPr>
    </w:lvl>
    <w:lvl w:ilvl="6" w:tplc="8BD2730E">
      <w:numFmt w:val="bullet"/>
      <w:lvlText w:val="•"/>
      <w:lvlJc w:val="left"/>
      <w:pPr>
        <w:ind w:left="6240" w:hanging="731"/>
      </w:pPr>
    </w:lvl>
    <w:lvl w:ilvl="7" w:tplc="7CDC9838">
      <w:numFmt w:val="bullet"/>
      <w:lvlText w:val="•"/>
      <w:lvlJc w:val="left"/>
      <w:pPr>
        <w:ind w:left="7260" w:hanging="731"/>
      </w:pPr>
    </w:lvl>
    <w:lvl w:ilvl="8" w:tplc="2F88D61A">
      <w:numFmt w:val="bullet"/>
      <w:lvlText w:val="•"/>
      <w:lvlJc w:val="left"/>
      <w:pPr>
        <w:ind w:left="8280" w:hanging="731"/>
      </w:pPr>
    </w:lvl>
  </w:abstractNum>
  <w:abstractNum w:abstractNumId="5">
    <w:nsid w:val="78883F6A"/>
    <w:multiLevelType w:val="hybridMultilevel"/>
    <w:tmpl w:val="04407798"/>
    <w:lvl w:ilvl="0" w:tplc="A4DCF88A">
      <w:numFmt w:val="bullet"/>
      <w:lvlText w:val="⎯"/>
      <w:lvlJc w:val="left"/>
      <w:pPr>
        <w:ind w:left="119" w:hanging="731"/>
      </w:pPr>
      <w:rPr>
        <w:rFonts w:ascii="Symbol" w:eastAsia="Symbol" w:hAnsi="Symbol" w:cs="Symbol" w:hint="default"/>
        <w:w w:val="165"/>
        <w:sz w:val="28"/>
        <w:szCs w:val="28"/>
      </w:rPr>
    </w:lvl>
    <w:lvl w:ilvl="1" w:tplc="6D442BE6">
      <w:numFmt w:val="bullet"/>
      <w:lvlText w:val="•"/>
      <w:lvlJc w:val="left"/>
      <w:pPr>
        <w:ind w:left="1140" w:hanging="731"/>
      </w:pPr>
    </w:lvl>
    <w:lvl w:ilvl="2" w:tplc="9CEA560E">
      <w:numFmt w:val="bullet"/>
      <w:lvlText w:val="•"/>
      <w:lvlJc w:val="left"/>
      <w:pPr>
        <w:ind w:left="2160" w:hanging="731"/>
      </w:pPr>
    </w:lvl>
    <w:lvl w:ilvl="3" w:tplc="CF520AB0">
      <w:numFmt w:val="bullet"/>
      <w:lvlText w:val="•"/>
      <w:lvlJc w:val="left"/>
      <w:pPr>
        <w:ind w:left="3180" w:hanging="731"/>
      </w:pPr>
    </w:lvl>
    <w:lvl w:ilvl="4" w:tplc="5B843980">
      <w:numFmt w:val="bullet"/>
      <w:lvlText w:val="•"/>
      <w:lvlJc w:val="left"/>
      <w:pPr>
        <w:ind w:left="4200" w:hanging="731"/>
      </w:pPr>
    </w:lvl>
    <w:lvl w:ilvl="5" w:tplc="65CCC2F6">
      <w:numFmt w:val="bullet"/>
      <w:lvlText w:val="•"/>
      <w:lvlJc w:val="left"/>
      <w:pPr>
        <w:ind w:left="5220" w:hanging="731"/>
      </w:pPr>
    </w:lvl>
    <w:lvl w:ilvl="6" w:tplc="E940CAC0">
      <w:numFmt w:val="bullet"/>
      <w:lvlText w:val="•"/>
      <w:lvlJc w:val="left"/>
      <w:pPr>
        <w:ind w:left="6240" w:hanging="731"/>
      </w:pPr>
    </w:lvl>
    <w:lvl w:ilvl="7" w:tplc="BE3817FC">
      <w:numFmt w:val="bullet"/>
      <w:lvlText w:val="•"/>
      <w:lvlJc w:val="left"/>
      <w:pPr>
        <w:ind w:left="7260" w:hanging="731"/>
      </w:pPr>
    </w:lvl>
    <w:lvl w:ilvl="8" w:tplc="A3021B50">
      <w:numFmt w:val="bullet"/>
      <w:lvlText w:val="•"/>
      <w:lvlJc w:val="left"/>
      <w:pPr>
        <w:ind w:left="8280" w:hanging="731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19"/>
    <w:rsid w:val="00553C19"/>
    <w:rsid w:val="00A61190"/>
    <w:rsid w:val="00AE57C8"/>
    <w:rsid w:val="00F5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55;&#1086;&#1085;&#1086;&#1084;&#1072;&#1088;&#1077;&#1085;&#1082;&#1086;%20&#1042;.-converted.docx" TargetMode="External"/><Relationship Id="rId13" Type="http://schemas.openxmlformats.org/officeDocument/2006/relationships/hyperlink" Target="file:///C:\Users\user\Downloads\&#1055;&#1086;&#1085;&#1086;&#1084;&#1072;&#1088;&#1077;&#1085;&#1082;&#1086;%20&#1042;.-converted.docx" TargetMode="External"/><Relationship Id="rId18" Type="http://schemas.openxmlformats.org/officeDocument/2006/relationships/hyperlink" Target="file:///C:\Users\user\Downloads\&#1055;&#1086;&#1085;&#1086;&#1084;&#1072;&#1088;&#1077;&#1085;&#1082;&#1086;%20&#1042;.-converted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izlog.ru/lib/b7" TargetMode="External"/><Relationship Id="rId7" Type="http://schemas.openxmlformats.org/officeDocument/2006/relationships/hyperlink" Target="file:///C:\Users\user\Downloads\&#1055;&#1086;&#1085;&#1086;&#1084;&#1072;&#1088;&#1077;&#1085;&#1082;&#1086;%20&#1042;.-converted.docx" TargetMode="External"/><Relationship Id="rId12" Type="http://schemas.openxmlformats.org/officeDocument/2006/relationships/hyperlink" Target="file:///C:\Users\user\Downloads\&#1055;&#1086;&#1085;&#1086;&#1084;&#1072;&#1088;&#1077;&#1085;&#1082;&#1086;%20&#1042;.-converted.docx" TargetMode="External"/><Relationship Id="rId17" Type="http://schemas.openxmlformats.org/officeDocument/2006/relationships/hyperlink" Target="file:///C:\Users\user\Downloads\&#1055;&#1086;&#1085;&#1086;&#1084;&#1072;&#1088;&#1077;&#1085;&#1082;&#1086;%20&#1042;.-converted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user\Downloads\&#1055;&#1086;&#1085;&#1086;&#1084;&#1072;&#1088;&#1077;&#1085;&#1082;&#1086;%20&#1042;.-converted.docx" TargetMode="External"/><Relationship Id="rId20" Type="http://schemas.openxmlformats.org/officeDocument/2006/relationships/hyperlink" Target="file:///C:\Users\user\Downloads\&#1055;&#1086;&#1085;&#1086;&#1084;&#1072;&#1088;&#1077;&#1085;&#1082;&#1086;%20&#1042;.-converted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&#1055;&#1086;&#1085;&#1086;&#1084;&#1072;&#1088;&#1077;&#1085;&#1082;&#1086;%20&#1042;.-converted.docx" TargetMode="External"/><Relationship Id="rId11" Type="http://schemas.openxmlformats.org/officeDocument/2006/relationships/hyperlink" Target="file:///C:\Users\user\Downloads\&#1055;&#1086;&#1085;&#1086;&#1084;&#1072;&#1088;&#1077;&#1085;&#1082;&#1086;%20&#1042;.-converted.doc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wnloads\&#1055;&#1086;&#1085;&#1086;&#1084;&#1072;&#1088;&#1077;&#1085;&#1082;&#1086;%20&#1042;.-converted.docx" TargetMode="External"/><Relationship Id="rId23" Type="http://schemas.openxmlformats.org/officeDocument/2006/relationships/hyperlink" Target="http://www.ukrstat.gov.ua/klasf/nac_kls/op_dk003_2016.htm" TargetMode="External"/><Relationship Id="rId10" Type="http://schemas.openxmlformats.org/officeDocument/2006/relationships/hyperlink" Target="file:///C:\Users\user\Downloads\&#1055;&#1086;&#1085;&#1086;&#1084;&#1072;&#1088;&#1077;&#1085;&#1082;&#1086;%20&#1042;.-converted.docx" TargetMode="External"/><Relationship Id="rId19" Type="http://schemas.openxmlformats.org/officeDocument/2006/relationships/hyperlink" Target="file:///C:\Users\user\Downloads\&#1055;&#1086;&#1085;&#1086;&#1084;&#1072;&#1088;&#1077;&#1085;&#1082;&#1086;%20&#1042;.-converted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&#1055;&#1086;&#1085;&#1086;&#1084;&#1072;&#1088;&#1077;&#1085;&#1082;&#1086;%20&#1042;.-converted.docx" TargetMode="External"/><Relationship Id="rId14" Type="http://schemas.openxmlformats.org/officeDocument/2006/relationships/hyperlink" Target="file:///C:\Users\user\Downloads\&#1055;&#1086;&#1085;&#1086;&#1084;&#1072;&#1088;&#1077;&#1085;&#1082;&#1086;%20&#1042;.-converted.docx" TargetMode="External"/><Relationship Id="rId22" Type="http://schemas.openxmlformats.org/officeDocument/2006/relationships/hyperlink" Target="http://www.namc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13268</Words>
  <Characters>7563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2018-10-10T10:14:00Z</dcterms:created>
  <dcterms:modified xsi:type="dcterms:W3CDTF">2018-10-10T10:28:00Z</dcterms:modified>
</cp:coreProperties>
</file>