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C62" w:rsidRPr="00B97C62" w:rsidRDefault="00B97C62" w:rsidP="00B97C62">
      <w:pPr>
        <w:spacing w:after="0" w:line="360" w:lineRule="auto"/>
        <w:jc w:val="center"/>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Одеський</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національний</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університет</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ім</w:t>
      </w:r>
      <w:proofErr w:type="spellEnd"/>
      <w:r w:rsidRPr="00B97C62">
        <w:rPr>
          <w:rFonts w:ascii="Times New Roman" w:eastAsia="Times New Roman" w:hAnsi="Times New Roman" w:cs="Times New Roman"/>
          <w:color w:val="000000"/>
          <w:sz w:val="28"/>
          <w:szCs w:val="28"/>
          <w:lang w:val="ru-RU" w:eastAsia="ru-RU"/>
        </w:rPr>
        <w:t>. І. І. Мечникова</w:t>
      </w:r>
    </w:p>
    <w:p w:rsidR="00B97C62" w:rsidRPr="00B97C62" w:rsidRDefault="00B97C62" w:rsidP="00B97C62">
      <w:pPr>
        <w:spacing w:after="0" w:line="360" w:lineRule="auto"/>
        <w:jc w:val="center"/>
        <w:rPr>
          <w:rFonts w:ascii="Times New Roman" w:eastAsia="Times New Roman" w:hAnsi="Times New Roman" w:cs="Times New Roman"/>
          <w:b/>
          <w:color w:val="000000"/>
          <w:sz w:val="28"/>
          <w:szCs w:val="28"/>
          <w:lang w:val="ru-RU" w:eastAsia="ru-RU"/>
        </w:rPr>
      </w:pPr>
      <w:proofErr w:type="spellStart"/>
      <w:r w:rsidRPr="00B97C62">
        <w:rPr>
          <w:rFonts w:ascii="Times New Roman" w:eastAsia="Times New Roman" w:hAnsi="Times New Roman" w:cs="Times New Roman"/>
          <w:b/>
          <w:color w:val="000000"/>
          <w:sz w:val="28"/>
          <w:szCs w:val="28"/>
          <w:lang w:val="ru-RU" w:eastAsia="ru-RU"/>
        </w:rPr>
        <w:t>Інститут</w:t>
      </w:r>
      <w:proofErr w:type="spellEnd"/>
      <w:r w:rsidRPr="00B97C62">
        <w:rPr>
          <w:rFonts w:ascii="Times New Roman" w:eastAsia="Times New Roman" w:hAnsi="Times New Roman" w:cs="Times New Roman"/>
          <w:b/>
          <w:color w:val="000000"/>
          <w:sz w:val="28"/>
          <w:szCs w:val="28"/>
          <w:lang w:val="ru-RU" w:eastAsia="ru-RU"/>
        </w:rPr>
        <w:t xml:space="preserve"> </w:t>
      </w:r>
      <w:proofErr w:type="spellStart"/>
      <w:proofErr w:type="gramStart"/>
      <w:r w:rsidRPr="00B97C62">
        <w:rPr>
          <w:rFonts w:ascii="Times New Roman" w:eastAsia="Times New Roman" w:hAnsi="Times New Roman" w:cs="Times New Roman"/>
          <w:b/>
          <w:color w:val="000000"/>
          <w:sz w:val="28"/>
          <w:szCs w:val="28"/>
          <w:lang w:val="ru-RU" w:eastAsia="ru-RU"/>
        </w:rPr>
        <w:t>соц</w:t>
      </w:r>
      <w:proofErr w:type="gramEnd"/>
      <w:r w:rsidRPr="00B97C62">
        <w:rPr>
          <w:rFonts w:ascii="Times New Roman" w:eastAsia="Times New Roman" w:hAnsi="Times New Roman" w:cs="Times New Roman"/>
          <w:b/>
          <w:color w:val="000000"/>
          <w:sz w:val="28"/>
          <w:szCs w:val="28"/>
          <w:lang w:val="ru-RU" w:eastAsia="ru-RU"/>
        </w:rPr>
        <w:t>іальних</w:t>
      </w:r>
      <w:proofErr w:type="spellEnd"/>
      <w:r w:rsidRPr="00B97C62">
        <w:rPr>
          <w:rFonts w:ascii="Times New Roman" w:eastAsia="Times New Roman" w:hAnsi="Times New Roman" w:cs="Times New Roman"/>
          <w:b/>
          <w:color w:val="000000"/>
          <w:sz w:val="28"/>
          <w:szCs w:val="28"/>
          <w:lang w:val="ru-RU" w:eastAsia="ru-RU"/>
        </w:rPr>
        <w:t xml:space="preserve"> наук</w:t>
      </w:r>
    </w:p>
    <w:p w:rsidR="00B97C62" w:rsidRPr="00B97C62" w:rsidRDefault="00B97C62" w:rsidP="00B97C62">
      <w:pPr>
        <w:spacing w:after="0" w:line="360" w:lineRule="auto"/>
        <w:jc w:val="center"/>
        <w:rPr>
          <w:rFonts w:ascii="Times New Roman" w:eastAsia="Times New Roman" w:hAnsi="Times New Roman" w:cs="Times New Roman"/>
          <w:b/>
          <w:color w:val="000000"/>
          <w:sz w:val="28"/>
          <w:szCs w:val="28"/>
          <w:lang w:eastAsia="ru-RU"/>
        </w:rPr>
      </w:pPr>
      <w:r w:rsidRPr="00B97C62">
        <w:rPr>
          <w:rFonts w:ascii="Times New Roman" w:eastAsia="Times New Roman" w:hAnsi="Times New Roman" w:cs="Times New Roman"/>
          <w:b/>
          <w:color w:val="000000"/>
          <w:sz w:val="28"/>
          <w:szCs w:val="28"/>
          <w:lang w:val="ru-RU" w:eastAsia="ru-RU"/>
        </w:rPr>
        <w:t xml:space="preserve">Кафедра </w:t>
      </w:r>
      <w:proofErr w:type="spellStart"/>
      <w:r w:rsidRPr="00B97C62">
        <w:rPr>
          <w:rFonts w:ascii="Times New Roman" w:eastAsia="Times New Roman" w:hAnsi="Times New Roman" w:cs="Times New Roman"/>
          <w:b/>
          <w:color w:val="000000"/>
          <w:sz w:val="28"/>
          <w:szCs w:val="28"/>
          <w:lang w:val="ru-RU" w:eastAsia="ru-RU"/>
        </w:rPr>
        <w:t>політології</w:t>
      </w:r>
      <w:proofErr w:type="spellEnd"/>
    </w:p>
    <w:p w:rsidR="00B97C62" w:rsidRPr="00B97C62" w:rsidRDefault="00B97C62" w:rsidP="00B97C62">
      <w:pPr>
        <w:spacing w:after="0" w:line="360" w:lineRule="auto"/>
        <w:jc w:val="center"/>
        <w:rPr>
          <w:rFonts w:ascii="Times New Roman" w:eastAsia="Times New Roman" w:hAnsi="Times New Roman" w:cs="Times New Roman"/>
          <w:b/>
          <w:color w:val="000000"/>
          <w:sz w:val="28"/>
          <w:szCs w:val="28"/>
          <w:lang w:eastAsia="ru-RU"/>
        </w:rPr>
      </w:pPr>
    </w:p>
    <w:p w:rsidR="00B97C62" w:rsidRPr="00B97C62" w:rsidRDefault="00B97C62" w:rsidP="00B97C62">
      <w:pPr>
        <w:spacing w:after="0" w:line="360" w:lineRule="auto"/>
        <w:jc w:val="center"/>
        <w:rPr>
          <w:rFonts w:ascii="Times New Roman" w:eastAsia="Times New Roman" w:hAnsi="Times New Roman" w:cs="Times New Roman"/>
          <w:b/>
          <w:color w:val="000000"/>
          <w:sz w:val="28"/>
          <w:szCs w:val="28"/>
          <w:lang w:eastAsia="ru-RU"/>
        </w:rPr>
      </w:pPr>
    </w:p>
    <w:p w:rsidR="00B97C62" w:rsidRPr="00B97C62" w:rsidRDefault="00B97C62" w:rsidP="00B97C62">
      <w:pPr>
        <w:spacing w:after="0" w:line="360" w:lineRule="auto"/>
        <w:jc w:val="center"/>
        <w:rPr>
          <w:rFonts w:ascii="Times New Roman" w:eastAsia="Times New Roman" w:hAnsi="Times New Roman" w:cs="Times New Roman"/>
          <w:b/>
          <w:color w:val="000000"/>
          <w:sz w:val="28"/>
          <w:szCs w:val="28"/>
          <w:lang w:val="ru-RU" w:eastAsia="ru-RU"/>
        </w:rPr>
      </w:pPr>
      <w:proofErr w:type="spellStart"/>
      <w:r w:rsidRPr="00B97C62">
        <w:rPr>
          <w:rFonts w:ascii="Times New Roman" w:eastAsia="Times New Roman" w:hAnsi="Times New Roman" w:cs="Times New Roman"/>
          <w:b/>
          <w:color w:val="000000"/>
          <w:sz w:val="28"/>
          <w:szCs w:val="28"/>
          <w:lang w:val="ru-RU" w:eastAsia="ru-RU"/>
        </w:rPr>
        <w:t>Дипломна</w:t>
      </w:r>
      <w:proofErr w:type="spellEnd"/>
      <w:r w:rsidRPr="00B97C62">
        <w:rPr>
          <w:rFonts w:ascii="Times New Roman" w:eastAsia="Times New Roman" w:hAnsi="Times New Roman" w:cs="Times New Roman"/>
          <w:b/>
          <w:color w:val="000000"/>
          <w:sz w:val="28"/>
          <w:szCs w:val="28"/>
          <w:lang w:val="ru-RU" w:eastAsia="ru-RU"/>
        </w:rPr>
        <w:t xml:space="preserve"> робота</w:t>
      </w:r>
    </w:p>
    <w:p w:rsidR="00B97C62" w:rsidRPr="00B97C62" w:rsidRDefault="00B97C62" w:rsidP="00B97C62">
      <w:pPr>
        <w:spacing w:after="0" w:line="360" w:lineRule="auto"/>
        <w:jc w:val="center"/>
        <w:rPr>
          <w:rFonts w:ascii="Times New Roman" w:eastAsia="Times New Roman" w:hAnsi="Times New Roman" w:cs="Times New Roman"/>
          <w:color w:val="000000"/>
          <w:sz w:val="28"/>
          <w:szCs w:val="28"/>
          <w:lang w:eastAsia="ru-RU"/>
        </w:rPr>
      </w:pPr>
      <w:r w:rsidRPr="00B97C62">
        <w:rPr>
          <w:rFonts w:ascii="Times New Roman" w:eastAsia="Times New Roman" w:hAnsi="Times New Roman" w:cs="Times New Roman"/>
          <w:color w:val="000000"/>
          <w:sz w:val="28"/>
          <w:szCs w:val="28"/>
          <w:lang w:val="ru-RU" w:eastAsia="ru-RU"/>
        </w:rPr>
        <w:t>Бакалавра</w:t>
      </w:r>
    </w:p>
    <w:p w:rsidR="00B97C62" w:rsidRPr="00B97C62" w:rsidRDefault="00B97C62" w:rsidP="00B97C62">
      <w:pPr>
        <w:spacing w:after="0" w:line="360" w:lineRule="auto"/>
        <w:jc w:val="center"/>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t>на тему: «</w:t>
      </w:r>
      <w:proofErr w:type="spellStart"/>
      <w:r w:rsidRPr="00B97C62">
        <w:rPr>
          <w:rFonts w:ascii="Times New Roman" w:eastAsia="Times New Roman" w:hAnsi="Times New Roman" w:cs="Times New Roman"/>
          <w:color w:val="000000"/>
          <w:sz w:val="28"/>
          <w:szCs w:val="28"/>
          <w:lang w:val="ru-RU" w:eastAsia="ru-RU"/>
        </w:rPr>
        <w:t>Футурологія</w:t>
      </w:r>
      <w:proofErr w:type="spellEnd"/>
      <w:r w:rsidRPr="00B97C62">
        <w:rPr>
          <w:rFonts w:ascii="Times New Roman" w:eastAsia="Times New Roman" w:hAnsi="Times New Roman" w:cs="Times New Roman"/>
          <w:color w:val="000000"/>
          <w:sz w:val="28"/>
          <w:szCs w:val="28"/>
          <w:lang w:val="ru-RU" w:eastAsia="ru-RU"/>
        </w:rPr>
        <w:t xml:space="preserve"> як </w:t>
      </w:r>
      <w:proofErr w:type="spellStart"/>
      <w:r w:rsidRPr="00B97C62">
        <w:rPr>
          <w:rFonts w:ascii="Times New Roman" w:eastAsia="Times New Roman" w:hAnsi="Times New Roman" w:cs="Times New Roman"/>
          <w:color w:val="000000"/>
          <w:sz w:val="28"/>
          <w:szCs w:val="28"/>
          <w:lang w:val="ru-RU" w:eastAsia="ru-RU"/>
        </w:rPr>
        <w:t>галузь</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політичного</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прогнозування</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ідеї</w:t>
      </w:r>
      <w:proofErr w:type="spellEnd"/>
      <w:r w:rsidRPr="00B97C62">
        <w:rPr>
          <w:rFonts w:ascii="Times New Roman" w:eastAsia="Times New Roman" w:hAnsi="Times New Roman" w:cs="Times New Roman"/>
          <w:color w:val="000000"/>
          <w:sz w:val="28"/>
          <w:szCs w:val="28"/>
          <w:lang w:val="ru-RU" w:eastAsia="ru-RU"/>
        </w:rPr>
        <w:t xml:space="preserve"> та </w:t>
      </w:r>
      <w:proofErr w:type="spellStart"/>
      <w:r w:rsidRPr="00B97C62">
        <w:rPr>
          <w:rFonts w:ascii="Times New Roman" w:eastAsia="Times New Roman" w:hAnsi="Times New Roman" w:cs="Times New Roman"/>
          <w:color w:val="000000"/>
          <w:sz w:val="28"/>
          <w:szCs w:val="28"/>
          <w:lang w:val="ru-RU" w:eastAsia="ru-RU"/>
        </w:rPr>
        <w:t>основні</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етапи</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розвитку</w:t>
      </w:r>
      <w:proofErr w:type="spellEnd"/>
      <w:r w:rsidRPr="00B97C62">
        <w:rPr>
          <w:rFonts w:ascii="Times New Roman" w:eastAsia="Times New Roman" w:hAnsi="Times New Roman" w:cs="Times New Roman"/>
          <w:color w:val="000000"/>
          <w:sz w:val="28"/>
          <w:szCs w:val="28"/>
          <w:lang w:val="ru-RU" w:eastAsia="ru-RU"/>
        </w:rPr>
        <w:t>»</w:t>
      </w:r>
    </w:p>
    <w:p w:rsidR="00B97C62" w:rsidRPr="00B97C62" w:rsidRDefault="00B97C62" w:rsidP="00B97C62">
      <w:pPr>
        <w:spacing w:after="0" w:line="360" w:lineRule="auto"/>
        <w:jc w:val="center"/>
        <w:rPr>
          <w:rFonts w:ascii="Times New Roman" w:eastAsia="Times New Roman" w:hAnsi="Times New Roman" w:cs="Times New Roman"/>
          <w:color w:val="000000"/>
          <w:sz w:val="24"/>
          <w:szCs w:val="24"/>
          <w:lang w:val="en-US" w:eastAsia="ru-RU"/>
        </w:rPr>
      </w:pPr>
      <w:r w:rsidRPr="00B97C62">
        <w:rPr>
          <w:rFonts w:ascii="Times New Roman" w:eastAsia="Times New Roman" w:hAnsi="Times New Roman" w:cs="Times New Roman"/>
          <w:color w:val="000000"/>
          <w:sz w:val="24"/>
          <w:szCs w:val="24"/>
          <w:lang w:val="en-US" w:eastAsia="ru-RU"/>
        </w:rPr>
        <w:t>«Futurology as a department</w:t>
      </w:r>
      <w:r w:rsidRPr="00B97C62">
        <w:rPr>
          <w:rFonts w:ascii="Times New Roman" w:eastAsia="Times New Roman" w:hAnsi="Times New Roman" w:cs="Times New Roman"/>
          <w:color w:val="000000"/>
          <w:sz w:val="24"/>
          <w:szCs w:val="24"/>
          <w:lang w:eastAsia="ru-RU"/>
        </w:rPr>
        <w:t xml:space="preserve"> </w:t>
      </w:r>
      <w:r w:rsidRPr="00B97C62">
        <w:rPr>
          <w:rFonts w:ascii="Times New Roman" w:eastAsia="Times New Roman" w:hAnsi="Times New Roman" w:cs="Times New Roman"/>
          <w:color w:val="000000"/>
          <w:sz w:val="24"/>
          <w:szCs w:val="24"/>
          <w:lang w:val="en-US" w:eastAsia="ru-RU"/>
        </w:rPr>
        <w:t>o</w:t>
      </w:r>
      <w:r w:rsidRPr="00B97C62">
        <w:rPr>
          <w:rFonts w:ascii="Times New Roman" w:eastAsia="Times New Roman" w:hAnsi="Times New Roman" w:cs="Times New Roman"/>
          <w:color w:val="000000"/>
          <w:sz w:val="24"/>
          <w:szCs w:val="24"/>
          <w:lang w:eastAsia="ru-RU"/>
        </w:rPr>
        <w:t xml:space="preserve">f </w:t>
      </w:r>
      <w:proofErr w:type="spellStart"/>
      <w:r w:rsidRPr="00B97C62">
        <w:rPr>
          <w:rFonts w:ascii="Times New Roman" w:eastAsia="Times New Roman" w:hAnsi="Times New Roman" w:cs="Times New Roman"/>
          <w:color w:val="000000"/>
          <w:sz w:val="24"/>
          <w:szCs w:val="24"/>
          <w:lang w:eastAsia="ru-RU"/>
        </w:rPr>
        <w:t>political</w:t>
      </w:r>
      <w:proofErr w:type="spellEnd"/>
      <w:r w:rsidRPr="00B97C62">
        <w:rPr>
          <w:rFonts w:ascii="Times New Roman" w:eastAsia="Times New Roman" w:hAnsi="Times New Roman" w:cs="Times New Roman"/>
          <w:color w:val="000000"/>
          <w:sz w:val="24"/>
          <w:szCs w:val="24"/>
          <w:lang w:eastAsia="ru-RU"/>
        </w:rPr>
        <w:t xml:space="preserve"> </w:t>
      </w:r>
      <w:proofErr w:type="spellStart"/>
      <w:r w:rsidRPr="00B97C62">
        <w:rPr>
          <w:rFonts w:ascii="Times New Roman" w:eastAsia="Times New Roman" w:hAnsi="Times New Roman" w:cs="Times New Roman"/>
          <w:color w:val="000000"/>
          <w:sz w:val="24"/>
          <w:szCs w:val="24"/>
          <w:lang w:eastAsia="ru-RU"/>
        </w:rPr>
        <w:t>forecasting</w:t>
      </w:r>
      <w:proofErr w:type="spellEnd"/>
      <w:r w:rsidRPr="00B97C62">
        <w:rPr>
          <w:rFonts w:ascii="Times New Roman" w:eastAsia="Times New Roman" w:hAnsi="Times New Roman" w:cs="Times New Roman"/>
          <w:color w:val="000000"/>
          <w:sz w:val="24"/>
          <w:szCs w:val="24"/>
          <w:lang w:val="en-US" w:eastAsia="ru-RU"/>
        </w:rPr>
        <w:t>: ideas and main stages of development»</w:t>
      </w:r>
    </w:p>
    <w:p w:rsidR="00B97C62" w:rsidRPr="00B97C62" w:rsidRDefault="00B97C62" w:rsidP="00B97C62">
      <w:pPr>
        <w:spacing w:after="0" w:line="360" w:lineRule="auto"/>
        <w:jc w:val="center"/>
        <w:rPr>
          <w:rFonts w:ascii="Times New Roman" w:eastAsia="Times New Roman" w:hAnsi="Times New Roman" w:cs="Times New Roman"/>
          <w:color w:val="000000"/>
          <w:sz w:val="24"/>
          <w:szCs w:val="24"/>
          <w:lang w:val="en-US" w:eastAsia="ru-RU"/>
        </w:rPr>
      </w:pPr>
    </w:p>
    <w:p w:rsidR="00B97C62" w:rsidRPr="00B97C62" w:rsidRDefault="00B97C62" w:rsidP="00B97C62">
      <w:pPr>
        <w:spacing w:after="0" w:line="360" w:lineRule="auto"/>
        <w:jc w:val="center"/>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Виконав</w:t>
      </w:r>
      <w:proofErr w:type="spellEnd"/>
      <w:r w:rsidRPr="00B97C62">
        <w:rPr>
          <w:rFonts w:ascii="Times New Roman" w:eastAsia="Times New Roman" w:hAnsi="Times New Roman" w:cs="Times New Roman"/>
          <w:color w:val="000000"/>
          <w:sz w:val="28"/>
          <w:szCs w:val="28"/>
          <w:lang w:val="ru-RU" w:eastAsia="ru-RU"/>
        </w:rPr>
        <w:t xml:space="preserve"> студент IV курсу</w:t>
      </w:r>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денної</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форми</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навчання</w:t>
      </w:r>
      <w:proofErr w:type="spellEnd"/>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напряму</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proofErr w:type="gramStart"/>
      <w:r w:rsidRPr="00B97C62">
        <w:rPr>
          <w:rFonts w:ascii="Times New Roman" w:eastAsia="Times New Roman" w:hAnsi="Times New Roman" w:cs="Times New Roman"/>
          <w:color w:val="000000"/>
          <w:sz w:val="28"/>
          <w:szCs w:val="28"/>
          <w:lang w:val="ru-RU" w:eastAsia="ru-RU"/>
        </w:rPr>
        <w:t>п</w:t>
      </w:r>
      <w:proofErr w:type="gramEnd"/>
      <w:r w:rsidRPr="00B97C62">
        <w:rPr>
          <w:rFonts w:ascii="Times New Roman" w:eastAsia="Times New Roman" w:hAnsi="Times New Roman" w:cs="Times New Roman"/>
          <w:color w:val="000000"/>
          <w:sz w:val="28"/>
          <w:szCs w:val="28"/>
          <w:lang w:val="ru-RU" w:eastAsia="ru-RU"/>
        </w:rPr>
        <w:t>ідготовки</w:t>
      </w:r>
      <w:proofErr w:type="spellEnd"/>
      <w:r w:rsidRPr="00B97C62">
        <w:rPr>
          <w:rFonts w:ascii="Times New Roman" w:eastAsia="Times New Roman" w:hAnsi="Times New Roman" w:cs="Times New Roman"/>
          <w:color w:val="000000"/>
          <w:sz w:val="28"/>
          <w:szCs w:val="28"/>
          <w:lang w:val="ru-RU" w:eastAsia="ru-RU"/>
        </w:rPr>
        <w:t xml:space="preserve"> 6.030104 </w:t>
      </w:r>
      <w:proofErr w:type="spellStart"/>
      <w:r w:rsidRPr="00B97C62">
        <w:rPr>
          <w:rFonts w:ascii="Times New Roman" w:eastAsia="Times New Roman" w:hAnsi="Times New Roman" w:cs="Times New Roman"/>
          <w:color w:val="000000"/>
          <w:sz w:val="28"/>
          <w:szCs w:val="28"/>
          <w:lang w:val="ru-RU" w:eastAsia="ru-RU"/>
        </w:rPr>
        <w:t>Політологія</w:t>
      </w:r>
      <w:proofErr w:type="spellEnd"/>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t>Рева С.І.</w:t>
      </w:r>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Керівник</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викладач</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Дидук</w:t>
      </w:r>
      <w:proofErr w:type="spellEnd"/>
      <w:r w:rsidRPr="00B97C62">
        <w:rPr>
          <w:rFonts w:ascii="Times New Roman" w:eastAsia="Times New Roman" w:hAnsi="Times New Roman" w:cs="Times New Roman"/>
          <w:color w:val="000000"/>
          <w:sz w:val="28"/>
          <w:szCs w:val="28"/>
          <w:lang w:val="ru-RU" w:eastAsia="ru-RU"/>
        </w:rPr>
        <w:t xml:space="preserve"> В.М.</w:t>
      </w:r>
    </w:p>
    <w:p w:rsidR="00B97C62" w:rsidRPr="00B97C62" w:rsidRDefault="00B97C62" w:rsidP="00B97C62">
      <w:pPr>
        <w:spacing w:after="0" w:line="360" w:lineRule="auto"/>
        <w:jc w:val="right"/>
        <w:rPr>
          <w:rFonts w:ascii="Times New Roman" w:eastAsia="Times New Roman" w:hAnsi="Times New Roman" w:cs="Times New Roman"/>
          <w:color w:val="000000"/>
          <w:sz w:val="28"/>
          <w:szCs w:val="28"/>
          <w:lang w:eastAsia="ru-RU"/>
        </w:rPr>
      </w:pPr>
      <w:r w:rsidRPr="00B97C62">
        <w:rPr>
          <w:rFonts w:ascii="Times New Roman" w:eastAsia="Times New Roman" w:hAnsi="Times New Roman" w:cs="Times New Roman"/>
          <w:color w:val="000000"/>
          <w:sz w:val="28"/>
          <w:szCs w:val="28"/>
          <w:lang w:val="ru-RU" w:eastAsia="ru-RU"/>
        </w:rPr>
        <w:t xml:space="preserve">Рецензент </w:t>
      </w:r>
      <w:proofErr w:type="spellStart"/>
      <w:r w:rsidRPr="00B97C62">
        <w:rPr>
          <w:rFonts w:ascii="Times New Roman" w:eastAsia="Times New Roman" w:hAnsi="Times New Roman" w:cs="Times New Roman"/>
          <w:color w:val="000000"/>
          <w:sz w:val="28"/>
          <w:szCs w:val="28"/>
          <w:lang w:val="ru-RU" w:eastAsia="ru-RU"/>
        </w:rPr>
        <w:t>викладач</w:t>
      </w:r>
      <w:proofErr w:type="spellEnd"/>
      <w:r w:rsidRPr="00B97C62">
        <w:rPr>
          <w:rFonts w:ascii="Times New Roman" w:eastAsia="Times New Roman" w:hAnsi="Times New Roman" w:cs="Times New Roman"/>
          <w:color w:val="000000"/>
          <w:sz w:val="28"/>
          <w:szCs w:val="28"/>
          <w:lang w:val="ru-RU" w:eastAsia="ru-RU"/>
        </w:rPr>
        <w:t xml:space="preserve"> </w:t>
      </w:r>
      <w:proofErr w:type="spellStart"/>
      <w:r w:rsidRPr="00B97C62">
        <w:rPr>
          <w:rFonts w:ascii="Times New Roman" w:eastAsia="Times New Roman" w:hAnsi="Times New Roman" w:cs="Times New Roman"/>
          <w:color w:val="000000"/>
          <w:sz w:val="28"/>
          <w:szCs w:val="28"/>
          <w:lang w:val="ru-RU" w:eastAsia="ru-RU"/>
        </w:rPr>
        <w:t>Григор'єв</w:t>
      </w:r>
      <w:proofErr w:type="spellEnd"/>
      <w:r w:rsidRPr="00B97C62">
        <w:rPr>
          <w:rFonts w:ascii="Times New Roman" w:eastAsia="Times New Roman" w:hAnsi="Times New Roman" w:cs="Times New Roman"/>
          <w:color w:val="000000"/>
          <w:sz w:val="28"/>
          <w:szCs w:val="28"/>
          <w:lang w:val="ru-RU" w:eastAsia="ru-RU"/>
        </w:rPr>
        <w:t xml:space="preserve"> О.В.</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sectPr w:rsidR="00B97C62" w:rsidRPr="00B97C62" w:rsidSect="00D86D19">
          <w:pgSz w:w="11906" w:h="16838"/>
          <w:pgMar w:top="1134" w:right="850" w:bottom="1134" w:left="1701" w:header="708" w:footer="708" w:gutter="0"/>
          <w:cols w:space="708"/>
          <w:docGrid w:linePitch="360"/>
        </w:sect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lastRenderedPageBreak/>
        <w:t xml:space="preserve">Рекомендовано </w:t>
      </w:r>
      <w:r w:rsidRPr="00B97C62">
        <w:rPr>
          <w:rFonts w:ascii="Times New Roman" w:eastAsia="Times New Roman" w:hAnsi="Times New Roman" w:cs="Times New Roman"/>
          <w:color w:val="000000"/>
          <w:sz w:val="28"/>
          <w:szCs w:val="28"/>
          <w:lang w:eastAsia="ru-RU"/>
        </w:rPr>
        <w:t>до захисту</w:t>
      </w:r>
      <w:r w:rsidRPr="00B97C62">
        <w:rPr>
          <w:rFonts w:ascii="Times New Roman" w:eastAsia="Times New Roman" w:hAnsi="Times New Roman" w:cs="Times New Roman"/>
          <w:color w:val="000000"/>
          <w:sz w:val="28"/>
          <w:szCs w:val="28"/>
          <w:lang w:val="ru-RU" w:eastAsia="ru-RU"/>
        </w:rPr>
        <w:t>:</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r w:rsidRPr="00B97C62">
        <w:rPr>
          <w:rFonts w:ascii="Times New Roman" w:eastAsia="Times New Roman" w:hAnsi="Times New Roman" w:cs="Times New Roman"/>
          <w:color w:val="000000"/>
          <w:sz w:val="28"/>
          <w:szCs w:val="28"/>
          <w:lang w:val="ru-RU" w:eastAsia="ru-RU"/>
        </w:rPr>
        <w:t xml:space="preserve">Протокол </w:t>
      </w:r>
      <w:proofErr w:type="spellStart"/>
      <w:r w:rsidRPr="00B97C62">
        <w:rPr>
          <w:rFonts w:ascii="Times New Roman" w:eastAsia="Times New Roman" w:hAnsi="Times New Roman" w:cs="Times New Roman"/>
          <w:color w:val="000000"/>
          <w:sz w:val="28"/>
          <w:szCs w:val="28"/>
          <w:lang w:val="ru-RU" w:eastAsia="ru-RU"/>
        </w:rPr>
        <w:t>зас</w:t>
      </w:r>
      <w:r w:rsidRPr="00B97C62">
        <w:rPr>
          <w:rFonts w:ascii="Times New Roman" w:eastAsia="Times New Roman" w:hAnsi="Times New Roman" w:cs="Times New Roman"/>
          <w:color w:val="000000"/>
          <w:sz w:val="28"/>
          <w:szCs w:val="28"/>
          <w:lang w:eastAsia="ru-RU"/>
        </w:rPr>
        <w:t>ідання</w:t>
      </w:r>
      <w:proofErr w:type="spellEnd"/>
      <w:r w:rsidRPr="00B97C62">
        <w:rPr>
          <w:rFonts w:ascii="Times New Roman" w:eastAsia="Times New Roman" w:hAnsi="Times New Roman" w:cs="Times New Roman"/>
          <w:color w:val="000000"/>
          <w:sz w:val="28"/>
          <w:szCs w:val="28"/>
          <w:lang w:val="ru-RU" w:eastAsia="ru-RU"/>
        </w:rPr>
        <w:t xml:space="preserve"> кафедр</w:t>
      </w:r>
      <w:r w:rsidRPr="00B97C62">
        <w:rPr>
          <w:rFonts w:ascii="Times New Roman" w:eastAsia="Times New Roman" w:hAnsi="Times New Roman" w:cs="Times New Roman"/>
          <w:color w:val="000000"/>
          <w:sz w:val="28"/>
          <w:szCs w:val="28"/>
          <w:lang w:eastAsia="ru-RU"/>
        </w:rPr>
        <w:t>и</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t xml:space="preserve">№ _____ </w:t>
      </w:r>
      <w:r w:rsidRPr="00B97C62">
        <w:rPr>
          <w:rFonts w:ascii="Times New Roman" w:eastAsia="Times New Roman" w:hAnsi="Times New Roman" w:cs="Times New Roman"/>
          <w:color w:val="000000"/>
          <w:sz w:val="28"/>
          <w:szCs w:val="28"/>
          <w:lang w:eastAsia="ru-RU"/>
        </w:rPr>
        <w:t>від</w:t>
      </w:r>
      <w:r w:rsidRPr="00B97C62">
        <w:rPr>
          <w:rFonts w:ascii="Times New Roman" w:eastAsia="Times New Roman" w:hAnsi="Times New Roman" w:cs="Times New Roman"/>
          <w:color w:val="000000"/>
          <w:sz w:val="28"/>
          <w:szCs w:val="28"/>
          <w:lang w:val="ru-RU" w:eastAsia="ru-RU"/>
        </w:rPr>
        <w:t>_____________2017</w:t>
      </w:r>
      <w:r w:rsidRPr="00B97C62">
        <w:rPr>
          <w:rFonts w:ascii="Times New Roman" w:eastAsia="Times New Roman" w:hAnsi="Times New Roman" w:cs="Times New Roman"/>
          <w:color w:val="000000"/>
          <w:sz w:val="28"/>
          <w:szCs w:val="28"/>
          <w:lang w:eastAsia="ru-RU"/>
        </w:rPr>
        <w:t xml:space="preserve"> р</w:t>
      </w:r>
      <w:r w:rsidRPr="00B97C62">
        <w:rPr>
          <w:rFonts w:ascii="Times New Roman" w:eastAsia="Times New Roman" w:hAnsi="Times New Roman" w:cs="Times New Roman"/>
          <w:color w:val="000000"/>
          <w:sz w:val="28"/>
          <w:szCs w:val="28"/>
          <w:lang w:val="ru-RU" w:eastAsia="ru-RU"/>
        </w:rPr>
        <w:t>.</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r w:rsidRPr="00B97C62">
        <w:rPr>
          <w:rFonts w:ascii="Times New Roman" w:eastAsia="Times New Roman" w:hAnsi="Times New Roman" w:cs="Times New Roman"/>
          <w:color w:val="000000"/>
          <w:sz w:val="28"/>
          <w:szCs w:val="28"/>
          <w:lang w:val="ru-RU" w:eastAsia="ru-RU"/>
        </w:rPr>
        <w:t>Зав</w:t>
      </w:r>
      <w:proofErr w:type="spellStart"/>
      <w:r w:rsidRPr="00B97C62">
        <w:rPr>
          <w:rFonts w:ascii="Times New Roman" w:eastAsia="Times New Roman" w:hAnsi="Times New Roman" w:cs="Times New Roman"/>
          <w:color w:val="000000"/>
          <w:sz w:val="28"/>
          <w:szCs w:val="28"/>
          <w:lang w:eastAsia="ru-RU"/>
        </w:rPr>
        <w:t>ідуючий</w:t>
      </w:r>
      <w:proofErr w:type="spellEnd"/>
      <w:r w:rsidRPr="00B97C62">
        <w:rPr>
          <w:rFonts w:ascii="Times New Roman" w:eastAsia="Times New Roman" w:hAnsi="Times New Roman" w:cs="Times New Roman"/>
          <w:color w:val="000000"/>
          <w:sz w:val="28"/>
          <w:szCs w:val="28"/>
          <w:lang w:val="ru-RU" w:eastAsia="ru-RU"/>
        </w:rPr>
        <w:t xml:space="preserve"> кафедр</w:t>
      </w:r>
      <w:r w:rsidRPr="00B97C62">
        <w:rPr>
          <w:rFonts w:ascii="Times New Roman" w:eastAsia="Times New Roman" w:hAnsi="Times New Roman" w:cs="Times New Roman"/>
          <w:color w:val="000000"/>
          <w:sz w:val="28"/>
          <w:szCs w:val="28"/>
          <w:lang w:eastAsia="ru-RU"/>
        </w:rPr>
        <w:t>и</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r w:rsidRPr="00B97C62">
        <w:rPr>
          <w:rFonts w:ascii="Times New Roman" w:eastAsia="Times New Roman" w:hAnsi="Times New Roman" w:cs="Times New Roman"/>
          <w:color w:val="000000"/>
          <w:sz w:val="28"/>
          <w:szCs w:val="28"/>
          <w:lang w:val="ru-RU" w:eastAsia="ru-RU"/>
        </w:rPr>
        <w:t>_________________ Попков В. В.</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eastAsia="ru-RU"/>
        </w:rPr>
      </w:pP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lastRenderedPageBreak/>
        <w:t>За</w:t>
      </w:r>
      <w:proofErr w:type="spellStart"/>
      <w:r w:rsidRPr="00B97C62">
        <w:rPr>
          <w:rFonts w:ascii="Times New Roman" w:eastAsia="Times New Roman" w:hAnsi="Times New Roman" w:cs="Times New Roman"/>
          <w:color w:val="000000"/>
          <w:sz w:val="28"/>
          <w:szCs w:val="28"/>
          <w:lang w:eastAsia="ru-RU"/>
        </w:rPr>
        <w:t>хищено</w:t>
      </w:r>
      <w:proofErr w:type="spellEnd"/>
      <w:r w:rsidRPr="00B97C62">
        <w:rPr>
          <w:rFonts w:ascii="Times New Roman" w:eastAsia="Times New Roman" w:hAnsi="Times New Roman" w:cs="Times New Roman"/>
          <w:color w:val="000000"/>
          <w:sz w:val="28"/>
          <w:szCs w:val="28"/>
          <w:lang w:eastAsia="ru-RU"/>
        </w:rPr>
        <w:t xml:space="preserve"> на засіданні</w:t>
      </w:r>
      <w:r w:rsidRPr="00B97C62">
        <w:rPr>
          <w:rFonts w:ascii="Times New Roman" w:eastAsia="Times New Roman" w:hAnsi="Times New Roman" w:cs="Times New Roman"/>
          <w:color w:val="000000"/>
          <w:sz w:val="28"/>
          <w:szCs w:val="28"/>
          <w:lang w:val="ru-RU" w:eastAsia="ru-RU"/>
        </w:rPr>
        <w:t xml:space="preserve"> </w:t>
      </w:r>
      <w:r w:rsidRPr="00B97C62">
        <w:rPr>
          <w:rFonts w:ascii="Times New Roman" w:eastAsia="Times New Roman" w:hAnsi="Times New Roman" w:cs="Times New Roman"/>
          <w:color w:val="000000"/>
          <w:sz w:val="28"/>
          <w:szCs w:val="28"/>
          <w:lang w:eastAsia="ru-RU"/>
        </w:rPr>
        <w:t>Е</w:t>
      </w:r>
      <w:r w:rsidRPr="00B97C62">
        <w:rPr>
          <w:rFonts w:ascii="Times New Roman" w:eastAsia="Times New Roman" w:hAnsi="Times New Roman" w:cs="Times New Roman"/>
          <w:color w:val="000000"/>
          <w:sz w:val="28"/>
          <w:szCs w:val="28"/>
          <w:lang w:val="ru-RU" w:eastAsia="ru-RU"/>
        </w:rPr>
        <w:t>К №___</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val="ru-RU" w:eastAsia="ru-RU"/>
        </w:rPr>
        <w:t>протокол №_____</w:t>
      </w:r>
      <w:r w:rsidRPr="00B97C62">
        <w:rPr>
          <w:rFonts w:ascii="Times New Roman" w:eastAsia="Times New Roman" w:hAnsi="Times New Roman" w:cs="Times New Roman"/>
          <w:color w:val="000000"/>
          <w:sz w:val="28"/>
          <w:szCs w:val="28"/>
          <w:lang w:eastAsia="ru-RU"/>
        </w:rPr>
        <w:t>від</w:t>
      </w:r>
      <w:r w:rsidRPr="00B97C62">
        <w:rPr>
          <w:rFonts w:ascii="Times New Roman" w:eastAsia="Times New Roman" w:hAnsi="Times New Roman" w:cs="Times New Roman"/>
          <w:color w:val="000000"/>
          <w:sz w:val="28"/>
          <w:szCs w:val="28"/>
          <w:lang w:val="ru-RU" w:eastAsia="ru-RU"/>
        </w:rPr>
        <w:t xml:space="preserve">_______2017 </w:t>
      </w:r>
      <w:r w:rsidRPr="00B97C62">
        <w:rPr>
          <w:rFonts w:ascii="Times New Roman" w:eastAsia="Times New Roman" w:hAnsi="Times New Roman" w:cs="Times New Roman"/>
          <w:color w:val="000000"/>
          <w:sz w:val="28"/>
          <w:szCs w:val="28"/>
          <w:lang w:eastAsia="ru-RU"/>
        </w:rPr>
        <w:t>р</w:t>
      </w:r>
      <w:r w:rsidRPr="00B97C62">
        <w:rPr>
          <w:rFonts w:ascii="Times New Roman" w:eastAsia="Times New Roman" w:hAnsi="Times New Roman" w:cs="Times New Roman"/>
          <w:color w:val="000000"/>
          <w:sz w:val="28"/>
          <w:szCs w:val="28"/>
          <w:lang w:val="ru-RU" w:eastAsia="ru-RU"/>
        </w:rPr>
        <w:t>.</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proofErr w:type="spellStart"/>
      <w:r w:rsidRPr="00B97C62">
        <w:rPr>
          <w:rFonts w:ascii="Times New Roman" w:eastAsia="Times New Roman" w:hAnsi="Times New Roman" w:cs="Times New Roman"/>
          <w:color w:val="000000"/>
          <w:sz w:val="28"/>
          <w:szCs w:val="28"/>
          <w:lang w:val="ru-RU" w:eastAsia="ru-RU"/>
        </w:rPr>
        <w:t>Оцінка</w:t>
      </w:r>
      <w:proofErr w:type="spellEnd"/>
      <w:r w:rsidRPr="00B97C62">
        <w:rPr>
          <w:rFonts w:ascii="Times New Roman" w:eastAsia="Times New Roman" w:hAnsi="Times New Roman" w:cs="Times New Roman"/>
          <w:color w:val="000000"/>
          <w:sz w:val="28"/>
          <w:szCs w:val="28"/>
          <w:lang w:val="ru-RU" w:eastAsia="ru-RU"/>
        </w:rPr>
        <w:t>___________/______/______</w:t>
      </w:r>
    </w:p>
    <w:p w:rsidR="00B97C62" w:rsidRPr="00B97C62" w:rsidRDefault="00B97C62" w:rsidP="00B97C62">
      <w:pPr>
        <w:spacing w:after="0" w:line="360" w:lineRule="auto"/>
        <w:jc w:val="both"/>
        <w:rPr>
          <w:rFonts w:ascii="Times New Roman" w:eastAsia="Times New Roman" w:hAnsi="Times New Roman" w:cs="Times New Roman"/>
          <w:color w:val="000000"/>
          <w:sz w:val="24"/>
          <w:szCs w:val="24"/>
          <w:lang w:val="ru-RU" w:eastAsia="ru-RU"/>
        </w:rPr>
      </w:pPr>
      <w:r w:rsidRPr="00B97C62">
        <w:rPr>
          <w:rFonts w:ascii="Times New Roman" w:eastAsia="Times New Roman" w:hAnsi="Times New Roman" w:cs="Times New Roman"/>
          <w:color w:val="000000"/>
          <w:sz w:val="24"/>
          <w:szCs w:val="24"/>
          <w:lang w:val="ru-RU" w:eastAsia="ru-RU"/>
        </w:rPr>
        <w:t>(</w:t>
      </w:r>
      <w:r w:rsidRPr="00B97C62">
        <w:rPr>
          <w:rFonts w:ascii="Times New Roman" w:eastAsia="Times New Roman" w:hAnsi="Times New Roman" w:cs="Times New Roman"/>
          <w:color w:val="000000"/>
          <w:sz w:val="24"/>
          <w:szCs w:val="24"/>
          <w:lang w:eastAsia="ru-RU"/>
        </w:rPr>
        <w:t>за національною шкалою</w:t>
      </w:r>
      <w:r w:rsidRPr="00B97C62">
        <w:rPr>
          <w:rFonts w:ascii="Times New Roman" w:eastAsia="Times New Roman" w:hAnsi="Times New Roman" w:cs="Times New Roman"/>
          <w:color w:val="000000"/>
          <w:sz w:val="24"/>
          <w:szCs w:val="24"/>
          <w:lang w:val="ru-RU" w:eastAsia="ru-RU"/>
        </w:rPr>
        <w:t>, шкал</w:t>
      </w:r>
      <w:proofErr w:type="spellStart"/>
      <w:r w:rsidRPr="00B97C62">
        <w:rPr>
          <w:rFonts w:ascii="Times New Roman" w:eastAsia="Times New Roman" w:hAnsi="Times New Roman" w:cs="Times New Roman"/>
          <w:color w:val="000000"/>
          <w:sz w:val="24"/>
          <w:szCs w:val="24"/>
          <w:lang w:eastAsia="ru-RU"/>
        </w:rPr>
        <w:t>ою</w:t>
      </w:r>
      <w:proofErr w:type="spellEnd"/>
      <w:r w:rsidRPr="00B97C62">
        <w:rPr>
          <w:rFonts w:ascii="Times New Roman" w:eastAsia="Times New Roman" w:hAnsi="Times New Roman" w:cs="Times New Roman"/>
          <w:color w:val="000000"/>
          <w:sz w:val="24"/>
          <w:szCs w:val="24"/>
          <w:lang w:val="ru-RU" w:eastAsia="ru-RU"/>
        </w:rPr>
        <w:t xml:space="preserve"> ЕСТ</w:t>
      </w:r>
      <w:proofErr w:type="gramStart"/>
      <w:r w:rsidRPr="00B97C62">
        <w:rPr>
          <w:rFonts w:ascii="Times New Roman" w:eastAsia="Times New Roman" w:hAnsi="Times New Roman" w:cs="Times New Roman"/>
          <w:color w:val="000000"/>
          <w:sz w:val="24"/>
          <w:szCs w:val="24"/>
          <w:lang w:val="ru-RU" w:eastAsia="ru-RU"/>
        </w:rPr>
        <w:t>S</w:t>
      </w:r>
      <w:proofErr w:type="gramEnd"/>
      <w:r w:rsidRPr="00B97C62">
        <w:rPr>
          <w:rFonts w:ascii="Times New Roman" w:eastAsia="Times New Roman" w:hAnsi="Times New Roman" w:cs="Times New Roman"/>
          <w:color w:val="000000"/>
          <w:sz w:val="24"/>
          <w:szCs w:val="24"/>
          <w:lang w:val="ru-RU" w:eastAsia="ru-RU"/>
        </w:rPr>
        <w:t>, бал</w:t>
      </w:r>
      <w:r w:rsidRPr="00B97C62">
        <w:rPr>
          <w:rFonts w:ascii="Times New Roman" w:eastAsia="Times New Roman" w:hAnsi="Times New Roman" w:cs="Times New Roman"/>
          <w:color w:val="000000"/>
          <w:sz w:val="24"/>
          <w:szCs w:val="24"/>
          <w:lang w:eastAsia="ru-RU"/>
        </w:rPr>
        <w:t>и</w:t>
      </w:r>
      <w:r w:rsidRPr="00B97C62">
        <w:rPr>
          <w:rFonts w:ascii="Times New Roman" w:eastAsia="Times New Roman" w:hAnsi="Times New Roman" w:cs="Times New Roman"/>
          <w:color w:val="000000"/>
          <w:sz w:val="24"/>
          <w:szCs w:val="24"/>
          <w:lang w:val="ru-RU" w:eastAsia="ru-RU"/>
        </w:rPr>
        <w:t>)</w:t>
      </w:r>
    </w:p>
    <w:p w:rsidR="00B97C62" w:rsidRPr="00B97C62" w:rsidRDefault="00B97C62" w:rsidP="00B97C62">
      <w:pPr>
        <w:spacing w:after="0" w:line="360" w:lineRule="auto"/>
        <w:jc w:val="both"/>
        <w:rPr>
          <w:rFonts w:ascii="Times New Roman" w:eastAsia="Times New Roman" w:hAnsi="Times New Roman" w:cs="Times New Roman"/>
          <w:color w:val="000000"/>
          <w:sz w:val="28"/>
          <w:szCs w:val="28"/>
          <w:lang w:val="ru-RU" w:eastAsia="ru-RU"/>
        </w:rPr>
      </w:pPr>
      <w:r w:rsidRPr="00B97C62">
        <w:rPr>
          <w:rFonts w:ascii="Times New Roman" w:eastAsia="Times New Roman" w:hAnsi="Times New Roman" w:cs="Times New Roman"/>
          <w:color w:val="000000"/>
          <w:sz w:val="28"/>
          <w:szCs w:val="28"/>
          <w:lang w:eastAsia="ru-RU"/>
        </w:rPr>
        <w:t>Голова ЕК</w:t>
      </w:r>
      <w:r w:rsidRPr="00B97C62">
        <w:rPr>
          <w:rFonts w:ascii="Times New Roman" w:eastAsia="Times New Roman" w:hAnsi="Times New Roman" w:cs="Times New Roman"/>
          <w:color w:val="000000"/>
          <w:sz w:val="28"/>
          <w:szCs w:val="28"/>
          <w:lang w:val="ru-RU" w:eastAsia="ru-RU"/>
        </w:rPr>
        <w:t>__________М</w:t>
      </w:r>
      <w:r w:rsidRPr="00B97C62">
        <w:rPr>
          <w:rFonts w:ascii="Times New Roman" w:eastAsia="Times New Roman" w:hAnsi="Times New Roman" w:cs="Times New Roman"/>
          <w:color w:val="000000"/>
          <w:sz w:val="28"/>
          <w:szCs w:val="28"/>
          <w:lang w:eastAsia="ru-RU"/>
        </w:rPr>
        <w:t>і</w:t>
      </w:r>
      <w:r w:rsidRPr="00B97C62">
        <w:rPr>
          <w:rFonts w:ascii="Times New Roman" w:eastAsia="Times New Roman" w:hAnsi="Times New Roman" w:cs="Times New Roman"/>
          <w:color w:val="000000"/>
          <w:sz w:val="28"/>
          <w:szCs w:val="28"/>
          <w:lang w:val="ru-RU" w:eastAsia="ru-RU"/>
        </w:rPr>
        <w:t xml:space="preserve">лова М. </w:t>
      </w:r>
      <w:r w:rsidRPr="00B97C62">
        <w:rPr>
          <w:rFonts w:ascii="Times New Roman" w:eastAsia="Times New Roman" w:hAnsi="Times New Roman" w:cs="Times New Roman"/>
          <w:color w:val="000000"/>
          <w:sz w:val="28"/>
          <w:szCs w:val="28"/>
          <w:lang w:eastAsia="ru-RU"/>
        </w:rPr>
        <w:t>І</w:t>
      </w:r>
      <w:r w:rsidRPr="00B97C62">
        <w:rPr>
          <w:rFonts w:ascii="Times New Roman" w:eastAsia="Times New Roman" w:hAnsi="Times New Roman" w:cs="Times New Roman"/>
          <w:color w:val="000000"/>
          <w:sz w:val="28"/>
          <w:szCs w:val="28"/>
          <w:lang w:val="ru-RU" w:eastAsia="ru-RU"/>
        </w:rPr>
        <w:t>.</w:t>
      </w:r>
    </w:p>
    <w:p w:rsidR="00B97C62" w:rsidRPr="00B97C62" w:rsidRDefault="00B97C62" w:rsidP="00B97C62">
      <w:pPr>
        <w:spacing w:after="0" w:line="360" w:lineRule="auto"/>
        <w:jc w:val="both"/>
        <w:rPr>
          <w:rFonts w:ascii="Calibri" w:eastAsia="Calibri" w:hAnsi="Calibri" w:cs="Times New Roman"/>
          <w:sz w:val="28"/>
          <w:szCs w:val="28"/>
        </w:rPr>
        <w:sectPr w:rsidR="00B97C62" w:rsidRPr="00B97C62" w:rsidSect="00A85E94">
          <w:type w:val="continuous"/>
          <w:pgSz w:w="11906" w:h="16838"/>
          <w:pgMar w:top="1134" w:right="850" w:bottom="1134" w:left="1701" w:header="708" w:footer="708" w:gutter="0"/>
          <w:cols w:num="2" w:space="708"/>
          <w:docGrid w:linePitch="360"/>
        </w:sectPr>
      </w:pPr>
    </w:p>
    <w:p w:rsidR="00B97C62" w:rsidRPr="00B97C62" w:rsidRDefault="00B97C62" w:rsidP="00B97C62">
      <w:pPr>
        <w:tabs>
          <w:tab w:val="center" w:pos="4677"/>
          <w:tab w:val="left" w:pos="8190"/>
        </w:tabs>
        <w:spacing w:after="160" w:line="259" w:lineRule="auto"/>
        <w:rPr>
          <w:rFonts w:ascii="Times New Roman" w:eastAsia="Calibri" w:hAnsi="Times New Roman" w:cs="Times New Roman"/>
          <w:b/>
          <w:sz w:val="28"/>
          <w:szCs w:val="28"/>
        </w:rPr>
      </w:pPr>
      <w:r w:rsidRPr="00B97C62">
        <w:rPr>
          <w:rFonts w:ascii="Times New Roman" w:eastAsia="Calibri" w:hAnsi="Times New Roman" w:cs="Times New Roman"/>
          <w:b/>
          <w:sz w:val="28"/>
          <w:szCs w:val="28"/>
        </w:rPr>
        <w:lastRenderedPageBreak/>
        <w:tab/>
        <w:t>Зміст</w:t>
      </w:r>
      <w:r w:rsidRPr="00B97C62">
        <w:rPr>
          <w:rFonts w:ascii="Times New Roman" w:eastAsia="Calibri" w:hAnsi="Times New Roman" w:cs="Times New Roman"/>
          <w:b/>
          <w:sz w:val="28"/>
          <w:szCs w:val="28"/>
        </w:rPr>
        <w:tab/>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Вступ…………………………………………………………………………....С. 3</w:t>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 xml:space="preserve">Розділ 1. «Політичне прогнозування як наука: специфіка, основні положення»...………………………………………………….………………...С.6 </w:t>
      </w:r>
    </w:p>
    <w:p w:rsidR="00B97C62" w:rsidRPr="00B97C62" w:rsidRDefault="00B97C62" w:rsidP="00B97C62">
      <w:pPr>
        <w:numPr>
          <w:ilvl w:val="1"/>
          <w:numId w:val="2"/>
        </w:numPr>
        <w:spacing w:after="160" w:line="259" w:lineRule="auto"/>
        <w:contextualSpacing/>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Предмет і завдання політичного прогнозування……………………...С.6</w:t>
      </w:r>
    </w:p>
    <w:p w:rsidR="00B97C62" w:rsidRPr="00B97C62" w:rsidRDefault="00B97C62" w:rsidP="00B97C62">
      <w:pPr>
        <w:numPr>
          <w:ilvl w:val="1"/>
          <w:numId w:val="2"/>
        </w:numPr>
        <w:spacing w:after="160" w:line="259" w:lineRule="auto"/>
        <w:contextualSpacing/>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Особливості прогнозування в політиці..………………………………С.19</w:t>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Висновки до розділу…………………………………………………………..С.34</w:t>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Розділ 2. «Футурологія як напрямок у політичній прогностиці»…..………С.36</w:t>
      </w:r>
    </w:p>
    <w:p w:rsidR="00B97C62" w:rsidRPr="00B97C62" w:rsidRDefault="00B97C62" w:rsidP="00B97C62">
      <w:pPr>
        <w:spacing w:after="160" w:line="259" w:lineRule="auto"/>
        <w:jc w:val="both"/>
        <w:rPr>
          <w:rFonts w:ascii="Times New Roman" w:eastAsia="Calibri" w:hAnsi="Times New Roman" w:cs="Times New Roman"/>
          <w:sz w:val="28"/>
          <w:szCs w:val="28"/>
          <w:lang w:val="ru-RU"/>
        </w:rPr>
      </w:pPr>
      <w:r w:rsidRPr="00B97C62">
        <w:rPr>
          <w:rFonts w:ascii="Times New Roman" w:eastAsia="Calibri" w:hAnsi="Times New Roman" w:cs="Times New Roman"/>
          <w:sz w:val="28"/>
          <w:szCs w:val="28"/>
        </w:rPr>
        <w:t>2.1. Розвиток та основні ідеї, функції та завдання футурології…………….С.</w:t>
      </w:r>
      <w:r w:rsidRPr="00B97C62">
        <w:rPr>
          <w:rFonts w:ascii="Times New Roman" w:eastAsia="Calibri" w:hAnsi="Times New Roman" w:cs="Times New Roman"/>
          <w:sz w:val="28"/>
          <w:szCs w:val="28"/>
          <w:lang w:val="ru-RU"/>
        </w:rPr>
        <w:t>36</w:t>
      </w:r>
    </w:p>
    <w:p w:rsidR="00B97C62" w:rsidRPr="00B97C62" w:rsidRDefault="00B97C62" w:rsidP="00B97C62">
      <w:pPr>
        <w:spacing w:after="160" w:line="259" w:lineRule="auto"/>
        <w:jc w:val="both"/>
        <w:rPr>
          <w:rFonts w:ascii="Times New Roman" w:eastAsia="Calibri" w:hAnsi="Times New Roman" w:cs="Times New Roman"/>
          <w:sz w:val="28"/>
          <w:szCs w:val="28"/>
          <w:lang w:val="ru-RU"/>
        </w:rPr>
      </w:pPr>
      <w:r w:rsidRPr="00B97C62">
        <w:rPr>
          <w:rFonts w:ascii="Times New Roman" w:eastAsia="Calibri" w:hAnsi="Times New Roman" w:cs="Times New Roman"/>
          <w:sz w:val="28"/>
          <w:szCs w:val="28"/>
        </w:rPr>
        <w:t>2.2. Футурологічні ідеї Римського клубу…………………………………….С.</w:t>
      </w:r>
      <w:r w:rsidRPr="00B97C62">
        <w:rPr>
          <w:rFonts w:ascii="Times New Roman" w:eastAsia="Calibri" w:hAnsi="Times New Roman" w:cs="Times New Roman"/>
          <w:sz w:val="28"/>
          <w:szCs w:val="28"/>
          <w:lang w:val="ru-RU"/>
        </w:rPr>
        <w:t>41</w:t>
      </w:r>
    </w:p>
    <w:p w:rsidR="00B97C62" w:rsidRPr="00B97C62" w:rsidRDefault="00B97C62" w:rsidP="00B97C62">
      <w:pPr>
        <w:spacing w:after="160" w:line="259" w:lineRule="auto"/>
        <w:jc w:val="both"/>
        <w:rPr>
          <w:rFonts w:ascii="Times New Roman" w:eastAsia="Calibri" w:hAnsi="Times New Roman" w:cs="Times New Roman"/>
          <w:sz w:val="28"/>
          <w:szCs w:val="28"/>
          <w:lang w:val="ru-RU"/>
        </w:rPr>
      </w:pPr>
      <w:r w:rsidRPr="00B97C62">
        <w:rPr>
          <w:rFonts w:ascii="Times New Roman" w:eastAsia="Calibri" w:hAnsi="Times New Roman" w:cs="Times New Roman"/>
          <w:sz w:val="28"/>
          <w:szCs w:val="28"/>
        </w:rPr>
        <w:t>Висновки до розділу…………………………………………………………..С.46</w:t>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Висновки…………………………………………………………………….....С.48</w:t>
      </w:r>
    </w:p>
    <w:p w:rsidR="00B97C62" w:rsidRPr="00B97C62" w:rsidRDefault="00B97C62" w:rsidP="00B97C62">
      <w:pPr>
        <w:spacing w:after="160" w:line="259" w:lineRule="auto"/>
        <w:jc w:val="both"/>
        <w:rPr>
          <w:rFonts w:ascii="Times New Roman" w:eastAsia="Calibri" w:hAnsi="Times New Roman" w:cs="Times New Roman"/>
          <w:sz w:val="28"/>
          <w:szCs w:val="28"/>
        </w:rPr>
      </w:pPr>
      <w:r w:rsidRPr="00B97C62">
        <w:rPr>
          <w:rFonts w:ascii="Times New Roman" w:eastAsia="Calibri" w:hAnsi="Times New Roman" w:cs="Times New Roman"/>
          <w:sz w:val="28"/>
          <w:szCs w:val="28"/>
        </w:rPr>
        <w:t>Список використаних джерел…………………………………………….......С.51</w:t>
      </w: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Pr="00B97C62" w:rsidRDefault="00B97C62" w:rsidP="00B97C62">
      <w:pPr>
        <w:spacing w:after="160" w:line="259" w:lineRule="auto"/>
        <w:rPr>
          <w:rFonts w:ascii="Calibri" w:eastAsia="Calibri" w:hAnsi="Calibri" w:cs="Times New Roman"/>
          <w:lang w:val="ru-RU"/>
        </w:rPr>
      </w:pPr>
    </w:p>
    <w:p w:rsidR="00B97C62" w:rsidRDefault="00B97C62" w:rsidP="00B97C62">
      <w:pPr>
        <w:spacing w:after="160" w:line="259" w:lineRule="auto"/>
        <w:jc w:val="center"/>
        <w:rPr>
          <w:rFonts w:ascii="Times New Roman" w:eastAsia="Calibri" w:hAnsi="Times New Roman" w:cs="Times New Roman"/>
          <w:b/>
          <w:sz w:val="28"/>
          <w:lang w:val="ru-RU"/>
        </w:rPr>
      </w:pPr>
    </w:p>
    <w:p w:rsidR="00B97C62" w:rsidRDefault="00B97C62" w:rsidP="00B97C62">
      <w:pPr>
        <w:spacing w:after="160" w:line="259" w:lineRule="auto"/>
        <w:jc w:val="center"/>
        <w:rPr>
          <w:rFonts w:ascii="Times New Roman" w:eastAsia="Calibri" w:hAnsi="Times New Roman" w:cs="Times New Roman"/>
          <w:b/>
          <w:sz w:val="28"/>
          <w:lang w:val="ru-RU"/>
        </w:rPr>
      </w:pPr>
    </w:p>
    <w:p w:rsidR="00B97C62" w:rsidRDefault="00B97C62" w:rsidP="00B97C62">
      <w:pPr>
        <w:spacing w:after="160" w:line="259" w:lineRule="auto"/>
        <w:jc w:val="center"/>
        <w:rPr>
          <w:rFonts w:ascii="Times New Roman" w:eastAsia="Calibri" w:hAnsi="Times New Roman" w:cs="Times New Roman"/>
          <w:b/>
          <w:sz w:val="28"/>
          <w:lang w:val="ru-RU"/>
        </w:rPr>
      </w:pPr>
    </w:p>
    <w:p w:rsidR="00B97C62" w:rsidRDefault="00B97C62" w:rsidP="00B97C62">
      <w:pPr>
        <w:spacing w:after="160" w:line="259" w:lineRule="auto"/>
        <w:jc w:val="center"/>
        <w:rPr>
          <w:rFonts w:ascii="Times New Roman" w:eastAsia="Calibri" w:hAnsi="Times New Roman" w:cs="Times New Roman"/>
          <w:b/>
          <w:sz w:val="28"/>
          <w:lang w:val="ru-RU"/>
        </w:rPr>
      </w:pPr>
    </w:p>
    <w:p w:rsidR="00B97C62" w:rsidRPr="00B97C62" w:rsidRDefault="00B97C62" w:rsidP="00B97C62">
      <w:pPr>
        <w:spacing w:after="160" w:line="259" w:lineRule="auto"/>
        <w:jc w:val="center"/>
        <w:rPr>
          <w:rFonts w:ascii="Times New Roman" w:eastAsia="Calibri" w:hAnsi="Times New Roman" w:cs="Times New Roman"/>
          <w:b/>
          <w:sz w:val="28"/>
        </w:rPr>
      </w:pPr>
      <w:r w:rsidRPr="00B97C62">
        <w:rPr>
          <w:rFonts w:ascii="Times New Roman" w:eastAsia="Calibri" w:hAnsi="Times New Roman" w:cs="Times New Roman"/>
          <w:b/>
          <w:sz w:val="28"/>
        </w:rPr>
        <w:lastRenderedPageBreak/>
        <w:t>Вступ</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Серед багатьох проблем сучасності однією із центральних є проблема майбутнього. Усі, хто живе сьогодні, будують світ майбутнього, світ XXI століття. Яким він буде? Що дасть людству?</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 xml:space="preserve">Основою наукового передбачення є пізнання об'єктивних внутрішніх </w:t>
      </w:r>
      <w:proofErr w:type="spellStart"/>
      <w:r w:rsidRPr="00B97C62">
        <w:rPr>
          <w:rFonts w:ascii="Times New Roman" w:eastAsia="Calibri" w:hAnsi="Times New Roman" w:cs="Times New Roman"/>
          <w:sz w:val="28"/>
        </w:rPr>
        <w:t>зв'язків</w:t>
      </w:r>
      <w:proofErr w:type="spellEnd"/>
      <w:r w:rsidRPr="00B97C62">
        <w:rPr>
          <w:rFonts w:ascii="Times New Roman" w:eastAsia="Calibri" w:hAnsi="Times New Roman" w:cs="Times New Roman"/>
          <w:sz w:val="28"/>
        </w:rPr>
        <w:t xml:space="preserve"> предметів і явищ, законів, що розкривають цей внутрішній, істотний і сталий зв'язок явищ і конкретних умов їхнього існування. Все це дає змогу в процесі пізнання переходити від відомого до невідомого, від минулого і сучасного до майбутнього. Якщо закон розвитку якогось явища (процесу) відомий, то, вивчаючи дане явище (процес), ми можемо не тільки констатувати його теперішній стан, а й зробити висновок про напрям і характер можливих змін.</w:t>
      </w:r>
    </w:p>
    <w:p w:rsidR="00B97C62" w:rsidRPr="00B97C62" w:rsidRDefault="00B97C62" w:rsidP="00B97C62">
      <w:pPr>
        <w:spacing w:after="0" w:line="360" w:lineRule="auto"/>
        <w:ind w:firstLine="709"/>
        <w:jc w:val="both"/>
        <w:rPr>
          <w:rFonts w:ascii="Times New Roman" w:eastAsia="Times New Roman" w:hAnsi="Times New Roman" w:cs="Times New Roman"/>
          <w:sz w:val="28"/>
          <w:szCs w:val="28"/>
          <w:lang w:eastAsia="ru-RU"/>
        </w:rPr>
      </w:pPr>
      <w:r w:rsidRPr="00B97C62">
        <w:rPr>
          <w:rFonts w:ascii="Times New Roman" w:eastAsia="Times New Roman" w:hAnsi="Times New Roman" w:cs="Times New Roman"/>
          <w:b/>
          <w:sz w:val="28"/>
          <w:szCs w:val="28"/>
          <w:lang w:eastAsia="ru-RU"/>
        </w:rPr>
        <w:t xml:space="preserve">Актуальність проблеми </w:t>
      </w:r>
      <w:r w:rsidRPr="00B97C62">
        <w:rPr>
          <w:rFonts w:ascii="Times New Roman" w:eastAsia="Times New Roman" w:hAnsi="Times New Roman" w:cs="Times New Roman"/>
          <w:sz w:val="28"/>
          <w:szCs w:val="28"/>
          <w:lang w:eastAsia="ru-RU"/>
        </w:rPr>
        <w:t xml:space="preserve">прогнозування в наш час зумовлена такими чинниками. </w:t>
      </w:r>
    </w:p>
    <w:p w:rsidR="00B97C62" w:rsidRPr="00B97C62" w:rsidRDefault="00B97C62" w:rsidP="00B97C62">
      <w:pPr>
        <w:spacing w:after="0" w:line="360" w:lineRule="auto"/>
        <w:ind w:firstLine="709"/>
        <w:jc w:val="both"/>
        <w:rPr>
          <w:rFonts w:ascii="Times New Roman" w:eastAsia="Times New Roman" w:hAnsi="Times New Roman" w:cs="Times New Roman"/>
          <w:sz w:val="28"/>
          <w:szCs w:val="28"/>
          <w:lang w:eastAsia="ru-RU"/>
        </w:rPr>
      </w:pPr>
      <w:r w:rsidRPr="00B97C62">
        <w:rPr>
          <w:rFonts w:ascii="Times New Roman" w:eastAsia="Times New Roman" w:hAnsi="Times New Roman" w:cs="Times New Roman"/>
          <w:sz w:val="28"/>
          <w:szCs w:val="28"/>
          <w:lang w:eastAsia="ru-RU"/>
        </w:rPr>
        <w:t xml:space="preserve">1. Ускладнились процеси розвитку суспільного життя. </w:t>
      </w:r>
    </w:p>
    <w:p w:rsidR="00B97C62" w:rsidRPr="00B97C62" w:rsidRDefault="00B97C62" w:rsidP="00B97C62">
      <w:pPr>
        <w:spacing w:after="0" w:line="360" w:lineRule="auto"/>
        <w:ind w:firstLine="709"/>
        <w:jc w:val="both"/>
        <w:rPr>
          <w:rFonts w:ascii="Times New Roman" w:eastAsia="Times New Roman" w:hAnsi="Times New Roman" w:cs="Times New Roman"/>
          <w:sz w:val="28"/>
          <w:szCs w:val="28"/>
          <w:lang w:eastAsia="ru-RU"/>
        </w:rPr>
      </w:pPr>
      <w:r w:rsidRPr="00B97C62">
        <w:rPr>
          <w:rFonts w:ascii="Times New Roman" w:eastAsia="Times New Roman" w:hAnsi="Times New Roman" w:cs="Times New Roman"/>
          <w:sz w:val="28"/>
          <w:szCs w:val="28"/>
          <w:lang w:eastAsia="ru-RU"/>
        </w:rPr>
        <w:t xml:space="preserve">2. Значно розширились обсяг і масштаби прогностичної діяльності, кількісна і якісна багатоманітність об'єктів прогнозування. </w:t>
      </w:r>
    </w:p>
    <w:p w:rsidR="00B97C62" w:rsidRPr="00B97C62" w:rsidRDefault="00B97C62" w:rsidP="00B97C62">
      <w:pPr>
        <w:spacing w:after="0" w:line="360" w:lineRule="auto"/>
        <w:ind w:firstLine="709"/>
        <w:jc w:val="both"/>
        <w:rPr>
          <w:rFonts w:ascii="Times New Roman" w:eastAsia="Times New Roman" w:hAnsi="Times New Roman" w:cs="Times New Roman"/>
          <w:sz w:val="28"/>
          <w:szCs w:val="28"/>
          <w:lang w:eastAsia="ru-RU"/>
        </w:rPr>
      </w:pPr>
      <w:r w:rsidRPr="00B97C62">
        <w:rPr>
          <w:rFonts w:ascii="Times New Roman" w:eastAsia="Times New Roman" w:hAnsi="Times New Roman" w:cs="Times New Roman"/>
          <w:sz w:val="28"/>
          <w:szCs w:val="28"/>
          <w:lang w:eastAsia="ru-RU"/>
        </w:rPr>
        <w:t xml:space="preserve">3. Зросла соціальна, економічна, екологічна, інформаційна цінність прогнозів. Ставши надбанням суб'єктів управління і планування, прогнози активно впливають на сьогодення, допомагають запобігати або зводити до мінімуму небажані наслідки розвитку тих чи інших процесів у майбутньому. </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b/>
          <w:sz w:val="28"/>
        </w:rPr>
        <w:t>Ступінь наукової розробки проблеми.</w:t>
      </w:r>
      <w:r w:rsidRPr="00B97C62">
        <w:rPr>
          <w:rFonts w:ascii="Times New Roman" w:eastAsia="Calibri" w:hAnsi="Times New Roman" w:cs="Times New Roman"/>
          <w:sz w:val="28"/>
        </w:rPr>
        <w:t xml:space="preserve"> Футурологія – даний термін цей запропонував у середині XX ст. німецький соціолог О. </w:t>
      </w:r>
      <w:proofErr w:type="spellStart"/>
      <w:r w:rsidRPr="00B97C62">
        <w:rPr>
          <w:rFonts w:ascii="Times New Roman" w:eastAsia="Calibri" w:hAnsi="Times New Roman" w:cs="Times New Roman"/>
          <w:sz w:val="28"/>
        </w:rPr>
        <w:t>Флехтгейм</w:t>
      </w:r>
      <w:proofErr w:type="spellEnd"/>
      <w:r w:rsidRPr="00B97C62">
        <w:rPr>
          <w:rFonts w:ascii="Times New Roman" w:eastAsia="Calibri" w:hAnsi="Times New Roman" w:cs="Times New Roman"/>
          <w:sz w:val="28"/>
        </w:rPr>
        <w:t>, який емігрував до США. Футурологію він тлумачив як «філософію майбутнього».</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Елементи науки про майбутнє - футурології - отримали свій розвиток ще в стародавньому світі (наприклад, пророкування Фалесом сонячного затемнення в 585 році до н.е.). У міру збагачення знання все частіше і частіше передбачалися (і збувалися) події або явища, які неминуче відбудуться.</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 xml:space="preserve">Спроби визначити обриси соціальної організації суспільства майбутнього робили ще мислителі пізнього Середньовіччя — Т. Мор, Т. </w:t>
      </w:r>
      <w:proofErr w:type="spellStart"/>
      <w:r w:rsidRPr="00B97C62">
        <w:rPr>
          <w:rFonts w:ascii="Times New Roman" w:eastAsia="Calibri" w:hAnsi="Times New Roman" w:cs="Times New Roman"/>
          <w:sz w:val="28"/>
        </w:rPr>
        <w:t>Мюнцер</w:t>
      </w:r>
      <w:proofErr w:type="spellEnd"/>
      <w:r w:rsidRPr="00B97C62">
        <w:rPr>
          <w:rFonts w:ascii="Times New Roman" w:eastAsia="Calibri" w:hAnsi="Times New Roman" w:cs="Times New Roman"/>
          <w:sz w:val="28"/>
        </w:rPr>
        <w:t>, Т. Кампанелла, великі соціалісти-утопісти — Ш. Фур’є, А. Сен-</w:t>
      </w:r>
      <w:proofErr w:type="spellStart"/>
      <w:r w:rsidRPr="00B97C62">
        <w:rPr>
          <w:rFonts w:ascii="Times New Roman" w:eastAsia="Calibri" w:hAnsi="Times New Roman" w:cs="Times New Roman"/>
          <w:sz w:val="28"/>
        </w:rPr>
        <w:t>Сімон</w:t>
      </w:r>
      <w:proofErr w:type="spellEnd"/>
      <w:r w:rsidRPr="00B97C62">
        <w:rPr>
          <w:rFonts w:ascii="Times New Roman" w:eastAsia="Calibri" w:hAnsi="Times New Roman" w:cs="Times New Roman"/>
          <w:sz w:val="28"/>
        </w:rPr>
        <w:t>, Р. Оуен.</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lastRenderedPageBreak/>
        <w:t xml:space="preserve">Дослідження проблем майбутнього розглядалося в працях таких вчених, як </w:t>
      </w:r>
      <w:proofErr w:type="spellStart"/>
      <w:r w:rsidRPr="00B97C62">
        <w:rPr>
          <w:rFonts w:ascii="Times New Roman" w:eastAsia="Calibri" w:hAnsi="Times New Roman" w:cs="Times New Roman"/>
          <w:sz w:val="28"/>
        </w:rPr>
        <w:t>З.Бзежінскій</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Г.Кан</w:t>
      </w:r>
      <w:proofErr w:type="spellEnd"/>
      <w:r w:rsidRPr="00B97C62">
        <w:rPr>
          <w:rFonts w:ascii="Times New Roman" w:eastAsia="Calibri" w:hAnsi="Times New Roman" w:cs="Times New Roman"/>
          <w:sz w:val="28"/>
        </w:rPr>
        <w:t xml:space="preserve">, Р. </w:t>
      </w:r>
      <w:proofErr w:type="spellStart"/>
      <w:r w:rsidRPr="00B97C62">
        <w:rPr>
          <w:rFonts w:ascii="Times New Roman" w:eastAsia="Calibri" w:hAnsi="Times New Roman" w:cs="Times New Roman"/>
          <w:sz w:val="28"/>
        </w:rPr>
        <w:t>Арон</w:t>
      </w:r>
      <w:proofErr w:type="spellEnd"/>
      <w:r w:rsidRPr="00B97C62">
        <w:rPr>
          <w:rFonts w:ascii="Times New Roman" w:eastAsia="Calibri" w:hAnsi="Times New Roman" w:cs="Times New Roman"/>
          <w:sz w:val="28"/>
        </w:rPr>
        <w:t xml:space="preserve">, Б. де </w:t>
      </w:r>
      <w:proofErr w:type="spellStart"/>
      <w:r w:rsidRPr="00B97C62">
        <w:rPr>
          <w:rFonts w:ascii="Times New Roman" w:eastAsia="Calibri" w:hAnsi="Times New Roman" w:cs="Times New Roman"/>
          <w:sz w:val="28"/>
        </w:rPr>
        <w:t>Жувенель</w:t>
      </w:r>
      <w:proofErr w:type="spellEnd"/>
      <w:r w:rsidRPr="00B97C62">
        <w:rPr>
          <w:rFonts w:ascii="Times New Roman" w:eastAsia="Calibri" w:hAnsi="Times New Roman" w:cs="Times New Roman"/>
          <w:sz w:val="28"/>
        </w:rPr>
        <w:t xml:space="preserve">, Ж. </w:t>
      </w:r>
      <w:proofErr w:type="spellStart"/>
      <w:r w:rsidRPr="00B97C62">
        <w:rPr>
          <w:rFonts w:ascii="Times New Roman" w:eastAsia="Calibri" w:hAnsi="Times New Roman" w:cs="Times New Roman"/>
          <w:sz w:val="28"/>
        </w:rPr>
        <w:t>Фурастьє</w:t>
      </w:r>
      <w:proofErr w:type="spellEnd"/>
      <w:r w:rsidRPr="00B97C62">
        <w:rPr>
          <w:rFonts w:ascii="Times New Roman" w:eastAsia="Calibri" w:hAnsi="Times New Roman" w:cs="Times New Roman"/>
          <w:sz w:val="28"/>
        </w:rPr>
        <w:t xml:space="preserve">, Д. Белл, </w:t>
      </w:r>
      <w:proofErr w:type="spellStart"/>
      <w:r w:rsidRPr="00B97C62">
        <w:rPr>
          <w:rFonts w:ascii="Times New Roman" w:eastAsia="Calibri" w:hAnsi="Times New Roman" w:cs="Times New Roman"/>
          <w:sz w:val="28"/>
        </w:rPr>
        <w:t>Е.Тоффлер</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Ю.Гальтунг</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Дж.Форрестер</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Д.Медоус</w:t>
      </w:r>
      <w:proofErr w:type="spellEnd"/>
      <w:r w:rsidRPr="00B97C62">
        <w:rPr>
          <w:rFonts w:ascii="Times New Roman" w:eastAsia="Calibri" w:hAnsi="Times New Roman" w:cs="Times New Roman"/>
          <w:sz w:val="28"/>
        </w:rPr>
        <w:t xml:space="preserve"> , </w:t>
      </w:r>
      <w:proofErr w:type="spellStart"/>
      <w:r w:rsidRPr="00B97C62">
        <w:rPr>
          <w:rFonts w:ascii="Times New Roman" w:eastAsia="Calibri" w:hAnsi="Times New Roman" w:cs="Times New Roman"/>
          <w:sz w:val="28"/>
        </w:rPr>
        <w:t>Р.Хейлбронер</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Е.А.Араб-Огли</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І.В.Бестужев</w:t>
      </w:r>
      <w:proofErr w:type="spellEnd"/>
      <w:r w:rsidRPr="00B97C62">
        <w:rPr>
          <w:rFonts w:ascii="Times New Roman" w:eastAsia="Calibri" w:hAnsi="Times New Roman" w:cs="Times New Roman"/>
          <w:sz w:val="28"/>
        </w:rPr>
        <w:t xml:space="preserve">-Лада, </w:t>
      </w:r>
      <w:proofErr w:type="spellStart"/>
      <w:r w:rsidRPr="00B97C62">
        <w:rPr>
          <w:rFonts w:ascii="Times New Roman" w:eastAsia="Calibri" w:hAnsi="Times New Roman" w:cs="Times New Roman"/>
          <w:sz w:val="28"/>
        </w:rPr>
        <w:t>А.М.Гендін</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В.В.Косолапов</w:t>
      </w:r>
      <w:proofErr w:type="spellEnd"/>
      <w:r w:rsidRPr="00B97C62">
        <w:rPr>
          <w:rFonts w:ascii="Times New Roman" w:eastAsia="Calibri" w:hAnsi="Times New Roman" w:cs="Times New Roman"/>
          <w:sz w:val="28"/>
        </w:rPr>
        <w:t xml:space="preserve">, </w:t>
      </w:r>
      <w:proofErr w:type="spellStart"/>
      <w:r w:rsidRPr="00B97C62">
        <w:rPr>
          <w:rFonts w:ascii="Times New Roman" w:eastAsia="Calibri" w:hAnsi="Times New Roman" w:cs="Times New Roman"/>
          <w:sz w:val="28"/>
        </w:rPr>
        <w:t>В.А.Лісічкін</w:t>
      </w:r>
      <w:proofErr w:type="spellEnd"/>
      <w:r w:rsidRPr="00B97C62">
        <w:rPr>
          <w:rFonts w:ascii="Times New Roman" w:eastAsia="Calibri" w:hAnsi="Times New Roman" w:cs="Times New Roman"/>
          <w:sz w:val="28"/>
        </w:rPr>
        <w:t xml:space="preserve"> і ін.</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b/>
          <w:sz w:val="28"/>
        </w:rPr>
        <w:t xml:space="preserve">Об’єктом дослідження </w:t>
      </w:r>
      <w:r w:rsidRPr="00B97C62">
        <w:rPr>
          <w:rFonts w:ascii="Times New Roman" w:eastAsia="Calibri" w:hAnsi="Times New Roman" w:cs="Times New Roman"/>
          <w:sz w:val="28"/>
        </w:rPr>
        <w:t>є футурологія як науковий напрям.</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b/>
          <w:sz w:val="28"/>
        </w:rPr>
        <w:t>Предметом дослідження</w:t>
      </w:r>
      <w:r w:rsidRPr="00B97C62">
        <w:rPr>
          <w:rFonts w:ascii="Times New Roman" w:eastAsia="Calibri" w:hAnsi="Times New Roman" w:cs="Times New Roman"/>
          <w:sz w:val="28"/>
        </w:rPr>
        <w:t xml:space="preserve"> є головні ідеї та основні етапи розвитку футурології.</w:t>
      </w:r>
    </w:p>
    <w:p w:rsidR="00B97C62" w:rsidRPr="00B97C62" w:rsidRDefault="00B97C62" w:rsidP="00B97C62">
      <w:pPr>
        <w:spacing w:after="0" w:line="360" w:lineRule="auto"/>
        <w:ind w:firstLine="708"/>
        <w:jc w:val="both"/>
        <w:rPr>
          <w:rFonts w:ascii="Times New Roman" w:eastAsia="Calibri" w:hAnsi="Times New Roman" w:cs="Times New Roman"/>
          <w:b/>
          <w:sz w:val="28"/>
        </w:rPr>
      </w:pPr>
      <w:r w:rsidRPr="00B97C62">
        <w:rPr>
          <w:rFonts w:ascii="Times New Roman" w:eastAsia="Calibri" w:hAnsi="Times New Roman" w:cs="Times New Roman"/>
          <w:b/>
          <w:sz w:val="28"/>
        </w:rPr>
        <w:t>Мета і завдання роботи:</w:t>
      </w:r>
    </w:p>
    <w:p w:rsidR="00B97C62" w:rsidRPr="00B97C62" w:rsidRDefault="00B97C62" w:rsidP="00B97C62">
      <w:pPr>
        <w:numPr>
          <w:ilvl w:val="0"/>
          <w:numId w:val="1"/>
        </w:numPr>
        <w:spacing w:after="0" w:line="360" w:lineRule="auto"/>
        <w:contextualSpacing/>
        <w:jc w:val="both"/>
        <w:rPr>
          <w:rFonts w:ascii="Times New Roman" w:eastAsia="Calibri" w:hAnsi="Times New Roman" w:cs="Times New Roman"/>
          <w:sz w:val="28"/>
        </w:rPr>
      </w:pPr>
      <w:r w:rsidRPr="00B97C62">
        <w:rPr>
          <w:rFonts w:ascii="Times New Roman" w:eastAsia="Calibri" w:hAnsi="Times New Roman" w:cs="Times New Roman"/>
          <w:sz w:val="28"/>
        </w:rPr>
        <w:t>Визначити провідні ідеї футурології – галузі політичного прогнозування.</w:t>
      </w:r>
    </w:p>
    <w:p w:rsidR="00B97C62" w:rsidRPr="00B97C62" w:rsidRDefault="00B97C62" w:rsidP="00B97C62">
      <w:pPr>
        <w:numPr>
          <w:ilvl w:val="0"/>
          <w:numId w:val="1"/>
        </w:numPr>
        <w:spacing w:after="0" w:line="360" w:lineRule="auto"/>
        <w:contextualSpacing/>
        <w:jc w:val="both"/>
        <w:rPr>
          <w:rFonts w:ascii="Times New Roman" w:eastAsia="Calibri" w:hAnsi="Times New Roman" w:cs="Times New Roman"/>
          <w:sz w:val="28"/>
        </w:rPr>
      </w:pPr>
      <w:r w:rsidRPr="00B97C62">
        <w:rPr>
          <w:rFonts w:ascii="Times New Roman" w:eastAsia="Calibri" w:hAnsi="Times New Roman" w:cs="Times New Roman"/>
          <w:sz w:val="28"/>
        </w:rPr>
        <w:t>Дослідити основні етапи розвитку науки футурології.</w:t>
      </w:r>
    </w:p>
    <w:p w:rsidR="00B97C62" w:rsidRPr="00B97C62" w:rsidRDefault="00B97C62" w:rsidP="00B97C62">
      <w:pPr>
        <w:numPr>
          <w:ilvl w:val="0"/>
          <w:numId w:val="1"/>
        </w:numPr>
        <w:spacing w:after="0" w:line="360" w:lineRule="auto"/>
        <w:contextualSpacing/>
        <w:jc w:val="both"/>
        <w:rPr>
          <w:rFonts w:ascii="Times New Roman" w:eastAsia="Calibri" w:hAnsi="Times New Roman" w:cs="Times New Roman"/>
          <w:sz w:val="28"/>
        </w:rPr>
      </w:pPr>
      <w:r w:rsidRPr="00B97C62">
        <w:rPr>
          <w:rFonts w:ascii="Times New Roman" w:eastAsia="Calibri" w:hAnsi="Times New Roman" w:cs="Times New Roman"/>
          <w:sz w:val="28"/>
        </w:rPr>
        <w:t>З’ясувати місце й роль політичного прогнозування і футурології в політичних процесах українського суспільства.</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b/>
          <w:sz w:val="28"/>
        </w:rPr>
        <w:t>Методи дослідження.</w:t>
      </w:r>
      <w:r w:rsidRPr="00B97C62">
        <w:rPr>
          <w:rFonts w:ascii="Calibri" w:eastAsia="Calibri" w:hAnsi="Calibri" w:cs="Times New Roman"/>
          <w:lang w:val="ru-RU"/>
        </w:rPr>
        <w:t xml:space="preserve"> </w:t>
      </w:r>
      <w:r w:rsidRPr="00B97C62">
        <w:rPr>
          <w:rFonts w:ascii="Times New Roman" w:eastAsia="Calibri" w:hAnsi="Times New Roman" w:cs="Times New Roman"/>
          <w:sz w:val="28"/>
        </w:rPr>
        <w:t>Під час написання роботи були використанні наступні методи: метод аналізу літератури вітчизняних авторів для написання роботи на обрану тему, порівняльний метод, логічний метод, метод узагальнення був використаний для узагальнення всієї роботи у висновках, системно-структурний метод, описовий метод використовувався для загального уявлення та розуміння заданої теми, метод систематизації наявного теоретичного та практичного матеріалу,</w:t>
      </w:r>
      <w:r w:rsidRPr="00B97C62">
        <w:rPr>
          <w:rFonts w:ascii="Calibri" w:eastAsia="Calibri" w:hAnsi="Calibri" w:cs="Times New Roman"/>
          <w:lang w:val="ru-RU"/>
        </w:rPr>
        <w:t xml:space="preserve"> </w:t>
      </w:r>
      <w:r w:rsidRPr="00B97C62">
        <w:rPr>
          <w:rFonts w:ascii="Times New Roman" w:eastAsia="Calibri" w:hAnsi="Times New Roman" w:cs="Times New Roman"/>
          <w:sz w:val="28"/>
        </w:rPr>
        <w:t xml:space="preserve">історичний метод. </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b/>
          <w:sz w:val="28"/>
        </w:rPr>
        <w:t>Структура даної роботи.</w:t>
      </w:r>
      <w:r w:rsidRPr="00B97C62">
        <w:rPr>
          <w:rFonts w:ascii="Times New Roman" w:eastAsia="Calibri" w:hAnsi="Times New Roman" w:cs="Times New Roman"/>
          <w:sz w:val="28"/>
        </w:rPr>
        <w:t xml:space="preserve">  Дипломна робота складається зі вступу, двох розділів, висновків до кожного розділу та висновки загальні, списку використаної літератури.</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Проблема майбутнього — складна і багатогранна. Крім теорій, які виникають в рамках так званих ортодоксальних напрямів, з’явились альтернативні ідеї суспільного розвитку. У них наголос усе більше переноситься з відносин між людьми і багатством, на відносини між людьми у найширшому розумінні. Це концепції «якості життя», «етики розвитку», «</w:t>
      </w:r>
      <w:proofErr w:type="spellStart"/>
      <w:r w:rsidRPr="00B97C62">
        <w:rPr>
          <w:rFonts w:ascii="Times New Roman" w:eastAsia="Calibri" w:hAnsi="Times New Roman" w:cs="Times New Roman"/>
          <w:sz w:val="28"/>
        </w:rPr>
        <w:t>екорозвитку</w:t>
      </w:r>
      <w:proofErr w:type="spellEnd"/>
      <w:r w:rsidRPr="00B97C62">
        <w:rPr>
          <w:rFonts w:ascii="Times New Roman" w:eastAsia="Calibri" w:hAnsi="Times New Roman" w:cs="Times New Roman"/>
          <w:sz w:val="28"/>
        </w:rPr>
        <w:t>», «соціального розвитку». Вони включають не лише економічні, а й соціальні, політичні, психологічні та інші аспекти.</w:t>
      </w:r>
    </w:p>
    <w:p w:rsidR="00B97C62" w:rsidRPr="00B97C62" w:rsidRDefault="00B97C62" w:rsidP="00B97C62">
      <w:pPr>
        <w:spacing w:after="160" w:line="259" w:lineRule="auto"/>
        <w:jc w:val="both"/>
        <w:rPr>
          <w:rFonts w:ascii="Times New Roman" w:eastAsia="Calibri" w:hAnsi="Times New Roman" w:cs="Times New Roman"/>
          <w:sz w:val="28"/>
        </w:rPr>
      </w:pPr>
    </w:p>
    <w:p w:rsidR="00B97C62" w:rsidRPr="00B97C62" w:rsidRDefault="00B97C62" w:rsidP="00B97C62">
      <w:pPr>
        <w:spacing w:after="0" w:line="360" w:lineRule="auto"/>
        <w:ind w:firstLine="708"/>
        <w:jc w:val="center"/>
        <w:rPr>
          <w:rFonts w:ascii="Times New Roman" w:eastAsia="Calibri" w:hAnsi="Times New Roman" w:cs="Times New Roman"/>
          <w:b/>
          <w:sz w:val="28"/>
        </w:rPr>
      </w:pPr>
      <w:r w:rsidRPr="00B97C62">
        <w:rPr>
          <w:rFonts w:ascii="Times New Roman" w:eastAsia="Calibri" w:hAnsi="Times New Roman" w:cs="Times New Roman"/>
          <w:b/>
          <w:sz w:val="28"/>
        </w:rPr>
        <w:lastRenderedPageBreak/>
        <w:t>Висновки</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Для органів політичного управління мати науково обґрунтовані прогнози означає передбачати хід політичних подій і відповідно вчасно реагувати на небажані ситуації, підвищувати ефективність управління та контролю. Звичайно, для того, щоб передбачити певну подію, зуміти достовірно описати те, що може відбутися, необхідно виконати безліч умов, що видається надзвичайно складним в умовах невизначеності, нестабільності сучасного політикуму. Тим не менш, постійне прагнення до передбачення можливих наслідків прийнятих політичних рішень є невід'ємною частиною політичного життя.</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Надійність та зваженість прогнозу визначається розвиненим методологічним апаратом і досягненнями теорії прогнозування. Підвищити якість політичного прогнозу, збільшити ступінь достовірності та надійності цілком реально завдяки використанню наукових методів прогнозування.</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Найчастіше у політичному прогнозуванні використовується метод колективної експертної оцінки, колективна генерація ідей («мозкова атака»), дельфійський метод, побудова сценаріїв, метод імітаційного моделювання, методи прогнозної екстраполяції, морфологічного аналізу. В цілому наукове прогнозування спирається на об'єктивні закономірності, логіку, якісну інформацію, математичні методи. У межах відповідних досліджень сьогодні постійно вдосконалюються наукові засоби, які слугують підвищенню обґрунтованості прогнозів.</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Таким чином, викладений аналіз дозволяє зробити такі висновки:</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По-перше, політична система будь-якої держави не може розвиватися без передбачення, прогнозування майбутнього. Чим вищий рівень розробки прогнозів, тим більш високу результативність має політичне управління суспільством. Без вміння передбачати хід та розвиток політичних процесів не можна забезпечити стабільність розвитку та функціонування політичної системи в цілому, сприяти її адаптації до внутрішніх та зовнішніх змін.</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 xml:space="preserve">По-друге, політичне прогнозування є не тільки засобом визначення майбутніх явищ та подій, але й важливим інструментом управління </w:t>
      </w:r>
      <w:r w:rsidRPr="00B97C62">
        <w:rPr>
          <w:rFonts w:ascii="Times New Roman" w:eastAsia="Calibri" w:hAnsi="Times New Roman" w:cs="Times New Roman"/>
          <w:sz w:val="28"/>
        </w:rPr>
        <w:lastRenderedPageBreak/>
        <w:t>політичними процесами, масовою свідомістю та поведінкою. Прогноз у політиці не тільки «передбачає» певну політичну подію, але й стає фактором її настання або відвертання. Вивчення проблем політичного прогнозування дозволяє підняти рівень достовірності прогнозів і, отже, підвищити керованість політичної системи.</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По-третє, дослідження політичного прогнозування мають перспективу подальшого продовження і розвитку. Перед науковцями стоїть безліч питань, які потребують нових підходів вирішення. Серед них можна виокремити такі, як розробка теоретико-методологічних принципів складення прогнозів, вплив прогнозування на політичні процеси та інститути, масову свідомість, роль прогнозування в прийнятті політичних та державно-управлінських рішень і багато інших проблем, від вирішення яких залежить побудова ефективної стратегії і тактики політичного управління.</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 xml:space="preserve">Державне прогнозування економічного, соціального і політичного розвитку трактується вітчизняним законодавством як науково обґрунтоване передбачення напрямів розвитку країни, окремих галузей економіки або окремих адміністративно-територіальних одиниць, можливого стану економіки та соціальної сфери в майбутньому, а також альтернативних шляхів і строків досягнення параметрів економічного, соціального і політичного розвитку [8, </w:t>
      </w:r>
      <w:r w:rsidRPr="00B97C62">
        <w:rPr>
          <w:rFonts w:ascii="Times New Roman" w:eastAsia="Calibri" w:hAnsi="Times New Roman" w:cs="Times New Roman"/>
          <w:sz w:val="28"/>
          <w:lang w:val="en-US"/>
        </w:rPr>
        <w:t>C</w:t>
      </w:r>
      <w:r w:rsidRPr="00B97C62">
        <w:rPr>
          <w:rFonts w:ascii="Times New Roman" w:eastAsia="Calibri" w:hAnsi="Times New Roman" w:cs="Times New Roman"/>
          <w:sz w:val="28"/>
        </w:rPr>
        <w:t xml:space="preserve">. 342]. </w:t>
      </w:r>
    </w:p>
    <w:p w:rsidR="00B97C62" w:rsidRPr="00B97C62" w:rsidRDefault="00B97C62" w:rsidP="00B97C62">
      <w:pPr>
        <w:spacing w:after="0" w:line="360" w:lineRule="auto"/>
        <w:ind w:firstLine="708"/>
        <w:jc w:val="both"/>
        <w:rPr>
          <w:rFonts w:ascii="Times New Roman" w:eastAsia="Calibri" w:hAnsi="Times New Roman" w:cs="Times New Roman"/>
          <w:sz w:val="28"/>
        </w:rPr>
      </w:pPr>
      <w:r w:rsidRPr="00B97C62">
        <w:rPr>
          <w:rFonts w:ascii="Times New Roman" w:eastAsia="Calibri" w:hAnsi="Times New Roman" w:cs="Times New Roman"/>
          <w:sz w:val="28"/>
        </w:rPr>
        <w:t xml:space="preserve">Прогнозні та програмні документи економічного і соціального розвитку розробляються на основі комплексного аналізу демографічної ситуації, стану використання природного, виробничого, науково-технічного та трудового Нова парадигма, випуск 126 158 потенціалу, конкурентоспроможності вітчизняної економіки, оцінки досягнутого рівня розвитку економіки і соціальної сфери та з урахуванням впливу зовнішніх політичних, економічних та інших факторів і очікуваних тенденцій зміни впливу цих факторів у перспективі. Показники прогнозних і програмних документів економічного і соціального розвитку є орієнтиром для розроблення суб'єктами підприємницької діяльності власних прогнозів, планів, бізнес-планів та інших документів[8, </w:t>
      </w:r>
      <w:r w:rsidRPr="00B97C62">
        <w:rPr>
          <w:rFonts w:ascii="Times New Roman" w:eastAsia="Calibri" w:hAnsi="Times New Roman" w:cs="Times New Roman"/>
          <w:sz w:val="28"/>
          <w:lang w:val="en-US"/>
        </w:rPr>
        <w:t>C</w:t>
      </w:r>
      <w:r w:rsidRPr="00B97C62">
        <w:rPr>
          <w:rFonts w:ascii="Times New Roman" w:eastAsia="Calibri" w:hAnsi="Times New Roman" w:cs="Times New Roman"/>
          <w:sz w:val="28"/>
        </w:rPr>
        <w:t xml:space="preserve">. 342]. За сучасних умов нездатність прогнозувати означає нездатність реформувати [10, </w:t>
      </w:r>
      <w:r w:rsidRPr="00B97C62">
        <w:rPr>
          <w:rFonts w:ascii="Times New Roman" w:eastAsia="Calibri" w:hAnsi="Times New Roman" w:cs="Times New Roman"/>
          <w:sz w:val="28"/>
          <w:lang w:val="en-US"/>
        </w:rPr>
        <w:t>C</w:t>
      </w:r>
      <w:r w:rsidRPr="00B97C62">
        <w:rPr>
          <w:rFonts w:ascii="Times New Roman" w:eastAsia="Calibri" w:hAnsi="Times New Roman" w:cs="Times New Roman"/>
          <w:sz w:val="28"/>
        </w:rPr>
        <w:t xml:space="preserve">. 8], а </w:t>
      </w:r>
      <w:r w:rsidRPr="00B97C62">
        <w:rPr>
          <w:rFonts w:ascii="Times New Roman" w:eastAsia="Calibri" w:hAnsi="Times New Roman" w:cs="Times New Roman"/>
          <w:sz w:val="28"/>
        </w:rPr>
        <w:lastRenderedPageBreak/>
        <w:t xml:space="preserve">тому політична еліта і керівництво у своїх діях мають спиратися на науково обґрунтовані прогнози задля подолання кризових явищ в процесі європейської інтеграції і реформування українського суспільства. </w:t>
      </w:r>
    </w:p>
    <w:p w:rsidR="00B97C62" w:rsidRPr="00B97C62" w:rsidRDefault="00B97C62" w:rsidP="00B97C62">
      <w:pPr>
        <w:spacing w:after="0" w:line="360" w:lineRule="auto"/>
        <w:ind w:firstLine="708"/>
        <w:jc w:val="both"/>
        <w:rPr>
          <w:rFonts w:ascii="Times New Roman" w:eastAsia="Calibri" w:hAnsi="Times New Roman" w:cs="Times New Roman"/>
          <w:sz w:val="28"/>
        </w:rPr>
      </w:pPr>
      <w:proofErr w:type="spellStart"/>
      <w:r w:rsidRPr="00B97C62">
        <w:rPr>
          <w:rFonts w:ascii="Times New Roman" w:eastAsia="Calibri" w:hAnsi="Times New Roman" w:cs="Times New Roman"/>
          <w:sz w:val="28"/>
          <w:lang w:val="ru-RU"/>
        </w:rPr>
        <w:t>Ця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спроба</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структуризації</w:t>
      </w:r>
      <w:proofErr w:type="spellEnd"/>
      <w:r w:rsidRPr="00B97C62">
        <w:rPr>
          <w:rFonts w:ascii="Times New Roman" w:eastAsia="Calibri" w:hAnsi="Times New Roman" w:cs="Times New Roman"/>
          <w:sz w:val="28"/>
          <w:lang w:val="ru-RU"/>
        </w:rPr>
        <w:t xml:space="preserve"> теоретико-</w:t>
      </w:r>
      <w:proofErr w:type="spellStart"/>
      <w:r w:rsidRPr="00B97C62">
        <w:rPr>
          <w:rFonts w:ascii="Times New Roman" w:eastAsia="Calibri" w:hAnsi="Times New Roman" w:cs="Times New Roman"/>
          <w:sz w:val="28"/>
          <w:lang w:val="ru-RU"/>
        </w:rPr>
        <w:t>методологічних</w:t>
      </w:r>
      <w:proofErr w:type="spellEnd"/>
      <w:r w:rsidRPr="00B97C62">
        <w:rPr>
          <w:rFonts w:ascii="Times New Roman" w:eastAsia="Calibri" w:hAnsi="Times New Roman" w:cs="Times New Roman"/>
          <w:sz w:val="28"/>
          <w:lang w:val="ru-RU"/>
        </w:rPr>
        <w:t xml:space="preserve"> основ </w:t>
      </w:r>
      <w:proofErr w:type="spellStart"/>
      <w:r w:rsidRPr="00B97C62">
        <w:rPr>
          <w:rFonts w:ascii="Times New Roman" w:eastAsia="Calibri" w:hAnsi="Times New Roman" w:cs="Times New Roman"/>
          <w:sz w:val="28"/>
          <w:lang w:val="ru-RU"/>
        </w:rPr>
        <w:t>політичного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прогнозування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зорієнтована</w:t>
      </w:r>
      <w:proofErr w:type="spellEnd"/>
      <w:r w:rsidRPr="00B97C62">
        <w:rPr>
          <w:rFonts w:ascii="Times New Roman" w:eastAsia="Calibri" w:hAnsi="Times New Roman" w:cs="Times New Roman"/>
          <w:sz w:val="28"/>
          <w:lang w:val="ru-RU"/>
        </w:rPr>
        <w:t xml:space="preserve"> на </w:t>
      </w:r>
      <w:proofErr w:type="spellStart"/>
      <w:r w:rsidRPr="00B97C62">
        <w:rPr>
          <w:rFonts w:ascii="Times New Roman" w:eastAsia="Calibri" w:hAnsi="Times New Roman" w:cs="Times New Roman"/>
          <w:sz w:val="28"/>
          <w:lang w:val="ru-RU"/>
        </w:rPr>
        <w:t>забезпечення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оптимізації</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процесів</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політичного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прогнозування</w:t>
      </w:r>
      <w:proofErr w:type="spellEnd"/>
      <w:r w:rsidRPr="00B97C62">
        <w:rPr>
          <w:rFonts w:ascii="Times New Roman" w:eastAsia="Calibri" w:hAnsi="Times New Roman" w:cs="Times New Roman"/>
          <w:sz w:val="28"/>
          <w:lang w:val="ru-RU"/>
        </w:rPr>
        <w:t xml:space="preserve"> в </w:t>
      </w:r>
      <w:proofErr w:type="spellStart"/>
      <w:r w:rsidRPr="00B97C62">
        <w:rPr>
          <w:rFonts w:ascii="Times New Roman" w:eastAsia="Calibri" w:hAnsi="Times New Roman" w:cs="Times New Roman"/>
          <w:sz w:val="28"/>
          <w:lang w:val="ru-RU"/>
        </w:rPr>
        <w:t>Україні</w:t>
      </w:r>
      <w:proofErr w:type="spellEnd"/>
      <w:r w:rsidRPr="00B97C62">
        <w:rPr>
          <w:rFonts w:ascii="Times New Roman" w:eastAsia="Calibri" w:hAnsi="Times New Roman" w:cs="Times New Roman"/>
          <w:sz w:val="28"/>
          <w:lang w:val="ru-RU"/>
        </w:rPr>
        <w:t xml:space="preserve"> на </w:t>
      </w:r>
      <w:proofErr w:type="spellStart"/>
      <w:r w:rsidRPr="00B97C62">
        <w:rPr>
          <w:rFonts w:ascii="Times New Roman" w:eastAsia="Calibri" w:hAnsi="Times New Roman" w:cs="Times New Roman"/>
          <w:sz w:val="28"/>
          <w:lang w:val="ru-RU"/>
        </w:rPr>
        <w:t>науковому</w:t>
      </w:r>
      <w:proofErr w:type="spellEnd"/>
      <w:r w:rsidRPr="00B97C62">
        <w:rPr>
          <w:rFonts w:ascii="Times New Roman" w:eastAsia="Calibri" w:hAnsi="Times New Roman" w:cs="Times New Roman"/>
          <w:sz w:val="28"/>
          <w:lang w:val="ru-RU"/>
        </w:rPr>
        <w:t xml:space="preserve"> і державному </w:t>
      </w:r>
      <w:proofErr w:type="spellStart"/>
      <w:proofErr w:type="gramStart"/>
      <w:r w:rsidRPr="00B97C62">
        <w:rPr>
          <w:rFonts w:ascii="Times New Roman" w:eastAsia="Calibri" w:hAnsi="Times New Roman" w:cs="Times New Roman"/>
          <w:sz w:val="28"/>
          <w:lang w:val="ru-RU"/>
        </w:rPr>
        <w:t>р</w:t>
      </w:r>
      <w:proofErr w:type="gramEnd"/>
      <w:r w:rsidRPr="00B97C62">
        <w:rPr>
          <w:rFonts w:ascii="Times New Roman" w:eastAsia="Calibri" w:hAnsi="Times New Roman" w:cs="Times New Roman"/>
          <w:sz w:val="28"/>
          <w:lang w:val="ru-RU"/>
        </w:rPr>
        <w:t>івнях</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Від</w:t>
      </w:r>
      <w:proofErr w:type="spellEnd"/>
      <w:r w:rsidRPr="00B97C62">
        <w:rPr>
          <w:rFonts w:ascii="Times New Roman" w:eastAsia="Calibri" w:hAnsi="Times New Roman" w:cs="Times New Roman"/>
          <w:sz w:val="28"/>
          <w:lang w:val="ru-RU"/>
        </w:rPr>
        <w:t xml:space="preserve"> </w:t>
      </w:r>
      <w:proofErr w:type="spellStart"/>
      <w:proofErr w:type="gramStart"/>
      <w:r w:rsidRPr="00B97C62">
        <w:rPr>
          <w:rFonts w:ascii="Times New Roman" w:eastAsia="Calibri" w:hAnsi="Times New Roman" w:cs="Times New Roman"/>
          <w:sz w:val="28"/>
          <w:lang w:val="ru-RU"/>
        </w:rPr>
        <w:t>р</w:t>
      </w:r>
      <w:proofErr w:type="gramEnd"/>
      <w:r w:rsidRPr="00B97C62">
        <w:rPr>
          <w:rFonts w:ascii="Times New Roman" w:eastAsia="Calibri" w:hAnsi="Times New Roman" w:cs="Times New Roman"/>
          <w:sz w:val="28"/>
          <w:lang w:val="ru-RU"/>
        </w:rPr>
        <w:t>івня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політичного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прогнозування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залежить</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ефективність</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планування</w:t>
      </w:r>
      <w:proofErr w:type="spellEnd"/>
      <w:r w:rsidRPr="00B97C62">
        <w:rPr>
          <w:rFonts w:ascii="Times New Roman" w:eastAsia="Calibri" w:hAnsi="Times New Roman" w:cs="Times New Roman"/>
          <w:sz w:val="28"/>
          <w:lang w:val="ru-RU"/>
        </w:rPr>
        <w:t xml:space="preserve"> і </w:t>
      </w:r>
      <w:proofErr w:type="spellStart"/>
      <w:r w:rsidRPr="00B97C62">
        <w:rPr>
          <w:rFonts w:ascii="Times New Roman" w:eastAsia="Calibri" w:hAnsi="Times New Roman" w:cs="Times New Roman"/>
          <w:sz w:val="28"/>
          <w:lang w:val="ru-RU"/>
        </w:rPr>
        <w:t>управління</w:t>
      </w:r>
      <w:proofErr w:type="spellEnd"/>
      <w:r w:rsidRPr="00B97C62">
        <w:rPr>
          <w:rFonts w:ascii="Times New Roman" w:eastAsia="Calibri" w:hAnsi="Times New Roman" w:cs="Times New Roman"/>
          <w:sz w:val="28"/>
          <w:lang w:val="ru-RU"/>
        </w:rPr>
        <w:t xml:space="preserve"> за </w:t>
      </w:r>
      <w:proofErr w:type="spellStart"/>
      <w:r w:rsidRPr="00B97C62">
        <w:rPr>
          <w:rFonts w:ascii="Times New Roman" w:eastAsia="Calibri" w:hAnsi="Times New Roman" w:cs="Times New Roman"/>
          <w:sz w:val="28"/>
          <w:lang w:val="ru-RU"/>
        </w:rPr>
        <w:t>нинішніх</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складних</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суспільних</w:t>
      </w:r>
      <w:proofErr w:type="spellEnd"/>
      <w:r w:rsidRPr="00B97C62">
        <w:rPr>
          <w:rFonts w:ascii="Times New Roman" w:eastAsia="Calibri" w:hAnsi="Times New Roman" w:cs="Times New Roman"/>
          <w:sz w:val="28"/>
          <w:lang w:val="ru-RU"/>
        </w:rPr>
        <w:t xml:space="preserve"> умов. </w:t>
      </w:r>
      <w:proofErr w:type="spellStart"/>
      <w:r w:rsidRPr="00B97C62">
        <w:rPr>
          <w:rFonts w:ascii="Times New Roman" w:eastAsia="Calibri" w:hAnsi="Times New Roman" w:cs="Times New Roman"/>
          <w:sz w:val="28"/>
          <w:lang w:val="ru-RU"/>
        </w:rPr>
        <w:t>Політичне</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прогнозування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покликане</w:t>
      </w:r>
      <w:proofErr w:type="spellEnd"/>
      <w:r w:rsidRPr="00B97C62">
        <w:rPr>
          <w:rFonts w:ascii="Times New Roman" w:eastAsia="Calibri" w:hAnsi="Times New Roman" w:cs="Times New Roman"/>
          <w:sz w:val="28"/>
          <w:lang w:val="ru-RU"/>
        </w:rPr>
        <w:t xml:space="preserve"> бути </w:t>
      </w:r>
      <w:proofErr w:type="spellStart"/>
      <w:r w:rsidRPr="00B97C62">
        <w:rPr>
          <w:rFonts w:ascii="Times New Roman" w:eastAsia="Calibri" w:hAnsi="Times New Roman" w:cs="Times New Roman"/>
          <w:sz w:val="28"/>
          <w:lang w:val="ru-RU"/>
        </w:rPr>
        <w:t>елементом</w:t>
      </w:r>
      <w:proofErr w:type="spellEnd"/>
      <w:r w:rsidRPr="00B97C62">
        <w:rPr>
          <w:rFonts w:ascii="Times New Roman" w:eastAsia="Calibri" w:hAnsi="Times New Roman" w:cs="Times New Roman"/>
          <w:sz w:val="28"/>
          <w:lang w:val="ru-RU"/>
        </w:rPr>
        <w:t xml:space="preserve"> </w:t>
      </w:r>
      <w:proofErr w:type="gramStart"/>
      <w:r w:rsidRPr="00B97C62">
        <w:rPr>
          <w:rFonts w:ascii="Times New Roman" w:eastAsia="Calibri" w:hAnsi="Times New Roman" w:cs="Times New Roman"/>
          <w:sz w:val="28"/>
          <w:lang w:val="ru-RU"/>
        </w:rPr>
        <w:t>системного</w:t>
      </w:r>
      <w:proofErr w:type="gram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вдосконалення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українського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суспільства</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виступати</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запорукою</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подолання</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кризових</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явищ</w:t>
      </w:r>
      <w:proofErr w:type="spellEnd"/>
      <w:r w:rsidRPr="00B97C62">
        <w:rPr>
          <w:rFonts w:ascii="Times New Roman" w:eastAsia="Calibri" w:hAnsi="Times New Roman" w:cs="Times New Roman"/>
          <w:sz w:val="28"/>
          <w:lang w:val="ru-RU"/>
        </w:rPr>
        <w:t xml:space="preserve"> і </w:t>
      </w:r>
      <w:proofErr w:type="spellStart"/>
      <w:r w:rsidRPr="00B97C62">
        <w:rPr>
          <w:rFonts w:ascii="Times New Roman" w:eastAsia="Calibri" w:hAnsi="Times New Roman" w:cs="Times New Roman"/>
          <w:sz w:val="28"/>
          <w:lang w:val="ru-RU"/>
        </w:rPr>
        <w:t>відповідно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негативних</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наслідків</w:t>
      </w:r>
      <w:proofErr w:type="spellEnd"/>
      <w:r w:rsidRPr="00B97C62">
        <w:rPr>
          <w:rFonts w:ascii="Times New Roman" w:eastAsia="Calibri" w:hAnsi="Times New Roman" w:cs="Times New Roman"/>
          <w:sz w:val="28"/>
          <w:lang w:val="ru-RU"/>
        </w:rPr>
        <w:t xml:space="preserve"> у </w:t>
      </w:r>
      <w:proofErr w:type="spellStart"/>
      <w:r w:rsidRPr="00B97C62">
        <w:rPr>
          <w:rFonts w:ascii="Times New Roman" w:eastAsia="Calibri" w:hAnsi="Times New Roman" w:cs="Times New Roman"/>
          <w:sz w:val="28"/>
          <w:lang w:val="ru-RU"/>
        </w:rPr>
        <w:t>всіх</w:t>
      </w:r>
      <w:proofErr w:type="spellEnd"/>
      <w:r w:rsidRPr="00B97C62">
        <w:rPr>
          <w:rFonts w:ascii="Times New Roman" w:eastAsia="Calibri" w:hAnsi="Times New Roman" w:cs="Times New Roman"/>
          <w:sz w:val="28"/>
          <w:lang w:val="ru-RU"/>
        </w:rPr>
        <w:t xml:space="preserve"> сферах </w:t>
      </w:r>
      <w:proofErr w:type="spellStart"/>
      <w:r w:rsidRPr="00B97C62">
        <w:rPr>
          <w:rFonts w:ascii="Times New Roman" w:eastAsia="Calibri" w:hAnsi="Times New Roman" w:cs="Times New Roman"/>
          <w:sz w:val="28"/>
          <w:lang w:val="ru-RU"/>
        </w:rPr>
        <w:t>суспільного</w:t>
      </w:r>
      <w:proofErr w:type="spellEnd"/>
      <w:r w:rsidRPr="00B97C62">
        <w:rPr>
          <w:rFonts w:ascii="Times New Roman" w:eastAsia="Calibri" w:hAnsi="Times New Roman" w:cs="Times New Roman"/>
          <w:sz w:val="28"/>
          <w:lang w:val="ru-RU"/>
        </w:rPr>
        <w:t xml:space="preserve"> </w:t>
      </w:r>
      <w:proofErr w:type="spellStart"/>
      <w:r w:rsidRPr="00B97C62">
        <w:rPr>
          <w:rFonts w:ascii="Times New Roman" w:eastAsia="Calibri" w:hAnsi="Times New Roman" w:cs="Times New Roman"/>
          <w:sz w:val="28"/>
          <w:lang w:val="ru-RU"/>
        </w:rPr>
        <w:t>життя</w:t>
      </w:r>
      <w:proofErr w:type="spellEnd"/>
      <w:r w:rsidRPr="00B97C62">
        <w:rPr>
          <w:rFonts w:ascii="Times New Roman" w:eastAsia="Calibri" w:hAnsi="Times New Roman" w:cs="Times New Roman"/>
          <w:sz w:val="28"/>
          <w:lang w:val="ru-RU"/>
        </w:rPr>
        <w:t>.</w:t>
      </w:r>
    </w:p>
    <w:p w:rsidR="003D5F5A" w:rsidRDefault="003D5F5A">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Default="00D83382">
      <w:pPr>
        <w:rPr>
          <w:lang w:val="ru-RU"/>
        </w:rPr>
      </w:pPr>
    </w:p>
    <w:p w:rsidR="00D83382" w:rsidRPr="00D83382" w:rsidRDefault="00D83382" w:rsidP="00D83382">
      <w:pPr>
        <w:tabs>
          <w:tab w:val="left" w:pos="2985"/>
          <w:tab w:val="center" w:pos="5031"/>
        </w:tabs>
        <w:spacing w:after="0" w:line="360" w:lineRule="auto"/>
        <w:ind w:firstLine="708"/>
        <w:rPr>
          <w:rFonts w:ascii="Times New Roman" w:eastAsia="Calibri" w:hAnsi="Times New Roman" w:cs="Times New Roman"/>
          <w:b/>
          <w:sz w:val="28"/>
        </w:rPr>
      </w:pPr>
      <w:r w:rsidRPr="00D83382">
        <w:rPr>
          <w:rFonts w:ascii="Times New Roman" w:eastAsia="Calibri" w:hAnsi="Times New Roman" w:cs="Times New Roman"/>
          <w:b/>
          <w:sz w:val="28"/>
        </w:rPr>
        <w:lastRenderedPageBreak/>
        <w:tab/>
      </w:r>
      <w:r w:rsidRPr="00D83382">
        <w:rPr>
          <w:rFonts w:ascii="Times New Roman" w:eastAsia="Calibri" w:hAnsi="Times New Roman" w:cs="Times New Roman"/>
          <w:b/>
          <w:sz w:val="28"/>
        </w:rPr>
        <w:tab/>
        <w:t>Список використаних джерел</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proofErr w:type="spellStart"/>
      <w:r w:rsidRPr="00D83382">
        <w:rPr>
          <w:rFonts w:ascii="Times New Roman" w:eastAsia="Calibri" w:hAnsi="Times New Roman" w:cs="Times New Roman"/>
          <w:sz w:val="28"/>
        </w:rPr>
        <w:t>Ахременко</w:t>
      </w:r>
      <w:proofErr w:type="spellEnd"/>
      <w:r w:rsidRPr="00D83382">
        <w:rPr>
          <w:rFonts w:ascii="Times New Roman" w:eastAsia="Calibri" w:hAnsi="Times New Roman" w:cs="Times New Roman"/>
          <w:sz w:val="28"/>
        </w:rPr>
        <w:t xml:space="preserve"> А.С. </w:t>
      </w:r>
      <w:proofErr w:type="spellStart"/>
      <w:r w:rsidRPr="00D83382">
        <w:rPr>
          <w:rFonts w:ascii="Times New Roman" w:eastAsia="Calibri" w:hAnsi="Times New Roman" w:cs="Times New Roman"/>
          <w:sz w:val="28"/>
        </w:rPr>
        <w:t>Политический</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анализ</w:t>
      </w:r>
      <w:proofErr w:type="spellEnd"/>
      <w:r w:rsidRPr="00D83382">
        <w:rPr>
          <w:rFonts w:ascii="Times New Roman" w:eastAsia="Calibri" w:hAnsi="Times New Roman" w:cs="Times New Roman"/>
          <w:sz w:val="28"/>
        </w:rPr>
        <w:t xml:space="preserve"> и </w:t>
      </w:r>
      <w:proofErr w:type="spellStart"/>
      <w:r w:rsidRPr="00D83382">
        <w:rPr>
          <w:rFonts w:ascii="Times New Roman" w:eastAsia="Calibri" w:hAnsi="Times New Roman" w:cs="Times New Roman"/>
          <w:sz w:val="28"/>
        </w:rPr>
        <w:t>прогнозирование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учебн</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пособие</w:t>
      </w:r>
      <w:proofErr w:type="spellEnd"/>
      <w:r w:rsidRPr="00D83382">
        <w:rPr>
          <w:rFonts w:ascii="Times New Roman" w:eastAsia="Calibri" w:hAnsi="Times New Roman" w:cs="Times New Roman"/>
          <w:sz w:val="28"/>
        </w:rPr>
        <w:t xml:space="preserve"> / А.С. </w:t>
      </w:r>
      <w:proofErr w:type="spellStart"/>
      <w:r w:rsidRPr="00D83382">
        <w:rPr>
          <w:rFonts w:ascii="Times New Roman" w:eastAsia="Calibri" w:hAnsi="Times New Roman" w:cs="Times New Roman"/>
          <w:sz w:val="28"/>
        </w:rPr>
        <w:t>Ахременко</w:t>
      </w:r>
      <w:proofErr w:type="spellEnd"/>
      <w:r w:rsidRPr="00D83382">
        <w:rPr>
          <w:rFonts w:ascii="Times New Roman" w:eastAsia="Calibri" w:hAnsi="Times New Roman" w:cs="Times New Roman"/>
          <w:sz w:val="28"/>
        </w:rPr>
        <w:t xml:space="preserve"> − М.: </w:t>
      </w:r>
      <w:proofErr w:type="spellStart"/>
      <w:r w:rsidRPr="00D83382">
        <w:rPr>
          <w:rFonts w:ascii="Times New Roman" w:eastAsia="Calibri" w:hAnsi="Times New Roman" w:cs="Times New Roman"/>
          <w:sz w:val="28"/>
        </w:rPr>
        <w:t>Гардарики</w:t>
      </w:r>
      <w:proofErr w:type="spellEnd"/>
      <w:r w:rsidRPr="00D83382">
        <w:rPr>
          <w:rFonts w:ascii="Times New Roman" w:eastAsia="Calibri" w:hAnsi="Times New Roman" w:cs="Times New Roman"/>
          <w:sz w:val="28"/>
        </w:rPr>
        <w:t>, 2006. – С 23.</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proofErr w:type="spellStart"/>
      <w:r w:rsidRPr="00D83382">
        <w:rPr>
          <w:rFonts w:ascii="Times New Roman" w:eastAsia="Calibri" w:hAnsi="Times New Roman" w:cs="Times New Roman"/>
          <w:sz w:val="28"/>
        </w:rPr>
        <w:t>Бакуменко</w:t>
      </w:r>
      <w:proofErr w:type="spellEnd"/>
      <w:r w:rsidRPr="00D83382">
        <w:rPr>
          <w:rFonts w:ascii="Times New Roman" w:eastAsia="Calibri" w:hAnsi="Times New Roman" w:cs="Times New Roman"/>
          <w:sz w:val="28"/>
        </w:rPr>
        <w:t xml:space="preserve"> В., </w:t>
      </w:r>
      <w:proofErr w:type="spellStart"/>
      <w:r w:rsidRPr="00D83382">
        <w:rPr>
          <w:rFonts w:ascii="Times New Roman" w:eastAsia="Calibri" w:hAnsi="Times New Roman" w:cs="Times New Roman"/>
          <w:sz w:val="28"/>
        </w:rPr>
        <w:t>Сурмін</w:t>
      </w:r>
      <w:proofErr w:type="spellEnd"/>
      <w:r w:rsidRPr="00D83382">
        <w:rPr>
          <w:rFonts w:ascii="Times New Roman" w:eastAsia="Calibri" w:hAnsi="Times New Roman" w:cs="Times New Roman"/>
          <w:sz w:val="28"/>
        </w:rPr>
        <w:t xml:space="preserve"> Ю. Методологічні «наголоси» прийняття сучасних управлінських рішень // Вісник НАДУ. - 2003. - № 3. - С. 14-23.</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Белл Д. </w:t>
      </w:r>
      <w:proofErr w:type="spellStart"/>
      <w:r w:rsidRPr="00D83382">
        <w:rPr>
          <w:rFonts w:ascii="Times New Roman" w:eastAsia="Calibri" w:hAnsi="Times New Roman" w:cs="Times New Roman"/>
          <w:sz w:val="28"/>
        </w:rPr>
        <w:t>Грядущее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постиндустриальное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общество</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Опыт</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социального</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прогнозирования</w:t>
      </w:r>
      <w:proofErr w:type="spellEnd"/>
      <w:r w:rsidRPr="00D83382">
        <w:rPr>
          <w:rFonts w:ascii="Times New Roman" w:eastAsia="Calibri" w:hAnsi="Times New Roman" w:cs="Times New Roman"/>
          <w:sz w:val="28"/>
        </w:rPr>
        <w:t xml:space="preserve">: Пер. с </w:t>
      </w:r>
      <w:proofErr w:type="spellStart"/>
      <w:r w:rsidRPr="00D83382">
        <w:rPr>
          <w:rFonts w:ascii="Times New Roman" w:eastAsia="Calibri" w:hAnsi="Times New Roman" w:cs="Times New Roman"/>
          <w:sz w:val="28"/>
        </w:rPr>
        <w:t>англ</w:t>
      </w:r>
      <w:proofErr w:type="spellEnd"/>
      <w:r w:rsidRPr="00D83382">
        <w:rPr>
          <w:rFonts w:ascii="Times New Roman" w:eastAsia="Calibri" w:hAnsi="Times New Roman" w:cs="Times New Roman"/>
          <w:sz w:val="28"/>
        </w:rPr>
        <w:t xml:space="preserve">. – М.: </w:t>
      </w:r>
      <w:proofErr w:type="spellStart"/>
      <w:r w:rsidRPr="00D83382">
        <w:rPr>
          <w:rFonts w:ascii="Times New Roman" w:eastAsia="Calibri" w:hAnsi="Times New Roman" w:cs="Times New Roman"/>
          <w:sz w:val="28"/>
        </w:rPr>
        <w:t>Academia</w:t>
      </w:r>
      <w:proofErr w:type="spellEnd"/>
      <w:r w:rsidRPr="00D83382">
        <w:rPr>
          <w:rFonts w:ascii="Times New Roman" w:eastAsia="Calibri" w:hAnsi="Times New Roman" w:cs="Times New Roman"/>
          <w:sz w:val="28"/>
        </w:rPr>
        <w:t>, 1999. – 956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Бестужев-Лада И. В. Методики </w:t>
      </w:r>
      <w:proofErr w:type="spellStart"/>
      <w:r w:rsidRPr="00D83382">
        <w:rPr>
          <w:rFonts w:ascii="Times New Roman" w:eastAsia="Calibri" w:hAnsi="Times New Roman" w:cs="Times New Roman"/>
          <w:sz w:val="28"/>
        </w:rPr>
        <w:t>долгосрочного</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утверждающего</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анализа</w:t>
      </w:r>
      <w:proofErr w:type="spellEnd"/>
      <w:r w:rsidRPr="00D83382">
        <w:rPr>
          <w:rFonts w:ascii="Times New Roman" w:eastAsia="Calibri" w:hAnsi="Times New Roman" w:cs="Times New Roman"/>
          <w:sz w:val="28"/>
        </w:rPr>
        <w:t xml:space="preserve"> в </w:t>
      </w:r>
      <w:proofErr w:type="spellStart"/>
      <w:r w:rsidRPr="00D83382">
        <w:rPr>
          <w:rFonts w:ascii="Times New Roman" w:eastAsia="Calibri" w:hAnsi="Times New Roman" w:cs="Times New Roman"/>
          <w:sz w:val="28"/>
        </w:rPr>
        <w:t>технологическом</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прогнозировании</w:t>
      </w:r>
      <w:proofErr w:type="spellEnd"/>
      <w:r w:rsidRPr="00D83382">
        <w:rPr>
          <w:rFonts w:ascii="Times New Roman" w:eastAsia="Calibri" w:hAnsi="Times New Roman" w:cs="Times New Roman"/>
          <w:sz w:val="28"/>
        </w:rPr>
        <w:t xml:space="preserve"> // </w:t>
      </w:r>
      <w:proofErr w:type="spellStart"/>
      <w:r w:rsidRPr="00D83382">
        <w:rPr>
          <w:rFonts w:ascii="Times New Roman" w:eastAsia="Calibri" w:hAnsi="Times New Roman" w:cs="Times New Roman"/>
          <w:sz w:val="28"/>
        </w:rPr>
        <w:t>Социологические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исследования</w:t>
      </w:r>
      <w:proofErr w:type="spellEnd"/>
      <w:r w:rsidRPr="00D83382">
        <w:rPr>
          <w:rFonts w:ascii="Times New Roman" w:eastAsia="Calibri" w:hAnsi="Times New Roman" w:cs="Times New Roman"/>
          <w:sz w:val="28"/>
        </w:rPr>
        <w:t xml:space="preserve">. – 2000. – № 1; </w:t>
      </w:r>
      <w:proofErr w:type="spellStart"/>
      <w:r w:rsidRPr="00D83382">
        <w:rPr>
          <w:rFonts w:ascii="Times New Roman" w:eastAsia="Calibri" w:hAnsi="Times New Roman" w:cs="Times New Roman"/>
          <w:sz w:val="28"/>
        </w:rPr>
        <w:t>Уткин</w:t>
      </w:r>
      <w:proofErr w:type="spellEnd"/>
      <w:r w:rsidRPr="00D83382">
        <w:rPr>
          <w:rFonts w:ascii="Times New Roman" w:eastAsia="Calibri" w:hAnsi="Times New Roman" w:cs="Times New Roman"/>
          <w:sz w:val="28"/>
        </w:rPr>
        <w:t xml:space="preserve"> А. И. </w:t>
      </w:r>
      <w:proofErr w:type="spellStart"/>
      <w:r w:rsidRPr="00D83382">
        <w:rPr>
          <w:rFonts w:ascii="Times New Roman" w:eastAsia="Calibri" w:hAnsi="Times New Roman" w:cs="Times New Roman"/>
          <w:sz w:val="28"/>
        </w:rPr>
        <w:t>Мировой</w:t>
      </w:r>
      <w:proofErr w:type="spellEnd"/>
      <w:r w:rsidRPr="00D83382">
        <w:rPr>
          <w:rFonts w:ascii="Times New Roman" w:eastAsia="Calibri" w:hAnsi="Times New Roman" w:cs="Times New Roman"/>
          <w:sz w:val="28"/>
        </w:rPr>
        <w:t xml:space="preserve"> порядок ХХІ </w:t>
      </w:r>
      <w:proofErr w:type="spellStart"/>
      <w:r w:rsidRPr="00D83382">
        <w:rPr>
          <w:rFonts w:ascii="Times New Roman" w:eastAsia="Calibri" w:hAnsi="Times New Roman" w:cs="Times New Roman"/>
          <w:sz w:val="28"/>
        </w:rPr>
        <w:t>века</w:t>
      </w:r>
      <w:proofErr w:type="spellEnd"/>
      <w:r w:rsidRPr="00D83382">
        <w:rPr>
          <w:rFonts w:ascii="Times New Roman" w:eastAsia="Calibri" w:hAnsi="Times New Roman" w:cs="Times New Roman"/>
          <w:sz w:val="28"/>
        </w:rPr>
        <w:t xml:space="preserve">. – М.: </w:t>
      </w:r>
      <w:proofErr w:type="spellStart"/>
      <w:r w:rsidRPr="00D83382">
        <w:rPr>
          <w:rFonts w:ascii="Times New Roman" w:eastAsia="Calibri" w:hAnsi="Times New Roman" w:cs="Times New Roman"/>
          <w:sz w:val="28"/>
        </w:rPr>
        <w:t>Изд"во</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Эксмо</w:t>
      </w:r>
      <w:proofErr w:type="spellEnd"/>
      <w:r w:rsidRPr="00D83382">
        <w:rPr>
          <w:rFonts w:ascii="Times New Roman" w:eastAsia="Calibri" w:hAnsi="Times New Roman" w:cs="Times New Roman"/>
          <w:sz w:val="28"/>
        </w:rPr>
        <w:t>, 2002. – 512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Бестужев-Лада І. В. Прогнозування / Філософський енциклопедичний словник. М., 1983.</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Бестужев-Лада И. В. </w:t>
      </w:r>
      <w:proofErr w:type="spellStart"/>
      <w:r w:rsidRPr="00D83382">
        <w:rPr>
          <w:rFonts w:ascii="Times New Roman" w:eastAsia="Calibri" w:hAnsi="Times New Roman" w:cs="Times New Roman"/>
          <w:sz w:val="28"/>
        </w:rPr>
        <w:t>Рабочая</w:t>
      </w:r>
      <w:proofErr w:type="spellEnd"/>
      <w:r w:rsidRPr="00D83382">
        <w:rPr>
          <w:rFonts w:ascii="Times New Roman" w:eastAsia="Calibri" w:hAnsi="Times New Roman" w:cs="Times New Roman"/>
          <w:sz w:val="28"/>
        </w:rPr>
        <w:t xml:space="preserve"> книга по </w:t>
      </w:r>
      <w:proofErr w:type="spellStart"/>
      <w:r w:rsidRPr="00D83382">
        <w:rPr>
          <w:rFonts w:ascii="Times New Roman" w:eastAsia="Calibri" w:hAnsi="Times New Roman" w:cs="Times New Roman"/>
          <w:sz w:val="28"/>
        </w:rPr>
        <w:t>прогнозированию</w:t>
      </w:r>
      <w:proofErr w:type="spellEnd"/>
      <w:r w:rsidRPr="00D83382">
        <w:rPr>
          <w:rFonts w:ascii="Times New Roman" w:eastAsia="Calibri" w:hAnsi="Times New Roman" w:cs="Times New Roman"/>
          <w:sz w:val="28"/>
        </w:rPr>
        <w:t xml:space="preserve">. - М.: </w:t>
      </w:r>
      <w:proofErr w:type="spellStart"/>
      <w:r w:rsidRPr="00D83382">
        <w:rPr>
          <w:rFonts w:ascii="Times New Roman" w:eastAsia="Calibri" w:hAnsi="Times New Roman" w:cs="Times New Roman"/>
          <w:sz w:val="28"/>
        </w:rPr>
        <w:t>Мысль</w:t>
      </w:r>
      <w:proofErr w:type="spellEnd"/>
      <w:r w:rsidRPr="00D83382">
        <w:rPr>
          <w:rFonts w:ascii="Times New Roman" w:eastAsia="Calibri" w:hAnsi="Times New Roman" w:cs="Times New Roman"/>
          <w:sz w:val="28"/>
        </w:rPr>
        <w:t>, 1982. - 430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Ващенко К. Врахування громадської думки при складанні політичного прогнозу в сучасних українських реаліях / К. Ващенко // Вісник Сев. ДТУ.− </w:t>
      </w:r>
      <w:proofErr w:type="spellStart"/>
      <w:r w:rsidRPr="00D83382">
        <w:rPr>
          <w:rFonts w:ascii="Times New Roman" w:eastAsia="Calibri" w:hAnsi="Times New Roman" w:cs="Times New Roman"/>
          <w:sz w:val="28"/>
        </w:rPr>
        <w:t>Вип</w:t>
      </w:r>
      <w:proofErr w:type="spellEnd"/>
      <w:r w:rsidRPr="00D83382">
        <w:rPr>
          <w:rFonts w:ascii="Times New Roman" w:eastAsia="Calibri" w:hAnsi="Times New Roman" w:cs="Times New Roman"/>
          <w:sz w:val="28"/>
        </w:rPr>
        <w:t>. 91.− Політологія: збірник наукових праць − 2008.</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proofErr w:type="spellStart"/>
      <w:r w:rsidRPr="00D83382">
        <w:rPr>
          <w:rFonts w:ascii="Times New Roman" w:eastAsia="Calibri" w:hAnsi="Times New Roman" w:cs="Times New Roman"/>
          <w:sz w:val="28"/>
        </w:rPr>
        <w:t>Гапоненко</w:t>
      </w:r>
      <w:proofErr w:type="spellEnd"/>
      <w:r w:rsidRPr="00D83382">
        <w:rPr>
          <w:rFonts w:ascii="Times New Roman" w:eastAsia="Calibri" w:hAnsi="Times New Roman" w:cs="Times New Roman"/>
          <w:sz w:val="28"/>
        </w:rPr>
        <w:t xml:space="preserve"> В. А., Лисенко Ю. В.</w:t>
      </w:r>
      <w:r w:rsidRPr="00D83382">
        <w:rPr>
          <w:rFonts w:ascii="Calibri" w:eastAsia="Calibri" w:hAnsi="Calibri" w:cs="Times New Roman"/>
          <w:lang w:val="ru-RU"/>
        </w:rPr>
        <w:t xml:space="preserve"> </w:t>
      </w:r>
      <w:r w:rsidRPr="00D83382">
        <w:rPr>
          <w:rFonts w:ascii="Times New Roman" w:eastAsia="Calibri" w:hAnsi="Times New Roman" w:cs="Times New Roman"/>
          <w:sz w:val="28"/>
        </w:rPr>
        <w:t>Політологія: практикум. – К.: КНЕУ,</w:t>
      </w:r>
    </w:p>
    <w:p w:rsidR="00D83382" w:rsidRPr="00D83382" w:rsidRDefault="00D83382" w:rsidP="00D83382">
      <w:pPr>
        <w:spacing w:after="0" w:line="360" w:lineRule="auto"/>
        <w:ind w:left="720"/>
        <w:contextualSpacing/>
        <w:jc w:val="both"/>
        <w:rPr>
          <w:rFonts w:ascii="Times New Roman" w:eastAsia="Calibri" w:hAnsi="Times New Roman" w:cs="Times New Roman"/>
          <w:sz w:val="28"/>
        </w:rPr>
      </w:pPr>
      <w:r w:rsidRPr="00D83382">
        <w:rPr>
          <w:rFonts w:ascii="Times New Roman" w:eastAsia="Calibri" w:hAnsi="Times New Roman" w:cs="Times New Roman"/>
          <w:sz w:val="28"/>
        </w:rPr>
        <w:t>2014. – 356, [4]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Гегель Г. Твори. Т. 8. М .; Л., 1935. С. 7-8.</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lang w:val="ru-RU"/>
        </w:rPr>
        <w:t xml:space="preserve"> </w:t>
      </w:r>
      <w:proofErr w:type="spellStart"/>
      <w:r w:rsidRPr="00D83382">
        <w:rPr>
          <w:rFonts w:ascii="Times New Roman" w:eastAsia="Calibri" w:hAnsi="Times New Roman" w:cs="Times New Roman"/>
          <w:sz w:val="28"/>
        </w:rPr>
        <w:t>Горбатенко</w:t>
      </w:r>
      <w:proofErr w:type="spellEnd"/>
      <w:r w:rsidRPr="00D83382">
        <w:rPr>
          <w:rFonts w:ascii="Times New Roman" w:eastAsia="Calibri" w:hAnsi="Times New Roman" w:cs="Times New Roman"/>
          <w:sz w:val="28"/>
        </w:rPr>
        <w:t xml:space="preserve"> В.П. Політичне прогнозування: теорія, методологія,</w:t>
      </w:r>
    </w:p>
    <w:p w:rsidR="00D83382" w:rsidRPr="00D83382" w:rsidRDefault="00D83382" w:rsidP="00D83382">
      <w:pPr>
        <w:spacing w:after="0" w:line="360" w:lineRule="auto"/>
        <w:jc w:val="both"/>
        <w:rPr>
          <w:rFonts w:ascii="Times New Roman" w:eastAsia="Calibri" w:hAnsi="Times New Roman" w:cs="Times New Roman"/>
          <w:sz w:val="28"/>
        </w:rPr>
      </w:pPr>
      <w:r w:rsidRPr="00D83382">
        <w:rPr>
          <w:rFonts w:ascii="Times New Roman" w:eastAsia="Calibri" w:hAnsi="Times New Roman" w:cs="Times New Roman"/>
          <w:sz w:val="28"/>
        </w:rPr>
        <w:t xml:space="preserve">практика. / В.П. </w:t>
      </w:r>
      <w:proofErr w:type="spellStart"/>
      <w:r w:rsidRPr="00D83382">
        <w:rPr>
          <w:rFonts w:ascii="Times New Roman" w:eastAsia="Calibri" w:hAnsi="Times New Roman" w:cs="Times New Roman"/>
          <w:sz w:val="28"/>
        </w:rPr>
        <w:t>Горбатенко</w:t>
      </w:r>
      <w:proofErr w:type="spellEnd"/>
      <w:r w:rsidRPr="00D83382">
        <w:rPr>
          <w:rFonts w:ascii="Times New Roman" w:eastAsia="Calibri" w:hAnsi="Times New Roman" w:cs="Times New Roman"/>
          <w:sz w:val="28"/>
        </w:rPr>
        <w:t xml:space="preserve">. − К.: </w:t>
      </w:r>
      <w:proofErr w:type="spellStart"/>
      <w:r w:rsidRPr="00D83382">
        <w:rPr>
          <w:rFonts w:ascii="Times New Roman" w:eastAsia="Calibri" w:hAnsi="Times New Roman" w:cs="Times New Roman"/>
          <w:sz w:val="28"/>
        </w:rPr>
        <w:t>Генеза</w:t>
      </w:r>
      <w:proofErr w:type="spellEnd"/>
      <w:r w:rsidRPr="00D83382">
        <w:rPr>
          <w:rFonts w:ascii="Times New Roman" w:eastAsia="Calibri" w:hAnsi="Times New Roman" w:cs="Times New Roman"/>
          <w:sz w:val="28"/>
        </w:rPr>
        <w:t>, 2006. − 400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lang w:val="ru-RU"/>
        </w:rPr>
        <w:t xml:space="preserve"> </w:t>
      </w:r>
      <w:proofErr w:type="spellStart"/>
      <w:r w:rsidRPr="00D83382">
        <w:rPr>
          <w:rFonts w:ascii="Times New Roman" w:eastAsia="Calibri" w:hAnsi="Times New Roman" w:cs="Times New Roman"/>
          <w:sz w:val="28"/>
        </w:rPr>
        <w:t>Горбатенко</w:t>
      </w:r>
      <w:proofErr w:type="spellEnd"/>
      <w:r w:rsidRPr="00D83382">
        <w:rPr>
          <w:rFonts w:ascii="Times New Roman" w:eastAsia="Calibri" w:hAnsi="Times New Roman" w:cs="Times New Roman"/>
          <w:sz w:val="28"/>
        </w:rPr>
        <w:t xml:space="preserve"> В.П. Принципи, методи і основні етапи політичного прогнозування // Людина і політика. - 2003. - № 5. - С. 46-55.</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Дегтярьов А. А. Політичний аналіз як прикладна дисципліна: предметне поле і напрямок розробки // Поліс. Політичні дослідження. 2004. № 1. С. 154-168.</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Жукова, Б. І. Краснова. М. Загальна та прикладна політологія: </w:t>
      </w:r>
      <w:proofErr w:type="spellStart"/>
      <w:r w:rsidRPr="00D83382">
        <w:rPr>
          <w:rFonts w:ascii="Times New Roman" w:eastAsia="Calibri" w:hAnsi="Times New Roman" w:cs="Times New Roman"/>
          <w:sz w:val="28"/>
        </w:rPr>
        <w:t>навч</w:t>
      </w:r>
      <w:proofErr w:type="spellEnd"/>
      <w:r w:rsidRPr="00D83382">
        <w:rPr>
          <w:rFonts w:ascii="Times New Roman" w:eastAsia="Calibri" w:hAnsi="Times New Roman" w:cs="Times New Roman"/>
          <w:sz w:val="28"/>
        </w:rPr>
        <w:t xml:space="preserve">. посібник / під </w:t>
      </w:r>
      <w:proofErr w:type="spellStart"/>
      <w:r w:rsidRPr="00D83382">
        <w:rPr>
          <w:rFonts w:ascii="Times New Roman" w:eastAsia="Calibri" w:hAnsi="Times New Roman" w:cs="Times New Roman"/>
          <w:sz w:val="28"/>
        </w:rPr>
        <w:t>заг</w:t>
      </w:r>
      <w:proofErr w:type="spellEnd"/>
      <w:r w:rsidRPr="00D83382">
        <w:rPr>
          <w:rFonts w:ascii="Times New Roman" w:eastAsia="Calibri" w:hAnsi="Times New Roman" w:cs="Times New Roman"/>
          <w:sz w:val="28"/>
        </w:rPr>
        <w:t>. ред. В. І. Жукова, Б. І. Краснова. М .: МГСУ; Союз, 1997. С. 777.</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lastRenderedPageBreak/>
        <w:t xml:space="preserve"> </w:t>
      </w:r>
      <w:proofErr w:type="spellStart"/>
      <w:r w:rsidRPr="00D83382">
        <w:rPr>
          <w:rFonts w:ascii="Times New Roman" w:eastAsia="Calibri" w:hAnsi="Times New Roman" w:cs="Times New Roman"/>
          <w:sz w:val="28"/>
        </w:rPr>
        <w:t>Кальниш</w:t>
      </w:r>
      <w:proofErr w:type="spellEnd"/>
      <w:r w:rsidRPr="00D83382">
        <w:rPr>
          <w:rFonts w:ascii="Times New Roman" w:eastAsia="Calibri" w:hAnsi="Times New Roman" w:cs="Times New Roman"/>
          <w:sz w:val="28"/>
        </w:rPr>
        <w:t xml:space="preserve"> Ю. Особливості підготовки фахівців з політичної аналітики для потреб державного управління в сучасній Україні // Вісник державної служби. - 2006. - № 3. - С. 47-51.</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Кондратьєв</w:t>
      </w:r>
      <w:proofErr w:type="spellEnd"/>
      <w:r w:rsidRPr="00D83382">
        <w:rPr>
          <w:rFonts w:ascii="Times New Roman" w:eastAsia="Calibri" w:hAnsi="Times New Roman" w:cs="Times New Roman"/>
          <w:sz w:val="28"/>
        </w:rPr>
        <w:t xml:space="preserve"> Н.Д. Обрані твори. – М., 1993, з. 120.</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Матвієнко В.Я. Прогностика. - К.: Українські пропілеї, 2000. - 484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Оборський</w:t>
      </w:r>
      <w:proofErr w:type="spellEnd"/>
      <w:r w:rsidRPr="00D83382">
        <w:rPr>
          <w:rFonts w:ascii="Times New Roman" w:eastAsia="Calibri" w:hAnsi="Times New Roman" w:cs="Times New Roman"/>
          <w:sz w:val="28"/>
        </w:rPr>
        <w:t xml:space="preserve"> О. Сучасне політичне прогнозування: горизонти передбачуваності в контексті наростаючого хаосу / О. </w:t>
      </w:r>
      <w:proofErr w:type="spellStart"/>
      <w:r w:rsidRPr="00D83382">
        <w:rPr>
          <w:rFonts w:ascii="Times New Roman" w:eastAsia="Calibri" w:hAnsi="Times New Roman" w:cs="Times New Roman"/>
          <w:sz w:val="28"/>
        </w:rPr>
        <w:t>Оборський</w:t>
      </w:r>
      <w:proofErr w:type="spellEnd"/>
      <w:r w:rsidRPr="00D83382">
        <w:rPr>
          <w:rFonts w:ascii="Times New Roman" w:eastAsia="Calibri" w:hAnsi="Times New Roman" w:cs="Times New Roman"/>
          <w:sz w:val="28"/>
        </w:rPr>
        <w:t xml:space="preserve"> // Політологічний вісник. </w:t>
      </w:r>
      <w:proofErr w:type="spellStart"/>
      <w:r w:rsidRPr="00D83382">
        <w:rPr>
          <w:rFonts w:ascii="Times New Roman" w:eastAsia="Calibri" w:hAnsi="Times New Roman" w:cs="Times New Roman"/>
          <w:sz w:val="28"/>
        </w:rPr>
        <w:t>Зб</w:t>
      </w:r>
      <w:proofErr w:type="spellEnd"/>
      <w:r w:rsidRPr="00D83382">
        <w:rPr>
          <w:rFonts w:ascii="Times New Roman" w:eastAsia="Calibri" w:hAnsi="Times New Roman" w:cs="Times New Roman"/>
          <w:sz w:val="28"/>
        </w:rPr>
        <w:t>. наук. праць. – К.: «ІНТАС», 2007. – Вип.29. – С. 293-309.</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Панарин</w:t>
      </w:r>
      <w:proofErr w:type="spellEnd"/>
      <w:r w:rsidRPr="00D83382">
        <w:rPr>
          <w:rFonts w:ascii="Times New Roman" w:eastAsia="Calibri" w:hAnsi="Times New Roman" w:cs="Times New Roman"/>
          <w:sz w:val="28"/>
        </w:rPr>
        <w:t xml:space="preserve"> О.С. </w:t>
      </w:r>
      <w:proofErr w:type="spellStart"/>
      <w:r w:rsidRPr="00D83382">
        <w:rPr>
          <w:rFonts w:ascii="Times New Roman" w:eastAsia="Calibri" w:hAnsi="Times New Roman" w:cs="Times New Roman"/>
          <w:sz w:val="28"/>
        </w:rPr>
        <w:t>Глобальное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политическое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прогнозирование</w:t>
      </w:r>
      <w:proofErr w:type="spellEnd"/>
      <w:r w:rsidRPr="00D83382">
        <w:rPr>
          <w:rFonts w:ascii="Times New Roman" w:eastAsia="Calibri" w:hAnsi="Times New Roman" w:cs="Times New Roman"/>
          <w:sz w:val="28"/>
        </w:rPr>
        <w:t>. М., 2000, с.4</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А. </w:t>
      </w:r>
      <w:proofErr w:type="spellStart"/>
      <w:r w:rsidRPr="00D83382">
        <w:rPr>
          <w:rFonts w:ascii="Times New Roman" w:eastAsia="Calibri" w:hAnsi="Times New Roman" w:cs="Times New Roman"/>
          <w:sz w:val="28"/>
        </w:rPr>
        <w:t>Печчеи</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Человеческие</w:t>
      </w:r>
      <w:proofErr w:type="spellEnd"/>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качества</w:t>
      </w:r>
      <w:proofErr w:type="spellEnd"/>
      <w:r w:rsidRPr="00D83382">
        <w:rPr>
          <w:rFonts w:ascii="Times New Roman" w:eastAsia="Calibri" w:hAnsi="Times New Roman" w:cs="Times New Roman"/>
          <w:sz w:val="28"/>
        </w:rPr>
        <w:t>. М., 1985.</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Сергиев</w:t>
      </w:r>
      <w:proofErr w:type="spellEnd"/>
      <w:r w:rsidRPr="00D83382">
        <w:rPr>
          <w:rFonts w:ascii="Times New Roman" w:eastAsia="Calibri" w:hAnsi="Times New Roman" w:cs="Times New Roman"/>
          <w:sz w:val="28"/>
        </w:rPr>
        <w:t xml:space="preserve"> А.В. </w:t>
      </w:r>
      <w:proofErr w:type="spellStart"/>
      <w:r w:rsidRPr="00D83382">
        <w:rPr>
          <w:rFonts w:ascii="Times New Roman" w:eastAsia="Calibri" w:hAnsi="Times New Roman" w:cs="Times New Roman"/>
          <w:sz w:val="28"/>
        </w:rPr>
        <w:t>Предвидение</w:t>
      </w:r>
      <w:proofErr w:type="spellEnd"/>
      <w:r w:rsidRPr="00D83382">
        <w:rPr>
          <w:rFonts w:ascii="Times New Roman" w:eastAsia="Calibri" w:hAnsi="Times New Roman" w:cs="Times New Roman"/>
          <w:sz w:val="28"/>
        </w:rPr>
        <w:t xml:space="preserve"> в </w:t>
      </w:r>
      <w:proofErr w:type="spellStart"/>
      <w:r w:rsidRPr="00D83382">
        <w:rPr>
          <w:rFonts w:ascii="Times New Roman" w:eastAsia="Calibri" w:hAnsi="Times New Roman" w:cs="Times New Roman"/>
          <w:sz w:val="28"/>
        </w:rPr>
        <w:t>политике</w:t>
      </w:r>
      <w:proofErr w:type="spellEnd"/>
      <w:r w:rsidRPr="00D83382">
        <w:rPr>
          <w:rFonts w:ascii="Times New Roman" w:eastAsia="Calibri" w:hAnsi="Times New Roman" w:cs="Times New Roman"/>
          <w:sz w:val="28"/>
        </w:rPr>
        <w:t xml:space="preserve">. - М.: </w:t>
      </w:r>
      <w:proofErr w:type="spellStart"/>
      <w:r w:rsidRPr="00D83382">
        <w:rPr>
          <w:rFonts w:ascii="Times New Roman" w:eastAsia="Calibri" w:hAnsi="Times New Roman" w:cs="Times New Roman"/>
          <w:sz w:val="28"/>
        </w:rPr>
        <w:t>Политиздат</w:t>
      </w:r>
      <w:proofErr w:type="spellEnd"/>
      <w:r w:rsidRPr="00D83382">
        <w:rPr>
          <w:rFonts w:ascii="Times New Roman" w:eastAsia="Calibri" w:hAnsi="Times New Roman" w:cs="Times New Roman"/>
          <w:sz w:val="28"/>
        </w:rPr>
        <w:t>, 1974. - 135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Телешун</w:t>
      </w:r>
      <w:proofErr w:type="spellEnd"/>
      <w:r w:rsidRPr="00D83382">
        <w:rPr>
          <w:rFonts w:ascii="Times New Roman" w:eastAsia="Calibri" w:hAnsi="Times New Roman" w:cs="Times New Roman"/>
          <w:sz w:val="28"/>
        </w:rPr>
        <w:t xml:space="preserve"> С.О., </w:t>
      </w:r>
      <w:proofErr w:type="spellStart"/>
      <w:r w:rsidRPr="00D83382">
        <w:rPr>
          <w:rFonts w:ascii="Times New Roman" w:eastAsia="Calibri" w:hAnsi="Times New Roman" w:cs="Times New Roman"/>
          <w:sz w:val="28"/>
        </w:rPr>
        <w:t>Баронін</w:t>
      </w:r>
      <w:proofErr w:type="spellEnd"/>
      <w:r w:rsidRPr="00D83382">
        <w:rPr>
          <w:rFonts w:ascii="Times New Roman" w:eastAsia="Calibri" w:hAnsi="Times New Roman" w:cs="Times New Roman"/>
          <w:sz w:val="28"/>
        </w:rPr>
        <w:t xml:space="preserve"> А.С. Політична аналітика, прогнозування та політичні консультації. - К.: Паливода, 2001. - 112 с.</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w:t>
      </w:r>
      <w:proofErr w:type="spellStart"/>
      <w:r w:rsidRPr="00D83382">
        <w:rPr>
          <w:rFonts w:ascii="Times New Roman" w:eastAsia="Calibri" w:hAnsi="Times New Roman" w:cs="Times New Roman"/>
          <w:sz w:val="28"/>
        </w:rPr>
        <w:t>Файоль</w:t>
      </w:r>
      <w:proofErr w:type="spellEnd"/>
      <w:r w:rsidRPr="00D83382">
        <w:rPr>
          <w:rFonts w:ascii="Times New Roman" w:eastAsia="Calibri" w:hAnsi="Times New Roman" w:cs="Times New Roman"/>
          <w:sz w:val="28"/>
        </w:rPr>
        <w:t xml:space="preserve"> Л., Емерсон Г., Тейлор Ф., Форд Г. Управління - це наука і мистецтво. М, 1992. С. 12.</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Чижевський О.Л. Земна луна сонячних бур. – М., 1976. </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rPr>
        <w:t xml:space="preserve"> Шевченко В. М. Опитування громадської думки з політичних питань: можливості та обмеження // Методологія, теорія та практик соціологічного аналізу сучасного суспільства: Збірник наукових праць. – Харків: </w:t>
      </w:r>
      <w:proofErr w:type="spellStart"/>
      <w:r w:rsidRPr="00D83382">
        <w:rPr>
          <w:rFonts w:ascii="Times New Roman" w:eastAsia="Calibri" w:hAnsi="Times New Roman" w:cs="Times New Roman"/>
          <w:sz w:val="28"/>
        </w:rPr>
        <w:t>Видавн</w:t>
      </w:r>
      <w:proofErr w:type="spellEnd"/>
      <w:r w:rsidRPr="00D83382">
        <w:rPr>
          <w:rFonts w:ascii="Times New Roman" w:eastAsia="Calibri" w:hAnsi="Times New Roman" w:cs="Times New Roman"/>
          <w:sz w:val="28"/>
        </w:rPr>
        <w:t>. центр Харківського національного університету ім. В. Н. Каразіна, 2002. – С. 200 - 203.</w:t>
      </w:r>
    </w:p>
    <w:p w:rsidR="00D83382" w:rsidRPr="00D83382" w:rsidRDefault="00D83382" w:rsidP="00D83382">
      <w:pPr>
        <w:numPr>
          <w:ilvl w:val="0"/>
          <w:numId w:val="3"/>
        </w:numPr>
        <w:spacing w:after="0" w:line="360" w:lineRule="auto"/>
        <w:contextualSpacing/>
        <w:jc w:val="both"/>
        <w:rPr>
          <w:rFonts w:ascii="Times New Roman" w:eastAsia="Calibri" w:hAnsi="Times New Roman" w:cs="Times New Roman"/>
          <w:sz w:val="28"/>
        </w:rPr>
      </w:pPr>
      <w:r w:rsidRPr="00D83382">
        <w:rPr>
          <w:rFonts w:ascii="Times New Roman" w:eastAsia="Calibri" w:hAnsi="Times New Roman" w:cs="Times New Roman"/>
          <w:sz w:val="28"/>
          <w:lang w:val="ru-RU"/>
        </w:rPr>
        <w:t xml:space="preserve"> Рабочая книга по прогнозированию. – М.: Политиздат, 1982. – 320 с.</w:t>
      </w:r>
    </w:p>
    <w:p w:rsidR="00D83382" w:rsidRPr="00D83382" w:rsidRDefault="00D83382">
      <w:bookmarkStart w:id="0" w:name="_GoBack"/>
      <w:bookmarkEnd w:id="0"/>
    </w:p>
    <w:sectPr w:rsidR="00D83382" w:rsidRPr="00D8338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597723"/>
    <w:multiLevelType w:val="multilevel"/>
    <w:tmpl w:val="BAD649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42C25522"/>
    <w:multiLevelType w:val="hybridMultilevel"/>
    <w:tmpl w:val="A10AAC88"/>
    <w:lvl w:ilvl="0" w:tplc="D6EE09A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584C1EE2"/>
    <w:multiLevelType w:val="hybridMultilevel"/>
    <w:tmpl w:val="24EE0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F58"/>
    <w:rsid w:val="003D5F5A"/>
    <w:rsid w:val="00B97C62"/>
    <w:rsid w:val="00D83382"/>
    <w:rsid w:val="00E72F5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8317</Words>
  <Characters>4741</Characters>
  <Application>Microsoft Office Word</Application>
  <DocSecurity>0</DocSecurity>
  <Lines>39</Lines>
  <Paragraphs>26</Paragraphs>
  <ScaleCrop>false</ScaleCrop>
  <Company/>
  <LinksUpToDate>false</LinksUpToDate>
  <CharactersWithSpaces>13032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2018-04-24T08:05:00Z</dcterms:created>
  <dcterms:modified xsi:type="dcterms:W3CDTF">2018-04-24T08:12:00Z</dcterms:modified>
</cp:coreProperties>
</file>