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1201" w:rsidRPr="00532A16" w:rsidRDefault="00231201" w:rsidP="00231201">
      <w:pPr>
        <w:pStyle w:val="a7"/>
        <w:spacing w:line="360" w:lineRule="auto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31201" w:rsidRPr="00532A16" w:rsidRDefault="00231201" w:rsidP="00231201">
      <w:pPr>
        <w:pStyle w:val="a7"/>
        <w:spacing w:line="360" w:lineRule="auto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>Біологічний факультет</w:t>
      </w:r>
    </w:p>
    <w:p w:rsidR="00231201" w:rsidRPr="00532A16" w:rsidRDefault="00231201" w:rsidP="00231201">
      <w:pPr>
        <w:spacing w:after="0" w:line="240" w:lineRule="auto"/>
        <w:ind w:left="-567" w:firstLine="851"/>
        <w:jc w:val="center"/>
        <w:rPr>
          <w:rFonts w:ascii="Times New Roman" w:hAnsi="Times New Roman"/>
          <w:sz w:val="28"/>
          <w:szCs w:val="28"/>
          <w:lang w:val="uk-UA"/>
        </w:rPr>
      </w:pPr>
      <w:r w:rsidRPr="00532A16">
        <w:rPr>
          <w:rFonts w:ascii="Times New Roman" w:hAnsi="Times New Roman"/>
          <w:sz w:val="28"/>
          <w:szCs w:val="28"/>
          <w:lang w:val="uk-UA"/>
        </w:rPr>
        <w:t>Кафедра гідробіології та загальної екології</w:t>
      </w:r>
    </w:p>
    <w:p w:rsidR="00231201" w:rsidRPr="00532A16" w:rsidRDefault="00231201" w:rsidP="00231201">
      <w:pPr>
        <w:spacing w:line="360" w:lineRule="auto"/>
        <w:rPr>
          <w:sz w:val="28"/>
          <w:szCs w:val="28"/>
          <w:lang w:val="uk-UA"/>
        </w:rPr>
      </w:pPr>
    </w:p>
    <w:p w:rsidR="00231201" w:rsidRPr="00532A16" w:rsidRDefault="00231201" w:rsidP="00231201">
      <w:pPr>
        <w:spacing w:line="360" w:lineRule="auto"/>
        <w:rPr>
          <w:sz w:val="28"/>
          <w:szCs w:val="28"/>
          <w:lang w:val="uk-UA"/>
        </w:rPr>
      </w:pPr>
    </w:p>
    <w:p w:rsidR="00231201" w:rsidRPr="00532A16" w:rsidRDefault="00231201" w:rsidP="00231201">
      <w:pPr>
        <w:spacing w:line="360" w:lineRule="auto"/>
        <w:rPr>
          <w:sz w:val="28"/>
          <w:szCs w:val="28"/>
          <w:lang w:val="uk-UA"/>
        </w:rPr>
      </w:pPr>
    </w:p>
    <w:p w:rsidR="00231201" w:rsidRPr="00532A16" w:rsidRDefault="00231201" w:rsidP="00231201">
      <w:pPr>
        <w:pStyle w:val="a7"/>
        <w:spacing w:line="360" w:lineRule="auto"/>
        <w:jc w:val="center"/>
        <w:rPr>
          <w:rFonts w:ascii="Times New Roman" w:hAnsi="Times New Roman" w:cs="Times New Roman"/>
          <w:b/>
          <w:w w:val="150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w w:val="150"/>
          <w:kern w:val="28"/>
          <w:sz w:val="28"/>
          <w:szCs w:val="28"/>
          <w:lang w:val="uk-UA"/>
        </w:rPr>
        <w:t>Дипломна робота</w:t>
      </w:r>
    </w:p>
    <w:p w:rsidR="00231201" w:rsidRPr="00532A16" w:rsidRDefault="00231201" w:rsidP="00231201">
      <w:pPr>
        <w:pStyle w:val="a7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sz w:val="28"/>
          <w:szCs w:val="28"/>
          <w:lang w:val="uk-UA"/>
        </w:rPr>
        <w:t>бакалавра</w:t>
      </w:r>
    </w:p>
    <w:p w:rsidR="00231201" w:rsidRPr="00532A16" w:rsidRDefault="00231201" w:rsidP="00231201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32A16">
        <w:rPr>
          <w:rFonts w:ascii="Times New Roman" w:hAnsi="Times New Roman"/>
          <w:sz w:val="28"/>
          <w:szCs w:val="28"/>
          <w:lang w:val="uk-UA"/>
        </w:rPr>
        <w:t>на тему:</w:t>
      </w:r>
      <w:r w:rsidRPr="00532A16">
        <w:rPr>
          <w:rFonts w:ascii="Times New Roman" w:hAnsi="Times New Roman"/>
          <w:b/>
          <w:sz w:val="28"/>
          <w:szCs w:val="28"/>
          <w:lang w:val="uk-UA"/>
        </w:rPr>
        <w:t xml:space="preserve"> «</w:t>
      </w:r>
      <w:r w:rsidRPr="00532A16">
        <w:rPr>
          <w:rFonts w:ascii="Times New Roman" w:hAnsi="Times New Roman" w:cs="Times New Roman"/>
          <w:b/>
          <w:sz w:val="28"/>
          <w:szCs w:val="28"/>
          <w:lang w:val="uk-UA" w:eastAsia="uk-UA" w:bidi="ug-CN"/>
        </w:rPr>
        <w:t xml:space="preserve">Енергетичний обмін бичка-кругляка </w:t>
      </w:r>
      <w:r w:rsidRPr="00532A16">
        <w:rPr>
          <w:rFonts w:ascii="Times New Roman" w:hAnsi="Times New Roman" w:cs="Times New Roman"/>
          <w:b/>
          <w:i/>
          <w:sz w:val="28"/>
          <w:szCs w:val="28"/>
          <w:lang w:val="uk-UA" w:eastAsia="uk-UA" w:bidi="ug-CN"/>
        </w:rPr>
        <w:t>Neogobius melanostomus</w:t>
      </w:r>
      <w:r w:rsidRPr="00532A16">
        <w:rPr>
          <w:rFonts w:ascii="Times New Roman" w:hAnsi="Times New Roman" w:cs="Times New Roman"/>
          <w:b/>
          <w:sz w:val="28"/>
          <w:szCs w:val="28"/>
          <w:lang w:val="uk-UA" w:eastAsia="uk-UA" w:bidi="ug-CN"/>
        </w:rPr>
        <w:t xml:space="preserve"> (Pallas) з Хаджибейського лиману при різній солоності і температурі води в лабораторних умовах</w:t>
      </w:r>
      <w:r w:rsidRPr="00532A16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231201" w:rsidRPr="00532A16" w:rsidRDefault="00231201" w:rsidP="00231201">
      <w:pPr>
        <w:spacing w:line="240" w:lineRule="auto"/>
        <w:jc w:val="center"/>
        <w:rPr>
          <w:b/>
          <w:sz w:val="28"/>
          <w:szCs w:val="28"/>
          <w:lang w:val="uk-UA"/>
        </w:rPr>
      </w:pPr>
    </w:p>
    <w:p w:rsidR="00231201" w:rsidRPr="00532A16" w:rsidRDefault="00231201" w:rsidP="00231201">
      <w:pPr>
        <w:pStyle w:val="a7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32A16">
        <w:rPr>
          <w:rFonts w:ascii="Times New Roman" w:eastAsia="Calibri" w:hAnsi="Times New Roman" w:cs="Times New Roman"/>
          <w:sz w:val="24"/>
          <w:szCs w:val="24"/>
          <w:lang w:val="en-US"/>
        </w:rPr>
        <w:t>"</w:t>
      </w:r>
      <w:r w:rsidRPr="00532A16">
        <w:rPr>
          <w:rFonts w:ascii="Times New Roman" w:hAnsi="Times New Roman" w:cs="Times New Roman"/>
          <w:sz w:val="24"/>
          <w:szCs w:val="24"/>
          <w:lang w:val="uk-UA" w:eastAsia="uk-UA" w:bidi="ug-CN"/>
        </w:rPr>
        <w:t xml:space="preserve">Energy metabolism of round goby </w:t>
      </w:r>
      <w:r w:rsidRPr="00532A16">
        <w:rPr>
          <w:rFonts w:ascii="Times New Roman" w:hAnsi="Times New Roman" w:cs="Times New Roman"/>
          <w:i/>
          <w:sz w:val="24"/>
          <w:szCs w:val="24"/>
          <w:lang w:val="uk-UA" w:eastAsia="uk-UA" w:bidi="ug-CN"/>
        </w:rPr>
        <w:t>Neogobius melanostomus</w:t>
      </w:r>
      <w:r w:rsidRPr="00532A16">
        <w:rPr>
          <w:rFonts w:ascii="Times New Roman" w:hAnsi="Times New Roman" w:cs="Times New Roman"/>
          <w:sz w:val="24"/>
          <w:szCs w:val="24"/>
          <w:lang w:val="uk-UA" w:eastAsia="uk-UA" w:bidi="ug-CN"/>
        </w:rPr>
        <w:t xml:space="preserve"> from Khadzhibey Estuary at different salinity and water temperature in laboratory conditions</w:t>
      </w:r>
      <w:r w:rsidRPr="00532A16">
        <w:rPr>
          <w:rFonts w:ascii="Times New Roman" w:eastAsia="Calibri" w:hAnsi="Times New Roman" w:cs="Times New Roman"/>
          <w:sz w:val="24"/>
          <w:szCs w:val="24"/>
          <w:lang w:val="en-US"/>
        </w:rPr>
        <w:t>"</w:t>
      </w:r>
    </w:p>
    <w:p w:rsidR="00231201" w:rsidRPr="00532A16" w:rsidRDefault="00231201" w:rsidP="00231201">
      <w:pPr>
        <w:pStyle w:val="a7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231201" w:rsidRPr="00532A16" w:rsidRDefault="00231201" w:rsidP="00231201">
      <w:pPr>
        <w:pStyle w:val="a7"/>
        <w:ind w:left="3828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>Виконав: студент денної форми навчання</w:t>
      </w:r>
    </w:p>
    <w:p w:rsidR="00231201" w:rsidRPr="00532A16" w:rsidRDefault="00231201" w:rsidP="00231201">
      <w:pPr>
        <w:spacing w:after="0" w:line="240" w:lineRule="auto"/>
        <w:ind w:left="382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Напрям підготовки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: 6.040102 Біологія</w:t>
      </w:r>
    </w:p>
    <w:p w:rsidR="00231201" w:rsidRPr="00532A16" w:rsidRDefault="00231201" w:rsidP="00231201">
      <w:pPr>
        <w:pStyle w:val="a7"/>
        <w:ind w:left="382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sz w:val="28"/>
          <w:szCs w:val="28"/>
        </w:rPr>
        <w:t>Цуркан Володимир В’ячеславович</w:t>
      </w:r>
    </w:p>
    <w:p w:rsidR="00231201" w:rsidRPr="00532A16" w:rsidRDefault="00231201" w:rsidP="00231201">
      <w:pPr>
        <w:pStyle w:val="a7"/>
        <w:ind w:left="3828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231201" w:rsidRPr="00532A16" w:rsidRDefault="00231201" w:rsidP="00231201">
      <w:pPr>
        <w:pStyle w:val="a7"/>
        <w:ind w:left="3828"/>
        <w:jc w:val="both"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 xml:space="preserve">Науковий керівник </w:t>
      </w:r>
    </w:p>
    <w:p w:rsidR="00231201" w:rsidRDefault="00231201" w:rsidP="00231201">
      <w:pPr>
        <w:pStyle w:val="a7"/>
        <w:ind w:left="3828"/>
        <w:jc w:val="both"/>
        <w:rPr>
          <w:rFonts w:ascii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Arial"/>
          <w:kern w:val="28"/>
          <w:sz w:val="28"/>
          <w:szCs w:val="28"/>
          <w:lang w:val="uk-UA"/>
        </w:rPr>
        <w:t>ст</w:t>
      </w:r>
      <w:r>
        <w:rPr>
          <w:rFonts w:ascii="Times New Roman" w:hAnsi="Times New Roman" w:cs="Arial"/>
          <w:kern w:val="28"/>
          <w:sz w:val="28"/>
          <w:szCs w:val="28"/>
          <w:lang w:val="uk-UA"/>
        </w:rPr>
        <w:t>арший</w:t>
      </w:r>
      <w:r w:rsidRPr="00532A16">
        <w:rPr>
          <w:rFonts w:ascii="Times New Roman" w:hAnsi="Times New Roman" w:cs="Arial"/>
          <w:kern w:val="28"/>
          <w:sz w:val="28"/>
          <w:szCs w:val="28"/>
          <w:lang w:val="uk-UA"/>
        </w:rPr>
        <w:t xml:space="preserve"> викладач</w:t>
      </w:r>
    </w:p>
    <w:p w:rsidR="00231201" w:rsidRPr="00532A16" w:rsidRDefault="00231201" w:rsidP="00231201">
      <w:pPr>
        <w:pStyle w:val="a7"/>
        <w:ind w:left="3828"/>
        <w:jc w:val="both"/>
        <w:rPr>
          <w:rFonts w:ascii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Arial"/>
          <w:kern w:val="28"/>
          <w:sz w:val="28"/>
          <w:szCs w:val="28"/>
          <w:lang w:val="uk-UA"/>
        </w:rPr>
        <w:t>Караванський Юрій Вікторович</w:t>
      </w:r>
    </w:p>
    <w:p w:rsidR="00231201" w:rsidRPr="00532A16" w:rsidRDefault="00231201" w:rsidP="00231201">
      <w:pPr>
        <w:pStyle w:val="a7"/>
        <w:ind w:left="3828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231201" w:rsidRPr="00532A16" w:rsidRDefault="00231201" w:rsidP="00231201">
      <w:pPr>
        <w:pStyle w:val="a7"/>
        <w:ind w:left="3828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Рецензен</w:t>
      </w: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>т:</w:t>
      </w:r>
    </w:p>
    <w:p w:rsidR="00231201" w:rsidRDefault="00231201" w:rsidP="00231201">
      <w:pPr>
        <w:widowControl w:val="0"/>
        <w:autoSpaceDE w:val="0"/>
        <w:autoSpaceDN w:val="0"/>
        <w:adjustRightInd w:val="0"/>
        <w:spacing w:after="0" w:line="240" w:lineRule="auto"/>
        <w:ind w:left="3828"/>
        <w:jc w:val="both"/>
        <w:rPr>
          <w:rFonts w:ascii="Times New Roman" w:hAnsi="Times New Roman" w:cs="Arial"/>
          <w:kern w:val="28"/>
          <w:sz w:val="28"/>
          <w:szCs w:val="28"/>
          <w:lang w:val="uk-UA"/>
        </w:rPr>
      </w:pPr>
      <w:r>
        <w:rPr>
          <w:rFonts w:ascii="Times New Roman" w:hAnsi="Times New Roman" w:cs="Arial"/>
          <w:kern w:val="28"/>
          <w:sz w:val="28"/>
          <w:szCs w:val="28"/>
          <w:lang w:val="uk-UA"/>
        </w:rPr>
        <w:t>кандидат біологічних наук</w:t>
      </w:r>
      <w:r w:rsidRPr="00532A16">
        <w:rPr>
          <w:rFonts w:ascii="Times New Roman" w:hAnsi="Times New Roman" w:cs="Arial"/>
          <w:kern w:val="28"/>
          <w:sz w:val="28"/>
          <w:szCs w:val="28"/>
          <w:lang w:val="uk-UA"/>
        </w:rPr>
        <w:t>, доцент</w:t>
      </w:r>
    </w:p>
    <w:p w:rsidR="00231201" w:rsidRPr="00532A16" w:rsidRDefault="00231201" w:rsidP="00231201">
      <w:pPr>
        <w:widowControl w:val="0"/>
        <w:autoSpaceDE w:val="0"/>
        <w:autoSpaceDN w:val="0"/>
        <w:adjustRightInd w:val="0"/>
        <w:spacing w:after="0" w:line="240" w:lineRule="auto"/>
        <w:ind w:left="3828"/>
        <w:jc w:val="both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 w:eastAsia="uk-UA" w:bidi="ug-CN"/>
        </w:rPr>
        <w:t xml:space="preserve">Кириленко 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Наталія Анатоліївна</w:t>
      </w:r>
    </w:p>
    <w:p w:rsidR="00231201" w:rsidRPr="00532A16" w:rsidRDefault="00231201" w:rsidP="00231201">
      <w:pPr>
        <w:pStyle w:val="a7"/>
        <w:ind w:left="3969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231201" w:rsidRPr="00532A16" w:rsidRDefault="00231201" w:rsidP="00231201">
      <w:pPr>
        <w:pStyle w:val="a7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231201" w:rsidRPr="00532A16" w:rsidRDefault="00231201" w:rsidP="0023120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>Рекомендовано до захисту: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ab/>
        <w:t>Захищено на засіданні ЕК № 2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u w:val="single"/>
          <w:lang w:val="uk-UA"/>
        </w:rPr>
        <w:t xml:space="preserve"> </w:t>
      </w:r>
    </w:p>
    <w:p w:rsidR="00231201" w:rsidRPr="00532A16" w:rsidRDefault="00231201" w:rsidP="0023120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>Протокол засідання кафедри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ab/>
        <w:t>протокол №_____від «___» _______р.</w:t>
      </w:r>
    </w:p>
    <w:p w:rsidR="00231201" w:rsidRPr="00532A16" w:rsidRDefault="00231201" w:rsidP="0023120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>№_____від «___» _______р.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ab/>
        <w:t>Оцінка _____/ ________/__________</w:t>
      </w:r>
    </w:p>
    <w:p w:rsidR="00231201" w:rsidRPr="00532A16" w:rsidRDefault="00231201" w:rsidP="0023120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ab/>
        <w:t xml:space="preserve">             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vertAlign w:val="superscript"/>
          <w:lang w:val="uk-UA"/>
        </w:rPr>
        <w:t>(за національною шкалою, шкалою ЕСТS,бали)</w:t>
      </w:r>
    </w:p>
    <w:p w:rsidR="00231201" w:rsidRPr="00532A16" w:rsidRDefault="00231201" w:rsidP="0023120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>Завідувач кафедри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ab/>
        <w:t>Голова ЕК</w:t>
      </w:r>
    </w:p>
    <w:p w:rsidR="00231201" w:rsidRPr="00532A16" w:rsidRDefault="00231201" w:rsidP="00231201">
      <w:pPr>
        <w:pStyle w:val="a7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___________              Лобков В. </w:t>
      </w:r>
      <w:r w:rsidRPr="00532A16">
        <w:rPr>
          <w:rFonts w:ascii="Times New Roman" w:hAnsi="Times New Roman" w:cs="Times New Roman"/>
          <w:kern w:val="28"/>
          <w:sz w:val="28"/>
          <w:szCs w:val="28"/>
          <w:lang w:val="en-US"/>
        </w:rPr>
        <w:t>O</w:t>
      </w: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>.</w:t>
      </w: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ab/>
      </w: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ab/>
        <w:t xml:space="preserve">____________   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Стойловський В. П.</w:t>
      </w:r>
    </w:p>
    <w:p w:rsidR="00231201" w:rsidRPr="00532A16" w:rsidRDefault="00231201" w:rsidP="00231201">
      <w:pPr>
        <w:pStyle w:val="a7"/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</w:pP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 xml:space="preserve">         (підпис)                   </w:t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  <w:t xml:space="preserve">      </w:t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  <w:t xml:space="preserve"> </w:t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  <w:t xml:space="preserve"> (підпис)</w:t>
      </w:r>
    </w:p>
    <w:p w:rsidR="00231201" w:rsidRPr="00532A16" w:rsidRDefault="00231201" w:rsidP="00231201">
      <w:pPr>
        <w:widowControl w:val="0"/>
        <w:autoSpaceDE w:val="0"/>
        <w:autoSpaceDN w:val="0"/>
        <w:adjustRightInd w:val="0"/>
        <w:spacing w:after="0" w:line="360" w:lineRule="auto"/>
        <w:ind w:left="-567" w:firstLine="851"/>
        <w:jc w:val="center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</w:p>
    <w:p w:rsidR="00231201" w:rsidRPr="00532A16" w:rsidRDefault="00231201" w:rsidP="00231201">
      <w:pPr>
        <w:jc w:val="center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>Одеса – 2017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br w:type="page"/>
      </w:r>
    </w:p>
    <w:p w:rsidR="00231201" w:rsidRPr="00532A16" w:rsidRDefault="00231201" w:rsidP="00231201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532A16">
        <w:rPr>
          <w:rFonts w:ascii="Times New Roman" w:hAnsi="Times New Roman" w:cs="Times New Roman"/>
          <w:sz w:val="28"/>
          <w:lang w:val="uk-UA"/>
        </w:rPr>
        <w:lastRenderedPageBreak/>
        <w:t>Анотація</w:t>
      </w:r>
    </w:p>
    <w:p w:rsidR="00231201" w:rsidRPr="00532A16" w:rsidRDefault="00231201" w:rsidP="00231201">
      <w:pPr>
        <w:jc w:val="center"/>
        <w:rPr>
          <w:rFonts w:ascii="Times New Roman" w:hAnsi="Times New Roman" w:cs="Times New Roman"/>
          <w:sz w:val="28"/>
          <w:lang w:val="uk-UA"/>
        </w:rPr>
      </w:pPr>
    </w:p>
    <w:p w:rsidR="00231201" w:rsidRPr="00532A16" w:rsidRDefault="00231201" w:rsidP="00231201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2A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Досліджений вплив різних показників температури та солоності води на основний обмін бичка-кругляка 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Neogobius melanostomus </w:t>
      </w:r>
      <w:r w:rsidRPr="00532A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лабораторних умовах. </w:t>
      </w:r>
    </w:p>
    <w:p w:rsidR="00231201" w:rsidRPr="00532A16" w:rsidRDefault="00231201" w:rsidP="00231201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2A16">
        <w:rPr>
          <w:rFonts w:ascii="Times New Roman" w:eastAsia="Calibri" w:hAnsi="Times New Roman" w:cs="Times New Roman"/>
          <w:sz w:val="28"/>
          <w:szCs w:val="28"/>
          <w:lang w:val="uk-UA"/>
        </w:rPr>
        <w:t>В результаті наших досліджень виявлена залежність показників основного обміну риб від температури і солоності води та відпрацьована методика, що дозволяє проводити виміри споживання рибами кисню в лабораторних умовах.</w:t>
      </w:r>
    </w:p>
    <w:p w:rsidR="00231201" w:rsidRPr="00532A16" w:rsidRDefault="00231201" w:rsidP="00231201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2A16">
        <w:rPr>
          <w:rFonts w:ascii="Times New Roman" w:eastAsia="Calibri" w:hAnsi="Times New Roman" w:cs="Times New Roman"/>
          <w:sz w:val="28"/>
          <w:szCs w:val="28"/>
          <w:lang w:val="uk-UA"/>
        </w:rPr>
        <w:t>Дипломну роботу викладено на 43 сторінках друкованого тексту, вона включає 7 таблиць та 6 рисунків. В роботі наведено посилання на 28 публікацій кирилицею та 13 латиницею.</w:t>
      </w:r>
    </w:p>
    <w:p w:rsidR="00231201" w:rsidRDefault="00231201" w:rsidP="0023120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31201" w:rsidRPr="00532A16" w:rsidRDefault="00231201" w:rsidP="0023120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31201" w:rsidRPr="00532A16" w:rsidRDefault="00231201" w:rsidP="0023120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2A1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Ключові слова: 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споживання кисню, 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Neogobius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melanostomus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, основний обмін</w:t>
      </w:r>
    </w:p>
    <w:p w:rsidR="00231201" w:rsidRPr="00532A16" w:rsidRDefault="00231201" w:rsidP="00231201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1201" w:rsidRPr="00532A16" w:rsidRDefault="00231201" w:rsidP="00231201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The influence of various parameters of temperature and salinity on the basal metabolic rate round goby </w:t>
      </w:r>
      <w:r w:rsidRPr="00532A16">
        <w:rPr>
          <w:rFonts w:ascii="Times New Roman" w:hAnsi="Times New Roman" w:cs="Times New Roman"/>
          <w:i/>
          <w:sz w:val="28"/>
          <w:szCs w:val="28"/>
          <w:lang w:val="uk-UA"/>
        </w:rPr>
        <w:t xml:space="preserve">Neogobius melanostomus 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in the laboratory.</w:t>
      </w:r>
    </w:p>
    <w:p w:rsidR="00231201" w:rsidRPr="00532A16" w:rsidRDefault="00231201" w:rsidP="00231201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As a result of our studies revealed dependence indicators basal metabolism of fish on the temperature and salinity and perfected a technique that allows the measurement of oxygen consumption of fish in the laboratory.</w:t>
      </w:r>
    </w:p>
    <w:p w:rsidR="00231201" w:rsidRPr="00532A16" w:rsidRDefault="00231201" w:rsidP="00231201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Thesis contained 43 pages of printed text, it includes 7 tables and 6 figures. This paper provides a reference to Cyrillic 28 publications and 13 in Latin.</w:t>
      </w:r>
    </w:p>
    <w:p w:rsidR="00231201" w:rsidRPr="00532A16" w:rsidRDefault="00231201" w:rsidP="00231201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1201" w:rsidRPr="00532A16" w:rsidRDefault="00231201" w:rsidP="00231201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sz w:val="28"/>
          <w:szCs w:val="28"/>
          <w:lang w:val="uk-UA"/>
        </w:rPr>
        <w:t>Key words: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A16">
        <w:rPr>
          <w:rFonts w:ascii="Times New Roman" w:hAnsi="Times New Roman" w:cs="Times New Roman"/>
          <w:i/>
          <w:sz w:val="28"/>
          <w:szCs w:val="28"/>
          <w:lang w:val="uk-UA"/>
        </w:rPr>
        <w:t>oxygen consumption, Neogobius melanostomus, basal metabolic rate</w:t>
      </w:r>
    </w:p>
    <w:p w:rsidR="00231201" w:rsidRPr="00532A16" w:rsidRDefault="00231201" w:rsidP="0023120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231201" w:rsidRPr="00532A16" w:rsidRDefault="00231201" w:rsidP="00231201">
      <w:pPr>
        <w:pStyle w:val="a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231201" w:rsidRPr="00532A16" w:rsidRDefault="00231201" w:rsidP="00231201">
      <w:pPr>
        <w:pStyle w:val="a7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31201" w:rsidRPr="00532A16" w:rsidRDefault="00231201" w:rsidP="00231201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ВСТУП…………………………………………………………………………….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231201" w:rsidRPr="00532A16" w:rsidRDefault="00231201" w:rsidP="00231201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</w:rPr>
        <w:t>1. ОГЛЯД ЛІТЕРАТУРИ…………………………………………………………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231201" w:rsidRPr="00532A16" w:rsidRDefault="00231201" w:rsidP="00231201">
      <w:pPr>
        <w:pStyle w:val="a7"/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1.1. Систематичне положення та біолого-екологічна характеристика</w:t>
      </w:r>
    </w:p>
    <w:p w:rsidR="00231201" w:rsidRPr="00532A16" w:rsidRDefault="00231201" w:rsidP="00231201">
      <w:pPr>
        <w:pStyle w:val="a7"/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  <w:r w:rsidRPr="00532A16">
        <w:rPr>
          <w:rFonts w:ascii="Times New Roman" w:hAnsi="Times New Roman"/>
          <w:sz w:val="28"/>
          <w:szCs w:val="28"/>
          <w:lang w:val="uk-UA"/>
        </w:rPr>
        <w:t>бичка-кругляка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 ….………………………………………………………...6</w:t>
      </w:r>
    </w:p>
    <w:p w:rsidR="00231201" w:rsidRPr="00532A16" w:rsidRDefault="00231201" w:rsidP="00231201">
      <w:pPr>
        <w:pStyle w:val="a7"/>
        <w:spacing w:line="360" w:lineRule="auto"/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</w:rPr>
        <w:t xml:space="preserve">1.2. </w:t>
      </w:r>
      <w:r w:rsidRPr="00532A16">
        <w:rPr>
          <w:rFonts w:ascii="Times New Roman" w:hAnsi="Times New Roman"/>
          <w:sz w:val="28"/>
          <w:szCs w:val="28"/>
          <w:lang w:val="uk-UA"/>
        </w:rPr>
        <w:t>Вплив показників солоності води на риб……………………….…12</w:t>
      </w:r>
    </w:p>
    <w:p w:rsidR="00231201" w:rsidRPr="00532A16" w:rsidRDefault="00231201" w:rsidP="00231201">
      <w:pPr>
        <w:pStyle w:val="a7"/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1.3. Основний обмін та його значення.……………………………...…15</w:t>
      </w:r>
    </w:p>
    <w:p w:rsidR="00231201" w:rsidRPr="00532A16" w:rsidRDefault="00231201" w:rsidP="00231201">
      <w:pPr>
        <w:pStyle w:val="a7"/>
        <w:spacing w:line="360" w:lineRule="auto"/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1.4.</w:t>
      </w:r>
      <w:r w:rsidRPr="00532A16">
        <w:rPr>
          <w:rFonts w:ascii="Times New Roman" w:hAnsi="Times New Roman"/>
          <w:sz w:val="28"/>
          <w:szCs w:val="28"/>
          <w:lang w:val="uk-UA"/>
        </w:rPr>
        <w:t xml:space="preserve"> Основній обмін риб та кількість розчиненого у воді кисню….…15</w:t>
      </w:r>
    </w:p>
    <w:p w:rsidR="00231201" w:rsidRPr="00532A16" w:rsidRDefault="00231201" w:rsidP="00231201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2. МАТЕРІАЛИ І МЕТОДИ ДОСЛІДЖЕНЬ…………………………………..25</w:t>
      </w:r>
    </w:p>
    <w:p w:rsidR="00231201" w:rsidRPr="00532A16" w:rsidRDefault="00231201" w:rsidP="00231201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3. РЕЗУЛЬТАТИ ДОСЛІДЖЕНЬ ТА ЇХ ОБГОВОРЕННЯ…………………...28</w:t>
      </w:r>
    </w:p>
    <w:p w:rsidR="00231201" w:rsidRPr="00532A16" w:rsidRDefault="00231201" w:rsidP="00231201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ВИСНОВКИ……………………………………………………………………...39</w:t>
      </w:r>
    </w:p>
    <w:p w:rsidR="00231201" w:rsidRPr="00532A16" w:rsidRDefault="00231201" w:rsidP="00231201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СПИСОК ЛІТЕРАТУРИ………………………………………………………...40</w:t>
      </w:r>
    </w:p>
    <w:p w:rsidR="00231201" w:rsidRPr="00532A16" w:rsidRDefault="00231201" w:rsidP="00231201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1201" w:rsidRPr="00532A16" w:rsidRDefault="00231201" w:rsidP="00231201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231201" w:rsidRPr="00532A16" w:rsidRDefault="00231201" w:rsidP="00231201">
      <w:pPr>
        <w:pStyle w:val="a7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231201" w:rsidRPr="00532A16" w:rsidRDefault="00231201" w:rsidP="00231201">
      <w:pPr>
        <w:pStyle w:val="a7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31201" w:rsidRPr="00532A16" w:rsidRDefault="00231201" w:rsidP="00231201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Проблема оптимальних умов розвитку і життєдіяльності організму привертає пильну увагу науковців. У зв'язку з тим що, риби є традиційним об'єктом вирощування і разом з тим перспективним для нашої країни, з практичної точки зору представляється значущим вивчення питання про оптимальність поєднання чинників отчою чого середовища протягом усього періоду онтогенезу – від ембріону, коли відбувається формування всіх найважливіших функціональних систем організму до дорослої, статевозрілої особини, відповідальної за розмноження [Моисеев, Вавилкин и др., 1975].</w:t>
      </w:r>
    </w:p>
    <w:p w:rsidR="00231201" w:rsidRPr="00532A16" w:rsidRDefault="00231201" w:rsidP="00231201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Одним з важливих факторів середовища, що робить значний вплив на швидкість росту і розвитку риб, виживаність ікри, личинок, на енергетичний обмін, є температура. Питання про критерії та методи виявлення температурного оптимуму розвитку складний, оскільки в даному випадку необхідно враховувати морфологічні, біохімічні та фізіологічні характеристики. Одним з найбільш конструктивних підходів до проблеми температурного оптимуму є використання рівня енергетичного обміну [Винберг, 1936; Озернюк, 1985]. </w:t>
      </w:r>
    </w:p>
    <w:p w:rsidR="00231201" w:rsidRPr="00532A16" w:rsidRDefault="00231201" w:rsidP="00231201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Основний енергетичний обмін, що відображає еколого-фізіологічні особливості, є одним з найважливіших біологічних показників, які характеризують інтенсивність основних життєвих функцій і загальну активність організму.</w:t>
      </w:r>
    </w:p>
    <w:p w:rsidR="00231201" w:rsidRPr="00A0438E" w:rsidRDefault="00231201" w:rsidP="00231201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Швидкість споживання кисню служить адекватною мірою енерговитрат організму риб і дає уявлення про його енергетичний обмін. Експериментальні дослідження дихання риб в залежності від умов проживання, фізіологічного стану та природної рухливості пов'язані з рядом питань, що мають велике теоретичне і практичне значення. Вивчення біологічної продуктивності є однією з найважливіших проблем в галузі сучасних гідробіологічних досліджень, основа яких закладена в роботах В. С.  Івлєва [1939, 1962], Г. Г. Вінберга [1956].</w:t>
      </w:r>
    </w:p>
    <w:p w:rsidR="0016452B" w:rsidRPr="00120122" w:rsidRDefault="0016452B" w:rsidP="00806B7E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12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Існує ряд загальнотеоретичних положень і практичних доказів більш оптимального функціонування багатьох живих організмів у мінливих умовах. Однак практично не вивченим залишається такий фактор середовища як солоність, що є одним з найважливіших екологічних факторів для гідробіонтів і вельми лабільним в часі і просторі. </w:t>
      </w:r>
    </w:p>
    <w:p w:rsidR="0016452B" w:rsidRPr="00120122" w:rsidRDefault="0016452B" w:rsidP="00806B7E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Солоність води є важливим чинником, який впливає на продуктивність всіх компонентів екосистеми моря, включаючи і риб. Цей показник має значення для функціонування практично всіх фізіологічних процесів, які відбуваються в організмі риб та може впливати на рівень енергетичного обміну [Уголев, Кузьмина, 1993]. </w:t>
      </w:r>
    </w:p>
    <w:p w:rsidR="0016452B" w:rsidRPr="00120122" w:rsidRDefault="0016452B" w:rsidP="00806B7E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Мета даної роботи полягає у вивченні впливу </w:t>
      </w:r>
      <w:r w:rsidR="004B4C09"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змін </w:t>
      </w:r>
      <w:r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температури та солоності води на </w:t>
      </w:r>
      <w:r w:rsidR="004B4C09"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рівень основного </w:t>
      </w:r>
      <w:r w:rsidR="004B4C09" w:rsidRPr="00120122">
        <w:rPr>
          <w:rFonts w:ascii="Times New Roman" w:hAnsi="Times New Roman" w:cs="Times New Roman"/>
          <w:sz w:val="28"/>
          <w:szCs w:val="28"/>
        </w:rPr>
        <w:t>енергетичн</w:t>
      </w:r>
      <w:r w:rsidR="004B4C09"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ого обміну </w:t>
      </w:r>
      <w:r w:rsidRPr="00120122">
        <w:rPr>
          <w:rFonts w:ascii="Times New Roman" w:hAnsi="Times New Roman" w:cs="Times New Roman"/>
          <w:sz w:val="28"/>
          <w:szCs w:val="28"/>
          <w:lang w:val="uk-UA"/>
        </w:rPr>
        <w:t>бичка-кругляка</w:t>
      </w:r>
      <w:r w:rsidR="004B4C09"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 з Хаджибейського лиману</w:t>
      </w:r>
      <w:r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 в лабораторних умовах.</w:t>
      </w:r>
    </w:p>
    <w:p w:rsidR="001E1F79" w:rsidRPr="00120122" w:rsidRDefault="001E1F79" w:rsidP="001E1F7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120122">
        <w:rPr>
          <w:rFonts w:ascii="Times New Roman" w:eastAsia="Calibri" w:hAnsi="Times New Roman" w:cs="Times New Roman"/>
          <w:sz w:val="28"/>
          <w:szCs w:val="28"/>
          <w:lang w:eastAsia="en-US"/>
        </w:rPr>
        <w:t>Для досягнення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eastAsia="en-US"/>
        </w:rPr>
        <w:t>зазначеної мети нами вирішувалися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eastAsia="en-US"/>
        </w:rPr>
        <w:t>такі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eastAsia="en-US"/>
        </w:rPr>
        <w:t>завдання:</w:t>
      </w:r>
    </w:p>
    <w:p w:rsidR="001E1F79" w:rsidRPr="00120122" w:rsidRDefault="001E1F79" w:rsidP="001E1F79">
      <w:pPr>
        <w:spacing w:after="0"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0122">
        <w:rPr>
          <w:rFonts w:ascii="Times New Roman" w:eastAsia="Calibri" w:hAnsi="Times New Roman" w:cs="Times New Roman"/>
          <w:sz w:val="28"/>
          <w:szCs w:val="28"/>
          <w:lang w:eastAsia="en-US"/>
        </w:rPr>
        <w:t>1.</w:t>
      </w:r>
      <w:r w:rsidRPr="0012012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Визначити рівень енергетичного обміну бичка-кругляка при різних показниках температури води.</w:t>
      </w:r>
    </w:p>
    <w:p w:rsidR="001E1F79" w:rsidRPr="00120122" w:rsidRDefault="001E1F79" w:rsidP="001E1F79">
      <w:pPr>
        <w:spacing w:after="0"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2. Оцінити динаміку зміни показника енергетичного обміну бичка-кругляка при зміні температури.</w:t>
      </w:r>
    </w:p>
    <w:p w:rsidR="001E1F79" w:rsidRPr="00120122" w:rsidRDefault="001E1F79" w:rsidP="001E1F79">
      <w:pPr>
        <w:spacing w:after="0"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3</w:t>
      </w:r>
      <w:r w:rsidRPr="00120122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Визначити рівень енергетичного обміну бичка-кругляка при різних показниках солоності води.</w:t>
      </w:r>
    </w:p>
    <w:p w:rsidR="001E1F79" w:rsidRPr="00120122" w:rsidRDefault="001E1F79" w:rsidP="001E1F79">
      <w:pPr>
        <w:spacing w:after="0"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4. Оцінити динаміку зміни показника енергетичного обміну бичка-кругляка при зміні солоності води.</w:t>
      </w:r>
    </w:p>
    <w:p w:rsidR="001E1F79" w:rsidRPr="00120122" w:rsidRDefault="001E1F79" w:rsidP="001E1F7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Об'єкт досліджень – вплив абіотичних факторів на рівень енергетичного обміну риб.</w:t>
      </w:r>
    </w:p>
    <w:p w:rsidR="001E1F79" w:rsidRPr="00120122" w:rsidRDefault="001E1F79" w:rsidP="001E1F7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12012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Предмет досліджень – 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зміна енергетичного обміну </w:t>
      </w:r>
      <w:r w:rsidRPr="00120122">
        <w:rPr>
          <w:rFonts w:ascii="Times New Roman" w:eastAsia="Calibri" w:hAnsi="Times New Roman" w:cs="Times New Roman"/>
          <w:sz w:val="28"/>
          <w:szCs w:val="28"/>
          <w:lang w:eastAsia="en-US"/>
        </w:rPr>
        <w:t>бич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ка-кругляка </w:t>
      </w:r>
      <w:r w:rsidRPr="00120122">
        <w:rPr>
          <w:rFonts w:ascii="Times New Roman" w:eastAsia="Calibri" w:hAnsi="Times New Roman" w:cs="Times New Roman"/>
          <w:sz w:val="28"/>
          <w:szCs w:val="28"/>
          <w:lang w:eastAsia="en-US"/>
        </w:rPr>
        <w:t>при зміні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температури та солоності води</w:t>
      </w:r>
      <w:r w:rsidRPr="0012012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 лабораторних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eastAsia="en-US"/>
        </w:rPr>
        <w:t>умовах.</w:t>
      </w:r>
    </w:p>
    <w:p w:rsidR="0016452B" w:rsidRPr="00120122" w:rsidRDefault="0016452B" w:rsidP="00806B7E">
      <w:pPr>
        <w:pStyle w:val="a7"/>
        <w:spacing w:line="360" w:lineRule="auto"/>
        <w:ind w:firstLine="851"/>
        <w:jc w:val="both"/>
        <w:rPr>
          <w:lang w:val="uk-UA"/>
        </w:rPr>
      </w:pPr>
      <w:r w:rsidRPr="00120122">
        <w:rPr>
          <w:lang w:val="uk-UA"/>
        </w:rPr>
        <w:br w:type="page"/>
      </w:r>
    </w:p>
    <w:p w:rsidR="00B8735F" w:rsidRPr="00120122" w:rsidRDefault="00B8735F" w:rsidP="00B8735F">
      <w:pPr>
        <w:spacing w:after="0" w:line="360" w:lineRule="auto"/>
        <w:jc w:val="center"/>
        <w:rPr>
          <w:rFonts w:ascii="Times New Roman" w:eastAsia="Calibri" w:hAnsi="Times New Roman" w:cs="Arial"/>
          <w:b/>
          <w:sz w:val="28"/>
          <w:szCs w:val="20"/>
          <w:lang w:val="uk-UA" w:eastAsia="en-US"/>
        </w:rPr>
      </w:pPr>
      <w:bookmarkStart w:id="0" w:name="_GoBack"/>
      <w:bookmarkEnd w:id="0"/>
      <w:r w:rsidRPr="00120122">
        <w:rPr>
          <w:rFonts w:ascii="Times New Roman" w:eastAsia="Calibri" w:hAnsi="Times New Roman" w:cs="Arial"/>
          <w:b/>
          <w:sz w:val="28"/>
          <w:szCs w:val="20"/>
          <w:lang w:val="uk-UA" w:eastAsia="en-US"/>
        </w:rPr>
        <w:lastRenderedPageBreak/>
        <w:t>ВИСНОВКИ</w:t>
      </w:r>
    </w:p>
    <w:p w:rsidR="00B8735F" w:rsidRPr="00120122" w:rsidRDefault="00B8735F" w:rsidP="00B8735F">
      <w:pPr>
        <w:spacing w:after="0" w:line="360" w:lineRule="auto"/>
        <w:jc w:val="center"/>
        <w:rPr>
          <w:rFonts w:ascii="Times New Roman" w:eastAsia="Calibri" w:hAnsi="Times New Roman" w:cs="Arial"/>
          <w:b/>
          <w:sz w:val="28"/>
          <w:szCs w:val="20"/>
          <w:lang w:val="uk-UA" w:eastAsia="en-US"/>
        </w:rPr>
      </w:pPr>
    </w:p>
    <w:p w:rsidR="00B8735F" w:rsidRPr="00120122" w:rsidRDefault="00B8735F" w:rsidP="00B8735F">
      <w:pPr>
        <w:spacing w:after="0" w:line="360" w:lineRule="auto"/>
        <w:ind w:firstLine="851"/>
        <w:jc w:val="both"/>
        <w:rPr>
          <w:rFonts w:ascii="Times New Roman" w:eastAsia="Calibri" w:hAnsi="Times New Roman" w:cs="Arial"/>
          <w:sz w:val="28"/>
          <w:szCs w:val="20"/>
          <w:lang w:val="uk-UA" w:eastAsia="en-US"/>
        </w:rPr>
      </w:pPr>
      <w:r w:rsidRPr="00120122">
        <w:rPr>
          <w:rFonts w:ascii="Times New Roman" w:eastAsia="Calibri" w:hAnsi="Times New Roman" w:cs="Arial"/>
          <w:sz w:val="28"/>
          <w:szCs w:val="20"/>
          <w:lang w:val="uk-UA"/>
        </w:rPr>
        <w:t>1.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Мінімальне значення рівень енергетичного обміну мав при температурі 8 </w:t>
      </w:r>
      <w:r w:rsidRPr="0012012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о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С для риби вагою 0,0</w:t>
      </w:r>
      <w:r w:rsidR="001275BF"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71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кг, воно дорівнювало </w:t>
      </w:r>
      <w:r w:rsidR="001275BF"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8,73</w:t>
      </w:r>
      <w:r w:rsidR="000E4960"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мг О</w:t>
      </w:r>
      <w:r w:rsidRPr="00120122">
        <w:rPr>
          <w:rFonts w:ascii="Times New Roman" w:eastAsia="Calibri" w:hAnsi="Times New Roman" w:cs="Arial"/>
          <w:sz w:val="28"/>
          <w:szCs w:val="20"/>
          <w:vertAlign w:val="subscript"/>
          <w:lang w:val="uk-UA" w:eastAsia="en-US"/>
        </w:rPr>
        <w:t>2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×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кг</w:t>
      </w:r>
      <w:r w:rsidRPr="0012012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-1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×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год</w:t>
      </w:r>
      <w:r w:rsidRPr="0012012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-1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. Максимального значення рівень енергетичного обміну досяг при температурі 2</w:t>
      </w:r>
      <w:r w:rsidR="000E4960"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4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</w:t>
      </w:r>
      <w:r w:rsidRPr="0012012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о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С для риби вагою 0,0</w:t>
      </w:r>
      <w:r w:rsidR="000E4960"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71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кг, він дорівнював </w:t>
      </w:r>
      <w:r w:rsidR="000E4960"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20,28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мг О</w:t>
      </w:r>
      <w:r w:rsidRPr="00120122">
        <w:rPr>
          <w:rFonts w:ascii="Times New Roman" w:eastAsia="Calibri" w:hAnsi="Times New Roman" w:cs="Arial"/>
          <w:sz w:val="28"/>
          <w:szCs w:val="20"/>
          <w:vertAlign w:val="subscript"/>
          <w:lang w:val="uk-UA" w:eastAsia="en-US"/>
        </w:rPr>
        <w:t>2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×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кг</w:t>
      </w:r>
      <w:r w:rsidRPr="0012012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-1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×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год</w:t>
      </w:r>
      <w:r w:rsidRPr="0012012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-1</w:t>
      </w:r>
      <w:r w:rsidRPr="00120122">
        <w:rPr>
          <w:rFonts w:ascii="Times New Roman" w:eastAsia="Calibri" w:hAnsi="Times New Roman" w:cs="Arial"/>
          <w:sz w:val="28"/>
          <w:szCs w:val="20"/>
          <w:lang w:val="uk-UA" w:eastAsia="en-US"/>
        </w:rPr>
        <w:t>.</w:t>
      </w:r>
    </w:p>
    <w:p w:rsidR="00B8735F" w:rsidRPr="00120122" w:rsidRDefault="00B8735F" w:rsidP="00B8735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2</w:t>
      </w:r>
      <w:r w:rsidRPr="00120122">
        <w:rPr>
          <w:rFonts w:ascii="Calibri" w:eastAsia="Calibri" w:hAnsi="Calibri" w:cs="Times New Roman"/>
          <w:lang w:eastAsia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Значуща відмінність показників основного обміну при різних температурах відносно показника при 8 </w:t>
      </w:r>
      <w:r w:rsidRPr="0012012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о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С спостерігалась у температурному інтервалі з 12 до 2</w:t>
      </w:r>
      <w:r w:rsidR="000E4960"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4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о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С – показник основного обміну при 12 </w:t>
      </w:r>
      <w:r w:rsidRPr="0012012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о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С збільшився у 1,0</w:t>
      </w:r>
      <w:r w:rsidR="000E4960"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8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разів, при 2</w:t>
      </w:r>
      <w:r w:rsidR="000E4960"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4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о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С показник основного обміну збільшився у </w:t>
      </w:r>
      <w:r w:rsidR="000E4960"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1,98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разів.</w:t>
      </w:r>
    </w:p>
    <w:p w:rsidR="00B8735F" w:rsidRPr="00120122" w:rsidRDefault="00B8735F" w:rsidP="00B8735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lang w:val="uk-UA" w:eastAsia="en-US"/>
        </w:rPr>
      </w:pP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>3.</w:t>
      </w:r>
      <w:r w:rsidRPr="00120122">
        <w:rPr>
          <w:rFonts w:ascii="Calibri" w:eastAsia="Calibri" w:hAnsi="Calibri" w:cs="Times New Roman"/>
          <w:lang w:eastAsia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 xml:space="preserve">Мінімальне значення рівень енергетичного обміну мав при солоності води </w:t>
      </w:r>
      <w:r w:rsidR="000E4960" w:rsidRPr="00120122">
        <w:rPr>
          <w:rFonts w:ascii="Times New Roman" w:eastAsia="Calibri" w:hAnsi="Times New Roman" w:cs="Times New Roman"/>
          <w:sz w:val="28"/>
          <w:lang w:val="uk-UA" w:eastAsia="en-US"/>
        </w:rPr>
        <w:t>30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 xml:space="preserve"> ‰ для риб вагою 0,0</w:t>
      </w:r>
      <w:r w:rsidR="000E4960" w:rsidRPr="00120122">
        <w:rPr>
          <w:rFonts w:ascii="Times New Roman" w:eastAsia="Calibri" w:hAnsi="Times New Roman" w:cs="Times New Roman"/>
          <w:sz w:val="28"/>
          <w:lang w:val="uk-UA" w:eastAsia="en-US"/>
        </w:rPr>
        <w:t>74 та 0,079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 xml:space="preserve"> кг, воно дорівнювало </w:t>
      </w:r>
      <w:r w:rsidR="000E4960" w:rsidRPr="00120122">
        <w:rPr>
          <w:rFonts w:ascii="Times New Roman" w:eastAsia="Calibri" w:hAnsi="Times New Roman" w:cs="Times New Roman"/>
          <w:sz w:val="28"/>
          <w:lang w:val="uk-UA" w:eastAsia="en-US"/>
        </w:rPr>
        <w:t xml:space="preserve">7,97 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>мг О</w:t>
      </w:r>
      <w:r w:rsidRPr="00120122">
        <w:rPr>
          <w:rFonts w:ascii="Times New Roman" w:eastAsia="Calibri" w:hAnsi="Times New Roman" w:cs="Times New Roman"/>
          <w:sz w:val="28"/>
          <w:vertAlign w:val="subscript"/>
          <w:lang w:val="uk-UA" w:eastAsia="en-US"/>
        </w:rPr>
        <w:t>2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>×кг</w:t>
      </w:r>
      <w:r w:rsidRPr="00120122">
        <w:rPr>
          <w:rFonts w:ascii="Times New Roman" w:eastAsia="Calibri" w:hAnsi="Times New Roman" w:cs="Times New Roman"/>
          <w:sz w:val="28"/>
          <w:vertAlign w:val="superscript"/>
          <w:lang w:val="uk-UA" w:eastAsia="en-US"/>
        </w:rPr>
        <w:t>-1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>×год</w:t>
      </w:r>
      <w:r w:rsidRPr="00120122">
        <w:rPr>
          <w:rFonts w:ascii="Times New Roman" w:eastAsia="Calibri" w:hAnsi="Times New Roman" w:cs="Times New Roman"/>
          <w:sz w:val="28"/>
          <w:vertAlign w:val="superscript"/>
          <w:lang w:val="uk-UA" w:eastAsia="en-US"/>
        </w:rPr>
        <w:t>-1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 xml:space="preserve">. Максимального значення рівень енергетичного обміну досяг при </w:t>
      </w:r>
      <w:r w:rsidR="000E4960" w:rsidRPr="00120122">
        <w:rPr>
          <w:rFonts w:ascii="Times New Roman" w:eastAsia="Calibri" w:hAnsi="Times New Roman" w:cs="Times New Roman"/>
          <w:sz w:val="28"/>
          <w:lang w:val="uk-UA" w:eastAsia="en-US"/>
        </w:rPr>
        <w:t>солоності води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 xml:space="preserve"> </w:t>
      </w:r>
      <w:r w:rsidR="000E4960" w:rsidRPr="00120122">
        <w:rPr>
          <w:rFonts w:ascii="Times New Roman" w:eastAsia="Calibri" w:hAnsi="Times New Roman" w:cs="Times New Roman"/>
          <w:sz w:val="28"/>
          <w:lang w:val="uk-UA" w:eastAsia="en-US"/>
        </w:rPr>
        <w:t xml:space="preserve">21 ‰ 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>для риби вагою 0,0</w:t>
      </w:r>
      <w:r w:rsidR="000E4960" w:rsidRPr="00120122">
        <w:rPr>
          <w:rFonts w:ascii="Times New Roman" w:eastAsia="Calibri" w:hAnsi="Times New Roman" w:cs="Times New Roman"/>
          <w:sz w:val="28"/>
          <w:lang w:val="uk-UA" w:eastAsia="en-US"/>
        </w:rPr>
        <w:t>71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 xml:space="preserve"> кг, він дорівнював </w:t>
      </w:r>
      <w:r w:rsidR="000E4960" w:rsidRPr="00120122">
        <w:rPr>
          <w:rFonts w:ascii="Times New Roman" w:eastAsia="Calibri" w:hAnsi="Times New Roman" w:cs="Times New Roman"/>
          <w:sz w:val="28"/>
          <w:lang w:val="uk-UA" w:eastAsia="en-US"/>
        </w:rPr>
        <w:t>15,92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 xml:space="preserve"> мг О</w:t>
      </w:r>
      <w:r w:rsidRPr="00120122">
        <w:rPr>
          <w:rFonts w:ascii="Times New Roman" w:eastAsia="Calibri" w:hAnsi="Times New Roman" w:cs="Times New Roman"/>
          <w:sz w:val="28"/>
          <w:vertAlign w:val="subscript"/>
          <w:lang w:val="uk-UA" w:eastAsia="en-US"/>
        </w:rPr>
        <w:t>2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 xml:space="preserve"> ×кг</w:t>
      </w:r>
      <w:r w:rsidRPr="00120122">
        <w:rPr>
          <w:rFonts w:ascii="Times New Roman" w:eastAsia="Calibri" w:hAnsi="Times New Roman" w:cs="Times New Roman"/>
          <w:sz w:val="28"/>
          <w:vertAlign w:val="superscript"/>
          <w:lang w:val="uk-UA" w:eastAsia="en-US"/>
        </w:rPr>
        <w:t>-1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>×год</w:t>
      </w:r>
      <w:r w:rsidRPr="00120122">
        <w:rPr>
          <w:rFonts w:ascii="Times New Roman" w:eastAsia="Calibri" w:hAnsi="Times New Roman" w:cs="Times New Roman"/>
          <w:sz w:val="28"/>
          <w:vertAlign w:val="superscript"/>
          <w:lang w:val="uk-UA" w:eastAsia="en-US"/>
        </w:rPr>
        <w:t>-1</w:t>
      </w:r>
      <w:r w:rsidRPr="00120122">
        <w:rPr>
          <w:rFonts w:ascii="Times New Roman" w:eastAsia="Calibri" w:hAnsi="Times New Roman" w:cs="Times New Roman"/>
          <w:sz w:val="28"/>
          <w:lang w:val="uk-UA" w:eastAsia="en-US"/>
        </w:rPr>
        <w:t>.</w:t>
      </w:r>
    </w:p>
    <w:p w:rsidR="00B8735F" w:rsidRPr="00120122" w:rsidRDefault="00B8735F" w:rsidP="00B8735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4. 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Значуща відмінність показників енергетичного обміну при різній солоності відносно показника 0 ‰ спостерігалась у інтервалі з </w:t>
      </w:r>
      <w:r w:rsidR="001235C7"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6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до 2</w:t>
      </w:r>
      <w:r w:rsidR="001235C7"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4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‰ – показник енергетичного обміну при </w:t>
      </w:r>
      <w:r w:rsidR="001235C7"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6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‰ дорівнював </w:t>
      </w:r>
      <w:r w:rsidR="001235C7"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9,75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мг О</w:t>
      </w:r>
      <w:r w:rsidRPr="00120122"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en-US"/>
        </w:rPr>
        <w:t xml:space="preserve">2 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×кг</w:t>
      </w:r>
      <w:r w:rsidRPr="0012012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– 1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×год</w:t>
      </w:r>
      <w:r w:rsidRPr="0012012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–1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і первищував показник при 0 ‰ у 1,1</w:t>
      </w:r>
      <w:r w:rsidR="001235C7"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1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рази, при 2</w:t>
      </w:r>
      <w:r w:rsidR="001235C7"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4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‰ показник енергетичного обміну дорівнював 1</w:t>
      </w:r>
      <w:r w:rsidR="001235C7"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4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,</w:t>
      </w:r>
      <w:r w:rsidR="001235C7"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04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мг О</w:t>
      </w:r>
      <w:r w:rsidRPr="00120122"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en-US"/>
        </w:rPr>
        <w:t xml:space="preserve">2 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×кг</w:t>
      </w:r>
      <w:r w:rsidRPr="0012012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– 1</w:t>
      </w:r>
      <w:r w:rsidRPr="0012012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×год</w:t>
      </w:r>
      <w:r w:rsidRPr="0012012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–1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і перевищував показник при 0 ‰ у 1,</w:t>
      </w:r>
      <w:r w:rsidR="001235C7"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6</w:t>
      </w:r>
      <w:r w:rsidRPr="0012012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рази.</w:t>
      </w:r>
    </w:p>
    <w:p w:rsidR="001235C7" w:rsidRPr="00120122" w:rsidRDefault="001235C7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12012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 w:type="page"/>
      </w:r>
    </w:p>
    <w:p w:rsidR="0062108F" w:rsidRPr="00120122" w:rsidRDefault="001235C7" w:rsidP="001235C7">
      <w:pPr>
        <w:spacing w:after="0" w:line="360" w:lineRule="auto"/>
        <w:ind w:right="-285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12012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1235C7" w:rsidRPr="00120122" w:rsidRDefault="001235C7" w:rsidP="001235C7">
      <w:pPr>
        <w:spacing w:after="0" w:line="360" w:lineRule="auto"/>
        <w:ind w:right="-285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64098" w:rsidRPr="00120122" w:rsidRDefault="00064098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hAnsi="Times New Roman" w:cs="Times New Roman"/>
          <w:i/>
          <w:sz w:val="28"/>
          <w:szCs w:val="28"/>
        </w:rPr>
        <w:t>Белокопытин Ю. С., Шульман Г. Е.</w:t>
      </w:r>
      <w:r w:rsidRPr="00120122">
        <w:rPr>
          <w:rFonts w:ascii="Times New Roman" w:hAnsi="Times New Roman" w:cs="Times New Roman"/>
          <w:sz w:val="28"/>
          <w:szCs w:val="28"/>
        </w:rPr>
        <w:t xml:space="preserve"> Об энергетической стоимости плавания рыб // Журн. общей биологии. – 1989. – Т. 50, № 6. – С. 836 – 840.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hAnsi="Times New Roman" w:cs="Times New Roman"/>
          <w:i/>
          <w:sz w:val="28"/>
          <w:szCs w:val="28"/>
        </w:rPr>
        <w:t>Белокопытин Ю. С.</w:t>
      </w:r>
      <w:r w:rsidRPr="00120122">
        <w:rPr>
          <w:rFonts w:ascii="Times New Roman" w:hAnsi="Times New Roman" w:cs="Times New Roman"/>
          <w:sz w:val="28"/>
          <w:szCs w:val="28"/>
        </w:rPr>
        <w:t xml:space="preserve"> Энергетический обмен морских рыб // Киев : Наукова думка. – 1993. – 167 с.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hAnsi="Times New Roman" w:cs="Times New Roman"/>
          <w:i/>
          <w:sz w:val="28"/>
          <w:szCs w:val="28"/>
        </w:rPr>
        <w:t>Берг Л. С.</w:t>
      </w:r>
      <w:r w:rsidRPr="00120122">
        <w:rPr>
          <w:rFonts w:ascii="Times New Roman" w:hAnsi="Times New Roman" w:cs="Times New Roman"/>
          <w:sz w:val="28"/>
          <w:szCs w:val="28"/>
        </w:rPr>
        <w:t xml:space="preserve"> Рыбы пресных водоёмов СССР и сопредельных стран. Часть 2. Изд. 4, испр. и доп. – М. : АН СССР – 1949. – 925 с.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hAnsi="Times New Roman" w:cs="Times New Roman"/>
          <w:i/>
          <w:sz w:val="28"/>
          <w:szCs w:val="28"/>
        </w:rPr>
        <w:t>Винберг Г. Г</w:t>
      </w:r>
      <w:r w:rsidRPr="00120122">
        <w:rPr>
          <w:rFonts w:ascii="Times New Roman" w:hAnsi="Times New Roman" w:cs="Times New Roman"/>
          <w:sz w:val="28"/>
          <w:szCs w:val="28"/>
        </w:rPr>
        <w:t>. Интенсивность обмена и пищевые потребности рыб / Винберг Г. Г. – Минск : Изд-во Белорусского университета. − 1956. – 253 с.</w:t>
      </w:r>
    </w:p>
    <w:p w:rsidR="00687E22" w:rsidRPr="00120122" w:rsidRDefault="00687E22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20122">
        <w:rPr>
          <w:rFonts w:ascii="Times New Roman" w:eastAsia="Times New Roman" w:hAnsi="Times New Roman" w:cs="Times New Roman"/>
          <w:i/>
          <w:sz w:val="28"/>
          <w:szCs w:val="28"/>
        </w:rPr>
        <w:t>Ивлев В. С.</w:t>
      </w:r>
      <w:r w:rsidRPr="00120122">
        <w:rPr>
          <w:rFonts w:ascii="Times New Roman" w:eastAsia="Times New Roman" w:hAnsi="Times New Roman" w:cs="Times New Roman"/>
          <w:sz w:val="28"/>
          <w:szCs w:val="28"/>
        </w:rPr>
        <w:t xml:space="preserve"> Энергетический баланс карпов //</w:t>
      </w:r>
      <w:r w:rsidR="00246E68" w:rsidRPr="00120122">
        <w:rPr>
          <w:rFonts w:ascii="Times New Roman" w:hAnsi="Times New Roman" w:cs="Times New Roman"/>
          <w:sz w:val="28"/>
          <w:szCs w:val="28"/>
        </w:rPr>
        <w:t xml:space="preserve"> </w:t>
      </w:r>
      <w:r w:rsidRPr="00120122">
        <w:rPr>
          <w:rFonts w:ascii="Times New Roman" w:eastAsia="Times New Roman" w:hAnsi="Times New Roman" w:cs="Times New Roman"/>
          <w:sz w:val="28"/>
          <w:szCs w:val="28"/>
        </w:rPr>
        <w:t>Зоол. журн. – 1939. – Т. 18, №. 2. – С. 303</w:t>
      </w:r>
      <w:r w:rsidRPr="0012012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 w:rsidRPr="00120122">
        <w:rPr>
          <w:rFonts w:ascii="Times New Roman" w:eastAsia="Times New Roman" w:hAnsi="Times New Roman" w:cs="Times New Roman"/>
          <w:sz w:val="28"/>
          <w:szCs w:val="28"/>
        </w:rPr>
        <w:t>318.</w:t>
      </w:r>
    </w:p>
    <w:p w:rsidR="00687E22" w:rsidRPr="00120122" w:rsidRDefault="00687E22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20122">
        <w:rPr>
          <w:rFonts w:ascii="Times New Roman" w:eastAsia="Times New Roman" w:hAnsi="Times New Roman" w:cs="Times New Roman"/>
          <w:i/>
          <w:sz w:val="28"/>
          <w:szCs w:val="28"/>
        </w:rPr>
        <w:t>Ивлев В. С.</w:t>
      </w:r>
      <w:r w:rsidRPr="00120122">
        <w:rPr>
          <w:rFonts w:ascii="Times New Roman" w:eastAsia="Times New Roman" w:hAnsi="Times New Roman" w:cs="Times New Roman"/>
          <w:sz w:val="28"/>
          <w:szCs w:val="28"/>
        </w:rPr>
        <w:t xml:space="preserve"> Активный энергетический обмен у мальков балтийского лосося // Вопр. ихтиологии. – 1962. – Т. 2, №. 1. – С. 158 – 168.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hAnsi="Times New Roman" w:cs="Times New Roman"/>
          <w:i/>
          <w:sz w:val="28"/>
          <w:szCs w:val="28"/>
        </w:rPr>
        <w:t xml:space="preserve">Ильин Б. </w:t>
      </w:r>
      <w:r w:rsidRPr="00120122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120122">
        <w:rPr>
          <w:rFonts w:ascii="Times New Roman" w:hAnsi="Times New Roman" w:cs="Times New Roman"/>
          <w:i/>
          <w:sz w:val="28"/>
          <w:szCs w:val="28"/>
        </w:rPr>
        <w:t>.</w:t>
      </w:r>
      <w:r w:rsidRPr="00120122">
        <w:rPr>
          <w:rFonts w:ascii="Times New Roman" w:hAnsi="Times New Roman" w:cs="Times New Roman"/>
          <w:sz w:val="28"/>
          <w:szCs w:val="28"/>
        </w:rPr>
        <w:t xml:space="preserve"> Краткий обзор черноморских бычков (Pisces, Gobiidae) // Бюл. МИОП. Отд. биол. – 1949. – Т. 54, № 3. – С.</w:t>
      </w:r>
      <w:r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122">
        <w:rPr>
          <w:rFonts w:ascii="Times New Roman" w:hAnsi="Times New Roman" w:cs="Times New Roman"/>
          <w:sz w:val="28"/>
          <w:szCs w:val="28"/>
        </w:rPr>
        <w:t>16 – 30.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2012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Ильин Б. С. </w:t>
      </w:r>
      <w:r w:rsidRPr="0012012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Бычок-песочник </w:t>
      </w:r>
      <w:r w:rsidRPr="00120122">
        <w:rPr>
          <w:rFonts w:ascii="Times New Roman" w:hAnsi="Times New Roman" w:cs="Times New Roman"/>
          <w:snapToGrid w:val="0"/>
          <w:sz w:val="28"/>
          <w:szCs w:val="28"/>
          <w:lang w:val="uk-UA"/>
        </w:rPr>
        <w:t>(</w:t>
      </w:r>
      <w:r w:rsidRPr="00120122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Neogobius</w:t>
      </w:r>
      <w:r w:rsidRPr="0012012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</w:t>
      </w:r>
      <w:r w:rsidRPr="00120122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fluviatilis</w:t>
      </w:r>
      <w:r w:rsidRPr="0012012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</w:t>
      </w:r>
      <w:r w:rsidRPr="00120122">
        <w:rPr>
          <w:rFonts w:ascii="Times New Roman" w:hAnsi="Times New Roman" w:cs="Times New Roman"/>
          <w:snapToGrid w:val="0"/>
          <w:sz w:val="28"/>
          <w:szCs w:val="28"/>
          <w:lang w:val="uk-UA"/>
        </w:rPr>
        <w:t>(</w:t>
      </w:r>
      <w:r w:rsidRPr="00120122">
        <w:rPr>
          <w:rFonts w:ascii="Times New Roman" w:hAnsi="Times New Roman" w:cs="Times New Roman"/>
          <w:snapToGrid w:val="0"/>
          <w:sz w:val="28"/>
          <w:szCs w:val="28"/>
          <w:lang w:val="en-US"/>
        </w:rPr>
        <w:t>Pallas</w:t>
      </w:r>
      <w:r w:rsidRPr="00120122">
        <w:rPr>
          <w:rFonts w:ascii="Times New Roman" w:hAnsi="Times New Roman" w:cs="Times New Roman"/>
          <w:snapToGrid w:val="0"/>
          <w:sz w:val="28"/>
          <w:szCs w:val="28"/>
          <w:lang w:val="uk-UA"/>
        </w:rPr>
        <w:t>)) // Промысловые рыбы СССР. М. : Пищепрмиздат. – 1949. – С. 645 – 647.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hAnsi="Times New Roman" w:cs="Times New Roman"/>
          <w:i/>
          <w:sz w:val="28"/>
          <w:szCs w:val="28"/>
        </w:rPr>
        <w:t>Калинина Э. М.</w:t>
      </w:r>
      <w:r w:rsidRPr="00120122">
        <w:rPr>
          <w:rFonts w:ascii="Times New Roman" w:hAnsi="Times New Roman" w:cs="Times New Roman"/>
          <w:sz w:val="28"/>
          <w:szCs w:val="28"/>
        </w:rPr>
        <w:t xml:space="preserve"> Выживание донной икры рыб на примере бычков (Gobiidae) и собачек (Blenniidae) Черного и Азовского морей // Биологические исследования Черного моря и его промысловых ресурсов. – М.</w:t>
      </w:r>
      <w:r w:rsidR="00120122"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122">
        <w:rPr>
          <w:rFonts w:ascii="Times New Roman" w:hAnsi="Times New Roman" w:cs="Times New Roman"/>
          <w:sz w:val="28"/>
          <w:szCs w:val="28"/>
        </w:rPr>
        <w:t>: Наука. – 1968. – С. 187 – 190.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Кляшторин Л. Б.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Водное дыхание и кислородные потребности рыб. — М. : Легкая и пищевая промышленность, 1982. – 177 с.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2012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>Кротов А. В.</w:t>
      </w:r>
      <w:r w:rsidR="00120122" w:rsidRPr="0012012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</w:t>
      </w:r>
      <w:r w:rsidRPr="00120122">
        <w:rPr>
          <w:rFonts w:ascii="Times New Roman" w:hAnsi="Times New Roman" w:cs="Times New Roman"/>
          <w:snapToGrid w:val="0"/>
          <w:sz w:val="28"/>
          <w:szCs w:val="28"/>
          <w:lang w:val="uk-UA"/>
        </w:rPr>
        <w:t>Жизнь Чёрного моря. – Одесса : Обл. изд-во. – 1949. – 122 с.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hAnsi="Times New Roman" w:cs="Times New Roman"/>
          <w:i/>
          <w:sz w:val="28"/>
          <w:szCs w:val="28"/>
        </w:rPr>
        <w:t>Майский В. Н</w:t>
      </w:r>
      <w:r w:rsidRPr="00120122">
        <w:rPr>
          <w:rFonts w:ascii="Times New Roman" w:hAnsi="Times New Roman" w:cs="Times New Roman"/>
          <w:sz w:val="28"/>
          <w:szCs w:val="28"/>
        </w:rPr>
        <w:t>. Питание бычка-кругляка и использование им кормовой базы Азовского моря // Тр. АзНИИРХ. – 1960. – Т. 1, № 1. – С. 366 – 400.</w:t>
      </w:r>
    </w:p>
    <w:p w:rsidR="00246E68" w:rsidRPr="00120122" w:rsidRDefault="00246E68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 xml:space="preserve">Маркевич О. П., Короткий Й. І. </w:t>
      </w:r>
      <w:r w:rsidRPr="00120122">
        <w:rPr>
          <w:rFonts w:ascii="Times New Roman" w:eastAsia="Times New Roman" w:hAnsi="Times New Roman" w:cs="Times New Roman"/>
          <w:sz w:val="28"/>
          <w:szCs w:val="28"/>
        </w:rPr>
        <w:t>Визначник прісноводних риб УРСР. – К. : Рад. шк, 1954. – 238 с.</w:t>
      </w:r>
    </w:p>
    <w:p w:rsidR="00706835" w:rsidRPr="00120122" w:rsidRDefault="00706835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eastAsia="Times New Roman" w:hAnsi="Times New Roman" w:cs="Times New Roman"/>
          <w:i/>
          <w:sz w:val="28"/>
          <w:szCs w:val="28"/>
        </w:rPr>
        <w:t>Минкина А. Л.</w:t>
      </w:r>
      <w:r w:rsidRPr="00120122">
        <w:rPr>
          <w:rFonts w:ascii="Times New Roman" w:eastAsia="Times New Roman" w:hAnsi="Times New Roman" w:cs="Times New Roman"/>
          <w:sz w:val="28"/>
          <w:szCs w:val="28"/>
        </w:rPr>
        <w:t xml:space="preserve"> О влиянии различных концентраций железа на рост и газообмен у рыб // Тр. Моск. зоопарка. – 1949. – Т. 4. – С. 7 – 14.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</w:rPr>
        <w:t>Минц А. Г.</w:t>
      </w:r>
      <w:r w:rsidRPr="00120122">
        <w:rPr>
          <w:rFonts w:ascii="Times New Roman" w:eastAsia="Calibri" w:hAnsi="Times New Roman" w:cs="Times New Roman"/>
          <w:sz w:val="28"/>
          <w:szCs w:val="28"/>
        </w:rPr>
        <w:t xml:space="preserve"> – Приспособляемость молоди рыб к изменениям кислородного режима: канд. дисс. М., 1952. – 171 с. 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120122">
        <w:rPr>
          <w:rFonts w:ascii="Times New Roman" w:hAnsi="Times New Roman" w:cs="Times New Roman"/>
          <w:i/>
          <w:snapToGrid w:val="0"/>
          <w:sz w:val="28"/>
          <w:szCs w:val="28"/>
        </w:rPr>
        <w:t>Моисеев П. А., Вавилкин А. С., Куранова И. И.</w:t>
      </w:r>
      <w:r w:rsidRPr="00120122">
        <w:rPr>
          <w:rFonts w:ascii="Times New Roman" w:hAnsi="Times New Roman" w:cs="Times New Roman"/>
          <w:snapToGrid w:val="0"/>
          <w:sz w:val="28"/>
          <w:szCs w:val="28"/>
        </w:rPr>
        <w:t xml:space="preserve"> Ихтиология и рыбоводство. – М. : Просвещение.</w:t>
      </w:r>
      <w:r w:rsidRPr="00120122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− </w:t>
      </w:r>
      <w:r w:rsidRPr="00120122">
        <w:rPr>
          <w:rFonts w:ascii="Times New Roman" w:hAnsi="Times New Roman" w:cs="Times New Roman"/>
          <w:snapToGrid w:val="0"/>
          <w:sz w:val="28"/>
          <w:szCs w:val="28"/>
        </w:rPr>
        <w:t>1975. – С. 47 – 79.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</w:rPr>
        <w:t>Мосевич Н. А</w:t>
      </w:r>
      <w:r w:rsidRPr="00120122">
        <w:rPr>
          <w:rFonts w:ascii="Times New Roman" w:eastAsia="Calibri" w:hAnsi="Times New Roman" w:cs="Times New Roman"/>
          <w:sz w:val="28"/>
          <w:szCs w:val="28"/>
        </w:rPr>
        <w:t>. Зимние заморные явления в реках Обь-Иртышского бассейна // Изв. ВНИОРХ. – 1947. – Т. 25. – №. 1. – С. 5 – 55.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</w:rPr>
        <w:t>Никифоров Н. Д.</w:t>
      </w:r>
      <w:r w:rsidRPr="00120122">
        <w:rPr>
          <w:rFonts w:ascii="Times New Roman" w:eastAsia="Calibri" w:hAnsi="Times New Roman" w:cs="Times New Roman"/>
          <w:sz w:val="28"/>
          <w:szCs w:val="28"/>
        </w:rPr>
        <w:t xml:space="preserve"> Предельные концентрации кислорода и предельная соленость для молоди промысловых рыб // Изв. ВНИОРХ. – 1953. – Т. 33. – С. 22 – 35.</w:t>
      </w:r>
    </w:p>
    <w:p w:rsidR="00687E22" w:rsidRPr="00120122" w:rsidRDefault="00687E22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</w:rPr>
        <w:t>Озернюк Н. Д.</w:t>
      </w:r>
      <w:r w:rsidRPr="00120122">
        <w:rPr>
          <w:rFonts w:ascii="Times New Roman" w:eastAsia="Calibri" w:hAnsi="Times New Roman" w:cs="Times New Roman"/>
          <w:sz w:val="28"/>
          <w:szCs w:val="28"/>
        </w:rPr>
        <w:t xml:space="preserve"> Энергетический обмен в раннем онтогенезе рыб. – М. : Наука – 1985. – 175 с.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hAnsi="Times New Roman" w:cs="Times New Roman"/>
          <w:i/>
          <w:sz w:val="28"/>
          <w:szCs w:val="28"/>
        </w:rPr>
        <w:t>Привезенцев Ю. А.</w:t>
      </w:r>
      <w:r w:rsidR="007B523E" w:rsidRPr="00120122">
        <w:rPr>
          <w:rFonts w:ascii="Times New Roman" w:hAnsi="Times New Roman" w:cs="Times New Roman"/>
          <w:sz w:val="28"/>
          <w:szCs w:val="28"/>
        </w:rPr>
        <w:t xml:space="preserve"> Гидрохимия пресных водоемов.</w:t>
      </w:r>
      <w:r w:rsidRPr="00120122">
        <w:rPr>
          <w:rFonts w:ascii="Times New Roman" w:hAnsi="Times New Roman" w:cs="Times New Roman"/>
          <w:sz w:val="28"/>
          <w:szCs w:val="28"/>
        </w:rPr>
        <w:t xml:space="preserve"> (Практическое пособие для рыбоводов).</w:t>
      </w:r>
      <w:r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122">
        <w:rPr>
          <w:rFonts w:ascii="Times New Roman" w:hAnsi="Times New Roman" w:cs="Times New Roman"/>
          <w:sz w:val="28"/>
          <w:szCs w:val="28"/>
        </w:rPr>
        <w:t>– М. : Пищевая промышленность 1973 – 119 с.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hAnsi="Times New Roman" w:cs="Times New Roman"/>
          <w:i/>
          <w:sz w:val="28"/>
          <w:szCs w:val="28"/>
        </w:rPr>
        <w:t>Привольев Т. И.</w:t>
      </w:r>
      <w:r w:rsidRPr="00120122">
        <w:rPr>
          <w:rFonts w:ascii="Times New Roman" w:hAnsi="Times New Roman" w:cs="Times New Roman"/>
          <w:sz w:val="28"/>
          <w:szCs w:val="28"/>
        </w:rPr>
        <w:t xml:space="preserve"> Труды совещания по проблемам акклиматизации рыб Текст. / Т. И. Привольев. М. : Изд-во АН СССР, 1974. – 234 с.</w:t>
      </w:r>
    </w:p>
    <w:p w:rsidR="00246E68" w:rsidRPr="00120122" w:rsidRDefault="00246E68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eastAsia="Times New Roman" w:hAnsi="Times New Roman" w:cs="Times New Roman"/>
          <w:i/>
          <w:sz w:val="28"/>
          <w:szCs w:val="28"/>
        </w:rPr>
        <w:t>Причепа М. В</w:t>
      </w:r>
      <w:r w:rsidRPr="00120122">
        <w:rPr>
          <w:rFonts w:ascii="Times New Roman" w:eastAsia="Times New Roman" w:hAnsi="Times New Roman" w:cs="Times New Roman"/>
          <w:sz w:val="28"/>
          <w:szCs w:val="28"/>
        </w:rPr>
        <w:t>. Стійкість молоді судака звичайного (</w:t>
      </w:r>
      <w:r w:rsidRPr="00120122">
        <w:rPr>
          <w:rFonts w:ascii="Times New Roman" w:eastAsia="Times New Roman" w:hAnsi="Times New Roman" w:cs="Times New Roman"/>
          <w:i/>
          <w:sz w:val="28"/>
          <w:szCs w:val="28"/>
        </w:rPr>
        <w:t>Sander lucioperca L.)</w:t>
      </w:r>
      <w:r w:rsidRPr="00120122">
        <w:rPr>
          <w:rFonts w:ascii="Times New Roman" w:eastAsia="Times New Roman" w:hAnsi="Times New Roman" w:cs="Times New Roman"/>
          <w:sz w:val="28"/>
          <w:szCs w:val="28"/>
        </w:rPr>
        <w:t xml:space="preserve"> до різкої зміни солоності води // Сучасні проблеми теоретичної і практичної іхтіології: матеріали V Міжнародної іхтіологічної науково-практичної конференції, присвяченої пам’яті І. Д. Шнаревича (Чернівці, 13–16 вересня 2012 р.). – Чернівці : Книги – ХХІ, 2012. – С. 185 – 187.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hAnsi="Times New Roman" w:cs="Times New Roman"/>
          <w:i/>
          <w:sz w:val="28"/>
          <w:szCs w:val="28"/>
        </w:rPr>
        <w:t>Световидов А. Н.</w:t>
      </w:r>
      <w:r w:rsidRPr="00120122">
        <w:rPr>
          <w:rFonts w:ascii="Times New Roman" w:hAnsi="Times New Roman" w:cs="Times New Roman"/>
          <w:sz w:val="28"/>
          <w:szCs w:val="28"/>
        </w:rPr>
        <w:t xml:space="preserve"> Рыбы Черного моря. – М. : Наука, 1964. – 550 с. 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120122">
        <w:rPr>
          <w:rFonts w:ascii="Times New Roman" w:hAnsi="Times New Roman" w:cs="Times New Roman"/>
          <w:i/>
          <w:sz w:val="28"/>
          <w:szCs w:val="28"/>
        </w:rPr>
        <w:t>Сказкин Е. П., Костюченко В.</w:t>
      </w:r>
      <w:r w:rsidRPr="00120122">
        <w:rPr>
          <w:rFonts w:ascii="Times New Roman" w:hAnsi="Times New Roman" w:cs="Times New Roman"/>
          <w:sz w:val="28"/>
          <w:szCs w:val="28"/>
        </w:rPr>
        <w:t xml:space="preserve"> А. Пищевые рационы азовского бычка-кругляка // Вопр. ихтиологии. – 1968. – Т. 8, № 2. – С. 303 – 310.</w:t>
      </w:r>
    </w:p>
    <w:p w:rsidR="00706835" w:rsidRPr="00120122" w:rsidRDefault="00706835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</w:rPr>
        <w:t>Смирнов А. И.</w:t>
      </w:r>
      <w:r w:rsidRPr="00120122">
        <w:rPr>
          <w:rFonts w:ascii="Times New Roman" w:eastAsia="Calibri" w:hAnsi="Times New Roman" w:cs="Times New Roman"/>
          <w:sz w:val="28"/>
          <w:szCs w:val="28"/>
        </w:rPr>
        <w:t xml:space="preserve"> Окунеобразные (бычковые), скорпенообразные, камбалообразные, присоскообразные, удильщикообразные // Фауна Украины. В 40 т. Рыбы. – К.</w:t>
      </w:r>
      <w:r w:rsidR="00F05154" w:rsidRPr="0012012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</w:rPr>
        <w:t>: Наук.</w:t>
      </w:r>
      <w:r w:rsidR="00F05154" w:rsidRPr="0012012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</w:rPr>
        <w:t>думка, 1986. – 8, №5. – 320 с.</w:t>
      </w:r>
    </w:p>
    <w:p w:rsidR="007B523E" w:rsidRPr="00120122" w:rsidRDefault="007B523E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color w:val="000000"/>
          <w:kern w:val="36"/>
          <w:sz w:val="28"/>
          <w:szCs w:val="28"/>
        </w:rPr>
      </w:pPr>
      <w:r w:rsidRPr="0012012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</w:rPr>
        <w:lastRenderedPageBreak/>
        <w:t>Уголев А.</w:t>
      </w:r>
      <w:r w:rsidR="00120122" w:rsidRPr="0012012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  <w:lang w:val="uk-UA"/>
        </w:rPr>
        <w:t xml:space="preserve"> </w:t>
      </w:r>
      <w:r w:rsidRPr="0012012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</w:rPr>
        <w:t>М.</w:t>
      </w:r>
      <w:r w:rsidRPr="00120122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>,</w:t>
      </w:r>
      <w:r w:rsidRPr="0012012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</w:rPr>
        <w:t xml:space="preserve"> Кузьмина В.</w:t>
      </w:r>
      <w:r w:rsidR="00120122" w:rsidRPr="0012012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  <w:lang w:val="uk-UA"/>
        </w:rPr>
        <w:t xml:space="preserve"> </w:t>
      </w:r>
      <w:r w:rsidRPr="0012012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</w:rPr>
        <w:t>В.</w:t>
      </w:r>
      <w:r w:rsidRPr="00120122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 xml:space="preserve"> Пищеварительные процессы и адаптации у рыб</w:t>
      </w:r>
      <w:r w:rsidRPr="00120122">
        <w:rPr>
          <w:rFonts w:ascii="Times New Roman" w:hAnsi="Times New Roman" w:cs="Times New Roman"/>
          <w:color w:val="000000"/>
          <w:kern w:val="36"/>
          <w:sz w:val="28"/>
          <w:szCs w:val="28"/>
        </w:rPr>
        <w:t>. – СПб. : Гидрометеоиздат, 1993. — 238 с.</w:t>
      </w:r>
    </w:p>
    <w:p w:rsidR="00706835" w:rsidRPr="00120122" w:rsidRDefault="00706835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20122">
        <w:rPr>
          <w:rFonts w:ascii="Times New Roman" w:eastAsia="Times New Roman" w:hAnsi="Times New Roman" w:cs="Times New Roman"/>
          <w:i/>
          <w:sz w:val="28"/>
          <w:szCs w:val="28"/>
        </w:rPr>
        <w:t>Цимбалов И. А.</w:t>
      </w:r>
      <w:r w:rsidRPr="00120122">
        <w:rPr>
          <w:rFonts w:ascii="Times New Roman" w:eastAsia="Times New Roman" w:hAnsi="Times New Roman" w:cs="Times New Roman"/>
          <w:sz w:val="28"/>
          <w:szCs w:val="28"/>
        </w:rPr>
        <w:t xml:space="preserve"> Солеустойчивость пескороек речной миноги </w:t>
      </w:r>
      <w:r w:rsidRPr="00120122">
        <w:rPr>
          <w:rFonts w:ascii="Times New Roman" w:eastAsia="Times New Roman" w:hAnsi="Times New Roman" w:cs="Times New Roman"/>
          <w:i/>
          <w:sz w:val="28"/>
          <w:szCs w:val="28"/>
        </w:rPr>
        <w:t xml:space="preserve">Lampetra fluviatilis </w:t>
      </w:r>
      <w:r w:rsidRPr="00120122">
        <w:rPr>
          <w:rFonts w:ascii="Times New Roman" w:eastAsia="Times New Roman" w:hAnsi="Times New Roman" w:cs="Times New Roman"/>
          <w:sz w:val="28"/>
          <w:szCs w:val="28"/>
        </w:rPr>
        <w:t>// Поведение рыб. Материалы докладов V Всероссийской конференции, 8–9 ноября, 2014 г., г. Борок, Россия. – Кострома : Костромской печатный дом, 2014. – С. 295 – 299.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122">
        <w:rPr>
          <w:rFonts w:ascii="Times New Roman" w:hAnsi="Times New Roman" w:cs="Times New Roman"/>
          <w:i/>
          <w:sz w:val="28"/>
          <w:szCs w:val="28"/>
          <w:lang w:val="uk-UA"/>
        </w:rPr>
        <w:t>Хлебович В. В</w:t>
      </w:r>
      <w:r w:rsidRPr="00120122">
        <w:rPr>
          <w:rFonts w:ascii="Times New Roman" w:hAnsi="Times New Roman" w:cs="Times New Roman"/>
          <w:sz w:val="28"/>
          <w:szCs w:val="28"/>
          <w:lang w:val="uk-UA"/>
        </w:rPr>
        <w:t>. Критическая соленость биологических процессов. Л.</w:t>
      </w:r>
      <w:r w:rsidR="00F05154" w:rsidRPr="001201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122">
        <w:rPr>
          <w:rFonts w:ascii="Times New Roman" w:hAnsi="Times New Roman" w:cs="Times New Roman"/>
          <w:sz w:val="28"/>
          <w:szCs w:val="28"/>
          <w:lang w:val="uk-UA"/>
        </w:rPr>
        <w:t>: Наука, 1974 . – 236 с.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  <w:lang w:val="uk-UA"/>
        </w:rPr>
        <w:t>Beamish F. W., Mookherjii P. S.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Respiration of fishes with special emphasis on standard oxygen consumption: II. Influence of weight and temperature on respiration of several species //</w:t>
      </w:r>
      <w:r w:rsidR="00246E68"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>Canadian Journal of Zoology. – 1964. – Т. 42. – №. 2. – Р. 177 – 188.</w:t>
      </w:r>
    </w:p>
    <w:p w:rsidR="00B2768E" w:rsidRPr="00120122" w:rsidRDefault="00B2768E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  <w:lang w:val="en-US"/>
        </w:rPr>
        <w:t>Blazka P</w:t>
      </w:r>
      <w:r w:rsidRPr="0012012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r w:rsidRPr="00120122">
        <w:rPr>
          <w:rFonts w:ascii="Times New Roman" w:eastAsia="Calibri" w:hAnsi="Times New Roman" w:cs="Times New Roman"/>
          <w:i/>
          <w:sz w:val="28"/>
          <w:szCs w:val="28"/>
          <w:lang w:val="en-US"/>
        </w:rPr>
        <w:t>Volf M</w:t>
      </w:r>
      <w:r w:rsidRPr="0012012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and </w:t>
      </w:r>
      <w:r w:rsidRPr="00120122">
        <w:rPr>
          <w:rFonts w:ascii="Times New Roman" w:eastAsia="Calibri" w:hAnsi="Times New Roman" w:cs="Times New Roman"/>
          <w:i/>
          <w:sz w:val="28"/>
          <w:szCs w:val="28"/>
          <w:lang w:val="en-US"/>
        </w:rPr>
        <w:t>Cepela M</w:t>
      </w:r>
      <w:r w:rsidRPr="00120122">
        <w:rPr>
          <w:rFonts w:ascii="Times New Roman" w:eastAsia="Calibri" w:hAnsi="Times New Roman" w:cs="Times New Roman"/>
          <w:sz w:val="28"/>
          <w:szCs w:val="28"/>
          <w:lang w:val="en-US"/>
        </w:rPr>
        <w:t>. A new type of respirometer for the determination of the metabolism of fish in an active state // Physiol. Bohemoslov</w:t>
      </w:r>
      <w:r w:rsidRPr="0012012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 w:rsidRPr="00120122">
        <w:rPr>
          <w:rFonts w:ascii="Times New Roman" w:eastAsia="Calibri" w:hAnsi="Times New Roman" w:cs="Times New Roman"/>
          <w:sz w:val="28"/>
          <w:szCs w:val="28"/>
          <w:lang w:val="en-US"/>
        </w:rPr>
        <w:t>1960. – 9. –</w:t>
      </w:r>
      <w:r w:rsidRPr="00120122">
        <w:rPr>
          <w:rFonts w:ascii="Times New Roman" w:eastAsia="Calibri" w:hAnsi="Times New Roman" w:cs="Times New Roman"/>
          <w:sz w:val="28"/>
          <w:szCs w:val="28"/>
        </w:rPr>
        <w:t>Р</w:t>
      </w:r>
      <w:r w:rsidRPr="00120122">
        <w:rPr>
          <w:rFonts w:ascii="Times New Roman" w:eastAsia="Calibri" w:hAnsi="Times New Roman" w:cs="Times New Roman"/>
          <w:sz w:val="28"/>
          <w:szCs w:val="28"/>
          <w:lang w:val="en-US"/>
        </w:rPr>
        <w:t>. 553</w:t>
      </w:r>
      <w:r w:rsidR="00F05154" w:rsidRPr="0012012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="00F05154" w:rsidRPr="0012012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val="en-US"/>
        </w:rPr>
        <w:t>558.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  <w:lang w:val="uk-UA"/>
        </w:rPr>
        <w:t>Doudoroff P.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Bio-assay methods for the evaluation of acute toxicity of industrial wastes to fish // Sewage and industrial wastes. – 1957. – С. 1380</w:t>
      </w:r>
      <w:r w:rsidR="00F05154"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>1397.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20122">
        <w:rPr>
          <w:rFonts w:ascii="Times New Roman" w:hAnsi="Times New Roman" w:cs="Times New Roman"/>
          <w:i/>
          <w:sz w:val="28"/>
          <w:szCs w:val="28"/>
          <w:lang w:val="en-US"/>
        </w:rPr>
        <w:t>Ege R</w:t>
      </w:r>
      <w:r w:rsidRPr="0012012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120122">
        <w:rPr>
          <w:rFonts w:ascii="Times New Roman" w:hAnsi="Times New Roman" w:cs="Times New Roman"/>
          <w:i/>
          <w:sz w:val="28"/>
          <w:szCs w:val="28"/>
          <w:lang w:val="en-US"/>
        </w:rPr>
        <w:t>, Krogh A</w:t>
      </w:r>
      <w:r w:rsidRPr="00120122">
        <w:rPr>
          <w:rFonts w:ascii="Times New Roman" w:hAnsi="Times New Roman" w:cs="Times New Roman"/>
          <w:sz w:val="28"/>
          <w:szCs w:val="28"/>
          <w:lang w:val="en-US"/>
        </w:rPr>
        <w:t>. On the relation between the temperature and the respiratory exchange in fishes // Internationale Revue der gesamten H</w:t>
      </w:r>
      <w:r w:rsidR="00F05154" w:rsidRPr="00120122">
        <w:rPr>
          <w:rFonts w:ascii="Times New Roman" w:hAnsi="Times New Roman" w:cs="Times New Roman"/>
          <w:sz w:val="28"/>
          <w:szCs w:val="28"/>
          <w:lang w:val="en-US"/>
        </w:rPr>
        <w:t xml:space="preserve">ydrobiologie und Hydrographie. </w:t>
      </w:r>
      <w:r w:rsidRPr="00120122">
        <w:rPr>
          <w:rFonts w:ascii="Times New Roman" w:hAnsi="Times New Roman" w:cs="Times New Roman"/>
          <w:sz w:val="28"/>
          <w:szCs w:val="28"/>
          <w:lang w:val="en-US"/>
        </w:rPr>
        <w:t xml:space="preserve">– 1914. – </w:t>
      </w:r>
      <w:r w:rsidRPr="00120122">
        <w:rPr>
          <w:rFonts w:ascii="Times New Roman" w:hAnsi="Times New Roman" w:cs="Times New Roman"/>
          <w:sz w:val="28"/>
          <w:szCs w:val="28"/>
        </w:rPr>
        <w:t>Т</w:t>
      </w:r>
      <w:r w:rsidRPr="00120122">
        <w:rPr>
          <w:rFonts w:ascii="Times New Roman" w:hAnsi="Times New Roman" w:cs="Times New Roman"/>
          <w:sz w:val="28"/>
          <w:szCs w:val="28"/>
          <w:lang w:val="en-US"/>
        </w:rPr>
        <w:t xml:space="preserve">. 7, № 1. – </w:t>
      </w:r>
      <w:r w:rsidRPr="00120122">
        <w:rPr>
          <w:rFonts w:ascii="Times New Roman" w:hAnsi="Times New Roman" w:cs="Times New Roman"/>
          <w:sz w:val="28"/>
          <w:szCs w:val="28"/>
        </w:rPr>
        <w:t>Р</w:t>
      </w:r>
      <w:r w:rsidRPr="00120122">
        <w:rPr>
          <w:rFonts w:ascii="Times New Roman" w:hAnsi="Times New Roman" w:cs="Times New Roman"/>
          <w:sz w:val="28"/>
          <w:szCs w:val="28"/>
          <w:lang w:val="en-US"/>
        </w:rPr>
        <w:t>. 48 – 55.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20122">
        <w:rPr>
          <w:rFonts w:ascii="Times New Roman" w:hAnsi="Times New Roman" w:cs="Times New Roman"/>
          <w:i/>
          <w:sz w:val="28"/>
          <w:szCs w:val="28"/>
          <w:lang w:val="en-US"/>
        </w:rPr>
        <w:t>Fray F. E.</w:t>
      </w:r>
      <w:r w:rsidRPr="00120122">
        <w:rPr>
          <w:rFonts w:ascii="Times New Roman" w:hAnsi="Times New Roman" w:cs="Times New Roman"/>
          <w:sz w:val="28"/>
          <w:szCs w:val="28"/>
          <w:lang w:val="en-US"/>
        </w:rPr>
        <w:t xml:space="preserve"> Preliminary chemical characterization of waters in the Experimental Lakes Area, northwestern Ontario // Journal of the Fisheries Board of Canada. – 1946. – V. 28, №. 2. – </w:t>
      </w:r>
      <w:r w:rsidRPr="00120122">
        <w:rPr>
          <w:rFonts w:ascii="Times New Roman" w:hAnsi="Times New Roman" w:cs="Times New Roman"/>
          <w:sz w:val="28"/>
          <w:szCs w:val="28"/>
        </w:rPr>
        <w:t>Р</w:t>
      </w:r>
      <w:r w:rsidRPr="00120122">
        <w:rPr>
          <w:rFonts w:ascii="Times New Roman" w:hAnsi="Times New Roman" w:cs="Times New Roman"/>
          <w:sz w:val="28"/>
          <w:szCs w:val="28"/>
          <w:lang w:val="en-US"/>
        </w:rPr>
        <w:t>. 171 – 187.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  <w:lang w:val="uk-UA"/>
        </w:rPr>
        <w:t>Fray F. E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Turning performance of batoids: Limitations of a rigid body //Journal of experimental marine biology and ecology. – 1957. – Т. 402. – №. 1. – </w:t>
      </w:r>
      <w:r w:rsidR="00F05154" w:rsidRPr="00120122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>. 12 – 18.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  <w:lang w:val="uk-UA"/>
        </w:rPr>
        <w:t>Graham J. M.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Canad. Journ. Res. Sect. D. 1949, – 27. – Р. 270 – 289.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>Jones J.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Historical and biological aspects of the Blackwater River in northwestern Florida //</w:t>
      </w:r>
      <w:r w:rsidR="00F05154" w:rsidRPr="0012012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>plates I-III in Proc. 1st Intern. Conf. Ephemeroptera (WL Peters and JG Peters, eds.). EJ Brill, Leiden. – 1957. – pp. 242 – 253</w:t>
      </w:r>
      <w:r w:rsidR="00246E68" w:rsidRPr="0012012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  <w:lang w:val="uk-UA"/>
        </w:rPr>
        <w:t>Jones J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>. The reactions of fish to water of low oxygen concentration //</w:t>
      </w:r>
      <w:r w:rsidR="00246E68" w:rsidRPr="0012012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>Journal of Experimental Biology. – 1952. – Т. 29. – №. 3. – pp. 403 – 415.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  <w:lang w:val="uk-UA"/>
        </w:rPr>
        <w:t>Prosser C. L. et al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>. Acclimation of goldfish to low concentrations of oxygen // Physiological Zoology. – 1957. – С. 137 – 141. – Physiol. Zool. 1957, 30,137 – 141.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  <w:lang w:val="uk-UA"/>
        </w:rPr>
        <w:t>Shelford V. E., Allee W. C.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The reactions of fishes to gradients of dissolved atmospheric gases //Journal of Experimental Zoology. – 1913. – Т. 14. – №. 2. – pp. 207 – 266.</w:t>
      </w:r>
    </w:p>
    <w:p w:rsidR="00FA0E73" w:rsidRPr="0012012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0122">
        <w:rPr>
          <w:rFonts w:ascii="Times New Roman" w:eastAsia="Calibri" w:hAnsi="Times New Roman" w:cs="Times New Roman"/>
          <w:i/>
          <w:sz w:val="28"/>
          <w:szCs w:val="28"/>
          <w:lang w:val="uk-UA"/>
        </w:rPr>
        <w:t>Shepard M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>. Resistance and tolerance of young speckled trout (</w:t>
      </w:r>
      <w:r w:rsidRPr="00120122">
        <w:rPr>
          <w:rFonts w:ascii="Times New Roman" w:eastAsia="Calibri" w:hAnsi="Times New Roman" w:cs="Times New Roman"/>
          <w:i/>
          <w:sz w:val="28"/>
          <w:szCs w:val="28"/>
          <w:lang w:val="uk-UA"/>
        </w:rPr>
        <w:t>Salvelinus fontinalis</w:t>
      </w:r>
      <w:r w:rsidRPr="00120122">
        <w:rPr>
          <w:rFonts w:ascii="Times New Roman" w:eastAsia="Calibri" w:hAnsi="Times New Roman" w:cs="Times New Roman"/>
          <w:sz w:val="28"/>
          <w:szCs w:val="28"/>
          <w:lang w:val="uk-UA"/>
        </w:rPr>
        <w:t>) to oxygen lack, with special reference to low oxygen acclimation // Journal of the Fisheries Board of Canada. – 1955. – Т. 12. – №. 3. – pp. 387 – 446.</w:t>
      </w:r>
    </w:p>
    <w:p w:rsidR="00706835" w:rsidRPr="00120122" w:rsidRDefault="00CE50C0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12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Wilcoxon F</w:t>
      </w:r>
      <w:r w:rsidRPr="00120122">
        <w:rPr>
          <w:rFonts w:ascii="Times New Roman" w:eastAsia="Times New Roman" w:hAnsi="Times New Roman" w:cs="Times New Roman"/>
          <w:sz w:val="28"/>
          <w:szCs w:val="28"/>
          <w:lang w:val="uk-UA"/>
        </w:rPr>
        <w:t>. Individual comparisons by ranking methods. Biometrics Bulletin 1, – 1945. – Р. 83.</w:t>
      </w:r>
    </w:p>
    <w:p w:rsidR="001235C7" w:rsidRPr="0062108F" w:rsidRDefault="001235C7" w:rsidP="001235C7">
      <w:pPr>
        <w:spacing w:after="0" w:line="360" w:lineRule="auto"/>
        <w:ind w:right="-285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sectPr w:rsidR="001235C7" w:rsidRPr="0062108F" w:rsidSect="00231201">
      <w:headerReference w:type="default" r:id="rId7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3AD2" w:rsidRDefault="00DF3AD2" w:rsidP="0016452B">
      <w:pPr>
        <w:spacing w:after="0" w:line="240" w:lineRule="auto"/>
      </w:pPr>
      <w:r>
        <w:separator/>
      </w:r>
    </w:p>
  </w:endnote>
  <w:endnote w:type="continuationSeparator" w:id="0">
    <w:p w:rsidR="00DF3AD2" w:rsidRDefault="00DF3AD2" w:rsidP="001645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3AD2" w:rsidRDefault="00DF3AD2" w:rsidP="0016452B">
      <w:pPr>
        <w:spacing w:after="0" w:line="240" w:lineRule="auto"/>
      </w:pPr>
      <w:r>
        <w:separator/>
      </w:r>
    </w:p>
  </w:footnote>
  <w:footnote w:type="continuationSeparator" w:id="0">
    <w:p w:rsidR="00DF3AD2" w:rsidRDefault="00DF3AD2" w:rsidP="001645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1034198660"/>
      <w:docPartObj>
        <w:docPartGallery w:val="Page Numbers (Top of Page)"/>
        <w:docPartUnique/>
      </w:docPartObj>
    </w:sdtPr>
    <w:sdtEndPr/>
    <w:sdtContent>
      <w:p w:rsidR="00EA7FA7" w:rsidRPr="00231201" w:rsidRDefault="00555926">
        <w:pPr>
          <w:pStyle w:val="a3"/>
          <w:jc w:val="right"/>
          <w:rPr>
            <w:rFonts w:ascii="Times New Roman" w:hAnsi="Times New Roman" w:cs="Times New Roman"/>
            <w:sz w:val="24"/>
            <w:szCs w:val="24"/>
          </w:rPr>
        </w:pPr>
        <w:r w:rsidRPr="0023120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31201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23120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0F6889">
          <w:rPr>
            <w:rFonts w:ascii="Times New Roman" w:hAnsi="Times New Roman" w:cs="Times New Roman"/>
            <w:noProof/>
            <w:sz w:val="24"/>
            <w:szCs w:val="24"/>
          </w:rPr>
          <w:t>6</w:t>
        </w:r>
        <w:r w:rsidRPr="0023120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EA7FA7" w:rsidRPr="00231201" w:rsidRDefault="00EA7FA7">
    <w:pPr>
      <w:pStyle w:val="a3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B12CB1"/>
    <w:multiLevelType w:val="hybridMultilevel"/>
    <w:tmpl w:val="8F648F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610F2F"/>
    <w:multiLevelType w:val="hybridMultilevel"/>
    <w:tmpl w:val="53D0E764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 w15:restartNumberingAfterBreak="0">
    <w:nsid w:val="2AFE0DDE"/>
    <w:multiLevelType w:val="hybridMultilevel"/>
    <w:tmpl w:val="86E0D12C"/>
    <w:lvl w:ilvl="0" w:tplc="30C4287C">
      <w:start w:val="1"/>
      <w:numFmt w:val="decimal"/>
      <w:lvlText w:val="%1."/>
      <w:lvlJc w:val="left"/>
      <w:pPr>
        <w:ind w:left="643" w:hanging="360"/>
      </w:pPr>
      <w:rPr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67239A"/>
    <w:multiLevelType w:val="hybridMultilevel"/>
    <w:tmpl w:val="E1BEE8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A52F98"/>
    <w:multiLevelType w:val="hybridMultilevel"/>
    <w:tmpl w:val="4C3AE05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CF31F4"/>
    <w:multiLevelType w:val="multilevel"/>
    <w:tmpl w:val="43D0F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5664238"/>
    <w:multiLevelType w:val="hybridMultilevel"/>
    <w:tmpl w:val="60CE3B82"/>
    <w:lvl w:ilvl="0" w:tplc="F57C3D86">
      <w:start w:val="1"/>
      <w:numFmt w:val="decimal"/>
      <w:lvlText w:val="%1."/>
      <w:lvlJc w:val="left"/>
      <w:pPr>
        <w:ind w:left="1410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40123ECD"/>
    <w:multiLevelType w:val="hybridMultilevel"/>
    <w:tmpl w:val="338036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F93CAF"/>
    <w:multiLevelType w:val="multilevel"/>
    <w:tmpl w:val="AD4A6A4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13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9" w15:restartNumberingAfterBreak="0">
    <w:nsid w:val="71411F85"/>
    <w:multiLevelType w:val="hybridMultilevel"/>
    <w:tmpl w:val="88DAB644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9"/>
  </w:num>
  <w:num w:numId="5">
    <w:abstractNumId w:val="4"/>
  </w:num>
  <w:num w:numId="6">
    <w:abstractNumId w:val="5"/>
  </w:num>
  <w:num w:numId="7">
    <w:abstractNumId w:val="2"/>
  </w:num>
  <w:num w:numId="8">
    <w:abstractNumId w:val="6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16452B"/>
    <w:rsid w:val="00010008"/>
    <w:rsid w:val="000152D1"/>
    <w:rsid w:val="00023093"/>
    <w:rsid w:val="0005148E"/>
    <w:rsid w:val="00060ED2"/>
    <w:rsid w:val="00064098"/>
    <w:rsid w:val="000723D5"/>
    <w:rsid w:val="000B4C85"/>
    <w:rsid w:val="000E4960"/>
    <w:rsid w:val="000F6889"/>
    <w:rsid w:val="001038FB"/>
    <w:rsid w:val="00120122"/>
    <w:rsid w:val="001235C7"/>
    <w:rsid w:val="001275BF"/>
    <w:rsid w:val="001576F7"/>
    <w:rsid w:val="0016452B"/>
    <w:rsid w:val="001B72B6"/>
    <w:rsid w:val="001E1F79"/>
    <w:rsid w:val="00231201"/>
    <w:rsid w:val="002429A3"/>
    <w:rsid w:val="00246E68"/>
    <w:rsid w:val="00247367"/>
    <w:rsid w:val="0028662F"/>
    <w:rsid w:val="0029231A"/>
    <w:rsid w:val="002D53B4"/>
    <w:rsid w:val="00325C07"/>
    <w:rsid w:val="0034099B"/>
    <w:rsid w:val="00364E96"/>
    <w:rsid w:val="003B2BDD"/>
    <w:rsid w:val="003B47E0"/>
    <w:rsid w:val="00426D2F"/>
    <w:rsid w:val="004B4C09"/>
    <w:rsid w:val="004F5703"/>
    <w:rsid w:val="004F7AE8"/>
    <w:rsid w:val="005327E1"/>
    <w:rsid w:val="00555926"/>
    <w:rsid w:val="00575A64"/>
    <w:rsid w:val="005D41E9"/>
    <w:rsid w:val="005F739A"/>
    <w:rsid w:val="0062108F"/>
    <w:rsid w:val="00633931"/>
    <w:rsid w:val="00671E91"/>
    <w:rsid w:val="00687E22"/>
    <w:rsid w:val="00691980"/>
    <w:rsid w:val="00695720"/>
    <w:rsid w:val="006A42D1"/>
    <w:rsid w:val="006C135D"/>
    <w:rsid w:val="006C2848"/>
    <w:rsid w:val="006E4441"/>
    <w:rsid w:val="007048C6"/>
    <w:rsid w:val="00706835"/>
    <w:rsid w:val="007B523E"/>
    <w:rsid w:val="00806B7E"/>
    <w:rsid w:val="0081458B"/>
    <w:rsid w:val="008F1F35"/>
    <w:rsid w:val="00902446"/>
    <w:rsid w:val="009D7ECF"/>
    <w:rsid w:val="009E6922"/>
    <w:rsid w:val="00A15457"/>
    <w:rsid w:val="00A20500"/>
    <w:rsid w:val="00A91495"/>
    <w:rsid w:val="00AE6BB3"/>
    <w:rsid w:val="00B2768E"/>
    <w:rsid w:val="00B717D9"/>
    <w:rsid w:val="00B8735F"/>
    <w:rsid w:val="00BF2645"/>
    <w:rsid w:val="00C40CAF"/>
    <w:rsid w:val="00C62BB7"/>
    <w:rsid w:val="00C87F39"/>
    <w:rsid w:val="00C97FB1"/>
    <w:rsid w:val="00CE50C0"/>
    <w:rsid w:val="00D4685C"/>
    <w:rsid w:val="00DF3AD2"/>
    <w:rsid w:val="00E36456"/>
    <w:rsid w:val="00E4002A"/>
    <w:rsid w:val="00E42748"/>
    <w:rsid w:val="00E50C9E"/>
    <w:rsid w:val="00EA3787"/>
    <w:rsid w:val="00EA7FA7"/>
    <w:rsid w:val="00EE1F03"/>
    <w:rsid w:val="00EE5B0A"/>
    <w:rsid w:val="00F05154"/>
    <w:rsid w:val="00F24B9A"/>
    <w:rsid w:val="00F35C0D"/>
    <w:rsid w:val="00FA0E73"/>
    <w:rsid w:val="00FA153A"/>
    <w:rsid w:val="00FC2C64"/>
    <w:rsid w:val="00FF4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9040A6-ED7F-4971-A9A6-B6C37FC19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3093"/>
  </w:style>
  <w:style w:type="paragraph" w:styleId="1">
    <w:name w:val="heading 1"/>
    <w:basedOn w:val="a"/>
    <w:link w:val="10"/>
    <w:uiPriority w:val="9"/>
    <w:qFormat/>
    <w:rsid w:val="007B523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645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6452B"/>
  </w:style>
  <w:style w:type="paragraph" w:styleId="a5">
    <w:name w:val="footer"/>
    <w:basedOn w:val="a"/>
    <w:link w:val="a6"/>
    <w:uiPriority w:val="99"/>
    <w:unhideWhenUsed/>
    <w:rsid w:val="001645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6452B"/>
  </w:style>
  <w:style w:type="paragraph" w:styleId="a7">
    <w:name w:val="No Spacing"/>
    <w:uiPriority w:val="1"/>
    <w:qFormat/>
    <w:rsid w:val="00806B7E"/>
    <w:pPr>
      <w:spacing w:after="0" w:line="240" w:lineRule="auto"/>
    </w:pPr>
  </w:style>
  <w:style w:type="paragraph" w:styleId="a8">
    <w:name w:val="Balloon Text"/>
    <w:basedOn w:val="a"/>
    <w:link w:val="a9"/>
    <w:uiPriority w:val="99"/>
    <w:semiHidden/>
    <w:unhideWhenUsed/>
    <w:rsid w:val="004F7A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F7AE8"/>
    <w:rPr>
      <w:rFonts w:ascii="Tahoma" w:hAnsi="Tahoma" w:cs="Tahoma"/>
      <w:sz w:val="16"/>
      <w:szCs w:val="16"/>
    </w:rPr>
  </w:style>
  <w:style w:type="numbering" w:customStyle="1" w:styleId="11">
    <w:name w:val="Нет списка1"/>
    <w:next w:val="a2"/>
    <w:uiPriority w:val="99"/>
    <w:semiHidden/>
    <w:unhideWhenUsed/>
    <w:rsid w:val="00B8735F"/>
  </w:style>
  <w:style w:type="paragraph" w:customStyle="1" w:styleId="12">
    <w:name w:val="Абзац списка1"/>
    <w:basedOn w:val="a"/>
    <w:rsid w:val="00B8735F"/>
    <w:pPr>
      <w:ind w:left="720"/>
      <w:contextualSpacing/>
    </w:pPr>
    <w:rPr>
      <w:rFonts w:ascii="Calibri" w:eastAsia="Times New Roman" w:hAnsi="Calibri" w:cs="Times New Roman"/>
    </w:rPr>
  </w:style>
  <w:style w:type="paragraph" w:styleId="aa">
    <w:name w:val="List Paragraph"/>
    <w:basedOn w:val="a"/>
    <w:uiPriority w:val="34"/>
    <w:qFormat/>
    <w:rsid w:val="00B873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ab">
    <w:name w:val="Table Grid"/>
    <w:basedOn w:val="a1"/>
    <w:uiPriority w:val="59"/>
    <w:rsid w:val="00B8735F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11">
    <w:name w:val="Сетка таблицы1311"/>
    <w:basedOn w:val="a1"/>
    <w:next w:val="ab"/>
    <w:uiPriority w:val="59"/>
    <w:rsid w:val="00B8735F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Placeholder Text"/>
    <w:basedOn w:val="a0"/>
    <w:uiPriority w:val="99"/>
    <w:semiHidden/>
    <w:rsid w:val="00B8735F"/>
    <w:rPr>
      <w:color w:val="808080"/>
    </w:rPr>
  </w:style>
  <w:style w:type="table" w:customStyle="1" w:styleId="132">
    <w:name w:val="Сетка таблицы132"/>
    <w:basedOn w:val="a1"/>
    <w:next w:val="ab"/>
    <w:uiPriority w:val="59"/>
    <w:rsid w:val="00B8735F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uiPriority w:val="99"/>
    <w:rsid w:val="00B8735F"/>
  </w:style>
  <w:style w:type="character" w:customStyle="1" w:styleId="hl">
    <w:name w:val="hl"/>
    <w:uiPriority w:val="99"/>
    <w:rsid w:val="00B8735F"/>
  </w:style>
  <w:style w:type="character" w:customStyle="1" w:styleId="10">
    <w:name w:val="Заголовок 1 Знак"/>
    <w:basedOn w:val="a0"/>
    <w:link w:val="1"/>
    <w:uiPriority w:val="9"/>
    <w:rsid w:val="007B523E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24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7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0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681</TotalTime>
  <Pages>10</Pages>
  <Words>2013</Words>
  <Characters>11475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libonu</cp:lastModifiedBy>
  <cp:revision>17</cp:revision>
  <dcterms:created xsi:type="dcterms:W3CDTF">2017-05-30T19:13:00Z</dcterms:created>
  <dcterms:modified xsi:type="dcterms:W3CDTF">2018-07-02T08:29:00Z</dcterms:modified>
</cp:coreProperties>
</file>