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043C" w:rsidRPr="00F6043C" w:rsidRDefault="00F6043C" w:rsidP="00F6043C">
      <w:pPr>
        <w:pBdr>
          <w:bottom w:val="single" w:sz="4" w:space="1" w:color="000000"/>
        </w:pBdr>
        <w:spacing w:after="0" w:line="240" w:lineRule="auto"/>
        <w:jc w:val="right"/>
        <w:rPr>
          <w:rFonts w:ascii="Times New Roman" w:eastAsia="Times New Roman" w:hAnsi="Times New Roman" w:cs="Times New Roman"/>
          <w:sz w:val="28"/>
          <w:szCs w:val="28"/>
          <w:lang w:val="uk-UA"/>
        </w:rPr>
      </w:pPr>
    </w:p>
    <w:p w:rsidR="00F6043C" w:rsidRPr="00F6043C" w:rsidRDefault="00F6043C" w:rsidP="00F6043C">
      <w:pPr>
        <w:pBdr>
          <w:bottom w:val="single" w:sz="4" w:space="1" w:color="000000"/>
        </w:pBdr>
        <w:spacing w:after="0" w:line="240" w:lineRule="auto"/>
        <w:jc w:val="center"/>
        <w:rPr>
          <w:rFonts w:ascii="Times New Roman" w:eastAsia="Times New Roman" w:hAnsi="Times New Roman" w:cs="Times New Roman"/>
          <w:sz w:val="28"/>
          <w:szCs w:val="28"/>
          <w:lang w:val="uk-UA"/>
        </w:rPr>
      </w:pPr>
      <w:r w:rsidRPr="00F6043C">
        <w:rPr>
          <w:rFonts w:ascii="Times New Roman" w:eastAsia="Times New Roman" w:hAnsi="Times New Roman" w:cs="Times New Roman"/>
          <w:sz w:val="28"/>
          <w:szCs w:val="28"/>
          <w:lang w:val="uk-UA"/>
        </w:rPr>
        <w:t>ОДЕСЬКИЙ НАЦІОНАЛЬНИЙ УНІВЕРСИТЕТ ІМЕНІ І. І. МЕЧНИКОВА</w:t>
      </w:r>
    </w:p>
    <w:p w:rsidR="00F6043C" w:rsidRPr="00F6043C" w:rsidRDefault="00F6043C" w:rsidP="00F6043C">
      <w:pPr>
        <w:spacing w:after="0" w:line="240" w:lineRule="auto"/>
        <w:jc w:val="center"/>
        <w:rPr>
          <w:rFonts w:ascii="Times New Roman" w:eastAsia="Times New Roman" w:hAnsi="Times New Roman" w:cs="Times New Roman"/>
          <w:sz w:val="20"/>
          <w:szCs w:val="20"/>
          <w:lang w:val="uk-UA"/>
        </w:rPr>
      </w:pPr>
      <w:r w:rsidRPr="00F6043C">
        <w:rPr>
          <w:rFonts w:ascii="Times New Roman" w:eastAsia="Times New Roman" w:hAnsi="Times New Roman" w:cs="Times New Roman"/>
          <w:sz w:val="20"/>
          <w:szCs w:val="20"/>
          <w:lang w:val="uk-UA"/>
        </w:rPr>
        <w:t>(повне найменування закладу вищої освіти)</w:t>
      </w:r>
    </w:p>
    <w:p w:rsidR="00F6043C" w:rsidRPr="00F6043C" w:rsidRDefault="00F6043C" w:rsidP="00F6043C">
      <w:pPr>
        <w:pBdr>
          <w:bottom w:val="single" w:sz="4" w:space="1" w:color="000000"/>
        </w:pBdr>
        <w:tabs>
          <w:tab w:val="center" w:pos="4677"/>
        </w:tabs>
        <w:spacing w:before="240" w:after="0" w:line="240" w:lineRule="auto"/>
        <w:jc w:val="both"/>
        <w:rPr>
          <w:rFonts w:ascii="Times New Roman" w:eastAsia="Times New Roman" w:hAnsi="Times New Roman" w:cs="Times New Roman"/>
          <w:sz w:val="28"/>
          <w:szCs w:val="28"/>
          <w:lang w:val="uk-UA"/>
        </w:rPr>
      </w:pPr>
      <w:r w:rsidRPr="00F6043C">
        <w:rPr>
          <w:rFonts w:ascii="Times New Roman" w:eastAsia="Times New Roman" w:hAnsi="Times New Roman" w:cs="Times New Roman"/>
          <w:sz w:val="28"/>
          <w:szCs w:val="28"/>
          <w:lang w:val="uk-UA"/>
        </w:rPr>
        <w:tab/>
        <w:t>Факультет міжнародних відносин, політології та соціології</w:t>
      </w:r>
    </w:p>
    <w:p w:rsidR="00F6043C" w:rsidRPr="00F6043C" w:rsidRDefault="00F6043C" w:rsidP="00F6043C">
      <w:pPr>
        <w:spacing w:after="0" w:line="240" w:lineRule="auto"/>
        <w:jc w:val="center"/>
        <w:rPr>
          <w:rFonts w:ascii="Times New Roman" w:eastAsia="Times New Roman" w:hAnsi="Times New Roman" w:cs="Times New Roman"/>
          <w:sz w:val="18"/>
          <w:szCs w:val="18"/>
          <w:lang w:val="uk-UA"/>
        </w:rPr>
      </w:pPr>
      <w:r w:rsidRPr="00F6043C">
        <w:rPr>
          <w:rFonts w:ascii="Times New Roman" w:eastAsia="Times New Roman" w:hAnsi="Times New Roman" w:cs="Times New Roman"/>
          <w:sz w:val="18"/>
          <w:szCs w:val="18"/>
          <w:lang w:val="uk-UA"/>
        </w:rPr>
        <w:t>(повне найменування факультету)</w:t>
      </w:r>
    </w:p>
    <w:p w:rsidR="00F6043C" w:rsidRPr="00F6043C" w:rsidRDefault="00F6043C" w:rsidP="00F6043C">
      <w:pPr>
        <w:pBdr>
          <w:bottom w:val="single" w:sz="4" w:space="1" w:color="000000"/>
        </w:pBdr>
        <w:spacing w:before="240" w:after="0" w:line="240" w:lineRule="auto"/>
        <w:jc w:val="center"/>
        <w:rPr>
          <w:rFonts w:ascii="Times New Roman" w:eastAsia="Times New Roman" w:hAnsi="Times New Roman" w:cs="Times New Roman"/>
          <w:sz w:val="28"/>
          <w:szCs w:val="28"/>
          <w:lang w:val="uk-UA"/>
        </w:rPr>
      </w:pPr>
      <w:r w:rsidRPr="00F6043C">
        <w:rPr>
          <w:rFonts w:ascii="Times New Roman" w:eastAsia="Times New Roman" w:hAnsi="Times New Roman" w:cs="Times New Roman"/>
          <w:sz w:val="28"/>
          <w:szCs w:val="28"/>
          <w:lang w:val="uk-UA"/>
        </w:rPr>
        <w:t>Кафедра міжнародних відносин</w:t>
      </w:r>
    </w:p>
    <w:p w:rsidR="00F6043C" w:rsidRPr="00F6043C" w:rsidRDefault="00F6043C" w:rsidP="00F6043C">
      <w:pPr>
        <w:spacing w:after="0" w:line="240" w:lineRule="auto"/>
        <w:jc w:val="center"/>
        <w:rPr>
          <w:rFonts w:ascii="Times New Roman" w:eastAsia="Times New Roman" w:hAnsi="Times New Roman" w:cs="Times New Roman"/>
          <w:sz w:val="18"/>
          <w:szCs w:val="18"/>
          <w:lang w:val="uk-UA"/>
        </w:rPr>
      </w:pPr>
      <w:r w:rsidRPr="00F6043C">
        <w:rPr>
          <w:rFonts w:ascii="Times New Roman" w:eastAsia="Times New Roman" w:hAnsi="Times New Roman" w:cs="Times New Roman"/>
          <w:sz w:val="18"/>
          <w:szCs w:val="18"/>
          <w:lang w:val="uk-UA"/>
        </w:rPr>
        <w:t>(повна назва кафедри)</w:t>
      </w:r>
    </w:p>
    <w:p w:rsidR="00F6043C" w:rsidRPr="00F6043C" w:rsidRDefault="00F6043C" w:rsidP="00F6043C">
      <w:pPr>
        <w:spacing w:after="0" w:line="240" w:lineRule="auto"/>
        <w:jc w:val="both"/>
        <w:rPr>
          <w:rFonts w:ascii="Times New Roman" w:eastAsia="Times New Roman" w:hAnsi="Times New Roman" w:cs="Times New Roman"/>
          <w:b/>
          <w:sz w:val="40"/>
          <w:szCs w:val="40"/>
          <w:lang w:val="uk-UA"/>
        </w:rPr>
      </w:pPr>
    </w:p>
    <w:p w:rsidR="00F6043C" w:rsidRPr="00F6043C" w:rsidRDefault="00F6043C" w:rsidP="00F6043C">
      <w:pPr>
        <w:spacing w:after="0" w:line="240" w:lineRule="auto"/>
        <w:jc w:val="center"/>
        <w:rPr>
          <w:rFonts w:ascii="Times New Roman" w:eastAsia="Times New Roman" w:hAnsi="Times New Roman" w:cs="Times New Roman"/>
          <w:b/>
          <w:sz w:val="32"/>
          <w:szCs w:val="32"/>
          <w:lang w:val="uk-UA"/>
        </w:rPr>
      </w:pPr>
      <w:r w:rsidRPr="00F6043C">
        <w:rPr>
          <w:rFonts w:ascii="Times New Roman" w:eastAsia="Times New Roman" w:hAnsi="Times New Roman" w:cs="Times New Roman"/>
          <w:b/>
          <w:sz w:val="32"/>
          <w:szCs w:val="32"/>
          <w:lang w:val="uk-UA"/>
        </w:rPr>
        <w:t>Кваліфікаційна робота</w:t>
      </w:r>
    </w:p>
    <w:p w:rsidR="00F6043C" w:rsidRPr="00F6043C" w:rsidRDefault="00F6043C" w:rsidP="00F6043C">
      <w:pPr>
        <w:pBdr>
          <w:bottom w:val="single" w:sz="4" w:space="1" w:color="000000"/>
        </w:pBdr>
        <w:tabs>
          <w:tab w:val="center" w:pos="4819"/>
          <w:tab w:val="right" w:pos="8505"/>
        </w:tabs>
        <w:spacing w:before="240" w:after="0" w:line="240" w:lineRule="auto"/>
        <w:ind w:left="1134" w:right="850"/>
        <w:jc w:val="center"/>
        <w:rPr>
          <w:rFonts w:ascii="Times New Roman" w:eastAsia="Times New Roman" w:hAnsi="Times New Roman" w:cs="Times New Roman"/>
          <w:sz w:val="28"/>
          <w:szCs w:val="28"/>
          <w:lang w:val="uk-UA"/>
        </w:rPr>
      </w:pPr>
      <w:r w:rsidRPr="00F6043C">
        <w:rPr>
          <w:rFonts w:ascii="Times New Roman" w:eastAsia="Times New Roman" w:hAnsi="Times New Roman" w:cs="Times New Roman"/>
          <w:sz w:val="28"/>
          <w:szCs w:val="28"/>
          <w:lang w:val="uk-UA"/>
        </w:rPr>
        <w:t>на здобуття ступеня вищої освіти «магістр»</w:t>
      </w:r>
    </w:p>
    <w:p w:rsidR="00F6043C" w:rsidRPr="00F6043C" w:rsidRDefault="00F6043C" w:rsidP="00F6043C">
      <w:pPr>
        <w:tabs>
          <w:tab w:val="right" w:pos="9355"/>
        </w:tabs>
        <w:spacing w:after="0" w:line="240" w:lineRule="auto"/>
        <w:jc w:val="center"/>
        <w:rPr>
          <w:rFonts w:ascii="Times New Roman" w:eastAsia="Times New Roman" w:hAnsi="Times New Roman" w:cs="Times New Roman"/>
          <w:b/>
          <w:sz w:val="28"/>
          <w:szCs w:val="28"/>
          <w:lang w:val="uk-UA"/>
        </w:rPr>
      </w:pPr>
    </w:p>
    <w:p w:rsidR="00F6043C" w:rsidRPr="00F6043C" w:rsidRDefault="00F6043C" w:rsidP="00F6043C">
      <w:pPr>
        <w:tabs>
          <w:tab w:val="right" w:pos="9355"/>
        </w:tabs>
        <w:spacing w:after="0" w:line="240" w:lineRule="auto"/>
        <w:jc w:val="center"/>
        <w:rPr>
          <w:rFonts w:ascii="Times New Roman" w:eastAsia="Times New Roman" w:hAnsi="Times New Roman" w:cs="Times New Roman"/>
          <w:b/>
          <w:sz w:val="28"/>
          <w:szCs w:val="28"/>
          <w:lang w:val="uk-UA"/>
        </w:rPr>
      </w:pPr>
      <w:r w:rsidRPr="00F6043C">
        <w:rPr>
          <w:rFonts w:ascii="Times New Roman" w:eastAsia="Times New Roman" w:hAnsi="Times New Roman" w:cs="Times New Roman"/>
          <w:b/>
          <w:sz w:val="28"/>
          <w:szCs w:val="28"/>
          <w:lang w:val="uk-UA"/>
        </w:rPr>
        <w:t>«</w:t>
      </w:r>
      <w:r w:rsidR="00600418">
        <w:rPr>
          <w:rFonts w:ascii="Times New Roman" w:eastAsia="Times New Roman" w:hAnsi="Times New Roman" w:cs="Times New Roman"/>
          <w:b/>
          <w:sz w:val="28"/>
          <w:szCs w:val="28"/>
        </w:rPr>
        <w:t xml:space="preserve">Система безпеки у </w:t>
      </w:r>
      <w:r w:rsidR="00600418">
        <w:rPr>
          <w:rFonts w:ascii="Times New Roman" w:eastAsia="Times New Roman" w:hAnsi="Times New Roman" w:cs="Times New Roman"/>
          <w:b/>
          <w:sz w:val="28"/>
          <w:szCs w:val="28"/>
          <w:lang w:val="uk-UA"/>
        </w:rPr>
        <w:t>Південно-Східній Азії в постбіполярний період</w:t>
      </w:r>
      <w:r w:rsidRPr="00F6043C">
        <w:rPr>
          <w:rFonts w:ascii="Times New Roman" w:eastAsia="Times New Roman" w:hAnsi="Times New Roman" w:cs="Times New Roman"/>
          <w:b/>
          <w:sz w:val="28"/>
          <w:szCs w:val="28"/>
          <w:lang w:val="uk-UA"/>
        </w:rPr>
        <w:t>»</w:t>
      </w:r>
    </w:p>
    <w:p w:rsidR="00F6043C" w:rsidRPr="00F6043C" w:rsidRDefault="00F6043C" w:rsidP="00F6043C">
      <w:pPr>
        <w:tabs>
          <w:tab w:val="right" w:pos="9355"/>
        </w:tabs>
        <w:spacing w:after="0" w:line="240" w:lineRule="auto"/>
        <w:jc w:val="center"/>
        <w:rPr>
          <w:rFonts w:ascii="Times New Roman" w:eastAsia="Times New Roman" w:hAnsi="Times New Roman" w:cs="Times New Roman"/>
          <w:b/>
          <w:sz w:val="28"/>
          <w:szCs w:val="28"/>
          <w:lang w:val="uk-UA"/>
        </w:rPr>
      </w:pPr>
      <w:r w:rsidRPr="00F6043C">
        <w:rPr>
          <w:rFonts w:ascii="Times New Roman" w:eastAsia="Times New Roman" w:hAnsi="Times New Roman" w:cs="Times New Roman"/>
          <w:b/>
          <w:sz w:val="28"/>
          <w:szCs w:val="28"/>
          <w:lang w:val="uk-UA"/>
        </w:rPr>
        <w:t>(</w:t>
      </w:r>
      <w:r w:rsidRPr="00F6043C">
        <w:rPr>
          <w:rFonts w:ascii="Times New Roman" w:eastAsia="Times New Roman" w:hAnsi="Times New Roman" w:cs="Times New Roman"/>
          <w:b/>
          <w:sz w:val="20"/>
          <w:szCs w:val="20"/>
          <w:lang w:val="uk-UA"/>
        </w:rPr>
        <w:t>тема кваліфікаційної роботи українською мовою)</w:t>
      </w:r>
    </w:p>
    <w:p w:rsidR="00F6043C" w:rsidRPr="00F6043C" w:rsidRDefault="00600418" w:rsidP="00F6043C">
      <w:pPr>
        <w:tabs>
          <w:tab w:val="right" w:pos="9355"/>
        </w:tabs>
        <w:spacing w:after="0" w:line="24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«T</w:t>
      </w:r>
      <w:r>
        <w:rPr>
          <w:rFonts w:ascii="Times New Roman" w:eastAsia="Times New Roman" w:hAnsi="Times New Roman" w:cs="Times New Roman"/>
          <w:b/>
          <w:sz w:val="28"/>
          <w:szCs w:val="28"/>
          <w:lang w:val="en-US"/>
        </w:rPr>
        <w:t>he security system in Southeast Asia in the post</w:t>
      </w:r>
      <w:r w:rsidR="004F4756">
        <w:rPr>
          <w:rFonts w:ascii="Times New Roman" w:eastAsia="Times New Roman" w:hAnsi="Times New Roman" w:cs="Times New Roman"/>
          <w:b/>
          <w:sz w:val="28"/>
          <w:szCs w:val="28"/>
          <w:lang w:val="uk-UA"/>
        </w:rPr>
        <w:t>-</w:t>
      </w:r>
      <w:r>
        <w:rPr>
          <w:rFonts w:ascii="Times New Roman" w:eastAsia="Times New Roman" w:hAnsi="Times New Roman" w:cs="Times New Roman"/>
          <w:b/>
          <w:sz w:val="28"/>
          <w:szCs w:val="28"/>
          <w:lang w:val="en-US"/>
        </w:rPr>
        <w:t>bipolar period</w:t>
      </w:r>
      <w:r w:rsidR="00F6043C" w:rsidRPr="00F6043C">
        <w:rPr>
          <w:rFonts w:ascii="Times New Roman" w:eastAsia="Times New Roman" w:hAnsi="Times New Roman" w:cs="Times New Roman"/>
          <w:b/>
          <w:sz w:val="28"/>
          <w:szCs w:val="28"/>
          <w:lang w:val="uk-UA"/>
        </w:rPr>
        <w:t>»</w:t>
      </w:r>
    </w:p>
    <w:p w:rsidR="00F6043C" w:rsidRPr="00F6043C" w:rsidRDefault="00F6043C" w:rsidP="00F6043C">
      <w:pPr>
        <w:tabs>
          <w:tab w:val="left" w:pos="2445"/>
        </w:tabs>
        <w:spacing w:after="0" w:line="240" w:lineRule="auto"/>
        <w:jc w:val="center"/>
        <w:rPr>
          <w:rFonts w:ascii="Times New Roman" w:eastAsia="Times New Roman" w:hAnsi="Times New Roman" w:cs="Times New Roman"/>
          <w:sz w:val="28"/>
          <w:szCs w:val="28"/>
          <w:lang w:val="uk-UA"/>
        </w:rPr>
      </w:pPr>
      <w:r w:rsidRPr="00F6043C">
        <w:rPr>
          <w:rFonts w:ascii="Times New Roman" w:eastAsia="Times New Roman" w:hAnsi="Times New Roman" w:cs="Times New Roman"/>
          <w:b/>
          <w:sz w:val="28"/>
          <w:szCs w:val="28"/>
          <w:lang w:val="uk-UA"/>
        </w:rPr>
        <w:t xml:space="preserve"> (</w:t>
      </w:r>
      <w:r w:rsidRPr="00F6043C">
        <w:rPr>
          <w:rFonts w:ascii="Times New Roman" w:eastAsia="Times New Roman" w:hAnsi="Times New Roman" w:cs="Times New Roman"/>
          <w:b/>
          <w:sz w:val="20"/>
          <w:szCs w:val="20"/>
          <w:lang w:val="uk-UA"/>
        </w:rPr>
        <w:t>тема кваліфікаційної роботи англійською мовою)</w:t>
      </w:r>
    </w:p>
    <w:p w:rsidR="00F6043C" w:rsidRPr="00F6043C" w:rsidRDefault="00F6043C" w:rsidP="00F6043C">
      <w:pPr>
        <w:tabs>
          <w:tab w:val="right" w:pos="9355"/>
        </w:tabs>
        <w:spacing w:after="0" w:line="240" w:lineRule="auto"/>
        <w:jc w:val="center"/>
        <w:rPr>
          <w:rFonts w:ascii="Times New Roman" w:eastAsia="Times New Roman" w:hAnsi="Times New Roman" w:cs="Times New Roman"/>
          <w:sz w:val="24"/>
          <w:szCs w:val="24"/>
          <w:lang w:val="uk-UA"/>
        </w:rPr>
      </w:pPr>
    </w:p>
    <w:p w:rsidR="00F6043C" w:rsidRPr="00F6043C" w:rsidRDefault="00F6043C" w:rsidP="00F6043C">
      <w:pPr>
        <w:tabs>
          <w:tab w:val="right" w:pos="9355"/>
        </w:tabs>
        <w:spacing w:after="0" w:line="240" w:lineRule="auto"/>
        <w:jc w:val="both"/>
        <w:rPr>
          <w:rFonts w:ascii="Times New Roman" w:eastAsia="Times New Roman" w:hAnsi="Times New Roman" w:cs="Times New Roman"/>
          <w:sz w:val="28"/>
          <w:szCs w:val="28"/>
          <w:u w:val="single"/>
          <w:lang w:val="uk-UA"/>
        </w:rPr>
      </w:pPr>
    </w:p>
    <w:p w:rsidR="00F6043C" w:rsidRPr="00F6043C" w:rsidRDefault="00F6043C" w:rsidP="00F6043C">
      <w:pPr>
        <w:spacing w:after="0" w:line="240" w:lineRule="auto"/>
        <w:rPr>
          <w:rFonts w:ascii="Times New Roman" w:eastAsia="Times New Roman" w:hAnsi="Times New Roman" w:cs="Times New Roman"/>
          <w:sz w:val="28"/>
          <w:szCs w:val="28"/>
          <w:lang w:val="uk-UA"/>
        </w:rPr>
      </w:pPr>
      <w:r w:rsidRPr="00F6043C">
        <w:rPr>
          <w:rFonts w:ascii="Times New Roman" w:eastAsia="Times New Roman" w:hAnsi="Times New Roman" w:cs="Times New Roman"/>
          <w:sz w:val="28"/>
          <w:szCs w:val="28"/>
          <w:lang w:val="uk-UA"/>
        </w:rPr>
        <w:t xml:space="preserve">                                 Виконав(ла): здобувач(ка) денної форми навчання</w:t>
      </w:r>
    </w:p>
    <w:p w:rsidR="00F6043C" w:rsidRPr="00F6043C" w:rsidRDefault="00F6043C" w:rsidP="00F6043C">
      <w:pPr>
        <w:spacing w:after="0" w:line="240" w:lineRule="auto"/>
        <w:rPr>
          <w:rFonts w:ascii="Times New Roman" w:eastAsia="Times New Roman" w:hAnsi="Times New Roman" w:cs="Times New Roman"/>
          <w:sz w:val="16"/>
          <w:szCs w:val="16"/>
          <w:lang w:val="uk-UA"/>
        </w:rPr>
      </w:pPr>
      <w:r w:rsidRPr="00F6043C">
        <w:rPr>
          <w:rFonts w:ascii="Times New Roman" w:eastAsia="Times New Roman" w:hAnsi="Times New Roman" w:cs="Times New Roman"/>
          <w:sz w:val="28"/>
          <w:szCs w:val="28"/>
          <w:lang w:val="uk-UA"/>
        </w:rPr>
        <w:t xml:space="preserve">                                 спеціальності </w:t>
      </w:r>
      <w:r w:rsidRPr="00F6043C">
        <w:rPr>
          <w:rFonts w:ascii="Times New Roman" w:eastAsia="Times New Roman" w:hAnsi="Times New Roman" w:cs="Times New Roman"/>
          <w:sz w:val="28"/>
          <w:szCs w:val="28"/>
          <w:u w:val="single"/>
          <w:lang w:val="uk-UA"/>
        </w:rPr>
        <w:t>291Міжнародні відносини, суспільні</w:t>
      </w:r>
      <w:r w:rsidRPr="00F6043C">
        <w:rPr>
          <w:rFonts w:ascii="Times New Roman" w:eastAsia="Times New Roman" w:hAnsi="Times New Roman" w:cs="Times New Roman"/>
          <w:sz w:val="18"/>
          <w:szCs w:val="18"/>
          <w:lang w:val="uk-UA"/>
        </w:rPr>
        <w:t>_____</w:t>
      </w:r>
    </w:p>
    <w:p w:rsidR="00F6043C" w:rsidRPr="00F6043C" w:rsidRDefault="00F6043C" w:rsidP="00F6043C">
      <w:pPr>
        <w:spacing w:after="0" w:line="240" w:lineRule="auto"/>
        <w:rPr>
          <w:rFonts w:ascii="Times New Roman" w:eastAsia="Times New Roman" w:hAnsi="Times New Roman" w:cs="Times New Roman"/>
          <w:sz w:val="16"/>
          <w:szCs w:val="16"/>
          <w:lang w:val="uk-UA"/>
        </w:rPr>
      </w:pPr>
      <w:r w:rsidRPr="00F6043C">
        <w:rPr>
          <w:rFonts w:ascii="Times New Roman" w:eastAsia="Times New Roman" w:hAnsi="Times New Roman" w:cs="Times New Roman"/>
          <w:sz w:val="28"/>
          <w:szCs w:val="28"/>
          <w:lang w:val="uk-UA"/>
        </w:rPr>
        <w:tab/>
      </w:r>
      <w:r w:rsidRPr="00F6043C">
        <w:rPr>
          <w:rFonts w:ascii="Times New Roman" w:eastAsia="Times New Roman" w:hAnsi="Times New Roman" w:cs="Times New Roman"/>
          <w:sz w:val="28"/>
          <w:szCs w:val="28"/>
          <w:lang w:val="uk-UA"/>
        </w:rPr>
        <w:tab/>
      </w:r>
      <w:r w:rsidRPr="00F6043C">
        <w:rPr>
          <w:rFonts w:ascii="Times New Roman" w:eastAsia="Times New Roman" w:hAnsi="Times New Roman" w:cs="Times New Roman"/>
          <w:sz w:val="28"/>
          <w:szCs w:val="28"/>
          <w:lang w:val="uk-UA"/>
        </w:rPr>
        <w:tab/>
        <w:t xml:space="preserve">  </w:t>
      </w:r>
      <w:r w:rsidRPr="00F6043C">
        <w:rPr>
          <w:rFonts w:ascii="Times New Roman" w:eastAsia="Times New Roman" w:hAnsi="Times New Roman" w:cs="Times New Roman"/>
          <w:sz w:val="28"/>
          <w:szCs w:val="28"/>
          <w:u w:val="single"/>
          <w:lang w:val="uk-UA"/>
        </w:rPr>
        <w:t>комунікації та регіональні студії</w:t>
      </w:r>
      <w:r w:rsidRPr="00F6043C">
        <w:rPr>
          <w:rFonts w:ascii="Times New Roman" w:eastAsia="Times New Roman" w:hAnsi="Times New Roman" w:cs="Times New Roman"/>
          <w:sz w:val="18"/>
          <w:szCs w:val="18"/>
          <w:lang w:val="uk-UA"/>
        </w:rPr>
        <w:t>______________________________</w:t>
      </w:r>
    </w:p>
    <w:p w:rsidR="00F6043C" w:rsidRPr="00F6043C" w:rsidRDefault="00F6043C" w:rsidP="00F6043C">
      <w:pPr>
        <w:spacing w:after="0" w:line="240" w:lineRule="auto"/>
        <w:rPr>
          <w:rFonts w:ascii="Times New Roman" w:eastAsia="Times New Roman" w:hAnsi="Times New Roman" w:cs="Times New Roman"/>
          <w:sz w:val="20"/>
          <w:szCs w:val="20"/>
          <w:lang w:val="uk-UA"/>
        </w:rPr>
      </w:pPr>
      <w:r w:rsidRPr="00F6043C">
        <w:rPr>
          <w:rFonts w:ascii="Times New Roman" w:eastAsia="Times New Roman" w:hAnsi="Times New Roman" w:cs="Times New Roman"/>
          <w:sz w:val="20"/>
          <w:szCs w:val="20"/>
          <w:lang w:val="uk-UA"/>
        </w:rPr>
        <w:t xml:space="preserve">                                                                   </w:t>
      </w:r>
      <w:r w:rsidRPr="00F6043C">
        <w:rPr>
          <w:rFonts w:ascii="Times New Roman" w:eastAsia="Times New Roman" w:hAnsi="Times New Roman" w:cs="Times New Roman"/>
          <w:sz w:val="20"/>
          <w:szCs w:val="20"/>
          <w:lang w:val="uk-UA"/>
        </w:rPr>
        <w:tab/>
      </w:r>
      <w:r w:rsidRPr="00F6043C">
        <w:rPr>
          <w:rFonts w:ascii="Times New Roman" w:eastAsia="Times New Roman" w:hAnsi="Times New Roman" w:cs="Times New Roman"/>
          <w:sz w:val="20"/>
          <w:szCs w:val="20"/>
          <w:lang w:val="uk-UA"/>
        </w:rPr>
        <w:tab/>
        <w:t xml:space="preserve">       (код, назва спеціальності)</w:t>
      </w:r>
    </w:p>
    <w:p w:rsidR="00F6043C" w:rsidRPr="00F6043C" w:rsidRDefault="00F6043C" w:rsidP="00F6043C">
      <w:pPr>
        <w:spacing w:after="0" w:line="240" w:lineRule="auto"/>
        <w:ind w:left="2325"/>
        <w:rPr>
          <w:rFonts w:ascii="Times New Roman" w:eastAsia="Times New Roman" w:hAnsi="Times New Roman" w:cs="Times New Roman"/>
          <w:sz w:val="24"/>
          <w:szCs w:val="24"/>
          <w:u w:val="single"/>
          <w:lang w:val="uk-UA"/>
        </w:rPr>
      </w:pPr>
      <w:r w:rsidRPr="00F6043C">
        <w:rPr>
          <w:rFonts w:ascii="Times New Roman" w:eastAsia="Times New Roman" w:hAnsi="Times New Roman" w:cs="Times New Roman"/>
          <w:sz w:val="24"/>
          <w:szCs w:val="24"/>
          <w:lang w:val="uk-UA"/>
        </w:rPr>
        <w:t xml:space="preserve">Освітня програма </w:t>
      </w:r>
      <w:r w:rsidRPr="00F6043C">
        <w:rPr>
          <w:rFonts w:ascii="Times New Roman" w:eastAsia="Times New Roman" w:hAnsi="Times New Roman" w:cs="Times New Roman"/>
          <w:sz w:val="24"/>
          <w:szCs w:val="24"/>
          <w:u w:val="single"/>
          <w:lang w:val="uk-UA"/>
        </w:rPr>
        <w:t>Міжнародні відносини, суспільні комунікації</w:t>
      </w:r>
    </w:p>
    <w:p w:rsidR="00F6043C" w:rsidRPr="00F6043C" w:rsidRDefault="00F6043C" w:rsidP="00F6043C">
      <w:pPr>
        <w:spacing w:after="0" w:line="240" w:lineRule="auto"/>
        <w:ind w:left="2325"/>
        <w:rPr>
          <w:rFonts w:ascii="Times New Roman" w:eastAsia="Times New Roman" w:hAnsi="Times New Roman" w:cs="Times New Roman"/>
          <w:sz w:val="20"/>
          <w:szCs w:val="20"/>
          <w:lang w:val="uk-UA"/>
        </w:rPr>
      </w:pPr>
      <w:r w:rsidRPr="00F6043C">
        <w:rPr>
          <w:rFonts w:ascii="Times New Roman" w:eastAsia="Times New Roman" w:hAnsi="Times New Roman" w:cs="Times New Roman"/>
          <w:sz w:val="24"/>
          <w:szCs w:val="24"/>
          <w:u w:val="single"/>
          <w:lang w:val="uk-UA"/>
        </w:rPr>
        <w:t xml:space="preserve"> та регіональні студії</w:t>
      </w:r>
      <w:r w:rsidRPr="00F6043C">
        <w:rPr>
          <w:rFonts w:ascii="Times New Roman" w:eastAsia="Times New Roman" w:hAnsi="Times New Roman" w:cs="Times New Roman"/>
          <w:sz w:val="16"/>
          <w:szCs w:val="16"/>
          <w:lang w:val="uk-UA"/>
        </w:rPr>
        <w:t>______________________________________________________</w:t>
      </w:r>
    </w:p>
    <w:p w:rsidR="00F6043C" w:rsidRPr="00F6043C" w:rsidRDefault="00F6043C" w:rsidP="00F6043C">
      <w:pPr>
        <w:spacing w:after="0" w:line="240" w:lineRule="auto"/>
        <w:rPr>
          <w:rFonts w:ascii="Times New Roman" w:eastAsia="Times New Roman" w:hAnsi="Times New Roman" w:cs="Times New Roman"/>
          <w:sz w:val="20"/>
          <w:szCs w:val="20"/>
          <w:lang w:val="uk-UA"/>
        </w:rPr>
      </w:pPr>
      <w:r w:rsidRPr="00F6043C">
        <w:rPr>
          <w:rFonts w:ascii="Times New Roman" w:eastAsia="Times New Roman" w:hAnsi="Times New Roman" w:cs="Times New Roman"/>
          <w:sz w:val="20"/>
          <w:szCs w:val="20"/>
          <w:lang w:val="uk-UA"/>
        </w:rPr>
        <w:t xml:space="preserve">                                </w:t>
      </w:r>
      <w:r w:rsidRPr="00F6043C">
        <w:rPr>
          <w:rFonts w:ascii="Times New Roman" w:eastAsia="Times New Roman" w:hAnsi="Times New Roman" w:cs="Times New Roman"/>
          <w:sz w:val="20"/>
          <w:szCs w:val="20"/>
          <w:lang w:val="uk-UA"/>
        </w:rPr>
        <w:tab/>
      </w:r>
      <w:r w:rsidRPr="00F6043C">
        <w:rPr>
          <w:rFonts w:ascii="Times New Roman" w:eastAsia="Times New Roman" w:hAnsi="Times New Roman" w:cs="Times New Roman"/>
          <w:sz w:val="20"/>
          <w:szCs w:val="20"/>
          <w:lang w:val="uk-UA"/>
        </w:rPr>
        <w:tab/>
      </w:r>
      <w:r w:rsidRPr="00F6043C">
        <w:rPr>
          <w:rFonts w:ascii="Times New Roman" w:eastAsia="Times New Roman" w:hAnsi="Times New Roman" w:cs="Times New Roman"/>
          <w:sz w:val="20"/>
          <w:szCs w:val="20"/>
          <w:lang w:val="uk-UA"/>
        </w:rPr>
        <w:tab/>
      </w:r>
      <w:r w:rsidRPr="00F6043C">
        <w:rPr>
          <w:rFonts w:ascii="Times New Roman" w:eastAsia="Times New Roman" w:hAnsi="Times New Roman" w:cs="Times New Roman"/>
          <w:sz w:val="20"/>
          <w:szCs w:val="20"/>
          <w:lang w:val="uk-UA"/>
        </w:rPr>
        <w:tab/>
        <w:t xml:space="preserve">                            (назва)            </w:t>
      </w:r>
    </w:p>
    <w:p w:rsidR="00F6043C" w:rsidRPr="00B346DE" w:rsidRDefault="00F6043C" w:rsidP="00F6043C">
      <w:pPr>
        <w:spacing w:after="0" w:line="240" w:lineRule="auto"/>
        <w:rPr>
          <w:rFonts w:ascii="Times New Roman" w:eastAsia="Times New Roman" w:hAnsi="Times New Roman" w:cs="Times New Roman"/>
          <w:sz w:val="28"/>
          <w:szCs w:val="28"/>
          <w:lang w:val="uk-UA"/>
        </w:rPr>
      </w:pPr>
      <w:r w:rsidRPr="00F6043C">
        <w:rPr>
          <w:rFonts w:ascii="Times New Roman" w:eastAsia="Times New Roman" w:hAnsi="Times New Roman" w:cs="Times New Roman"/>
          <w:sz w:val="28"/>
          <w:szCs w:val="28"/>
          <w:lang w:val="uk-UA"/>
        </w:rPr>
        <w:t xml:space="preserve">                                  </w:t>
      </w:r>
      <w:r w:rsidRPr="00B346DE">
        <w:rPr>
          <w:rFonts w:ascii="Times New Roman" w:eastAsia="Times New Roman" w:hAnsi="Times New Roman" w:cs="Times New Roman"/>
          <w:sz w:val="28"/>
          <w:szCs w:val="28"/>
        </w:rPr>
        <w:t>Ряполов Серг</w:t>
      </w:r>
      <w:r w:rsidRPr="00B346DE">
        <w:rPr>
          <w:rFonts w:ascii="Times New Roman" w:eastAsia="Times New Roman" w:hAnsi="Times New Roman" w:cs="Times New Roman"/>
          <w:sz w:val="28"/>
          <w:szCs w:val="28"/>
          <w:lang w:val="uk-UA"/>
        </w:rPr>
        <w:t>ій Дмитрович</w:t>
      </w:r>
    </w:p>
    <w:p w:rsidR="00F6043C" w:rsidRPr="00F6043C" w:rsidRDefault="00F6043C" w:rsidP="00F6043C">
      <w:pPr>
        <w:spacing w:after="0" w:line="240" w:lineRule="auto"/>
        <w:rPr>
          <w:rFonts w:ascii="Times New Roman" w:eastAsia="Times New Roman" w:hAnsi="Times New Roman" w:cs="Times New Roman"/>
          <w:sz w:val="20"/>
          <w:szCs w:val="20"/>
          <w:lang w:val="uk-UA"/>
        </w:rPr>
      </w:pPr>
      <w:r w:rsidRPr="00F6043C">
        <w:rPr>
          <w:rFonts w:ascii="Times New Roman" w:eastAsia="Times New Roman" w:hAnsi="Times New Roman" w:cs="Times New Roman"/>
          <w:sz w:val="20"/>
          <w:szCs w:val="20"/>
          <w:lang w:val="uk-UA"/>
        </w:rPr>
        <w:t xml:space="preserve">                               </w:t>
      </w:r>
      <w:r w:rsidRPr="00F6043C">
        <w:rPr>
          <w:rFonts w:ascii="Times New Roman" w:eastAsia="Times New Roman" w:hAnsi="Times New Roman" w:cs="Times New Roman"/>
          <w:sz w:val="20"/>
          <w:szCs w:val="20"/>
        </w:rPr>
        <w:tab/>
      </w:r>
      <w:r w:rsidRPr="00F6043C">
        <w:rPr>
          <w:rFonts w:ascii="Times New Roman" w:eastAsia="Times New Roman" w:hAnsi="Times New Roman" w:cs="Times New Roman"/>
          <w:sz w:val="20"/>
          <w:szCs w:val="20"/>
        </w:rPr>
        <w:tab/>
      </w:r>
      <w:r w:rsidRPr="00F6043C">
        <w:rPr>
          <w:rFonts w:ascii="Times New Roman" w:eastAsia="Times New Roman" w:hAnsi="Times New Roman" w:cs="Times New Roman"/>
          <w:sz w:val="20"/>
          <w:szCs w:val="20"/>
        </w:rPr>
        <w:tab/>
      </w:r>
      <w:r w:rsidRPr="00F6043C">
        <w:rPr>
          <w:rFonts w:ascii="Times New Roman" w:eastAsia="Times New Roman" w:hAnsi="Times New Roman" w:cs="Times New Roman"/>
          <w:sz w:val="20"/>
          <w:szCs w:val="20"/>
        </w:rPr>
        <w:tab/>
        <w:t xml:space="preserve">   </w:t>
      </w:r>
      <w:r w:rsidRPr="00F6043C">
        <w:rPr>
          <w:rFonts w:ascii="Times New Roman" w:eastAsia="Times New Roman" w:hAnsi="Times New Roman" w:cs="Times New Roman"/>
          <w:sz w:val="20"/>
          <w:szCs w:val="20"/>
          <w:lang w:val="uk-UA"/>
        </w:rPr>
        <w:t xml:space="preserve"> (прізвище, ім’я, по-батькові здобувача)</w:t>
      </w:r>
    </w:p>
    <w:p w:rsidR="00F6043C" w:rsidRPr="00F6043C" w:rsidRDefault="00F6043C" w:rsidP="00F6043C">
      <w:pPr>
        <w:tabs>
          <w:tab w:val="left" w:pos="5245"/>
          <w:tab w:val="right" w:pos="9355"/>
        </w:tabs>
        <w:spacing w:before="120" w:after="0" w:line="240" w:lineRule="auto"/>
        <w:rPr>
          <w:rFonts w:ascii="Times New Roman" w:eastAsia="Times New Roman" w:hAnsi="Times New Roman" w:cs="Times New Roman"/>
          <w:sz w:val="28"/>
          <w:szCs w:val="28"/>
          <w:lang w:val="uk-UA"/>
        </w:rPr>
      </w:pPr>
      <w:r w:rsidRPr="00F6043C">
        <w:rPr>
          <w:rFonts w:ascii="Times New Roman" w:eastAsia="Times New Roman" w:hAnsi="Times New Roman" w:cs="Times New Roman"/>
          <w:sz w:val="28"/>
          <w:szCs w:val="28"/>
        </w:rPr>
        <w:t xml:space="preserve">                                 </w:t>
      </w:r>
      <w:r w:rsidRPr="00F6043C">
        <w:rPr>
          <w:rFonts w:ascii="Times New Roman" w:eastAsia="Times New Roman" w:hAnsi="Times New Roman" w:cs="Times New Roman"/>
          <w:sz w:val="28"/>
          <w:szCs w:val="28"/>
          <w:lang w:val="uk-UA"/>
        </w:rPr>
        <w:t>Керівник      К.і.н., доцент Покась М.С      _________</w:t>
      </w:r>
    </w:p>
    <w:p w:rsidR="00F6043C" w:rsidRPr="00F6043C" w:rsidRDefault="00F6043C" w:rsidP="00F6043C">
      <w:pPr>
        <w:tabs>
          <w:tab w:val="left" w:pos="5245"/>
          <w:tab w:val="right" w:pos="9355"/>
        </w:tabs>
        <w:spacing w:before="120" w:after="0" w:line="240" w:lineRule="auto"/>
        <w:ind w:firstLine="2160"/>
        <w:jc w:val="center"/>
        <w:rPr>
          <w:rFonts w:ascii="Times New Roman" w:eastAsia="Times New Roman" w:hAnsi="Times New Roman" w:cs="Times New Roman"/>
          <w:sz w:val="20"/>
          <w:szCs w:val="20"/>
          <w:lang w:val="uk-UA"/>
        </w:rPr>
      </w:pPr>
      <w:r w:rsidRPr="00F6043C">
        <w:rPr>
          <w:rFonts w:ascii="Times New Roman" w:eastAsia="Times New Roman" w:hAnsi="Times New Roman" w:cs="Times New Roman"/>
          <w:sz w:val="20"/>
          <w:szCs w:val="20"/>
        </w:rPr>
        <w:t xml:space="preserve">                  </w:t>
      </w:r>
      <w:r w:rsidRPr="00F6043C">
        <w:rPr>
          <w:rFonts w:ascii="Times New Roman" w:eastAsia="Times New Roman" w:hAnsi="Times New Roman" w:cs="Times New Roman"/>
          <w:sz w:val="20"/>
          <w:szCs w:val="20"/>
          <w:lang w:val="uk-UA"/>
        </w:rPr>
        <w:t>(науковий ступінь, вчене звання, прізвище, ініціали)  (підпис)</w:t>
      </w:r>
    </w:p>
    <w:p w:rsidR="00F6043C" w:rsidRPr="00F6043C" w:rsidRDefault="00F6043C" w:rsidP="00F6043C">
      <w:pPr>
        <w:tabs>
          <w:tab w:val="left" w:pos="5245"/>
          <w:tab w:val="right" w:pos="9355"/>
        </w:tabs>
        <w:spacing w:before="120" w:after="0" w:line="240" w:lineRule="auto"/>
        <w:rPr>
          <w:rFonts w:ascii="Times New Roman" w:eastAsia="Times New Roman" w:hAnsi="Times New Roman" w:cs="Times New Roman"/>
          <w:sz w:val="28"/>
          <w:szCs w:val="28"/>
          <w:lang w:val="uk-UA"/>
        </w:rPr>
      </w:pPr>
      <w:r w:rsidRPr="00F6043C">
        <w:rPr>
          <w:rFonts w:ascii="Times New Roman" w:eastAsia="Times New Roman" w:hAnsi="Times New Roman" w:cs="Times New Roman"/>
          <w:sz w:val="28"/>
          <w:szCs w:val="28"/>
          <w:lang w:val="uk-UA"/>
        </w:rPr>
        <w:t xml:space="preserve">                               </w:t>
      </w:r>
      <w:r w:rsidRPr="00F6043C">
        <w:rPr>
          <w:rFonts w:ascii="Times New Roman" w:eastAsia="Times New Roman" w:hAnsi="Times New Roman" w:cs="Times New Roman"/>
          <w:sz w:val="28"/>
          <w:szCs w:val="28"/>
        </w:rPr>
        <w:t xml:space="preserve"> </w:t>
      </w:r>
      <w:r w:rsidRPr="00F6043C">
        <w:rPr>
          <w:rFonts w:ascii="Times New Roman" w:eastAsia="Times New Roman" w:hAnsi="Times New Roman" w:cs="Times New Roman"/>
          <w:sz w:val="28"/>
          <w:szCs w:val="28"/>
          <w:lang w:val="uk-UA"/>
        </w:rPr>
        <w:t xml:space="preserve"> Рецензент    Д.п</w:t>
      </w:r>
      <w:r w:rsidR="00600418">
        <w:rPr>
          <w:rFonts w:ascii="Times New Roman" w:eastAsia="Times New Roman" w:hAnsi="Times New Roman" w:cs="Times New Roman"/>
          <w:sz w:val="28"/>
          <w:szCs w:val="28"/>
          <w:lang w:val="uk-UA"/>
        </w:rPr>
        <w:t>оліт</w:t>
      </w:r>
      <w:r w:rsidRPr="00F6043C">
        <w:rPr>
          <w:rFonts w:ascii="Times New Roman" w:eastAsia="Times New Roman" w:hAnsi="Times New Roman" w:cs="Times New Roman"/>
          <w:sz w:val="28"/>
          <w:szCs w:val="28"/>
          <w:lang w:val="uk-UA"/>
        </w:rPr>
        <w:t>.н., професор Брусиловська О.І.</w:t>
      </w:r>
    </w:p>
    <w:p w:rsidR="00F6043C" w:rsidRPr="00F6043C" w:rsidRDefault="00F6043C" w:rsidP="00F6043C">
      <w:pPr>
        <w:tabs>
          <w:tab w:val="left" w:pos="5245"/>
          <w:tab w:val="right" w:pos="9355"/>
        </w:tabs>
        <w:spacing w:before="120" w:after="0" w:line="240" w:lineRule="auto"/>
        <w:rPr>
          <w:rFonts w:ascii="Times New Roman" w:eastAsia="Times New Roman" w:hAnsi="Times New Roman" w:cs="Times New Roman"/>
          <w:sz w:val="20"/>
          <w:szCs w:val="20"/>
        </w:rPr>
      </w:pPr>
      <w:r w:rsidRPr="00F6043C">
        <w:rPr>
          <w:rFonts w:ascii="Times New Roman" w:eastAsia="Times New Roman" w:hAnsi="Times New Roman" w:cs="Times New Roman"/>
          <w:sz w:val="20"/>
          <w:szCs w:val="20"/>
        </w:rPr>
        <w:t xml:space="preserve">                                                                                </w:t>
      </w:r>
      <w:r w:rsidRPr="00F6043C">
        <w:rPr>
          <w:rFonts w:ascii="Times New Roman" w:eastAsia="Times New Roman" w:hAnsi="Times New Roman" w:cs="Times New Roman"/>
          <w:sz w:val="20"/>
          <w:szCs w:val="20"/>
          <w:lang w:val="uk-UA"/>
        </w:rPr>
        <w:t xml:space="preserve"> (науковий ступінь, вчене звання, прізвище, ініціали)</w:t>
      </w:r>
    </w:p>
    <w:p w:rsidR="00F6043C" w:rsidRPr="00F6043C" w:rsidRDefault="00F6043C" w:rsidP="00F6043C">
      <w:pPr>
        <w:tabs>
          <w:tab w:val="left" w:pos="5245"/>
          <w:tab w:val="right" w:pos="9355"/>
        </w:tabs>
        <w:spacing w:before="120" w:after="0" w:line="240" w:lineRule="auto"/>
        <w:jc w:val="both"/>
        <w:rPr>
          <w:rFonts w:ascii="Times New Roman" w:eastAsia="Times New Roman" w:hAnsi="Times New Roman" w:cs="Times New Roman"/>
          <w:sz w:val="20"/>
          <w:szCs w:val="20"/>
          <w:lang w:val="uk-UA"/>
        </w:rPr>
      </w:pPr>
    </w:p>
    <w:tbl>
      <w:tblPr>
        <w:tblW w:w="9868" w:type="dxa"/>
        <w:tblLayout w:type="fixed"/>
        <w:tblLook w:val="0000"/>
      </w:tblPr>
      <w:tblGrid>
        <w:gridCol w:w="5082"/>
        <w:gridCol w:w="4786"/>
      </w:tblGrid>
      <w:tr w:rsidR="00F6043C" w:rsidRPr="00F6043C" w:rsidTr="000F221D">
        <w:tc>
          <w:tcPr>
            <w:tcW w:w="5082" w:type="dxa"/>
          </w:tcPr>
          <w:p w:rsidR="00F6043C" w:rsidRPr="00F6043C" w:rsidRDefault="00F6043C" w:rsidP="00F6043C">
            <w:pPr>
              <w:spacing w:after="0" w:line="240" w:lineRule="auto"/>
              <w:jc w:val="both"/>
              <w:rPr>
                <w:rFonts w:ascii="Times New Roman" w:eastAsia="Times New Roman" w:hAnsi="Times New Roman" w:cs="Times New Roman"/>
                <w:sz w:val="28"/>
                <w:szCs w:val="28"/>
                <w:lang w:val="uk-UA"/>
              </w:rPr>
            </w:pPr>
            <w:bookmarkStart w:id="0" w:name="_heading=h.gjdgxs" w:colFirst="0" w:colLast="0"/>
            <w:bookmarkEnd w:id="0"/>
            <w:r w:rsidRPr="00F6043C">
              <w:rPr>
                <w:rFonts w:ascii="Times New Roman" w:eastAsia="Times New Roman" w:hAnsi="Times New Roman" w:cs="Times New Roman"/>
                <w:sz w:val="28"/>
                <w:szCs w:val="28"/>
                <w:lang w:val="uk-UA"/>
              </w:rPr>
              <w:t>Рекомендовано до захисту:</w:t>
            </w:r>
          </w:p>
          <w:p w:rsidR="00F6043C" w:rsidRPr="00F6043C" w:rsidRDefault="00F6043C" w:rsidP="00F6043C">
            <w:pPr>
              <w:spacing w:after="0" w:line="240" w:lineRule="auto"/>
              <w:jc w:val="both"/>
              <w:rPr>
                <w:rFonts w:ascii="Times New Roman" w:eastAsia="Times New Roman" w:hAnsi="Times New Roman" w:cs="Times New Roman"/>
                <w:sz w:val="28"/>
                <w:szCs w:val="28"/>
                <w:lang w:val="uk-UA"/>
              </w:rPr>
            </w:pPr>
            <w:r w:rsidRPr="00F6043C">
              <w:rPr>
                <w:rFonts w:ascii="Times New Roman" w:eastAsia="Times New Roman" w:hAnsi="Times New Roman" w:cs="Times New Roman"/>
                <w:sz w:val="28"/>
                <w:szCs w:val="28"/>
                <w:lang w:val="uk-UA"/>
              </w:rPr>
              <w:t>Протокол засідання кафедри</w:t>
            </w:r>
          </w:p>
          <w:p w:rsidR="00F6043C" w:rsidRPr="00F6043C" w:rsidRDefault="00F6043C" w:rsidP="00F6043C">
            <w:pPr>
              <w:spacing w:after="0" w:line="240" w:lineRule="auto"/>
              <w:jc w:val="both"/>
              <w:rPr>
                <w:rFonts w:ascii="Times New Roman" w:eastAsia="Times New Roman" w:hAnsi="Times New Roman" w:cs="Times New Roman"/>
                <w:sz w:val="28"/>
                <w:szCs w:val="28"/>
                <w:lang w:val="uk-UA"/>
              </w:rPr>
            </w:pPr>
            <w:r w:rsidRPr="00F6043C">
              <w:rPr>
                <w:rFonts w:ascii="Times New Roman" w:eastAsia="Times New Roman" w:hAnsi="Times New Roman" w:cs="Times New Roman"/>
                <w:sz w:val="28"/>
                <w:szCs w:val="28"/>
                <w:lang w:val="uk-UA"/>
              </w:rPr>
              <w:t>__________________________</w:t>
            </w:r>
          </w:p>
          <w:p w:rsidR="00F6043C" w:rsidRPr="00F6043C" w:rsidRDefault="00F6043C" w:rsidP="00F6043C">
            <w:pPr>
              <w:spacing w:after="0" w:line="240" w:lineRule="auto"/>
              <w:jc w:val="both"/>
              <w:rPr>
                <w:rFonts w:ascii="Times New Roman" w:eastAsia="Times New Roman" w:hAnsi="Times New Roman" w:cs="Times New Roman"/>
                <w:sz w:val="28"/>
                <w:szCs w:val="28"/>
                <w:lang w:val="uk-UA"/>
              </w:rPr>
            </w:pPr>
            <w:r w:rsidRPr="00F6043C">
              <w:rPr>
                <w:rFonts w:ascii="Times New Roman" w:eastAsia="Times New Roman" w:hAnsi="Times New Roman" w:cs="Times New Roman"/>
                <w:sz w:val="28"/>
                <w:szCs w:val="28"/>
                <w:lang w:val="uk-UA"/>
              </w:rPr>
              <w:t xml:space="preserve">№ ___   від ____.____. 20___ р. </w:t>
            </w:r>
          </w:p>
          <w:p w:rsidR="00F6043C" w:rsidRPr="00F6043C" w:rsidRDefault="00F6043C" w:rsidP="00F6043C">
            <w:pPr>
              <w:spacing w:after="0" w:line="240" w:lineRule="auto"/>
              <w:jc w:val="both"/>
              <w:rPr>
                <w:rFonts w:ascii="Times New Roman" w:eastAsia="Times New Roman" w:hAnsi="Times New Roman" w:cs="Times New Roman"/>
                <w:sz w:val="28"/>
                <w:szCs w:val="28"/>
                <w:lang w:val="uk-UA"/>
              </w:rPr>
            </w:pPr>
          </w:p>
          <w:p w:rsidR="00F6043C" w:rsidRPr="00F6043C" w:rsidRDefault="00F6043C" w:rsidP="00F6043C">
            <w:pPr>
              <w:spacing w:after="0" w:line="240" w:lineRule="auto"/>
              <w:jc w:val="both"/>
              <w:rPr>
                <w:rFonts w:ascii="Times New Roman" w:eastAsia="Times New Roman" w:hAnsi="Times New Roman" w:cs="Times New Roman"/>
                <w:sz w:val="28"/>
                <w:szCs w:val="28"/>
                <w:lang w:val="uk-UA"/>
              </w:rPr>
            </w:pPr>
            <w:r w:rsidRPr="00F6043C">
              <w:rPr>
                <w:rFonts w:ascii="Times New Roman" w:eastAsia="Times New Roman" w:hAnsi="Times New Roman" w:cs="Times New Roman"/>
                <w:sz w:val="28"/>
                <w:szCs w:val="28"/>
                <w:lang w:val="uk-UA"/>
              </w:rPr>
              <w:t>Завідувач(ка) кафедри</w:t>
            </w:r>
          </w:p>
          <w:p w:rsidR="00F6043C" w:rsidRPr="00F6043C" w:rsidRDefault="00F6043C" w:rsidP="00F6043C">
            <w:pPr>
              <w:tabs>
                <w:tab w:val="left" w:pos="1168"/>
                <w:tab w:val="left" w:pos="3861"/>
              </w:tabs>
              <w:spacing w:after="0" w:line="240" w:lineRule="auto"/>
              <w:jc w:val="both"/>
              <w:rPr>
                <w:rFonts w:ascii="Times New Roman" w:eastAsia="Times New Roman" w:hAnsi="Times New Roman" w:cs="Times New Roman"/>
                <w:sz w:val="28"/>
                <w:szCs w:val="28"/>
                <w:u w:val="single"/>
                <w:lang w:val="uk-UA"/>
              </w:rPr>
            </w:pPr>
            <w:r w:rsidRPr="00F6043C">
              <w:rPr>
                <w:rFonts w:ascii="Times New Roman" w:eastAsia="Times New Roman" w:hAnsi="Times New Roman" w:cs="Times New Roman"/>
                <w:sz w:val="28"/>
                <w:szCs w:val="28"/>
                <w:u w:val="single"/>
                <w:lang w:val="uk-UA"/>
              </w:rPr>
              <w:tab/>
            </w:r>
            <w:r w:rsidRPr="00F6043C">
              <w:rPr>
                <w:rFonts w:ascii="Times New Roman" w:eastAsia="Times New Roman" w:hAnsi="Times New Roman" w:cs="Times New Roman"/>
                <w:sz w:val="28"/>
                <w:szCs w:val="28"/>
                <w:lang w:val="uk-UA"/>
              </w:rPr>
              <w:t xml:space="preserve">              _____________</w:t>
            </w:r>
          </w:p>
          <w:p w:rsidR="00F6043C" w:rsidRPr="00F6043C" w:rsidRDefault="00F6043C" w:rsidP="00F6043C">
            <w:pPr>
              <w:tabs>
                <w:tab w:val="left" w:pos="284"/>
                <w:tab w:val="left" w:pos="1767"/>
              </w:tabs>
              <w:spacing w:after="0" w:line="240" w:lineRule="auto"/>
              <w:jc w:val="both"/>
              <w:rPr>
                <w:rFonts w:ascii="Times New Roman" w:eastAsia="Times New Roman" w:hAnsi="Times New Roman" w:cs="Times New Roman"/>
                <w:sz w:val="20"/>
                <w:szCs w:val="20"/>
                <w:lang w:val="uk-UA"/>
              </w:rPr>
            </w:pPr>
            <w:r w:rsidRPr="00F6043C">
              <w:rPr>
                <w:rFonts w:ascii="Times New Roman" w:eastAsia="Times New Roman" w:hAnsi="Times New Roman" w:cs="Times New Roman"/>
                <w:sz w:val="20"/>
                <w:szCs w:val="20"/>
                <w:lang w:val="uk-UA"/>
              </w:rPr>
              <w:t xml:space="preserve">     (підпис)</w:t>
            </w:r>
            <w:r w:rsidRPr="00F6043C">
              <w:rPr>
                <w:rFonts w:ascii="Times New Roman" w:eastAsia="Times New Roman" w:hAnsi="Times New Roman" w:cs="Times New Roman"/>
                <w:sz w:val="20"/>
                <w:szCs w:val="20"/>
                <w:lang w:val="uk-UA"/>
              </w:rPr>
              <w:tab/>
              <w:t xml:space="preserve">     </w:t>
            </w:r>
            <w:r w:rsidRPr="00F6043C">
              <w:rPr>
                <w:rFonts w:ascii="Times New Roman" w:eastAsia="Times New Roman" w:hAnsi="Times New Roman" w:cs="Times New Roman"/>
                <w:sz w:val="20"/>
                <w:szCs w:val="20"/>
                <w:lang w:val="en-US"/>
              </w:rPr>
              <w:t xml:space="preserve">      </w:t>
            </w:r>
            <w:r w:rsidRPr="00F6043C">
              <w:rPr>
                <w:rFonts w:ascii="Times New Roman" w:eastAsia="Times New Roman" w:hAnsi="Times New Roman" w:cs="Times New Roman"/>
                <w:sz w:val="20"/>
                <w:szCs w:val="20"/>
                <w:lang w:val="uk-UA"/>
              </w:rPr>
              <w:t xml:space="preserve"> (</w:t>
            </w:r>
            <w:r w:rsidRPr="00F6043C">
              <w:rPr>
                <w:rFonts w:ascii="Times New Roman" w:eastAsia="Times New Roman" w:hAnsi="Times New Roman" w:cs="Times New Roman"/>
                <w:sz w:val="24"/>
                <w:szCs w:val="24"/>
                <w:lang w:val="uk-UA"/>
              </w:rPr>
              <w:t>прізвище,ім’я</w:t>
            </w:r>
            <w:r w:rsidRPr="00F6043C">
              <w:rPr>
                <w:rFonts w:ascii="Times New Roman" w:eastAsia="Times New Roman" w:hAnsi="Times New Roman" w:cs="Times New Roman"/>
                <w:sz w:val="20"/>
                <w:szCs w:val="20"/>
                <w:lang w:val="uk-UA"/>
              </w:rPr>
              <w:t>)</w:t>
            </w:r>
          </w:p>
        </w:tc>
        <w:tc>
          <w:tcPr>
            <w:tcW w:w="4786" w:type="dxa"/>
          </w:tcPr>
          <w:p w:rsidR="00F6043C" w:rsidRPr="00F6043C" w:rsidRDefault="00F6043C" w:rsidP="00F6043C">
            <w:pPr>
              <w:tabs>
                <w:tab w:val="right" w:pos="4462"/>
              </w:tabs>
              <w:spacing w:after="0" w:line="240" w:lineRule="auto"/>
              <w:jc w:val="both"/>
              <w:rPr>
                <w:rFonts w:ascii="Times New Roman" w:eastAsia="Times New Roman" w:hAnsi="Times New Roman" w:cs="Times New Roman"/>
                <w:sz w:val="28"/>
                <w:szCs w:val="28"/>
                <w:lang w:val="uk-UA"/>
              </w:rPr>
            </w:pPr>
            <w:r w:rsidRPr="00F6043C">
              <w:rPr>
                <w:rFonts w:ascii="Times New Roman" w:eastAsia="Times New Roman" w:hAnsi="Times New Roman" w:cs="Times New Roman"/>
                <w:sz w:val="28"/>
                <w:szCs w:val="28"/>
                <w:lang w:val="uk-UA"/>
              </w:rPr>
              <w:t>Захищено на засіданні ЕК № _____</w:t>
            </w:r>
          </w:p>
          <w:p w:rsidR="00F6043C" w:rsidRPr="00F6043C" w:rsidRDefault="00F6043C" w:rsidP="00F6043C">
            <w:pPr>
              <w:spacing w:after="0" w:line="240" w:lineRule="auto"/>
              <w:jc w:val="both"/>
              <w:rPr>
                <w:rFonts w:ascii="Times New Roman" w:eastAsia="Times New Roman" w:hAnsi="Times New Roman" w:cs="Times New Roman"/>
                <w:sz w:val="28"/>
                <w:szCs w:val="28"/>
                <w:lang w:val="uk-UA"/>
              </w:rPr>
            </w:pPr>
            <w:r w:rsidRPr="00F6043C">
              <w:rPr>
                <w:rFonts w:ascii="Times New Roman" w:eastAsia="Times New Roman" w:hAnsi="Times New Roman" w:cs="Times New Roman"/>
                <w:sz w:val="28"/>
                <w:szCs w:val="28"/>
                <w:lang w:val="uk-UA"/>
              </w:rPr>
              <w:t>протокол № __від ____.____.20___ р.</w:t>
            </w:r>
          </w:p>
          <w:p w:rsidR="00F6043C" w:rsidRPr="00F6043C" w:rsidRDefault="00F6043C" w:rsidP="00F6043C">
            <w:pPr>
              <w:spacing w:after="0" w:line="240" w:lineRule="auto"/>
              <w:jc w:val="both"/>
              <w:rPr>
                <w:rFonts w:ascii="Times New Roman" w:eastAsia="Times New Roman" w:hAnsi="Times New Roman" w:cs="Times New Roman"/>
                <w:sz w:val="28"/>
                <w:szCs w:val="28"/>
                <w:lang w:val="uk-UA"/>
              </w:rPr>
            </w:pPr>
          </w:p>
          <w:p w:rsidR="00F6043C" w:rsidRPr="00F6043C" w:rsidRDefault="00F6043C" w:rsidP="00F6043C">
            <w:pPr>
              <w:tabs>
                <w:tab w:val="right" w:pos="4462"/>
              </w:tabs>
              <w:spacing w:after="0" w:line="240" w:lineRule="auto"/>
              <w:jc w:val="both"/>
              <w:rPr>
                <w:rFonts w:ascii="Times New Roman" w:eastAsia="Times New Roman" w:hAnsi="Times New Roman" w:cs="Times New Roman"/>
                <w:sz w:val="28"/>
                <w:szCs w:val="28"/>
                <w:lang w:val="uk-UA"/>
              </w:rPr>
            </w:pPr>
            <w:r w:rsidRPr="00F6043C">
              <w:rPr>
                <w:rFonts w:ascii="Times New Roman" w:eastAsia="Times New Roman" w:hAnsi="Times New Roman" w:cs="Times New Roman"/>
                <w:sz w:val="28"/>
                <w:szCs w:val="28"/>
                <w:lang w:val="uk-UA"/>
              </w:rPr>
              <w:t>Оцінка______________/___</w:t>
            </w:r>
            <w:r w:rsidRPr="00F6043C">
              <w:rPr>
                <w:rFonts w:ascii="Times New Roman" w:eastAsia="Times New Roman" w:hAnsi="Times New Roman" w:cs="Times New Roman"/>
                <w:sz w:val="20"/>
                <w:szCs w:val="20"/>
                <w:lang w:val="uk-UA"/>
              </w:rPr>
              <w:tab/>
            </w:r>
            <w:r w:rsidRPr="00F6043C">
              <w:rPr>
                <w:rFonts w:ascii="Times New Roman" w:eastAsia="Times New Roman" w:hAnsi="Times New Roman" w:cs="Times New Roman"/>
                <w:sz w:val="28"/>
                <w:szCs w:val="28"/>
                <w:lang w:val="uk-UA"/>
              </w:rPr>
              <w:t>___/_____</w:t>
            </w:r>
          </w:p>
          <w:p w:rsidR="00F6043C" w:rsidRPr="00F6043C" w:rsidRDefault="00F6043C" w:rsidP="00F6043C">
            <w:pPr>
              <w:spacing w:after="0" w:line="240" w:lineRule="auto"/>
              <w:jc w:val="center"/>
              <w:rPr>
                <w:rFonts w:ascii="Times New Roman" w:eastAsia="Times New Roman" w:hAnsi="Times New Roman" w:cs="Times New Roman"/>
                <w:sz w:val="20"/>
                <w:szCs w:val="20"/>
                <w:lang w:val="uk-UA"/>
              </w:rPr>
            </w:pPr>
            <w:r w:rsidRPr="00F6043C">
              <w:rPr>
                <w:rFonts w:ascii="Times New Roman" w:eastAsia="Times New Roman" w:hAnsi="Times New Roman" w:cs="Times New Roman"/>
                <w:sz w:val="20"/>
                <w:szCs w:val="20"/>
                <w:lang w:val="uk-UA"/>
              </w:rPr>
              <w:t>(за національною шкалою/шкалою ЕСТS/ бали)</w:t>
            </w:r>
          </w:p>
          <w:p w:rsidR="00F6043C" w:rsidRPr="00F6043C" w:rsidRDefault="00F6043C" w:rsidP="00F6043C">
            <w:pPr>
              <w:spacing w:after="0" w:line="240" w:lineRule="auto"/>
              <w:jc w:val="both"/>
              <w:rPr>
                <w:rFonts w:ascii="Times New Roman" w:eastAsia="Times New Roman" w:hAnsi="Times New Roman" w:cs="Times New Roman"/>
                <w:sz w:val="28"/>
                <w:szCs w:val="28"/>
                <w:lang w:val="uk-UA"/>
              </w:rPr>
            </w:pPr>
            <w:r w:rsidRPr="00F6043C">
              <w:rPr>
                <w:rFonts w:ascii="Times New Roman" w:eastAsia="Times New Roman" w:hAnsi="Times New Roman" w:cs="Times New Roman"/>
                <w:sz w:val="28"/>
                <w:szCs w:val="28"/>
                <w:lang w:val="uk-UA"/>
              </w:rPr>
              <w:t>Голова ЕК</w:t>
            </w:r>
          </w:p>
          <w:p w:rsidR="00F6043C" w:rsidRPr="00F6043C" w:rsidRDefault="00F6043C" w:rsidP="00F6043C">
            <w:pPr>
              <w:spacing w:after="0" w:line="240" w:lineRule="auto"/>
              <w:jc w:val="both"/>
              <w:rPr>
                <w:rFonts w:ascii="Times New Roman" w:eastAsia="Times New Roman" w:hAnsi="Times New Roman" w:cs="Times New Roman"/>
                <w:sz w:val="28"/>
                <w:szCs w:val="28"/>
                <w:u w:val="single"/>
                <w:lang w:val="uk-UA"/>
              </w:rPr>
            </w:pPr>
            <w:r w:rsidRPr="00F6043C">
              <w:rPr>
                <w:rFonts w:ascii="Times New Roman" w:eastAsia="Times New Roman" w:hAnsi="Times New Roman" w:cs="Times New Roman"/>
                <w:sz w:val="28"/>
                <w:szCs w:val="28"/>
                <w:u w:val="single"/>
                <w:lang w:val="uk-UA"/>
              </w:rPr>
              <w:tab/>
            </w:r>
            <w:r w:rsidRPr="00F6043C">
              <w:rPr>
                <w:rFonts w:ascii="Times New Roman" w:eastAsia="Times New Roman" w:hAnsi="Times New Roman" w:cs="Times New Roman"/>
                <w:sz w:val="28"/>
                <w:szCs w:val="28"/>
                <w:lang w:val="uk-UA"/>
              </w:rPr>
              <w:t xml:space="preserve">              _____________</w:t>
            </w:r>
          </w:p>
          <w:p w:rsidR="00F6043C" w:rsidRPr="00F6043C" w:rsidRDefault="00F6043C" w:rsidP="00F6043C">
            <w:pPr>
              <w:tabs>
                <w:tab w:val="left" w:pos="454"/>
                <w:tab w:val="left" w:pos="2155"/>
              </w:tabs>
              <w:spacing w:after="0" w:line="240" w:lineRule="auto"/>
              <w:jc w:val="both"/>
              <w:rPr>
                <w:rFonts w:ascii="Times New Roman" w:eastAsia="Times New Roman" w:hAnsi="Times New Roman" w:cs="Times New Roman"/>
                <w:sz w:val="28"/>
                <w:szCs w:val="28"/>
              </w:rPr>
            </w:pPr>
            <w:r w:rsidRPr="00F6043C">
              <w:rPr>
                <w:rFonts w:ascii="Times New Roman" w:eastAsia="Times New Roman" w:hAnsi="Times New Roman" w:cs="Times New Roman"/>
                <w:sz w:val="20"/>
                <w:szCs w:val="20"/>
                <w:lang w:val="uk-UA"/>
              </w:rPr>
              <w:t xml:space="preserve"> (підпис)            </w:t>
            </w:r>
            <w:r w:rsidRPr="00F6043C">
              <w:rPr>
                <w:rFonts w:ascii="Times New Roman" w:eastAsia="Times New Roman" w:hAnsi="Times New Roman" w:cs="Times New Roman"/>
                <w:sz w:val="20"/>
                <w:szCs w:val="20"/>
              </w:rPr>
              <w:t xml:space="preserve">      </w:t>
            </w:r>
            <w:r w:rsidRPr="00F6043C">
              <w:rPr>
                <w:rFonts w:ascii="Times New Roman" w:eastAsia="Times New Roman" w:hAnsi="Times New Roman" w:cs="Times New Roman"/>
                <w:sz w:val="20"/>
                <w:szCs w:val="20"/>
                <w:lang w:val="uk-UA"/>
              </w:rPr>
              <w:t xml:space="preserve">       (</w:t>
            </w:r>
            <w:r w:rsidRPr="00F6043C">
              <w:rPr>
                <w:rFonts w:ascii="Times New Roman" w:eastAsia="Times New Roman" w:hAnsi="Times New Roman" w:cs="Times New Roman"/>
                <w:sz w:val="24"/>
                <w:szCs w:val="24"/>
                <w:lang w:val="uk-UA"/>
              </w:rPr>
              <w:t>прізвище, ім’я</w:t>
            </w:r>
            <w:r w:rsidRPr="00F6043C">
              <w:rPr>
                <w:rFonts w:ascii="Times New Roman" w:eastAsia="Times New Roman" w:hAnsi="Times New Roman" w:cs="Times New Roman"/>
                <w:sz w:val="20"/>
                <w:szCs w:val="20"/>
              </w:rPr>
              <w:t>)</w:t>
            </w:r>
          </w:p>
        </w:tc>
      </w:tr>
      <w:tr w:rsidR="00F6043C" w:rsidRPr="00F6043C" w:rsidTr="000F221D">
        <w:tc>
          <w:tcPr>
            <w:tcW w:w="5082" w:type="dxa"/>
          </w:tcPr>
          <w:p w:rsidR="00F6043C" w:rsidRPr="00F6043C" w:rsidRDefault="00F6043C" w:rsidP="00F6043C">
            <w:pPr>
              <w:spacing w:after="0" w:line="240" w:lineRule="auto"/>
              <w:jc w:val="both"/>
              <w:rPr>
                <w:rFonts w:ascii="Times New Roman" w:eastAsia="Times New Roman" w:hAnsi="Times New Roman" w:cs="Times New Roman"/>
                <w:sz w:val="28"/>
                <w:szCs w:val="28"/>
                <w:lang w:val="uk-UA"/>
              </w:rPr>
            </w:pPr>
          </w:p>
        </w:tc>
        <w:tc>
          <w:tcPr>
            <w:tcW w:w="4786" w:type="dxa"/>
          </w:tcPr>
          <w:p w:rsidR="00F6043C" w:rsidRPr="00F6043C" w:rsidRDefault="00F6043C" w:rsidP="00F6043C">
            <w:pPr>
              <w:spacing w:after="0" w:line="240" w:lineRule="auto"/>
              <w:jc w:val="both"/>
              <w:rPr>
                <w:rFonts w:ascii="Times New Roman" w:eastAsia="Times New Roman" w:hAnsi="Times New Roman" w:cs="Times New Roman"/>
                <w:sz w:val="28"/>
                <w:szCs w:val="28"/>
                <w:lang w:val="uk-UA"/>
              </w:rPr>
            </w:pPr>
          </w:p>
        </w:tc>
      </w:tr>
    </w:tbl>
    <w:p w:rsidR="00F6043C" w:rsidRPr="00F6043C" w:rsidRDefault="00F6043C" w:rsidP="00F6043C">
      <w:pPr>
        <w:spacing w:after="0" w:line="240" w:lineRule="auto"/>
        <w:jc w:val="both"/>
        <w:rPr>
          <w:rFonts w:ascii="Times New Roman" w:eastAsia="Times New Roman" w:hAnsi="Times New Roman" w:cs="Times New Roman"/>
          <w:b/>
          <w:sz w:val="28"/>
          <w:szCs w:val="28"/>
        </w:rPr>
      </w:pPr>
      <w:bookmarkStart w:id="1" w:name="_GoBack"/>
      <w:bookmarkEnd w:id="1"/>
    </w:p>
    <w:p w:rsidR="00F6043C" w:rsidRPr="00545196" w:rsidRDefault="00F6043C" w:rsidP="00F6043C">
      <w:pPr>
        <w:spacing w:after="0" w:line="240" w:lineRule="auto"/>
        <w:jc w:val="center"/>
        <w:rPr>
          <w:rFonts w:ascii="Times New Roman" w:eastAsia="Times New Roman" w:hAnsi="Times New Roman" w:cs="Times New Roman"/>
          <w:b/>
          <w:sz w:val="28"/>
          <w:szCs w:val="28"/>
        </w:rPr>
      </w:pPr>
      <w:r w:rsidRPr="00F6043C">
        <w:rPr>
          <w:rFonts w:ascii="Times New Roman" w:eastAsia="Times New Roman" w:hAnsi="Times New Roman" w:cs="Times New Roman"/>
          <w:b/>
          <w:sz w:val="28"/>
          <w:szCs w:val="28"/>
          <w:lang w:val="uk-UA"/>
        </w:rPr>
        <w:t>Одеса 20</w:t>
      </w:r>
      <w:r w:rsidRPr="00F6043C">
        <w:rPr>
          <w:rFonts w:ascii="Times New Roman" w:eastAsia="Times New Roman" w:hAnsi="Times New Roman" w:cs="Times New Roman"/>
          <w:b/>
          <w:sz w:val="28"/>
          <w:szCs w:val="28"/>
          <w:lang w:val="en-US"/>
        </w:rPr>
        <w:t>24</w:t>
      </w:r>
    </w:p>
    <w:p w:rsidR="00AA29F3" w:rsidRPr="00902CB5" w:rsidRDefault="00AA29F3" w:rsidP="00902CB5">
      <w:pPr>
        <w:spacing w:line="360" w:lineRule="auto"/>
        <w:rPr>
          <w:rFonts w:ascii="Times New Roman" w:hAnsi="Times New Roman" w:cs="Times New Roman"/>
          <w:b/>
          <w:sz w:val="28"/>
          <w:szCs w:val="28"/>
          <w:lang w:val="uk-UA"/>
        </w:rPr>
      </w:pPr>
    </w:p>
    <w:p w:rsidR="00902CB5" w:rsidRPr="00902CB5" w:rsidRDefault="00902CB5" w:rsidP="00902CB5">
      <w:pPr>
        <w:pStyle w:val="1"/>
        <w:rPr>
          <w:rFonts w:ascii="Times New Roman" w:hAnsi="Times New Roman" w:cs="Times New Roman"/>
          <w:color w:val="auto"/>
        </w:rPr>
      </w:pPr>
      <w:r w:rsidRPr="00902CB5">
        <w:rPr>
          <w:rFonts w:ascii="Times New Roman" w:hAnsi="Times New Roman" w:cs="Times New Roman"/>
          <w:color w:val="auto"/>
        </w:rPr>
        <w:lastRenderedPageBreak/>
        <w:t xml:space="preserve">                                             CONTENTS</w:t>
      </w:r>
    </w:p>
    <w:p w:rsidR="00902CB5" w:rsidRPr="00902CB5" w:rsidRDefault="00902CB5" w:rsidP="00902CB5">
      <w:pPr>
        <w:rPr>
          <w:rFonts w:ascii="Times New Roman" w:hAnsi="Times New Roman" w:cs="Times New Roman"/>
          <w:sz w:val="28"/>
          <w:szCs w:val="28"/>
        </w:rPr>
      </w:pPr>
      <w:r w:rsidRPr="00902CB5">
        <w:rPr>
          <w:rFonts w:ascii="Times New Roman" w:hAnsi="Times New Roman" w:cs="Times New Roman"/>
          <w:sz w:val="28"/>
          <w:szCs w:val="28"/>
        </w:rPr>
        <w:t>Introduction...................................................</w:t>
      </w:r>
      <w:r w:rsidRPr="00902CB5">
        <w:rPr>
          <w:rFonts w:ascii="Times New Roman" w:hAnsi="Times New Roman" w:cs="Times New Roman"/>
          <w:sz w:val="28"/>
          <w:szCs w:val="28"/>
          <w:lang w:val="en-US"/>
        </w:rPr>
        <w:t>.............................</w:t>
      </w:r>
      <w:r>
        <w:rPr>
          <w:rFonts w:ascii="Times New Roman" w:hAnsi="Times New Roman" w:cs="Times New Roman"/>
          <w:sz w:val="28"/>
          <w:szCs w:val="28"/>
          <w:lang w:val="en-US"/>
        </w:rPr>
        <w:t>...............................</w:t>
      </w:r>
      <w:r w:rsidRPr="00902CB5">
        <w:rPr>
          <w:rFonts w:ascii="Times New Roman" w:hAnsi="Times New Roman" w:cs="Times New Roman"/>
          <w:sz w:val="28"/>
          <w:szCs w:val="28"/>
        </w:rPr>
        <w:t>3</w:t>
      </w:r>
    </w:p>
    <w:p w:rsidR="00902CB5" w:rsidRPr="00902CB5" w:rsidRDefault="00902CB5" w:rsidP="00902CB5">
      <w:pPr>
        <w:rPr>
          <w:rFonts w:ascii="Times New Roman" w:hAnsi="Times New Roman" w:cs="Times New Roman"/>
          <w:sz w:val="28"/>
          <w:szCs w:val="28"/>
        </w:rPr>
      </w:pPr>
      <w:r w:rsidRPr="00902CB5">
        <w:rPr>
          <w:rFonts w:ascii="Times New Roman" w:hAnsi="Times New Roman" w:cs="Times New Roman"/>
          <w:sz w:val="28"/>
          <w:szCs w:val="28"/>
        </w:rPr>
        <w:t>Chapter 1. Theoretical Foundations of the Research...............................................</w:t>
      </w:r>
      <w:r>
        <w:rPr>
          <w:rFonts w:ascii="Times New Roman" w:hAnsi="Times New Roman" w:cs="Times New Roman"/>
          <w:sz w:val="28"/>
          <w:szCs w:val="28"/>
          <w:lang w:val="uk-UA"/>
        </w:rPr>
        <w:t>..................................................................</w:t>
      </w:r>
      <w:r w:rsidRPr="00902CB5">
        <w:rPr>
          <w:rFonts w:ascii="Times New Roman" w:hAnsi="Times New Roman" w:cs="Times New Roman"/>
          <w:sz w:val="28"/>
          <w:szCs w:val="28"/>
        </w:rPr>
        <w:t>...8</w:t>
      </w:r>
    </w:p>
    <w:p w:rsidR="00902CB5" w:rsidRPr="00CD27BE" w:rsidRDefault="00902CB5" w:rsidP="00902CB5">
      <w:pPr>
        <w:rPr>
          <w:rFonts w:ascii="Times New Roman" w:hAnsi="Times New Roman" w:cs="Times New Roman"/>
          <w:sz w:val="28"/>
          <w:szCs w:val="28"/>
          <w:lang w:val="uk-UA"/>
        </w:rPr>
      </w:pPr>
      <w:r w:rsidRPr="00902CB5">
        <w:rPr>
          <w:rFonts w:ascii="Times New Roman" w:hAnsi="Times New Roman" w:cs="Times New Roman"/>
          <w:sz w:val="28"/>
          <w:szCs w:val="28"/>
        </w:rPr>
        <w:t>Chapter 2. Transformation of the security system in the Asia-Pacific region (2000-2013).........</w:t>
      </w:r>
      <w:r w:rsidRPr="00902CB5">
        <w:rPr>
          <w:rFonts w:ascii="Times New Roman" w:hAnsi="Times New Roman" w:cs="Times New Roman"/>
          <w:sz w:val="28"/>
          <w:szCs w:val="28"/>
          <w:lang w:val="en-US"/>
        </w:rPr>
        <w:t>....................................................................................................</w:t>
      </w:r>
      <w:r>
        <w:rPr>
          <w:rFonts w:ascii="Times New Roman" w:hAnsi="Times New Roman" w:cs="Times New Roman"/>
          <w:sz w:val="28"/>
          <w:szCs w:val="28"/>
          <w:lang w:val="en-US"/>
        </w:rPr>
        <w:t>..........</w:t>
      </w:r>
      <w:r w:rsidR="00CD27BE">
        <w:rPr>
          <w:rFonts w:ascii="Times New Roman" w:hAnsi="Times New Roman" w:cs="Times New Roman"/>
          <w:sz w:val="28"/>
          <w:szCs w:val="28"/>
          <w:lang w:val="uk-UA"/>
        </w:rPr>
        <w:t>.</w:t>
      </w:r>
      <w:r w:rsidRPr="00902CB5">
        <w:rPr>
          <w:rFonts w:ascii="Times New Roman" w:hAnsi="Times New Roman" w:cs="Times New Roman"/>
          <w:sz w:val="28"/>
          <w:szCs w:val="28"/>
        </w:rPr>
        <w:t>2</w:t>
      </w:r>
      <w:r w:rsidR="00CD27BE">
        <w:rPr>
          <w:rFonts w:ascii="Times New Roman" w:hAnsi="Times New Roman" w:cs="Times New Roman"/>
          <w:sz w:val="28"/>
          <w:szCs w:val="28"/>
          <w:lang w:val="uk-UA"/>
        </w:rPr>
        <w:t>6</w:t>
      </w:r>
    </w:p>
    <w:p w:rsidR="00902CB5" w:rsidRPr="00B02DDB" w:rsidRDefault="00902CB5" w:rsidP="00902CB5">
      <w:pPr>
        <w:rPr>
          <w:rFonts w:ascii="Times New Roman" w:hAnsi="Times New Roman" w:cs="Times New Roman"/>
          <w:sz w:val="28"/>
          <w:szCs w:val="28"/>
          <w:lang w:val="uk-UA"/>
        </w:rPr>
      </w:pPr>
      <w:r w:rsidRPr="00902CB5">
        <w:rPr>
          <w:rFonts w:ascii="Times New Roman" w:eastAsia="MS Mincho" w:hAnsi="Times New Roman" w:cs="Times New Roman"/>
          <w:sz w:val="28"/>
          <w:szCs w:val="28"/>
          <w:lang w:val="en-US"/>
        </w:rPr>
        <w:t>Chapter 3.Transformation</w:t>
      </w:r>
      <w:r w:rsidR="00855CA6">
        <w:rPr>
          <w:rFonts w:ascii="Times New Roman" w:eastAsia="MS Mincho" w:hAnsi="Times New Roman" w:cs="Times New Roman"/>
          <w:sz w:val="28"/>
          <w:szCs w:val="28"/>
          <w:lang w:val="uk-UA"/>
        </w:rPr>
        <w:t xml:space="preserve"> </w:t>
      </w:r>
      <w:r w:rsidRPr="00902CB5">
        <w:rPr>
          <w:rFonts w:ascii="Times New Roman" w:eastAsia="MS Mincho" w:hAnsi="Times New Roman" w:cs="Times New Roman"/>
          <w:sz w:val="28"/>
          <w:szCs w:val="28"/>
          <w:lang w:val="en-US"/>
        </w:rPr>
        <w:t>of</w:t>
      </w:r>
      <w:r w:rsidR="00855CA6">
        <w:rPr>
          <w:rFonts w:ascii="Times New Roman" w:eastAsia="MS Mincho" w:hAnsi="Times New Roman" w:cs="Times New Roman"/>
          <w:sz w:val="28"/>
          <w:szCs w:val="28"/>
          <w:lang w:val="uk-UA"/>
        </w:rPr>
        <w:t xml:space="preserve"> </w:t>
      </w:r>
      <w:r w:rsidRPr="00902CB5">
        <w:rPr>
          <w:rFonts w:ascii="Times New Roman" w:eastAsia="MS Mincho" w:hAnsi="Times New Roman" w:cs="Times New Roman"/>
          <w:sz w:val="28"/>
          <w:szCs w:val="28"/>
          <w:lang w:val="en-US"/>
        </w:rPr>
        <w:t>the</w:t>
      </w:r>
      <w:r w:rsidR="00855CA6">
        <w:rPr>
          <w:rFonts w:ascii="Times New Roman" w:eastAsia="MS Mincho" w:hAnsi="Times New Roman" w:cs="Times New Roman"/>
          <w:sz w:val="28"/>
          <w:szCs w:val="28"/>
          <w:lang w:val="uk-UA"/>
        </w:rPr>
        <w:t xml:space="preserve"> </w:t>
      </w:r>
      <w:r w:rsidRPr="00902CB5">
        <w:rPr>
          <w:rFonts w:ascii="Times New Roman" w:eastAsia="MS Mincho" w:hAnsi="Times New Roman" w:cs="Times New Roman"/>
          <w:sz w:val="28"/>
          <w:szCs w:val="28"/>
          <w:lang w:val="en-US"/>
        </w:rPr>
        <w:t>security</w:t>
      </w:r>
      <w:r w:rsidR="00855CA6">
        <w:rPr>
          <w:rFonts w:ascii="Times New Roman" w:eastAsia="MS Mincho" w:hAnsi="Times New Roman" w:cs="Times New Roman"/>
          <w:sz w:val="28"/>
          <w:szCs w:val="28"/>
          <w:lang w:val="uk-UA"/>
        </w:rPr>
        <w:t xml:space="preserve"> </w:t>
      </w:r>
      <w:r w:rsidRPr="00902CB5">
        <w:rPr>
          <w:rFonts w:ascii="Times New Roman" w:eastAsia="MS Mincho" w:hAnsi="Times New Roman" w:cs="Times New Roman"/>
          <w:sz w:val="28"/>
          <w:szCs w:val="28"/>
          <w:lang w:val="en-US"/>
        </w:rPr>
        <w:t>system</w:t>
      </w:r>
      <w:r w:rsidR="00855CA6">
        <w:rPr>
          <w:rFonts w:ascii="Times New Roman" w:eastAsia="MS Mincho" w:hAnsi="Times New Roman" w:cs="Times New Roman"/>
          <w:sz w:val="28"/>
          <w:szCs w:val="28"/>
          <w:lang w:val="uk-UA"/>
        </w:rPr>
        <w:t xml:space="preserve"> </w:t>
      </w:r>
      <w:r w:rsidRPr="00902CB5">
        <w:rPr>
          <w:rFonts w:ascii="Times New Roman" w:eastAsia="MS Mincho" w:hAnsi="Times New Roman" w:cs="Times New Roman"/>
          <w:sz w:val="28"/>
          <w:szCs w:val="28"/>
          <w:lang w:val="en-US"/>
        </w:rPr>
        <w:t>in</w:t>
      </w:r>
      <w:r w:rsidR="00855CA6">
        <w:rPr>
          <w:rFonts w:ascii="Times New Roman" w:eastAsia="MS Mincho" w:hAnsi="Times New Roman" w:cs="Times New Roman"/>
          <w:sz w:val="28"/>
          <w:szCs w:val="28"/>
          <w:lang w:val="uk-UA"/>
        </w:rPr>
        <w:t xml:space="preserve"> </w:t>
      </w:r>
      <w:r w:rsidRPr="00902CB5">
        <w:rPr>
          <w:rFonts w:ascii="Times New Roman" w:eastAsia="MS Mincho" w:hAnsi="Times New Roman" w:cs="Times New Roman"/>
          <w:sz w:val="28"/>
          <w:szCs w:val="28"/>
          <w:lang w:val="en-US"/>
        </w:rPr>
        <w:t>the</w:t>
      </w:r>
      <w:r w:rsidR="00855CA6">
        <w:rPr>
          <w:rFonts w:ascii="Times New Roman" w:eastAsia="MS Mincho" w:hAnsi="Times New Roman" w:cs="Times New Roman"/>
          <w:sz w:val="28"/>
          <w:szCs w:val="28"/>
          <w:lang w:val="uk-UA"/>
        </w:rPr>
        <w:t xml:space="preserve"> </w:t>
      </w:r>
      <w:r w:rsidRPr="00902CB5">
        <w:rPr>
          <w:rFonts w:ascii="Times New Roman" w:eastAsia="MS Mincho" w:hAnsi="Times New Roman" w:cs="Times New Roman"/>
          <w:sz w:val="28"/>
          <w:szCs w:val="28"/>
          <w:lang w:val="en-US"/>
        </w:rPr>
        <w:t>Asia-Pacific</w:t>
      </w:r>
      <w:r>
        <w:rPr>
          <w:rFonts w:ascii="Times New Roman" w:eastAsia="MS Mincho" w:hAnsi="Times New Roman" w:cs="Times New Roman"/>
          <w:sz w:val="28"/>
          <w:szCs w:val="28"/>
          <w:lang w:val="uk-UA"/>
        </w:rPr>
        <w:t xml:space="preserve"> </w:t>
      </w:r>
      <w:r w:rsidRPr="00902CB5">
        <w:rPr>
          <w:rFonts w:ascii="Times New Roman" w:eastAsia="MS Mincho" w:hAnsi="Times New Roman" w:cs="Times New Roman"/>
          <w:sz w:val="28"/>
          <w:szCs w:val="28"/>
          <w:lang w:val="en-US"/>
        </w:rPr>
        <w:t>region(2013-2024).</w:t>
      </w:r>
      <w:r w:rsidRPr="00902CB5">
        <w:rPr>
          <w:rFonts w:ascii="Times New Roman" w:hAnsi="Times New Roman" w:cs="Times New Roman"/>
          <w:sz w:val="28"/>
          <w:szCs w:val="28"/>
        </w:rPr>
        <w:t>.............................................</w:t>
      </w:r>
      <w:r w:rsidRPr="00902CB5">
        <w:rPr>
          <w:rFonts w:ascii="Times New Roman" w:hAnsi="Times New Roman" w:cs="Times New Roman"/>
          <w:sz w:val="28"/>
          <w:szCs w:val="28"/>
          <w:lang w:val="en-US"/>
        </w:rPr>
        <w:t>.</w:t>
      </w:r>
      <w:r w:rsidRPr="00902CB5">
        <w:rPr>
          <w:rFonts w:ascii="Times New Roman" w:hAnsi="Times New Roman" w:cs="Times New Roman"/>
          <w:sz w:val="28"/>
          <w:szCs w:val="28"/>
        </w:rPr>
        <w:t>..</w:t>
      </w:r>
      <w:r w:rsidRPr="00902CB5">
        <w:rPr>
          <w:rFonts w:ascii="Times New Roman" w:hAnsi="Times New Roman" w:cs="Times New Roman"/>
          <w:sz w:val="28"/>
          <w:szCs w:val="28"/>
          <w:lang w:val="en-US"/>
        </w:rPr>
        <w:t>.......................................</w:t>
      </w:r>
      <w:r>
        <w:rPr>
          <w:rFonts w:ascii="Times New Roman" w:hAnsi="Times New Roman" w:cs="Times New Roman"/>
          <w:sz w:val="28"/>
          <w:szCs w:val="28"/>
          <w:lang w:val="en-US"/>
        </w:rPr>
        <w:t>...............................</w:t>
      </w:r>
      <w:r w:rsidR="00CD27BE">
        <w:rPr>
          <w:rFonts w:ascii="Times New Roman" w:hAnsi="Times New Roman" w:cs="Times New Roman"/>
          <w:sz w:val="28"/>
          <w:szCs w:val="28"/>
          <w:lang w:val="uk-UA"/>
        </w:rPr>
        <w:t>.</w:t>
      </w:r>
      <w:r w:rsidR="00B02DDB">
        <w:rPr>
          <w:rFonts w:ascii="Times New Roman" w:hAnsi="Times New Roman" w:cs="Times New Roman"/>
          <w:sz w:val="28"/>
          <w:szCs w:val="28"/>
          <w:lang w:val="uk-UA"/>
        </w:rPr>
        <w:t>49</w:t>
      </w:r>
    </w:p>
    <w:p w:rsidR="00902CB5" w:rsidRPr="00B02DDB" w:rsidRDefault="00902CB5" w:rsidP="00902CB5">
      <w:pPr>
        <w:rPr>
          <w:rFonts w:ascii="Times New Roman" w:hAnsi="Times New Roman" w:cs="Times New Roman"/>
          <w:sz w:val="28"/>
          <w:szCs w:val="28"/>
          <w:lang w:val="uk-UA"/>
        </w:rPr>
      </w:pPr>
      <w:r w:rsidRPr="00902CB5">
        <w:rPr>
          <w:rFonts w:ascii="Times New Roman" w:hAnsi="Times New Roman" w:cs="Times New Roman"/>
          <w:sz w:val="28"/>
          <w:szCs w:val="28"/>
        </w:rPr>
        <w:t>Conclusions..................................................................................</w:t>
      </w:r>
      <w:r w:rsidRPr="00902CB5">
        <w:rPr>
          <w:rFonts w:ascii="Times New Roman" w:hAnsi="Times New Roman" w:cs="Times New Roman"/>
          <w:sz w:val="28"/>
          <w:szCs w:val="28"/>
          <w:lang w:val="en-US"/>
        </w:rPr>
        <w:t>.........................</w:t>
      </w:r>
      <w:r>
        <w:rPr>
          <w:rFonts w:ascii="Times New Roman" w:hAnsi="Times New Roman" w:cs="Times New Roman"/>
          <w:sz w:val="28"/>
          <w:szCs w:val="28"/>
        </w:rPr>
        <w:t>..</w:t>
      </w:r>
      <w:r w:rsidR="00B02DDB">
        <w:rPr>
          <w:rFonts w:ascii="Times New Roman" w:hAnsi="Times New Roman" w:cs="Times New Roman"/>
          <w:sz w:val="28"/>
          <w:szCs w:val="28"/>
          <w:lang w:val="uk-UA"/>
        </w:rPr>
        <w:t>68</w:t>
      </w:r>
    </w:p>
    <w:p w:rsidR="00902CB5" w:rsidRPr="00B02DDB" w:rsidRDefault="00902CB5" w:rsidP="00902CB5">
      <w:pPr>
        <w:rPr>
          <w:lang w:val="uk-UA"/>
        </w:rPr>
      </w:pPr>
      <w:r w:rsidRPr="00902CB5">
        <w:rPr>
          <w:rFonts w:ascii="Times New Roman" w:hAnsi="Times New Roman" w:cs="Times New Roman"/>
          <w:sz w:val="28"/>
          <w:szCs w:val="28"/>
        </w:rPr>
        <w:t>References........................................................................</w:t>
      </w:r>
      <w:r w:rsidRPr="00902CB5">
        <w:rPr>
          <w:rFonts w:ascii="Times New Roman" w:hAnsi="Times New Roman" w:cs="Times New Roman"/>
          <w:sz w:val="28"/>
          <w:szCs w:val="28"/>
          <w:lang w:val="en-US"/>
        </w:rPr>
        <w:t>..........................</w:t>
      </w:r>
      <w:r w:rsidRPr="00902CB5">
        <w:rPr>
          <w:rFonts w:ascii="Times New Roman" w:hAnsi="Times New Roman" w:cs="Times New Roman"/>
          <w:sz w:val="28"/>
          <w:szCs w:val="28"/>
        </w:rPr>
        <w:t>.............</w:t>
      </w:r>
      <w:r w:rsidR="00B02DDB">
        <w:rPr>
          <w:rFonts w:ascii="Times New Roman" w:hAnsi="Times New Roman" w:cs="Times New Roman"/>
          <w:sz w:val="28"/>
          <w:szCs w:val="28"/>
          <w:lang w:val="uk-UA"/>
        </w:rPr>
        <w:t>70</w:t>
      </w:r>
    </w:p>
    <w:p w:rsidR="00AA29F3" w:rsidRDefault="00AA29F3">
      <w:pPr>
        <w:spacing w:line="360" w:lineRule="auto"/>
        <w:jc w:val="center"/>
        <w:rPr>
          <w:rFonts w:ascii="Times New Roman" w:hAnsi="Times New Roman" w:cs="Times New Roman"/>
          <w:b/>
          <w:sz w:val="28"/>
          <w:szCs w:val="28"/>
          <w:lang w:val="en-US"/>
        </w:rPr>
      </w:pPr>
    </w:p>
    <w:p w:rsidR="00AA29F3" w:rsidRDefault="00AA29F3">
      <w:pPr>
        <w:spacing w:line="360" w:lineRule="auto"/>
        <w:jc w:val="center"/>
        <w:rPr>
          <w:rFonts w:ascii="Times New Roman" w:hAnsi="Times New Roman" w:cs="Times New Roman"/>
          <w:b/>
          <w:sz w:val="28"/>
          <w:szCs w:val="28"/>
          <w:lang w:val="en-US"/>
        </w:rPr>
      </w:pPr>
    </w:p>
    <w:p w:rsidR="00AA29F3" w:rsidRDefault="00AA29F3">
      <w:pPr>
        <w:spacing w:line="360" w:lineRule="auto"/>
        <w:jc w:val="center"/>
        <w:rPr>
          <w:rFonts w:ascii="Times New Roman" w:hAnsi="Times New Roman" w:cs="Times New Roman"/>
          <w:b/>
          <w:sz w:val="28"/>
          <w:szCs w:val="28"/>
          <w:lang w:val="en-US"/>
        </w:rPr>
      </w:pPr>
    </w:p>
    <w:p w:rsidR="00AA29F3" w:rsidRDefault="00AA29F3">
      <w:pPr>
        <w:spacing w:line="360" w:lineRule="auto"/>
        <w:jc w:val="center"/>
        <w:rPr>
          <w:rFonts w:ascii="Times New Roman" w:hAnsi="Times New Roman" w:cs="Times New Roman"/>
          <w:b/>
          <w:sz w:val="28"/>
          <w:szCs w:val="28"/>
          <w:lang w:val="en-US"/>
        </w:rPr>
      </w:pPr>
    </w:p>
    <w:p w:rsidR="00AA29F3" w:rsidRDefault="00AA29F3">
      <w:pPr>
        <w:spacing w:line="360" w:lineRule="auto"/>
        <w:jc w:val="center"/>
        <w:rPr>
          <w:rFonts w:ascii="Times New Roman" w:hAnsi="Times New Roman" w:cs="Times New Roman"/>
          <w:b/>
          <w:sz w:val="28"/>
          <w:szCs w:val="28"/>
          <w:lang w:val="en-US"/>
        </w:rPr>
      </w:pPr>
    </w:p>
    <w:p w:rsidR="00AA29F3" w:rsidRDefault="00AA29F3">
      <w:pPr>
        <w:spacing w:line="360" w:lineRule="auto"/>
        <w:jc w:val="center"/>
        <w:rPr>
          <w:rFonts w:ascii="Times New Roman" w:hAnsi="Times New Roman" w:cs="Times New Roman"/>
          <w:b/>
          <w:sz w:val="28"/>
          <w:szCs w:val="28"/>
          <w:lang w:val="en-US"/>
        </w:rPr>
      </w:pPr>
    </w:p>
    <w:p w:rsidR="00AA29F3" w:rsidRDefault="00AA29F3">
      <w:pPr>
        <w:spacing w:line="360" w:lineRule="auto"/>
        <w:jc w:val="center"/>
        <w:rPr>
          <w:rFonts w:ascii="Times New Roman" w:hAnsi="Times New Roman" w:cs="Times New Roman"/>
          <w:b/>
          <w:sz w:val="28"/>
          <w:szCs w:val="28"/>
          <w:lang w:val="en-US"/>
        </w:rPr>
      </w:pPr>
    </w:p>
    <w:p w:rsidR="00AA29F3" w:rsidRDefault="00AA29F3">
      <w:pPr>
        <w:spacing w:line="360" w:lineRule="auto"/>
        <w:jc w:val="center"/>
        <w:rPr>
          <w:rFonts w:ascii="Times New Roman" w:hAnsi="Times New Roman" w:cs="Times New Roman"/>
          <w:b/>
          <w:sz w:val="28"/>
          <w:szCs w:val="28"/>
          <w:lang w:val="en-US"/>
        </w:rPr>
      </w:pPr>
    </w:p>
    <w:p w:rsidR="00AA29F3" w:rsidRDefault="00AA29F3">
      <w:pPr>
        <w:spacing w:line="360" w:lineRule="auto"/>
        <w:jc w:val="center"/>
        <w:rPr>
          <w:rFonts w:ascii="Times New Roman" w:hAnsi="Times New Roman" w:cs="Times New Roman"/>
          <w:b/>
          <w:sz w:val="28"/>
          <w:szCs w:val="28"/>
          <w:lang w:val="en-US"/>
        </w:rPr>
      </w:pPr>
    </w:p>
    <w:p w:rsidR="00AA29F3" w:rsidRDefault="00AA29F3">
      <w:pPr>
        <w:spacing w:line="360" w:lineRule="auto"/>
        <w:jc w:val="center"/>
        <w:rPr>
          <w:rFonts w:ascii="Times New Roman" w:hAnsi="Times New Roman" w:cs="Times New Roman"/>
          <w:b/>
          <w:sz w:val="28"/>
          <w:szCs w:val="28"/>
          <w:lang w:val="en-US"/>
        </w:rPr>
      </w:pPr>
    </w:p>
    <w:p w:rsidR="00AA29F3" w:rsidRDefault="00AA29F3">
      <w:pPr>
        <w:spacing w:line="360" w:lineRule="auto"/>
        <w:jc w:val="center"/>
        <w:rPr>
          <w:rFonts w:ascii="Times New Roman" w:hAnsi="Times New Roman" w:cs="Times New Roman"/>
          <w:b/>
          <w:sz w:val="28"/>
          <w:szCs w:val="28"/>
          <w:lang w:val="en-US"/>
        </w:rPr>
      </w:pPr>
    </w:p>
    <w:p w:rsidR="00AA29F3" w:rsidRDefault="00AA29F3">
      <w:pPr>
        <w:spacing w:line="360" w:lineRule="auto"/>
        <w:jc w:val="center"/>
        <w:rPr>
          <w:rFonts w:ascii="Times New Roman" w:hAnsi="Times New Roman" w:cs="Times New Roman"/>
          <w:b/>
          <w:sz w:val="28"/>
          <w:szCs w:val="28"/>
          <w:lang w:val="en-US"/>
        </w:rPr>
      </w:pPr>
    </w:p>
    <w:p w:rsidR="00AA29F3" w:rsidRDefault="00AA29F3">
      <w:pPr>
        <w:spacing w:line="360" w:lineRule="auto"/>
        <w:jc w:val="center"/>
        <w:rPr>
          <w:rFonts w:ascii="Times New Roman" w:hAnsi="Times New Roman" w:cs="Times New Roman"/>
          <w:b/>
          <w:sz w:val="28"/>
          <w:szCs w:val="28"/>
          <w:lang w:val="en-US"/>
        </w:rPr>
      </w:pPr>
    </w:p>
    <w:p w:rsidR="00AA29F3" w:rsidRDefault="00AA29F3">
      <w:pPr>
        <w:spacing w:line="360" w:lineRule="auto"/>
        <w:jc w:val="center"/>
        <w:rPr>
          <w:rFonts w:ascii="Times New Roman" w:hAnsi="Times New Roman" w:cs="Times New Roman"/>
          <w:b/>
          <w:sz w:val="28"/>
          <w:szCs w:val="28"/>
          <w:lang w:val="en-US"/>
        </w:rPr>
      </w:pPr>
    </w:p>
    <w:p w:rsidR="00F7428D" w:rsidRPr="003E2AB7" w:rsidRDefault="003E2AB7" w:rsidP="003E2AB7">
      <w:pPr>
        <w:spacing w:line="360" w:lineRule="auto"/>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 xml:space="preserve">                                                        INTRODUCTION</w:t>
      </w:r>
      <w:r>
        <w:rPr>
          <w:rFonts w:ascii="Times New Roman" w:hAnsi="Times New Roman" w:cs="Times New Roman"/>
          <w:b/>
          <w:sz w:val="28"/>
          <w:szCs w:val="28"/>
        </w:rPr>
        <w:br/>
      </w:r>
      <w:r w:rsidR="00F52EFD" w:rsidRPr="00E5499E">
        <w:rPr>
          <w:rFonts w:ascii="Times New Roman" w:hAnsi="Times New Roman" w:cs="Times New Roman"/>
          <w:b/>
          <w:sz w:val="28"/>
          <w:szCs w:val="28"/>
          <w:lang w:val="en-US"/>
        </w:rPr>
        <w:t>Practical relevance</w:t>
      </w:r>
      <w:r>
        <w:rPr>
          <w:rFonts w:ascii="Times New Roman" w:hAnsi="Times New Roman" w:cs="Times New Roman"/>
          <w:b/>
          <w:sz w:val="28"/>
          <w:szCs w:val="28"/>
        </w:rPr>
        <w:t xml:space="preserve">. </w:t>
      </w:r>
      <w:r w:rsidR="00F52EFD" w:rsidRPr="00E5499E">
        <w:rPr>
          <w:rFonts w:ascii="Times New Roman" w:hAnsi="Times New Roman" w:cs="Times New Roman"/>
          <w:sz w:val="28"/>
          <w:szCs w:val="28"/>
          <w:lang w:val="en-US"/>
        </w:rPr>
        <w:t>The practical relevance of the topic lies in its significant impact on the development of international relations on a global and regional scale. Southeast Asia is a key region for both economic and geopolitical reasons, and understanding its post-bipolar security transformation is critical for several reasons.</w:t>
      </w:r>
    </w:p>
    <w:p w:rsidR="00F7428D" w:rsidRPr="00E5499E" w:rsidRDefault="00F52EFD">
      <w:pPr>
        <w:spacing w:line="360" w:lineRule="auto"/>
        <w:rPr>
          <w:rFonts w:ascii="Times New Roman" w:hAnsi="Times New Roman" w:cs="Times New Roman"/>
          <w:sz w:val="28"/>
          <w:szCs w:val="28"/>
          <w:lang w:val="en-US"/>
        </w:rPr>
      </w:pPr>
      <w:r w:rsidRPr="00E5499E">
        <w:rPr>
          <w:rFonts w:ascii="Times New Roman" w:hAnsi="Times New Roman" w:cs="Times New Roman"/>
          <w:sz w:val="28"/>
          <w:szCs w:val="28"/>
          <w:lang w:val="en-US"/>
        </w:rPr>
        <w:t>First, the topic addresses how changes in the security landscape affect global and regional stability. In the post-bipolar era, the decline of Cold War tensions and the rise of multipolarity have brought new dynamics to Southeast Asia. This had a direct impact on the politics of major world powers and regional actors, including the United States, China, and ASEAN countries.</w:t>
      </w:r>
    </w:p>
    <w:p w:rsidR="00F7428D" w:rsidRPr="00E5499E" w:rsidRDefault="00F52EFD">
      <w:pPr>
        <w:spacing w:line="360" w:lineRule="auto"/>
        <w:rPr>
          <w:rFonts w:ascii="Times New Roman" w:hAnsi="Times New Roman" w:cs="Times New Roman"/>
          <w:sz w:val="28"/>
          <w:szCs w:val="28"/>
          <w:lang w:val="en-US"/>
        </w:rPr>
      </w:pPr>
      <w:r w:rsidRPr="00E5499E">
        <w:rPr>
          <w:rFonts w:ascii="Times New Roman" w:hAnsi="Times New Roman" w:cs="Times New Roman"/>
          <w:sz w:val="28"/>
          <w:szCs w:val="28"/>
          <w:lang w:val="en-US"/>
        </w:rPr>
        <w:t>Secondly, the analysis of the security system of Southeast Asia helps in solving current global and regional problems. From territorial disputes in the South China Sea to non-traditional security threats such as piracy, terrorism and human trafficking, Southeast Asia is a hotspot for a range of security challenges that affect not only the region but also international trade and economic stability.</w:t>
      </w:r>
    </w:p>
    <w:p w:rsidR="00F7428D" w:rsidRPr="00E5499E" w:rsidRDefault="00F52EFD">
      <w:pPr>
        <w:spacing w:line="360" w:lineRule="auto"/>
        <w:rPr>
          <w:rFonts w:ascii="Times New Roman" w:hAnsi="Times New Roman" w:cs="Times New Roman"/>
          <w:sz w:val="28"/>
          <w:szCs w:val="28"/>
          <w:lang w:val="en-US"/>
        </w:rPr>
      </w:pPr>
      <w:r w:rsidRPr="00E5499E">
        <w:rPr>
          <w:rFonts w:ascii="Times New Roman" w:hAnsi="Times New Roman" w:cs="Times New Roman"/>
          <w:sz w:val="28"/>
          <w:szCs w:val="28"/>
          <w:lang w:val="en-US"/>
        </w:rPr>
        <w:t>In addition, this topic is of crucial importance for the formation of the foreign policy of individual nations. Security transformations in Southeast Asia affect both regional and extra-regional actors in the development of their defense and diplomatic strategies. Understanding these changes is essential to building effective security alliances, trade agreements, and diplomatic relations.</w:t>
      </w:r>
    </w:p>
    <w:p w:rsidR="00F7428D" w:rsidRPr="00E5499E" w:rsidRDefault="00F52EFD">
      <w:pPr>
        <w:spacing w:line="360" w:lineRule="auto"/>
        <w:rPr>
          <w:rFonts w:ascii="Times New Roman" w:hAnsi="Times New Roman" w:cs="Times New Roman"/>
          <w:sz w:val="28"/>
          <w:szCs w:val="28"/>
          <w:lang w:val="en-US"/>
        </w:rPr>
      </w:pPr>
      <w:r w:rsidRPr="00E5499E">
        <w:rPr>
          <w:rFonts w:ascii="Times New Roman" w:hAnsi="Times New Roman" w:cs="Times New Roman"/>
          <w:sz w:val="28"/>
          <w:szCs w:val="28"/>
          <w:lang w:val="en-US"/>
        </w:rPr>
        <w:t>Finally, the relevance of this topic extends to the development of key aspects of life in Southeast Asian countries. Security issues directly affect economic growth, human rights and social stability. Governments must address both traditional and non-traditional security challenges to ensure national development and the well-being of their people.</w:t>
      </w:r>
    </w:p>
    <w:p w:rsidR="00361C5B" w:rsidRDefault="00361C5B">
      <w:pPr>
        <w:spacing w:line="360" w:lineRule="auto"/>
        <w:jc w:val="center"/>
        <w:rPr>
          <w:rFonts w:ascii="Times New Roman" w:hAnsi="Times New Roman" w:cs="Times New Roman"/>
          <w:b/>
          <w:sz w:val="28"/>
          <w:szCs w:val="28"/>
          <w:lang w:val="en-US"/>
        </w:rPr>
      </w:pPr>
    </w:p>
    <w:p w:rsidR="00F7428D" w:rsidRPr="00361C5B" w:rsidRDefault="00F52EFD" w:rsidP="00361C5B">
      <w:pPr>
        <w:spacing w:line="360" w:lineRule="auto"/>
        <w:rPr>
          <w:rFonts w:ascii="Times New Roman" w:hAnsi="Times New Roman" w:cs="Times New Roman"/>
          <w:b/>
          <w:sz w:val="28"/>
          <w:szCs w:val="28"/>
          <w:lang w:val="en-US"/>
        </w:rPr>
      </w:pPr>
      <w:r w:rsidRPr="00E5499E">
        <w:rPr>
          <w:rFonts w:ascii="Times New Roman" w:hAnsi="Times New Roman" w:cs="Times New Roman"/>
          <w:b/>
          <w:sz w:val="28"/>
          <w:szCs w:val="28"/>
          <w:lang w:val="en-US"/>
        </w:rPr>
        <w:lastRenderedPageBreak/>
        <w:t>Scientific relevance</w:t>
      </w:r>
      <w:r w:rsidR="00361C5B">
        <w:rPr>
          <w:rFonts w:ascii="Times New Roman" w:hAnsi="Times New Roman" w:cs="Times New Roman"/>
          <w:b/>
          <w:sz w:val="28"/>
          <w:szCs w:val="28"/>
          <w:lang w:val="en-US"/>
        </w:rPr>
        <w:t xml:space="preserve"> </w:t>
      </w:r>
      <w:r w:rsidRPr="00E5499E">
        <w:rPr>
          <w:rFonts w:ascii="Times New Roman" w:hAnsi="Times New Roman" w:cs="Times New Roman"/>
          <w:sz w:val="28"/>
          <w:szCs w:val="28"/>
          <w:lang w:val="en-US"/>
        </w:rPr>
        <w:t>The scientific relevance of this topic is determined by the importance of the problem and the degree of its study. Despite Southeast Asia's growing importance in international security, its post-bipolar security transformations remain understudied compared to other regions such as Europe or the Middle East.</w:t>
      </w:r>
    </w:p>
    <w:p w:rsidR="00F7428D" w:rsidRPr="00E5499E" w:rsidRDefault="00F52EFD">
      <w:pPr>
        <w:spacing w:line="360" w:lineRule="auto"/>
        <w:rPr>
          <w:rFonts w:ascii="Times New Roman" w:hAnsi="Times New Roman" w:cs="Times New Roman"/>
          <w:sz w:val="28"/>
          <w:szCs w:val="28"/>
          <w:lang w:val="en-US"/>
        </w:rPr>
      </w:pPr>
      <w:r w:rsidRPr="00E5499E">
        <w:rPr>
          <w:rFonts w:ascii="Times New Roman" w:hAnsi="Times New Roman" w:cs="Times New Roman"/>
          <w:sz w:val="28"/>
          <w:szCs w:val="28"/>
          <w:lang w:val="en-US"/>
        </w:rPr>
        <w:t>This study contributes to a gap in the academic literature by providing an in-depth analysis of how global power shifts have affected security dynamics in Southeast Asia. The scholarly value of the topic lies in its ability to offer new perspectives on the evolving security architecture of the region, including the role of regional organizations such as ASEAN and how they adapt to changing geopolitical realities.</w:t>
      </w:r>
    </w:p>
    <w:p w:rsidR="00F7428D" w:rsidRPr="00E5499E" w:rsidRDefault="00F52EFD">
      <w:pPr>
        <w:spacing w:line="360" w:lineRule="auto"/>
        <w:rPr>
          <w:rFonts w:ascii="Times New Roman" w:hAnsi="Times New Roman" w:cs="Times New Roman"/>
          <w:sz w:val="28"/>
          <w:szCs w:val="28"/>
          <w:lang w:val="en-US"/>
        </w:rPr>
      </w:pPr>
      <w:r w:rsidRPr="00E5499E">
        <w:rPr>
          <w:rFonts w:ascii="Times New Roman" w:hAnsi="Times New Roman" w:cs="Times New Roman"/>
          <w:sz w:val="28"/>
          <w:szCs w:val="28"/>
          <w:lang w:val="en-US"/>
        </w:rPr>
        <w:t>In addition, this research is critical to understanding the unique security challenges Southeast Asia faces in the post-Cold War world, such as the rise of China, the US pivot to Asia, and the role of middle powers such as Japan, Australia, and India. By analyzing these transformations, scholars can better understand the regional balance of power and predict future trends.</w:t>
      </w:r>
    </w:p>
    <w:p w:rsidR="00F7428D" w:rsidRPr="00E5499E" w:rsidRDefault="00F52EFD">
      <w:pPr>
        <w:spacing w:line="360" w:lineRule="auto"/>
        <w:rPr>
          <w:rFonts w:ascii="Times New Roman" w:hAnsi="Times New Roman" w:cs="Times New Roman"/>
          <w:sz w:val="28"/>
          <w:szCs w:val="28"/>
          <w:lang w:val="en-US"/>
        </w:rPr>
      </w:pPr>
      <w:r w:rsidRPr="00E5499E">
        <w:rPr>
          <w:rFonts w:ascii="Times New Roman" w:hAnsi="Times New Roman" w:cs="Times New Roman"/>
          <w:sz w:val="28"/>
          <w:szCs w:val="28"/>
          <w:lang w:val="en-US"/>
        </w:rPr>
        <w:t>The study will also contribute to theoretical debates in international relations, particularly regarding regional security complexes and ongoing shift towards multipolarity. This theme examines how regional security systems evolve in response to both internal and external pressures, which can serve as a model for other regions undergoing similar transformations.</w:t>
      </w:r>
    </w:p>
    <w:p w:rsidR="00F7428D" w:rsidRPr="00E5499E" w:rsidRDefault="00F52EFD">
      <w:pPr>
        <w:pStyle w:val="a3"/>
        <w:spacing w:before="0" w:beforeAutospacing="0" w:after="160" w:afterAutospacing="0" w:line="360" w:lineRule="auto"/>
        <w:jc w:val="both"/>
        <w:rPr>
          <w:sz w:val="28"/>
          <w:szCs w:val="28"/>
          <w:lang w:val="en-US"/>
        </w:rPr>
      </w:pPr>
      <w:r w:rsidRPr="00E5499E">
        <w:rPr>
          <w:b/>
          <w:sz w:val="28"/>
          <w:szCs w:val="28"/>
          <w:lang w:val="en-US"/>
        </w:rPr>
        <w:t xml:space="preserve">Research topic: </w:t>
      </w:r>
      <w:r w:rsidRPr="00E5499E">
        <w:rPr>
          <w:sz w:val="28"/>
          <w:szCs w:val="28"/>
          <w:lang w:val="en-US"/>
        </w:rPr>
        <w:t>The security system in Southeast Asia in the post-bipolar period</w:t>
      </w:r>
    </w:p>
    <w:p w:rsidR="00F7428D" w:rsidRPr="00E5499E" w:rsidRDefault="00F52EFD">
      <w:pPr>
        <w:pStyle w:val="a3"/>
        <w:spacing w:before="0" w:beforeAutospacing="0" w:after="160" w:afterAutospacing="0" w:line="360" w:lineRule="auto"/>
        <w:jc w:val="both"/>
        <w:rPr>
          <w:sz w:val="28"/>
          <w:szCs w:val="28"/>
          <w:lang w:val="en-US"/>
        </w:rPr>
      </w:pPr>
      <w:r w:rsidRPr="00E5499E">
        <w:rPr>
          <w:b/>
          <w:sz w:val="28"/>
          <w:szCs w:val="28"/>
          <w:lang w:val="en-US"/>
        </w:rPr>
        <w:t xml:space="preserve">Type of Research: </w:t>
      </w:r>
      <w:r w:rsidRPr="00E5499E">
        <w:rPr>
          <w:sz w:val="28"/>
          <w:szCs w:val="28"/>
          <w:lang w:val="en-US"/>
        </w:rPr>
        <w:t xml:space="preserve">My research is empirical as it studies the relationships between two variables(dependent and independent): Southeast Asia countries, global actors(USA, China etc.)andsecurity system of Southeast Asia region in order to define main interests of above-mentioned states in the region with the consequences of their security policy. In this research, </w:t>
      </w:r>
      <w:r w:rsidRPr="00E5499E">
        <w:rPr>
          <w:b/>
          <w:sz w:val="28"/>
          <w:szCs w:val="28"/>
          <w:lang w:val="en-US"/>
        </w:rPr>
        <w:t xml:space="preserve">states are independent variables </w:t>
      </w:r>
      <w:r w:rsidRPr="00E5499E">
        <w:rPr>
          <w:sz w:val="28"/>
          <w:szCs w:val="28"/>
          <w:lang w:val="en-US"/>
        </w:rPr>
        <w:t xml:space="preserve">and </w:t>
      </w:r>
      <w:r w:rsidRPr="00E5499E">
        <w:rPr>
          <w:b/>
          <w:sz w:val="28"/>
          <w:szCs w:val="28"/>
          <w:lang w:val="en-US"/>
        </w:rPr>
        <w:t>security system of Southeast Asia is a dependent</w:t>
      </w:r>
      <w:r w:rsidRPr="00E5499E">
        <w:rPr>
          <w:sz w:val="28"/>
          <w:szCs w:val="28"/>
          <w:lang w:val="en-US"/>
        </w:rPr>
        <w:t xml:space="preserve">. To my mind, </w:t>
      </w:r>
      <w:r w:rsidRPr="00E5499E">
        <w:rPr>
          <w:sz w:val="28"/>
          <w:szCs w:val="28"/>
          <w:lang w:val="en-US"/>
        </w:rPr>
        <w:lastRenderedPageBreak/>
        <w:t xml:space="preserve">these factors are both: structural and individual, since during the research we will evaluate actions and decisions of specific personalities (Presidents, Prime-ministers) with security issues in the region at the same time.    </w:t>
      </w:r>
    </w:p>
    <w:p w:rsidR="00F7428D" w:rsidRPr="00E5499E" w:rsidRDefault="00F52EFD">
      <w:pPr>
        <w:pStyle w:val="a3"/>
        <w:spacing w:before="0" w:beforeAutospacing="0" w:after="160" w:afterAutospacing="0" w:line="360" w:lineRule="auto"/>
        <w:jc w:val="both"/>
        <w:rPr>
          <w:sz w:val="28"/>
          <w:szCs w:val="28"/>
          <w:lang w:val="en-US"/>
        </w:rPr>
      </w:pPr>
      <w:r w:rsidRPr="00E5499E">
        <w:rPr>
          <w:b/>
          <w:sz w:val="28"/>
          <w:szCs w:val="28"/>
          <w:lang w:val="en-US"/>
        </w:rPr>
        <w:t xml:space="preserve">Research Question: </w:t>
      </w:r>
      <w:r w:rsidRPr="00E5499E">
        <w:rPr>
          <w:sz w:val="28"/>
          <w:szCs w:val="28"/>
          <w:lang w:val="en-US"/>
        </w:rPr>
        <w:t>"How did security system of Southeast Asia transformed in post-bipolar period? In the research I focus on actor`s actions that influenced security system of the region the most. The choice is driven by the need to explore the nuanced connections between global actor`s actions, specifically the United States, China, Southeast Asian countries and their impact on security system of the region.</w:t>
      </w:r>
      <w:r w:rsidRPr="00E5499E">
        <w:rPr>
          <w:sz w:val="28"/>
          <w:szCs w:val="28"/>
          <w:lang w:val="en-US"/>
        </w:rPr>
        <w:br/>
      </w:r>
      <w:r w:rsidRPr="00E5499E">
        <w:rPr>
          <w:b/>
          <w:bCs/>
          <w:sz w:val="28"/>
          <w:szCs w:val="28"/>
          <w:lang w:val="en-US"/>
        </w:rPr>
        <w:t xml:space="preserve">The Object and Subject. </w:t>
      </w:r>
      <w:r w:rsidRPr="00E5499E">
        <w:rPr>
          <w:sz w:val="28"/>
          <w:szCs w:val="28"/>
          <w:lang w:val="en-US"/>
        </w:rPr>
        <w:t xml:space="preserve">The object of the study is the security system in Southeast Asia. </w:t>
      </w:r>
      <w:r w:rsidRPr="00E5499E">
        <w:rPr>
          <w:sz w:val="28"/>
          <w:szCs w:val="28"/>
          <w:lang w:val="en-US"/>
        </w:rPr>
        <w:br/>
        <w:t xml:space="preserve"> The subject of the study is the transformation of the security system in Southeast Asia during the post-bipolar era.</w:t>
      </w:r>
    </w:p>
    <w:p w:rsidR="00F7428D" w:rsidRPr="002E0787" w:rsidRDefault="00F52EFD" w:rsidP="002E0787">
      <w:pPr>
        <w:pStyle w:val="a3"/>
        <w:spacing w:before="0" w:beforeAutospacing="0" w:after="160" w:afterAutospacing="0" w:line="360" w:lineRule="auto"/>
        <w:jc w:val="both"/>
        <w:rPr>
          <w:b/>
          <w:bCs/>
          <w:sz w:val="28"/>
          <w:szCs w:val="28"/>
        </w:rPr>
      </w:pPr>
      <w:r w:rsidRPr="00E5499E">
        <w:rPr>
          <w:b/>
          <w:bCs/>
          <w:sz w:val="28"/>
          <w:szCs w:val="28"/>
          <w:lang w:val="en-US"/>
        </w:rPr>
        <w:t>Hypotheses.</w:t>
      </w:r>
      <w:r w:rsidR="002E0787">
        <w:rPr>
          <w:b/>
          <w:bCs/>
          <w:sz w:val="28"/>
          <w:szCs w:val="28"/>
          <w:lang w:val="en-US"/>
        </w:rPr>
        <w:t xml:space="preserve"> </w:t>
      </w:r>
      <w:r w:rsidR="00FE7580" w:rsidRPr="00E5499E">
        <w:rPr>
          <w:sz w:val="28"/>
          <w:szCs w:val="28"/>
          <w:lang w:val="en-US"/>
        </w:rPr>
        <w:t>1. L</w:t>
      </w:r>
      <w:r w:rsidRPr="00E5499E">
        <w:rPr>
          <w:sz w:val="28"/>
          <w:szCs w:val="28"/>
          <w:lang w:val="en-US"/>
        </w:rPr>
        <w:t xml:space="preserve">ocal and global actors influenced security system of Southeast Asia in post-bipolar era </w:t>
      </w:r>
      <w:r w:rsidRPr="00E5499E">
        <w:rPr>
          <w:sz w:val="28"/>
          <w:szCs w:val="28"/>
          <w:lang w:val="en-US"/>
        </w:rPr>
        <w:br/>
        <w:t>2. Local and global actors did not influence security system of Southeast Asia in post-bipolar era</w:t>
      </w:r>
      <w:r w:rsidRPr="00E5499E">
        <w:rPr>
          <w:sz w:val="28"/>
          <w:szCs w:val="28"/>
        </w:rPr>
        <w:br/>
      </w:r>
      <w:r w:rsidRPr="00E5499E">
        <w:rPr>
          <w:b/>
          <w:sz w:val="28"/>
          <w:szCs w:val="28"/>
          <w:lang w:val="en-US"/>
        </w:rPr>
        <w:t xml:space="preserve">Chronological Framework: </w:t>
      </w:r>
      <w:r w:rsidRPr="00E5499E">
        <w:rPr>
          <w:sz w:val="28"/>
          <w:szCs w:val="28"/>
          <w:lang w:val="en-US"/>
        </w:rPr>
        <w:t xml:space="preserve">Define the chronological framework for master's </w:t>
      </w:r>
      <w:r w:rsidRPr="00E5499E">
        <w:rPr>
          <w:sz w:val="28"/>
          <w:szCs w:val="28"/>
        </w:rPr>
        <w:br/>
      </w:r>
      <w:r w:rsidRPr="00E5499E">
        <w:rPr>
          <w:b/>
          <w:sz w:val="28"/>
          <w:szCs w:val="28"/>
          <w:lang w:val="en-US"/>
        </w:rPr>
        <w:t xml:space="preserve">Research Methods. </w:t>
      </w:r>
      <w:r w:rsidRPr="00E5499E">
        <w:rPr>
          <w:sz w:val="28"/>
          <w:szCs w:val="28"/>
          <w:lang w:val="en-US"/>
        </w:rPr>
        <w:t>For my research on the transformations of Southeast Asia's security system in the post-bipolar era, I will employ a qualitative research design with a focus on a case study approach. Given the nuanced and context-dependent nature of the research question, qualitative methods are well-suited for capturing the complexities of geopolitical shifts and state actions. The case study method allows for an in-depth examination of specific instances, facilitating a detailed understanding of how individual Southeast Asian states navigate the evolving security landscape. I do not plan to use quantitative methods, as the aim is to explore qualitative nuances rather than numerical trends.</w:t>
      </w:r>
    </w:p>
    <w:p w:rsidR="00F7428D" w:rsidRPr="00E5499E" w:rsidRDefault="00F52EFD">
      <w:pPr>
        <w:spacing w:line="360" w:lineRule="auto"/>
        <w:jc w:val="both"/>
        <w:rPr>
          <w:rFonts w:ascii="Times New Roman" w:hAnsi="Times New Roman" w:cs="Times New Roman"/>
          <w:sz w:val="28"/>
          <w:szCs w:val="28"/>
          <w:lang w:val="en-US"/>
        </w:rPr>
      </w:pPr>
      <w:r w:rsidRPr="00E5499E">
        <w:rPr>
          <w:rFonts w:ascii="Times New Roman" w:hAnsi="Times New Roman" w:cs="Times New Roman"/>
          <w:sz w:val="28"/>
          <w:szCs w:val="28"/>
          <w:lang w:val="en-US"/>
        </w:rPr>
        <w:t xml:space="preserve">Among the methods falling under the category of field research, interviews with key policymakers, military officials, and experts in Southeast Asian security issues </w:t>
      </w:r>
      <w:r w:rsidRPr="00E5499E">
        <w:rPr>
          <w:rFonts w:ascii="Times New Roman" w:hAnsi="Times New Roman" w:cs="Times New Roman"/>
          <w:sz w:val="28"/>
          <w:szCs w:val="28"/>
          <w:lang w:val="en-US"/>
        </w:rPr>
        <w:lastRenderedPageBreak/>
        <w:t>will be a primary data collection method. These interviews will provide valuable insights into the decision-making processes and perspectives of key actors. In addition, archival and documentary investigation will be crucial for gathering historical records, official statements, and policy documents. Data collected from media and secondary sources will supplement these primary sources, offering a comprehensive view of the events and dynamics under examination. While internet research will aid in accessing contemporary information and perspectives, the core of the research will rely on direct engagement with primary sources.</w:t>
      </w:r>
    </w:p>
    <w:p w:rsidR="00F7428D" w:rsidRPr="00E5499E" w:rsidRDefault="00F52EFD">
      <w:pPr>
        <w:spacing w:line="360" w:lineRule="auto"/>
        <w:jc w:val="both"/>
        <w:rPr>
          <w:rFonts w:ascii="Times New Roman" w:hAnsi="Times New Roman" w:cs="Times New Roman"/>
          <w:sz w:val="28"/>
          <w:szCs w:val="28"/>
          <w:lang w:val="en-US"/>
        </w:rPr>
      </w:pPr>
      <w:r w:rsidRPr="00E5499E">
        <w:rPr>
          <w:rFonts w:ascii="Times New Roman" w:hAnsi="Times New Roman" w:cs="Times New Roman"/>
          <w:sz w:val="28"/>
          <w:szCs w:val="28"/>
          <w:lang w:val="en-US"/>
        </w:rPr>
        <w:t>In terms of analyzing qualitative data, both discourse analysis and content analysis will be employed. Discourse analysis will help unveil the narratives and discursive strategies employed by state actors and other stakeholders, shedding light on the underlying power dynamics and ideological considerations. Content analysis will be instrumental in systematically examining and categorizing textual and visual data, allowing for a rigorous exploration of themes and patterns within the collected materials. This mixed-methods approach ensures a robust and holistic investigation into the transformations of Southeast Asia's security system.</w:t>
      </w:r>
    </w:p>
    <w:p w:rsidR="00F7428D" w:rsidRPr="00E5499E" w:rsidRDefault="00F52EFD">
      <w:pPr>
        <w:pStyle w:val="a3"/>
        <w:spacing w:before="0" w:beforeAutospacing="0" w:after="160" w:afterAutospacing="0" w:line="360" w:lineRule="auto"/>
        <w:jc w:val="both"/>
        <w:rPr>
          <w:sz w:val="28"/>
          <w:szCs w:val="28"/>
          <w:lang w:val="en-US"/>
        </w:rPr>
      </w:pPr>
      <w:r w:rsidRPr="00E5499E">
        <w:rPr>
          <w:sz w:val="28"/>
          <w:szCs w:val="28"/>
          <w:lang w:val="en-US"/>
        </w:rPr>
        <w:t xml:space="preserve">thesis. Given research topic, might consider a chronological framework that spans from the end of the Cold War to the present day. </w:t>
      </w:r>
    </w:p>
    <w:p w:rsidR="00F7428D" w:rsidRPr="00E5499E" w:rsidRDefault="00F52EFD">
      <w:pPr>
        <w:pStyle w:val="a3"/>
        <w:spacing w:before="0" w:beforeAutospacing="0" w:after="160" w:afterAutospacing="0" w:line="360" w:lineRule="auto"/>
        <w:jc w:val="both"/>
        <w:rPr>
          <w:sz w:val="28"/>
          <w:szCs w:val="28"/>
          <w:lang w:val="en-US"/>
        </w:rPr>
      </w:pPr>
      <w:r w:rsidRPr="00E5499E">
        <w:rPr>
          <w:sz w:val="28"/>
          <w:szCs w:val="28"/>
          <w:lang w:val="en-US"/>
        </w:rPr>
        <w:t>During the composition of my master's thesis, I plan to engage with a diverse set of primary sources. such as official documents and statements of political and leaders of South-East Asia countries along with security doctrines of key global actors, security alliances and other international organizations. As secondary sources, I will use monographs, books and articles of researchers of the topic.</w:t>
      </w:r>
    </w:p>
    <w:p w:rsidR="00F7428D" w:rsidRPr="00E5499E" w:rsidRDefault="00F52EFD">
      <w:pPr>
        <w:spacing w:line="360" w:lineRule="auto"/>
        <w:jc w:val="both"/>
        <w:rPr>
          <w:rFonts w:ascii="Times New Roman" w:hAnsi="Times New Roman" w:cs="Times New Roman"/>
          <w:sz w:val="28"/>
          <w:szCs w:val="28"/>
          <w:lang w:val="en-US"/>
        </w:rPr>
      </w:pPr>
      <w:r w:rsidRPr="00E5499E">
        <w:rPr>
          <w:rFonts w:ascii="Times New Roman" w:hAnsi="Times New Roman" w:cs="Times New Roman"/>
          <w:sz w:val="28"/>
          <w:szCs w:val="28"/>
          <w:lang w:val="en-US"/>
        </w:rPr>
        <w:t>Existing</w:t>
      </w:r>
      <w:r w:rsidRPr="00E5499E">
        <w:rPr>
          <w:rFonts w:ascii="Times New Roman" w:hAnsi="Times New Roman" w:cs="Times New Roman"/>
          <w:b/>
          <w:sz w:val="28"/>
          <w:szCs w:val="28"/>
          <w:lang w:val="en-US"/>
        </w:rPr>
        <w:t xml:space="preserve"> Literature Response</w:t>
      </w:r>
      <w:r w:rsidRPr="00E5499E">
        <w:rPr>
          <w:rFonts w:ascii="Times New Roman" w:hAnsi="Times New Roman" w:cs="Times New Roman"/>
          <w:sz w:val="28"/>
          <w:szCs w:val="28"/>
          <w:lang w:val="en-US"/>
        </w:rPr>
        <w:t xml:space="preserve">: In the existing literature, scholars have approached the question of transformations in Southeast Asia's security system in the post-bipolar era from various angles. Some have focused on the structural shifts in the global geopolitical landscape, emphasizing the influence of major powers and economic forces. Others have delved into the actions and decisions of individual </w:t>
      </w:r>
      <w:r w:rsidRPr="00E5499E">
        <w:rPr>
          <w:rFonts w:ascii="Times New Roman" w:hAnsi="Times New Roman" w:cs="Times New Roman"/>
          <w:sz w:val="28"/>
          <w:szCs w:val="28"/>
          <w:lang w:val="en-US"/>
        </w:rPr>
        <w:lastRenderedPageBreak/>
        <w:t>Southeast Asian states, highlighting the agency of political leaders in shaping regional security dynamics. There is a notable diversity in theoretical frameworks, methodologies, and perspectives, reflecting the complexity of the subject matter.</w:t>
      </w:r>
    </w:p>
    <w:p w:rsidR="00F7428D" w:rsidRPr="00E5499E" w:rsidRDefault="00F52EFD">
      <w:pPr>
        <w:spacing w:line="360" w:lineRule="auto"/>
        <w:jc w:val="both"/>
        <w:rPr>
          <w:rFonts w:ascii="Times New Roman" w:hAnsi="Times New Roman" w:cs="Times New Roman"/>
          <w:sz w:val="28"/>
          <w:szCs w:val="28"/>
          <w:lang w:val="en-US"/>
        </w:rPr>
      </w:pPr>
      <w:r w:rsidRPr="00E5499E">
        <w:rPr>
          <w:rFonts w:ascii="Times New Roman" w:hAnsi="Times New Roman" w:cs="Times New Roman"/>
          <w:b/>
          <w:sz w:val="28"/>
          <w:szCs w:val="28"/>
          <w:lang w:val="en-US"/>
        </w:rPr>
        <w:t>Scientific Debate and Political Interest</w:t>
      </w:r>
      <w:r w:rsidRPr="00E5499E">
        <w:rPr>
          <w:rFonts w:ascii="Times New Roman" w:hAnsi="Times New Roman" w:cs="Times New Roman"/>
          <w:sz w:val="28"/>
          <w:szCs w:val="28"/>
          <w:lang w:val="en-US"/>
        </w:rPr>
        <w:t>: The research question holds a central position in scientific debates due to its intrinsic connection to critical geopolitical changes and their implications for regional security. The post-bipolar era has witnessed a redistribution of power and influence, impacting Southeast Asia's security in profound ways. Understanding how both structural factors and individual state actions contribute to these transformations is not only academically intriguing but also holds significant political interest. The region's strategic importance, economic vitality, and the potential for geopolitical tensions make this research question pivotal for policymakers, scholars, and international observers.</w:t>
      </w:r>
    </w:p>
    <w:p w:rsidR="00F7428D" w:rsidRPr="00E5499E" w:rsidRDefault="00F52EFD">
      <w:pPr>
        <w:spacing w:line="360" w:lineRule="auto"/>
        <w:rPr>
          <w:rFonts w:ascii="Times New Roman" w:hAnsi="Times New Roman" w:cs="Times New Roman"/>
          <w:sz w:val="28"/>
          <w:szCs w:val="28"/>
        </w:rPr>
      </w:pPr>
      <w:r w:rsidRPr="00E5499E">
        <w:rPr>
          <w:rFonts w:ascii="Times New Roman" w:hAnsi="Times New Roman" w:cs="Times New Roman"/>
          <w:sz w:val="28"/>
          <w:szCs w:val="28"/>
        </w:rPr>
        <w:t>Approbation of the Findings and Publication. The results of the study were approbated during participation in the conference 3rd MEDITERreg Graduate Conference for Master's Students and Eary Stage Researches in May 2024. The results of this conference were published in the form of abstracts in the 38th issue of the scientific journal "International and Political Studies".</w:t>
      </w:r>
    </w:p>
    <w:p w:rsidR="00F7428D" w:rsidRPr="00E5499E" w:rsidRDefault="00F52EFD">
      <w:pPr>
        <w:spacing w:line="360" w:lineRule="auto"/>
        <w:rPr>
          <w:rFonts w:ascii="Times New Roman" w:hAnsi="Times New Roman" w:cs="Times New Roman"/>
          <w:sz w:val="28"/>
          <w:szCs w:val="28"/>
        </w:rPr>
      </w:pPr>
      <w:r w:rsidRPr="00E5499E">
        <w:rPr>
          <w:rFonts w:ascii="Times New Roman" w:hAnsi="Times New Roman" w:cs="Times New Roman"/>
          <w:sz w:val="28"/>
          <w:szCs w:val="28"/>
        </w:rPr>
        <w:t>Moving on to the structure of the work, the selection of two sections of equipment requires a clear distinction between the analysis of changes in the international security system for the regulation of two leaders in China - Hu Jintao Xi Jinping. The first section traces the evolution of China's non-pecuniary policy until 2013, ending the concept of "peaceful development". Another section is focused on the transformation of Xi Jinping's approaches after 2013, focusing on the "Belt and Road Initiative" and changes in the approaches of the present politics.</w:t>
      </w:r>
    </w:p>
    <w:p w:rsidR="0071208F" w:rsidRPr="00E5499E" w:rsidRDefault="0071208F" w:rsidP="005A71F9">
      <w:pPr>
        <w:spacing w:line="360" w:lineRule="auto"/>
        <w:rPr>
          <w:rFonts w:ascii="Times New Roman" w:hAnsi="Times New Roman" w:cs="Times New Roman"/>
          <w:sz w:val="28"/>
          <w:szCs w:val="28"/>
          <w:lang w:val="uk-UA"/>
        </w:rPr>
      </w:pPr>
    </w:p>
    <w:p w:rsidR="00BB7261" w:rsidRPr="00B02DDB" w:rsidRDefault="00BB7261" w:rsidP="00BB7261">
      <w:pPr>
        <w:spacing w:line="360" w:lineRule="auto"/>
        <w:rPr>
          <w:rFonts w:ascii="Times New Roman" w:hAnsi="Times New Roman" w:cs="Times New Roman"/>
          <w:sz w:val="28"/>
          <w:szCs w:val="28"/>
          <w:lang w:val="uk-UA"/>
        </w:rPr>
      </w:pPr>
    </w:p>
    <w:p w:rsidR="00E87E9E" w:rsidRPr="00E5499E" w:rsidRDefault="00BB7261" w:rsidP="00BB7261">
      <w:pPr>
        <w:spacing w:line="360" w:lineRule="auto"/>
        <w:rPr>
          <w:rFonts w:ascii="Times New Roman" w:eastAsia="Times New Roman" w:hAnsi="Times New Roman" w:cs="Times New Roman"/>
          <w:b/>
          <w:sz w:val="28"/>
          <w:szCs w:val="28"/>
          <w:lang w:val="en-US"/>
        </w:rPr>
      </w:pPr>
      <w:r>
        <w:rPr>
          <w:rFonts w:ascii="Times New Roman" w:hAnsi="Times New Roman" w:cs="Times New Roman"/>
          <w:sz w:val="28"/>
          <w:szCs w:val="28"/>
          <w:lang w:val="en-US"/>
        </w:rPr>
        <w:lastRenderedPageBreak/>
        <w:t xml:space="preserve">                          </w:t>
      </w:r>
      <w:r w:rsidR="00F52EFD" w:rsidRPr="00E5499E">
        <w:rPr>
          <w:rFonts w:ascii="Times New Roman" w:hAnsi="Times New Roman" w:cs="Times New Roman"/>
          <w:sz w:val="28"/>
          <w:szCs w:val="28"/>
        </w:rPr>
        <w:t>CHAPTER 1</w:t>
      </w:r>
      <w:r w:rsidR="00B51951" w:rsidRPr="00E5499E">
        <w:rPr>
          <w:rFonts w:ascii="Times New Roman" w:hAnsi="Times New Roman" w:cs="Times New Roman"/>
          <w:sz w:val="28"/>
          <w:szCs w:val="28"/>
          <w:lang w:val="uk-UA"/>
        </w:rPr>
        <w:t xml:space="preserve">. </w:t>
      </w:r>
      <w:r w:rsidR="0004195D" w:rsidRPr="00E5499E">
        <w:rPr>
          <w:rFonts w:ascii="Times New Roman" w:hAnsi="Times New Roman" w:cs="Times New Roman"/>
          <w:b/>
          <w:sz w:val="28"/>
          <w:szCs w:val="28"/>
          <w:lang w:val="en-US"/>
        </w:rPr>
        <w:t>Theoretical foundations of the study</w:t>
      </w:r>
      <w:r w:rsidR="00BB1C87">
        <w:rPr>
          <w:rFonts w:ascii="Times New Roman" w:hAnsi="Times New Roman" w:cs="Times New Roman"/>
          <w:b/>
          <w:sz w:val="28"/>
          <w:szCs w:val="28"/>
          <w:lang w:val="en-US"/>
        </w:rPr>
        <w:br/>
        <w:t xml:space="preserve">1.1 </w:t>
      </w:r>
      <w:r w:rsidR="00BB1C87" w:rsidRPr="00BB1C87">
        <w:rPr>
          <w:rFonts w:ascii="Times New Roman" w:hAnsi="Times New Roman" w:cs="Times New Roman"/>
          <w:b/>
          <w:sz w:val="28"/>
          <w:szCs w:val="28"/>
          <w:lang w:val="en-US"/>
        </w:rPr>
        <w:t>Characteristics of scientific approaches</w:t>
      </w:r>
      <w:r w:rsidR="00BB1C87">
        <w:rPr>
          <w:rFonts w:ascii="Times New Roman" w:hAnsi="Times New Roman" w:cs="Times New Roman"/>
          <w:b/>
          <w:sz w:val="28"/>
          <w:szCs w:val="28"/>
          <w:lang w:val="en-US"/>
        </w:rPr>
        <w:t xml:space="preserve"> to the formation of regional security system</w:t>
      </w:r>
    </w:p>
    <w:p w:rsidR="00F7428D" w:rsidRPr="00E5499E" w:rsidRDefault="004D45DF">
      <w:pPr>
        <w:spacing w:line="360" w:lineRule="auto"/>
        <w:ind w:firstLine="851"/>
        <w:rPr>
          <w:rFonts w:ascii="Times New Roman" w:hAnsi="Times New Roman" w:cs="Times New Roman"/>
          <w:sz w:val="28"/>
          <w:szCs w:val="28"/>
          <w:lang w:val="uk-UA"/>
        </w:rPr>
      </w:pPr>
      <w:r w:rsidRPr="00E5499E">
        <w:rPr>
          <w:rFonts w:ascii="Times New Roman" w:hAnsi="Times New Roman" w:cs="Times New Roman"/>
          <w:sz w:val="28"/>
          <w:szCs w:val="28"/>
        </w:rPr>
        <w:t xml:space="preserve">Security issues have always been in the center of attention of the theory and practice of international relations. One of the influential and developed theoretical trends that made a significant contribution to the research of international security problems was and still is the trend of political realism, based on the views of Thucydides, N. Machiavelli, T. Hobbes, geopolitical theories of F. Ratzel, H. Mackinder, N. Spykman, and finally formalized in the works of G. Morgue. Rutzel, H. Mackinder, N. Spykman, and finally formalized in the works of G. Morgenthau and his followers. Political realism emphasized the egoistic nature of the state, assumed a high probability of violence and military-political confrontation and conflicts between states, and the decisive role of force in their resolution. </w:t>
      </w:r>
    </w:p>
    <w:p w:rsidR="00BB7261" w:rsidRDefault="00F52EFD">
      <w:pPr>
        <w:spacing w:line="360" w:lineRule="auto"/>
        <w:ind w:firstLine="851"/>
        <w:rPr>
          <w:rFonts w:ascii="Times New Roman" w:hAnsi="Times New Roman" w:cs="Times New Roman"/>
          <w:sz w:val="28"/>
          <w:szCs w:val="28"/>
          <w:lang w:val="en-US"/>
        </w:rPr>
      </w:pPr>
      <w:r w:rsidRPr="00E5499E">
        <w:rPr>
          <w:rFonts w:ascii="Times New Roman" w:hAnsi="Times New Roman" w:cs="Times New Roman"/>
          <w:sz w:val="28"/>
          <w:szCs w:val="28"/>
        </w:rPr>
        <w:t xml:space="preserve">The realist paradigm as a school of political-power thinking has long been dominant in the theory and practice of international relations. Realism substantiated the phenomena of war, imperialism, confrontation, alliances, state sovereignty as the right to implement its own line in internal and external affairs, national interest, balance of power and balance of threats. The most important actors in the international arena on the basis of realism were considered to be sovereign states, which in conditions of anarchy and domination of force are forced to take measures to ensure their own security, protect their national interests, and strengthen their influence in the world. The decisive factor in this struggle is military and political power. Realist theory views force as the fundamental advantage in international relations, national interests as the guiding principles of politicians, balance of power as the means of realizing these interests without waging war, and states as the only significant actors in international </w:t>
      </w:r>
      <w:r w:rsidR="00BB7261">
        <w:rPr>
          <w:rFonts w:ascii="Times New Roman" w:hAnsi="Times New Roman" w:cs="Times New Roman"/>
          <w:sz w:val="28"/>
          <w:szCs w:val="28"/>
        </w:rPr>
        <w:t>relations (see: Nelson, 1994).</w:t>
      </w:r>
    </w:p>
    <w:p w:rsidR="00F7428D" w:rsidRPr="00E5499E" w:rsidRDefault="00F52EFD">
      <w:pPr>
        <w:spacing w:line="360" w:lineRule="auto"/>
        <w:ind w:firstLine="851"/>
        <w:rPr>
          <w:rFonts w:ascii="Times New Roman" w:hAnsi="Times New Roman" w:cs="Times New Roman"/>
          <w:sz w:val="28"/>
          <w:szCs w:val="28"/>
          <w:lang w:val="uk-UA"/>
        </w:rPr>
      </w:pPr>
      <w:r w:rsidRPr="00E5499E">
        <w:rPr>
          <w:rFonts w:ascii="Times New Roman" w:hAnsi="Times New Roman" w:cs="Times New Roman"/>
          <w:sz w:val="28"/>
          <w:szCs w:val="28"/>
        </w:rPr>
        <w:lastRenderedPageBreak/>
        <w:t xml:space="preserve">The concept of "dialogue of civilizations" is a relatively new geopolitical model of civilizational development. This concept was most developed in the late twentieth century and is associated with Samuel Huntington's "Clash of Civilizations" (Lui, 1993). It is still one of the most popular and popular geopolitical works, which analyzes the development of modern international relations and possible conflicts on the basis of civilizational relations. Twenty years after its publication, there is an opportunity to consider the concept of the clash of civilizations from the point of view of not only political, but also socio-philosophical, focusing on its theoretical component. </w:t>
      </w:r>
    </w:p>
    <w:p w:rsidR="00F7428D" w:rsidRPr="00E5499E" w:rsidRDefault="00F52EFD">
      <w:pPr>
        <w:spacing w:line="360" w:lineRule="auto"/>
        <w:ind w:firstLine="851"/>
        <w:rPr>
          <w:rFonts w:ascii="Times New Roman" w:hAnsi="Times New Roman" w:cs="Times New Roman"/>
          <w:sz w:val="28"/>
          <w:szCs w:val="28"/>
          <w:lang w:val="uk-UA"/>
        </w:rPr>
      </w:pPr>
      <w:r w:rsidRPr="00E5499E">
        <w:rPr>
          <w:rFonts w:ascii="Times New Roman" w:hAnsi="Times New Roman" w:cs="Times New Roman"/>
          <w:sz w:val="28"/>
          <w:szCs w:val="28"/>
        </w:rPr>
        <w:t xml:space="preserve">S. Huntington's model has a prognostic character. According to his concept, in the modern world the struggle of states has been replaced by the struggle between different civilizational groups for the satisfaction of human cultural values and needs. We can say that now the struggle is not between different political and socio-economic systems, but between different cultures of civilizations. The subject of disputes becomes the recognition of civilizational identity. Cultural differentiation becomes a priority (Huntington, 1993). Huntington insists on the need to create a new model, which would allow to understand and systematize the main modern processes of international relations, within the framework of the dynamically developing modern world. In the course of the historical development of the world, humanity has strived for integration, on the one hand, and simultaneously strived for isolation, on the other hand. The level of this contradiction was constantly changing depending on the different stages of human history. The process of human integration up to our days has changed several basic forms, such as: 1. joint economic and economic activity, 2. world community, 3. political blocs of countries, 4. globalization of mankind (Ajami, 1993). The process of isolation is characterized by the following forms: 1. clan, 2. tribe, 3. nation, 4. nation-state. According to S. Huntington, in the conditions of globalization this tendency manifests itself in the form of interaction of seven or eight civilizations (Western, Islamic, Chinese, Slavic, Hindu, Japanese, Latin American and African) </w:t>
      </w:r>
      <w:r w:rsidRPr="00E5499E">
        <w:rPr>
          <w:rFonts w:ascii="Times New Roman" w:hAnsi="Times New Roman" w:cs="Times New Roman"/>
          <w:sz w:val="28"/>
          <w:szCs w:val="28"/>
        </w:rPr>
        <w:lastRenderedPageBreak/>
        <w:t xml:space="preserve">(Mahbubani, 1993). The main "hotspots" between these civilizations are the fault lines between civilizations, as well as conflicts between dominant states. It can be concluded that globalization is the highest form of human integration. </w:t>
      </w:r>
    </w:p>
    <w:p w:rsidR="00F7428D" w:rsidRPr="00E5499E" w:rsidRDefault="00F52EFD">
      <w:pPr>
        <w:spacing w:line="360" w:lineRule="auto"/>
        <w:ind w:firstLine="851"/>
        <w:rPr>
          <w:rFonts w:ascii="Times New Roman" w:hAnsi="Times New Roman" w:cs="Times New Roman"/>
          <w:sz w:val="28"/>
          <w:szCs w:val="28"/>
          <w:lang w:val="uk-UA"/>
        </w:rPr>
      </w:pPr>
      <w:r w:rsidRPr="00E5499E">
        <w:rPr>
          <w:rFonts w:ascii="Times New Roman" w:hAnsi="Times New Roman" w:cs="Times New Roman"/>
          <w:sz w:val="28"/>
          <w:szCs w:val="28"/>
        </w:rPr>
        <w:t xml:space="preserve">In turn, the highest form of isolation is the civilizational identity of people. Therefore, these two processes are the essence of the development of the modern history of mankind, according to Huntington. It should also be noted that at the end of the 20th century a combination of factors exacerbated the conflict between Islam and the West (according to S. Huntington). 1. Because of the sharp growth of the Muslim population, there was a significant number of unemployed and discontented young people who join the ranks of Islamist organizations, exert pressure on neighboring societies and migrate to the West; 2. The revival of Islamic identity gave Muslims new confidence in their value of civilization, and they also became confident in their superiority over Western civilization. 3. The coincidental timing of the increasing imposition of Western values on the world, the desire to maintain its military and economic superiority, and its interference in "Islamic affairs", caused Muslims to resent it vehemently. 4. With the collapse of communism, the West and the Islamic world lost a common enemy. 5. After the increase in contact between Muslims and people of the West, there is intermingling and as a consequence both sides' sense of their own identity is strengthened and they come to realize their difference from each other. Interaction and intermingling is also exacerbated in the awareness of the rights that members of one civilization should have in a country that is numerically dominated by members of a very different civilization. Throughout the 1980s and 1990s, both Muslim and Christian countries saw a dramatic decline in tolerance towards each other (Bartley, 1993). </w:t>
      </w:r>
    </w:p>
    <w:p w:rsidR="00F7428D" w:rsidRPr="00E5499E" w:rsidRDefault="00F52EFD">
      <w:pPr>
        <w:spacing w:line="360" w:lineRule="auto"/>
        <w:ind w:firstLine="851"/>
        <w:rPr>
          <w:rFonts w:ascii="Times New Roman" w:hAnsi="Times New Roman" w:cs="Times New Roman"/>
          <w:sz w:val="28"/>
          <w:szCs w:val="28"/>
          <w:lang w:val="uk-UA"/>
        </w:rPr>
      </w:pPr>
      <w:r w:rsidRPr="00E5499E">
        <w:rPr>
          <w:rFonts w:ascii="Times New Roman" w:hAnsi="Times New Roman" w:cs="Times New Roman"/>
          <w:sz w:val="28"/>
          <w:szCs w:val="28"/>
        </w:rPr>
        <w:t xml:space="preserve">In the modern world there is a huge number of different civilizations. Both dialog and confrontation are possible between them. A large number of "new" civilizations manifested themselves after the collapse of the USSR, Yugoslavia, etc. These countries were given the "freedom" of their own cultures. These countries got the "freedom" of their own cultures. And also the world "lost" its </w:t>
      </w:r>
      <w:r w:rsidRPr="00E5499E">
        <w:rPr>
          <w:rFonts w:ascii="Times New Roman" w:hAnsi="Times New Roman" w:cs="Times New Roman"/>
          <w:sz w:val="28"/>
          <w:szCs w:val="28"/>
        </w:rPr>
        <w:lastRenderedPageBreak/>
        <w:t>bipolarity. Many countries lost their common "enemy" in the face of the disintegrated countries and turned against former allies. Countries always seek to "make friends" against a "third". This implies relations between countries that are similar in certain criteria and goals. A striking event and confirmation of this point was the collapse of the USSR, after which the West and the Islamic world lost a common enemy and, as a consequence, increased contradictions against each other (Kirkpatrick, 1993).</w:t>
      </w:r>
    </w:p>
    <w:p w:rsidR="001A57B0" w:rsidRDefault="00F52EFD">
      <w:pPr>
        <w:spacing w:line="360" w:lineRule="auto"/>
        <w:ind w:firstLine="851"/>
        <w:rPr>
          <w:rFonts w:ascii="Times New Roman" w:hAnsi="Times New Roman" w:cs="Times New Roman"/>
          <w:sz w:val="28"/>
          <w:szCs w:val="28"/>
          <w:lang w:val="en-US"/>
        </w:rPr>
      </w:pPr>
      <w:r w:rsidRPr="00E5499E">
        <w:rPr>
          <w:rFonts w:ascii="Times New Roman" w:hAnsi="Times New Roman" w:cs="Times New Roman"/>
          <w:sz w:val="28"/>
          <w:szCs w:val="28"/>
        </w:rPr>
        <w:t xml:space="preserve">Within the framework of the civilizational approach, the confrontation between East and West has been relevant for many centuries. And the concept of "East-West" emerged at the junction of the epochs of Modern and Postmodern, specifically in the early 20th century. It all began with the work of O. Spengler "The Decline of Europe", who just through the concept of civilization showed the confrontation of different societies. He was interested, first of all, in the culture of his native Europe, about which he was concerned, which he saw as "the only one on earth", being in the stage of completion </w:t>
      </w:r>
      <w:r w:rsidR="00037284" w:rsidRPr="00E5499E">
        <w:rPr>
          <w:rFonts w:ascii="Times New Roman" w:hAnsi="Times New Roman" w:cs="Times New Roman"/>
          <w:sz w:val="28"/>
          <w:szCs w:val="28"/>
        </w:rPr>
        <w:t>"in all its unfinished stages" (Spengler)</w:t>
      </w:r>
      <w:r w:rsidRPr="00E5499E">
        <w:rPr>
          <w:rFonts w:ascii="Times New Roman" w:hAnsi="Times New Roman" w:cs="Times New Roman"/>
          <w:sz w:val="28"/>
          <w:szCs w:val="28"/>
        </w:rPr>
        <w:t xml:space="preserve">. Despite the fact that European civilization in the 20th century reached the peak of its power in various directions, O. Spengler apparently felt that the deep, intangible crisis was close at hand. A. D. Toynbee was an ardent critic of Eurocentrism in considering the historical process. </w:t>
      </w:r>
    </w:p>
    <w:p w:rsidR="00F7428D" w:rsidRPr="00E5499E" w:rsidRDefault="00F52EFD">
      <w:pPr>
        <w:spacing w:line="360" w:lineRule="auto"/>
        <w:ind w:firstLine="851"/>
        <w:rPr>
          <w:rFonts w:ascii="Times New Roman" w:hAnsi="Times New Roman" w:cs="Times New Roman"/>
          <w:sz w:val="28"/>
          <w:szCs w:val="28"/>
          <w:lang w:val="uk-UA"/>
        </w:rPr>
      </w:pPr>
      <w:r w:rsidRPr="00E5499E">
        <w:rPr>
          <w:rFonts w:ascii="Times New Roman" w:hAnsi="Times New Roman" w:cs="Times New Roman"/>
          <w:sz w:val="28"/>
          <w:szCs w:val="28"/>
        </w:rPr>
        <w:t>In The Conception of History, he wrote that Western civilization in the form we are acc</w:t>
      </w:r>
      <w:r w:rsidR="00B51951" w:rsidRPr="00E5499E">
        <w:rPr>
          <w:rFonts w:ascii="Times New Roman" w:hAnsi="Times New Roman" w:cs="Times New Roman"/>
          <w:sz w:val="28"/>
          <w:szCs w:val="28"/>
        </w:rPr>
        <w:t xml:space="preserve">ustomed to will finally perish </w:t>
      </w:r>
      <w:r w:rsidR="00B51951" w:rsidRPr="00E5499E">
        <w:rPr>
          <w:rFonts w:ascii="Times New Roman" w:hAnsi="Times New Roman" w:cs="Times New Roman"/>
          <w:sz w:val="28"/>
          <w:szCs w:val="28"/>
          <w:lang w:val="en-US"/>
        </w:rPr>
        <w:t>(</w:t>
      </w:r>
      <w:r w:rsidR="00B51951" w:rsidRPr="00E5499E">
        <w:rPr>
          <w:rFonts w:ascii="Times New Roman" w:hAnsi="Times New Roman" w:cs="Times New Roman"/>
          <w:sz w:val="28"/>
          <w:szCs w:val="28"/>
        </w:rPr>
        <w:t>Toynbee 2010</w:t>
      </w:r>
      <w:r w:rsidR="00B51951" w:rsidRPr="00E5499E">
        <w:rPr>
          <w:rFonts w:ascii="Times New Roman" w:hAnsi="Times New Roman" w:cs="Times New Roman"/>
          <w:sz w:val="28"/>
          <w:szCs w:val="28"/>
          <w:lang w:val="en-US"/>
        </w:rPr>
        <w:t>)</w:t>
      </w:r>
      <w:r w:rsidRPr="00E5499E">
        <w:rPr>
          <w:rFonts w:ascii="Times New Roman" w:hAnsi="Times New Roman" w:cs="Times New Roman"/>
          <w:sz w:val="28"/>
          <w:szCs w:val="28"/>
        </w:rPr>
        <w:t xml:space="preserve">. An encyclopedic example of the fall of civilization is the fall of mighty Rome. Historian T. Mommsen described the Roman civilization very colorfully: "there were many peoples who were able to win and conquer as well as the Romans; but none of them was able to fix the newly acquired land in the sweat of their brow like the Roman and to conquer with the plow what was conquered with the spear... if the Romans, losing many battles, almost never made territorial concessions at the conclusion of peace, they owed it to the persistent attachment of peasants to their fields and to their property" </w:t>
      </w:r>
      <w:r w:rsidR="00A35884" w:rsidRPr="00E5499E">
        <w:rPr>
          <w:rFonts w:ascii="Times New Roman" w:hAnsi="Times New Roman" w:cs="Times New Roman"/>
          <w:sz w:val="28"/>
          <w:szCs w:val="28"/>
        </w:rPr>
        <w:t>(</w:t>
      </w:r>
      <w:r w:rsidR="00487A38" w:rsidRPr="00E5499E">
        <w:rPr>
          <w:rFonts w:ascii="Times New Roman" w:hAnsi="Times New Roman" w:cs="Times New Roman"/>
          <w:sz w:val="28"/>
          <w:szCs w:val="28"/>
        </w:rPr>
        <w:t>Mommse</w:t>
      </w:r>
      <w:r w:rsidR="00487A38" w:rsidRPr="00E5499E">
        <w:rPr>
          <w:rFonts w:ascii="Times New Roman" w:hAnsi="Times New Roman" w:cs="Times New Roman"/>
          <w:sz w:val="28"/>
          <w:szCs w:val="28"/>
          <w:lang w:val="en-US"/>
        </w:rPr>
        <w:t>n)</w:t>
      </w:r>
      <w:r w:rsidR="00A35884" w:rsidRPr="00E5499E">
        <w:rPr>
          <w:rFonts w:ascii="Times New Roman" w:hAnsi="Times New Roman" w:cs="Times New Roman"/>
          <w:sz w:val="28"/>
          <w:szCs w:val="28"/>
        </w:rPr>
        <w:t xml:space="preserve"> </w:t>
      </w:r>
      <w:r w:rsidRPr="00E5499E">
        <w:rPr>
          <w:rFonts w:ascii="Times New Roman" w:hAnsi="Times New Roman" w:cs="Times New Roman"/>
          <w:sz w:val="28"/>
          <w:szCs w:val="28"/>
        </w:rPr>
        <w:t xml:space="preserve">. </w:t>
      </w:r>
    </w:p>
    <w:p w:rsidR="00F7428D" w:rsidRPr="00E5499E" w:rsidRDefault="00F52EFD">
      <w:pPr>
        <w:spacing w:line="360" w:lineRule="auto"/>
        <w:ind w:firstLine="851"/>
        <w:rPr>
          <w:rFonts w:ascii="Times New Roman" w:hAnsi="Times New Roman" w:cs="Times New Roman"/>
          <w:sz w:val="28"/>
          <w:szCs w:val="28"/>
          <w:lang w:val="uk-UA"/>
        </w:rPr>
      </w:pPr>
      <w:r w:rsidRPr="00E5499E">
        <w:rPr>
          <w:rFonts w:ascii="Times New Roman" w:hAnsi="Times New Roman" w:cs="Times New Roman"/>
          <w:sz w:val="28"/>
          <w:szCs w:val="28"/>
        </w:rPr>
        <w:lastRenderedPageBreak/>
        <w:t>The Roman Empire was the most advanced civilization at that time, but nevertheless, its fate was predetermined. American political scientist F. Fukuyama has an interesting approach to the confrontation between East and West. He writes that the end of history will be associated with the spread of Western-style liberal democracy, which will set certain patterns for governments around the world. From his position, the end of history is not the end of history at all, but the emergence of an entirely new world order that has not existed before. "This triumph of the West," Fukuyama wrote, "the triumph of the Western idea manifests itself above all in the complete exhaustion of once viable alternatives to Western liberalism. What is observed now is perhaps not just the end of the Cold War Samkaev I.M. Civilizational Theory in the Science of International Relations: Confrontation of East and West or the end of some period of world history, but the end of history as such; in other words, it is the final point of the ideological evolution of mankind and the universalization of Western liberal democracy as the final form of government in human soc</w:t>
      </w:r>
      <w:r w:rsidR="00A11BCB" w:rsidRPr="00E5499E">
        <w:rPr>
          <w:rFonts w:ascii="Times New Roman" w:hAnsi="Times New Roman" w:cs="Times New Roman"/>
          <w:sz w:val="28"/>
          <w:szCs w:val="28"/>
        </w:rPr>
        <w:t>iety</w:t>
      </w:r>
      <w:r w:rsidR="0071639C" w:rsidRPr="00E5499E">
        <w:rPr>
          <w:rFonts w:ascii="Times New Roman" w:hAnsi="Times New Roman" w:cs="Times New Roman"/>
          <w:sz w:val="28"/>
          <w:szCs w:val="28"/>
        </w:rPr>
        <w:t>"</w:t>
      </w:r>
      <w:r w:rsidR="00A11BCB" w:rsidRPr="00E5499E">
        <w:rPr>
          <w:rFonts w:ascii="Times New Roman" w:hAnsi="Times New Roman" w:cs="Times New Roman"/>
          <w:sz w:val="28"/>
          <w:szCs w:val="28"/>
        </w:rPr>
        <w:t xml:space="preserve">. </w:t>
      </w:r>
      <w:r w:rsidR="0071639C" w:rsidRPr="00E5499E">
        <w:rPr>
          <w:rFonts w:ascii="Times New Roman" w:hAnsi="Times New Roman" w:cs="Times New Roman"/>
          <w:sz w:val="28"/>
          <w:szCs w:val="28"/>
        </w:rPr>
        <w:t xml:space="preserve"> </w:t>
      </w:r>
      <w:r w:rsidR="00A11BCB" w:rsidRPr="00E5499E">
        <w:rPr>
          <w:rFonts w:ascii="Times New Roman" w:hAnsi="Times New Roman" w:cs="Times New Roman"/>
          <w:sz w:val="28"/>
          <w:szCs w:val="28"/>
        </w:rPr>
        <w:t>(</w:t>
      </w:r>
      <w:r w:rsidRPr="00E5499E">
        <w:rPr>
          <w:rFonts w:ascii="Times New Roman" w:hAnsi="Times New Roman" w:cs="Times New Roman"/>
          <w:sz w:val="28"/>
          <w:szCs w:val="28"/>
        </w:rPr>
        <w:t>Fukuyama</w:t>
      </w:r>
      <w:r w:rsidR="00A11BCB" w:rsidRPr="00E5499E">
        <w:rPr>
          <w:rFonts w:ascii="Times New Roman" w:hAnsi="Times New Roman" w:cs="Times New Roman"/>
          <w:sz w:val="28"/>
          <w:szCs w:val="28"/>
        </w:rPr>
        <w:t>)</w:t>
      </w:r>
      <w:r w:rsidRPr="00E5499E">
        <w:rPr>
          <w:rFonts w:ascii="Times New Roman" w:hAnsi="Times New Roman" w:cs="Times New Roman"/>
          <w:sz w:val="28"/>
          <w:szCs w:val="28"/>
        </w:rPr>
        <w:t xml:space="preserve">. </w:t>
      </w:r>
    </w:p>
    <w:p w:rsidR="00F7428D" w:rsidRPr="00E5499E" w:rsidRDefault="00F52EFD">
      <w:pPr>
        <w:spacing w:line="360" w:lineRule="auto"/>
        <w:ind w:firstLine="851"/>
        <w:rPr>
          <w:rFonts w:ascii="Times New Roman" w:hAnsi="Times New Roman" w:cs="Times New Roman"/>
          <w:sz w:val="28"/>
          <w:szCs w:val="28"/>
          <w:lang w:val="uk-UA"/>
        </w:rPr>
      </w:pPr>
      <w:r w:rsidRPr="00E5499E">
        <w:rPr>
          <w:rFonts w:ascii="Times New Roman" w:hAnsi="Times New Roman" w:cs="Times New Roman"/>
          <w:sz w:val="28"/>
          <w:szCs w:val="28"/>
        </w:rPr>
        <w:t xml:space="preserve">Today we can state that the Western world is in crisis, and the gaining momentum of the East is overtaking it with unrivaled force (Fukuyama's wishes are not destined to be realized). In the same vein, S. Huntington rightly wrote: "I believe that in the emerging world the main source of conflict will no longer be ideology or economics. The most important boundaries dividing humanity and the prevailing sources of conflict will be determined by culture. The nation-state will remain the principal actor in international affairs, but the most significant conflicts of global politics will unfold between nations and groups belonging to different civilizations... The coming conflict between civilizations is the final phase of the evolution of global </w:t>
      </w:r>
      <w:r w:rsidR="00E74AD7" w:rsidRPr="00E5499E">
        <w:rPr>
          <w:rFonts w:ascii="Times New Roman" w:hAnsi="Times New Roman" w:cs="Times New Roman"/>
          <w:sz w:val="28"/>
          <w:szCs w:val="28"/>
        </w:rPr>
        <w:t>conflicts in the modern world. (</w:t>
      </w:r>
      <w:r w:rsidRPr="00E5499E">
        <w:rPr>
          <w:rFonts w:ascii="Times New Roman" w:hAnsi="Times New Roman" w:cs="Times New Roman"/>
          <w:sz w:val="28"/>
          <w:szCs w:val="28"/>
        </w:rPr>
        <w:t>Huntington</w:t>
      </w:r>
      <w:r w:rsidR="00E74AD7" w:rsidRPr="00E5499E">
        <w:rPr>
          <w:rFonts w:ascii="Times New Roman" w:hAnsi="Times New Roman" w:cs="Times New Roman"/>
          <w:sz w:val="28"/>
          <w:szCs w:val="28"/>
        </w:rPr>
        <w:t xml:space="preserve"> 1994: 33)</w:t>
      </w:r>
      <w:r w:rsidRPr="00E5499E">
        <w:rPr>
          <w:rFonts w:ascii="Times New Roman" w:hAnsi="Times New Roman" w:cs="Times New Roman"/>
          <w:sz w:val="28"/>
          <w:szCs w:val="28"/>
        </w:rPr>
        <w:t xml:space="preserve">. And, indeed, today in the world there is just that confrontation of civilizations, about which the thinker wrote. At the same time, there is a historically established dialog between the cultures of the East and the West. Civilizations that have differences </w:t>
      </w:r>
      <w:r w:rsidRPr="00E5499E">
        <w:rPr>
          <w:rFonts w:ascii="Times New Roman" w:hAnsi="Times New Roman" w:cs="Times New Roman"/>
          <w:sz w:val="28"/>
          <w:szCs w:val="28"/>
        </w:rPr>
        <w:lastRenderedPageBreak/>
        <w:t>in cultural traditions aim at convergence in understan</w:t>
      </w:r>
      <w:r w:rsidR="00E74AD7" w:rsidRPr="00E5499E">
        <w:rPr>
          <w:rFonts w:ascii="Times New Roman" w:hAnsi="Times New Roman" w:cs="Times New Roman"/>
          <w:sz w:val="28"/>
          <w:szCs w:val="28"/>
        </w:rPr>
        <w:t>ding their global orientations (Sayko)</w:t>
      </w:r>
      <w:r w:rsidRPr="00E5499E">
        <w:rPr>
          <w:rFonts w:ascii="Times New Roman" w:hAnsi="Times New Roman" w:cs="Times New Roman"/>
          <w:sz w:val="28"/>
          <w:szCs w:val="28"/>
        </w:rPr>
        <w:t xml:space="preserve">. </w:t>
      </w:r>
    </w:p>
    <w:p w:rsidR="00FC4E3C" w:rsidRDefault="00F52EFD">
      <w:pPr>
        <w:spacing w:line="360" w:lineRule="auto"/>
        <w:ind w:firstLine="851"/>
        <w:rPr>
          <w:rFonts w:ascii="Times New Roman" w:hAnsi="Times New Roman" w:cs="Times New Roman"/>
          <w:sz w:val="28"/>
          <w:szCs w:val="28"/>
          <w:lang w:val="en-US"/>
        </w:rPr>
      </w:pPr>
      <w:r w:rsidRPr="00E5499E">
        <w:rPr>
          <w:rFonts w:ascii="Times New Roman" w:hAnsi="Times New Roman" w:cs="Times New Roman"/>
          <w:sz w:val="28"/>
          <w:szCs w:val="28"/>
        </w:rPr>
        <w:t>F. Brodel pointed to the dialogical nature of relations between civilizations when he spoke about the borrowing of ideas of other civil</w:t>
      </w:r>
      <w:r w:rsidR="00E74AD7" w:rsidRPr="00E5499E">
        <w:rPr>
          <w:rFonts w:ascii="Times New Roman" w:hAnsi="Times New Roman" w:cs="Times New Roman"/>
          <w:sz w:val="28"/>
          <w:szCs w:val="28"/>
        </w:rPr>
        <w:t>izations by some civilizations (Akhiezer 1992: 38)</w:t>
      </w:r>
      <w:r w:rsidRPr="00E5499E">
        <w:rPr>
          <w:rFonts w:ascii="Times New Roman" w:hAnsi="Times New Roman" w:cs="Times New Roman"/>
          <w:sz w:val="28"/>
          <w:szCs w:val="28"/>
        </w:rPr>
        <w:t>. However, even dialog is characterized by crisis phenomena, manifested, in particular, in a</w:t>
      </w:r>
      <w:r w:rsidR="00E74AD7" w:rsidRPr="00E5499E">
        <w:rPr>
          <w:rFonts w:ascii="Times New Roman" w:hAnsi="Times New Roman" w:cs="Times New Roman"/>
          <w:sz w:val="28"/>
          <w:szCs w:val="28"/>
        </w:rPr>
        <w:t>cts of international terrorism (Akhiezer 1992: 39-40)</w:t>
      </w:r>
      <w:r w:rsidRPr="00E5499E">
        <w:rPr>
          <w:rFonts w:ascii="Times New Roman" w:hAnsi="Times New Roman" w:cs="Times New Roman"/>
          <w:sz w:val="28"/>
          <w:szCs w:val="28"/>
        </w:rPr>
        <w:t xml:space="preserve">. </w:t>
      </w:r>
      <w:r w:rsidR="00E74AD7" w:rsidRPr="00E5499E">
        <w:rPr>
          <w:rFonts w:ascii="Times New Roman" w:hAnsi="Times New Roman" w:cs="Times New Roman"/>
          <w:sz w:val="28"/>
          <w:szCs w:val="28"/>
        </w:rPr>
        <w:t xml:space="preserve"> </w:t>
      </w:r>
      <w:r w:rsidRPr="00E5499E">
        <w:rPr>
          <w:rFonts w:ascii="Times New Roman" w:hAnsi="Times New Roman" w:cs="Times New Roman"/>
          <w:sz w:val="28"/>
          <w:szCs w:val="28"/>
        </w:rPr>
        <w:t xml:space="preserve">Here we can also talk about the crisis of value character that has arisen between the United States and China: the economic potential of the "Asian tiger" catastrophically frightens the American hegemon. We assume that this conflict, including with regard to the territory of the island of Taiwan, will only worsen due to the unipolar vision of international relations on the part of the United States. </w:t>
      </w:r>
    </w:p>
    <w:p w:rsidR="00F7428D" w:rsidRPr="00E5499E" w:rsidRDefault="00F52EFD">
      <w:pPr>
        <w:spacing w:line="360" w:lineRule="auto"/>
        <w:ind w:firstLine="851"/>
        <w:rPr>
          <w:rFonts w:ascii="Times New Roman" w:hAnsi="Times New Roman" w:cs="Times New Roman"/>
          <w:sz w:val="28"/>
          <w:szCs w:val="28"/>
          <w:lang w:val="uk-UA"/>
        </w:rPr>
      </w:pPr>
      <w:r w:rsidRPr="00E5499E">
        <w:rPr>
          <w:rFonts w:ascii="Times New Roman" w:hAnsi="Times New Roman" w:cs="Times New Roman"/>
          <w:sz w:val="28"/>
          <w:szCs w:val="28"/>
        </w:rPr>
        <w:t>However, dialogue between civilizations is not only possible, but also vital. A.S. Akhiezer identified several problems of building a dialogue between civilizations. First, it is the possibility of translating significant value concepts from one language into another. Due to the fact that any natural language is conditioned by culture, interpretation will play a major role here. Secondly, any dialog is based on the duality of culture itself, since the latter is syncretic (non-dissected), unified. In fact, all this is expressed in the ambivalence of culture - in the opposition of binary oppositions, acting as absolute extremes (for example, good and evil).</w:t>
      </w:r>
    </w:p>
    <w:p w:rsidR="00F7428D" w:rsidRPr="00E5499E" w:rsidRDefault="00F52EFD">
      <w:pPr>
        <w:spacing w:line="360" w:lineRule="auto"/>
        <w:ind w:firstLine="851"/>
        <w:rPr>
          <w:rFonts w:ascii="Times New Roman" w:hAnsi="Times New Roman" w:cs="Times New Roman"/>
          <w:sz w:val="28"/>
          <w:szCs w:val="28"/>
          <w:lang w:val="uk-UA"/>
        </w:rPr>
      </w:pPr>
      <w:r w:rsidRPr="00E5499E">
        <w:rPr>
          <w:rFonts w:ascii="Times New Roman" w:hAnsi="Times New Roman" w:cs="Times New Roman"/>
          <w:sz w:val="28"/>
          <w:szCs w:val="28"/>
        </w:rPr>
        <w:t xml:space="preserve"> The dialogue of civilizations is built between the oppositions, in the process of which different cultures try to find points of contact with each other. The point is that many cultures develop in the paradigm of "us - them", "our own - strangers" distinction, which is the essence of the "political" according to K. Schmitt. Third, dialogue is a dynamic system that develops according to a number of factors: each dual opposition should lead to a cultural synthesis of heterogeneous ideas and the creation of a new worldview pole; dialogue itself is </w:t>
      </w:r>
      <w:r w:rsidRPr="00E5499E">
        <w:rPr>
          <w:rFonts w:ascii="Times New Roman" w:hAnsi="Times New Roman" w:cs="Times New Roman"/>
          <w:sz w:val="28"/>
          <w:szCs w:val="28"/>
        </w:rPr>
        <w:lastRenderedPageBreak/>
        <w:t xml:space="preserve">unbalanced as a phenomenon and is caused by the desire of one side to get out of the state of discomfort that arises between civilizations; dialogue participants should be motivated to build relationships between themselves; dialogue has a cyclical nature and can tend to destruction and then to the revival of bilateral and multilateral relations between civilizations. </w:t>
      </w:r>
    </w:p>
    <w:p w:rsidR="00F7428D" w:rsidRPr="00E5499E" w:rsidRDefault="00F52EFD">
      <w:pPr>
        <w:spacing w:line="360" w:lineRule="auto"/>
        <w:ind w:firstLine="851"/>
        <w:rPr>
          <w:rFonts w:ascii="Times New Roman" w:hAnsi="Times New Roman" w:cs="Times New Roman"/>
          <w:sz w:val="28"/>
          <w:szCs w:val="28"/>
          <w:lang w:val="uk-UA"/>
        </w:rPr>
      </w:pPr>
      <w:r w:rsidRPr="00E5499E">
        <w:rPr>
          <w:rFonts w:ascii="Times New Roman" w:hAnsi="Times New Roman" w:cs="Times New Roman"/>
          <w:sz w:val="28"/>
          <w:szCs w:val="28"/>
        </w:rPr>
        <w:t xml:space="preserve">Dialogue is possible when states have a desire for development, progress, in the course of which it is quite natural to have a cultural split in society. And the interpretive essence of the dialogue between civilizations allows us to overcome the problem of the split. V. Bibler points out the importance of the dialogue of different logics in which civilizations develop </w:t>
      </w:r>
      <w:r w:rsidR="00A04B59" w:rsidRPr="00E5499E">
        <w:rPr>
          <w:rFonts w:ascii="Times New Roman" w:hAnsi="Times New Roman" w:cs="Times New Roman"/>
          <w:sz w:val="28"/>
          <w:szCs w:val="28"/>
          <w:lang w:val="en-US"/>
        </w:rPr>
        <w:t>(</w:t>
      </w:r>
      <w:r w:rsidR="00A04B59" w:rsidRPr="00E5499E">
        <w:rPr>
          <w:rFonts w:ascii="Times New Roman" w:hAnsi="Times New Roman" w:cs="Times New Roman"/>
          <w:sz w:val="28"/>
          <w:szCs w:val="28"/>
        </w:rPr>
        <w:t>Bibler 1997</w:t>
      </w:r>
      <w:r w:rsidR="00A04B59" w:rsidRPr="00E5499E">
        <w:rPr>
          <w:rFonts w:ascii="Times New Roman" w:hAnsi="Times New Roman" w:cs="Times New Roman"/>
          <w:sz w:val="28"/>
          <w:szCs w:val="28"/>
          <w:lang w:val="en-US"/>
        </w:rPr>
        <w:t>)</w:t>
      </w:r>
      <w:r w:rsidRPr="00E5499E">
        <w:rPr>
          <w:rFonts w:ascii="Times New Roman" w:hAnsi="Times New Roman" w:cs="Times New Roman"/>
          <w:sz w:val="28"/>
          <w:szCs w:val="28"/>
        </w:rPr>
        <w:t>. In this case, there is the logic of the inversion, when there is a fixation on tradition, which is outside of time, and its unchanging reproduction. The logic of the West, on the contrary, mediation, consists in aiming society at the creative search for the new, development to overcome the contradictions of the old reality. Since the ideal model of inversion is seen in the impossibility of dialogue between civilizations, mediation acts as a good tool for the development of inter-civilizational relations. Similarly, the statics of the civilizations of the East opposes the dynamics of the civilizations of the West, i.e. in essence we can talk about the presence of two supercivilizations - "traditional" and "liberal-modern</w:t>
      </w:r>
      <w:r w:rsidR="00A04B59" w:rsidRPr="00E5499E">
        <w:rPr>
          <w:rFonts w:ascii="Times New Roman" w:hAnsi="Times New Roman" w:cs="Times New Roman"/>
          <w:sz w:val="28"/>
          <w:szCs w:val="28"/>
        </w:rPr>
        <w:t xml:space="preserve">" </w:t>
      </w:r>
      <w:r w:rsidR="00A04B59" w:rsidRPr="00E5499E">
        <w:rPr>
          <w:rFonts w:ascii="Times New Roman" w:hAnsi="Times New Roman" w:cs="Times New Roman"/>
          <w:sz w:val="28"/>
          <w:szCs w:val="28"/>
          <w:lang w:val="en-US"/>
        </w:rPr>
        <w:t>(</w:t>
      </w:r>
      <w:r w:rsidR="00A04B59" w:rsidRPr="00E5499E">
        <w:rPr>
          <w:rFonts w:ascii="Times New Roman" w:hAnsi="Times New Roman" w:cs="Times New Roman"/>
          <w:sz w:val="28"/>
          <w:szCs w:val="28"/>
        </w:rPr>
        <w:t>Akhiezer</w:t>
      </w:r>
      <w:r w:rsidR="00A04B59" w:rsidRPr="00E5499E">
        <w:rPr>
          <w:rFonts w:ascii="Times New Roman" w:hAnsi="Times New Roman" w:cs="Times New Roman"/>
          <w:sz w:val="28"/>
          <w:szCs w:val="28"/>
          <w:lang w:val="en-US"/>
        </w:rPr>
        <w:t>)</w:t>
      </w:r>
      <w:r w:rsidRPr="00E5499E">
        <w:rPr>
          <w:rFonts w:ascii="Times New Roman" w:hAnsi="Times New Roman" w:cs="Times New Roman"/>
          <w:sz w:val="28"/>
          <w:szCs w:val="28"/>
        </w:rPr>
        <w:t>.</w:t>
      </w:r>
    </w:p>
    <w:p w:rsidR="00F7428D" w:rsidRPr="00E5499E" w:rsidRDefault="00F52EFD">
      <w:pPr>
        <w:spacing w:line="360" w:lineRule="auto"/>
        <w:ind w:firstLine="851"/>
        <w:rPr>
          <w:rFonts w:ascii="Times New Roman" w:hAnsi="Times New Roman" w:cs="Times New Roman"/>
          <w:sz w:val="28"/>
          <w:szCs w:val="28"/>
          <w:lang w:val="uk-UA"/>
        </w:rPr>
      </w:pPr>
      <w:r w:rsidRPr="00E5499E">
        <w:rPr>
          <w:rFonts w:ascii="Times New Roman" w:hAnsi="Times New Roman" w:cs="Times New Roman"/>
          <w:sz w:val="28"/>
          <w:szCs w:val="28"/>
        </w:rPr>
        <w:t xml:space="preserve">In order to understand what these provisions are and what is the essence of their absolutization, we need to turn to the main work of the scientist, which is called "The Tragedy of Great Power Politics". One glance at the title of the work is enough for the reader to ask what great powers are. The answer to this question seems to us to be very important and not to be urged. According to Meersheimer, great powers are states that have been the dominant actors in international relations during certain periods of world history. The scientist includes Japan (from 1868 to 1945), Germany (from 1862 to 1945), the USSR (from 1917 to 1991), Great Britain (from 1872 to 1945) and the United States of America (from 1800 to 1990). </w:t>
      </w:r>
      <w:r w:rsidRPr="00E5499E">
        <w:rPr>
          <w:rFonts w:ascii="Times New Roman" w:hAnsi="Times New Roman" w:cs="Times New Roman"/>
          <w:sz w:val="28"/>
          <w:szCs w:val="28"/>
        </w:rPr>
        <w:lastRenderedPageBreak/>
        <w:t xml:space="preserve">We will return to the question of the general characteristics of great powers as a category a little later, analyzing Miersheimer's theoretical constructs. </w:t>
      </w:r>
    </w:p>
    <w:p w:rsidR="00F7428D" w:rsidRPr="00E5499E" w:rsidRDefault="00F52EFD">
      <w:pPr>
        <w:spacing w:line="360" w:lineRule="auto"/>
        <w:ind w:firstLine="851"/>
        <w:rPr>
          <w:rFonts w:ascii="Times New Roman" w:hAnsi="Times New Roman" w:cs="Times New Roman"/>
          <w:sz w:val="28"/>
          <w:szCs w:val="28"/>
          <w:lang w:val="uk-UA"/>
        </w:rPr>
      </w:pPr>
      <w:r w:rsidRPr="00E5499E">
        <w:rPr>
          <w:rFonts w:ascii="Times New Roman" w:hAnsi="Times New Roman" w:cs="Times New Roman"/>
          <w:sz w:val="28"/>
          <w:szCs w:val="28"/>
        </w:rPr>
        <w:t>Now we need to consider five main points, the "pillars" of the American internationalist's theory, which briefly and clearly characterize his vision of the contemporary system of international relations. First, Mearsheimer pays tribute to the legacy of the political realism paradigm by recognizing the existence of international anarchy and defining it in the classical way as "a system composed of independent states with no central authority" (Mearsheimer, 2001, p. 30). Secondly, Mearsheimer defines one of the characteristics of great powers, the essence of which is that "great powers by definition possess some offensive amount of armaments, which gives them the ability to damage and destroy each other" (Ibid., p. 30). Third, Mearsheimer postulates that "states can never be certain about the intentions" (Mearsheimer, 2001, p. 31) of other actors in international politics. In this thesis we encounter the holistic influence of the political realism paradigm, but we can give a remark that in this particular case the scholar refers to the legacy of Kenneth Walz. Fourth, the American scholar identifies the primary goal of great powers' foreign policy as survival. It is important to pay attention to the fact that in this case we are talking about survival, not existence. According to Miersheimer, survival as a goal consists of two main parameters: preservation of territorial integrity and autonomy of the political regime. Analyzing this thesis, it would be interesting to try to draw logical parallels with the theories of Morgenthau and Walz.</w:t>
      </w:r>
    </w:p>
    <w:p w:rsidR="00FC4E3C" w:rsidRDefault="00F52EFD">
      <w:pPr>
        <w:spacing w:line="360" w:lineRule="auto"/>
        <w:ind w:firstLine="851"/>
        <w:rPr>
          <w:rFonts w:ascii="Times New Roman" w:hAnsi="Times New Roman" w:cs="Times New Roman"/>
          <w:sz w:val="28"/>
          <w:szCs w:val="28"/>
          <w:lang w:val="en-US"/>
        </w:rPr>
      </w:pPr>
      <w:r w:rsidRPr="00E5499E">
        <w:rPr>
          <w:rFonts w:ascii="Times New Roman" w:hAnsi="Times New Roman" w:cs="Times New Roman"/>
          <w:sz w:val="28"/>
          <w:szCs w:val="28"/>
        </w:rPr>
        <w:t xml:space="preserve"> On the one hand, J. Meersheimer clearly refers to the theoretical heritage of the founder of classical political realism, actually speaking about the basic national interests. On the other hand, we can observe the influence of K. Walz's defensive realism, because Meersheimer speaks precisely about the defense of territory and the protection of national interests. Fifth, according to Miersheimer, great powers are rational actors. In our opinion, this thesis does not require any detailed explanation, but we are again confronted with the question of theoretical </w:t>
      </w:r>
      <w:r w:rsidRPr="00E5499E">
        <w:rPr>
          <w:rFonts w:ascii="Times New Roman" w:hAnsi="Times New Roman" w:cs="Times New Roman"/>
          <w:sz w:val="28"/>
          <w:szCs w:val="28"/>
        </w:rPr>
        <w:lastRenderedPageBreak/>
        <w:t xml:space="preserve">continuity. In answering this question, we can distinguish at least three points of view. First: the American internationalist appeals to the classical political realism of Morgenthau, who also believed that states act rationally and selfishly. Second: Meersheimer thus distances himself from Waltz's conception, which, as mentioned in our article, treats states as thinking subjects of international politics. And, finally, thirdly, Miersheimer's theory borrows the concept of "rational actor" from such a trend of political thought of the twentieth century as rational choice theory. </w:t>
      </w:r>
    </w:p>
    <w:p w:rsidR="00F7428D" w:rsidRPr="00E5499E" w:rsidRDefault="00F52EFD">
      <w:pPr>
        <w:spacing w:line="360" w:lineRule="auto"/>
        <w:ind w:firstLine="851"/>
        <w:rPr>
          <w:rFonts w:ascii="Times New Roman" w:hAnsi="Times New Roman" w:cs="Times New Roman"/>
          <w:sz w:val="28"/>
          <w:szCs w:val="28"/>
          <w:lang w:val="uk-UA"/>
        </w:rPr>
      </w:pPr>
      <w:r w:rsidRPr="00E5499E">
        <w:rPr>
          <w:rFonts w:ascii="Times New Roman" w:hAnsi="Times New Roman" w:cs="Times New Roman"/>
          <w:sz w:val="28"/>
          <w:szCs w:val="28"/>
        </w:rPr>
        <w:t xml:space="preserve">In our opinion, in this case, all these three premises influenced the formation of Miersheimer's concept, but the first place among them should be given to the thesis about the influence of the classical theory of G. Morgenthau on offensive realism. Morgenthau. The scientist himself calls the ideal system of international relations "self-help world" (literal translation: "self-help world"; this term is firmly established not only in political science, but also in journalism), within the framework of which states are "forced to be selfish" (see: Mearsheimer, 2001, p. 33). In this world, states have only two ways to behave. The first, undesirable, is to maintain the status quo in the international arena, accompanied by the accumulation of resources. </w:t>
      </w:r>
    </w:p>
    <w:p w:rsidR="00F7428D" w:rsidRPr="00E5499E" w:rsidRDefault="00F52EFD">
      <w:pPr>
        <w:spacing w:line="360" w:lineRule="auto"/>
        <w:ind w:firstLine="851"/>
        <w:rPr>
          <w:rFonts w:ascii="Times New Roman" w:hAnsi="Times New Roman" w:cs="Times New Roman"/>
          <w:sz w:val="28"/>
          <w:szCs w:val="28"/>
          <w:lang w:val="uk-UA"/>
        </w:rPr>
      </w:pPr>
      <w:r w:rsidRPr="00E5499E">
        <w:rPr>
          <w:rFonts w:ascii="Times New Roman" w:hAnsi="Times New Roman" w:cs="Times New Roman"/>
          <w:sz w:val="28"/>
          <w:szCs w:val="28"/>
        </w:rPr>
        <w:t xml:space="preserve">According to the scholar, a state should have a military arsenal sufficient to wage war against the strongest state in the world. It does not matter what the chances of success are; it does not matter whether the potential war is won or lost. The only thing that matters is the availability of resources to challenge the world leader. The second path of action by states is to attempt to achieve hegemony in the international arena. Miersheimer considers this path to be the most acceptable and promising variant of a state's foreign policy course. In his opinion, hegemony "means dominance in a system that is most often interpreted as the whole world" (Ibid., p. 40). It follows from this definition that there are at least two types of hegemony - global and local. It is not difficult to guess that the essence of the difference between these concepts lies in the scope of the hegemon's potential for influence. In addition to local and global hegemony, - History of Political Thought </w:t>
      </w:r>
      <w:r w:rsidRPr="00E5499E">
        <w:rPr>
          <w:rFonts w:ascii="Times New Roman" w:hAnsi="Times New Roman" w:cs="Times New Roman"/>
          <w:sz w:val="28"/>
          <w:szCs w:val="28"/>
        </w:rPr>
        <w:lastRenderedPageBreak/>
        <w:t xml:space="preserve">shares another type of positioning of the state in the international arena, which cannot be attributed to the cluster of hegemonies. The scholar calls this phenomenon the word combination "offshore balancers", which is difficult to translate into Russian. The most acceptable translation is "external stabilizers". The essence of this phenomenon is as follows: a certain strong state located outside a certain region exerts a strong influence on political processes within this area, i.e. stabilizes it from the outside. An example of such a state is the United States in relation to Latin America. A quite reasonable question arises: what is the difference between an external stabilizer and a local hegemon? </w:t>
      </w:r>
    </w:p>
    <w:p w:rsidR="00FC4E3C" w:rsidRDefault="00F52EFD">
      <w:pPr>
        <w:spacing w:line="360" w:lineRule="auto"/>
        <w:ind w:firstLine="851"/>
        <w:rPr>
          <w:rFonts w:ascii="Times New Roman" w:hAnsi="Times New Roman" w:cs="Times New Roman"/>
          <w:sz w:val="28"/>
          <w:szCs w:val="28"/>
          <w:lang w:val="en-US"/>
        </w:rPr>
      </w:pPr>
      <w:r w:rsidRPr="00E5499E">
        <w:rPr>
          <w:rFonts w:ascii="Times New Roman" w:hAnsi="Times New Roman" w:cs="Times New Roman"/>
          <w:sz w:val="28"/>
          <w:szCs w:val="28"/>
        </w:rPr>
        <w:t xml:space="preserve">In our opinion, the differences are as follows. First, the external stabilizer is outside the region, while the local hegemon must be included in the regional space of control. Second, the external stabilizer does not necessarily exercise hegemony in the region, while the hegemon does exactly that. Another important point of Miersheimer's theory is the issue of operational goals of the state. In this case, we are talking about the priority directions of foreign policy of any actor that wants to achieve, if not hegemony, then a relatively stable position in the international arena. These goals are called operational in the sense that they require active implementation. It should be noted that this formulation of the question of the state's goals actually repeats Morgenthau's ideas about the national interest, which must be supported by appropriate force. In other words, an operational goal is a different name for the national interest. </w:t>
      </w:r>
    </w:p>
    <w:p w:rsidR="00F7428D" w:rsidRPr="00E5499E" w:rsidRDefault="00F52EFD">
      <w:pPr>
        <w:spacing w:line="360" w:lineRule="auto"/>
        <w:ind w:firstLine="851"/>
        <w:rPr>
          <w:rFonts w:ascii="Times New Roman" w:hAnsi="Times New Roman" w:cs="Times New Roman"/>
          <w:sz w:val="28"/>
          <w:szCs w:val="28"/>
          <w:lang w:val="uk-UA"/>
        </w:rPr>
      </w:pPr>
      <w:r w:rsidRPr="00E5499E">
        <w:rPr>
          <w:rFonts w:ascii="Times New Roman" w:hAnsi="Times New Roman" w:cs="Times New Roman"/>
          <w:sz w:val="28"/>
          <w:szCs w:val="28"/>
        </w:rPr>
        <w:t xml:space="preserve">So, what operational goals of the state does Meersheimer distinguish? First, it is local (regional) hegemony instead of global hegemony. Miersheimer notes that achieving full-fledged global hegemony is difficult, so the state should primarily try to raise its status within a particular region or continent. Second is maximizing the welfare of the state. Here we see a clear influence not only of the classical political realism of G. Morgenthau, but also of the ideas of the followers of structural realism of C. Walz. They, like Meersheimer, paid special attention to the development of the physical base of the state (first of all, to the increase of </w:t>
      </w:r>
      <w:r w:rsidRPr="00E5499E">
        <w:rPr>
          <w:rFonts w:ascii="Times New Roman" w:hAnsi="Times New Roman" w:cs="Times New Roman"/>
          <w:sz w:val="28"/>
          <w:szCs w:val="28"/>
        </w:rPr>
        <w:lastRenderedPageBreak/>
        <w:t xml:space="preserve">economic and demographic parameters). In other words, Miersheimer speaks of the increasing socio-economic utility function within the state. Third, is the attainment of land superiority. </w:t>
      </w:r>
    </w:p>
    <w:p w:rsidR="00F7428D" w:rsidRPr="00E5499E" w:rsidRDefault="00F52EFD">
      <w:pPr>
        <w:spacing w:line="360" w:lineRule="auto"/>
        <w:ind w:firstLine="851"/>
        <w:rPr>
          <w:rFonts w:ascii="Times New Roman" w:hAnsi="Times New Roman" w:cs="Times New Roman"/>
          <w:sz w:val="28"/>
          <w:szCs w:val="28"/>
          <w:lang w:val="uk-UA"/>
        </w:rPr>
      </w:pPr>
      <w:r w:rsidRPr="00E5499E">
        <w:rPr>
          <w:rFonts w:ascii="Times New Roman" w:hAnsi="Times New Roman" w:cs="Times New Roman"/>
          <w:sz w:val="28"/>
          <w:szCs w:val="28"/>
        </w:rPr>
        <w:t xml:space="preserve">Here we come face to face with the influence of geopolitical concepts on Meersheimer's offensive realism. According to the scholar, land forces are the most important element of a state's military power, while other types of military formations play an instrumental role in relation to them. Miersheimer also makes a truly geopolitical statement that states separated from the main continents (primarily the US and the UK) by maritime spaces have greater advantages compared to other actors of international politics. In this case, we can draw a comparative parallel with the geopolitical concept of K. Schmitt, part of whose works is devoted to analyzing the confrontation between the Earth and the Sea. It is quite likely that Meersheimer to some extent accumulated Schmitt's ideas in his works. Fourth and finally, fourth, is the need to achieve nuclear superiority. According to the American scholar, nuclear weapons are an important element in the process of achieving hegemony. </w:t>
      </w:r>
    </w:p>
    <w:p w:rsidR="00F7428D" w:rsidRPr="00E5499E" w:rsidRDefault="00F52EFD">
      <w:pPr>
        <w:spacing w:line="360" w:lineRule="auto"/>
        <w:ind w:firstLine="851"/>
        <w:rPr>
          <w:rFonts w:ascii="Times New Roman" w:hAnsi="Times New Roman" w:cs="Times New Roman"/>
          <w:sz w:val="28"/>
          <w:szCs w:val="28"/>
          <w:lang w:val="uk-UA"/>
        </w:rPr>
      </w:pPr>
      <w:r w:rsidRPr="00E5499E">
        <w:rPr>
          <w:rFonts w:ascii="Times New Roman" w:hAnsi="Times New Roman" w:cs="Times New Roman"/>
          <w:sz w:val="28"/>
          <w:szCs w:val="28"/>
        </w:rPr>
        <w:t xml:space="preserve">It should be noted that in this thesis Miersheimer opposes Morgenthau, who wrote about the four paradoxes of states' nuclear strategy and stated that achieving parity in nuclear weapons would lead to nothing good. Miersheimer believes that parity cannot be achieved at present, hence the need for any state to build up nuclear capabilities and to do so faster than its adversaries. In addition to characterizing a state's operational goals, Miersheimer is interested in the question of how to achieve these goals. The scholar proposes three blocks of different strategies of state behavior in the international arena. The first block is strategies for gaining power or achieving advantages in relation to other actors in international relations. Miersheimer includes war and blackmail, which are most often associated with "rattling weapons," i.e., threats of military action. </w:t>
      </w:r>
    </w:p>
    <w:p w:rsidR="00FC4E3C" w:rsidRDefault="00F52EFD">
      <w:pPr>
        <w:spacing w:line="360" w:lineRule="auto"/>
        <w:ind w:firstLine="851"/>
        <w:rPr>
          <w:rFonts w:ascii="Times New Roman" w:hAnsi="Times New Roman" w:cs="Times New Roman"/>
          <w:sz w:val="28"/>
          <w:szCs w:val="28"/>
          <w:lang w:val="en-US"/>
        </w:rPr>
      </w:pPr>
      <w:r w:rsidRPr="00E5499E">
        <w:rPr>
          <w:rFonts w:ascii="Times New Roman" w:hAnsi="Times New Roman" w:cs="Times New Roman"/>
          <w:sz w:val="28"/>
          <w:szCs w:val="28"/>
        </w:rPr>
        <w:lastRenderedPageBreak/>
        <w:t xml:space="preserve">Miersheimer also singles out the strategy of "bait and bleed" (literal translation - baiting and waiting for opponents to bleed), which implies unleashing a protracted war between unwanted states, waiting for them to waste resources and weaken, as well as achieving their own interests in this confrontation. In addition, the American internationalist singles out a strategy called "bloodletting" (literal translation - bloodletting), which, unlike the previous concept, implies a lightning war between opponents. The second block is the strategy of deterring aggressors, which states should use in case of a threat to their existence. </w:t>
      </w:r>
    </w:p>
    <w:p w:rsidR="00F7428D" w:rsidRPr="00E5499E" w:rsidRDefault="00F52EFD">
      <w:pPr>
        <w:spacing w:line="360" w:lineRule="auto"/>
        <w:ind w:firstLine="851"/>
        <w:rPr>
          <w:rFonts w:ascii="Times New Roman" w:hAnsi="Times New Roman" w:cs="Times New Roman"/>
          <w:sz w:val="28"/>
          <w:szCs w:val="28"/>
          <w:lang w:val="uk-UA"/>
        </w:rPr>
      </w:pPr>
      <w:r w:rsidRPr="00E5499E">
        <w:rPr>
          <w:rFonts w:ascii="Times New Roman" w:hAnsi="Times New Roman" w:cs="Times New Roman"/>
          <w:sz w:val="28"/>
          <w:szCs w:val="28"/>
        </w:rPr>
        <w:t xml:space="preserve">Meersheimer identifies two such strategies. The first is called "balancing" and includes diplomatic relations, the possibility of creating alliances and alliances to resist the aggressor, as well as mobilizing their own resources. The second type of behavior is shifting responsibility to others. It is understood that in the event of a threat to the state, the government needs to shift the vector of aggression to other actors in international relations. The third block is prevention strategies. They include the policy of appeasement of the aggressor and the so-called "bandwagon effect". If in the first case everything is relatively clear, the second strategy raises certain questions. What is meant by this strange phrase? The "bandwagon effect" is a type of state behavior in which weaker countries align themselves with the stronger power and act in line with its policies (Walt, 1987). </w:t>
      </w:r>
    </w:p>
    <w:p w:rsidR="0020045D" w:rsidRDefault="00F52EFD">
      <w:pPr>
        <w:spacing w:line="360" w:lineRule="auto"/>
        <w:ind w:firstLine="851"/>
        <w:rPr>
          <w:rFonts w:ascii="Times New Roman" w:hAnsi="Times New Roman" w:cs="Times New Roman"/>
          <w:sz w:val="28"/>
          <w:szCs w:val="28"/>
        </w:rPr>
      </w:pPr>
      <w:r w:rsidRPr="00E5499E">
        <w:rPr>
          <w:rFonts w:ascii="Times New Roman" w:hAnsi="Times New Roman" w:cs="Times New Roman"/>
          <w:sz w:val="28"/>
          <w:szCs w:val="28"/>
        </w:rPr>
        <w:t xml:space="preserve">In Meersheimer's theory of offensive realism, such adjacency is a way of avoiding the direct impact of the aggressor. The last point of our analysis of John Miersheimer's concept should be the question of how the scholar characterizes the ideal, in his opinion, system of international relations. Miersheimer compares bipolar and multipolar systems of international relations. In his opinion, the former has significant advantages over the latter. First, within a multipolar system, "there is a higher probability of war because there are a large number of potentially conflicting pairs" (Mearsheimer, 2001, p. 338). A conflict pair (conflict dyad) is one of the elements of the theoretical toolkit of J. Mearsheimer's concept, reflecting a quantitative characteristic of the probability of conflict. For example, if </w:t>
      </w:r>
      <w:r w:rsidRPr="00E5499E">
        <w:rPr>
          <w:rFonts w:ascii="Times New Roman" w:hAnsi="Times New Roman" w:cs="Times New Roman"/>
          <w:sz w:val="28"/>
          <w:szCs w:val="28"/>
        </w:rPr>
        <w:lastRenderedPageBreak/>
        <w:t xml:space="preserve">there are five states in the system of international relations, we have ten conflict pairs, i.e. ten potentially possible conflicts. Secondly, a multipolar system is characterized by the absence of power equilibrium, because in the presence of multiple centers of power there is a very high probability of power imbalance. In a bipolar world, the situation is different - there are two main centers of power, which attract other actors in international relations and thus form a balance of power. Thirdly, within a multipolar system of international relations, there is a much higher probability of states' miscalculations in their foreign policy actions. Miersheimer believes that in a multipolar world states cannot soberly assess the resources and potential of their adversaries. </w:t>
      </w:r>
    </w:p>
    <w:p w:rsidR="0020045D" w:rsidRPr="0020045D" w:rsidRDefault="0020045D">
      <w:pPr>
        <w:spacing w:line="360" w:lineRule="auto"/>
        <w:ind w:firstLine="851"/>
        <w:rPr>
          <w:rFonts w:ascii="Times New Roman" w:hAnsi="Times New Roman" w:cs="Times New Roman"/>
          <w:b/>
          <w:sz w:val="28"/>
          <w:szCs w:val="28"/>
          <w:lang w:val="en-US"/>
        </w:rPr>
      </w:pPr>
      <w:r w:rsidRPr="0020045D">
        <w:rPr>
          <w:rFonts w:ascii="Times New Roman" w:hAnsi="Times New Roman" w:cs="Times New Roman"/>
          <w:b/>
          <w:sz w:val="28"/>
          <w:szCs w:val="28"/>
          <w:lang w:val="en-US"/>
        </w:rPr>
        <w:t xml:space="preserve">1.2. Characteristics of the scientific development of the problem in the works of </w:t>
      </w:r>
      <w:r>
        <w:rPr>
          <w:rFonts w:ascii="Times New Roman" w:hAnsi="Times New Roman" w:cs="Times New Roman"/>
          <w:b/>
          <w:sz w:val="28"/>
          <w:szCs w:val="28"/>
          <w:lang w:val="en-US"/>
        </w:rPr>
        <w:t>scientists</w:t>
      </w:r>
    </w:p>
    <w:p w:rsidR="00F7428D" w:rsidRPr="00E5499E" w:rsidRDefault="00F52EFD">
      <w:pPr>
        <w:spacing w:line="360" w:lineRule="auto"/>
        <w:ind w:firstLine="851"/>
        <w:rPr>
          <w:rFonts w:ascii="Times New Roman" w:hAnsi="Times New Roman" w:cs="Times New Roman"/>
          <w:sz w:val="28"/>
          <w:szCs w:val="28"/>
          <w:lang w:val="uk-UA"/>
        </w:rPr>
      </w:pPr>
      <w:r w:rsidRPr="00E5499E">
        <w:rPr>
          <w:rFonts w:ascii="Times New Roman" w:hAnsi="Times New Roman" w:cs="Times New Roman"/>
          <w:sz w:val="28"/>
          <w:szCs w:val="28"/>
        </w:rPr>
        <w:t xml:space="preserve">The foundation of this study rests on an extensive array of scholarly works and institutional reports that dissect the intricate dynamics of global power structures, regional strategies, and security challenges. Håkan Edström and Jacob Westberg's seminal work, </w:t>
      </w:r>
      <w:r w:rsidRPr="00E5499E">
        <w:rPr>
          <w:rFonts w:ascii="Times New Roman" w:hAnsi="Times New Roman" w:cs="Times New Roman"/>
          <w:i/>
          <w:iCs/>
          <w:sz w:val="28"/>
          <w:szCs w:val="28"/>
        </w:rPr>
        <w:t>Military Strategy of Great Powers: Managing Power Asymmetry and Structural Change in the Twenty-first Century</w:t>
      </w:r>
      <w:r w:rsidRPr="00E5499E">
        <w:rPr>
          <w:rFonts w:ascii="Times New Roman" w:hAnsi="Times New Roman" w:cs="Times New Roman"/>
          <w:sz w:val="28"/>
          <w:szCs w:val="28"/>
        </w:rPr>
        <w:t>, explores how structural transformations in the modern geopolitical landscape shape the strategies of dominant global actors (Edström &amp; Westberg, 2022). Their insights into asymmetrical power relations offer a nuanced understanding of the strategic behaviors of both great and emerging powers.</w:t>
      </w:r>
    </w:p>
    <w:p w:rsidR="00F7428D" w:rsidRPr="00E5499E" w:rsidRDefault="00F52EFD">
      <w:pPr>
        <w:spacing w:line="360" w:lineRule="auto"/>
        <w:ind w:firstLine="851"/>
        <w:rPr>
          <w:rFonts w:ascii="Times New Roman" w:hAnsi="Times New Roman" w:cs="Times New Roman"/>
          <w:sz w:val="28"/>
          <w:szCs w:val="28"/>
        </w:rPr>
      </w:pPr>
      <w:r w:rsidRPr="00E5499E">
        <w:rPr>
          <w:rFonts w:ascii="Times New Roman" w:hAnsi="Times New Roman" w:cs="Times New Roman"/>
          <w:sz w:val="28"/>
          <w:szCs w:val="28"/>
        </w:rPr>
        <w:t xml:space="preserve">Joshua Kurlantzick's analysis of China's deteriorating global image, as discussed in </w:t>
      </w:r>
      <w:r w:rsidRPr="00E5499E">
        <w:rPr>
          <w:rFonts w:ascii="Times New Roman" w:hAnsi="Times New Roman" w:cs="Times New Roman"/>
          <w:i/>
          <w:iCs/>
          <w:sz w:val="28"/>
          <w:szCs w:val="28"/>
        </w:rPr>
        <w:t>China's Collapsing Global Image: How Beijing's Unpopularity Is Undermining Its Strategic, Economic, and Diplomatic Goals</w:t>
      </w:r>
      <w:r w:rsidRPr="00E5499E">
        <w:rPr>
          <w:rFonts w:ascii="Times New Roman" w:hAnsi="Times New Roman" w:cs="Times New Roman"/>
          <w:sz w:val="28"/>
          <w:szCs w:val="28"/>
        </w:rPr>
        <w:t xml:space="preserve">, adds a crucial layer to the discourse. By linking public perceptions to the decline of China's influence, Kurlantzick highlights the soft power dilemmas Beijing faces, which are compounded by its assertive foreign policies (Kurlantzick, 2022). This narrative intersects with </w:t>
      </w:r>
      <w:r w:rsidRPr="00E5499E">
        <w:rPr>
          <w:rFonts w:ascii="Times New Roman" w:hAnsi="Times New Roman" w:cs="Times New Roman"/>
          <w:i/>
          <w:iCs/>
          <w:sz w:val="28"/>
          <w:szCs w:val="28"/>
        </w:rPr>
        <w:t>The Indo-Pacific Strategy of the United States (2022)</w:t>
      </w:r>
      <w:r w:rsidRPr="00E5499E">
        <w:rPr>
          <w:rFonts w:ascii="Times New Roman" w:hAnsi="Times New Roman" w:cs="Times New Roman"/>
          <w:sz w:val="28"/>
          <w:szCs w:val="28"/>
        </w:rPr>
        <w:t xml:space="preserve">, which </w:t>
      </w:r>
      <w:r w:rsidRPr="00E5499E">
        <w:rPr>
          <w:rFonts w:ascii="Times New Roman" w:hAnsi="Times New Roman" w:cs="Times New Roman"/>
          <w:sz w:val="28"/>
          <w:szCs w:val="28"/>
        </w:rPr>
        <w:lastRenderedPageBreak/>
        <w:t>outlines Washington's evolving approach to the Indo-Pacific as a zone of intense strategic competition. It emphasizes partnerships, freedom of navigation, and counterbalancing China's influence, setting the stage for a new era of geopolitical rivalry.</w:t>
      </w:r>
    </w:p>
    <w:p w:rsidR="00F7428D" w:rsidRPr="00E5499E" w:rsidRDefault="00F52EFD">
      <w:pPr>
        <w:spacing w:line="360" w:lineRule="auto"/>
        <w:ind w:firstLine="851"/>
        <w:rPr>
          <w:rFonts w:ascii="Times New Roman" w:hAnsi="Times New Roman" w:cs="Times New Roman"/>
          <w:sz w:val="28"/>
          <w:szCs w:val="28"/>
        </w:rPr>
      </w:pPr>
      <w:r w:rsidRPr="00E5499E">
        <w:rPr>
          <w:rFonts w:ascii="Times New Roman" w:hAnsi="Times New Roman" w:cs="Times New Roman"/>
          <w:sz w:val="28"/>
          <w:szCs w:val="28"/>
        </w:rPr>
        <w:t xml:space="preserve">Delving deeper into regional intricacies, </w:t>
      </w:r>
      <w:r w:rsidRPr="00E5499E">
        <w:rPr>
          <w:rFonts w:ascii="Times New Roman" w:hAnsi="Times New Roman" w:cs="Times New Roman"/>
          <w:i/>
          <w:iCs/>
          <w:sz w:val="28"/>
          <w:szCs w:val="28"/>
        </w:rPr>
        <w:t xml:space="preserve">The 2019 Missile Defense Review </w:t>
      </w:r>
      <w:r w:rsidRPr="00E5499E">
        <w:rPr>
          <w:rFonts w:ascii="Times New Roman" w:hAnsi="Times New Roman" w:cs="Times New Roman"/>
          <w:sz w:val="28"/>
          <w:szCs w:val="28"/>
        </w:rPr>
        <w:t>by the U.S. Department of Defense provides a detailed exploration of missile threats in the Asia-Pacific, highlighting advances in defensive capabilities aimed at countering adversarial moves in the region (Office of the Secretary of Defense, 2019). Anchoring these defensive measures is a firm commitment to allies and a strategic recalibration of forces.</w:t>
      </w:r>
    </w:p>
    <w:p w:rsidR="00F7428D" w:rsidRPr="00E5499E" w:rsidRDefault="00F52EFD">
      <w:pPr>
        <w:spacing w:line="360" w:lineRule="auto"/>
        <w:ind w:firstLine="851"/>
        <w:rPr>
          <w:rFonts w:ascii="Times New Roman" w:hAnsi="Times New Roman" w:cs="Times New Roman"/>
          <w:sz w:val="28"/>
          <w:szCs w:val="28"/>
        </w:rPr>
      </w:pPr>
      <w:r w:rsidRPr="00E5499E">
        <w:rPr>
          <w:rFonts w:ascii="Times New Roman" w:hAnsi="Times New Roman" w:cs="Times New Roman"/>
          <w:sz w:val="28"/>
          <w:szCs w:val="28"/>
        </w:rPr>
        <w:t>An innovative multilateral perspective is introduced by Amitav Acharya and Evelyn Goh's emphasis on regional orders and networking diplomacy in East Asia. Drawing from the English School of International Relations, Ba (2020) elaborates on how regional states manage transitions amidst evolving global power dynamics. These works emphasize the collaborative nature of diplomacy while underscoring the tensions arising from great power competition.</w:t>
      </w:r>
    </w:p>
    <w:p w:rsidR="00F7428D" w:rsidRPr="00E5499E" w:rsidRDefault="00F52EFD">
      <w:pPr>
        <w:spacing w:line="360" w:lineRule="auto"/>
        <w:ind w:firstLine="851"/>
        <w:rPr>
          <w:rFonts w:ascii="Times New Roman" w:hAnsi="Times New Roman" w:cs="Times New Roman"/>
          <w:sz w:val="28"/>
          <w:szCs w:val="28"/>
        </w:rPr>
      </w:pPr>
      <w:r w:rsidRPr="00E5499E">
        <w:rPr>
          <w:rFonts w:ascii="Times New Roman" w:hAnsi="Times New Roman" w:cs="Times New Roman"/>
          <w:sz w:val="28"/>
          <w:szCs w:val="28"/>
        </w:rPr>
        <w:t>The South China Sea remains a focal point of contention, as Michael Pompeo's statement on maritime claims elucidates U.S. opposition to China's expansive territorial assertions. Pompeo's remarks, backed by international law, solidify America's stance on preserving the rules-based order in this critical waterway (Pompeo, 2020).</w:t>
      </w:r>
    </w:p>
    <w:p w:rsidR="00F7428D" w:rsidRPr="00E5499E" w:rsidRDefault="00F52EFD">
      <w:pPr>
        <w:spacing w:line="360" w:lineRule="auto"/>
        <w:ind w:firstLine="851"/>
        <w:rPr>
          <w:rFonts w:ascii="Times New Roman" w:hAnsi="Times New Roman" w:cs="Times New Roman"/>
          <w:sz w:val="28"/>
          <w:szCs w:val="28"/>
        </w:rPr>
      </w:pPr>
      <w:r w:rsidRPr="00E5499E">
        <w:rPr>
          <w:rFonts w:ascii="Times New Roman" w:hAnsi="Times New Roman" w:cs="Times New Roman"/>
          <w:sz w:val="28"/>
          <w:szCs w:val="28"/>
        </w:rPr>
        <w:t>Turning to the Eurasian landscape, Ian Storey</w:t>
      </w:r>
      <w:r w:rsidRPr="00E5499E">
        <w:rPr>
          <w:rFonts w:ascii="Times New Roman" w:hAnsi="Times New Roman" w:cs="Times New Roman"/>
          <w:i/>
          <w:iCs/>
          <w:sz w:val="28"/>
          <w:szCs w:val="28"/>
        </w:rPr>
        <w:t xml:space="preserve">'s Russia's Defense Diplomacy in Southeast Asia: A Tenuous Lead in Arms Sales but Lagging in Other Areas </w:t>
      </w:r>
      <w:r w:rsidRPr="00E5499E">
        <w:rPr>
          <w:rFonts w:ascii="Times New Roman" w:hAnsi="Times New Roman" w:cs="Times New Roman"/>
          <w:sz w:val="28"/>
          <w:szCs w:val="28"/>
        </w:rPr>
        <w:t xml:space="preserve">investigates Moscow's arms trade and strategic interactions in the region (Storey, 2021). This analysis highlights Russia's limited influence beyond military sales, contrasting its ambitions with China's multifaceted regional strategy. The interplay between Sino-Russian competition and cooperation in Central Asia, explored by Ciccantell et al. (2023) and Sciorati &amp; Silvan (2023), reveals a </w:t>
      </w:r>
      <w:r w:rsidRPr="00E5499E">
        <w:rPr>
          <w:rFonts w:ascii="Times New Roman" w:hAnsi="Times New Roman" w:cs="Times New Roman"/>
          <w:sz w:val="28"/>
          <w:szCs w:val="28"/>
        </w:rPr>
        <w:lastRenderedPageBreak/>
        <w:t>complex balancing act where both powers seek influence without directly antagonizing one another.</w:t>
      </w:r>
    </w:p>
    <w:p w:rsidR="00F7428D" w:rsidRPr="00E5499E" w:rsidRDefault="00F52EFD">
      <w:pPr>
        <w:spacing w:line="360" w:lineRule="auto"/>
        <w:ind w:firstLine="851"/>
        <w:rPr>
          <w:rFonts w:ascii="Times New Roman" w:hAnsi="Times New Roman" w:cs="Times New Roman"/>
          <w:sz w:val="28"/>
          <w:szCs w:val="28"/>
        </w:rPr>
      </w:pPr>
      <w:r w:rsidRPr="00E5499E">
        <w:rPr>
          <w:rFonts w:ascii="Times New Roman" w:hAnsi="Times New Roman" w:cs="Times New Roman"/>
          <w:sz w:val="28"/>
          <w:szCs w:val="28"/>
        </w:rPr>
        <w:t xml:space="preserve">On the Southeast Asian front, multiple perspectives enrich the understanding of U.S. regional engagement. Nguyen's (2022) analysis in </w:t>
      </w:r>
      <w:r w:rsidRPr="00E5499E">
        <w:rPr>
          <w:rFonts w:ascii="Times New Roman" w:hAnsi="Times New Roman" w:cs="Times New Roman"/>
          <w:i/>
          <w:iCs/>
          <w:sz w:val="28"/>
          <w:szCs w:val="28"/>
        </w:rPr>
        <w:t xml:space="preserve">The National Interest of </w:t>
      </w:r>
      <w:r w:rsidRPr="00E5499E">
        <w:rPr>
          <w:rFonts w:ascii="Times New Roman" w:hAnsi="Times New Roman" w:cs="Times New Roman"/>
          <w:sz w:val="28"/>
          <w:szCs w:val="28"/>
        </w:rPr>
        <w:t>Vietnam's diversified defense ties showscases the country's efforts to navigate between major powers. Similarly, studies of U.S.-ASEAN relations emphasize the evolving nature of these partnerships, reflecting Washington's strategic pivot to Asia and its implications for smaller regional states.</w:t>
      </w:r>
    </w:p>
    <w:p w:rsidR="00F7428D" w:rsidRPr="00E5499E" w:rsidRDefault="00F52EFD">
      <w:pPr>
        <w:spacing w:line="360" w:lineRule="auto"/>
        <w:ind w:firstLine="851"/>
        <w:rPr>
          <w:rFonts w:ascii="Times New Roman" w:hAnsi="Times New Roman" w:cs="Times New Roman"/>
          <w:sz w:val="28"/>
          <w:szCs w:val="28"/>
        </w:rPr>
      </w:pPr>
      <w:r w:rsidRPr="00E5499E">
        <w:rPr>
          <w:rFonts w:ascii="Times New Roman" w:hAnsi="Times New Roman" w:cs="Times New Roman"/>
          <w:sz w:val="28"/>
          <w:szCs w:val="28"/>
        </w:rPr>
        <w:t>David Brewster's (2016) work on Indo-Pacific maritime security underscores the collaborative efforts required to address shared challenges in this critical region. The focus on cooperative mechanisms among littoral states highlights the dual importance of addressing non-traditional security threats and countering hegemonic aspirations.</w:t>
      </w:r>
    </w:p>
    <w:p w:rsidR="00F7428D" w:rsidRPr="00E5499E" w:rsidRDefault="00F52EFD">
      <w:pPr>
        <w:spacing w:line="360" w:lineRule="auto"/>
        <w:ind w:firstLine="851"/>
        <w:rPr>
          <w:rFonts w:ascii="Times New Roman" w:hAnsi="Times New Roman" w:cs="Times New Roman"/>
          <w:sz w:val="28"/>
          <w:szCs w:val="28"/>
        </w:rPr>
      </w:pPr>
      <w:r w:rsidRPr="00E5499E">
        <w:rPr>
          <w:rFonts w:ascii="Times New Roman" w:hAnsi="Times New Roman" w:cs="Times New Roman"/>
          <w:sz w:val="28"/>
          <w:szCs w:val="28"/>
        </w:rPr>
        <w:t>Lastly, the strategic partnerships China has fostered across Asia, detailed in multiple diplomatic statements and agreements, provide a counterpoint to U.S. initiatives. From China's partnerships with ASEAN nations to its Belt and Road Initiative, these efforts illustrate Beijing's long-term vision of regional and global connectivity. They also underscore the friction inherent in a world transitioning toward multipolarity, where both cooperation and competition coexist.</w:t>
      </w:r>
    </w:p>
    <w:p w:rsidR="00EC60CD" w:rsidRPr="00EC60CD" w:rsidRDefault="00F52EFD">
      <w:pPr>
        <w:spacing w:line="360" w:lineRule="auto"/>
        <w:ind w:firstLine="851"/>
        <w:rPr>
          <w:rFonts w:ascii="Times New Roman" w:hAnsi="Times New Roman" w:cs="Times New Roman"/>
          <w:b/>
          <w:sz w:val="28"/>
          <w:szCs w:val="28"/>
          <w:lang w:val="en-US"/>
        </w:rPr>
      </w:pPr>
      <w:r w:rsidRPr="00E5499E">
        <w:rPr>
          <w:rFonts w:ascii="Times New Roman" w:hAnsi="Times New Roman" w:cs="Times New Roman"/>
          <w:sz w:val="28"/>
          <w:szCs w:val="28"/>
        </w:rPr>
        <w:t>In synthesizing these diverse sources, this study paints a comprehensive picture of contemporary geopolitics. It underscores the intricate web of strategic interactions among great powers, the regional responses to global shifts, and the complex challenges of managing power transitions in a fragmented international order. These analyses provide the foundation for understanding the current and emerging trends in global relations.</w:t>
      </w:r>
      <w:r w:rsidRPr="00E5499E">
        <w:rPr>
          <w:rFonts w:ascii="Times New Roman" w:hAnsi="Times New Roman" w:cs="Times New Roman"/>
          <w:sz w:val="28"/>
          <w:szCs w:val="28"/>
        </w:rPr>
        <w:br/>
      </w:r>
      <w:r w:rsidRPr="00E5499E">
        <w:rPr>
          <w:rFonts w:ascii="Times New Roman" w:hAnsi="Times New Roman" w:cs="Times New Roman"/>
          <w:sz w:val="28"/>
          <w:szCs w:val="28"/>
        </w:rPr>
        <w:br/>
      </w:r>
      <w:r w:rsidR="0020045D" w:rsidRPr="00EC60CD">
        <w:rPr>
          <w:rFonts w:ascii="Times New Roman" w:hAnsi="Times New Roman" w:cs="Times New Roman"/>
          <w:b/>
          <w:sz w:val="28"/>
          <w:szCs w:val="28"/>
        </w:rPr>
        <w:t xml:space="preserve">1. 3. </w:t>
      </w:r>
      <w:r w:rsidR="00EC60CD" w:rsidRPr="00EC60CD">
        <w:rPr>
          <w:rFonts w:ascii="Times New Roman" w:hAnsi="Times New Roman" w:cs="Times New Roman"/>
          <w:b/>
          <w:sz w:val="28"/>
          <w:szCs w:val="28"/>
        </w:rPr>
        <w:t>Categorical research apparatus</w:t>
      </w:r>
    </w:p>
    <w:p w:rsidR="00F7428D" w:rsidRPr="00E5499E" w:rsidRDefault="007E207E">
      <w:pPr>
        <w:spacing w:line="360" w:lineRule="auto"/>
        <w:ind w:firstLine="851"/>
        <w:rPr>
          <w:rFonts w:ascii="Times New Roman" w:hAnsi="Times New Roman" w:cs="Times New Roman"/>
          <w:sz w:val="28"/>
          <w:szCs w:val="28"/>
        </w:rPr>
      </w:pPr>
      <w:r w:rsidRPr="00E5499E">
        <w:rPr>
          <w:rFonts w:ascii="Times New Roman" w:hAnsi="Times New Roman" w:cs="Times New Roman"/>
          <w:sz w:val="28"/>
          <w:szCs w:val="28"/>
        </w:rPr>
        <w:lastRenderedPageBreak/>
        <w:t xml:space="preserve"> Regional Security Complex A regional security complex refers to a group of states whose national security concerns are so interlinked that their security problems cannot reasonably be analyzed or resolved apart from one another. The dynamics within these complexes involve patterns of amity and enmity, creating a specific regional security order. In the context of post-bipolar South-East Asia, the term can be used to describe </w:t>
      </w:r>
      <w:r w:rsidRPr="00E5499E">
        <w:rPr>
          <w:rFonts w:ascii="Times New Roman" w:hAnsi="Times New Roman" w:cs="Times New Roman"/>
          <w:sz w:val="28"/>
          <w:szCs w:val="28"/>
          <w:lang w:val="en-US"/>
        </w:rPr>
        <w:t xml:space="preserve">the </w:t>
      </w:r>
      <w:r w:rsidRPr="00E5499E">
        <w:rPr>
          <w:rFonts w:ascii="Times New Roman" w:hAnsi="Times New Roman" w:cs="Times New Roman"/>
          <w:sz w:val="28"/>
          <w:szCs w:val="28"/>
        </w:rPr>
        <w:t>intricate web of security concerns among ASEAN countries, China, and external powers like the United States. As the region evolves, security shifts are impacted by power dynamics involving territorial disputes, economic dependencies, and military alliances. These interconnections make South-East Asia a distinct security complex that cannot be understood in isolation fromits regional actors.</w:t>
      </w:r>
    </w:p>
    <w:p w:rsidR="00F7428D" w:rsidRPr="00E5499E" w:rsidRDefault="00F52EFD">
      <w:pPr>
        <w:spacing w:line="360" w:lineRule="auto"/>
        <w:ind w:firstLine="851"/>
        <w:rPr>
          <w:rFonts w:ascii="Times New Roman" w:hAnsi="Times New Roman" w:cs="Times New Roman"/>
          <w:sz w:val="28"/>
          <w:szCs w:val="28"/>
        </w:rPr>
      </w:pPr>
      <w:r w:rsidRPr="00E5499E">
        <w:rPr>
          <w:rFonts w:ascii="Times New Roman" w:hAnsi="Times New Roman" w:cs="Times New Roman"/>
          <w:sz w:val="28"/>
          <w:szCs w:val="28"/>
        </w:rPr>
        <w:t>2 . Balance of power - is a concept in international relations that assumes that the security and stability of the international system can be secured by distributing power among different states in such a way that no single state or coalition of states can dominate the rest. The balance of power serves as a deterrent to aggression since no state can establish hegemony without incurring significant risks and costs. In this research, such a term can be used to characterize the dynamics between China and the United States. While being two quite powerful regional players, both states have opposite interests and perceive their future in different and contradicting ways which makes them choose completely disparate strategies for the South-East Asia. Such a situation makes it impossible for one country to top another.</w:t>
      </w:r>
    </w:p>
    <w:p w:rsidR="00F7428D" w:rsidRPr="00E5499E" w:rsidRDefault="00F52EFD">
      <w:pPr>
        <w:spacing w:line="360" w:lineRule="auto"/>
        <w:ind w:firstLine="851"/>
        <w:rPr>
          <w:rFonts w:ascii="Times New Roman" w:hAnsi="Times New Roman" w:cs="Times New Roman"/>
          <w:sz w:val="28"/>
          <w:szCs w:val="28"/>
        </w:rPr>
      </w:pPr>
      <w:r w:rsidRPr="00E5499E">
        <w:rPr>
          <w:rFonts w:ascii="Times New Roman" w:hAnsi="Times New Roman" w:cs="Times New Roman"/>
          <w:sz w:val="28"/>
          <w:szCs w:val="28"/>
        </w:rPr>
        <w:t>3 . Regiona</w:t>
      </w:r>
      <w:r w:rsidR="0020045D">
        <w:rPr>
          <w:rFonts w:ascii="Times New Roman" w:hAnsi="Times New Roman" w:cs="Times New Roman"/>
          <w:sz w:val="28"/>
          <w:szCs w:val="28"/>
        </w:rPr>
        <w:t>l hegemony is a single state</w:t>
      </w:r>
      <w:r w:rsidR="0020045D">
        <w:rPr>
          <w:rFonts w:ascii="Times New Roman" w:hAnsi="Times New Roman" w:cs="Times New Roman"/>
          <w:sz w:val="28"/>
          <w:szCs w:val="28"/>
          <w:lang w:val="en-US"/>
        </w:rPr>
        <w:t>`</w:t>
      </w:r>
      <w:r w:rsidRPr="00E5499E">
        <w:rPr>
          <w:rFonts w:ascii="Times New Roman" w:hAnsi="Times New Roman" w:cs="Times New Roman"/>
          <w:sz w:val="28"/>
          <w:szCs w:val="28"/>
        </w:rPr>
        <w:t>s dominance or leadership within a certain geographic region, characterized by overwhelming political, economic,and military power in comparison to adjacent states. This dominant state, known as the regional hegemon, has the ability to influence or control the conduct of other states in the region by influencing regional policies, security arrangements, and economic exchanges to align with its objectives while preventing competing powers.</w:t>
      </w:r>
    </w:p>
    <w:p w:rsidR="00F7428D" w:rsidRPr="00BB1C87" w:rsidRDefault="00F52EFD">
      <w:pPr>
        <w:spacing w:line="360" w:lineRule="auto"/>
        <w:rPr>
          <w:rFonts w:ascii="Times New Roman" w:hAnsi="Times New Roman" w:cs="Times New Roman"/>
          <w:sz w:val="28"/>
          <w:szCs w:val="28"/>
          <w:lang w:val="en-US"/>
        </w:rPr>
      </w:pPr>
      <w:r w:rsidRPr="00E5499E">
        <w:rPr>
          <w:rFonts w:ascii="Times New Roman" w:hAnsi="Times New Roman" w:cs="Times New Roman"/>
          <w:sz w:val="28"/>
          <w:szCs w:val="28"/>
        </w:rPr>
        <w:lastRenderedPageBreak/>
        <w:t xml:space="preserve"> 4. Security Dilemma A security dilemma occurs when actions taken by a state toincrease its own security (such as military buildup or forming alliances) areperceived as a threat by other states, leading them to take similar measuresthereby reducing the overall sense of security and potentially sparking conflicts.In South-East Asia, the security dilemma is particularly relevant when analyzing the military buildup in the region, especially regarding naval capabilitieresponse to </w:t>
      </w:r>
      <w:r w:rsidRPr="00E5499E">
        <w:rPr>
          <w:rFonts w:ascii="Times New Roman" w:hAnsi="Times New Roman" w:cs="Times New Roman"/>
          <w:sz w:val="28"/>
          <w:szCs w:val="28"/>
          <w:lang w:val="en-US"/>
        </w:rPr>
        <w:t xml:space="preserve">China </w:t>
      </w:r>
      <w:r w:rsidRPr="00E5499E">
        <w:rPr>
          <w:rFonts w:ascii="Times New Roman" w:hAnsi="Times New Roman" w:cs="Times New Roman"/>
          <w:sz w:val="28"/>
          <w:szCs w:val="28"/>
        </w:rPr>
        <w:t>militarization of the South China Sea. As China increases its military presence, countries like Vietnam and the Philippines are expanding their own defense capabilities, leading to heightened tensions and potential instability in the region despite no direct conflict intentions.</w:t>
      </w:r>
      <w:r w:rsidR="00BB1C87">
        <w:rPr>
          <w:rFonts w:ascii="Times New Roman" w:hAnsi="Times New Roman" w:cs="Times New Roman"/>
          <w:sz w:val="28"/>
          <w:szCs w:val="28"/>
          <w:lang w:val="en-US"/>
        </w:rPr>
        <w:br/>
      </w:r>
      <w:r w:rsidR="00BB1C87" w:rsidRPr="00BB1C87">
        <w:rPr>
          <w:rFonts w:ascii="Times New Roman" w:hAnsi="Times New Roman" w:cs="Times New Roman"/>
          <w:b/>
          <w:sz w:val="28"/>
          <w:szCs w:val="28"/>
          <w:lang w:val="en-US"/>
        </w:rPr>
        <w:t>1.4. Research source base</w:t>
      </w:r>
    </w:p>
    <w:p w:rsidR="00F7428D" w:rsidRPr="00E5499E" w:rsidRDefault="00F52EFD">
      <w:pPr>
        <w:spacing w:line="360" w:lineRule="auto"/>
        <w:ind w:firstLine="851"/>
        <w:rPr>
          <w:rFonts w:ascii="Times New Roman" w:hAnsi="Times New Roman" w:cs="Times New Roman"/>
          <w:sz w:val="28"/>
          <w:szCs w:val="28"/>
        </w:rPr>
      </w:pPr>
      <w:r w:rsidRPr="00E5499E">
        <w:rPr>
          <w:rFonts w:ascii="Times New Roman" w:hAnsi="Times New Roman" w:cs="Times New Roman"/>
          <w:sz w:val="28"/>
          <w:szCs w:val="28"/>
        </w:rPr>
        <w:t>The study of current international relations in the Indo-Pacific region is based on a vast database, which includes both primary and secondary sources. Official documents, press materials, speeches of officials and analytical works of researchers create a comprehensive picture of political and security processes.</w:t>
      </w:r>
    </w:p>
    <w:p w:rsidR="00F7428D" w:rsidRPr="00E5499E" w:rsidRDefault="00F52EFD">
      <w:pPr>
        <w:pStyle w:val="a3"/>
        <w:spacing w:line="360" w:lineRule="auto"/>
        <w:ind w:firstLine="851"/>
        <w:rPr>
          <w:sz w:val="28"/>
          <w:szCs w:val="28"/>
        </w:rPr>
      </w:pPr>
      <w:r w:rsidRPr="00E5499E">
        <w:rPr>
          <w:sz w:val="28"/>
          <w:szCs w:val="28"/>
        </w:rPr>
        <w:t xml:space="preserve">Among the official sources, the </w:t>
      </w:r>
      <w:r w:rsidRPr="00E5499E">
        <w:rPr>
          <w:rStyle w:val="a4"/>
          <w:sz w:val="28"/>
          <w:szCs w:val="28"/>
        </w:rPr>
        <w:t xml:space="preserve">Indo-Pacific Strategy of the United States </w:t>
      </w:r>
      <w:r w:rsidRPr="00E5499E">
        <w:rPr>
          <w:sz w:val="28"/>
          <w:szCs w:val="28"/>
        </w:rPr>
        <w:t xml:space="preserve">(The White House, 2022), which formulates U.S. strategic priorities in the region, deserves special attention. The document outlines the main areas of cooperation with allies, such as Japan and Australia, and emphasizes the need to ensure freedom of navigation in the region. This is complemented by the </w:t>
      </w:r>
      <w:r w:rsidRPr="00E5499E">
        <w:rPr>
          <w:rStyle w:val="a4"/>
          <w:sz w:val="28"/>
          <w:szCs w:val="28"/>
        </w:rPr>
        <w:t xml:space="preserve">National Security Strategy </w:t>
      </w:r>
      <w:r w:rsidRPr="00E5499E">
        <w:rPr>
          <w:sz w:val="28"/>
          <w:szCs w:val="28"/>
        </w:rPr>
        <w:t>(The White House, 2022), which adds emphasis on modernizing defense technology, cyber security, and resisting the influence of authoritarian powers.</w:t>
      </w:r>
    </w:p>
    <w:p w:rsidR="00F7428D" w:rsidRPr="00E5499E" w:rsidRDefault="00F52EFD">
      <w:pPr>
        <w:pStyle w:val="a3"/>
        <w:spacing w:line="360" w:lineRule="auto"/>
        <w:ind w:firstLine="851"/>
        <w:rPr>
          <w:sz w:val="28"/>
          <w:szCs w:val="28"/>
        </w:rPr>
      </w:pPr>
      <w:r w:rsidRPr="00E5499E">
        <w:rPr>
          <w:sz w:val="28"/>
          <w:szCs w:val="28"/>
        </w:rPr>
        <w:t xml:space="preserve">An important role in U.S. military strategy is played by the </w:t>
      </w:r>
      <w:r w:rsidRPr="00E5499E">
        <w:rPr>
          <w:rStyle w:val="a4"/>
          <w:sz w:val="28"/>
          <w:szCs w:val="28"/>
        </w:rPr>
        <w:t xml:space="preserve">2019 Missile Defense Review </w:t>
      </w:r>
      <w:r w:rsidRPr="00E5499E">
        <w:rPr>
          <w:sz w:val="28"/>
          <w:szCs w:val="28"/>
        </w:rPr>
        <w:t xml:space="preserve">(Office of the Secretary of Defense, 2019), which proposes innovative approaches to missile defense, including space technologies. In this context, one cannot ignore </w:t>
      </w:r>
      <w:r w:rsidRPr="00E5499E">
        <w:rPr>
          <w:rStyle w:val="a4"/>
          <w:sz w:val="28"/>
          <w:szCs w:val="28"/>
        </w:rPr>
        <w:t xml:space="preserve">Pompeo M.R., US Position on Maritime Claims in the South China Sea </w:t>
      </w:r>
      <w:r w:rsidRPr="00E5499E">
        <w:rPr>
          <w:sz w:val="28"/>
          <w:szCs w:val="28"/>
        </w:rPr>
        <w:t xml:space="preserve">(2020), which outlines the official US </w:t>
      </w:r>
      <w:r w:rsidRPr="00E5499E">
        <w:rPr>
          <w:rStyle w:val="a4"/>
          <w:sz w:val="28"/>
          <w:szCs w:val="28"/>
        </w:rPr>
        <w:t xml:space="preserve">position on </w:t>
      </w:r>
      <w:r w:rsidRPr="00E5499E">
        <w:rPr>
          <w:sz w:val="28"/>
          <w:szCs w:val="28"/>
        </w:rPr>
        <w:t xml:space="preserve">China's </w:t>
      </w:r>
      <w:r w:rsidRPr="00E5499E">
        <w:rPr>
          <w:sz w:val="28"/>
          <w:szCs w:val="28"/>
        </w:rPr>
        <w:lastRenderedPageBreak/>
        <w:t xml:space="preserve">maritime claims in the East China Sea. The </w:t>
      </w:r>
      <w:r w:rsidRPr="00E5499E">
        <w:rPr>
          <w:rStyle w:val="a4"/>
          <w:sz w:val="28"/>
          <w:szCs w:val="28"/>
        </w:rPr>
        <w:t xml:space="preserve">Joint Statement of the 16th ASEAN-China Summit </w:t>
      </w:r>
      <w:r w:rsidRPr="00E5499E">
        <w:rPr>
          <w:sz w:val="28"/>
          <w:szCs w:val="28"/>
        </w:rPr>
        <w:t xml:space="preserve">(ASEAN, 2013) demonstrates how China uses diplomatic and economic tools to increase its influence. This is complemented by the </w:t>
      </w:r>
      <w:r w:rsidRPr="00E5499E">
        <w:rPr>
          <w:rStyle w:val="a4"/>
          <w:sz w:val="28"/>
          <w:szCs w:val="28"/>
        </w:rPr>
        <w:t xml:space="preserve">2002 Declaration on the Conduct of Parties in the South China Sea </w:t>
      </w:r>
      <w:r w:rsidRPr="00E5499E">
        <w:rPr>
          <w:sz w:val="28"/>
          <w:szCs w:val="28"/>
        </w:rPr>
        <w:t>(ASEAN, 2002), which outlines diplomatic approaches to conflict management in the shared waters.</w:t>
      </w:r>
    </w:p>
    <w:p w:rsidR="00F7428D" w:rsidRPr="00E5499E" w:rsidRDefault="00F52EFD">
      <w:pPr>
        <w:pStyle w:val="a3"/>
        <w:spacing w:line="360" w:lineRule="auto"/>
        <w:ind w:firstLine="851"/>
        <w:rPr>
          <w:sz w:val="28"/>
          <w:szCs w:val="28"/>
        </w:rPr>
      </w:pPr>
      <w:r w:rsidRPr="00E5499E">
        <w:rPr>
          <w:rStyle w:val="a4"/>
          <w:sz w:val="28"/>
          <w:szCs w:val="28"/>
        </w:rPr>
        <w:t xml:space="preserve">Houseman G.L., America and the Pacific Rim </w:t>
      </w:r>
      <w:r w:rsidRPr="00E5499E">
        <w:rPr>
          <w:sz w:val="28"/>
          <w:szCs w:val="28"/>
        </w:rPr>
        <w:t>(1995), which examines the longstanding relations between the United States and the</w:t>
      </w:r>
      <w:r w:rsidRPr="00E5499E">
        <w:rPr>
          <w:rStyle w:val="a4"/>
          <w:sz w:val="28"/>
          <w:szCs w:val="28"/>
        </w:rPr>
        <w:t xml:space="preserve"> Pacific Rim </w:t>
      </w:r>
      <w:r w:rsidRPr="00E5499E">
        <w:rPr>
          <w:sz w:val="28"/>
          <w:szCs w:val="28"/>
        </w:rPr>
        <w:t xml:space="preserve">countries, is useful for understanding the historical aspects of U.S. policy. It is complemented by </w:t>
      </w:r>
      <w:r w:rsidRPr="00E5499E">
        <w:rPr>
          <w:rStyle w:val="a4"/>
          <w:sz w:val="28"/>
          <w:szCs w:val="28"/>
        </w:rPr>
        <w:t xml:space="preserve">Brewster D., Indo-Pacific Maritime </w:t>
      </w:r>
      <w:r w:rsidRPr="00E5499E">
        <w:rPr>
          <w:sz w:val="28"/>
          <w:szCs w:val="28"/>
        </w:rPr>
        <w:t>Security (2016), which focuses on current maritime security challenges and the growing competition among great powers.</w:t>
      </w:r>
    </w:p>
    <w:p w:rsidR="00F7428D" w:rsidRPr="00E5499E" w:rsidRDefault="00F52EFD">
      <w:pPr>
        <w:pStyle w:val="a3"/>
        <w:spacing w:line="360" w:lineRule="auto"/>
        <w:ind w:firstLine="851"/>
        <w:rPr>
          <w:sz w:val="28"/>
          <w:szCs w:val="28"/>
        </w:rPr>
      </w:pPr>
      <w:r w:rsidRPr="00E5499E">
        <w:rPr>
          <w:sz w:val="28"/>
          <w:szCs w:val="28"/>
        </w:rPr>
        <w:t xml:space="preserve">Modern press materials add context to official documents. For example, </w:t>
      </w:r>
      <w:r w:rsidRPr="00E5499E">
        <w:rPr>
          <w:rStyle w:val="a4"/>
          <w:sz w:val="28"/>
          <w:szCs w:val="28"/>
        </w:rPr>
        <w:t xml:space="preserve">The Straits Times, LKY School Professor Huang Jing Banned </w:t>
      </w:r>
      <w:r w:rsidRPr="00E5499E">
        <w:rPr>
          <w:sz w:val="28"/>
          <w:szCs w:val="28"/>
        </w:rPr>
        <w:t xml:space="preserve">(2017) illustrates the importance of information wars in the region and the role of spy scandals in shaping public opinion. Other sources, such as </w:t>
      </w:r>
      <w:r w:rsidRPr="00E5499E">
        <w:rPr>
          <w:rStyle w:val="a4"/>
          <w:sz w:val="28"/>
          <w:szCs w:val="28"/>
        </w:rPr>
        <w:t xml:space="preserve">Xinhuanet, China, Malaysia Agree to Lift Ties to Comprehensive Strategic Partnership </w:t>
      </w:r>
      <w:r w:rsidRPr="00E5499E">
        <w:rPr>
          <w:sz w:val="28"/>
          <w:szCs w:val="28"/>
        </w:rPr>
        <w:t>(2013), highlight the development of cooperation between China and neighboring countries, emphasizing the strategic importance of such relations for the implementation of the Belt and Road Initiative.</w:t>
      </w:r>
    </w:p>
    <w:p w:rsidR="00F7428D" w:rsidRPr="00E5499E" w:rsidRDefault="00F52EFD">
      <w:pPr>
        <w:pStyle w:val="a3"/>
        <w:spacing w:line="360" w:lineRule="auto"/>
        <w:ind w:firstLine="851"/>
        <w:rPr>
          <w:sz w:val="28"/>
          <w:szCs w:val="28"/>
        </w:rPr>
      </w:pPr>
      <w:r w:rsidRPr="00E5499E">
        <w:rPr>
          <w:sz w:val="28"/>
          <w:szCs w:val="28"/>
        </w:rPr>
        <w:t xml:space="preserve">Equally important are the speeches of U.S. officials. For example, </w:t>
      </w:r>
      <w:r w:rsidRPr="00E5499E">
        <w:rPr>
          <w:rStyle w:val="a4"/>
          <w:sz w:val="28"/>
          <w:szCs w:val="28"/>
        </w:rPr>
        <w:t xml:space="preserve">Hillary Clinton's Speech on </w:t>
      </w:r>
      <w:r w:rsidRPr="00E5499E">
        <w:rPr>
          <w:sz w:val="28"/>
          <w:szCs w:val="28"/>
        </w:rPr>
        <w:t>ASEAN (2009) emphasizes the strategic role of ASEAN for the United States and emphasizes the need to strengthen economic and security cooperation with the region.</w:t>
      </w:r>
    </w:p>
    <w:p w:rsidR="00F7428D" w:rsidRPr="00E5499E" w:rsidRDefault="00F52EFD">
      <w:pPr>
        <w:pStyle w:val="a3"/>
        <w:spacing w:line="360" w:lineRule="auto"/>
        <w:ind w:firstLine="851"/>
        <w:rPr>
          <w:sz w:val="28"/>
          <w:szCs w:val="28"/>
        </w:rPr>
      </w:pPr>
      <w:r w:rsidRPr="00E5499E">
        <w:rPr>
          <w:sz w:val="28"/>
          <w:szCs w:val="28"/>
        </w:rPr>
        <w:t xml:space="preserve">Scientific monographs provide a critical analysis and conceptual framework for interpreting international relations. For example, </w:t>
      </w:r>
      <w:r w:rsidRPr="00E5499E">
        <w:rPr>
          <w:rStyle w:val="a4"/>
          <w:sz w:val="28"/>
          <w:szCs w:val="28"/>
        </w:rPr>
        <w:t xml:space="preserve">Edstrem &amp; Westberg, Military Strategy of Great Powers </w:t>
      </w:r>
      <w:r w:rsidRPr="00E5499E">
        <w:rPr>
          <w:sz w:val="28"/>
          <w:szCs w:val="28"/>
        </w:rPr>
        <w:t xml:space="preserve">(2022) offers a detailed analysis of structural changes in the global balance of power. </w:t>
      </w:r>
      <w:r w:rsidRPr="00E5499E">
        <w:rPr>
          <w:rStyle w:val="a4"/>
          <w:sz w:val="28"/>
          <w:szCs w:val="28"/>
        </w:rPr>
        <w:t xml:space="preserve">Kang D.C., China Rising: Peace, Power, and Order in East Asia </w:t>
      </w:r>
      <w:r w:rsidRPr="00E5499E">
        <w:rPr>
          <w:sz w:val="28"/>
          <w:szCs w:val="28"/>
        </w:rPr>
        <w:t xml:space="preserve">(2007) highlights the dynamics of China's </w:t>
      </w:r>
      <w:r w:rsidRPr="00E5499E">
        <w:rPr>
          <w:sz w:val="28"/>
          <w:szCs w:val="28"/>
        </w:rPr>
        <w:lastRenderedPageBreak/>
        <w:t xml:space="preserve">growing influence in the region, while </w:t>
      </w:r>
      <w:r w:rsidRPr="00E5499E">
        <w:rPr>
          <w:rStyle w:val="a4"/>
          <w:sz w:val="28"/>
          <w:szCs w:val="28"/>
        </w:rPr>
        <w:t xml:space="preserve">Shambaugh D., China Engages Asia </w:t>
      </w:r>
      <w:r w:rsidRPr="00E5499E">
        <w:rPr>
          <w:sz w:val="28"/>
          <w:szCs w:val="28"/>
        </w:rPr>
        <w:t>(2005) adds historical context to this topic.</w:t>
      </w:r>
    </w:p>
    <w:p w:rsidR="00F7428D" w:rsidRPr="00E5499E" w:rsidRDefault="00F52EFD">
      <w:pPr>
        <w:pStyle w:val="a3"/>
        <w:spacing w:line="360" w:lineRule="auto"/>
        <w:ind w:firstLine="851"/>
        <w:rPr>
          <w:sz w:val="28"/>
          <w:szCs w:val="28"/>
        </w:rPr>
      </w:pPr>
      <w:r w:rsidRPr="00E5499E">
        <w:rPr>
          <w:rStyle w:val="a4"/>
          <w:sz w:val="28"/>
          <w:szCs w:val="28"/>
        </w:rPr>
        <w:t xml:space="preserve">Mearsheimer J.J., The Tragedy of Great Power Politics </w:t>
      </w:r>
      <w:r w:rsidRPr="00E5499E">
        <w:rPr>
          <w:sz w:val="28"/>
          <w:szCs w:val="28"/>
        </w:rPr>
        <w:t xml:space="preserve">(2001) explores the concept of balance of power in the international system, which is key to understanding the behavior of great powers such as China and the United States. </w:t>
      </w:r>
      <w:r w:rsidRPr="00E5499E">
        <w:rPr>
          <w:rStyle w:val="a4"/>
          <w:sz w:val="28"/>
          <w:szCs w:val="28"/>
        </w:rPr>
        <w:t xml:space="preserve">Brewster D., India's Defense Strategy and the India-ASEAN Relationship </w:t>
      </w:r>
      <w:r w:rsidRPr="00E5499E">
        <w:rPr>
          <w:sz w:val="28"/>
          <w:szCs w:val="28"/>
        </w:rPr>
        <w:t>(2013) explores India's role in shaping security in the region, underlining its commitment to multilateral cooperation.</w:t>
      </w:r>
    </w:p>
    <w:p w:rsidR="00F7428D" w:rsidRPr="00E5499E" w:rsidRDefault="00F52EFD">
      <w:pPr>
        <w:pStyle w:val="a3"/>
        <w:spacing w:line="360" w:lineRule="auto"/>
        <w:ind w:firstLine="851"/>
        <w:rPr>
          <w:sz w:val="28"/>
          <w:szCs w:val="28"/>
        </w:rPr>
      </w:pPr>
      <w:r w:rsidRPr="00E5499E">
        <w:rPr>
          <w:sz w:val="28"/>
          <w:szCs w:val="28"/>
        </w:rPr>
        <w:t xml:space="preserve">Among other works, </w:t>
      </w:r>
      <w:r w:rsidRPr="00E5499E">
        <w:rPr>
          <w:rStyle w:val="a4"/>
          <w:sz w:val="28"/>
          <w:szCs w:val="28"/>
        </w:rPr>
        <w:t xml:space="preserve">Green M.J., Defining U.S. Indian </w:t>
      </w:r>
      <w:r w:rsidRPr="00E5499E">
        <w:rPr>
          <w:sz w:val="28"/>
          <w:szCs w:val="28"/>
        </w:rPr>
        <w:t xml:space="preserve">Ocean Strategy (2012) details </w:t>
      </w:r>
      <w:r w:rsidRPr="00E5499E">
        <w:rPr>
          <w:rStyle w:val="a4"/>
          <w:sz w:val="28"/>
          <w:szCs w:val="28"/>
        </w:rPr>
        <w:t xml:space="preserve">U.S. </w:t>
      </w:r>
      <w:r w:rsidRPr="00E5499E">
        <w:rPr>
          <w:sz w:val="28"/>
          <w:szCs w:val="28"/>
        </w:rPr>
        <w:t xml:space="preserve">strategy in the Indian Ocean, and </w:t>
      </w:r>
      <w:r w:rsidRPr="00E5499E">
        <w:rPr>
          <w:rStyle w:val="a4"/>
          <w:sz w:val="28"/>
          <w:szCs w:val="28"/>
        </w:rPr>
        <w:t xml:space="preserve">Halloran R., Sharpening the Spear </w:t>
      </w:r>
      <w:r w:rsidRPr="00E5499E">
        <w:rPr>
          <w:sz w:val="28"/>
          <w:szCs w:val="28"/>
        </w:rPr>
        <w:t>(2011) focuses on technological innovations in defense.</w:t>
      </w:r>
    </w:p>
    <w:p w:rsidR="00F7428D" w:rsidRPr="00E5499E" w:rsidRDefault="00F52EFD" w:rsidP="00F933EB">
      <w:pPr>
        <w:spacing w:after="0" w:line="360" w:lineRule="auto"/>
        <w:rPr>
          <w:rFonts w:ascii="Times New Roman" w:hAnsi="Times New Roman" w:cs="Times New Roman"/>
          <w:sz w:val="28"/>
          <w:szCs w:val="28"/>
          <w:lang w:val="en-US"/>
        </w:rPr>
      </w:pPr>
      <w:r w:rsidRPr="00E5499E">
        <w:rPr>
          <w:rFonts w:ascii="Times New Roman" w:hAnsi="Times New Roman" w:cs="Times New Roman"/>
          <w:sz w:val="28"/>
          <w:szCs w:val="28"/>
        </w:rPr>
        <w:t>CHAPTER</w:t>
      </w:r>
      <w:r w:rsidR="00F933EB" w:rsidRPr="00E5499E">
        <w:rPr>
          <w:rFonts w:ascii="Times New Roman" w:hAnsi="Times New Roman" w:cs="Times New Roman"/>
          <w:sz w:val="28"/>
          <w:szCs w:val="28"/>
          <w:lang w:val="en-US"/>
        </w:rPr>
        <w:t xml:space="preserve"> </w:t>
      </w:r>
      <w:r w:rsidRPr="00E5499E">
        <w:rPr>
          <w:rFonts w:ascii="Times New Roman" w:hAnsi="Times New Roman" w:cs="Times New Roman"/>
          <w:sz w:val="28"/>
          <w:szCs w:val="28"/>
        </w:rPr>
        <w:t>2</w:t>
      </w:r>
      <w:r w:rsidR="00F933EB" w:rsidRPr="00E5499E">
        <w:rPr>
          <w:rFonts w:ascii="Times New Roman" w:hAnsi="Times New Roman" w:cs="Times New Roman"/>
          <w:sz w:val="28"/>
          <w:szCs w:val="28"/>
          <w:lang w:val="en-US"/>
        </w:rPr>
        <w:t xml:space="preserve">. </w:t>
      </w:r>
      <w:r w:rsidR="00F933EB" w:rsidRPr="00E5499E">
        <w:rPr>
          <w:rFonts w:ascii="Times New Roman" w:eastAsia="Times New Roman" w:hAnsi="Times New Roman" w:cs="Times New Roman"/>
          <w:b/>
          <w:sz w:val="28"/>
          <w:szCs w:val="28"/>
          <w:lang w:val="uk-UA"/>
        </w:rPr>
        <w:t>Transformation of the security system in the Asia-Pacific region</w:t>
      </w:r>
      <w:r w:rsidR="00F933EB" w:rsidRPr="00E5499E">
        <w:rPr>
          <w:rFonts w:ascii="Times New Roman" w:eastAsia="Times New Roman" w:hAnsi="Times New Roman" w:cs="Times New Roman"/>
          <w:b/>
          <w:sz w:val="28"/>
          <w:szCs w:val="28"/>
          <w:lang w:val="en-US"/>
        </w:rPr>
        <w:t>(2000-2013)</w:t>
      </w:r>
      <w:r w:rsidRPr="00E5499E">
        <w:rPr>
          <w:rFonts w:ascii="Times New Roman" w:hAnsi="Times New Roman" w:cs="Times New Roman"/>
          <w:sz w:val="28"/>
          <w:szCs w:val="28"/>
        </w:rPr>
        <w:br/>
      </w:r>
      <w:r w:rsidR="00F933EB" w:rsidRPr="00E5499E">
        <w:rPr>
          <w:rFonts w:ascii="Times New Roman" w:hAnsi="Times New Roman" w:cs="Times New Roman"/>
          <w:sz w:val="28"/>
          <w:szCs w:val="28"/>
          <w:lang w:val="en-US"/>
        </w:rPr>
        <w:t xml:space="preserve">               </w:t>
      </w:r>
      <w:r w:rsidR="007060FE" w:rsidRPr="00E5499E">
        <w:rPr>
          <w:rFonts w:ascii="Times New Roman" w:hAnsi="Times New Roman" w:cs="Times New Roman"/>
          <w:sz w:val="28"/>
          <w:szCs w:val="28"/>
        </w:rPr>
        <w:t xml:space="preserve">At the end of the </w:t>
      </w:r>
      <w:r w:rsidR="007060FE" w:rsidRPr="00E5499E">
        <w:rPr>
          <w:rFonts w:ascii="Times New Roman" w:hAnsi="Times New Roman" w:cs="Times New Roman"/>
          <w:sz w:val="28"/>
          <w:szCs w:val="28"/>
          <w:lang w:val="en-US"/>
        </w:rPr>
        <w:t xml:space="preserve">20th </w:t>
      </w:r>
      <w:r w:rsidR="007060FE" w:rsidRPr="00E5499E">
        <w:rPr>
          <w:rFonts w:ascii="Times New Roman" w:hAnsi="Times New Roman" w:cs="Times New Roman"/>
          <w:sz w:val="28"/>
          <w:szCs w:val="28"/>
        </w:rPr>
        <w:t>century, East Asia actually lacked the predominance of military factors and was dominated by the economic type of regulation of regional relations. Security issues in the APR (Asia-Pacific region) were largely reduced to maintaining stability at both regional and national levels to create a favorable investment climate and implement the necessary economic reforms to ensure growth and sustainable development for the states. For example, Japan, in formulating its national security strategy, gave a special role to the economic component. While the United States was interested in strengthening military-political cooperation, China was more inclined to the mechanisms of "economic diplomacy" and "soft power" policy in the Chinese version in regional security issues</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Most of the countries of the region, while honoring traditional relations and retaining a certain traditionalism, were transforming into modern "postmodern" states, which, unlike the states operating in the categories of force, invested significant economic potential not in militarization, but in strengthening their own </w:t>
      </w:r>
      <w:r w:rsidRPr="00E5499E">
        <w:rPr>
          <w:rFonts w:ascii="Times New Roman" w:hAnsi="Times New Roman" w:cs="Times New Roman"/>
          <w:sz w:val="28"/>
          <w:szCs w:val="28"/>
        </w:rPr>
        <w:lastRenderedPageBreak/>
        <w:t xml:space="preserve">well-being and developing regional integration formations. The security, freedom and well-being of the countries of the region depended directly on "postmodern" policies of negotiation, compromise and economic cooperation.  This was evidenced by the powerful "integration boom" of the 1990s in the form of a sharp intensification of regionalism in world economic relations or "new regionalism", which was most concentrated in East Asia. Integration processes in the Asia-Pacific region were organized at three main levels: local (local economic zones), subregional (ASEAN) and regional (APEC, East Asian Community).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These processes were connected with general globalization and did not contradict the objective course of development. At the same time, integration in the Asia-Pacific region, unlike globalization, was a phenomenon that demonstrated the desire of the countries of the region to collectively develop a policy and a common political solution that would suit all, while necessarily taking into account the national interests of the parties involved. Despite the fact that the economic dominance of regional ties in the APR during the period under review was preserved, destabilizing factors and unresolved regional conflicts made themselves felt: the problem of dialogue between North and South Korea; the confrontation between mainland China and Taiwan (especially the U.S. position on this issue); the territorial unity of Indonesia and the problem of East Timor; repeated terrorist acts in Indonesia and the Philippines, associated with the escalation of Islamic fundamentalism in the region; the situation in Cambodia, the Philippines, and China. In addition to the above-mentioned factors, we had to take into account the fact that practically in all countries of Southeast Asia (SEA), except for Singapore and Brunei, problems related to interethnic conflicts, extremism and terrorism persisted. The least stable situation in this regard was in Indonesia (after the 1998 resignation of General Haji Muhammad Suharto), the Philippines and Myanmar. In addition to terrorism and extremism, piracy, drug and human trafficking posed a threat to SEA and East Asia.</w:t>
      </w:r>
    </w:p>
    <w:p w:rsidR="00F7428D" w:rsidRPr="00E5499E" w:rsidRDefault="00F52EFD">
      <w:pPr>
        <w:spacing w:after="0" w:line="360" w:lineRule="auto"/>
        <w:ind w:firstLine="709"/>
        <w:jc w:val="both"/>
        <w:rPr>
          <w:rFonts w:ascii="Times New Roman" w:hAnsi="Times New Roman" w:cs="Times New Roman"/>
          <w:sz w:val="28"/>
          <w:szCs w:val="28"/>
          <w:lang w:val="en-US"/>
        </w:rPr>
      </w:pPr>
      <w:r w:rsidRPr="00E5499E">
        <w:rPr>
          <w:rFonts w:ascii="Times New Roman" w:hAnsi="Times New Roman" w:cs="Times New Roman"/>
          <w:sz w:val="28"/>
          <w:szCs w:val="28"/>
        </w:rPr>
        <w:t xml:space="preserve">At the same time, since the beginning of the </w:t>
      </w:r>
      <w:r w:rsidRPr="00E5499E">
        <w:rPr>
          <w:rFonts w:ascii="Times New Roman" w:hAnsi="Times New Roman" w:cs="Times New Roman"/>
          <w:sz w:val="28"/>
          <w:szCs w:val="28"/>
          <w:lang w:val="en-US"/>
        </w:rPr>
        <w:t xml:space="preserve">twenty-first </w:t>
      </w:r>
      <w:r w:rsidRPr="00E5499E">
        <w:rPr>
          <w:rFonts w:ascii="Times New Roman" w:hAnsi="Times New Roman" w:cs="Times New Roman"/>
          <w:sz w:val="28"/>
          <w:szCs w:val="28"/>
        </w:rPr>
        <w:t xml:space="preserve">century, we can observe an increase in tensions in the region. Thus, John Mearsheimer believes that </w:t>
      </w:r>
      <w:r w:rsidRPr="00E5499E">
        <w:rPr>
          <w:rFonts w:ascii="Times New Roman" w:hAnsi="Times New Roman" w:cs="Times New Roman"/>
          <w:sz w:val="28"/>
          <w:szCs w:val="28"/>
        </w:rPr>
        <w:lastRenderedPageBreak/>
        <w:t>"China is likely to try to dominate Asia to the same extent that the United States dominates the Western Hemisphere" (</w:t>
      </w:r>
      <w:r w:rsidRPr="00E5499E">
        <w:rPr>
          <w:rFonts w:ascii="Times New Roman" w:hAnsi="Times New Roman" w:cs="Times New Roman"/>
          <w:sz w:val="28"/>
          <w:szCs w:val="28"/>
          <w:lang w:val="en-US"/>
        </w:rPr>
        <w:t>Mearsheimer, 2006)</w:t>
      </w:r>
      <w:r w:rsidRPr="00E5499E">
        <w:rPr>
          <w:rFonts w:ascii="Times New Roman" w:hAnsi="Times New Roman" w:cs="Times New Roman"/>
          <w:sz w:val="28"/>
          <w:szCs w:val="28"/>
        </w:rPr>
        <w:t xml:space="preserve">. In this sense, SEA is seen by China as an area of vital interest. However, in the countries of the sub-region, the giant northern neighbor is perceived not only as a source of huge economic opportunities, but also as a potential strategic threat. Territorial disputes over the ownership of the Paracel Archipelago and the Spratly Islands are still acute. According to Samuel Huntington's scenario, World War III will start in East Asia, and the trigger for the conflict is the struggle for oil fields in the disputed areas of the South China Sea </w:t>
      </w:r>
      <w:r w:rsidRPr="00E5499E">
        <w:rPr>
          <w:rFonts w:ascii="Times New Roman" w:hAnsi="Times New Roman" w:cs="Times New Roman"/>
          <w:sz w:val="28"/>
          <w:szCs w:val="28"/>
          <w:lang w:val="en-US"/>
        </w:rPr>
        <w:t>(Huntington,2003)</w:t>
      </w:r>
      <w:r w:rsidRPr="00E5499E">
        <w:rPr>
          <w:rFonts w:ascii="Times New Roman" w:hAnsi="Times New Roman" w:cs="Times New Roman"/>
          <w:sz w:val="28"/>
          <w:szCs w:val="28"/>
        </w:rPr>
        <w:t xml:space="preserve">. In recent years, SEA countries have dramatically increased their purchases of submarines and fighter jets. According to the Stockholm International Peace Research Institute, the region's arms purchases doubled between 2005 and 2009 compared to the previous five-year period </w:t>
      </w:r>
    </w:p>
    <w:p w:rsidR="00F7428D" w:rsidRPr="00E5499E" w:rsidRDefault="00F52EFD">
      <w:pPr>
        <w:spacing w:after="0" w:line="360" w:lineRule="auto"/>
        <w:ind w:firstLine="709"/>
        <w:jc w:val="both"/>
        <w:rPr>
          <w:rFonts w:ascii="Times New Roman" w:hAnsi="Times New Roman" w:cs="Times New Roman"/>
          <w:sz w:val="28"/>
          <w:szCs w:val="28"/>
          <w:lang w:val="en-US"/>
        </w:rPr>
      </w:pPr>
      <w:r w:rsidRPr="00E5499E">
        <w:rPr>
          <w:rFonts w:ascii="Times New Roman" w:hAnsi="Times New Roman" w:cs="Times New Roman"/>
          <w:sz w:val="28"/>
          <w:szCs w:val="28"/>
        </w:rPr>
        <w:t>In turn, it can be stated that under Hu Jintao, China has now become an obvious economic leader in the expanded East Asian region, as well as the main trading partner of the SEA states. At the same time, it should be noted that attitudes toward China in the region have undergone significant changes. Over the past decade, perceptions of China have dynamically evolved from mistrust and cautious apprehension to seeing China as a responsible and worthy partner. The Chinese leadership itself has made considerable efforts to do so, ideologically supporting its positions with the idea of harmonious development, which, unlike the concept of "peaceful rise," has proved much more attractive to China's entourage. The changes in the perception of China have given rise to the idea among the expert community that the countries of the region are not determined to make efforts to balance China at the expense of relations with other powers, but instead seek to adapt to its growth (</w:t>
      </w:r>
      <w:r w:rsidRPr="00E5499E">
        <w:rPr>
          <w:rFonts w:ascii="Times New Roman" w:hAnsi="Times New Roman" w:cs="Times New Roman"/>
          <w:sz w:val="28"/>
          <w:szCs w:val="28"/>
          <w:lang w:val="en-US"/>
        </w:rPr>
        <w:t>Kang</w:t>
      </w:r>
      <w:r w:rsidRPr="00E5499E">
        <w:rPr>
          <w:rFonts w:ascii="Times New Roman" w:hAnsi="Times New Roman" w:cs="Times New Roman"/>
          <w:sz w:val="28"/>
          <w:szCs w:val="28"/>
        </w:rPr>
        <w:t xml:space="preserve">).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This idea is also in line with the position of the well-known Chinese scholar D. Shambaugh, who views this process from the opposite side and notes the fact that China itself seeks to involve the Southeast Asian states in its orbit </w:t>
      </w:r>
      <w:r w:rsidRPr="00E5499E">
        <w:rPr>
          <w:rFonts w:ascii="Times New Roman" w:hAnsi="Times New Roman" w:cs="Times New Roman"/>
          <w:sz w:val="28"/>
          <w:szCs w:val="28"/>
          <w:lang w:val="en-US"/>
        </w:rPr>
        <w:t>(</w:t>
      </w:r>
      <w:r w:rsidRPr="00E5499E">
        <w:rPr>
          <w:rFonts w:ascii="Times New Roman" w:hAnsi="Times New Roman" w:cs="Times New Roman"/>
          <w:sz w:val="28"/>
          <w:szCs w:val="28"/>
        </w:rPr>
        <w:t>Shambaugh</w:t>
      </w:r>
      <w:r w:rsidRPr="00E5499E">
        <w:rPr>
          <w:sz w:val="28"/>
          <w:szCs w:val="28"/>
          <w:lang w:val="en-US"/>
        </w:rPr>
        <w:t>)</w:t>
      </w:r>
      <w:r w:rsidRPr="00E5499E">
        <w:rPr>
          <w:rFonts w:ascii="Times New Roman" w:hAnsi="Times New Roman" w:cs="Times New Roman"/>
          <w:sz w:val="28"/>
          <w:szCs w:val="28"/>
        </w:rPr>
        <w:t xml:space="preserve">. A significant advantage of China as an economic partner is its </w:t>
      </w:r>
      <w:r w:rsidRPr="00E5499E">
        <w:rPr>
          <w:rFonts w:ascii="Times New Roman" w:hAnsi="Times New Roman" w:cs="Times New Roman"/>
          <w:sz w:val="28"/>
          <w:szCs w:val="28"/>
        </w:rPr>
        <w:lastRenderedPageBreak/>
        <w:t>ability to offer large-scale regional projects, as well as its willingness to work even with those countries that are ignored by the West due to the peculiarities of political regimes. The most relevant example today is the agreement to build a pipeline from Myanmar to China, formalized by a memorandum of understanding on June 16, 2009. The practical implementation of the project will be carried out by the Chinese company CNPC and the Myanmar Ministry of Energy. It is planned that the oil pipeline will stretch for 1100 km from the western coast of Myanmar to the city of Kunming, the administrative center of the Chinese province of Yunnan. The pipeline will transport oil and gas from Middle Eastern and African states, as well as gas from Myanmar itself. This infrastructure project will help reduce dependence on transportation of these types of natural resources through the Strait of Malacca.</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Southeast Asia has historically been in the sphere of China's interests. For a long time in the past, the peoples of the region were subordinated to Chinese domination in the framework of vassal-suzerain relations. There have also been periods of declining Chinese influence in the region. During the strengthening of colonial powers in the 19th century, Beijing's grip on the region weakened considerably. With the collapse of the Chinese empire and the beginning of internal confrontations that eventually led to a civil war and brought the Communists to power, the traditional zone of influence was temporarily withdrawn from the Celestial Empire. However, the "open door" policy pursued since the late 1970s, coupled with effective domestic economic reforms, contributed to the return of lost ground. By the early 1990s, Beijing was able to normalize relations with all Southeast Asian countries, and by the early 2000s it was able to create the basis for a long-term foothold in the region. Providing a secure and controlled buffer around its borders, a belt of peace, stability, and shared prosperity, which echoes the traditional imperial Chinese model of worldview as the coexistence of a "middle state" with a "tribute" environment, is at the heart of Chinese foreign policy. China's interest in the region is also conditioned by the need to create favorable conditions for systematic economic development in the long term. It is noteworthy </w:t>
      </w:r>
      <w:r w:rsidRPr="00E5499E">
        <w:rPr>
          <w:rFonts w:ascii="Times New Roman" w:hAnsi="Times New Roman" w:cs="Times New Roman"/>
          <w:sz w:val="28"/>
          <w:szCs w:val="28"/>
        </w:rPr>
        <w:lastRenderedPageBreak/>
        <w:t>that China was the first among the active dialog states to establish a strategic partnership with the Association in 2003 and in 2013. China and the Association celebrated its 10th anniversary. As Premier Li Keqiang noted in his interview with media from Asean states, the establishment of a global strategic partnership with an entire organization uniting several countries is the first such step in China's foreign policy chronicle and demonstrates the degree of importance of this vector in Beijing's diplomatic agenda (Premier Li Keqiang).</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In 1997, at the height of the Asian currency and financial crisis, China published the New Security Concept, a document that became the cornerstone of "smile diplomacy," a new stage in China's foreign policy. In it, political stability and economic prosperity became directly linked to similar stability and prosperity in neighboring states. These elements were conceptualized in a "four no's" format: "no" to hegemonism, "no" to the use of force policy, "no" to the arms race, and "no" to military alliances. According to the Chinese strategists' idea, the new security concept paved the way for regional stability and peace. As part of its implementation, it was planned to increase confidence-building measures, address common security problems, and use cooperation and peaceful means to resolve existing disputes. In addition, the role of diplomacy and economic interdependence was reaffirmed as key instruments in shaping the new regional order (Haacke, 2005). These initiatives of the PRC received strong support in the countries-neighbors in the Asia-Pacific region, particularly among the ASEAN member countries, which to a certain extent considered the modernization of Chinese policy as a success of their endeavors.</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The development of China-ASEAN relations under Hu Jintao was based on pragmatism and mutually beneficial trade, economic and investment cooperation. China's attractiveness as an economic partner is the key to the strength of its position in the region. The rapid growth (even with a relatively slight slowdown in the last few years) of China's economy stimulates the development of its neighbors as well. Pragmatic observers from the Association countries note that China's strong growth year after year is not a threat to their national security, but an </w:t>
      </w:r>
      <w:r w:rsidRPr="00E5499E">
        <w:rPr>
          <w:rFonts w:ascii="Times New Roman" w:hAnsi="Times New Roman" w:cs="Times New Roman"/>
          <w:sz w:val="28"/>
          <w:szCs w:val="28"/>
        </w:rPr>
        <w:lastRenderedPageBreak/>
        <w:t>additional opportunity for Asean economies. Between 2003 and 2012, trade between China and the G10 grew by more than 20% annually. By the end of 2012, the trade</w:t>
      </w:r>
      <w:r w:rsidR="002E75F1" w:rsidRPr="00E5499E">
        <w:rPr>
          <w:rFonts w:ascii="Times New Roman" w:hAnsi="Times New Roman" w:cs="Times New Roman"/>
          <w:sz w:val="28"/>
          <w:szCs w:val="28"/>
        </w:rPr>
        <w:t xml:space="preserve"> turnover exceeded $400 billion</w:t>
      </w:r>
      <w:r w:rsidRPr="00E5499E">
        <w:rPr>
          <w:rFonts w:ascii="Times New Roman" w:hAnsi="Times New Roman" w:cs="Times New Roman"/>
          <w:sz w:val="28"/>
          <w:szCs w:val="28"/>
        </w:rPr>
        <w:t xml:space="preserve">. China is the G10's largest trading partner, and ASEAN is the third largest export market for Chinese goods and services.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Debt and donor dependency in the region has generally served as an effective tool of China's policy of penetration and influence. Until recently, China has lent mainly to the transportation, telecommunications, and energy sectors, while grant aid and technical assistance has typically been provided in the areas of agriculture, education, culture, and emergency response (</w:t>
      </w:r>
      <w:r w:rsidRPr="00E5499E">
        <w:rPr>
          <w:rFonts w:ascii="Times New Roman" w:hAnsi="Times New Roman" w:cs="Times New Roman"/>
          <w:sz w:val="28"/>
          <w:szCs w:val="28"/>
          <w:lang w:val="en-US"/>
        </w:rPr>
        <w:t>Mulakala)</w:t>
      </w:r>
      <w:r w:rsidRPr="00E5499E">
        <w:rPr>
          <w:rFonts w:ascii="Times New Roman" w:hAnsi="Times New Roman" w:cs="Times New Roman"/>
          <w:sz w:val="28"/>
          <w:szCs w:val="28"/>
        </w:rPr>
        <w:t xml:space="preserve">. The Chinese leadership attaches great importance to deepening financial engagement with ASEAN. In Brunei, the Chinese delegation advocated further development of the ASEAN+3 "Chiang Mai Initiative" </w:t>
      </w:r>
      <w:r w:rsidRPr="00E5499E">
        <w:rPr>
          <w:rFonts w:ascii="Times New Roman" w:hAnsi="Times New Roman" w:cs="Times New Roman"/>
          <w:sz w:val="28"/>
          <w:szCs w:val="28"/>
          <w:lang w:val="en-US"/>
        </w:rPr>
        <w:t>(</w:t>
      </w:r>
      <w:r w:rsidRPr="00E5499E">
        <w:rPr>
          <w:rFonts w:ascii="Times New Roman" w:hAnsi="Times New Roman" w:cs="Times New Roman"/>
          <w:sz w:val="28"/>
          <w:szCs w:val="28"/>
        </w:rPr>
        <w:t>ASEAN-China Strategic Partnership</w:t>
      </w:r>
      <w:r w:rsidRPr="00E5499E">
        <w:rPr>
          <w:rFonts w:ascii="Times New Roman" w:hAnsi="Times New Roman" w:cs="Times New Roman"/>
          <w:sz w:val="28"/>
          <w:szCs w:val="28"/>
          <w:lang w:val="en-US"/>
        </w:rPr>
        <w:t>)</w:t>
      </w:r>
      <w:r w:rsidRPr="00E5499E">
        <w:rPr>
          <w:rFonts w:ascii="Times New Roman" w:hAnsi="Times New Roman" w:cs="Times New Roman"/>
          <w:sz w:val="28"/>
          <w:szCs w:val="28"/>
        </w:rPr>
        <w:t>. In subsequent years, China has made greater use of the renminbi and the currencies of ASEAN member countries in mutual trade instead of the U.S. dollar</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Thus, a few years earlier, China became one of the members of the ASEAN Regional Forum (ARF), a multilateral platform originally created for China's peaceful engagement in regional processes. However, the idea of multipolarity promoted by the PRC represented a strategic trap for ASEAN, as "China did not designate the Association as a separate pole of the multipolar world. Consequently, the strategic calculation was to make ASEAN a 'high permeability zone' for Beijing's long-term interests through 'asymmetric' economic cooperation, i.e., with China's absolute advantage, and China-controlled multilateral discussions of topical issues in SEA.</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This ambivalence was one of the major achievements of China's "smart power" during the period under review. China has managed to create rules of the game acceptable to other regional actors, while at the same time creating serious potential for further strengthening its own influence. Practically under the slogan of making China's policies more transparent and mutually beneficial to its partners, China has generated "unknown uncertainty" for the countries of the region.</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lastRenderedPageBreak/>
        <w:t xml:space="preserve">However, compared to the very fruitful cooperation in the areas of trade, investment, finance, and interconnectivity, the military-political component of China-ASEAN relations seemed to lag somewhat behind during this period, especially given the increased U.S. interest in the Asia-Pacific region under the Obama administration. Military cooperation between China and individual ASEAN countries has developed in different ways. On the one hand, military ties with Cambodia, Laos, and Myanmar remained traditionally strong, cooperation with the Thai military was steadily deepening, a close dialog was established with Indonesia, and cooperation with Malaysia was advancing. On the other hand, relations in this area remained cool with the Philippines, Singapore, and Vietnam.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It is a clear achievement that on the bilateral track, Beijing's relations with most ASEAN members have reached the level of strategic or comprehensive strategic partnership. These include Indonesia (2005 and 2013) (</w:t>
      </w:r>
      <w:r w:rsidRPr="00E5499E">
        <w:rPr>
          <w:rFonts w:ascii="Times New Roman" w:hAnsi="Times New Roman" w:cs="Times New Roman"/>
          <w:sz w:val="28"/>
          <w:szCs w:val="28"/>
          <w:lang w:val="en-US"/>
        </w:rPr>
        <w:t>China-Indonesia</w:t>
      </w:r>
      <w:r w:rsidRPr="00E5499E">
        <w:rPr>
          <w:rFonts w:ascii="Times New Roman" w:hAnsi="Times New Roman" w:cs="Times New Roman"/>
          <w:sz w:val="28"/>
          <w:szCs w:val="28"/>
        </w:rPr>
        <w:t xml:space="preserve">), Vietnam (2008) </w:t>
      </w:r>
      <w:r w:rsidRPr="00E5499E">
        <w:rPr>
          <w:rFonts w:ascii="Times New Roman" w:hAnsi="Times New Roman" w:cs="Times New Roman"/>
          <w:sz w:val="28"/>
          <w:szCs w:val="28"/>
          <w:lang w:val="en-US"/>
        </w:rPr>
        <w:t>(Vietnam-China)</w:t>
      </w:r>
      <w:r w:rsidRPr="00E5499E">
        <w:rPr>
          <w:rFonts w:ascii="Times New Roman" w:hAnsi="Times New Roman" w:cs="Times New Roman"/>
          <w:sz w:val="28"/>
          <w:szCs w:val="28"/>
        </w:rPr>
        <w:t>, Laos (2009) (</w:t>
      </w:r>
      <w:r w:rsidRPr="00E5499E">
        <w:rPr>
          <w:rFonts w:ascii="Times New Roman" w:hAnsi="Times New Roman" w:cs="Times New Roman"/>
          <w:sz w:val="28"/>
          <w:szCs w:val="28"/>
          <w:lang w:val="en-US"/>
        </w:rPr>
        <w:t>China,</w:t>
      </w:r>
      <w:r w:rsidRPr="00E5499E">
        <w:rPr>
          <w:rFonts w:ascii="Times New Roman" w:hAnsi="Times New Roman" w:cs="Times New Roman"/>
          <w:sz w:val="28"/>
          <w:szCs w:val="28"/>
        </w:rPr>
        <w:t xml:space="preserve"> Laos), Cambodia (2010) (</w:t>
      </w:r>
      <w:r w:rsidRPr="00E5499E">
        <w:rPr>
          <w:rFonts w:ascii="Times New Roman" w:hAnsi="Times New Roman" w:cs="Times New Roman"/>
          <w:sz w:val="28"/>
          <w:szCs w:val="28"/>
          <w:lang w:val="en-US"/>
        </w:rPr>
        <w:t>China, Kambojia</w:t>
      </w:r>
      <w:r w:rsidRPr="00E5499E">
        <w:rPr>
          <w:rFonts w:ascii="Times New Roman" w:hAnsi="Times New Roman" w:cs="Times New Roman"/>
          <w:sz w:val="28"/>
          <w:szCs w:val="28"/>
        </w:rPr>
        <w:t xml:space="preserve">), </w:t>
      </w:r>
      <w:r w:rsidRPr="00E5499E">
        <w:rPr>
          <w:rFonts w:ascii="Times New Roman" w:hAnsi="Times New Roman" w:cs="Times New Roman"/>
          <w:sz w:val="28"/>
          <w:szCs w:val="28"/>
          <w:lang w:val="en-US"/>
        </w:rPr>
        <w:t>Myanmar</w:t>
      </w:r>
      <w:r w:rsidRPr="00E5499E">
        <w:rPr>
          <w:rFonts w:ascii="Times New Roman" w:hAnsi="Times New Roman" w:cs="Times New Roman"/>
          <w:sz w:val="28"/>
          <w:szCs w:val="28"/>
        </w:rPr>
        <w:t xml:space="preserve"> (2011) </w:t>
      </w:r>
      <w:r w:rsidRPr="00E5499E">
        <w:rPr>
          <w:rFonts w:ascii="Times New Roman" w:hAnsi="Times New Roman" w:cs="Times New Roman"/>
          <w:sz w:val="28"/>
          <w:szCs w:val="28"/>
          <w:lang w:val="en-US"/>
        </w:rPr>
        <w:t>(Newly folged China-Myanmar)</w:t>
      </w:r>
      <w:r w:rsidRPr="00E5499E">
        <w:rPr>
          <w:rFonts w:ascii="Times New Roman" w:hAnsi="Times New Roman" w:cs="Times New Roman"/>
          <w:sz w:val="28"/>
          <w:szCs w:val="28"/>
        </w:rPr>
        <w:t>, Thailand (2012) (</w:t>
      </w:r>
      <w:r w:rsidRPr="00E5499E">
        <w:rPr>
          <w:rFonts w:ascii="Times New Roman" w:hAnsi="Times New Roman" w:cs="Times New Roman"/>
          <w:sz w:val="28"/>
          <w:szCs w:val="28"/>
          <w:lang w:val="en-US"/>
        </w:rPr>
        <w:t xml:space="preserve">China, </w:t>
      </w:r>
      <w:r w:rsidRPr="00E5499E">
        <w:rPr>
          <w:rFonts w:ascii="Times New Roman" w:hAnsi="Times New Roman" w:cs="Times New Roman"/>
          <w:sz w:val="28"/>
          <w:szCs w:val="28"/>
        </w:rPr>
        <w:t>Thailand</w:t>
      </w:r>
      <w:r w:rsidRPr="00E5499E">
        <w:rPr>
          <w:rFonts w:ascii="Times New Roman" w:hAnsi="Times New Roman" w:cs="Times New Roman"/>
          <w:sz w:val="28"/>
          <w:szCs w:val="28"/>
          <w:lang w:val="en-US"/>
        </w:rPr>
        <w:t>)</w:t>
      </w:r>
      <w:r w:rsidRPr="00E5499E">
        <w:rPr>
          <w:rFonts w:ascii="Times New Roman" w:hAnsi="Times New Roman" w:cs="Times New Roman"/>
          <w:sz w:val="28"/>
          <w:szCs w:val="28"/>
        </w:rPr>
        <w:t>, and Malaysia (2013) (</w:t>
      </w:r>
      <w:r w:rsidRPr="00E5499E">
        <w:rPr>
          <w:rFonts w:ascii="Times New Roman" w:hAnsi="Times New Roman" w:cs="Times New Roman"/>
          <w:sz w:val="28"/>
          <w:szCs w:val="28"/>
          <w:lang w:val="en-US"/>
        </w:rPr>
        <w:t>China, Malaysia)</w:t>
      </w:r>
      <w:r w:rsidRPr="00E5499E">
        <w:rPr>
          <w:rFonts w:ascii="Times New Roman" w:hAnsi="Times New Roman" w:cs="Times New Roman"/>
          <w:sz w:val="28"/>
          <w:szCs w:val="28"/>
        </w:rPr>
        <w:t xml:space="preserve">.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However, a number of countries in the region still have feelings of suspicion and apprehension about a strong, militarily growing neighbor to the north. China's building of military and political bridges in SEA has been seriously hampered by the unresolved territorial issue in the South China Sea. Despite the fact that the disputes do not affect all ASEAN members, it creates a headache for the entire Association as a single bloc of countries. China finds itself in a difficult situation. On the one hand, it needs to deepen relations with its partners in Southeast Asia and in the military and political sphere in order to maintain its leadership in the face of growing American ambitions in the region. On the other hand, the territorial dispute is a fundamental issue for modern China, which positions itself as a strong, self-confident state. The Chinese leadership cannot "lose" the dispute in the South Caucasus because Chinese nationalism has been playing a national unifying role in recent years against the background of the weakening of communist ideology in China itself. Its postulates: a strong state, a strong nation, </w:t>
      </w:r>
      <w:r w:rsidRPr="00E5499E">
        <w:rPr>
          <w:rFonts w:ascii="Times New Roman" w:hAnsi="Times New Roman" w:cs="Times New Roman"/>
          <w:sz w:val="28"/>
          <w:szCs w:val="28"/>
        </w:rPr>
        <w:lastRenderedPageBreak/>
        <w:t xml:space="preserve">and reclaiming the historical lands of the former empire are the quintessence of national pride.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Obviously, in order to reduce mistrust and create the necessary atmosphere for building up the military-political component of relations, the South Caucasus issue had to be resolved and, importantly, with a satisfactory result for both sides of the conflict. Based on the observed actions, against the background of the invariably declared openness to political and diplomatic friendly dialog, it was clear that China was hardly ready to make any tangible concessions on the territorial issue. The fundamental difference between the positions of Beijing and the Asean capitals concerned (Manila and Hanoi; less pronounced: Bandar Seri Begawan, Jakarta, Kuala Lumpur) is as follows. Beijing has rigidly defended its right to almost the entire sea area, but expresses readiness for dialogue with each of the countries claiming the islands exclusively on a bilateral basis, and strongly opposes the internationalization of the conflict with the involvement of a third party.</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In turn, some members of the Association (Vietnam and the Philippines are particularly zealous in defending their interests) would like to bring the dialog to the multilateral level with the possibility of arbitration intervention. Some ASEAN countries find moral support in the dispute in the form of the United States, which has recently been trying to increase its presence in the region in every possible way. Despite Washington's repeated statements about its intention to remain neutral in the conflict, its official position is largely in solidarity with the Asean states. The Americans use the notion of "national interests", which in this case includes freedom and security of navigation in the South Caucasus as an excuse to increase their role and their military and political presence in the SEA region. On this basis, the US is most interested in maintaining the conflict situation in the SCM. The conflicting parties officially express their commitment to peaceful resolution of disputes through political and diplomatic instruments. This was based on the Declaration on the Conduct of the Parties in the SCM </w:t>
      </w:r>
      <w:r w:rsidRPr="00E5499E">
        <w:rPr>
          <w:rFonts w:ascii="Times New Roman" w:hAnsi="Times New Roman" w:cs="Times New Roman"/>
          <w:sz w:val="28"/>
          <w:szCs w:val="28"/>
          <w:lang w:val="en-US"/>
        </w:rPr>
        <w:t>(</w:t>
      </w:r>
      <w:r w:rsidRPr="00E5499E">
        <w:rPr>
          <w:rFonts w:ascii="Times New Roman" w:hAnsi="Times New Roman" w:cs="Times New Roman"/>
          <w:sz w:val="28"/>
          <w:szCs w:val="28"/>
        </w:rPr>
        <w:t xml:space="preserve">Declaration on the </w:t>
      </w:r>
      <w:r w:rsidRPr="00E5499E">
        <w:rPr>
          <w:rFonts w:ascii="Times New Roman" w:hAnsi="Times New Roman" w:cs="Times New Roman"/>
          <w:sz w:val="28"/>
          <w:szCs w:val="28"/>
        </w:rPr>
        <w:lastRenderedPageBreak/>
        <w:t>Conduct</w:t>
      </w:r>
      <w:r w:rsidRPr="00E5499E">
        <w:rPr>
          <w:sz w:val="28"/>
          <w:szCs w:val="28"/>
          <w:lang w:val="en-US"/>
        </w:rPr>
        <w:t xml:space="preserve">) </w:t>
      </w:r>
      <w:r w:rsidRPr="00E5499E">
        <w:rPr>
          <w:rFonts w:ascii="Times New Roman" w:hAnsi="Times New Roman" w:cs="Times New Roman"/>
          <w:sz w:val="28"/>
          <w:szCs w:val="28"/>
        </w:rPr>
        <w:t>adopted back in 2002. Further development of the situation took place under Xi Jinping and will be discussed in the next chapter.</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The rapid economic growth of the Asia-Pacific region in the 80-90s of the twentieth century made the United States pay special attention to it. According to J. </w:t>
      </w:r>
      <w:r w:rsidRPr="00E5499E">
        <w:rPr>
          <w:rFonts w:ascii="Times New Roman" w:hAnsi="Times New Roman" w:cs="Times New Roman"/>
          <w:sz w:val="28"/>
          <w:szCs w:val="28"/>
          <w:lang w:val="en-US"/>
        </w:rPr>
        <w:t>Houseman</w:t>
      </w:r>
      <w:r w:rsidRPr="00E5499E">
        <w:rPr>
          <w:rFonts w:ascii="Times New Roman" w:hAnsi="Times New Roman" w:cs="Times New Roman"/>
          <w:sz w:val="28"/>
          <w:szCs w:val="28"/>
        </w:rPr>
        <w:t>, a professor of political science at Indiana University, "America's fate will be shaped primarily by developments in the Pacific Rim" (</w:t>
      </w:r>
      <w:r w:rsidRPr="00E5499E">
        <w:rPr>
          <w:rFonts w:ascii="Times New Roman" w:hAnsi="Times New Roman" w:cs="Times New Roman"/>
          <w:sz w:val="28"/>
          <w:szCs w:val="28"/>
          <w:lang w:val="en-US"/>
        </w:rPr>
        <w:t>Houseman)</w:t>
      </w:r>
      <w:r w:rsidRPr="00E5499E">
        <w:rPr>
          <w:rFonts w:ascii="Times New Roman" w:hAnsi="Times New Roman" w:cs="Times New Roman"/>
          <w:sz w:val="28"/>
          <w:szCs w:val="28"/>
        </w:rPr>
        <w:t>. The economic development indicators of the Asia-Pacific region during this period and later exceeded the world average. Many countries of the region at the turn of the century were characterized by GDP growth of 5-6% per year (8-9% for China) and foreign trade growth of 9-11%.</w:t>
      </w:r>
    </w:p>
    <w:p w:rsidR="00F7428D" w:rsidRPr="00E5499E" w:rsidRDefault="00F52EFD">
      <w:pPr>
        <w:spacing w:after="0" w:line="360" w:lineRule="auto"/>
        <w:ind w:firstLine="709"/>
        <w:rPr>
          <w:rFonts w:ascii="Times New Roman" w:hAnsi="Times New Roman" w:cs="Times New Roman"/>
          <w:sz w:val="28"/>
          <w:szCs w:val="28"/>
        </w:rPr>
      </w:pPr>
      <w:r w:rsidRPr="00E5499E">
        <w:rPr>
          <w:rFonts w:ascii="Times New Roman" w:hAnsi="Times New Roman" w:cs="Times New Roman"/>
          <w:sz w:val="28"/>
          <w:szCs w:val="28"/>
        </w:rPr>
        <w:t>ASEAN and NIS countries account for 60% of global production and 40% of global trade. The seven leading states of the region, including Japan, South Korea and Taiwan, hold 41% of the world's banking assets3. The GDP of the region's leader, China, was $7 trillion in 2007, with an annual growth rate of 11.4%. East Asia accounts for only a quarter of today's global GDP. The United States has been actively participating in trade and economic processes in the Asia-Pacific region for many decades. There is a clear upward trend in the U.S. trade turnover with the countries of the region. Thus, in 1977 America's trade with the Pacific countries surpassed its trade in the Atlantic Ocean for the first time, and from the mid-1990s to the present day the U.S. trade in the APR exceeds more than twice the share of Western Europe in its trade turnover. (The World Almanac</w:t>
      </w:r>
      <w:r w:rsidRPr="00E5499E">
        <w:rPr>
          <w:sz w:val="28"/>
          <w:szCs w:val="28"/>
        </w:rPr>
        <w:t>)</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Of America's ten largest trading partners, five are in Asia, and among them are China, Japan, and the Republic of Korea. All this makes the U.S. government not to lose sight of the Asia-Pacific region for at least the last two decades. Thus, against the background of the economic growth of the Asia-Pacific region during the presidency of B. Clinton (1993-2001), the idea of the "Pacific Community" as a continuation and development of the idea of the "Pacific Century" was revitalized in American political and academic circles. It was aimed at strengthening US economic and military-political ties with its traditional partners (Japan, Korea, Taiwan), as well as with other countries in the region that had chosen "the path of </w:t>
      </w:r>
      <w:r w:rsidRPr="00E5499E">
        <w:rPr>
          <w:rFonts w:ascii="Times New Roman" w:hAnsi="Times New Roman" w:cs="Times New Roman"/>
          <w:sz w:val="28"/>
          <w:szCs w:val="28"/>
        </w:rPr>
        <w:lastRenderedPageBreak/>
        <w:t>democracy and market economy". The idea of the "Pacific Community" fit perfectly into the structure of the official American foreign policy doctrine, the Strategy of Enlargement, which envisioned the expansion of a free world community of market democracies.</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At the beginning of the 21st century, the war on global terrorism declared by President George W. Bush shifted the main American foreign policy priorities from the Western to the Eastern Hemisphere, especially the Middle East. The ideas of the "Pacific Century" and the "Pacific Community" ceased to interest the American political elite. Afghanistan, Iraq and Iran became the main priorities of American foreign policy (The Bush Presidency).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The Bush Presidency, the second administration of President George W. Bush, shifted the U.S. foreign policy focus from the "war on terrorism" to the "war on tyranny" (The Bush Presidency), indicating that America's core international interests continue to center on the Middle East. In his inaugural address in January 2005, U.S. President Bush articulated the main priorities of his administration's domestic and foreign policy as follows: "Iraq, the Middle East, tax, pension and legislative systems. The White House's focus on the Middle East region and the fight against international terrorism in Iraq and Afghanistan does not mean that America was not interested in the Asia-Pacific region at all in the first decade of the 21st century. It is in Northeast Asia that long-standing and stable U.S. allies Japan and the Republic of Korea are located, and where the main threats and challenges to the system of regional security that has developed with America's participation and dominance are concentrated. First of all, it is the nuclear program and political regime of the DPRK, which destabilize the situation on the Korean Peninsula and in the region as a whole. In addition, China, the main competitor of the United States and a contender for world leadership, was gaining strength.</w:t>
      </w:r>
    </w:p>
    <w:p w:rsidR="00F7428D" w:rsidRPr="00E5499E" w:rsidRDefault="00F52EFD">
      <w:pPr>
        <w:spacing w:after="0" w:line="360" w:lineRule="auto"/>
        <w:ind w:firstLine="709"/>
        <w:jc w:val="both"/>
        <w:rPr>
          <w:rFonts w:ascii="Times New Roman" w:hAnsi="Times New Roman" w:cs="Times New Roman"/>
          <w:sz w:val="28"/>
          <w:szCs w:val="28"/>
          <w:lang w:val="en-US"/>
        </w:rPr>
      </w:pPr>
      <w:r w:rsidRPr="00E5499E">
        <w:rPr>
          <w:rFonts w:ascii="Times New Roman" w:hAnsi="Times New Roman" w:cs="Times New Roman"/>
          <w:sz w:val="28"/>
          <w:szCs w:val="28"/>
        </w:rPr>
        <w:t xml:space="preserve">The work of U.S. diplomacy to create a system of deterrence against the PRC from Japan and South Korea to Southeast Asia and India has been well traced since the mid-2000s. The first stage was the active promotion of the project of a multilateral mechanism for ensuring security in the strategically important Malacca </w:t>
      </w:r>
      <w:r w:rsidRPr="00E5499E">
        <w:rPr>
          <w:rFonts w:ascii="Times New Roman" w:hAnsi="Times New Roman" w:cs="Times New Roman"/>
          <w:sz w:val="28"/>
          <w:szCs w:val="28"/>
        </w:rPr>
        <w:lastRenderedPageBreak/>
        <w:t xml:space="preserve">Strait and adjacent waters in the form of the Regional Maritime Security Initiative.  At the same time, an unprecedented military-political rapprochement between the US and India was initiated since 2005. The countries signed a framework agreement on defense cooperation, which included expansion of joint exercises and arms trade, and in 2006 a framework agreement on maritime security cooperation. Since 2009, cooperation with India has been developed through </w:t>
      </w:r>
      <w:r w:rsidRPr="00E5499E">
        <w:rPr>
          <w:rFonts w:ascii="Times New Roman" w:hAnsi="Times New Roman" w:cs="Times New Roman"/>
          <w:sz w:val="28"/>
          <w:szCs w:val="28"/>
          <w:lang w:val="en-US"/>
        </w:rPr>
        <w:t xml:space="preserve">a </w:t>
      </w:r>
      <w:r w:rsidRPr="00E5499E">
        <w:rPr>
          <w:rFonts w:ascii="Times New Roman" w:hAnsi="Times New Roman" w:cs="Times New Roman"/>
          <w:sz w:val="28"/>
          <w:szCs w:val="28"/>
        </w:rPr>
        <w:t xml:space="preserve">strategic dialogue covering defense and security issues, including annual meetings of foreign ministers. </w:t>
      </w:r>
    </w:p>
    <w:p w:rsidR="00F7428D" w:rsidRPr="00E5499E" w:rsidRDefault="00F52EFD">
      <w:pPr>
        <w:spacing w:after="0" w:line="360" w:lineRule="auto"/>
        <w:ind w:firstLine="709"/>
        <w:jc w:val="both"/>
        <w:rPr>
          <w:rFonts w:ascii="Times New Roman" w:hAnsi="Times New Roman" w:cs="Times New Roman"/>
          <w:sz w:val="28"/>
          <w:szCs w:val="28"/>
          <w:lang w:val="en-US"/>
        </w:rPr>
      </w:pPr>
      <w:r w:rsidRPr="00E5499E">
        <w:rPr>
          <w:rFonts w:ascii="Times New Roman" w:hAnsi="Times New Roman" w:cs="Times New Roman"/>
          <w:sz w:val="28"/>
          <w:szCs w:val="28"/>
        </w:rPr>
        <w:t xml:space="preserve">Characteristically, the largest bilateral naval exercise Malabar, which has been held since 1992 and whose level was raised in the 2000s first to intermediate (2003), then to advanced (2005) and highly advanced (2007) </w:t>
      </w:r>
      <w:r w:rsidRPr="00E5499E">
        <w:rPr>
          <w:rFonts w:ascii="Times New Roman" w:hAnsi="Times New Roman" w:cs="Times New Roman"/>
          <w:sz w:val="28"/>
          <w:szCs w:val="28"/>
          <w:lang w:val="en-US"/>
        </w:rPr>
        <w:t>(Green)</w:t>
      </w:r>
      <w:r w:rsidRPr="00E5499E">
        <w:rPr>
          <w:rFonts w:ascii="Times New Roman" w:hAnsi="Times New Roman" w:cs="Times New Roman"/>
          <w:sz w:val="28"/>
          <w:szCs w:val="28"/>
        </w:rPr>
        <w:t xml:space="preserve">, was joined for the first time in 2007 by the navies of Australia, Singapore and Japan, which caused Beijing's painful reaction. Despite the subsequent decision to refrain from such an expansion of the exercise format, in 2009 Japan again took part in the exercise. Japan again took part in the exercises in 2009, and in 2014-2016 this trilateral format actually became permanent. In the same years, the project of an international "quartet" consisting of the United States, Australia, Japan, and India was put forward, which was also met with opposition from China </w:t>
      </w:r>
      <w:r w:rsidRPr="00E5499E">
        <w:rPr>
          <w:rFonts w:ascii="Times New Roman" w:hAnsi="Times New Roman" w:cs="Times New Roman"/>
          <w:sz w:val="28"/>
          <w:szCs w:val="28"/>
          <w:lang w:val="en-US"/>
        </w:rPr>
        <w:t>(Hurana)</w:t>
      </w:r>
      <w:r w:rsidRPr="00E5499E">
        <w:rPr>
          <w:rFonts w:ascii="Times New Roman" w:hAnsi="Times New Roman" w:cs="Times New Roman"/>
          <w:sz w:val="28"/>
          <w:szCs w:val="28"/>
        </w:rPr>
        <w:t>. The trilateral U.S.-Japan-Australia Strategic Dialogue, which has been held at the ministerial level since 2005, has played an important role. The central body that coordinates the programs of military cooperation between the United States and foreign countries from Japan and South Korea to Singapore and India is the Joint Pacific Regional Command of the U.S. Armed Forces. According to its strategy, military alliances with Australia, Japan, South Korea, the Philippines, and Thailand form the basis of the architecture of cooperation with the countries of the region. The second level is partnership with India, Indonesia, Singapore, Malaysia and Vietnam (</w:t>
      </w:r>
      <w:r w:rsidRPr="00E5499E">
        <w:rPr>
          <w:rFonts w:ascii="Times New Roman" w:hAnsi="Times New Roman" w:cs="Times New Roman"/>
          <w:sz w:val="28"/>
          <w:szCs w:val="28"/>
          <w:lang w:val="en-US"/>
        </w:rPr>
        <w:t>Halloran)</w:t>
      </w:r>
      <w:r w:rsidRPr="00E5499E">
        <w:rPr>
          <w:rFonts w:ascii="Times New Roman" w:hAnsi="Times New Roman" w:cs="Times New Roman"/>
          <w:sz w:val="28"/>
          <w:szCs w:val="28"/>
        </w:rPr>
        <w:t xml:space="preserve">. While the intensity of military cooperation with the states of Northeast Asia remained at a consistently high level, for the majority of Southeast Asian countries, following the significant reduction of these contacts in the 2000s, there was a full-scale resumption of these contacts.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lastRenderedPageBreak/>
        <w:t>At the same time, the Bush administration's fixation on Myanmar can be considered a key blunder, and its policy of isolation and sanctions against the country's ruling military regime has been misguided and counterproductive. This approach has become a serious impediment to further progress between the ASEAN Ten and the US. The mere fact that a single issue turned into a clot that clogged the normal circulation of blood through political and diplomatic channels, in the words of Singapore's Foreign Minister George Yeo, indicated how low ASEAN had fallen on the Republican administration's list of foreign policy priorities.(</w:t>
      </w:r>
      <w:r w:rsidRPr="00E5499E">
        <w:rPr>
          <w:rFonts w:ascii="Times New Roman" w:hAnsi="Times New Roman" w:cs="Times New Roman"/>
          <w:sz w:val="28"/>
          <w:szCs w:val="28"/>
          <w:lang w:val="en-US"/>
        </w:rPr>
        <w:t xml:space="preserve">The Straits time) </w:t>
      </w:r>
      <w:r w:rsidRPr="00E5499E">
        <w:rPr>
          <w:rFonts w:ascii="Times New Roman" w:hAnsi="Times New Roman" w:cs="Times New Roman"/>
          <w:sz w:val="28"/>
          <w:szCs w:val="28"/>
        </w:rPr>
        <w:t>Moreover, unofficially in some ASEAN capitals, it was hinted quite transparently that the U.S. was pushing Myanmar with its own hands into the arms of China with its growing regional ambitions.</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In order to maintain its position in Southeast Asia in the face of China's "charm offensive", the U.S. since the end of the first decade of the 21st century, especially since 2011, has intensified its strategic bet on the Asia-Pacific region. They called this policy "pivot" or "return to Asia" </w:t>
      </w:r>
      <w:r w:rsidRPr="00E5499E">
        <w:rPr>
          <w:rFonts w:ascii="Times New Roman" w:hAnsi="Times New Roman" w:cs="Times New Roman"/>
          <w:sz w:val="28"/>
          <w:szCs w:val="28"/>
          <w:lang w:val="en-US"/>
        </w:rPr>
        <w:t>(</w:t>
      </w:r>
      <w:r w:rsidRPr="00E5499E">
        <w:rPr>
          <w:rFonts w:ascii="Times New Roman" w:hAnsi="Times New Roman" w:cs="Times New Roman"/>
          <w:sz w:val="28"/>
          <w:szCs w:val="28"/>
        </w:rPr>
        <w:t>Clinton's Indonesia Visit</w:t>
      </w:r>
      <w:r w:rsidRPr="00E5499E">
        <w:rPr>
          <w:rFonts w:ascii="Times New Roman" w:hAnsi="Times New Roman" w:cs="Times New Roman"/>
          <w:sz w:val="28"/>
          <w:szCs w:val="28"/>
          <w:lang w:val="en-US"/>
        </w:rPr>
        <w:t xml:space="preserve">) </w:t>
      </w:r>
      <w:r w:rsidRPr="00E5499E">
        <w:rPr>
          <w:rFonts w:ascii="Times New Roman" w:hAnsi="Times New Roman" w:cs="Times New Roman"/>
          <w:sz w:val="28"/>
          <w:szCs w:val="28"/>
        </w:rPr>
        <w:t xml:space="preserve">, then "rebalancing" , in which Southeast Asia has been "rebalanced". In which Southeast Asia is the main place, being the region that can control the revival of the region and China.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In order to implement the "rebalancing" strategy, considering "smart power" as the main one, the U.S. seeks to use a synthesis of forces, i.e., a combination of diplomatic, military and economic methods and the spread of democratic values. However, the U.S. pays most attention to the rebalancing of military forces in SEA. Between 2010 and 2012. H. Clinton, then Secretary of State, repeatedly reminded in international forums that the Asia-Pacific region, including Southeast Asia, is an extremely important region for maintaining U.S. security and cooperation, and the U.S. should strengthen and expand its military presence in the region. However, on the occasion of the establishment of the Darwin military base in Australia in November 2011, U.S. Secretary of Defense Leon Panetta emphasized that "the area of the Asia-Pacific that we have identified as having sufficient military forces is our primary commitment to the region." According to </w:t>
      </w:r>
      <w:r w:rsidRPr="00E5499E">
        <w:rPr>
          <w:rFonts w:ascii="Times New Roman" w:hAnsi="Times New Roman" w:cs="Times New Roman"/>
          <w:sz w:val="28"/>
          <w:szCs w:val="28"/>
        </w:rPr>
        <w:lastRenderedPageBreak/>
        <w:t>him, "the U.S. has a long history of active involvement in the Asia-Pacific, whether in wartime or peacetime..., we have been here before, we are here now, and we will be here in the future" (</w:t>
      </w:r>
      <w:r w:rsidRPr="00E5499E">
        <w:rPr>
          <w:rFonts w:ascii="Times New Roman" w:hAnsi="Times New Roman" w:cs="Times New Roman"/>
          <w:sz w:val="28"/>
          <w:szCs w:val="28"/>
          <w:lang w:val="en-US"/>
        </w:rPr>
        <w:t>The Straits Times)</w:t>
      </w:r>
      <w:r w:rsidRPr="00E5499E">
        <w:rPr>
          <w:rFonts w:ascii="Times New Roman" w:hAnsi="Times New Roman" w:cs="Times New Roman"/>
          <w:sz w:val="28"/>
          <w:szCs w:val="28"/>
        </w:rPr>
        <w:t xml:space="preserve">.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In order to implement the strategy of rebalancing military forces, since the beginning of President Bush's second term, the United States has had to adjust and reorganize its armed forces and deploy them to East and Southeast Asia.  It is planned that by 2020. 60% of the US submarine and aircraft carrier fleet will be present in the Asia-Pacific region8 . Along with this, since the second half of the first decade of the 21st century, the US has been intensively conducting military exercises with its allies in Southeast Asia and establishing a strategic security dialog mechanism with Vietnam (in October 2008). It should be noted that since this time, especially since 2009. The U.S. has been paying more attention to Southeast Asia in order to contain China.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At this time, China is taking tough actions in the South China Sea: obstructing the passage of U.S. ships in defiance of international maritime law; intensifying activities in disputed areas, including pressuring many multinational companies that cooperate in oil and gas exploration and production with Vietnam and the Philippines; establishing a new military base on Hainan Island; regularly conducting large-scale exercises in the SCS; unilaterally imposing an annual fishing ban and preventing Vietnamese fishermen from fishing there legally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Among these actions, the most serious is the announcement in May 2009 of a formal demand for sovereignty over 80% of the waters of the SCS, along with all the islands, along a 9-dotted line in the shape of a "cow's tongue" (U-shape). Since 2010. The U.S. has publicly criticized the "coercive diplomacy" that China has covered up by demanding sovereignty over the South China Sea. The U.S. attitude to this problem was reflected in a comment by Admiral R. Willard, commander of U.S. forces in the Pacific, given on January 13, 2010. January 13, 2010 to the US Congress. He stated that Beijing's military actions seemed to "challenge the U.S. right of free navigation in the region" </w:t>
      </w:r>
      <w:r w:rsidRPr="00E5499E">
        <w:rPr>
          <w:rFonts w:ascii="Times New Roman" w:hAnsi="Times New Roman" w:cs="Times New Roman"/>
          <w:sz w:val="28"/>
          <w:szCs w:val="28"/>
          <w:lang w:val="en-US"/>
        </w:rPr>
        <w:t>(</w:t>
      </w:r>
      <w:r w:rsidRPr="00E5499E">
        <w:rPr>
          <w:rFonts w:ascii="Times New Roman" w:hAnsi="Times New Roman" w:cs="Times New Roman"/>
          <w:sz w:val="28"/>
          <w:szCs w:val="28"/>
        </w:rPr>
        <w:t>Vietnam, US Hold Defense Policy Dialogue</w:t>
      </w:r>
      <w:r w:rsidRPr="00E5499E">
        <w:rPr>
          <w:rFonts w:ascii="Times New Roman" w:hAnsi="Times New Roman" w:cs="Times New Roman"/>
          <w:sz w:val="28"/>
          <w:szCs w:val="28"/>
          <w:lang w:val="en-US"/>
        </w:rPr>
        <w:t xml:space="preserve">) </w:t>
      </w:r>
      <w:r w:rsidRPr="00E5499E">
        <w:rPr>
          <w:rFonts w:ascii="Times New Roman" w:hAnsi="Times New Roman" w:cs="Times New Roman"/>
          <w:sz w:val="28"/>
          <w:szCs w:val="28"/>
        </w:rPr>
        <w:t xml:space="preserve">. Since then, the US has declared that freedom of navigation in the South </w:t>
      </w:r>
      <w:r w:rsidRPr="00E5499E">
        <w:rPr>
          <w:rFonts w:ascii="Times New Roman" w:hAnsi="Times New Roman" w:cs="Times New Roman"/>
          <w:sz w:val="28"/>
          <w:szCs w:val="28"/>
        </w:rPr>
        <w:lastRenderedPageBreak/>
        <w:t xml:space="preserve">China Sea is a US "national interest" </w:t>
      </w:r>
      <w:r w:rsidRPr="00E5499E">
        <w:rPr>
          <w:rFonts w:ascii="Times New Roman" w:hAnsi="Times New Roman" w:cs="Times New Roman"/>
          <w:sz w:val="28"/>
          <w:szCs w:val="28"/>
          <w:lang w:val="en-US"/>
        </w:rPr>
        <w:t>(</w:t>
      </w:r>
      <w:r w:rsidRPr="00E5499E">
        <w:rPr>
          <w:rFonts w:ascii="Times New Roman" w:hAnsi="Times New Roman" w:cs="Times New Roman"/>
          <w:sz w:val="28"/>
          <w:szCs w:val="28"/>
        </w:rPr>
        <w:t>A New Courtship for Southeast Asia</w:t>
      </w:r>
      <w:r w:rsidRPr="00E5499E">
        <w:rPr>
          <w:rFonts w:ascii="Times New Roman" w:hAnsi="Times New Roman" w:cs="Times New Roman"/>
          <w:sz w:val="28"/>
          <w:szCs w:val="28"/>
          <w:lang w:val="en-US"/>
        </w:rPr>
        <w:t>)</w:t>
      </w:r>
      <w:r w:rsidRPr="00E5499E">
        <w:rPr>
          <w:rFonts w:ascii="Times New Roman" w:hAnsi="Times New Roman" w:cs="Times New Roman"/>
          <w:sz w:val="28"/>
          <w:szCs w:val="28"/>
        </w:rPr>
        <w:t xml:space="preserve">. Moreover, the U.S. decided to steer the discussion of the South China Sea issue with many countries in the region towards internationalization, putting them on the agenda of a conference on security and regional cooperation, despite China's objections (Brown) . </w:t>
      </w:r>
    </w:p>
    <w:p w:rsidR="00F7428D" w:rsidRPr="00E5499E" w:rsidRDefault="00F52EFD">
      <w:pPr>
        <w:spacing w:after="0" w:line="360" w:lineRule="auto"/>
        <w:ind w:firstLine="709"/>
        <w:jc w:val="both"/>
        <w:rPr>
          <w:rFonts w:ascii="Times New Roman" w:hAnsi="Times New Roman" w:cs="Times New Roman"/>
          <w:sz w:val="28"/>
          <w:szCs w:val="28"/>
          <w:lang w:val="en-US"/>
        </w:rPr>
      </w:pPr>
      <w:r w:rsidRPr="00E5499E">
        <w:rPr>
          <w:rFonts w:ascii="Times New Roman" w:hAnsi="Times New Roman" w:cs="Times New Roman"/>
          <w:sz w:val="28"/>
          <w:szCs w:val="28"/>
        </w:rPr>
        <w:t>In fact, it is just a repeated, clear and strong confirmation of US strategic interests in the South China Sea</w:t>
      </w:r>
      <w:r w:rsidR="00831EDE" w:rsidRPr="00E5499E">
        <w:rPr>
          <w:rFonts w:ascii="Times New Roman" w:hAnsi="Times New Roman" w:cs="Times New Roman"/>
          <w:sz w:val="28"/>
          <w:szCs w:val="28"/>
        </w:rPr>
        <w:t xml:space="preserve"> </w:t>
      </w:r>
      <w:r w:rsidRPr="00E5499E">
        <w:rPr>
          <w:rFonts w:ascii="Times New Roman" w:hAnsi="Times New Roman" w:cs="Times New Roman"/>
          <w:sz w:val="28"/>
          <w:szCs w:val="28"/>
        </w:rPr>
        <w:t>(</w:t>
      </w:r>
      <w:r w:rsidRPr="00E5499E">
        <w:rPr>
          <w:rFonts w:ascii="Times New Roman" w:hAnsi="Times New Roman" w:cs="Times New Roman"/>
          <w:sz w:val="28"/>
          <w:szCs w:val="28"/>
          <w:lang w:val="en-US"/>
        </w:rPr>
        <w:t xml:space="preserve">Brown) </w:t>
      </w:r>
      <w:r w:rsidRPr="00E5499E">
        <w:rPr>
          <w:rFonts w:ascii="Times New Roman" w:hAnsi="Times New Roman" w:cs="Times New Roman"/>
          <w:sz w:val="28"/>
          <w:szCs w:val="28"/>
        </w:rPr>
        <w:t xml:space="preserve">. It can be said that the U.S. active involvement in the South China Sea is the realization of its "return to Asia" strategy. In their speeches, Secretary of State H. Clinton, Secretary of Defense L. Panetta, and President B. Obama, especially during their historic trip to Asia and Australia in November 2011, have consistently asserted that the most important U.S. objective in the next decade is to increase investment in sustainable diplomacy, economic development, and other issues in the Asia-Pacific region. The U.S. has carefully weighed these strategic and policy decisions </w:t>
      </w:r>
      <w:r w:rsidRPr="00E5499E">
        <w:rPr>
          <w:rFonts w:ascii="Times New Roman" w:hAnsi="Times New Roman" w:cs="Times New Roman"/>
          <w:sz w:val="28"/>
          <w:szCs w:val="28"/>
          <w:lang w:val="en-US"/>
        </w:rPr>
        <w:t xml:space="preserve">(McCoy) </w:t>
      </w:r>
      <w:r w:rsidRPr="00E5499E">
        <w:rPr>
          <w:rFonts w:ascii="Times New Roman" w:hAnsi="Times New Roman" w:cs="Times New Roman"/>
          <w:sz w:val="28"/>
          <w:szCs w:val="28"/>
        </w:rPr>
        <w:t xml:space="preserve">. To implement a strategy of military deterrence against China, the U.S. is intensifying joint large-scale military exercises in the region </w:t>
      </w:r>
      <w:r w:rsidRPr="00E5499E">
        <w:rPr>
          <w:rFonts w:ascii="Times New Roman" w:hAnsi="Times New Roman" w:cs="Times New Roman"/>
          <w:sz w:val="28"/>
          <w:szCs w:val="28"/>
          <w:lang w:val="en-US"/>
        </w:rPr>
        <w:t>(</w:t>
      </w:r>
      <w:r w:rsidRPr="00E5499E">
        <w:rPr>
          <w:rFonts w:ascii="Times New Roman" w:hAnsi="Times New Roman" w:cs="Times New Roman"/>
          <w:sz w:val="28"/>
          <w:szCs w:val="28"/>
        </w:rPr>
        <w:t>Murthy</w:t>
      </w:r>
      <w:r w:rsidRPr="00E5499E">
        <w:rPr>
          <w:sz w:val="28"/>
          <w:szCs w:val="28"/>
          <w:lang w:val="en-US"/>
        </w:rPr>
        <w:t>)</w:t>
      </w:r>
      <w:r w:rsidRPr="00E5499E">
        <w:rPr>
          <w:rFonts w:ascii="Times New Roman" w:hAnsi="Times New Roman" w:cs="Times New Roman"/>
          <w:sz w:val="28"/>
          <w:szCs w:val="28"/>
        </w:rPr>
        <w:t xml:space="preserve">, strengthening the U.S.-Japan-South Korea-Australia axis, and establishing new military bases close to the South China Sea, including the Darwin military base in Australia. </w:t>
      </w:r>
    </w:p>
    <w:p w:rsidR="00F7428D" w:rsidRPr="00E5499E" w:rsidRDefault="00F52EFD">
      <w:pPr>
        <w:spacing w:after="0" w:line="360" w:lineRule="auto"/>
        <w:ind w:firstLine="709"/>
        <w:jc w:val="both"/>
        <w:rPr>
          <w:rFonts w:ascii="Times New Roman" w:hAnsi="Times New Roman" w:cs="Times New Roman"/>
          <w:sz w:val="28"/>
          <w:szCs w:val="28"/>
          <w:lang w:val="en-US"/>
        </w:rPr>
      </w:pPr>
      <w:r w:rsidRPr="00E5499E">
        <w:rPr>
          <w:rFonts w:ascii="Times New Roman" w:hAnsi="Times New Roman" w:cs="Times New Roman"/>
          <w:sz w:val="28"/>
          <w:szCs w:val="28"/>
        </w:rPr>
        <w:t>This was the first military base near the SCM that the US reopened after the end of the Vietnam War. At the same time, the US is negotiating with the Philippines to use some military bases near the Spratly Islands, such as in Oyster Bay on Palawan Island(Joint Statement</w:t>
      </w:r>
      <w:r w:rsidRPr="00E5499E">
        <w:rPr>
          <w:sz w:val="28"/>
          <w:szCs w:val="28"/>
        </w:rPr>
        <w:t>)</w:t>
      </w:r>
      <w:r w:rsidRPr="00E5499E">
        <w:rPr>
          <w:rFonts w:ascii="Times New Roman" w:hAnsi="Times New Roman" w:cs="Times New Roman"/>
          <w:sz w:val="28"/>
          <w:szCs w:val="28"/>
        </w:rPr>
        <w:t xml:space="preserve">. This is probably one of the new US responses to China's seizure of Scarborough Reef in the SCS in April 2012. Since then, the US has increased military security cooperation with other Southeast Asian countries such as Thailand, Indonesia, Vietnam and Myanmar. In November 2012. The U.S. and Thailand signed the "Declaration on a Shared Vision for the U.S.-Thailand Military Alliance." </w:t>
      </w:r>
    </w:p>
    <w:p w:rsidR="00F7428D" w:rsidRPr="00E5499E" w:rsidRDefault="00F52EFD">
      <w:pPr>
        <w:spacing w:after="0" w:line="360" w:lineRule="auto"/>
        <w:ind w:firstLine="709"/>
        <w:jc w:val="both"/>
        <w:rPr>
          <w:rFonts w:ascii="Times New Roman" w:hAnsi="Times New Roman" w:cs="Times New Roman"/>
          <w:sz w:val="28"/>
          <w:szCs w:val="28"/>
          <w:lang w:val="en-US"/>
        </w:rPr>
      </w:pPr>
      <w:r w:rsidRPr="00E5499E">
        <w:rPr>
          <w:rFonts w:ascii="Times New Roman" w:hAnsi="Times New Roman" w:cs="Times New Roman"/>
          <w:sz w:val="28"/>
          <w:szCs w:val="28"/>
        </w:rPr>
        <w:t xml:space="preserve">For the first time since 1962, these countries made a common commitment to raise the level of bilateral relations, to develop a defense alliance in the 21st century. Similarly, in 2010. The U.S. elevated relations with Indonesia to a new </w:t>
      </w:r>
      <w:r w:rsidRPr="00E5499E">
        <w:rPr>
          <w:rFonts w:ascii="Times New Roman" w:hAnsi="Times New Roman" w:cs="Times New Roman"/>
          <w:sz w:val="28"/>
          <w:szCs w:val="28"/>
        </w:rPr>
        <w:lastRenderedPageBreak/>
        <w:t xml:space="preserve">level; in 2013, it moved relations with Vietnam to the Comprehensive Partnership level and provided military assistance to both of these countries. Since 2012. The U.S. has also upgraded diplomatic relations with Myanmar, where there is now an ambassador instead of a chargé d'affaires. Secretary of State H. Clinton in December 2011 and President B. Obama in November 2012 made historic visits to that country after more than half a century of cold relations. The U.S. is also actively improving military-security relations with Cambodia, although the country is dominated by Chinese influence. Since 2005, the US has lifted the embargo on military aid to Cambodia and opened a military attaché post in that country since 2009. U.S.-Vietnam military relations have made great progress in the first decade of the 21st century. Since 2008, mechanisms for political dialogue on security and defense issues between the two sides have been operational. Since 2010, there has been an annual defense policy dialogue at the level of deputy defense ministers.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In parallel with the institutionalization of military cooperation and increased U.S. assistance, since 2012 the United States has intensified bilateral and multilateral large-scale joint military exercises with many ASEAN countries in and around the South China Sea, including countries that had previously conducted few military exercises with the United States, such as Cambodia, Indonesia, and Malaysia. This time is different from the previous decade, when the U.S. favored joint military exercises with the Philippines and Thailand</w:t>
      </w:r>
      <w:r w:rsidR="00831EDE" w:rsidRPr="00E5499E">
        <w:rPr>
          <w:rFonts w:ascii="Times New Roman" w:hAnsi="Times New Roman" w:cs="Times New Roman"/>
          <w:sz w:val="28"/>
          <w:szCs w:val="28"/>
        </w:rPr>
        <w:t xml:space="preserve"> </w:t>
      </w:r>
      <w:r w:rsidRPr="00E5499E">
        <w:rPr>
          <w:rFonts w:ascii="Times New Roman" w:hAnsi="Times New Roman" w:cs="Times New Roman"/>
          <w:sz w:val="28"/>
          <w:szCs w:val="28"/>
        </w:rPr>
        <w:t>(Bower</w:t>
      </w:r>
      <w:r w:rsidRPr="00E5499E">
        <w:rPr>
          <w:sz w:val="28"/>
          <w:szCs w:val="28"/>
        </w:rPr>
        <w:t xml:space="preserve">) </w:t>
      </w:r>
      <w:r w:rsidRPr="00E5499E">
        <w:rPr>
          <w:rFonts w:ascii="Times New Roman" w:hAnsi="Times New Roman" w:cs="Times New Roman"/>
          <w:sz w:val="28"/>
          <w:szCs w:val="28"/>
        </w:rPr>
        <w:t xml:space="preserve">. According to Washington, the increased military presence makes its diplomatic and economic measures in the region more effective. To support the strategy of rebalancing military forces in Southeast Asia, especially in the South China Sea, the U.S. has repeatedly reaffirmed its commitment to Taiwan's security. This is evidenced by the fact that the U.S. still regularly sells it large quantities of weapons despite Chinese opposition or strong criticism. </w:t>
      </w:r>
    </w:p>
    <w:p w:rsidR="00F7428D" w:rsidRPr="00E5499E" w:rsidRDefault="00F52EFD">
      <w:pPr>
        <w:spacing w:after="0" w:line="360" w:lineRule="auto"/>
        <w:ind w:firstLine="709"/>
        <w:jc w:val="both"/>
        <w:rPr>
          <w:rFonts w:ascii="Times New Roman" w:hAnsi="Times New Roman" w:cs="Times New Roman"/>
          <w:sz w:val="28"/>
          <w:szCs w:val="28"/>
          <w:lang w:val="en-US"/>
        </w:rPr>
      </w:pPr>
      <w:r w:rsidRPr="00E5499E">
        <w:rPr>
          <w:rFonts w:ascii="Times New Roman" w:hAnsi="Times New Roman" w:cs="Times New Roman"/>
          <w:sz w:val="28"/>
          <w:szCs w:val="28"/>
        </w:rPr>
        <w:t xml:space="preserve">For example, in early 2010, a deal was struck in which the U.S. decided to sell up to $6.5 billion worth of arms to Taiwan. At the same time, the U.S. supports Japan's growing role in global and regional security issues, including advocating </w:t>
      </w:r>
      <w:r w:rsidRPr="00E5499E">
        <w:rPr>
          <w:rFonts w:ascii="Times New Roman" w:hAnsi="Times New Roman" w:cs="Times New Roman"/>
          <w:sz w:val="28"/>
          <w:szCs w:val="28"/>
        </w:rPr>
        <w:lastRenderedPageBreak/>
        <w:t>the renewal of Japan's self-defense forces and encouraging its active participation in ensuring the military security of Southeast Asia (</w:t>
      </w:r>
      <w:r w:rsidRPr="00E5499E">
        <w:rPr>
          <w:rFonts w:ascii="Times New Roman" w:hAnsi="Times New Roman" w:cs="Times New Roman"/>
          <w:sz w:val="28"/>
          <w:szCs w:val="28"/>
          <w:lang w:val="en-US"/>
        </w:rPr>
        <w:t>Ott)</w:t>
      </w:r>
      <w:r w:rsidRPr="00E5499E">
        <w:rPr>
          <w:rFonts w:ascii="Times New Roman" w:hAnsi="Times New Roman" w:cs="Times New Roman"/>
          <w:sz w:val="28"/>
          <w:szCs w:val="28"/>
        </w:rPr>
        <w:t>.</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 The U.S. has also stepped up its strategic cooperation with India. This is evident from the fact that for the first time in November 2011. The U.S., Japan, and India established the mechanism of the U.S.-Japan-India Security Dialogue in Washington.  In this dialog, the three countries mainly discuss cooperation to protect their interests, combat the growing threats in the Asia-Pacific region that emanate from China</w:t>
      </w:r>
      <w:r w:rsidRPr="00E5499E">
        <w:rPr>
          <w:rFonts w:ascii="Times New Roman" w:hAnsi="Times New Roman" w:cs="Times New Roman"/>
          <w:sz w:val="28"/>
          <w:szCs w:val="28"/>
          <w:lang w:val="en-US"/>
        </w:rPr>
        <w:t>(</w:t>
      </w:r>
      <w:r w:rsidRPr="00E5499E">
        <w:rPr>
          <w:rFonts w:ascii="Times New Roman" w:hAnsi="Times New Roman" w:cs="Times New Roman"/>
          <w:sz w:val="28"/>
          <w:szCs w:val="28"/>
        </w:rPr>
        <w:t>Roberts</w:t>
      </w:r>
      <w:r w:rsidRPr="00E5499E">
        <w:rPr>
          <w:sz w:val="28"/>
          <w:szCs w:val="28"/>
          <w:lang w:val="en-US"/>
        </w:rPr>
        <w:t xml:space="preserve">) </w:t>
      </w:r>
      <w:r w:rsidRPr="00E5499E">
        <w:rPr>
          <w:rFonts w:ascii="Times New Roman" w:hAnsi="Times New Roman" w:cs="Times New Roman"/>
          <w:sz w:val="28"/>
          <w:szCs w:val="28"/>
        </w:rPr>
        <w:t>. Along with these actions since 2010. The U.S. Department of Defense has been implementing the Joint Operational Access Concept, which includes elements such as Air-Sea Battle, Penetration and Sustainment (English original) and Strategic Force (English original)</w:t>
      </w:r>
      <w:r w:rsidRPr="00E5499E">
        <w:rPr>
          <w:rFonts w:ascii="Times New Roman" w:hAnsi="Times New Roman" w:cs="Times New Roman"/>
          <w:sz w:val="28"/>
          <w:szCs w:val="28"/>
          <w:lang w:val="en-US"/>
        </w:rPr>
        <w:t xml:space="preserve">( </w:t>
      </w:r>
      <w:r w:rsidRPr="00E5499E">
        <w:rPr>
          <w:rFonts w:ascii="Times New Roman" w:hAnsi="Times New Roman" w:cs="Times New Roman"/>
          <w:sz w:val="28"/>
          <w:szCs w:val="28"/>
        </w:rPr>
        <w:t>Kuppuswawy</w:t>
      </w:r>
      <w:r w:rsidRPr="00E5499E">
        <w:rPr>
          <w:sz w:val="28"/>
          <w:szCs w:val="28"/>
          <w:lang w:val="en-US"/>
        </w:rPr>
        <w:t>)</w:t>
      </w:r>
      <w:r w:rsidRPr="00E5499E">
        <w:rPr>
          <w:rFonts w:ascii="Times New Roman" w:hAnsi="Times New Roman" w:cs="Times New Roman"/>
          <w:sz w:val="28"/>
          <w:szCs w:val="28"/>
        </w:rPr>
        <w:t xml:space="preserve">.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In it, the U.S. combines sea and air warfare, the Internet, and coordination between naval, air force, ground, and space forces to create a joint modern smart force, inviting allies to jointly participate in combating traditional and non-traditional security threats. To support this plan, the U.S. government and Congress are allocating significant budgetary resources to maintain its Navy and Air Force, especially those located in the South China Sea or on the East Coast </w:t>
      </w:r>
      <w:r w:rsidRPr="00E5499E">
        <w:rPr>
          <w:rFonts w:ascii="Times New Roman" w:hAnsi="Times New Roman" w:cs="Times New Roman"/>
          <w:sz w:val="28"/>
          <w:szCs w:val="28"/>
          <w:lang w:val="en-US"/>
        </w:rPr>
        <w:t>(</w:t>
      </w:r>
      <w:r w:rsidRPr="00E5499E">
        <w:rPr>
          <w:rFonts w:ascii="Times New Roman" w:hAnsi="Times New Roman" w:cs="Times New Roman"/>
          <w:sz w:val="28"/>
          <w:szCs w:val="28"/>
        </w:rPr>
        <w:t>Emmerson</w:t>
      </w:r>
      <w:r w:rsidRPr="00E5499E">
        <w:rPr>
          <w:sz w:val="28"/>
          <w:szCs w:val="28"/>
          <w:lang w:val="en-US"/>
        </w:rPr>
        <w:t>)</w:t>
      </w:r>
      <w:r w:rsidRPr="00E5499E">
        <w:rPr>
          <w:rFonts w:ascii="Times New Roman" w:hAnsi="Times New Roman" w:cs="Times New Roman"/>
          <w:sz w:val="28"/>
          <w:szCs w:val="28"/>
        </w:rPr>
        <w:t xml:space="preserve">. </w:t>
      </w:r>
    </w:p>
    <w:p w:rsidR="00F7428D" w:rsidRPr="00E5499E" w:rsidRDefault="00F52EFD">
      <w:pPr>
        <w:spacing w:after="0" w:line="360" w:lineRule="auto"/>
        <w:jc w:val="both"/>
        <w:rPr>
          <w:rFonts w:ascii="Times New Roman" w:hAnsi="Times New Roman" w:cs="Times New Roman"/>
          <w:sz w:val="28"/>
          <w:szCs w:val="28"/>
        </w:rPr>
      </w:pPr>
      <w:r w:rsidRPr="00E5499E">
        <w:rPr>
          <w:rFonts w:ascii="Times New Roman" w:hAnsi="Times New Roman" w:cs="Times New Roman"/>
          <w:sz w:val="28"/>
          <w:szCs w:val="28"/>
        </w:rPr>
        <w:t xml:space="preserve">        In conclusion, the policy of "pivot," "return to Asia," and the strategy of "rebalancing military forces" in the Asia-Pacific region has been actively deployed by the United States since the end of the first decade of the 21st century in order to partially contain the resurgence of China's power. U.S. military force rebalancing concerns geographic space and military capabilities, with Southeast Asia as the main region in this adjustment. In its strategy for rebalancing military forces in Southeast Asia, the U.S. focuses on strengthening alliance or traditional partnerships not only with the Philippines, Thailand, Singapore, and with other ASEAN members such as Indonesia, Malaysia, and Vietnam, but also with extra-regional countries such as Japan, India, Australia, and South Korea. In realizing this strategy, the U.S.-Japan-Australia strategic alliance is the core, the main factor in strengthening, unifying, and developing U.S. military power in the region. In </w:t>
      </w:r>
      <w:r w:rsidRPr="00E5499E">
        <w:rPr>
          <w:rFonts w:ascii="Times New Roman" w:hAnsi="Times New Roman" w:cs="Times New Roman"/>
          <w:sz w:val="28"/>
          <w:szCs w:val="28"/>
        </w:rPr>
        <w:lastRenderedPageBreak/>
        <w:t xml:space="preserve">addition to strengthening strategic alliances, the U.S. has been quite quick to exploit incidents, emerging security challenges, including disputes over islands, especially disputes in the South China Sea, to create an arc of strategic encirclement, or at least prevent Chinese military expansion in the maritime domain, including in the SCS.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In addition, the U.S. is expanding its military presence and military capabilities, implementing a new battle plan that combines naval and air forces, integrating the U.S. with allied countries, and equipping the Pacific Command with more advanced weapons. At the same time, the U.S. is increasingly using diplomatic and economic leverage in Southeast Asia to gain support for "rebalancing military forces" and, most importantly, to realize the overall goal of maintaining U.S. dominance in the world, especially in the Asia-Pacific region, where China and several other countries are consolidating their positions. In addition, the internal problems of the United States, such as the budget crisis, the debt crisis and the intensified confrontation between the U.S. and Russia on this issue create difficulties in the implementation of the U.S. strategy of "pivot", "rebalancing" of forces in Southeast Asia</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The Asian policy of modern Russia began to take shape taking into account the transformation of the global balance of power and significant changes in the political and economic situation in the Asia-Pacific region in the second half of the 1990s. East Asia was becoming a promising strategic direction for Russia's advancement in the world market. Using its position as a "Eurasian" power, the Russian Federation could become an important link in the world economic system, connecting the markets of Europe and the Asia-Pacific countries. At the same time, the Russian Federation supported East Asian countries in ensuring regional security and stability. The need to ensure its own security, along with the modernization of the regions of Eastern Siberia and the Far East, determined Russia's vital political and economic interests in the Asia-Pacific region. When elaborating at the turn of the century the main provisions of the foreign policy and especially foreign economic concept of the Russian Federation, it was taken into </w:t>
      </w:r>
      <w:r w:rsidRPr="00E5499E">
        <w:rPr>
          <w:rFonts w:ascii="Times New Roman" w:hAnsi="Times New Roman" w:cs="Times New Roman"/>
          <w:sz w:val="28"/>
          <w:szCs w:val="28"/>
        </w:rPr>
        <w:lastRenderedPageBreak/>
        <w:t xml:space="preserve">account that in the conditions of market development and the existing multipolar world, Russia, fulfilling its Eurasian mission and building relations with the countries of the Asia-Pacific region, should pursue an active policy in both European and Asian directions, raising political and economic cooperation with the APR states to the level achieved by Russia in Europe.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The reasons for the backwardness were related to the early 1990s, when, against the backdrop of painful economic reforms, there was a large-scale reduction in the number of Russian armed forces in the Far East, resulting in a passive Russian presence in the region. As a result, Russia's ability to act as a deterrent to the United States and China, which are asserting their leadership, has been significantly reduced. At the same time, the situation in the Asia-Pacific region was very uncertain, which frightened East Asian countries even more than fears about Russia's ambitions in the region and its threat to peace and stability.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This approach signaled a profound transformation in the post-Cold War attitudes of the countries of the region toward Russia (Watanabe.) In 2003, the Russian and ASEAN foreign ministers signed a joint Declaration of Partnership for Peace and Security, Prosperity and Development in the Asia-Pacific Region. In 2004, Russia joined the Treaty of Friendship and Cooperation in Southeast Asia (Pongvutitham</w:t>
      </w:r>
      <w:r w:rsidRPr="00E5499E">
        <w:rPr>
          <w:sz w:val="28"/>
          <w:szCs w:val="28"/>
        </w:rPr>
        <w:t>)</w:t>
      </w:r>
      <w:r w:rsidRPr="00E5499E">
        <w:rPr>
          <w:rFonts w:ascii="Times New Roman" w:hAnsi="Times New Roman" w:cs="Times New Roman"/>
          <w:sz w:val="28"/>
          <w:szCs w:val="28"/>
        </w:rPr>
        <w:t>. In February 2011. Russia also officially became a full member of the East Asian Community (EAC) established in December 2005 at the initiative of ASEAN, which was joined by South Korea, China, Japan, Australia, New Zealand, India and then the United States (Pongvutitham</w:t>
      </w:r>
      <w:r w:rsidRPr="00E5499E">
        <w:rPr>
          <w:sz w:val="28"/>
          <w:szCs w:val="28"/>
        </w:rPr>
        <w:t>)</w:t>
      </w:r>
      <w:r w:rsidRPr="00E5499E">
        <w:rPr>
          <w:rFonts w:ascii="Times New Roman" w:hAnsi="Times New Roman" w:cs="Times New Roman"/>
          <w:sz w:val="28"/>
          <w:szCs w:val="28"/>
        </w:rPr>
        <w:t>.</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 The Community was created to promote peace, stability and economic prosperity in the Asia-Pacific region. In this connection, Russia began to pay more attention to the creation of a multilateral system of cooperation and security in the entire East Asian region. This was largely due to the fact that by the beginning of the 21st century, territorial disputes between the countries of Southeast and Northeast Asia, which had been frozen for a long time, were becoming more and more frequent in East Asia. Despite the fact that Russia and Japan agreed on the separation of the issues of belonging to the "northern territories" and the </w:t>
      </w:r>
      <w:r w:rsidRPr="00E5499E">
        <w:rPr>
          <w:rFonts w:ascii="Times New Roman" w:hAnsi="Times New Roman" w:cs="Times New Roman"/>
          <w:sz w:val="28"/>
          <w:szCs w:val="28"/>
        </w:rPr>
        <w:lastRenderedPageBreak/>
        <w:t>development of Russian-Japanese political and economic relations, the territorial dispute over the belonging of the Kuril Islands was never resolved</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It should be noted, however, that China's leadership in this area of regional cooperation is being challenged by India. In this context, it should be mentioned that India has been trying to actively engage with the countries of the region since the 1990s, when Prime Minister Narasimha Rao proclaimed the Look East Policy. India's desire to expand its presence in Southeast Asia is based on geopolitical and politico-economic aspirations: India's desire to be recognized as a growing political and economic center in Asia that is attractive in terms of trade and investment, its desire to secure its interests in energy and infrastructure projects in East Asia, and its attempt to compete with China in the region (Chanda</w:t>
      </w:r>
      <w:r w:rsidRPr="00E5499E">
        <w:rPr>
          <w:sz w:val="28"/>
          <w:szCs w:val="28"/>
        </w:rPr>
        <w:t xml:space="preserve">) </w:t>
      </w:r>
      <w:r w:rsidRPr="00E5499E">
        <w:rPr>
          <w:rFonts w:ascii="Times New Roman" w:hAnsi="Times New Roman" w:cs="Times New Roman"/>
          <w:sz w:val="28"/>
          <w:szCs w:val="28"/>
        </w:rPr>
        <w:t xml:space="preserve">. So far, one of the main ways to expand relations with countries in the region has been through the negotiation and conclusion of bilateral and multilateral free trade treaties. Such treaties have already been signed or are under discussion with Thailand, Malaysia, Myanmar and Singapore. However, while relations with Southeast Asia appear to be emerging as a strategic focus of India's foreign policy, so far many of its achievements in the region have involved mainly tactical initiatives. In particular, the idea of establishing economic cooperation between India's northeast and Southeast Asia is being actively discussed by the analytical community.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This border region, which has so far lagged behind the rest of the country economically, is seen by India as an organically interconnected area with Southeast Asia, whose development can be accelerated by building relationships with the growing economies of Southeast Asia. Such projects take into account both economic-infrastructure and regional security aspects. The economic prospects of the area are linked to transportation projects such as revitalizing the land and sea routes that once linked India and Southeast Asian countries. The land routes are the roads linking the Indian state of Assam and China's Yunnan province, the Indian states of Assam, Nagaland and Manipur with Myanmar, and the Indian state of Mizoram and Myanmar.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lastRenderedPageBreak/>
        <w:t>The expansion of sea lanes depends on the outcome of India's negotiations with Bangladesh over the use of the Chittagong port. India lost access to the port as early as 1947. Subsequently, the Bangladesh government has repeatedly denied India the use of the port. However, bilateral talks in April 2009 indicate that a positive decision may finally be reached on this issue for the Indian side (Hussain</w:t>
      </w:r>
      <w:r w:rsidRPr="00E5499E">
        <w:rPr>
          <w:sz w:val="28"/>
          <w:szCs w:val="28"/>
        </w:rPr>
        <w:t xml:space="preserve">) </w:t>
      </w:r>
      <w:r w:rsidRPr="00E5499E">
        <w:rPr>
          <w:rFonts w:ascii="Times New Roman" w:hAnsi="Times New Roman" w:cs="Times New Roman"/>
          <w:sz w:val="28"/>
          <w:szCs w:val="28"/>
        </w:rPr>
        <w:t>. The challenge of developing India's northeast is also an important aspect of regional security, as the area is characterized by chronic instability and high levels of cross-border crime. Therefore, as Indian experts note, economic development of the northeastern Indian territories in the format of cross-border cooperation with the countries of Southeast Asia is in the interests of both India and the countries of the SEA region19 . At the same time, it is obvious that despite all the steps taken at the bilateral and multilateral level, India can hardly act as a full-fledged opponent of China in the region. Although India's presence in the region brings a new component to the regional situation, and India's point of view cannot but be taken into account by other extra-regional players when building their strategies.</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The Republic of India has close historical ties with Southeast Asia. Some ASEAN countries viewed India as a strategic partner and potential security guarantor as early as the 1960s. However, in keeping with its principles of non-alignment, the Republic has refused to participate in any proposed regional security arrangements. Notably, India's cooperation with the Soviet Union and support for its socialist camp ally, Vietnam, provoked a kind of "alienation" of India from the SA region (except for a few countries) due to political differences. After the collapse of the Soviet Union and the revision of India's political course in the 1990s, bilateral relations began to intensify, particularly under the "Look East" and "Move East" foreign policy courses designed to expand economic, political, and security ties with the SEA region.</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In the first decade of the </w:t>
      </w:r>
      <w:r w:rsidRPr="00E5499E">
        <w:rPr>
          <w:rFonts w:ascii="Times New Roman" w:hAnsi="Times New Roman" w:cs="Times New Roman"/>
          <w:sz w:val="28"/>
          <w:szCs w:val="28"/>
          <w:lang w:val="en-US"/>
        </w:rPr>
        <w:t xml:space="preserve">21st </w:t>
      </w:r>
      <w:r w:rsidRPr="00E5499E">
        <w:rPr>
          <w:rFonts w:ascii="Times New Roman" w:hAnsi="Times New Roman" w:cs="Times New Roman"/>
          <w:sz w:val="28"/>
          <w:szCs w:val="28"/>
        </w:rPr>
        <w:t xml:space="preserve">century, India strengthened its capabilities in the area. Much of India's naval modernization program has focused on improving its capabilities in the northeast Indian Ocean. There has been an effective "rebalancing" of the share of defense resources allocated to India's eastern waters, </w:t>
      </w:r>
      <w:r w:rsidRPr="00E5499E">
        <w:rPr>
          <w:rFonts w:ascii="Times New Roman" w:hAnsi="Times New Roman" w:cs="Times New Roman"/>
          <w:sz w:val="28"/>
          <w:szCs w:val="28"/>
        </w:rPr>
        <w:lastRenderedPageBreak/>
        <w:t xml:space="preserve">reflecting a relatively lower traditional maritime threat perception vis-à-vis Pakistan and a relatively higher threat perception vis-à-vis China. This rebalancing also includes the construction of a major new base for the Eastern Fleet south of Visakhapatnam on India's east coast, with the capacity to accommodate two aircraft carriers and nuclear submarines. According to L. Prabhakar, an Indian naval analyst, the proposed base will have "comprehensive anti-air, anti-submarine and amphibious capabilities, which means a higher priority in shaping the Chinese navy's position in the Myanmar region" </w:t>
      </w:r>
      <w:r w:rsidRPr="00E5499E">
        <w:rPr>
          <w:rFonts w:ascii="Times New Roman" w:hAnsi="Times New Roman" w:cs="Times New Roman"/>
          <w:sz w:val="28"/>
          <w:szCs w:val="28"/>
          <w:lang w:val="en-US"/>
        </w:rPr>
        <w:t xml:space="preserve">(Kumar Das) </w:t>
      </w:r>
      <w:r w:rsidRPr="00E5499E">
        <w:rPr>
          <w:rFonts w:ascii="Times New Roman" w:hAnsi="Times New Roman" w:cs="Times New Roman"/>
          <w:sz w:val="28"/>
          <w:szCs w:val="28"/>
        </w:rPr>
        <w:t>.</w:t>
      </w:r>
    </w:p>
    <w:p w:rsidR="00F7428D" w:rsidRPr="00E5499E" w:rsidRDefault="00F52EFD">
      <w:pPr>
        <w:spacing w:after="0" w:line="360" w:lineRule="auto"/>
        <w:ind w:firstLine="709"/>
        <w:jc w:val="both"/>
        <w:rPr>
          <w:rFonts w:ascii="Times New Roman" w:hAnsi="Times New Roman" w:cs="Times New Roman"/>
          <w:sz w:val="28"/>
          <w:szCs w:val="28"/>
          <w:lang w:val="en-US"/>
        </w:rPr>
      </w:pPr>
      <w:r w:rsidRPr="00E5499E">
        <w:rPr>
          <w:rFonts w:ascii="Times New Roman" w:hAnsi="Times New Roman" w:cs="Times New Roman"/>
          <w:sz w:val="28"/>
          <w:szCs w:val="28"/>
        </w:rPr>
        <w:t xml:space="preserve">The United States has also encouraged India to play a more active role in SE Asia, including by developing its defense relationships with allies in the region. The U.S. hopes that India will become its important political partner in East Asia, which will stimulate increased efforts to mitigate China's strategic ambitions. As U.S. leading South Asia expert T. Schaffer notes, "while the dramatically strengthened India-China relationship is a factor for peace and stability in Asia...the rise of China identifies the need for the U.S. to expand its network beyond its traditionally strong foothold in East Asia" </w:t>
      </w:r>
      <w:r w:rsidRPr="00E5499E">
        <w:rPr>
          <w:rFonts w:ascii="Times New Roman" w:hAnsi="Times New Roman" w:cs="Times New Roman"/>
          <w:sz w:val="28"/>
          <w:szCs w:val="28"/>
          <w:lang w:val="en-US"/>
        </w:rPr>
        <w:t>(President Bush trip).</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Notably, India has good relations in this area only with Singapore and Vietnam, while cooperation with other regional states such as Indonesia, Malaysia, and Thailand has remained at a relatively basic level. India and Singapore entered into a Comprehensive Defense Cooperation Agreement in 2003, which has facilitated annual defense policy dialogues, joint exercises, intelligence sharing, and defense technology cooperation. The Singapore and Republic navies frequently conduct joint exercises, mainly in the Bay of Bengal as well as in the South China Sea. Indian naval vessels also regularly visit the Changi Naval Base. The army and air force have conducted annual exercises since 2004. The Singapore Air Force has long used India's Kalaikunda airbase, and India has agreed to station Singaporean army, personnel and equipment at the Babin and Deolly ranges.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The use of Indian territory by the Singapore Defense Force represented a major political shift for the Republic, which has vehemently opposed any foreign military bases in Asia since independence. From a strategic perspective, access to </w:t>
      </w:r>
      <w:r w:rsidRPr="00E5499E">
        <w:rPr>
          <w:rFonts w:ascii="Times New Roman" w:hAnsi="Times New Roman" w:cs="Times New Roman"/>
          <w:sz w:val="28"/>
          <w:szCs w:val="28"/>
        </w:rPr>
        <w:lastRenderedPageBreak/>
        <w:t>Singapore's port and air facilities, combined with Indian bases in the Andaman Islands, strengthens India's position in the Strait of Malacca and in the longer term could even be used to transfer power to the South China Sea. However, there are some important limitations to the relationship. Singapore has close and long-standing defense cooperation with other countries, notably the United States and Australia.</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In addition, the Republic also has a political alliance with Vietnam, which originated during the Cold War era but has been revitalized in recent years. For more than 40 years, India has supported Vietnam, its "most trusted friend and ally." Some Indian experts see cooperation with Vietnam as a response to China's alliance with Pakistan. According to renowned Indian nuclear strategist B. Karnad, India is helping Vietnam develop as a close ally and strategic partner similar to what Beijing is doing with Pakistan.</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At the same time, India-Malaysia relations remained tense, including political unrest among the Indian ethnic community in Malaysia, unhappy with their economic and political marginalization. Active Malaysia-China cooperation influenced Kuala Lumpur to oppose a separate India-ASEAN summit and supported the Middle Kingdom's attempts to exclude India from the first East Asia Summit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in 2005 (Brewster)</w:t>
      </w:r>
      <w:r w:rsidRPr="00E5499E">
        <w:rPr>
          <w:rFonts w:ascii="Times New Roman" w:hAnsi="Times New Roman" w:cs="Times New Roman"/>
          <w:sz w:val="28"/>
          <w:szCs w:val="28"/>
        </w:rPr>
        <w:br/>
        <w:t>The period from 2000 to 2013 was an important milestone in the development of the Asia-Pacific (APAC) region, marked by both stronger economic ties and increased geopolitical tensions. Economic integration remained the dominant trend during this period, but geopolitical rivalry between the US and China increased significantly.</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Over the years, China has consolidated its status as the region's leading economic center. Its policy based on the concept of "peaceful rise" has been operationalized through ASEAN+3 projects and strategic partnerships with Southeast Asian states. For example, from 2003 to 2013, trade volume between China and ASEAN increased by 20 percent annually, reaching $400 billion by </w:t>
      </w:r>
      <w:r w:rsidRPr="00E5499E">
        <w:rPr>
          <w:rFonts w:ascii="Times New Roman" w:hAnsi="Times New Roman" w:cs="Times New Roman"/>
          <w:sz w:val="28"/>
          <w:szCs w:val="28"/>
        </w:rPr>
        <w:lastRenderedPageBreak/>
        <w:t>2012. In addition, Chinese investment in infrastructure projects, such as the construction of an oil pipeline from Myanmar, strengthened its economic clout. At the same time, however, unresolved territorial disputes, such as in the South China Sea, persisted, raising suspicions and concerns among neighbors</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The United States paid relatively less attention to the Asia-Pacific region in the early 2000s against the backdrop of the "war on terrorism". However, since 2011, the Barack Obama administration has launched a "pivot to Asia" policy aimed at strengthening the U.S. presence in the region. This took the form of strengthening alliances with Japan, South Korea, the Philippines and Australia, as well as expanding military and political cooperation with Vietnam and Indonesia. Joint military exercises, increased naval presence in the South China Sea, and promotion of the principle of "freedom of navigation" have become key elements of the U.S. strategy</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Russia during this period sought to strengthen its position in the Asia-Pacific region, as reflected in its accession to the East Asian Community in 2011 and the signing of the Declaration of Partnership with ASEAN in 2003. However, Russia's influence remained limited amid competition between the US and China. Russian policy in the region has been characterized by a pragmatic focus on security and energy cooperation.</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India also intensified its engagement with the Asia-Pacific region under the Look East policy. During this period, India developed partnerships with Singapore, Vietnam and other ASEAN countries. However, its ability to compete with China remained limited. Economic cooperation and regional projects, such as infrastructure development in India's northeastern states, were more tactical in nature</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In general, the period of 2000-2013 can be characterized as a time of increasing economic integration in the Asia-Pacific region, accompanied by growing strategic tensions. The main challenges for the region remained unresolved territorial disputes, growing militarization and competition between world powers, especially the United States and China. Sustainable development of </w:t>
      </w:r>
      <w:r w:rsidRPr="00E5499E">
        <w:rPr>
          <w:rFonts w:ascii="Times New Roman" w:hAnsi="Times New Roman" w:cs="Times New Roman"/>
          <w:sz w:val="28"/>
          <w:szCs w:val="28"/>
        </w:rPr>
        <w:lastRenderedPageBreak/>
        <w:t>the Asia-Pacific region during this period required compromises and strengthening of political and diplomatic cooperation, but these efforts were often limited by the national interests of the participants.</w:t>
      </w:r>
    </w:p>
    <w:p w:rsidR="00F7428D" w:rsidRPr="00E5499E" w:rsidRDefault="00C73D91" w:rsidP="00F933EB">
      <w:pPr>
        <w:spacing w:after="0" w:line="360" w:lineRule="auto"/>
        <w:ind w:firstLine="709"/>
        <w:rPr>
          <w:rFonts w:ascii="Times New Roman" w:hAnsi="Times New Roman" w:cs="Times New Roman"/>
          <w:sz w:val="28"/>
          <w:szCs w:val="28"/>
        </w:rPr>
      </w:pPr>
      <w:r w:rsidRPr="00E5499E">
        <w:rPr>
          <w:rFonts w:ascii="Times New Roman" w:hAnsi="Times New Roman" w:cs="Times New Roman"/>
          <w:sz w:val="28"/>
          <w:szCs w:val="28"/>
          <w:lang w:val="uk-UA"/>
        </w:rPr>
        <w:t xml:space="preserve"> CHAPTER</w:t>
      </w:r>
      <w:r w:rsidR="00F933EB" w:rsidRPr="00E5499E">
        <w:rPr>
          <w:rFonts w:ascii="Times New Roman" w:hAnsi="Times New Roman" w:cs="Times New Roman"/>
          <w:sz w:val="28"/>
          <w:szCs w:val="28"/>
          <w:lang w:val="en-US"/>
        </w:rPr>
        <w:t xml:space="preserve"> </w:t>
      </w:r>
      <w:r w:rsidR="00F933EB" w:rsidRPr="00E5499E">
        <w:rPr>
          <w:rFonts w:ascii="Times New Roman" w:hAnsi="Times New Roman" w:cs="Times New Roman"/>
          <w:sz w:val="28"/>
          <w:szCs w:val="28"/>
          <w:lang w:val="uk-UA"/>
        </w:rPr>
        <w:t>3</w:t>
      </w:r>
      <w:r w:rsidR="00F933EB" w:rsidRPr="00E5499E">
        <w:rPr>
          <w:rFonts w:ascii="Times New Roman" w:hAnsi="Times New Roman" w:cs="Times New Roman"/>
          <w:sz w:val="28"/>
          <w:szCs w:val="28"/>
          <w:lang w:val="en-US"/>
        </w:rPr>
        <w:t xml:space="preserve">. </w:t>
      </w:r>
      <w:r w:rsidR="00F933EB" w:rsidRPr="00E5499E">
        <w:rPr>
          <w:rFonts w:ascii="Times New Roman" w:eastAsia="Times New Roman" w:hAnsi="Times New Roman" w:cs="Times New Roman"/>
          <w:b/>
          <w:sz w:val="28"/>
          <w:szCs w:val="28"/>
          <w:lang w:val="uk-UA"/>
        </w:rPr>
        <w:t>Transformation of the security system in the Asia-Pacific region</w:t>
      </w:r>
      <w:r w:rsidR="00F933EB" w:rsidRPr="00E5499E">
        <w:rPr>
          <w:rFonts w:ascii="Times New Roman" w:eastAsia="Times New Roman" w:hAnsi="Times New Roman" w:cs="Times New Roman"/>
          <w:b/>
          <w:sz w:val="28"/>
          <w:szCs w:val="28"/>
          <w:lang w:val="en-US"/>
        </w:rPr>
        <w:t>(2013-2024)</w:t>
      </w:r>
      <w:r w:rsidR="00F52EFD" w:rsidRPr="00E5499E">
        <w:rPr>
          <w:rFonts w:ascii="Times New Roman" w:hAnsi="Times New Roman" w:cs="Times New Roman"/>
          <w:sz w:val="28"/>
          <w:szCs w:val="28"/>
          <w:lang w:val="uk-UA"/>
        </w:rPr>
        <w:br/>
      </w:r>
      <w:r w:rsidR="00F933EB" w:rsidRPr="00E5499E">
        <w:rPr>
          <w:rFonts w:ascii="Times New Roman" w:hAnsi="Times New Roman" w:cs="Times New Roman"/>
          <w:sz w:val="28"/>
          <w:szCs w:val="28"/>
          <w:lang w:val="en-US"/>
        </w:rPr>
        <w:t xml:space="preserve">           </w:t>
      </w:r>
      <w:r w:rsidR="00F52EFD" w:rsidRPr="00E5499E">
        <w:rPr>
          <w:rFonts w:ascii="Times New Roman" w:hAnsi="Times New Roman" w:cs="Times New Roman"/>
          <w:sz w:val="28"/>
          <w:szCs w:val="28"/>
        </w:rPr>
        <w:t xml:space="preserve">The "selective clash" strategy recognizes the emergence of major powers challenging the United States. Within the framework of this security system, the U.S. powers propose the creation of a coalition/coalitions (where they will be in charge) to fight a common enemy, so we can talk about the restoration of the "axis and spokes" system.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In order to put its strategy into practice, the United States is escalating the situation around territorial disputes in the South China Sea, on the Korean Peninsula, raising the problems of democracy and respect for human rights in China, providing security guarantees to the states of Southeast and East Asia (Edstrem &amp; Westberg, 2022). During D. Trump's presidency, the United States has shifted to a policy of neo-isolationism in its foreign policy. The American president is abandoning costly international projects in favor of solving accumulated socio-economic problems. The transition to neo-isolationism was supposed to free the United States from a number of costly commitments and complex issues, such as the "ill-conceived expansion" of NATO, the wars in the Balkans, Russia's economic reform, the North Korean threat and the Arab-Israeli conflict.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But realizing the growing threat from China, the U.S. decided to fight it not directly, but using third countries, non-profit organizations and international institutions. Throughout D. Trump's presidency, non-profit organizations and international institutions have been undermining China's soft power, and there were plenty of reasons to do so - Covid-19, industrial espionage, human rights violations in China, intimidation of neighbors and allies, etc. (Kurlantzick, 2022). And in order to militarily and technologically deter China, the U.S. is shifting responsibilities for the defense of its interests to Japan, India and Australia, so at </w:t>
      </w:r>
      <w:r w:rsidRPr="00E5499E">
        <w:rPr>
          <w:rFonts w:ascii="Times New Roman" w:hAnsi="Times New Roman" w:cs="Times New Roman"/>
          <w:sz w:val="28"/>
          <w:szCs w:val="28"/>
        </w:rPr>
        <w:lastRenderedPageBreak/>
        <w:t xml:space="preserve">the stage of escalating tensions between Beijing and Washington, the first rudiments of a new regional bloc AUKUS appear, and the APR (Asia-Pacific) expands to the ITR (Indo-Pacific).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Since J. Biden took office in 2021, the regional security strategy in East Asia has begun to change, but its distinctive feature is that it draws on the experience of previous presidents. First, the U.S. national security strategy released in 2022 declared China as the main rival of the collective West, and the Indo-Pacific region will play a key role in Washington's foreign policy (The White House, 2022). Second, the U.S. administration decided to form a military alliance of states on the perimeter of the PRC using the "axis and spokes system," something that could not be accomplished during the time of B. Obama (Ba, 2020). To achieve this goal, AUKUS (an alliance of Australia, the US and the UK) was formed, QUAD (a quadripartite agreement of Australia, the US, India and Japan) is getting a second birth. Third, the US is building a cooperative system of regional security in East Asia.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To implement this strategy, the American authorities use D. Trump's experience in foreign policy, where international institutions and non-profit organizations play a major role. Therefore, their role is not decreasing, but on the contrary increasing (National Security Strategy, 2022). Fourth, the U.S. will pursue a policy of "imbalance of power" to lure Southeast Asian states to its side, as ASEAN countries will seek security guarantees against a strong China. Fifth, the U.S. attaches special importance to economic organizations (ASEAN, APEC) and projects (IPEF, PGII, B3W), which should become direct competitors to China's "One Belt, One Road" initiative.</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The situation created in U.S.-China relations leads to confrontation on many fronts, but primarily in Asia, as Beijing tries to position itself as the leader of the Global South, to which most Asian countries belong, and to create a certain security sphere around its borders, while the United States views these attempts as an attack on its global interests and seeks to surround China with the narrowest possible ring of containment. This causes a particularly fierce competition for </w:t>
      </w:r>
      <w:r w:rsidRPr="00E5499E">
        <w:rPr>
          <w:rFonts w:ascii="Times New Roman" w:hAnsi="Times New Roman" w:cs="Times New Roman"/>
          <w:sz w:val="28"/>
          <w:szCs w:val="28"/>
        </w:rPr>
        <w:lastRenderedPageBreak/>
        <w:t xml:space="preserve">influence in China's immediate periphery for countries and territories bordering or in close proximity to China. As early as Donald Trump's presidency, Washington began noting that Chinese actions in Asia posed a serious challenge. The 2019 Ballistic Missile Defense Review published by the U.S. Office of the Secretary of Defense explicitly states that the primary source of threat to U.S. security in the region comes from China, which is "developing its missile capabilities to undermine the ability and freedom of action of the United States to defend U.S. allies and partners in Asia.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A key component of China's military modernization is an arsenal of conventional ballistic missiles designed to prevent U.S. military access to support regional allies and partners. China is also improving longer-range strike capabilities against targets in the region, such as naval bases and combat assets, by putting medium- and intermediate-range ballistic missiles into service in increasing numbers. These include the latest anti-ship ballistic missiles that pose a direct threat to U.S. aircraft carriers" (Office of the Secretary of Defense, 2019). Even under Trump, U.S. experts began to raise concerns that China was focusing its main efforts on developing its air force and navy. Over the past few decades, China's People's Liberation Army (PLA) is no longer predominantly land-based; it has the world's largest navy in terms of warships and is the world's second largest in terms of large warships of major classes (destroyers, frigates, aircraft carriers).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According to U.S. estimates, this could significantly strengthen Beijing's strategic position and allow it to control vital transportation arteries. The most dangerous are the contradictions in the South China Sea, where Washington firmly does not recognize Beijing's claims to most of the waters of the South China Sea (about 80%) and where it has begun building military facilities on islands and reefs under its control (Pompeo, 2020). In addition, the United States is concerned about the economic activities of Chinese companies in the Asia-Pacific region under the "One Belt, One Road" initiative, which, in its view, lead to economic dependence on China. In a number of countries, such activities sometimes lead to discontent of local residents, the press and the opposition; Chinese companies are accused of </w:t>
      </w:r>
      <w:r w:rsidRPr="00E5499E">
        <w:rPr>
          <w:rFonts w:ascii="Times New Roman" w:hAnsi="Times New Roman" w:cs="Times New Roman"/>
          <w:sz w:val="28"/>
          <w:szCs w:val="28"/>
        </w:rPr>
        <w:lastRenderedPageBreak/>
        <w:t xml:space="preserve">what Western companies were often accused of - ignoring environmental and labor laws, corrupting local authorities, using only Chinese labor and technology, credit subjugation, etc.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Such accusations have played a political role in Malaysia, Sri Lanka, Fiji, Vietnam, and a number of other countries where the United States has actively used them to increase its own influence. The Biden administration has been outspoken about Asia's role in the confrontation with the PRC. In its opinion, although the competition with China is increasingly global, it is most pronounced in the Indo-Pacific region (IPR), which should be free and open (the rejection of China's claims in the South China Sea is already expressed in this slogan). The Strategy explicitly announces a policy of countering Chinese influence on neighboring Asian countries: "Many of our allies and partners, particularly in the Indo-Pacific, are on the front line of PRC coercive tactics and are justly determined to ensure their autonomy, security, and well-being.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We will support their ability to make sovereign decisions in accordance with their interests and values, free from external pressures, and work to provide significant high-standard investment, development assistance and markets" (National Security Strategy, 2022). To translate this from ideological language into ordinary language - advice to get out from under Chinese influence to those who have fallen under it and move into the U.S. sphere of influence, for which they will be paid well. This is not to say that this tactic is not successful. Its success is not due to the skill of U.S. policy, but to the fact that China's rise causes ambivalence among many of its neighbors. On the one hand, there is a great desire to use its economic potential and financial capabilities for their own needs, and on the other hand, there are fears of falling into economic and political dependence. China itself, which in some cases pursues a rather inflexible policy of increasing its presence, in particular, using the Chinese diaspora and local agents of influence, causes legitimate discontent.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Concerns are especially great in countries with a significant number of ethnic Chinese: Singapore, Malaysia, Indonesia, Fiji and others. For example, the </w:t>
      </w:r>
      <w:r w:rsidRPr="00E5499E">
        <w:rPr>
          <w:rFonts w:ascii="Times New Roman" w:hAnsi="Times New Roman" w:cs="Times New Roman"/>
          <w:sz w:val="28"/>
          <w:szCs w:val="28"/>
        </w:rPr>
        <w:lastRenderedPageBreak/>
        <w:t xml:space="preserve">Chinese issue became one of the leading issues during the 2018 elections in Malaysia, where the opposition, which came to power for the first time in 60 years, actively used anti-Chinese slogans. Loan arrears to China played a significant role in the political destabilization in Sri Lanka 2022. The struggle for influence between China and the United States' allies in Pacific Island nations, particularly Fiji and the Solomon Islands, is intensifying. The territorial dispute with China is causing periodic anti-Chinese unrest in Vietnam, and its leadership is interested in cooperating with its former enemy, the United States. The issue of Chinese influence in Singapore, where about 70% of the population is ethnically Chinese, is acute. Singaporean authorities routinely accuse China of trying to use ethnic Chinese as agents of influence.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In 2017, after Chinese-American professor Huang Jing was expelled from the country after being accused of acting as a conduit for Beijing's influence, the country sparked a debate about the need to combat Chinese attempts to use ethnic Chinese for their own political ends. The United States is seen as a natural ally in this fight(The Straits Times, 2017). As for China itself, the US, under Biden's framework, on the one hand accuses it of all mortal sins and promises to make it answer for "genocide and crimes against humanity in Xinjiang, human rights violations in Tibet, and the destruction of Hong Kong's autonomy and freedoms", encourage neighboring states to develop their armies to defend themselves against China, and surround China with a network of new and old alliances such as the Quadrilateral Security Dialogue (Australia, India, Japan, USA), AUKUS (Australia, UK, USA), the I2U2 group (India, Israel, OAU, USA).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On the other hand, Washington is going to involve any country, including geopolitical rivals (i.e., obviously China), that is willing to work constructively (National Security Strategy, 2022). A selective approach to individual countries in the region is envisioned. For allies Australia, Japan, South Korea, the Philippines, and Thailand, "ironclad" commitments are reaffirmed and alliances are promised to be modernized. With regard to Japan, it is declared that American security guarantees extend to the disputed Senkaku Islands (Chinese name "Diaoyu") with </w:t>
      </w:r>
      <w:r w:rsidRPr="00E5499E">
        <w:rPr>
          <w:rFonts w:ascii="Times New Roman" w:hAnsi="Times New Roman" w:cs="Times New Roman"/>
          <w:sz w:val="28"/>
          <w:szCs w:val="28"/>
        </w:rPr>
        <w:lastRenderedPageBreak/>
        <w:t xml:space="preserve">China. India is declared the largest defense partner, and a joint ITR vision is supposed to be developed with it.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With regard to the DPRK, whose only ally is China, it reaffirms the course of negotiations for its complete denuclearization, while with regard to Myanmar (in the document "Burma"), which is close to China, it speaks only of the desire to restore "democracy" (National Security Strategy, 2022). The Strategy also mentions the Central Asian states, with which it is planned to develop cooperation within the framework of the C5+1 diplomatic platform (five Central Asian states plus the United States) in a number of areas: climate adaptation, regional energy and food security, access to global markets, and even regional integration. In this region, it may be a desire to counteract Russia's influence first and foremost. However, given Beijing's increasing role here and the coordinated Russian-Chinese activities within the framework of the EAEU and the One Belt, One Road process and the SCO, these words can be attributed to China as well. On the Taiwan issue, the Strategy contains assurances of adherence to previously signed communiqués and other documents with China, as well as rejection of attempts to undermine the status quo by any party. It also asserts that Washington does not support Taiwan's independence, but says it will honor its commitment to support Taiwan's self-defense and its ability to resist any </w:t>
      </w:r>
      <w:r w:rsidR="00C73D91" w:rsidRPr="00E5499E">
        <w:rPr>
          <w:rFonts w:ascii="Times New Roman" w:hAnsi="Times New Roman" w:cs="Times New Roman"/>
          <w:sz w:val="28"/>
          <w:szCs w:val="28"/>
        </w:rPr>
        <w:t xml:space="preserve">forceful action and </w:t>
      </w:r>
      <w:r w:rsidRPr="00E5499E">
        <w:rPr>
          <w:rFonts w:ascii="Times New Roman" w:hAnsi="Times New Roman" w:cs="Times New Roman"/>
          <w:sz w:val="28"/>
          <w:szCs w:val="28"/>
        </w:rPr>
        <w:t xml:space="preserve">coercion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The practice of Biden's leadership shows, however, that the latter commitments, as interpreted by Biden, completely contradict the former. The documents signed with the People's Republic of China clearly indicate that U.S. arms transfers to Taiwan should be reduced and relations with the Taiwanese authorities should be informal. Meanwhile, the United States, under both Trump and Biden, has been steadily increasing military supplies to the island and raising the level of official contacts with it. The latest evidence is the visit to Taiwan by the third person in the national leadership, Speaker of the House of Representatives Nancy Pelosi in August 2022, which cannot be classified as unofficial contacts.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Moreover, it was Biden who effectively reversed the traditional U.S. policy of "strategic ambiguity" of not answering directly whether the United States would </w:t>
      </w:r>
      <w:r w:rsidRPr="00E5499E">
        <w:rPr>
          <w:rFonts w:ascii="Times New Roman" w:hAnsi="Times New Roman" w:cs="Times New Roman"/>
          <w:sz w:val="28"/>
          <w:szCs w:val="28"/>
        </w:rPr>
        <w:lastRenderedPageBreak/>
        <w:t xml:space="preserve">defend Taiwan militarily in the event of Beijing's use of military force. Biden became the first U.S. president since Nixon to answer this question in the affirmative on several occasions quite confidently(Wang, 2022). It is likely that the administration believes that such means deter Beijing's desire to use military force for reunification. However, there is a possibility that they could also play a provocative role, as the PRC may decide that the island is moving toward formal independence, which no Chinese leader can allow. </w:t>
      </w:r>
      <w:r w:rsidRPr="00E5499E">
        <w:rPr>
          <w:rFonts w:ascii="Times New Roman" w:hAnsi="Times New Roman" w:cs="Times New Roman"/>
          <w:sz w:val="28"/>
          <w:szCs w:val="28"/>
        </w:rPr>
        <w:br/>
        <w:t xml:space="preserve">In examining the designs of regional security systems, researchers emphasize the U.S. and Asean variants, but do not consider the Chinese model, which challenges established East Asian international institutions.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Following the conclusion of the Asia-Pacific Economic Cooperation (APEC) summit in November 2014, a policy conference was held in Beijing that provided a clearer picture of the direction of Chinese diplomacy. This meeting, which was attended by the Politburo committee, members of the State Council, and members of key party organs, pleasantly decided to reform the international order in order to revitalize the great Chinese nation (Boon Tiang et al., 2017). China is a power that seeks to regain its rightful place in world politics, while the United States is in decline, as evidenced by the fraying order of global politics and a failed model of domestic governance. To achieve its goal, China needs to create a favorable international climate in East Asia and the world stage, and this means building its own model of alliance system (The Global Security Initiative Concept Paper, 2023).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The fifth generation of CCP and PRC leaders, led by Xi Jinping, who came to power in late 2012 and early 2013, wholeheartedly aligned themselves with the idea of continuing China's progressive rise, while putting forward their own, highly ambitious slogan of realizing the "Chinese dream"" [Mearshimer]. Many American researchers (C. Hopwell, A. Vine, S. Patrick) note that China is gathering its "wolf pack" in order to contain the United States and its allies in the region and the world. At the same time, the PRC realizes that the alliances created are the result of the interaction of various forces. National interests are not static; they can change </w:t>
      </w:r>
      <w:r w:rsidRPr="00E5499E">
        <w:rPr>
          <w:rFonts w:ascii="Times New Roman" w:hAnsi="Times New Roman" w:cs="Times New Roman"/>
          <w:sz w:val="28"/>
          <w:szCs w:val="28"/>
        </w:rPr>
        <w:lastRenderedPageBreak/>
        <w:t xml:space="preserve">due to economic fluctuations, changes in power configurations, and the arrival of a new government, so it is unrealistic to expect that the strategies of alliances will remain unchanged. Therefore, we should speak not about one alliance, but several - China is creating its own version of the "axis and spokes". But unlike the American project, the Chinese model prioritizes economic objectives (Hopewell, 2022).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This strategy can be observed in building relations with its potential allies and other international organizations operating in East Asia. China is seeking to join the TPP project, is taking under itself the Asean project of REP, is strengthening cooperation with Russia, Mongolia, ASEAN countries, the Republic of Korea, is taking leading positions in APEC, SCO, etc. And in order to successfully consolidate cooperation with potential allies, China is looking for various points of contact - space industry, technology, environmental projects, counter-terrorism, etc. to deepen cooperation with the countries of the region.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This is China's advantage over its potential adversaries, as the United States and its allies make alliances based on opposition to China and its aggressive policies. Unlike the U.S. system of regional security, China favors building relations with all participants in the East Asian region on equal terms. At the same time, the Chinese leadership is developing an international order based on South-South cooperation. China's policy in East Asia is directed against the United States and its partners. In a one-on-one struggle, the U.S. leadership will obviously win, so the PRC has decided to focus on "unity" and "solidarity" with other developing countries in the struggle against the United States.</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The beginning of the second decade of this century can be considered an important starting point for Russian military diplomacy in Southeast Asia. Despite the fact that Russia's military-technical ties with individual Southeast Asian countries have a long history, their development until the 2010s was not always systemic and region-wide, often being limited to arms deliveries to key regional partners, primarily Indonesia, Malaysia, and Vietnam. In the 2010s, Russia's military diplomacy efforts intensified in several areas at once. These include Russia's activities within the framework of the SMOA+ mechanism, which it </w:t>
      </w:r>
      <w:r w:rsidRPr="00E5499E">
        <w:rPr>
          <w:rFonts w:ascii="Times New Roman" w:hAnsi="Times New Roman" w:cs="Times New Roman"/>
          <w:sz w:val="28"/>
          <w:szCs w:val="28"/>
        </w:rPr>
        <w:lastRenderedPageBreak/>
        <w:t>joined in 2010, its attempts to enter the markets of countries that had previously been heavily dependent on the United States (primarily Thailand and the Philippines), and the expansion of the range of military exercises involving Russia and the countries of the region.</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 Activities within the framework of SMOA+ have allowed Russia not only to strengthen contacts with a number of countries in the region, but also to form a better understanding of its technological capabilities among its partners. This became possible, in particular, thanks to the mechanism of co-chairmanship with Thailand from 2014 to 2017 in the working group on military medicine and from 2017 to 2020 with Laos in the working group on demining Since 2019, Russia and Laos have launched bilateral military exercises LAROS. Between 2019 and 2023, Russian military specialists conducted five demining missions in Bolikhamxay, Xiengkhuang and Khammouane provinces19. In April 2019. The Russian and Philippine navies conducted maneuvering and communication exercises. At the same time, as the data presented in the table (Brewster, 2016) shows, since the 2010s, Russia has dramatically increased its arms transfers to Southeast Asia, taking its position as the leading regional partner in the area of military-to-military cooperation as of the late 2020s. Russia's efforts in this area have not gone unnoticed, although many foreign authors have sought to emphasize their limited nature (Storey, 2021), as well as the problematic development of many traditional areas of cooperation for Russia (in particular, military-to-military cooperation with Indonesia and a number of other countries) due to U.S. sanctions pressure and the CAATSA (Countering America's Adversaries Through Sanctions Act, passed in August 2017).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Thus, in 2020. Indonesia froze the contract for the delivery (Edstrem &amp; Westberg, 2022) of Russian Su-3521 fighter jets. Due to fears of secondary sanctions, in July 2022, the Philippines refused to purchase (Martin &amp; Jenne, 2015) Russian Mi-17 military transport helicopters. According to various estimates, Russia's military-technical ties with the countries of the region faced additional difficulties after the crisis in Ukraine entered an acute phase in February 2022 and </w:t>
      </w:r>
      <w:r w:rsidRPr="00E5499E">
        <w:rPr>
          <w:rFonts w:ascii="Times New Roman" w:hAnsi="Times New Roman" w:cs="Times New Roman"/>
          <w:sz w:val="28"/>
          <w:szCs w:val="28"/>
        </w:rPr>
        <w:lastRenderedPageBreak/>
        <w:t xml:space="preserve">sanctions pressure on Russia from the US and the EU intensified. At the same time, a number of Russia's traditional partners in the region, in particular Vietnam, have adopted a policy of diversifying their arms purchases (Nguyen, 2022). And in 2022-2023. The U.S., Australia, Japan, and New Zealand boycotted the activities of Russia and Myanmar, which co-chaired the WCOA+ counterterrorism working group during this period.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Another important trend is the current cycle of Russia-China rapprochement, which certainly goes beyond the trend of 2014 - 2017, indicates a qualitatively new level of interaction, representing an alternative plan of action, which was activated due to the understanding by the political and economic elites of both states of the impossibility of further functioning within the framework of previous scenarios of economic development. In the PRC, the economic and part of the political elites continue to hope that the US expansion policy will allow them to buy time to accumulate resources and complete the formation of an alternative system of global logistics (which will take from (Walt, 1987) to (Ba, 2020) years), but both in the PRC and the Russian Federation have come to the conclusion that it is inevitable to activate reserve development scenarios, which indicates that the political elites of both countries (the agreements reached by them belong to the category of "political") assess the level of destabilization of the global economic situation in the Russian Federation.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The growth of political and economic ties between Russia and China entails a number of economic consequences and geopolitical effects: The formation of new centers of economic growth through joint projects in the real sector of the economy, which may lead to the emergence of a new center of economic growth in Southeast Eurasia.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Synergy with similar centers created by China creates an attractive alternative for Eurasian countries compared to attempts to enter the markets of Europe or India, which are fraught with political difficulties, and the inclusion of Eurasian countries in such projects can increase their competitiveness, which requires increased political cooperation with Russia and joint investment in </w:t>
      </w:r>
      <w:r w:rsidRPr="00E5499E">
        <w:rPr>
          <w:rFonts w:ascii="Times New Roman" w:hAnsi="Times New Roman" w:cs="Times New Roman"/>
          <w:sz w:val="28"/>
          <w:szCs w:val="28"/>
        </w:rPr>
        <w:lastRenderedPageBreak/>
        <w:t xml:space="preserve">projects with a high share of Russian participation. Reducing geopolitical competition through improved mutual understanding between Russia and China reduces the likelihood of competition between these powers for influence in the post-Soviet space, which deprives the elites of post-Soviet states of the opportunity to exploit the contradictions between the two countries to gain economic and political advantages. While differences in interests in some regions (e.g., Central Asia) remain, the potential for using such contradictions as a political means of influence is reduced (Sciorati &amp; Silvan, 2023).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Guarantees of political stability, as the alliance between Russia and China can ensure political stability in the post-Soviet states, protecting them from external pressure, in particular from the United States, which entails the possibility of a harsh reaction of Moscow and Beijing to the pro-American policies of Eurasian elites and such a situation forces the elites of these states to show increasing discontent and desire to destroy the political and economic alliance between Russia and China. Strengthening Eurasian institutions through the development of Russia-China relations emphasizes the importance of improving the effectiveness of pan-Eurasian institutions such as the EAEU. Strengthening their institutional capacity can help improve Russia's position in bilateral relations, even while maintaining the current level of integration. In 2015, the total trade turnover between the People's Republic of China (PRC) and the Russian Federation (RF) was US$68 billion, increased to US$107 billion by 2018, reached approximately US$147 billion in 2021, and US$195 billion in 2022 - the average annual growth rate over the seven-year period exceeded 20% (Kılıç Mutlu, 2023). According to the results of the first four months of 2023, the volume of trade between China and the Russian Federation amounted to 73 billion USD, which is 41% more than in the same period of the previous year, i.e. the continuation of this trend made it possible to achieve in advance the goal of 200 billion USD of trade turnover by 2024, while exceeding this bar and reaching the mark of 250 billion USD is not excluded.</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lastRenderedPageBreak/>
        <w:t xml:space="preserve"> The United States of America (USA) is implementing both hard economic isolation of the Russian Federation and soft separation from China - the latter is expressed in restrictions on foreign investments of Chinese companies, strengthening export controls and suppression of Chinese high-tech corporations, while this pressure does not hinder China's technological progress. For example, Chinese developments in 5G are world leaders, and the launch of the C919 airplane broke the monopoly of Europe and the United States on the production of wide-body airplanes, and Chinese microchips are already approaching production technology in (The White House, 2022) nanometers. The Russian Federation is a key member state of the Shanghai Cooperation Organization (SCO), headquartered in the People's Republic of China (PRC). The organization has eight member states: in addition to the PRC and the Russian Federation, these are India, Kazakhstan, Kyrgyzstan, Pakistan, Tajikistan, and Uzbekistan. The SCO also has four observer states and six dialog partners. The SCO provides a platform for the PRC and the Russian Federation to coordinate their interests and manage competition in Central Asia and adjacent regions. Both states use the SCO to cooperate in combating terrorism and separatism, including through participation in joint military exercises. The PRC and the Russian Federation have an interest in creating and maintaining security and stability in Central Asia, fearing possible Western "interference.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Chinese officials favor cooperation with the Russian Federation in preventing revolutions in neighboring states, as Beijing fears instability in the western regions of Xinjiang and Tibet. From China's perspective, the Russian Federation plays an important role in shaping the regional security system due to its close ties with the former Soviet republics in the region. In January 2022, the Russian Federation demonstrated its ability to influence events in the region by sending troops to Kazakhstan to quell mass protests caused by rising energy prices (Düben, 2023).</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John Mearsheimer's theory of political realism suggests that powerful states attempt to establish "hegemony in their region and prevent other great powers from </w:t>
      </w:r>
      <w:r w:rsidRPr="00E5499E">
        <w:rPr>
          <w:rFonts w:ascii="Times New Roman" w:hAnsi="Times New Roman" w:cs="Times New Roman"/>
          <w:sz w:val="28"/>
          <w:szCs w:val="28"/>
        </w:rPr>
        <w:lastRenderedPageBreak/>
        <w:t xml:space="preserve">dominating their regions... China acts according to the logic of realism. It wants to be the most powerful power in its region and eventually in the world," and China's rise in the Indo-Pacific is analogous to America's dominance in the Western Hemisphere [Mearsheimer, 2022, p. 167]. Mirsheimer is right in his prediction - China is fully dominant in the South China Sea, its influence in the Indian Ocean is growing, and thanks to the One Belt and One Road initiative, it is on its way to becoming the dominant power in the Indo-Pacific region.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Through the BRI initiative, China will be able to build political and economic relations with nearly 60 countries on four continents. Thus, a realistic view of the emerging geopolitics in the Indo-Pacific region suggests a fierce security competition with significant potential for military conflict. Based on the realist theory of balance of power, Stephen Walt's "balance of threat" theory suggests that a threat to a country's security forces a government to either establish channels of cooperation with a potential rival or create countervailing interstate alliances. The behavior of such alliances is dictated by the scale of threats, viewed in terms of "combined [economic] power, offensive [military] capabilities, [perceived] offensive intentions, and geographic proximity" [Walt, 1987, p. 22]. China's greatest advantage in the region lies in its proximity to the Indian Ocean and its control over most of the coastline of the East China Sea as well as part of the coastline of the South China Sea. Territorial proximity is a critical advantage to ensure rapid deployment of forces and thus can lead to higher success rates in operations. China first expressed its interest in developing capabilities to operate in foreign waters as early as 2008 with the release of an official defense document. A notable development illustrating China's assertiveness is the establishment in 2017. </w:t>
      </w:r>
      <w:r w:rsidR="00C73D91" w:rsidRPr="00E5499E">
        <w:rPr>
          <w:rFonts w:ascii="Times New Roman" w:hAnsi="Times New Roman" w:cs="Times New Roman"/>
          <w:sz w:val="28"/>
          <w:szCs w:val="28"/>
        </w:rPr>
        <w:t xml:space="preserve">Naval </w:t>
      </w:r>
      <w:r w:rsidRPr="00E5499E">
        <w:rPr>
          <w:rFonts w:ascii="Times New Roman" w:hAnsi="Times New Roman" w:cs="Times New Roman"/>
          <w:sz w:val="28"/>
          <w:szCs w:val="28"/>
        </w:rPr>
        <w:t xml:space="preserve">Logistics Center in Djibouti.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Beijing justified the need for the facility by saying that it would conduct peacekeeping operations and focus on protecting foreign nationals. However, it is worth noting that it also provides China with an increased military presence in the Indian Ocean. In its 2019 White Paper, China noted that "overseas interests are a crucial part of China's national interests," China's navy is "accelerating the </w:t>
      </w:r>
      <w:r w:rsidRPr="00E5499E">
        <w:rPr>
          <w:rFonts w:ascii="Times New Roman" w:hAnsi="Times New Roman" w:cs="Times New Roman"/>
          <w:sz w:val="28"/>
          <w:szCs w:val="28"/>
        </w:rPr>
        <w:lastRenderedPageBreak/>
        <w:t xml:space="preserve">transition of its tasks from near-sea defense to far-sea protection tasks," thus confirming inflated expectations [García-Sanz, 2020]. China's hopes of building "maritime power" are aimed at creating energy security streams in the Indian Ocean, supporting the Silk Road initiative, and gaining control over its (disputed) claims in the East and South China Seas (Zongyi, 2016). China is carefully crafting a strategic plan that will best protect its interests if the US, India and other like-minded countries decide to counter, for example, in the event of a Chinese army invasion of Taiwan.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It is also projecting its power in the Indian Ocean to secure the Malacca. strait, which is crucial to its economy, and confronting India, with which it has territorial disputes and whose maritime perimeter is close. In other words, we see the presence on land and sea of a country that challenges India's role as a regional power in this environment and with whom there are serious contradictions. This creates a security dilemma for India that requires widening the scope of the conflict and seeking allies, which is contrary to its historical character as a "non-aligned" country. China claims sovereignty over the scattered islands, rocks, atolls and reefs in the Paracel and Spratly area. This leads to maritime and territorial disputes with Brunei, Malaysia, Indonesia and above all the Philippines and Vietnam. Hainan Island, located in the upper South China Sea, gives China an important geopolitical foothold and advantages for projecting military power. The submarine base at Yuilin provides instant deployment of Chinese forces to the South China Sea and then to the Western Pacific or Indian Ocean. Woody Island, one of the Paracel Islands, continues to be built as a center for projecting the power of China's naval and air forces further into the South China Sea, and in May 2018, advanced H-6K bombers landed there [Jochheim, 2023].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China has now established several artificial military bases in the South China Sea, designed to expand Beijing's offensive capabilities beyond its continental shores. Thanks to these military bases, the state will be able to better control the Strait of Malacca, through which 80% of China's oil imports pass, and prevent the possibility of blocking this strategic sea route by the United States. </w:t>
      </w:r>
      <w:r w:rsidRPr="00E5499E">
        <w:rPr>
          <w:rFonts w:ascii="Times New Roman" w:hAnsi="Times New Roman" w:cs="Times New Roman"/>
          <w:sz w:val="28"/>
          <w:szCs w:val="28"/>
        </w:rPr>
        <w:lastRenderedPageBreak/>
        <w:t xml:space="preserve">Overall, Beijing's Indo-Pacific strategy is based on a combination of economic, diplomatic and military factors at both international and regional levels. China's strategy has been called the "pearl string strategy," which in practice is a series of commercial ports and communication facilities along its strategic sea lines of communication originating from resource-rich Africa and the Middle East [Jochheim, 2023]. China is able to expand its naval presence at the expense of civilian dual-use maritime infrastructure.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This is what it has achieved with BRI, a series of targeted investments in Indian Ocean ports that could be used as naval bases. Challenges and Threats could be used as naval bases. China's overseas strongholds include: Port Kyaukpyu, Myanmar, Port Gwadar, Pakistan, Port Hambantota, Sri Lanka, Ream Naval Base, Cambodia, Port Laem Chabang, Thailand, Port of Dar es Salaam, Tanzania, the logistics complex in Djibouti (this base provides close proximity to the Bab el-Mandeb Strait, which is the entry point to the Suez Canal and thus to the oil markets of Europe and North America, as well as an access point for African and Asian oil) [Jochheim, 2023]. These bases can be used to encircle neighboring countries and provide Beijing with greater proximity to strategic locations in the Indo-Pacific region.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China has also increased the number of its surface combat forces, including the number of submarines operating in the Indian Ocean since 2013. [Jochheim, 2023]. Beijing is actively seeking deep-water ports to be able to moor large heavy vessels (e.g., warships), house personnel, and store equipment. This type of commercial enterprise can then be used for both commercial and military purposes, and China has conveniently located them along its Maritime Silk Road. However, Chinese officials have consistently denied dual use of BRI projects because the infrastructure is hidden in a commercial environment. China could potentially use economic coercion to its advantage by forcing neighboring countries to support or at least accept its policies toward Taiwan. It could also use its economic power to force countries to recognize its territorial claims in the South China Sea. Similarly, the strategic location of the port of Gwadar in Pakistan, depending on its ability to </w:t>
      </w:r>
      <w:r w:rsidRPr="00E5499E">
        <w:rPr>
          <w:rFonts w:ascii="Times New Roman" w:hAnsi="Times New Roman" w:cs="Times New Roman"/>
          <w:sz w:val="28"/>
          <w:szCs w:val="28"/>
        </w:rPr>
        <w:lastRenderedPageBreak/>
        <w:t>receive Chinese People's Liberation Army surface combat forces, could protect Beijing's interests in the Strait of Hormuz. China is building airbases and port facilities on the Spratly Islands at Subi Reef, Mischief Reef, and Firey Cross, adding runways, hangars, weapons storage facilities, and fuel storage tanks. Beijing has made significant investments in a number of countries and also intends to use them for military purposes. The extent to which this can be achieved is debatable, with some experts arguing that the military capabilities China seeks will not c</w:t>
      </w:r>
      <w:r w:rsidR="00682379" w:rsidRPr="00E5499E">
        <w:rPr>
          <w:rFonts w:ascii="Times New Roman" w:hAnsi="Times New Roman" w:cs="Times New Roman"/>
          <w:sz w:val="28"/>
          <w:szCs w:val="28"/>
        </w:rPr>
        <w:t xml:space="preserve">ome from commercial investment </w:t>
      </w:r>
      <w:r w:rsidR="00682379" w:rsidRPr="00E5499E">
        <w:rPr>
          <w:rFonts w:ascii="Times New Roman" w:hAnsi="Times New Roman" w:cs="Times New Roman"/>
          <w:sz w:val="28"/>
          <w:szCs w:val="28"/>
          <w:lang w:val="en-US"/>
        </w:rPr>
        <w:t>(</w:t>
      </w:r>
      <w:r w:rsidR="00682379" w:rsidRPr="00E5499E">
        <w:rPr>
          <w:rFonts w:ascii="Times New Roman" w:hAnsi="Times New Roman" w:cs="Times New Roman"/>
          <w:sz w:val="28"/>
          <w:szCs w:val="28"/>
        </w:rPr>
        <w:t>Jochheim, 2023</w:t>
      </w:r>
      <w:r w:rsidR="00682379" w:rsidRPr="00E5499E">
        <w:rPr>
          <w:rFonts w:ascii="Times New Roman" w:hAnsi="Times New Roman" w:cs="Times New Roman"/>
          <w:sz w:val="28"/>
          <w:szCs w:val="28"/>
          <w:lang w:val="en-US"/>
        </w:rPr>
        <w:t>)</w:t>
      </w:r>
      <w:r w:rsidRPr="00E5499E">
        <w:rPr>
          <w:rFonts w:ascii="Times New Roman" w:hAnsi="Times New Roman" w:cs="Times New Roman"/>
          <w:sz w:val="28"/>
          <w:szCs w:val="28"/>
        </w:rPr>
        <w:t xml:space="preserve">.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Many of the ports and infrastructure investments it has built under BRI cannot support surface combat forces and would be of little use in a potential military conflict. Some of the ports listed are also located near very challenging topography (e.g., the Himalayas) and/or near unstable regions, which could make them vulnerable to potential attack in the event of conflict. While propagating trade security concerns, China has skillfully used its commercial interests in the Indian Ocean region to legitimize its disproportionately expanding military presence in the region. China's vigorous Indo-Pacific policy, lack of transparency in the BRI initiative cannot but worry India, which is already realizing that it is unable to counter China's aggressive soft power initiatives and will have to make considerable political and diplomatic efforts to counter Chinese influence. China's increasing presence in the Indo-Pacific region complicates India's security calculations, forcing it to reassess its security risks and assessments.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The "non-alignment" policy pursued for most of the 20th century led to India ceding regional influence and being seen as no more than a minor player in the geopolitics of the Indo-Pacific. India's interest in the region dates back to the early 1990s, when the then Indian Prime Minister P.V. Narasimha Rao launched the Look East policy to increase economic engagemen</w:t>
      </w:r>
      <w:r w:rsidR="00682379" w:rsidRPr="00E5499E">
        <w:rPr>
          <w:rFonts w:ascii="Times New Roman" w:hAnsi="Times New Roman" w:cs="Times New Roman"/>
          <w:sz w:val="28"/>
          <w:szCs w:val="28"/>
        </w:rPr>
        <w:t xml:space="preserve">t with countries east of India </w:t>
      </w:r>
      <w:r w:rsidR="00682379" w:rsidRPr="00E5499E">
        <w:rPr>
          <w:rFonts w:ascii="Times New Roman" w:hAnsi="Times New Roman" w:cs="Times New Roman"/>
          <w:sz w:val="28"/>
          <w:szCs w:val="28"/>
          <w:lang w:val="en-US"/>
        </w:rPr>
        <w:t>(</w:t>
      </w:r>
      <w:r w:rsidR="00682379" w:rsidRPr="00E5499E">
        <w:rPr>
          <w:rFonts w:ascii="Times New Roman" w:hAnsi="Times New Roman" w:cs="Times New Roman"/>
          <w:sz w:val="28"/>
          <w:szCs w:val="28"/>
        </w:rPr>
        <w:t>Brewster, 2006</w:t>
      </w:r>
      <w:r w:rsidR="00682379" w:rsidRPr="00E5499E">
        <w:rPr>
          <w:rFonts w:ascii="Times New Roman" w:hAnsi="Times New Roman" w:cs="Times New Roman"/>
          <w:sz w:val="28"/>
          <w:szCs w:val="28"/>
          <w:lang w:val="en-US"/>
        </w:rPr>
        <w:t>)</w:t>
      </w:r>
      <w:r w:rsidRPr="00E5499E">
        <w:rPr>
          <w:rFonts w:ascii="Times New Roman" w:hAnsi="Times New Roman" w:cs="Times New Roman"/>
          <w:sz w:val="28"/>
          <w:szCs w:val="28"/>
        </w:rPr>
        <w:t xml:space="preserve">. However, the scale of implementation of the Look East policy was so small that it did not affect India's notable regional weight. In the present decade, India's political leadership was willing to recognize that the time had come for the country to act as a regional power and agreed to more robust measures in </w:t>
      </w:r>
      <w:r w:rsidRPr="00E5499E">
        <w:rPr>
          <w:rFonts w:ascii="Times New Roman" w:hAnsi="Times New Roman" w:cs="Times New Roman"/>
          <w:sz w:val="28"/>
          <w:szCs w:val="28"/>
        </w:rPr>
        <w:lastRenderedPageBreak/>
        <w:t xml:space="preserve">the Indo-Pacific. India has become diplomatically active in the northern Indian Ocean and Africa.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One of the main measures to improve its image in the Indo-Pacific region has been its increased engagement in the East: it has intensified engagement with Vietnam, Indonesia, and the Philippines, and publicly supported Vietnam and the Philippines in their disputes with China. In March 2015, Prime Minister Narendra Modi visited Seychelles, Mauritius, and Sri Lanka in one trip, assuring these countries of India's ability to be a network security provider in this oceanic space, signifying a dramatic reorientation of Indian strategic thinking. India's mainland as well as its numerous islands, including the Andaman and Nicobar Islands, give it a huge geographical presence in the Indian Ocean and hence allow it to project considerable influence in the region. However, political and territorial disputes with neighboring countries, primarily Pakistan and China, persist. Sino-Indian relations have historically been strained due to unresolved border disputes.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Sino-Indian relations have deteriorated in recent years against the backdrop of China's political rapprochement with Pakistan, as evidenced by the China-Pakistan Economic Corridor, which is not without military-strategic significance. As a key link in BRI, the corridor, which includes transportation (rail, road), energy and infrastructure projects, violates India's territorial integrity. This plot demonstrates China's double standards on territorial sovereignty as, on the one hand, Beijing opposes international funding of projects in Arunachal Pradesh on the grounds that it is disputed territory, while on the other hand, it sees no objection to a China-Pakistan economic corridor through Pakistan-occupied Kashmir. India is particularly concerned about China's close relations with Maldives, Sri Lanka, Mauritius and Seychelles. Indian Prime Minister Narendra Modi has made addressing the new security dynamics in the region a key part of his policy agenda. India has developed its own "diamond necklace strategy" in response to China's "string of pearls" strategy. It aims to establish strong naval cooperation between the major powers in the Indian Ocean.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lastRenderedPageBreak/>
        <w:t>In line with the Strategy and to counter China's seizure of the narrow passage in the Mozambique Strait, India signed an agreement with the Seychelles in 2015 to allow military use of Assumption Island. In 2015. India also reached an agreement with Mauritius authorities granting Indian forces access to facilities in Agalega with prior notice and authorization to c</w:t>
      </w:r>
      <w:r w:rsidR="004D6376" w:rsidRPr="00E5499E">
        <w:rPr>
          <w:rFonts w:ascii="Times New Roman" w:hAnsi="Times New Roman" w:cs="Times New Roman"/>
          <w:sz w:val="28"/>
          <w:szCs w:val="28"/>
        </w:rPr>
        <w:t xml:space="preserve">onstruct an airstrip and jetty </w:t>
      </w:r>
      <w:r w:rsidR="004D6376" w:rsidRPr="00E5499E">
        <w:rPr>
          <w:rFonts w:ascii="Times New Roman" w:hAnsi="Times New Roman" w:cs="Times New Roman"/>
          <w:sz w:val="28"/>
          <w:szCs w:val="28"/>
          <w:lang w:val="en-US"/>
        </w:rPr>
        <w:t>(</w:t>
      </w:r>
      <w:r w:rsidR="004D6376" w:rsidRPr="00E5499E">
        <w:rPr>
          <w:rFonts w:ascii="Times New Roman" w:hAnsi="Times New Roman" w:cs="Times New Roman"/>
          <w:sz w:val="28"/>
          <w:szCs w:val="28"/>
        </w:rPr>
        <w:t>Brewster, 2006</w:t>
      </w:r>
      <w:r w:rsidR="004D6376" w:rsidRPr="00E5499E">
        <w:rPr>
          <w:rFonts w:ascii="Times New Roman" w:hAnsi="Times New Roman" w:cs="Times New Roman"/>
          <w:sz w:val="28"/>
          <w:szCs w:val="28"/>
          <w:lang w:val="en-US"/>
        </w:rPr>
        <w:t>)</w:t>
      </w:r>
      <w:r w:rsidRPr="00E5499E">
        <w:rPr>
          <w:rFonts w:ascii="Times New Roman" w:hAnsi="Times New Roman" w:cs="Times New Roman"/>
          <w:sz w:val="28"/>
          <w:szCs w:val="28"/>
        </w:rPr>
        <w:t xml:space="preserve">. India's maritime buildup is in line with its renewed vision to become a more influential player in the region. India is increasingly revealing its aspirations to project power deep into and beyond the Indian Ocean region. Strategic thinking that was limited to "coastal sea defense" operations has now given way to the country's increasing naval presence in the Indo-Pacific. New Delhi rightly views the growing Chinese presence in the Indian Ocean as a threat that requires a retaliatory response, as India's commercial interests in the Pacific and Indian Oceans could be curtailed by a hegemonic China. India's changing political outlook, involving a more active role in regional geopolitics, has made it more prominent in Indo-Pacific discourses(Deshpande, 2023).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India's activism to increase its influence in the Indo-Pacific is manifested in its support for numerous military capacity-building initiatives in the Indian Ocean region. It has increasingly demonstrated a growing willingness to assume the security role expected of it by many littoral countries in the region, and is seeking to be seen as the dominant player in the evolving balance of power in other theaters of war in the Indo-Pacific. This role reversal has been driven by N. Modi's "Act East" policy, which has intensified engagement with the countries of the Association of Southeast Asian Nations as well as Australia, Oceania, the Republic of Korea and Japan. Thus, by weakening its hardline stance of non-alignment, modern India has become open to developing strategic relations with regional powers such as Japan, Australia and the US. </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 xml:space="preserve">Challenges and Threats In the face of common threats, a new collective vision has emerged to counter China's regional influence and oppose any unilateral change in the status quo. In essence, India has focused on defending its territory through a dense network of allies that can simultaneously act as a deterrent to </w:t>
      </w:r>
      <w:r w:rsidRPr="00E5499E">
        <w:rPr>
          <w:rFonts w:ascii="Times New Roman" w:hAnsi="Times New Roman" w:cs="Times New Roman"/>
          <w:sz w:val="28"/>
          <w:szCs w:val="28"/>
        </w:rPr>
        <w:lastRenderedPageBreak/>
        <w:t>China. However, the current government has changed India's strategic thinking, and one of the biggest challenges has been the growing capability gap between its armed forces. While not yet a source of major concern, the rapid pace at which China is building up its navy, in contrast to India's belated and labor-intensive similar process, the widening capability gap could become critical problems in the future. The fact that all neighbors (except Bhutan) have joined the BRI4 initiative is also problematic. If India continues to distance itself from economic cooperation projects involving China and South Asian countries, its neighboring actors will be alienated, which is not in its interest.</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The current geopolitical environment, especially in the context of U.S.-China relations, demonstrates a transition to a fierce strategic rivalry, most clearly manifested in the Indo-Pacific region. The United States views China's actions to expand its influence, including territorial claims in the South China Sea and the One Belt, One Road initiative, as a challenge to its global interests. In response, Washington is forming coalitions, such as AUKUS and QUAD, based on an "axis and spokes" strategy, and is actively using economic and military pressure to strengthen its position in the region.</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With Joe Biden in office, U.S. strategy has become more comprehensive, building on the experience of his predecessors. The 2022 National Security Strategy identifies China as the main rival of the collective West. The U.S. seeks to surround Beijing with a network of alliances, strengthen international institutions, and maintain the security of Southeast Asian countries. Economic projects such as IPEF and PGII are emphasized to counter Chinese initiatives. At the same time, the U.S. policy of "power imbalance" actively engages ASEAN states concerned about China's rise.</w:t>
      </w:r>
    </w:p>
    <w:p w:rsidR="00B05DA2" w:rsidRPr="002C1C38" w:rsidRDefault="00F52EFD" w:rsidP="002C1C38">
      <w:pPr>
        <w:spacing w:after="0" w:line="360" w:lineRule="auto"/>
        <w:ind w:firstLine="709"/>
        <w:jc w:val="both"/>
        <w:rPr>
          <w:rFonts w:ascii="Times New Roman" w:hAnsi="Times New Roman" w:cs="Times New Roman"/>
          <w:sz w:val="28"/>
          <w:szCs w:val="28"/>
          <w:lang w:val="en-US"/>
        </w:rPr>
      </w:pPr>
      <w:r w:rsidRPr="00E5499E">
        <w:rPr>
          <w:rFonts w:ascii="Times New Roman" w:hAnsi="Times New Roman" w:cs="Times New Roman"/>
          <w:sz w:val="28"/>
          <w:szCs w:val="28"/>
        </w:rPr>
        <w:t xml:space="preserve">China, in turn, continues to strengthen its position through the development of economic and military alliances focused on the Global South. Beijing is actively promoting the idea of equal cooperation by utilizing its economic power and political influence. An important part of China's strategy is the development of its own "axis and spokes" model, where economic priorities are prioritized. China is </w:t>
      </w:r>
      <w:r w:rsidRPr="00E5499E">
        <w:rPr>
          <w:rFonts w:ascii="Times New Roman" w:hAnsi="Times New Roman" w:cs="Times New Roman"/>
          <w:sz w:val="28"/>
          <w:szCs w:val="28"/>
        </w:rPr>
        <w:lastRenderedPageBreak/>
        <w:t>building up its naval presence, strengthening its defense capabilities and forming dual-use infrastructure projects in key points in the Indian Ocean and the South China Sea.</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India, facing the threat from China, has rethought its "non-alignment" strategy, focusing on building alliances to ensure security in the Indo-Pacific region. Under the leadership of Narendra Modi, New Delhi is pursuing 'diamond necklace' initiatives to build a network of strategic partnerships, including engagement with Vietnam, the Philippines and Australia. This policy is aimed at countering China's "string of pearls" and protecting India's interests in the region.</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Russia, despite the pressure of sanctions, is intensifying military-technical cooperation with Southeast Asian countries and strengthening interaction with China within the framework of Eurasian structures such as the SCO and the EAEU. This alliance is contributing to the creation of a new security architecture that resists Western dominance. In parallel, Russia seeks to reduce geopolitical competition with China and strengthen economic cooperation to implement joint infrastructure projects.</w:t>
      </w:r>
    </w:p>
    <w:p w:rsidR="00F7428D" w:rsidRPr="00E5499E" w:rsidRDefault="00F52EFD">
      <w:pPr>
        <w:spacing w:after="0" w:line="360" w:lineRule="auto"/>
        <w:ind w:firstLine="709"/>
        <w:jc w:val="both"/>
        <w:rPr>
          <w:rFonts w:ascii="Times New Roman" w:hAnsi="Times New Roman" w:cs="Times New Roman"/>
          <w:sz w:val="28"/>
          <w:szCs w:val="28"/>
        </w:rPr>
      </w:pPr>
      <w:r w:rsidRPr="00E5499E">
        <w:rPr>
          <w:rFonts w:ascii="Times New Roman" w:hAnsi="Times New Roman" w:cs="Times New Roman"/>
          <w:sz w:val="28"/>
          <w:szCs w:val="28"/>
        </w:rPr>
        <w:t>Thus, a multipolar structure of international relations is emerging in which the United States, China, India and Russia compete for dominance using diplomatic, economic and military tools. Growing tensions and the formation of new alliances indicate a profound transformation of global geopolitics, with the Indo-Pacific region becoming a key arena in the struggle for influence and resources.</w:t>
      </w:r>
    </w:p>
    <w:p w:rsidR="00F7428D" w:rsidRPr="00E5499E" w:rsidRDefault="002C1C38" w:rsidP="00E5499E">
      <w:pPr>
        <w:spacing w:line="360" w:lineRule="auto"/>
        <w:ind w:firstLine="709"/>
        <w:rPr>
          <w:rFonts w:ascii="Times New Roman" w:hAnsi="Times New Roman" w:cs="Times New Roman"/>
          <w:sz w:val="28"/>
          <w:szCs w:val="28"/>
        </w:rPr>
      </w:pPr>
      <w:r>
        <w:rPr>
          <w:rFonts w:ascii="Times New Roman" w:hAnsi="Times New Roman" w:cs="Times New Roman"/>
          <w:sz w:val="28"/>
          <w:szCs w:val="28"/>
          <w:lang w:val="en-US"/>
        </w:rPr>
        <w:t xml:space="preserve">                                        </w:t>
      </w:r>
      <w:r w:rsidR="00F52EFD" w:rsidRPr="00E5499E">
        <w:rPr>
          <w:rFonts w:ascii="Times New Roman" w:hAnsi="Times New Roman" w:cs="Times New Roman"/>
          <w:sz w:val="28"/>
          <w:szCs w:val="28"/>
          <w:lang w:val="uk-UA"/>
        </w:rPr>
        <w:t xml:space="preserve"> </w:t>
      </w:r>
      <w:r w:rsidR="00F52EFD" w:rsidRPr="002C1C38">
        <w:rPr>
          <w:rFonts w:ascii="Times New Roman" w:hAnsi="Times New Roman" w:cs="Times New Roman"/>
          <w:b/>
          <w:sz w:val="28"/>
          <w:szCs w:val="28"/>
          <w:lang w:val="uk-UA"/>
        </w:rPr>
        <w:t>CONCLUSIONS</w:t>
      </w:r>
      <w:r w:rsidR="00F52EFD" w:rsidRPr="002C1C38">
        <w:rPr>
          <w:rFonts w:ascii="Times New Roman" w:hAnsi="Times New Roman" w:cs="Times New Roman"/>
          <w:sz w:val="28"/>
          <w:szCs w:val="28"/>
          <w:lang w:val="en-US"/>
        </w:rPr>
        <w:br/>
      </w:r>
      <w:r w:rsidR="00F52EFD" w:rsidRPr="00E5499E">
        <w:rPr>
          <w:rFonts w:ascii="Times New Roman" w:hAnsi="Times New Roman" w:cs="Times New Roman"/>
          <w:sz w:val="28"/>
          <w:szCs w:val="28"/>
          <w:lang w:val="en-US"/>
        </w:rPr>
        <w:t>This study analyzed the transformation of the international security system in East Asia under the influence of changes in the global geopolitical architecture and regional strategies. The study focused on two key periods, the leadership eras of Hu Jintao and Xi Jinping, which had a significant impact on the development of contemporary approaches to security in the</w:t>
      </w:r>
      <w:r w:rsidR="00E5499E">
        <w:rPr>
          <w:rFonts w:ascii="Times New Roman" w:hAnsi="Times New Roman" w:cs="Times New Roman"/>
          <w:sz w:val="28"/>
          <w:szCs w:val="28"/>
          <w:lang w:val="en-US"/>
        </w:rPr>
        <w:t xml:space="preserve"> region.</w:t>
      </w:r>
      <w:r w:rsidR="00E5499E">
        <w:rPr>
          <w:rFonts w:ascii="Times New Roman" w:hAnsi="Times New Roman" w:cs="Times New Roman"/>
          <w:sz w:val="28"/>
          <w:szCs w:val="28"/>
          <w:lang w:val="en-US"/>
        </w:rPr>
        <w:br/>
      </w:r>
      <w:r w:rsidR="00E5499E">
        <w:rPr>
          <w:rFonts w:ascii="Times New Roman" w:hAnsi="Times New Roman" w:cs="Times New Roman"/>
          <w:sz w:val="28"/>
          <w:szCs w:val="28"/>
          <w:lang w:val="en-US"/>
        </w:rPr>
        <w:br/>
        <w:t>The Hu Jintao period</w:t>
      </w:r>
      <w:r w:rsidR="00F52EFD" w:rsidRPr="00E5499E">
        <w:rPr>
          <w:rFonts w:ascii="Times New Roman" w:hAnsi="Times New Roman" w:cs="Times New Roman"/>
          <w:sz w:val="28"/>
          <w:szCs w:val="28"/>
          <w:lang w:val="en-US"/>
        </w:rPr>
        <w:t xml:space="preserve"> (until 2013) was characterized by an emphasis on the concept </w:t>
      </w:r>
      <w:r w:rsidR="00F52EFD" w:rsidRPr="00E5499E">
        <w:rPr>
          <w:rFonts w:ascii="Times New Roman" w:hAnsi="Times New Roman" w:cs="Times New Roman"/>
          <w:sz w:val="28"/>
          <w:szCs w:val="28"/>
          <w:lang w:val="en-US"/>
        </w:rPr>
        <w:lastRenderedPageBreak/>
        <w:t>of "peaceful development." China focused on diplomatic engagement, sought to integrate into the global community, and developed economic ties with neighboring countries, including ASEAN states. This time was also marked by a relative reduction of tensions in the region due to the increased role of economic diplomacy, which helped create a favorable investment climate and stable order.</w:t>
      </w:r>
    </w:p>
    <w:p w:rsidR="00E5499E" w:rsidRDefault="00F52EFD" w:rsidP="00E5499E">
      <w:pPr>
        <w:spacing w:line="360" w:lineRule="auto"/>
        <w:ind w:firstLine="709"/>
        <w:rPr>
          <w:rFonts w:ascii="Times New Roman" w:hAnsi="Times New Roman" w:cs="Times New Roman"/>
          <w:sz w:val="28"/>
          <w:szCs w:val="28"/>
        </w:rPr>
      </w:pPr>
      <w:r w:rsidRPr="00E5499E">
        <w:rPr>
          <w:rFonts w:ascii="Times New Roman" w:hAnsi="Times New Roman" w:cs="Times New Roman"/>
          <w:sz w:val="28"/>
          <w:szCs w:val="28"/>
          <w:lang w:val="en-US"/>
        </w:rPr>
        <w:br/>
        <w:t xml:space="preserve">However, regional security challenges, such as territorial disputes in the South China Sea and deepening U.S. influence in the region, were already beginning to influence China's strategic priorities during this period. Hu Jintao's approach to regional security emphasized the idea of cooperation that excludes the use of force and seeks to build mutual trust.The Xi Jinping era (since 2013) has brought qualitative changes to China's strategy. "The Belt and Road Initiative has become a key instrument of China's influence, allowing it to advance its economic and geopolitical interests in the region and beyond. </w:t>
      </w:r>
    </w:p>
    <w:p w:rsidR="00E5499E" w:rsidRDefault="00F52EFD" w:rsidP="00E5499E">
      <w:pPr>
        <w:spacing w:line="360" w:lineRule="auto"/>
        <w:ind w:firstLine="709"/>
        <w:rPr>
          <w:rFonts w:ascii="Times New Roman" w:hAnsi="Times New Roman" w:cs="Times New Roman"/>
          <w:sz w:val="28"/>
          <w:szCs w:val="28"/>
        </w:rPr>
      </w:pPr>
      <w:r w:rsidRPr="00E5499E">
        <w:rPr>
          <w:rFonts w:ascii="Times New Roman" w:hAnsi="Times New Roman" w:cs="Times New Roman"/>
          <w:sz w:val="28"/>
          <w:szCs w:val="28"/>
          <w:lang w:val="en-US"/>
        </w:rPr>
        <w:t>The increased military presence in the South China Sea, the modernization of the military, and the emphasis on building strategic leadership demonstrate China's desire to dominate the region. These changes have raised concerns among neighboring countries such as Vietnam and the Philippines, leading to their increased coop</w:t>
      </w:r>
      <w:r w:rsidR="00E5499E">
        <w:rPr>
          <w:rFonts w:ascii="Times New Roman" w:hAnsi="Times New Roman" w:cs="Times New Roman"/>
          <w:sz w:val="28"/>
          <w:szCs w:val="28"/>
          <w:lang w:val="en-US"/>
        </w:rPr>
        <w:t>eration with the United States.</w:t>
      </w:r>
    </w:p>
    <w:p w:rsidR="00E5499E" w:rsidRDefault="00F52EFD" w:rsidP="00E5499E">
      <w:pPr>
        <w:spacing w:line="360" w:lineRule="auto"/>
        <w:ind w:firstLine="709"/>
        <w:rPr>
          <w:rFonts w:ascii="Times New Roman" w:hAnsi="Times New Roman" w:cs="Times New Roman"/>
          <w:sz w:val="28"/>
          <w:szCs w:val="28"/>
        </w:rPr>
      </w:pPr>
      <w:r w:rsidRPr="00E5499E">
        <w:rPr>
          <w:rFonts w:ascii="Times New Roman" w:hAnsi="Times New Roman" w:cs="Times New Roman"/>
          <w:sz w:val="28"/>
          <w:szCs w:val="28"/>
          <w:lang w:val="en-US"/>
        </w:rPr>
        <w:t>An important aspect of the study was to examine the balance of power between the key players - China and the US. With the global trend towards multipolarity, both states continue to develop their strategies to consolidate influence in the region. The US, for its part, is increasing its military and political presence, supporting its partners in Asia and using the rhetoric of "freedom of navigation" to strengthen its position in the South China Sea. China, in turn, seeks to minimize U.S. influence through strengthening bilateral ti</w:t>
      </w:r>
      <w:r w:rsidR="00E5499E">
        <w:rPr>
          <w:rFonts w:ascii="Times New Roman" w:hAnsi="Times New Roman" w:cs="Times New Roman"/>
          <w:sz w:val="28"/>
          <w:szCs w:val="28"/>
          <w:lang w:val="en-US"/>
        </w:rPr>
        <w:t>es with partners in the region</w:t>
      </w:r>
    </w:p>
    <w:p w:rsidR="00F7428D" w:rsidRPr="00E5499E" w:rsidRDefault="00F52EFD" w:rsidP="00E5499E">
      <w:pPr>
        <w:spacing w:line="360" w:lineRule="auto"/>
        <w:ind w:firstLine="709"/>
        <w:rPr>
          <w:rFonts w:ascii="Times New Roman" w:hAnsi="Times New Roman" w:cs="Times New Roman"/>
          <w:sz w:val="28"/>
          <w:szCs w:val="28"/>
        </w:rPr>
      </w:pPr>
      <w:r w:rsidRPr="00E5499E">
        <w:rPr>
          <w:rFonts w:ascii="Times New Roman" w:hAnsi="Times New Roman" w:cs="Times New Roman"/>
          <w:sz w:val="28"/>
          <w:szCs w:val="28"/>
          <w:lang w:val="en-US"/>
        </w:rPr>
        <w:lastRenderedPageBreak/>
        <w:t>ASEAN's role as one of the key regional organizations has also been examined in detail. ASEAN has succeeded in creating a platform for conflict resolution and strengthening economic integration, but the organization faces challenges due to contradictions among its members over territorial disputes and dependence on external players.</w:t>
      </w:r>
      <w:r w:rsidRPr="00E5499E">
        <w:rPr>
          <w:rFonts w:ascii="Times New Roman" w:hAnsi="Times New Roman" w:cs="Times New Roman"/>
          <w:sz w:val="28"/>
          <w:szCs w:val="28"/>
          <w:lang w:val="en-US"/>
        </w:rPr>
        <w:br/>
      </w:r>
      <w:r w:rsidRPr="00E5499E">
        <w:rPr>
          <w:rFonts w:ascii="Times New Roman" w:hAnsi="Times New Roman" w:cs="Times New Roman"/>
          <w:sz w:val="28"/>
          <w:szCs w:val="28"/>
          <w:lang w:val="en-US"/>
        </w:rPr>
        <w:br/>
        <w:t>In addition, the study emphasized the importance of the concept of regional hegemony. China's aspiration to become the dominant power has led to increased military, political and economic pressure, forcing neighboring states to adapt and seek new forms of cooperation. Growing tensions in the South China Sea and the escalating arms race emphasize the vulnerability o</w:t>
      </w:r>
      <w:r w:rsidR="00E5499E">
        <w:rPr>
          <w:rFonts w:ascii="Times New Roman" w:hAnsi="Times New Roman" w:cs="Times New Roman"/>
          <w:sz w:val="28"/>
          <w:szCs w:val="28"/>
          <w:lang w:val="en-US"/>
        </w:rPr>
        <w:t>f the regional security system.</w:t>
      </w:r>
    </w:p>
    <w:p w:rsidR="00F7428D" w:rsidRPr="00E5499E" w:rsidRDefault="00F52EFD" w:rsidP="00E5499E">
      <w:pPr>
        <w:spacing w:line="360" w:lineRule="auto"/>
        <w:ind w:firstLine="709"/>
        <w:rPr>
          <w:rFonts w:ascii="Times New Roman" w:hAnsi="Times New Roman" w:cs="Times New Roman"/>
          <w:sz w:val="28"/>
          <w:szCs w:val="28"/>
        </w:rPr>
      </w:pPr>
      <w:r w:rsidRPr="00E5499E">
        <w:rPr>
          <w:rFonts w:ascii="Times New Roman" w:hAnsi="Times New Roman" w:cs="Times New Roman"/>
          <w:sz w:val="28"/>
          <w:szCs w:val="28"/>
          <w:lang w:val="en-US"/>
        </w:rPr>
        <w:t>The findings of the study confirm that the transformation of East Asia's security system is directly linked to global changes and the strategies of key actors. China's influence continues to grow, changing the balance of power in the region and shaping new challenges to international security. The findings of the study can serve as a basis for further academic work, as well as for the development of foreign policy and defense strategies of both regional and global players.</w:t>
      </w:r>
    </w:p>
    <w:p w:rsidR="00F7428D" w:rsidRPr="00E5499E" w:rsidRDefault="00F52EFD" w:rsidP="00E5499E">
      <w:pPr>
        <w:spacing w:line="360" w:lineRule="auto"/>
        <w:ind w:firstLine="709"/>
        <w:rPr>
          <w:rFonts w:ascii="Times New Roman" w:hAnsi="Times New Roman" w:cs="Times New Roman"/>
          <w:sz w:val="28"/>
          <w:szCs w:val="28"/>
          <w:lang w:val="en-US"/>
        </w:rPr>
      </w:pPr>
      <w:r w:rsidRPr="00E5499E">
        <w:rPr>
          <w:rFonts w:ascii="Times New Roman" w:hAnsi="Times New Roman" w:cs="Times New Roman"/>
          <w:sz w:val="28"/>
          <w:szCs w:val="28"/>
          <w:lang w:val="en-US"/>
        </w:rPr>
        <w:t>The study emphasizes that successful regional conflict management requires new approaches to multilateral diplomacy that take into account China's growing influence, U.S. interests, and the needs of ASEAN countries. Effective utilization of cooperation and integration mechanisms remains essential for stability and prosperity in the region.</w:t>
      </w:r>
    </w:p>
    <w:p w:rsidR="00F7428D" w:rsidRPr="00E5499E" w:rsidRDefault="00E5499E" w:rsidP="00E5499E">
      <w:pPr>
        <w:spacing w:line="360" w:lineRule="auto"/>
        <w:jc w:val="center"/>
        <w:rPr>
          <w:rFonts w:ascii="Times New Roman" w:hAnsi="Times New Roman" w:cs="Times New Roman"/>
          <w:b/>
          <w:sz w:val="28"/>
          <w:szCs w:val="28"/>
        </w:rPr>
      </w:pPr>
      <w:r w:rsidRPr="00E5499E">
        <w:rPr>
          <w:rFonts w:ascii="Times New Roman" w:hAnsi="Times New Roman" w:cs="Times New Roman"/>
          <w:b/>
          <w:sz w:val="28"/>
          <w:szCs w:val="28"/>
          <w:lang w:val="en-US"/>
        </w:rPr>
        <w:t xml:space="preserve">List of </w:t>
      </w:r>
      <w:r w:rsidRPr="00E5499E">
        <w:rPr>
          <w:rFonts w:ascii="Times New Roman" w:hAnsi="Times New Roman" w:cs="Times New Roman"/>
          <w:b/>
          <w:sz w:val="28"/>
          <w:szCs w:val="28"/>
        </w:rPr>
        <w:t>L</w:t>
      </w:r>
      <w:r w:rsidRPr="00E5499E">
        <w:rPr>
          <w:rFonts w:ascii="Times New Roman" w:hAnsi="Times New Roman" w:cs="Times New Roman"/>
          <w:b/>
          <w:sz w:val="28"/>
          <w:szCs w:val="28"/>
          <w:lang w:val="en-US"/>
        </w:rPr>
        <w:t>iterature</w:t>
      </w:r>
    </w:p>
    <w:p w:rsidR="00F7428D" w:rsidRPr="00E5499E" w:rsidRDefault="00F52EFD">
      <w:pPr>
        <w:spacing w:before="100" w:beforeAutospacing="1" w:after="100" w:afterAutospacing="1"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iCs/>
          <w:sz w:val="28"/>
          <w:szCs w:val="28"/>
          <w:lang w:eastAsia="ru-RU"/>
        </w:rPr>
        <w:t>2002 Declaration on the Conduct of Parties in the South China Sea.</w:t>
      </w:r>
      <w:r w:rsidRPr="00E5499E">
        <w:rPr>
          <w:rFonts w:ascii="Times New Roman" w:eastAsia="Times New Roman" w:hAnsi="Times New Roman" w:cs="Times New Roman"/>
          <w:sz w:val="28"/>
          <w:szCs w:val="28"/>
          <w:lang w:eastAsia="ru-RU"/>
        </w:rPr>
        <w:t xml:space="preserve"> </w:t>
      </w:r>
      <w:r w:rsidRPr="00E5499E">
        <w:rPr>
          <w:rFonts w:ascii="Times New Roman" w:eastAsia="Times New Roman" w:hAnsi="Times New Roman" w:cs="Times New Roman"/>
          <w:iCs/>
          <w:sz w:val="28"/>
          <w:szCs w:val="28"/>
          <w:lang w:eastAsia="ru-RU"/>
        </w:rPr>
        <w:t>A New Courtship for Southeast Asia</w:t>
      </w:r>
      <w:r w:rsidRPr="00E5499E">
        <w:rPr>
          <w:rFonts w:ascii="Times New Roman" w:eastAsia="Times New Roman" w:hAnsi="Times New Roman" w:cs="Times New Roman"/>
          <w:sz w:val="28"/>
          <w:szCs w:val="28"/>
          <w:lang w:eastAsia="ru-RU"/>
        </w:rPr>
        <w:t xml:space="preserve">. </w:t>
      </w:r>
    </w:p>
    <w:p w:rsidR="00F7428D" w:rsidRPr="00E5499E" w:rsidRDefault="00F52EFD">
      <w:pPr>
        <w:spacing w:after="0"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sz w:val="28"/>
          <w:szCs w:val="28"/>
          <w:lang w:eastAsia="ru-RU"/>
        </w:rPr>
        <w:t xml:space="preserve">Ba, A. D. (2020). Multilateralism and East Asian transitions: The English School, Diplomacy, and a Networking Regional Order. </w:t>
      </w:r>
      <w:r w:rsidRPr="00E5499E">
        <w:rPr>
          <w:rFonts w:ascii="Times New Roman" w:eastAsia="Times New Roman" w:hAnsi="Times New Roman" w:cs="Times New Roman"/>
          <w:i/>
          <w:iCs/>
          <w:sz w:val="28"/>
          <w:szCs w:val="28"/>
          <w:lang w:eastAsia="ru-RU"/>
        </w:rPr>
        <w:t xml:space="preserve">International Politics, 57, </w:t>
      </w:r>
      <w:r w:rsidRPr="00E5499E">
        <w:rPr>
          <w:rFonts w:ascii="Times New Roman" w:eastAsia="Times New Roman" w:hAnsi="Times New Roman" w:cs="Times New Roman"/>
          <w:sz w:val="28"/>
          <w:szCs w:val="28"/>
          <w:lang w:eastAsia="ru-RU"/>
        </w:rPr>
        <w:t>259-277.</w:t>
      </w:r>
    </w:p>
    <w:p w:rsidR="002D7607" w:rsidRPr="00E5499E" w:rsidRDefault="002D7607" w:rsidP="00E26E00">
      <w:pPr>
        <w:spacing w:after="0" w:line="240" w:lineRule="auto"/>
        <w:rPr>
          <w:rFonts w:ascii="Times New Roman" w:eastAsia="Times New Roman" w:hAnsi="Times New Roman" w:cs="Times New Roman"/>
          <w:sz w:val="28"/>
          <w:szCs w:val="28"/>
          <w:lang w:eastAsia="ru-RU"/>
        </w:rPr>
      </w:pPr>
    </w:p>
    <w:p w:rsidR="00F7428D" w:rsidRPr="00E5499E" w:rsidRDefault="00F52EFD">
      <w:pPr>
        <w:spacing w:after="0"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sz w:val="28"/>
          <w:szCs w:val="28"/>
          <w:lang w:eastAsia="ru-RU"/>
        </w:rPr>
        <w:lastRenderedPageBreak/>
        <w:t xml:space="preserve">Boon Tiang, H., Li, M., &amp; Char, J. (2017). Introduction to the Special Issue: New Trends in Chinese Foreign Policy. </w:t>
      </w:r>
      <w:r w:rsidRPr="00E5499E">
        <w:rPr>
          <w:rFonts w:ascii="Times New Roman" w:eastAsia="Times New Roman" w:hAnsi="Times New Roman" w:cs="Times New Roman"/>
          <w:i/>
          <w:iCs/>
          <w:sz w:val="28"/>
          <w:szCs w:val="28"/>
          <w:lang w:eastAsia="ru-RU"/>
        </w:rPr>
        <w:t>Asian Security, 1-5.</w:t>
      </w:r>
    </w:p>
    <w:p w:rsidR="00F7428D" w:rsidRPr="00E5499E" w:rsidRDefault="00F52EFD">
      <w:pPr>
        <w:spacing w:before="100" w:beforeAutospacing="1" w:after="100" w:afterAutospacing="1"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sz w:val="28"/>
          <w:szCs w:val="28"/>
          <w:lang w:eastAsia="ru-RU"/>
        </w:rPr>
        <w:t xml:space="preserve">Bower E. </w:t>
      </w:r>
      <w:r w:rsidRPr="00E5499E">
        <w:rPr>
          <w:rFonts w:ascii="Times New Roman" w:eastAsia="Times New Roman" w:hAnsi="Times New Roman" w:cs="Times New Roman"/>
          <w:i/>
          <w:iCs/>
          <w:sz w:val="28"/>
          <w:szCs w:val="28"/>
          <w:lang w:eastAsia="ru-RU"/>
        </w:rPr>
        <w:t>2nd US-ASEAN Leaders' Meeting: Elevating the Partnership to a Strategic Level</w:t>
      </w:r>
      <w:r w:rsidRPr="00E5499E">
        <w:rPr>
          <w:rFonts w:ascii="Times New Roman" w:eastAsia="Times New Roman" w:hAnsi="Times New Roman" w:cs="Times New Roman"/>
          <w:sz w:val="28"/>
          <w:szCs w:val="28"/>
          <w:lang w:eastAsia="ru-RU"/>
        </w:rPr>
        <w:t xml:space="preserve">. </w:t>
      </w:r>
    </w:p>
    <w:p w:rsidR="00F7428D" w:rsidRPr="00E5499E" w:rsidRDefault="00F52EFD">
      <w:pPr>
        <w:spacing w:before="100" w:beforeAutospacing="1" w:after="100" w:afterAutospacing="1"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sz w:val="28"/>
          <w:szCs w:val="28"/>
          <w:lang w:eastAsia="ru-RU"/>
        </w:rPr>
        <w:t xml:space="preserve">Brewster D. </w:t>
      </w:r>
      <w:r w:rsidRPr="00E5499E">
        <w:rPr>
          <w:rFonts w:ascii="Times New Roman" w:eastAsia="Times New Roman" w:hAnsi="Times New Roman" w:cs="Times New Roman"/>
          <w:i/>
          <w:iCs/>
          <w:sz w:val="28"/>
          <w:szCs w:val="28"/>
          <w:lang w:eastAsia="ru-RU"/>
        </w:rPr>
        <w:t xml:space="preserve">India's Defense Strategy and the India-ASEAN Relationship </w:t>
      </w:r>
      <w:r w:rsidRPr="00E5499E">
        <w:rPr>
          <w:rFonts w:ascii="Times New Roman" w:eastAsia="Times New Roman" w:hAnsi="Times New Roman" w:cs="Times New Roman"/>
          <w:sz w:val="28"/>
          <w:szCs w:val="28"/>
          <w:lang w:eastAsia="ru-RU"/>
        </w:rPr>
        <w:t>// India Review. 2013. Vol. 12, No. 3. Pp. 151-164.</w:t>
      </w:r>
    </w:p>
    <w:p w:rsidR="00F7428D" w:rsidRPr="00E5499E" w:rsidRDefault="00F52EFD">
      <w:pPr>
        <w:spacing w:after="0"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sz w:val="28"/>
          <w:szCs w:val="28"/>
          <w:lang w:eastAsia="ru-RU"/>
        </w:rPr>
        <w:t xml:space="preserve">Brewster, D. (2016). </w:t>
      </w:r>
      <w:r w:rsidRPr="00E5499E">
        <w:rPr>
          <w:rFonts w:ascii="Times New Roman" w:eastAsia="Times New Roman" w:hAnsi="Times New Roman" w:cs="Times New Roman"/>
          <w:i/>
          <w:iCs/>
          <w:sz w:val="28"/>
          <w:szCs w:val="28"/>
          <w:lang w:eastAsia="ru-RU"/>
        </w:rPr>
        <w:t>Indo-Pacific Maritime Security: Challenges and Cooperation.</w:t>
      </w:r>
      <w:r w:rsidRPr="00E5499E">
        <w:rPr>
          <w:rFonts w:ascii="Times New Roman" w:eastAsia="Times New Roman" w:hAnsi="Times New Roman" w:cs="Times New Roman"/>
          <w:sz w:val="28"/>
          <w:szCs w:val="28"/>
          <w:lang w:eastAsia="ru-RU"/>
        </w:rPr>
        <w:t xml:space="preserve"> National Security College Australian National University.</w:t>
      </w:r>
    </w:p>
    <w:p w:rsidR="00F7428D" w:rsidRPr="00E5499E" w:rsidRDefault="00F52EFD">
      <w:pPr>
        <w:spacing w:before="100" w:beforeAutospacing="1" w:after="100" w:afterAutospacing="1"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sz w:val="28"/>
          <w:szCs w:val="28"/>
          <w:lang w:eastAsia="ru-RU"/>
        </w:rPr>
        <w:t xml:space="preserve">Brown F. </w:t>
      </w:r>
      <w:r w:rsidRPr="00E5499E">
        <w:rPr>
          <w:rFonts w:ascii="Times New Roman" w:eastAsia="Times New Roman" w:hAnsi="Times New Roman" w:cs="Times New Roman"/>
          <w:i/>
          <w:iCs/>
          <w:sz w:val="28"/>
          <w:szCs w:val="28"/>
          <w:lang w:eastAsia="ru-RU"/>
        </w:rPr>
        <w:t>Rapprochement Between Vietnam and the United States.</w:t>
      </w:r>
      <w:r w:rsidRPr="00E5499E">
        <w:rPr>
          <w:rFonts w:ascii="Times New Roman" w:eastAsia="Times New Roman" w:hAnsi="Times New Roman" w:cs="Times New Roman"/>
          <w:sz w:val="28"/>
          <w:szCs w:val="28"/>
          <w:lang w:eastAsia="ru-RU"/>
        </w:rPr>
        <w:t xml:space="preserve"> Contemporary Southeast Asia. ISEAS, Singapore, Vol. 32, No. 3, December 2010. P. 335-336.</w:t>
      </w:r>
    </w:p>
    <w:p w:rsidR="00F7428D" w:rsidRPr="00E5499E" w:rsidRDefault="00F52EFD">
      <w:pPr>
        <w:spacing w:before="100" w:beforeAutospacing="1" w:after="100" w:afterAutospacing="1"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sz w:val="28"/>
          <w:szCs w:val="28"/>
          <w:lang w:eastAsia="ru-RU"/>
        </w:rPr>
        <w:t xml:space="preserve">Chanda R., Gopalan S. </w:t>
      </w:r>
      <w:r w:rsidRPr="00E5499E">
        <w:rPr>
          <w:rFonts w:ascii="Times New Roman" w:eastAsia="Times New Roman" w:hAnsi="Times New Roman" w:cs="Times New Roman"/>
          <w:i/>
          <w:iCs/>
          <w:sz w:val="28"/>
          <w:szCs w:val="28"/>
          <w:lang w:eastAsia="ru-RU"/>
        </w:rPr>
        <w:t xml:space="preserve">Understanding India's Regional Initiatives with East and Southeast Asia </w:t>
      </w:r>
      <w:r w:rsidRPr="00E5499E">
        <w:rPr>
          <w:rFonts w:ascii="Times New Roman" w:eastAsia="Times New Roman" w:hAnsi="Times New Roman" w:cs="Times New Roman"/>
          <w:sz w:val="28"/>
          <w:szCs w:val="28"/>
          <w:lang w:eastAsia="ru-RU"/>
        </w:rPr>
        <w:t>// Asia-Pacific Economic Literature. 2009. Vol. 23, Iss. 1. Pp. 66-78.</w:t>
      </w:r>
    </w:p>
    <w:p w:rsidR="00F7428D" w:rsidRPr="00E5499E" w:rsidRDefault="00F52EFD">
      <w:pPr>
        <w:spacing w:before="100" w:beforeAutospacing="1" w:after="100" w:afterAutospacing="1"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i/>
          <w:iCs/>
          <w:sz w:val="28"/>
          <w:szCs w:val="28"/>
          <w:lang w:eastAsia="ru-RU"/>
        </w:rPr>
        <w:t>China, Cambodia Agree to Build Comprehensive Strategic Partnership.</w:t>
      </w:r>
      <w:r w:rsidRPr="00E5499E">
        <w:rPr>
          <w:rFonts w:ascii="Times New Roman" w:eastAsia="Times New Roman" w:hAnsi="Times New Roman" w:cs="Times New Roman"/>
          <w:sz w:val="28"/>
          <w:szCs w:val="28"/>
          <w:lang w:eastAsia="ru-RU"/>
        </w:rPr>
        <w:t xml:space="preserve"> People's Daily Online, December 13, 2010</w:t>
      </w:r>
    </w:p>
    <w:p w:rsidR="00F7428D" w:rsidRPr="00E5499E" w:rsidRDefault="00F52EFD">
      <w:pPr>
        <w:spacing w:before="100" w:beforeAutospacing="1" w:after="100" w:afterAutospacing="1"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i/>
          <w:iCs/>
          <w:sz w:val="28"/>
          <w:szCs w:val="28"/>
          <w:lang w:eastAsia="ru-RU"/>
        </w:rPr>
        <w:t>China, Indonesia Agree to Lift Ties to Comprehensive Strategic Partnership.</w:t>
      </w:r>
      <w:r w:rsidRPr="00E5499E">
        <w:rPr>
          <w:rFonts w:ascii="Times New Roman" w:eastAsia="Times New Roman" w:hAnsi="Times New Roman" w:cs="Times New Roman"/>
          <w:sz w:val="28"/>
          <w:szCs w:val="28"/>
          <w:lang w:eastAsia="ru-RU"/>
        </w:rPr>
        <w:t xml:space="preserve"> Xinhuanet, October 2, 2013. </w:t>
      </w:r>
      <w:r w:rsidRPr="00E5499E">
        <w:rPr>
          <w:rFonts w:ascii="Times New Roman" w:eastAsia="Times New Roman" w:hAnsi="Times New Roman" w:cs="Times New Roman"/>
          <w:i/>
          <w:iCs/>
          <w:sz w:val="28"/>
          <w:szCs w:val="28"/>
          <w:lang w:eastAsia="ru-RU"/>
        </w:rPr>
        <w:t>China, Laos Establish Strategic Partnership.</w:t>
      </w:r>
      <w:r w:rsidRPr="00E5499E">
        <w:rPr>
          <w:rFonts w:ascii="Times New Roman" w:eastAsia="Times New Roman" w:hAnsi="Times New Roman" w:cs="Times New Roman"/>
          <w:sz w:val="28"/>
          <w:szCs w:val="28"/>
          <w:lang w:eastAsia="ru-RU"/>
        </w:rPr>
        <w:t xml:space="preserve"> Xinhuanet, September 9, 2009. </w:t>
      </w:r>
    </w:p>
    <w:p w:rsidR="00F7428D" w:rsidRPr="00E5499E" w:rsidRDefault="00F52EFD">
      <w:pPr>
        <w:spacing w:before="100" w:beforeAutospacing="1" w:after="100" w:afterAutospacing="1"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i/>
          <w:iCs/>
          <w:sz w:val="28"/>
          <w:szCs w:val="28"/>
          <w:lang w:eastAsia="ru-RU"/>
        </w:rPr>
        <w:t>China, Malaysia Agree to Lift Ties to Comprehensive Strategic Partnership.</w:t>
      </w:r>
      <w:r w:rsidRPr="00E5499E">
        <w:rPr>
          <w:rFonts w:ascii="Times New Roman" w:eastAsia="Times New Roman" w:hAnsi="Times New Roman" w:cs="Times New Roman"/>
          <w:sz w:val="28"/>
          <w:szCs w:val="28"/>
          <w:lang w:eastAsia="ru-RU"/>
        </w:rPr>
        <w:t xml:space="preserve"> Xinhuanet, October 10, 2013. </w:t>
      </w:r>
      <w:hyperlink r:id="rId8" w:tgtFrame="_new" w:history="1"/>
    </w:p>
    <w:p w:rsidR="00F7428D" w:rsidRPr="00E5499E" w:rsidRDefault="00F52EFD">
      <w:pPr>
        <w:spacing w:before="100" w:beforeAutospacing="1" w:after="100" w:afterAutospacing="1"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i/>
          <w:iCs/>
          <w:sz w:val="28"/>
          <w:szCs w:val="28"/>
          <w:lang w:eastAsia="ru-RU"/>
        </w:rPr>
        <w:t xml:space="preserve"> China, Thailand to Establish Comprehensive Strategic Cooperative Partnership.</w:t>
      </w:r>
      <w:r w:rsidRPr="00E5499E">
        <w:rPr>
          <w:rFonts w:ascii="Times New Roman" w:eastAsia="Times New Roman" w:hAnsi="Times New Roman" w:cs="Times New Roman"/>
          <w:sz w:val="28"/>
          <w:szCs w:val="28"/>
          <w:lang w:eastAsia="ru-RU"/>
        </w:rPr>
        <w:t xml:space="preserve"> Xinhuanet, April 19, 2012. </w:t>
      </w:r>
    </w:p>
    <w:p w:rsidR="00F7428D" w:rsidRPr="00E5499E" w:rsidRDefault="00F52EFD">
      <w:pPr>
        <w:spacing w:after="0"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sz w:val="28"/>
          <w:szCs w:val="28"/>
          <w:lang w:eastAsia="ru-RU"/>
        </w:rPr>
        <w:t xml:space="preserve">Ciccantell, P. S., Smith, D., &amp; Sowers, E. (2023). Trade Wars and Disrupted Global Commodity Chains: Hallmarks of the Breakdown of the US World Order and a New Era of Competition and Conflict. </w:t>
      </w:r>
      <w:r w:rsidRPr="00E5499E">
        <w:rPr>
          <w:rFonts w:ascii="Times New Roman" w:eastAsia="Times New Roman" w:hAnsi="Times New Roman" w:cs="Times New Roman"/>
          <w:i/>
          <w:iCs/>
          <w:sz w:val="28"/>
          <w:szCs w:val="28"/>
          <w:lang w:eastAsia="ru-RU"/>
        </w:rPr>
        <w:t xml:space="preserve">Journal of World-Systems Research, 29(2), </w:t>
      </w:r>
      <w:r w:rsidRPr="00E5499E">
        <w:rPr>
          <w:rFonts w:ascii="Times New Roman" w:eastAsia="Times New Roman" w:hAnsi="Times New Roman" w:cs="Times New Roman"/>
          <w:sz w:val="28"/>
          <w:szCs w:val="28"/>
          <w:lang w:eastAsia="ru-RU"/>
        </w:rPr>
        <w:t>457-479.</w:t>
      </w:r>
    </w:p>
    <w:p w:rsidR="00F7428D" w:rsidRPr="00E5499E" w:rsidRDefault="00F52EFD">
      <w:pPr>
        <w:spacing w:before="100" w:beforeAutospacing="1" w:after="100" w:afterAutospacing="1"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i/>
          <w:iCs/>
          <w:sz w:val="28"/>
          <w:szCs w:val="28"/>
          <w:lang w:eastAsia="ru-RU"/>
        </w:rPr>
        <w:t>Clinton's Indonesia Visit: News Summary Brief</w:t>
      </w:r>
      <w:r w:rsidRPr="00E5499E">
        <w:rPr>
          <w:rFonts w:ascii="Times New Roman" w:eastAsia="Times New Roman" w:hAnsi="Times New Roman" w:cs="Times New Roman"/>
          <w:sz w:val="28"/>
          <w:szCs w:val="28"/>
          <w:lang w:eastAsia="ru-RU"/>
        </w:rPr>
        <w:t xml:space="preserve">. </w:t>
      </w:r>
    </w:p>
    <w:p w:rsidR="00F7428D" w:rsidRPr="00E5499E" w:rsidRDefault="00F52EFD">
      <w:pPr>
        <w:spacing w:before="100" w:beforeAutospacing="1" w:after="100" w:afterAutospacing="1"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sz w:val="28"/>
          <w:szCs w:val="28"/>
          <w:lang w:eastAsia="ru-RU"/>
        </w:rPr>
        <w:t xml:space="preserve">Düben, B. A. (2023). Omnibalancing in China-Russia Relations: Regime Survival and the Specter of Domestic Threats as an Impetus for Bilateral Alignment. </w:t>
      </w:r>
      <w:r w:rsidRPr="00E5499E">
        <w:rPr>
          <w:rFonts w:ascii="Times New Roman" w:eastAsia="Times New Roman" w:hAnsi="Times New Roman" w:cs="Times New Roman"/>
          <w:i/>
          <w:iCs/>
          <w:sz w:val="28"/>
          <w:szCs w:val="28"/>
          <w:lang w:eastAsia="ru-RU"/>
        </w:rPr>
        <w:t xml:space="preserve">Post-Soviet Affairs, 39(6), </w:t>
      </w:r>
      <w:r w:rsidRPr="00E5499E">
        <w:rPr>
          <w:rFonts w:ascii="Times New Roman" w:eastAsia="Times New Roman" w:hAnsi="Times New Roman" w:cs="Times New Roman"/>
          <w:sz w:val="28"/>
          <w:szCs w:val="28"/>
          <w:lang w:eastAsia="ru-RU"/>
        </w:rPr>
        <w:t>462-486.</w:t>
      </w:r>
    </w:p>
    <w:p w:rsidR="00F7428D" w:rsidRPr="00E5499E" w:rsidRDefault="00F52EFD">
      <w:pPr>
        <w:spacing w:before="100" w:beforeAutospacing="1" w:after="100" w:afterAutospacing="1"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sz w:val="28"/>
          <w:szCs w:val="28"/>
          <w:lang w:eastAsia="ru-RU"/>
        </w:rPr>
        <w:t xml:space="preserve">Emmerson D. </w:t>
      </w:r>
      <w:r w:rsidRPr="00E5499E">
        <w:rPr>
          <w:rFonts w:ascii="Times New Roman" w:eastAsia="Times New Roman" w:hAnsi="Times New Roman" w:cs="Times New Roman"/>
          <w:i/>
          <w:iCs/>
          <w:sz w:val="28"/>
          <w:szCs w:val="28"/>
          <w:lang w:eastAsia="ru-RU"/>
        </w:rPr>
        <w:t>Obama's Trip, China Role, Asia's Summits</w:t>
      </w:r>
      <w:r w:rsidRPr="00E5499E">
        <w:rPr>
          <w:rFonts w:ascii="Times New Roman" w:eastAsia="Times New Roman" w:hAnsi="Times New Roman" w:cs="Times New Roman"/>
          <w:sz w:val="28"/>
          <w:szCs w:val="28"/>
          <w:lang w:eastAsia="ru-RU"/>
        </w:rPr>
        <w:t xml:space="preserve">. </w:t>
      </w:r>
    </w:p>
    <w:p w:rsidR="00F7428D" w:rsidRPr="00E5499E" w:rsidRDefault="00F52EFD">
      <w:pPr>
        <w:spacing w:before="100" w:beforeAutospacing="1" w:after="100" w:afterAutospacing="1"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i/>
          <w:iCs/>
          <w:sz w:val="28"/>
          <w:szCs w:val="28"/>
          <w:lang w:eastAsia="ru-RU"/>
        </w:rPr>
        <w:lastRenderedPageBreak/>
        <w:t xml:space="preserve">Engaging Russia in Asia Pacific </w:t>
      </w:r>
      <w:r w:rsidRPr="00E5499E">
        <w:rPr>
          <w:rFonts w:ascii="Times New Roman" w:eastAsia="Times New Roman" w:hAnsi="Times New Roman" w:cs="Times New Roman"/>
          <w:sz w:val="28"/>
          <w:szCs w:val="28"/>
          <w:lang w:eastAsia="ru-RU"/>
        </w:rPr>
        <w:t xml:space="preserve">/ ed. Koji Watanabe. Japan Center for International Exchange. </w:t>
      </w:r>
    </w:p>
    <w:p w:rsidR="00F7428D" w:rsidRPr="00E5499E" w:rsidRDefault="00F52EFD">
      <w:pPr>
        <w:spacing w:after="0"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sz w:val="28"/>
          <w:szCs w:val="28"/>
          <w:lang w:eastAsia="ru-RU"/>
        </w:rPr>
        <w:t xml:space="preserve">García-Sanz, D. (2020). China: Grand Strategy and Seapower in the Xi Jinping Era. </w:t>
      </w:r>
      <w:r w:rsidRPr="00E5499E">
        <w:rPr>
          <w:rFonts w:ascii="Times New Roman" w:eastAsia="Times New Roman" w:hAnsi="Times New Roman" w:cs="Times New Roman"/>
          <w:i/>
          <w:iCs/>
          <w:sz w:val="28"/>
          <w:szCs w:val="28"/>
          <w:lang w:eastAsia="ru-RU"/>
        </w:rPr>
        <w:t xml:space="preserve">URVIO. Latin American Journal of Security Studies, 27, </w:t>
      </w:r>
      <w:r w:rsidRPr="00E5499E">
        <w:rPr>
          <w:rFonts w:ascii="Times New Roman" w:eastAsia="Times New Roman" w:hAnsi="Times New Roman" w:cs="Times New Roman"/>
          <w:sz w:val="28"/>
          <w:szCs w:val="28"/>
          <w:lang w:eastAsia="ru-RU"/>
        </w:rPr>
        <w:t>57-72.</w:t>
      </w:r>
    </w:p>
    <w:p w:rsidR="00F7428D" w:rsidRPr="00E5499E" w:rsidRDefault="00F52EFD">
      <w:pPr>
        <w:spacing w:before="100" w:beforeAutospacing="1" w:after="100" w:afterAutospacing="1"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sz w:val="28"/>
          <w:szCs w:val="28"/>
          <w:lang w:eastAsia="ru-RU"/>
        </w:rPr>
        <w:t xml:space="preserve">Green M.J.. </w:t>
      </w:r>
      <w:r w:rsidRPr="00E5499E">
        <w:rPr>
          <w:rFonts w:ascii="Times New Roman" w:eastAsia="Times New Roman" w:hAnsi="Times New Roman" w:cs="Times New Roman"/>
          <w:i/>
          <w:iCs/>
          <w:sz w:val="28"/>
          <w:szCs w:val="28"/>
          <w:lang w:eastAsia="ru-RU"/>
        </w:rPr>
        <w:t>Defining U.S. Indian Ocean Strategy.</w:t>
      </w:r>
      <w:r w:rsidRPr="00E5499E">
        <w:rPr>
          <w:rFonts w:ascii="Times New Roman" w:eastAsia="Times New Roman" w:hAnsi="Times New Roman" w:cs="Times New Roman"/>
          <w:sz w:val="28"/>
          <w:szCs w:val="28"/>
          <w:lang w:eastAsia="ru-RU"/>
        </w:rPr>
        <w:t xml:space="preserve"> The Washington Quarterly, Spring 2012. Available at the link (date of reference: 01.09.2012).</w:t>
      </w:r>
    </w:p>
    <w:p w:rsidR="00F7428D" w:rsidRPr="00E5499E" w:rsidRDefault="00F52EFD">
      <w:pPr>
        <w:spacing w:before="100" w:beforeAutospacing="1" w:after="100" w:afterAutospacing="1"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sz w:val="28"/>
          <w:szCs w:val="28"/>
          <w:lang w:eastAsia="ru-RU"/>
        </w:rPr>
        <w:t xml:space="preserve">Halloran R. </w:t>
      </w:r>
      <w:r w:rsidRPr="00E5499E">
        <w:rPr>
          <w:rFonts w:ascii="Times New Roman" w:eastAsia="Times New Roman" w:hAnsi="Times New Roman" w:cs="Times New Roman"/>
          <w:i/>
          <w:iCs/>
          <w:sz w:val="28"/>
          <w:szCs w:val="28"/>
          <w:lang w:eastAsia="ru-RU"/>
        </w:rPr>
        <w:t>Sharpening the Spear.</w:t>
      </w:r>
      <w:r w:rsidRPr="00E5499E">
        <w:rPr>
          <w:rFonts w:ascii="Times New Roman" w:eastAsia="Times New Roman" w:hAnsi="Times New Roman" w:cs="Times New Roman"/>
          <w:sz w:val="28"/>
          <w:szCs w:val="28"/>
          <w:lang w:eastAsia="ru-RU"/>
        </w:rPr>
        <w:t xml:space="preserve"> Air Force Magazine, February 2011. Available here (accessed on 01.09.2014).</w:t>
      </w:r>
    </w:p>
    <w:p w:rsidR="00F7428D" w:rsidRPr="00E5499E" w:rsidRDefault="00F52EFD">
      <w:pPr>
        <w:spacing w:before="100" w:beforeAutospacing="1" w:after="100" w:afterAutospacing="1"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i/>
          <w:iCs/>
          <w:sz w:val="28"/>
          <w:szCs w:val="28"/>
          <w:lang w:eastAsia="ru-RU"/>
        </w:rPr>
        <w:t>Hillary Clinton Meets with Mekong Basin Ministers.</w:t>
      </w:r>
      <w:r w:rsidRPr="00E5499E">
        <w:rPr>
          <w:rFonts w:ascii="Times New Roman" w:eastAsia="Times New Roman" w:hAnsi="Times New Roman" w:cs="Times New Roman"/>
          <w:sz w:val="28"/>
          <w:szCs w:val="28"/>
          <w:lang w:eastAsia="ru-RU"/>
        </w:rPr>
        <w:t xml:space="preserve"> The Southeast Asian Times, July 25, 2009.</w:t>
      </w:r>
    </w:p>
    <w:p w:rsidR="00F7428D" w:rsidRPr="00E5499E" w:rsidRDefault="00F52EFD">
      <w:pPr>
        <w:spacing w:before="100" w:beforeAutospacing="1" w:after="100" w:afterAutospacing="1"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sz w:val="28"/>
          <w:szCs w:val="28"/>
          <w:lang w:eastAsia="ru-RU"/>
        </w:rPr>
        <w:t xml:space="preserve">Houseman G.L.. </w:t>
      </w:r>
      <w:r w:rsidRPr="00E5499E">
        <w:rPr>
          <w:rFonts w:ascii="Times New Roman" w:eastAsia="Times New Roman" w:hAnsi="Times New Roman" w:cs="Times New Roman"/>
          <w:i/>
          <w:iCs/>
          <w:sz w:val="28"/>
          <w:szCs w:val="28"/>
          <w:lang w:eastAsia="ru-RU"/>
        </w:rPr>
        <w:t>America and the Pacific Rim: Coming to Terms with New Realities.</w:t>
      </w:r>
      <w:r w:rsidRPr="00E5499E">
        <w:rPr>
          <w:rFonts w:ascii="Times New Roman" w:eastAsia="Times New Roman" w:hAnsi="Times New Roman" w:cs="Times New Roman"/>
          <w:sz w:val="28"/>
          <w:szCs w:val="28"/>
          <w:lang w:eastAsia="ru-RU"/>
        </w:rPr>
        <w:t xml:space="preserve"> Rowman &amp; Littlefield Publisher, Inc., 1995, p. 11.</w:t>
      </w:r>
    </w:p>
    <w:p w:rsidR="00F7428D" w:rsidRPr="00E5499E" w:rsidRDefault="00F52EFD">
      <w:pPr>
        <w:spacing w:before="100" w:beforeAutospacing="1" w:after="100" w:afterAutospacing="1"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sz w:val="28"/>
          <w:szCs w:val="28"/>
          <w:lang w:eastAsia="ru-RU"/>
        </w:rPr>
        <w:t xml:space="preserve">Hussain W. </w:t>
      </w:r>
      <w:r w:rsidRPr="00E5499E">
        <w:rPr>
          <w:rFonts w:ascii="Times New Roman" w:eastAsia="Times New Roman" w:hAnsi="Times New Roman" w:cs="Times New Roman"/>
          <w:i/>
          <w:iCs/>
          <w:sz w:val="28"/>
          <w:szCs w:val="28"/>
          <w:lang w:eastAsia="ru-RU"/>
        </w:rPr>
        <w:t xml:space="preserve">India's Northeast: The Super-highway to Southeast Asia? </w:t>
      </w:r>
      <w:r w:rsidRPr="00E5499E">
        <w:rPr>
          <w:rFonts w:ascii="Times New Roman" w:eastAsia="Times New Roman" w:hAnsi="Times New Roman" w:cs="Times New Roman"/>
          <w:sz w:val="28"/>
          <w:szCs w:val="28"/>
          <w:lang w:eastAsia="ru-RU"/>
        </w:rPr>
        <w:t>// IPCS Issue Brief. June 2009. No. 104. Pp. 1-2.</w:t>
      </w:r>
    </w:p>
    <w:p w:rsidR="00F7428D" w:rsidRPr="00E5499E" w:rsidRDefault="00F52EFD">
      <w:pPr>
        <w:spacing w:after="0"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sz w:val="28"/>
          <w:szCs w:val="28"/>
          <w:lang w:eastAsia="ru-RU"/>
        </w:rPr>
        <w:t xml:space="preserve">Jochheim, U., &amp; Lobo, R. B. (2023). European Parliamentary Research Service PE 751.398. </w:t>
      </w:r>
      <w:r w:rsidRPr="00E5499E">
        <w:rPr>
          <w:rFonts w:ascii="Times New Roman" w:eastAsia="Times New Roman" w:hAnsi="Times New Roman" w:cs="Times New Roman"/>
          <w:i/>
          <w:iCs/>
          <w:sz w:val="28"/>
          <w:szCs w:val="28"/>
          <w:lang w:eastAsia="ru-RU"/>
        </w:rPr>
        <w:t>European Parliamentary Research Service.</w:t>
      </w:r>
    </w:p>
    <w:p w:rsidR="00F7428D" w:rsidRPr="00E5499E" w:rsidRDefault="00F52EFD">
      <w:pPr>
        <w:spacing w:before="100" w:beforeAutospacing="1" w:after="100" w:afterAutospacing="1"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i/>
          <w:iCs/>
          <w:sz w:val="28"/>
          <w:szCs w:val="28"/>
          <w:lang w:eastAsia="ru-RU"/>
        </w:rPr>
        <w:t>Joint Statement of the 16th ASEAN-China Summit on Commemoration of the 10th Anniversary of the ASEAN-China Strategic Partnership.</w:t>
      </w:r>
      <w:r w:rsidRPr="00E5499E">
        <w:rPr>
          <w:rFonts w:ascii="Times New Roman" w:eastAsia="Times New Roman" w:hAnsi="Times New Roman" w:cs="Times New Roman"/>
          <w:sz w:val="28"/>
          <w:szCs w:val="28"/>
          <w:lang w:eastAsia="ru-RU"/>
        </w:rPr>
        <w:t xml:space="preserve"> Bandar Seri Begawan, Brunei Darussalam, October 10, 2013. </w:t>
      </w:r>
    </w:p>
    <w:p w:rsidR="00F7428D" w:rsidRPr="00E5499E" w:rsidRDefault="00F52EFD">
      <w:pPr>
        <w:spacing w:before="100" w:beforeAutospacing="1" w:after="100" w:afterAutospacing="1"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i/>
          <w:iCs/>
          <w:sz w:val="28"/>
          <w:szCs w:val="28"/>
          <w:lang w:eastAsia="ru-RU"/>
        </w:rPr>
        <w:t>Joint Statement of the 2nd US-ASEAN Leaders Meeting.</w:t>
      </w:r>
      <w:r w:rsidRPr="00E5499E">
        <w:rPr>
          <w:rFonts w:ascii="Times New Roman" w:eastAsia="Times New Roman" w:hAnsi="Times New Roman" w:cs="Times New Roman"/>
          <w:sz w:val="28"/>
          <w:szCs w:val="28"/>
          <w:lang w:eastAsia="ru-RU"/>
        </w:rPr>
        <w:t xml:space="preserve"> New York, NY. </w:t>
      </w:r>
    </w:p>
    <w:p w:rsidR="00F7428D" w:rsidRPr="00E5499E" w:rsidRDefault="00F52EFD">
      <w:pPr>
        <w:spacing w:before="100" w:beforeAutospacing="1" w:after="100" w:afterAutospacing="1"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sz w:val="28"/>
          <w:szCs w:val="28"/>
          <w:lang w:eastAsia="ru-RU"/>
        </w:rPr>
        <w:t xml:space="preserve">Kang D.C. </w:t>
      </w:r>
      <w:r w:rsidRPr="00E5499E">
        <w:rPr>
          <w:rFonts w:ascii="Times New Roman" w:eastAsia="Times New Roman" w:hAnsi="Times New Roman" w:cs="Times New Roman"/>
          <w:i/>
          <w:iCs/>
          <w:sz w:val="28"/>
          <w:szCs w:val="28"/>
          <w:lang w:eastAsia="ru-RU"/>
        </w:rPr>
        <w:t>China Rising: Peace, Power, and Order in East Asia.</w:t>
      </w:r>
      <w:r w:rsidRPr="00E5499E">
        <w:rPr>
          <w:rFonts w:ascii="Times New Roman" w:eastAsia="Times New Roman" w:hAnsi="Times New Roman" w:cs="Times New Roman"/>
          <w:sz w:val="28"/>
          <w:szCs w:val="28"/>
          <w:lang w:eastAsia="ru-RU"/>
        </w:rPr>
        <w:t xml:space="preserve"> N.Y.: Columbia University Press, 2007. Pp. 3-17.</w:t>
      </w:r>
    </w:p>
    <w:p w:rsidR="00F7428D" w:rsidRPr="00E5499E" w:rsidRDefault="00F52EFD">
      <w:pPr>
        <w:spacing w:before="100" w:beforeAutospacing="1" w:after="100" w:afterAutospacing="1"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sz w:val="28"/>
          <w:szCs w:val="28"/>
          <w:lang w:eastAsia="ru-RU"/>
        </w:rPr>
        <w:t xml:space="preserve">Khurana G. S. </w:t>
      </w:r>
      <w:r w:rsidRPr="00E5499E">
        <w:rPr>
          <w:rFonts w:ascii="Times New Roman" w:eastAsia="Times New Roman" w:hAnsi="Times New Roman" w:cs="Times New Roman"/>
          <w:i/>
          <w:iCs/>
          <w:sz w:val="28"/>
          <w:szCs w:val="28"/>
          <w:lang w:eastAsia="ru-RU"/>
        </w:rPr>
        <w:t>Malabar Naval Exercises: Trends and Tribulations.</w:t>
      </w:r>
      <w:r w:rsidRPr="00E5499E">
        <w:rPr>
          <w:rFonts w:ascii="Times New Roman" w:eastAsia="Times New Roman" w:hAnsi="Times New Roman" w:cs="Times New Roman"/>
          <w:sz w:val="28"/>
          <w:szCs w:val="28"/>
          <w:lang w:eastAsia="ru-RU"/>
        </w:rPr>
        <w:t xml:space="preserve"> National Maritime Foundation, 2014. Available here (accessed on 01.09.2014).</w:t>
      </w:r>
    </w:p>
    <w:p w:rsidR="00F7428D" w:rsidRPr="00E5499E" w:rsidRDefault="00F52EFD">
      <w:pPr>
        <w:spacing w:after="0"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sz w:val="28"/>
          <w:szCs w:val="28"/>
          <w:lang w:eastAsia="ru-RU"/>
        </w:rPr>
        <w:t>Kılıç Mutlu, G. (2023). China's Border Policy Towards Its Northern Neighbors.</w:t>
      </w:r>
    </w:p>
    <w:p w:rsidR="00F7428D" w:rsidRPr="00E5499E" w:rsidRDefault="00F52EFD">
      <w:pPr>
        <w:spacing w:before="100" w:beforeAutospacing="1" w:after="100" w:afterAutospacing="1"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sz w:val="28"/>
          <w:szCs w:val="28"/>
          <w:lang w:eastAsia="ru-RU"/>
        </w:rPr>
        <w:t xml:space="preserve">Kumar Das A. </w:t>
      </w:r>
      <w:r w:rsidRPr="00E5499E">
        <w:rPr>
          <w:rFonts w:ascii="Times New Roman" w:eastAsia="Times New Roman" w:hAnsi="Times New Roman" w:cs="Times New Roman"/>
          <w:i/>
          <w:iCs/>
          <w:sz w:val="28"/>
          <w:szCs w:val="28"/>
          <w:lang w:eastAsia="ru-RU"/>
        </w:rPr>
        <w:t>India-ASEAN Defense Relations.</w:t>
      </w:r>
      <w:r w:rsidRPr="00E5499E">
        <w:rPr>
          <w:rFonts w:ascii="Times New Roman" w:eastAsia="Times New Roman" w:hAnsi="Times New Roman" w:cs="Times New Roman"/>
          <w:sz w:val="28"/>
          <w:szCs w:val="28"/>
          <w:lang w:eastAsia="ru-RU"/>
        </w:rPr>
        <w:t xml:space="preserve"> Singapore: RSIS, 2013. Monograph No. 28. 332 p.</w:t>
      </w:r>
    </w:p>
    <w:p w:rsidR="00F7428D" w:rsidRPr="00E5499E" w:rsidRDefault="00F52EFD">
      <w:pPr>
        <w:spacing w:before="100" w:beforeAutospacing="1" w:after="100" w:afterAutospacing="1"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sz w:val="28"/>
          <w:szCs w:val="28"/>
          <w:lang w:eastAsia="ru-RU"/>
        </w:rPr>
        <w:t xml:space="preserve">Kuppuswamy C.S. </w:t>
      </w:r>
      <w:r w:rsidRPr="00E5499E">
        <w:rPr>
          <w:rFonts w:ascii="Times New Roman" w:eastAsia="Times New Roman" w:hAnsi="Times New Roman" w:cs="Times New Roman"/>
          <w:i/>
          <w:iCs/>
          <w:sz w:val="28"/>
          <w:szCs w:val="28"/>
          <w:lang w:eastAsia="ru-RU"/>
        </w:rPr>
        <w:t>Myanmar Elections: An Analysis</w:t>
      </w:r>
      <w:r w:rsidRPr="00E5499E">
        <w:rPr>
          <w:rFonts w:ascii="Times New Roman" w:eastAsia="Times New Roman" w:hAnsi="Times New Roman" w:cs="Times New Roman"/>
          <w:sz w:val="28"/>
          <w:szCs w:val="28"/>
          <w:lang w:eastAsia="ru-RU"/>
        </w:rPr>
        <w:t xml:space="preserve">. </w:t>
      </w:r>
    </w:p>
    <w:p w:rsidR="00F7428D" w:rsidRPr="00E5499E" w:rsidRDefault="00F52EFD">
      <w:pPr>
        <w:spacing w:before="100" w:beforeAutospacing="1" w:after="100" w:afterAutospacing="1"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sz w:val="28"/>
          <w:szCs w:val="28"/>
          <w:lang w:eastAsia="ru-RU"/>
        </w:rPr>
        <w:t xml:space="preserve">Kurlantzick, J. (2022). </w:t>
      </w:r>
      <w:r w:rsidRPr="00E5499E">
        <w:rPr>
          <w:rFonts w:ascii="Times New Roman" w:eastAsia="Times New Roman" w:hAnsi="Times New Roman" w:cs="Times New Roman"/>
          <w:i/>
          <w:iCs/>
          <w:sz w:val="28"/>
          <w:szCs w:val="28"/>
          <w:lang w:eastAsia="ru-RU"/>
        </w:rPr>
        <w:t>China's Collapsing Global Image: How Beijing's Unpopularity Is Undermining Its Strategic, Economic, and Diplomatic Goals.</w:t>
      </w:r>
      <w:r w:rsidRPr="00E5499E">
        <w:rPr>
          <w:rFonts w:ascii="Times New Roman" w:eastAsia="Times New Roman" w:hAnsi="Times New Roman" w:cs="Times New Roman"/>
          <w:sz w:val="28"/>
          <w:szCs w:val="28"/>
          <w:lang w:eastAsia="ru-RU"/>
        </w:rPr>
        <w:t xml:space="preserve"> New York.</w:t>
      </w:r>
    </w:p>
    <w:p w:rsidR="00F7428D" w:rsidRPr="00E5499E" w:rsidRDefault="00F52EFD">
      <w:pPr>
        <w:spacing w:before="100" w:beforeAutospacing="1" w:after="100" w:afterAutospacing="1"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sz w:val="28"/>
          <w:szCs w:val="28"/>
          <w:lang w:eastAsia="ru-RU"/>
        </w:rPr>
        <w:lastRenderedPageBreak/>
        <w:t xml:space="preserve">McCoy C. </w:t>
      </w:r>
      <w:r w:rsidRPr="00E5499E">
        <w:rPr>
          <w:rFonts w:ascii="Times New Roman" w:eastAsia="Times New Roman" w:hAnsi="Times New Roman" w:cs="Times New Roman"/>
          <w:i/>
          <w:iCs/>
          <w:sz w:val="28"/>
          <w:szCs w:val="28"/>
          <w:lang w:eastAsia="ru-RU"/>
        </w:rPr>
        <w:t>US Stirs South China Waters</w:t>
      </w:r>
      <w:r w:rsidRPr="00E5499E">
        <w:rPr>
          <w:rFonts w:ascii="Times New Roman" w:eastAsia="Times New Roman" w:hAnsi="Times New Roman" w:cs="Times New Roman"/>
          <w:sz w:val="28"/>
          <w:szCs w:val="28"/>
          <w:lang w:eastAsia="ru-RU"/>
        </w:rPr>
        <w:t xml:space="preserve">. </w:t>
      </w:r>
    </w:p>
    <w:p w:rsidR="00F7428D" w:rsidRPr="00E5499E" w:rsidRDefault="00F52EFD">
      <w:pPr>
        <w:spacing w:before="100" w:beforeAutospacing="1" w:after="100" w:afterAutospacing="1"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sz w:val="28"/>
          <w:szCs w:val="28"/>
          <w:lang w:eastAsia="ru-RU"/>
        </w:rPr>
        <w:t xml:space="preserve">Mearsheimer J. </w:t>
      </w:r>
      <w:r w:rsidRPr="00E5499E">
        <w:rPr>
          <w:rFonts w:ascii="Times New Roman" w:eastAsia="Times New Roman" w:hAnsi="Times New Roman" w:cs="Times New Roman"/>
          <w:i/>
          <w:iCs/>
          <w:sz w:val="28"/>
          <w:szCs w:val="28"/>
          <w:lang w:eastAsia="ru-RU"/>
        </w:rPr>
        <w:t xml:space="preserve">China's Unpeaceful Rise </w:t>
      </w:r>
      <w:r w:rsidRPr="00E5499E">
        <w:rPr>
          <w:rFonts w:ascii="Times New Roman" w:eastAsia="Times New Roman" w:hAnsi="Times New Roman" w:cs="Times New Roman"/>
          <w:sz w:val="28"/>
          <w:szCs w:val="28"/>
          <w:lang w:eastAsia="ru-RU"/>
        </w:rPr>
        <w:t>// Current History. April 2006, Vol. 105, № 690. P. 160-162.</w:t>
      </w:r>
    </w:p>
    <w:p w:rsidR="00F7428D" w:rsidRPr="00E5499E" w:rsidRDefault="00F52EFD">
      <w:pPr>
        <w:spacing w:after="0"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sz w:val="28"/>
          <w:szCs w:val="28"/>
          <w:lang w:eastAsia="ru-RU"/>
        </w:rPr>
        <w:t xml:space="preserve">Mearsheimer, J. J. (2022). Inevitable Rivalry. </w:t>
      </w:r>
      <w:r w:rsidRPr="00E5499E">
        <w:rPr>
          <w:rFonts w:ascii="Times New Roman" w:eastAsia="Times New Roman" w:hAnsi="Times New Roman" w:cs="Times New Roman"/>
          <w:i/>
          <w:iCs/>
          <w:sz w:val="28"/>
          <w:szCs w:val="28"/>
          <w:lang w:eastAsia="ru-RU"/>
        </w:rPr>
        <w:t xml:space="preserve">Russia in Global Affairs, 20(1), </w:t>
      </w:r>
      <w:r w:rsidRPr="00E5499E">
        <w:rPr>
          <w:rFonts w:ascii="Times New Roman" w:eastAsia="Times New Roman" w:hAnsi="Times New Roman" w:cs="Times New Roman"/>
          <w:sz w:val="28"/>
          <w:szCs w:val="28"/>
          <w:lang w:eastAsia="ru-RU"/>
        </w:rPr>
        <w:t xml:space="preserve">166-181.  </w:t>
      </w:r>
    </w:p>
    <w:p w:rsidR="00F7428D" w:rsidRPr="00E5499E" w:rsidRDefault="00F52EFD">
      <w:pPr>
        <w:spacing w:before="100" w:beforeAutospacing="1" w:after="100" w:afterAutospacing="1"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sz w:val="28"/>
          <w:szCs w:val="28"/>
          <w:lang w:eastAsia="ru-RU"/>
        </w:rPr>
        <w:t xml:space="preserve">Mulakala A. </w:t>
      </w:r>
      <w:r w:rsidRPr="00E5499E">
        <w:rPr>
          <w:rFonts w:ascii="Times New Roman" w:eastAsia="Times New Roman" w:hAnsi="Times New Roman" w:cs="Times New Roman"/>
          <w:i/>
          <w:iCs/>
          <w:sz w:val="28"/>
          <w:szCs w:val="28"/>
          <w:lang w:eastAsia="ru-RU"/>
        </w:rPr>
        <w:t xml:space="preserve">The Rise of Asia's Southern Providers in East </w:t>
      </w:r>
      <w:r w:rsidRPr="00E5499E">
        <w:rPr>
          <w:rFonts w:ascii="Times New Roman" w:eastAsia="Times New Roman" w:hAnsi="Times New Roman" w:cs="Times New Roman"/>
          <w:sz w:val="28"/>
          <w:szCs w:val="28"/>
          <w:lang w:eastAsia="ru-RU"/>
        </w:rPr>
        <w:t xml:space="preserve">Asia // Asia Foundation, February 12, 2014. </w:t>
      </w:r>
    </w:p>
    <w:p w:rsidR="00F7428D" w:rsidRPr="00E5499E" w:rsidRDefault="00F52EFD">
      <w:pPr>
        <w:spacing w:before="100" w:beforeAutospacing="1" w:after="100" w:afterAutospacing="1"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sz w:val="28"/>
          <w:szCs w:val="28"/>
          <w:lang w:eastAsia="ru-RU"/>
        </w:rPr>
        <w:t xml:space="preserve">Murthy A.M. </w:t>
      </w:r>
      <w:r w:rsidRPr="00E5499E">
        <w:rPr>
          <w:rFonts w:ascii="Times New Roman" w:eastAsia="Times New Roman" w:hAnsi="Times New Roman" w:cs="Times New Roman"/>
          <w:i/>
          <w:iCs/>
          <w:sz w:val="28"/>
          <w:szCs w:val="28"/>
          <w:lang w:eastAsia="ru-RU"/>
        </w:rPr>
        <w:t>US Rapprochement with Indonesia: From Problem State to Partner.</w:t>
      </w:r>
      <w:r w:rsidRPr="00E5499E">
        <w:rPr>
          <w:rFonts w:ascii="Times New Roman" w:eastAsia="Times New Roman" w:hAnsi="Times New Roman" w:cs="Times New Roman"/>
          <w:sz w:val="28"/>
          <w:szCs w:val="28"/>
          <w:lang w:eastAsia="ru-RU"/>
        </w:rPr>
        <w:t xml:space="preserve"> Contemporary Southeast Asia, Vol. 32, No. 3, December 2010. ISEAS, Singapore, P. 376-377.</w:t>
      </w:r>
    </w:p>
    <w:p w:rsidR="00F7428D" w:rsidRPr="00E5499E" w:rsidRDefault="00F52EFD">
      <w:pPr>
        <w:spacing w:after="0"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sz w:val="28"/>
          <w:szCs w:val="28"/>
          <w:lang w:eastAsia="ru-RU"/>
        </w:rPr>
        <w:t>National Security Strategy. (2022). October. Washington.</w:t>
      </w:r>
    </w:p>
    <w:p w:rsidR="00F7428D" w:rsidRPr="00E5499E" w:rsidRDefault="00F52EFD">
      <w:pPr>
        <w:spacing w:before="100" w:beforeAutospacing="1" w:after="100" w:afterAutospacing="1"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i/>
          <w:iCs/>
          <w:sz w:val="28"/>
          <w:szCs w:val="28"/>
          <w:lang w:eastAsia="ru-RU"/>
        </w:rPr>
        <w:t>Newly-forged China-Myanmar Strategic Partnership of Great Significance: Premier Wen.</w:t>
      </w:r>
      <w:r w:rsidRPr="00E5499E">
        <w:rPr>
          <w:rFonts w:ascii="Times New Roman" w:eastAsia="Times New Roman" w:hAnsi="Times New Roman" w:cs="Times New Roman"/>
          <w:sz w:val="28"/>
          <w:szCs w:val="28"/>
          <w:lang w:eastAsia="ru-RU"/>
        </w:rPr>
        <w:t xml:space="preserve"> People's Daily Online, May 28, 2011. </w:t>
      </w:r>
    </w:p>
    <w:p w:rsidR="00F7428D" w:rsidRPr="00E5499E" w:rsidRDefault="00F52EFD">
      <w:pPr>
        <w:spacing w:after="0"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sz w:val="28"/>
          <w:szCs w:val="28"/>
          <w:lang w:eastAsia="ru-RU"/>
        </w:rPr>
        <w:t xml:space="preserve">Nguyen, T. M. A. (2022). Going Independent: Vietnam Diversifies its Defense Ties. </w:t>
      </w:r>
      <w:r w:rsidRPr="00E5499E">
        <w:rPr>
          <w:rFonts w:ascii="Times New Roman" w:eastAsia="Times New Roman" w:hAnsi="Times New Roman" w:cs="Times New Roman"/>
          <w:i/>
          <w:iCs/>
          <w:sz w:val="28"/>
          <w:szCs w:val="28"/>
          <w:lang w:eastAsia="ru-RU"/>
        </w:rPr>
        <w:t>The National Interest</w:t>
      </w:r>
      <w:r w:rsidRPr="00E5499E">
        <w:rPr>
          <w:rFonts w:ascii="Times New Roman" w:eastAsia="Times New Roman" w:hAnsi="Times New Roman" w:cs="Times New Roman"/>
          <w:sz w:val="28"/>
          <w:szCs w:val="28"/>
          <w:lang w:eastAsia="ru-RU"/>
        </w:rPr>
        <w:t xml:space="preserve">. </w:t>
      </w:r>
    </w:p>
    <w:p w:rsidR="00E26E00" w:rsidRPr="00E5499E" w:rsidRDefault="00E26E00" w:rsidP="00E26E00">
      <w:pPr>
        <w:spacing w:after="0" w:line="240" w:lineRule="auto"/>
        <w:rPr>
          <w:rFonts w:ascii="Times New Roman" w:eastAsia="Times New Roman" w:hAnsi="Times New Roman" w:cs="Times New Roman"/>
          <w:sz w:val="28"/>
          <w:szCs w:val="28"/>
          <w:lang w:eastAsia="ru-RU"/>
        </w:rPr>
      </w:pPr>
    </w:p>
    <w:p w:rsidR="00F7428D" w:rsidRPr="00E5499E" w:rsidRDefault="00F52EFD">
      <w:pPr>
        <w:spacing w:after="0"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sz w:val="28"/>
          <w:szCs w:val="28"/>
          <w:lang w:eastAsia="ru-RU"/>
        </w:rPr>
        <w:t xml:space="preserve">Office of the Secretary of Defense. (2019). </w:t>
      </w:r>
      <w:r w:rsidRPr="00E5499E">
        <w:rPr>
          <w:rFonts w:ascii="Times New Roman" w:eastAsia="Times New Roman" w:hAnsi="Times New Roman" w:cs="Times New Roman"/>
          <w:i/>
          <w:iCs/>
          <w:sz w:val="28"/>
          <w:szCs w:val="28"/>
          <w:lang w:eastAsia="ru-RU"/>
        </w:rPr>
        <w:t>2019 Missile Defense Review.</w:t>
      </w:r>
      <w:r w:rsidRPr="00E5499E">
        <w:rPr>
          <w:rFonts w:ascii="Times New Roman" w:eastAsia="Times New Roman" w:hAnsi="Times New Roman" w:cs="Times New Roman"/>
          <w:sz w:val="28"/>
          <w:szCs w:val="28"/>
          <w:lang w:eastAsia="ru-RU"/>
        </w:rPr>
        <w:t xml:space="preserve"> Retrieved from Missile Defense Review.</w:t>
      </w:r>
    </w:p>
    <w:p w:rsidR="00F7428D" w:rsidRPr="00E5499E" w:rsidRDefault="00F52EFD">
      <w:pPr>
        <w:spacing w:before="100" w:beforeAutospacing="1" w:after="100" w:afterAutospacing="1"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sz w:val="28"/>
          <w:szCs w:val="28"/>
          <w:lang w:eastAsia="ru-RU"/>
        </w:rPr>
        <w:t xml:space="preserve">Ott M. </w:t>
      </w:r>
      <w:r w:rsidRPr="00E5499E">
        <w:rPr>
          <w:rFonts w:ascii="Times New Roman" w:eastAsia="Times New Roman" w:hAnsi="Times New Roman" w:cs="Times New Roman"/>
          <w:i/>
          <w:iCs/>
          <w:sz w:val="28"/>
          <w:szCs w:val="28"/>
          <w:lang w:eastAsia="ru-RU"/>
        </w:rPr>
        <w:t>Southeast Asia's Nerves Over China</w:t>
      </w:r>
      <w:r w:rsidRPr="00E5499E">
        <w:rPr>
          <w:rFonts w:ascii="Times New Roman" w:eastAsia="Times New Roman" w:hAnsi="Times New Roman" w:cs="Times New Roman"/>
          <w:sz w:val="28"/>
          <w:szCs w:val="28"/>
          <w:lang w:eastAsia="ru-RU"/>
        </w:rPr>
        <w:t xml:space="preserve">. </w:t>
      </w:r>
    </w:p>
    <w:p w:rsidR="00F7428D" w:rsidRPr="00E5499E" w:rsidRDefault="00F52EFD">
      <w:pPr>
        <w:spacing w:after="0"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sz w:val="28"/>
          <w:szCs w:val="28"/>
          <w:lang w:eastAsia="ru-RU"/>
        </w:rPr>
        <w:t xml:space="preserve">Pompeo, M. R. (2020). </w:t>
      </w:r>
      <w:r w:rsidRPr="00E5499E">
        <w:rPr>
          <w:rFonts w:ascii="Times New Roman" w:eastAsia="Times New Roman" w:hAnsi="Times New Roman" w:cs="Times New Roman"/>
          <w:i/>
          <w:iCs/>
          <w:sz w:val="28"/>
          <w:szCs w:val="28"/>
          <w:lang w:eastAsia="ru-RU"/>
        </w:rPr>
        <w:t>US Position on Maritime Claims in the South China Sea.</w:t>
      </w:r>
      <w:r w:rsidRPr="00E5499E">
        <w:rPr>
          <w:rFonts w:ascii="Times New Roman" w:eastAsia="Times New Roman" w:hAnsi="Times New Roman" w:cs="Times New Roman"/>
          <w:sz w:val="28"/>
          <w:szCs w:val="28"/>
          <w:lang w:eastAsia="ru-RU"/>
        </w:rPr>
        <w:t xml:space="preserve"> US Department of State. Retrieved from State Department.</w:t>
      </w:r>
    </w:p>
    <w:p w:rsidR="00F7428D" w:rsidRPr="00E5499E" w:rsidRDefault="00F52EFD">
      <w:pPr>
        <w:spacing w:before="100" w:beforeAutospacing="1" w:after="100" w:afterAutospacing="1"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sz w:val="28"/>
          <w:szCs w:val="28"/>
          <w:lang w:eastAsia="ru-RU"/>
        </w:rPr>
        <w:t xml:space="preserve">Pongvutitham A. </w:t>
      </w:r>
      <w:r w:rsidRPr="00E5499E">
        <w:rPr>
          <w:rFonts w:ascii="Times New Roman" w:eastAsia="Times New Roman" w:hAnsi="Times New Roman" w:cs="Times New Roman"/>
          <w:i/>
          <w:iCs/>
          <w:sz w:val="28"/>
          <w:szCs w:val="28"/>
          <w:lang w:eastAsia="ru-RU"/>
        </w:rPr>
        <w:t xml:space="preserve">ASEAN Urged to Speed Integration </w:t>
      </w:r>
      <w:r w:rsidRPr="00E5499E">
        <w:rPr>
          <w:rFonts w:ascii="Times New Roman" w:eastAsia="Times New Roman" w:hAnsi="Times New Roman" w:cs="Times New Roman"/>
          <w:sz w:val="28"/>
          <w:szCs w:val="28"/>
          <w:lang w:eastAsia="ru-RU"/>
        </w:rPr>
        <w:t>// The Nation. Business (Local). February 6, 2006.</w:t>
      </w:r>
    </w:p>
    <w:p w:rsidR="00F7428D" w:rsidRPr="00E5499E" w:rsidRDefault="00F52EFD">
      <w:pPr>
        <w:spacing w:before="100" w:beforeAutospacing="1" w:after="100" w:afterAutospacing="1"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sz w:val="28"/>
          <w:szCs w:val="28"/>
          <w:lang w:eastAsia="ru-RU"/>
        </w:rPr>
        <w:t xml:space="preserve">Premier Li Keqiang. </w:t>
      </w:r>
      <w:r w:rsidRPr="00E5499E">
        <w:rPr>
          <w:rFonts w:ascii="Times New Roman" w:eastAsia="Times New Roman" w:hAnsi="Times New Roman" w:cs="Times New Roman"/>
          <w:i/>
          <w:iCs/>
          <w:sz w:val="28"/>
          <w:szCs w:val="28"/>
          <w:lang w:eastAsia="ru-RU"/>
        </w:rPr>
        <w:t>Gives Joint Written Interview to Media from ASEAN Countries.</w:t>
      </w:r>
      <w:r w:rsidRPr="00E5499E">
        <w:rPr>
          <w:rFonts w:ascii="Times New Roman" w:eastAsia="Times New Roman" w:hAnsi="Times New Roman" w:cs="Times New Roman"/>
          <w:sz w:val="28"/>
          <w:szCs w:val="28"/>
          <w:lang w:eastAsia="ru-RU"/>
        </w:rPr>
        <w:t xml:space="preserve"> Xinhuanet, October 8, 2013</w:t>
      </w:r>
    </w:p>
    <w:p w:rsidR="00F7428D" w:rsidRPr="00E5499E" w:rsidRDefault="00F52EFD">
      <w:pPr>
        <w:spacing w:before="100" w:beforeAutospacing="1" w:after="100" w:afterAutospacing="1"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i/>
          <w:iCs/>
          <w:sz w:val="28"/>
          <w:szCs w:val="28"/>
          <w:lang w:eastAsia="ru-RU"/>
        </w:rPr>
        <w:t>President Bush Trip to India.</w:t>
      </w:r>
      <w:r w:rsidRPr="00E5499E">
        <w:rPr>
          <w:rFonts w:ascii="Times New Roman" w:eastAsia="Times New Roman" w:hAnsi="Times New Roman" w:cs="Times New Roman"/>
          <w:sz w:val="28"/>
          <w:szCs w:val="28"/>
          <w:lang w:eastAsia="ru-RU"/>
        </w:rPr>
        <w:t xml:space="preserve"> Press Briefing. Washington: Center for Strategic and International Studies, Federal News Service Inc., 2006. P. 5.</w:t>
      </w:r>
    </w:p>
    <w:p w:rsidR="00F7428D" w:rsidRPr="00E5499E" w:rsidRDefault="00F52EFD">
      <w:pPr>
        <w:spacing w:before="100" w:beforeAutospacing="1" w:after="100" w:afterAutospacing="1"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sz w:val="28"/>
          <w:szCs w:val="28"/>
          <w:lang w:eastAsia="ru-RU"/>
        </w:rPr>
        <w:t xml:space="preserve">Roberts J. </w:t>
      </w:r>
      <w:r w:rsidRPr="00E5499E">
        <w:rPr>
          <w:rFonts w:ascii="Times New Roman" w:eastAsia="Times New Roman" w:hAnsi="Times New Roman" w:cs="Times New Roman"/>
          <w:i/>
          <w:iCs/>
          <w:sz w:val="28"/>
          <w:szCs w:val="28"/>
          <w:lang w:eastAsia="ru-RU"/>
        </w:rPr>
        <w:t>US Praises Malaysia's Autocratic Government</w:t>
      </w:r>
      <w:r w:rsidRPr="00E5499E">
        <w:rPr>
          <w:rFonts w:ascii="Times New Roman" w:eastAsia="Times New Roman" w:hAnsi="Times New Roman" w:cs="Times New Roman"/>
          <w:sz w:val="28"/>
          <w:szCs w:val="28"/>
          <w:lang w:eastAsia="ru-RU"/>
        </w:rPr>
        <w:t xml:space="preserve">. </w:t>
      </w:r>
    </w:p>
    <w:p w:rsidR="00F7428D" w:rsidRPr="00E5499E" w:rsidRDefault="00F52EFD">
      <w:pPr>
        <w:spacing w:before="100" w:beforeAutospacing="1" w:after="100" w:afterAutospacing="1"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sz w:val="28"/>
          <w:szCs w:val="28"/>
          <w:lang w:eastAsia="ru-RU"/>
        </w:rPr>
        <w:t xml:space="preserve">Romulo B. </w:t>
      </w:r>
      <w:r w:rsidRPr="00E5499E">
        <w:rPr>
          <w:rFonts w:ascii="Times New Roman" w:eastAsia="Times New Roman" w:hAnsi="Times New Roman" w:cs="Times New Roman"/>
          <w:i/>
          <w:iCs/>
          <w:sz w:val="28"/>
          <w:szCs w:val="28"/>
          <w:lang w:eastAsia="ru-RU"/>
        </w:rPr>
        <w:t xml:space="preserve">U.S. Foreign Policy in Asia </w:t>
      </w:r>
      <w:r w:rsidRPr="00E5499E">
        <w:rPr>
          <w:rFonts w:ascii="Times New Roman" w:eastAsia="Times New Roman" w:hAnsi="Times New Roman" w:cs="Times New Roman"/>
          <w:sz w:val="28"/>
          <w:szCs w:val="28"/>
          <w:lang w:eastAsia="ru-RU"/>
        </w:rPr>
        <w:t>// Manila Bulletin, 16.12.2004.</w:t>
      </w:r>
    </w:p>
    <w:p w:rsidR="00F7428D" w:rsidRPr="00E5499E" w:rsidRDefault="00F52EFD">
      <w:pPr>
        <w:spacing w:after="0"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sz w:val="28"/>
          <w:szCs w:val="28"/>
          <w:lang w:eastAsia="ru-RU"/>
        </w:rPr>
        <w:t>Sciorati, G., &amp; Silvan, K. (2023). Sino-Russian Competition: The Reshaping of Central Asia.</w:t>
      </w:r>
    </w:p>
    <w:p w:rsidR="00F7428D" w:rsidRPr="00E5499E" w:rsidRDefault="00F52EFD">
      <w:pPr>
        <w:spacing w:before="100" w:beforeAutospacing="1" w:after="100" w:afterAutospacing="1"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sz w:val="28"/>
          <w:szCs w:val="28"/>
          <w:lang w:eastAsia="ru-RU"/>
        </w:rPr>
        <w:lastRenderedPageBreak/>
        <w:t xml:space="preserve">Shambaugh D. </w:t>
      </w:r>
      <w:r w:rsidRPr="00E5499E">
        <w:rPr>
          <w:rFonts w:ascii="Times New Roman" w:eastAsia="Times New Roman" w:hAnsi="Times New Roman" w:cs="Times New Roman"/>
          <w:i/>
          <w:iCs/>
          <w:sz w:val="28"/>
          <w:szCs w:val="28"/>
          <w:lang w:eastAsia="ru-RU"/>
        </w:rPr>
        <w:t xml:space="preserve">China Engages Asia </w:t>
      </w:r>
      <w:r w:rsidRPr="00E5499E">
        <w:rPr>
          <w:rFonts w:ascii="Times New Roman" w:eastAsia="Times New Roman" w:hAnsi="Times New Roman" w:cs="Times New Roman"/>
          <w:sz w:val="28"/>
          <w:szCs w:val="28"/>
          <w:lang w:eastAsia="ru-RU"/>
        </w:rPr>
        <w:t>// International Security. Winter 2004/05. Vol. 29, No. 3. Pp. 64-99.</w:t>
      </w:r>
    </w:p>
    <w:p w:rsidR="00F7428D" w:rsidRPr="00E5499E" w:rsidRDefault="00F52EFD">
      <w:pPr>
        <w:spacing w:after="0"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sz w:val="28"/>
          <w:szCs w:val="28"/>
          <w:lang w:eastAsia="ru-RU"/>
        </w:rPr>
        <w:t xml:space="preserve">Storey, I. (2021). Russia's Defense Diplomacy in Southeast Asia: A Tenuous Lead in Arms Sales but Lagging in Other Areas. </w:t>
      </w:r>
      <w:r w:rsidRPr="00E5499E">
        <w:rPr>
          <w:rFonts w:ascii="Times New Roman" w:eastAsia="Times New Roman" w:hAnsi="Times New Roman" w:cs="Times New Roman"/>
          <w:i/>
          <w:iCs/>
          <w:sz w:val="28"/>
          <w:szCs w:val="28"/>
          <w:lang w:eastAsia="ru-RU"/>
        </w:rPr>
        <w:t>ISEAS Perspective, 33.</w:t>
      </w:r>
      <w:r w:rsidRPr="00E5499E">
        <w:rPr>
          <w:rFonts w:ascii="Times New Roman" w:eastAsia="Times New Roman" w:hAnsi="Times New Roman" w:cs="Times New Roman"/>
          <w:sz w:val="28"/>
          <w:szCs w:val="28"/>
          <w:lang w:eastAsia="ru-RU"/>
        </w:rPr>
        <w:t xml:space="preserve"> Retrieved from ISEAS.</w:t>
      </w:r>
    </w:p>
    <w:p w:rsidR="00F7428D" w:rsidRPr="00E5499E" w:rsidRDefault="00F52EFD">
      <w:pPr>
        <w:spacing w:before="100" w:beforeAutospacing="1" w:after="100" w:afterAutospacing="1"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i/>
          <w:iCs/>
          <w:sz w:val="28"/>
          <w:szCs w:val="28"/>
          <w:lang w:eastAsia="ru-RU"/>
        </w:rPr>
        <w:t xml:space="preserve">The Bush Presidency. Shock and Awe </w:t>
      </w:r>
      <w:r w:rsidRPr="00E5499E">
        <w:rPr>
          <w:rFonts w:ascii="Times New Roman" w:eastAsia="Times New Roman" w:hAnsi="Times New Roman" w:cs="Times New Roman"/>
          <w:sz w:val="28"/>
          <w:szCs w:val="28"/>
          <w:lang w:eastAsia="ru-RU"/>
        </w:rPr>
        <w:t>// The Economist. London, January 29-4 February 2005. P. 31.</w:t>
      </w:r>
    </w:p>
    <w:p w:rsidR="00F7428D" w:rsidRPr="00E5499E" w:rsidRDefault="00F52EFD">
      <w:pPr>
        <w:spacing w:before="100" w:beforeAutospacing="1" w:after="100" w:afterAutospacing="1"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i/>
          <w:iCs/>
          <w:sz w:val="28"/>
          <w:szCs w:val="28"/>
          <w:lang w:eastAsia="ru-RU"/>
        </w:rPr>
        <w:t>The Straits Times, Singapore.</w:t>
      </w:r>
      <w:r w:rsidRPr="00E5499E">
        <w:rPr>
          <w:rFonts w:ascii="Times New Roman" w:eastAsia="Times New Roman" w:hAnsi="Times New Roman" w:cs="Times New Roman"/>
          <w:sz w:val="28"/>
          <w:szCs w:val="28"/>
          <w:lang w:eastAsia="ru-RU"/>
        </w:rPr>
        <w:t xml:space="preserve"> October 21, 2009. </w:t>
      </w:r>
    </w:p>
    <w:p w:rsidR="00F7428D" w:rsidRPr="00E5499E" w:rsidRDefault="00F52EFD">
      <w:pPr>
        <w:spacing w:after="0"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sz w:val="28"/>
          <w:szCs w:val="28"/>
          <w:lang w:eastAsia="ru-RU"/>
        </w:rPr>
        <w:t xml:space="preserve">The Straits Times. (2017). </w:t>
      </w:r>
      <w:r w:rsidRPr="00E5499E">
        <w:rPr>
          <w:rFonts w:ascii="Times New Roman" w:eastAsia="Times New Roman" w:hAnsi="Times New Roman" w:cs="Times New Roman"/>
          <w:i/>
          <w:iCs/>
          <w:sz w:val="28"/>
          <w:szCs w:val="28"/>
          <w:lang w:eastAsia="ru-RU"/>
        </w:rPr>
        <w:t>LKY School Professor Huang Jing Banned, Has PR Cancelled, for Being Agent of Influence for Foreign Country.</w:t>
      </w:r>
      <w:r w:rsidRPr="00E5499E">
        <w:rPr>
          <w:rFonts w:ascii="Times New Roman" w:eastAsia="Times New Roman" w:hAnsi="Times New Roman" w:cs="Times New Roman"/>
          <w:sz w:val="28"/>
          <w:szCs w:val="28"/>
          <w:lang w:eastAsia="ru-RU"/>
        </w:rPr>
        <w:t xml:space="preserve"> Retrieved from The Straits Times.</w:t>
      </w:r>
    </w:p>
    <w:p w:rsidR="00F7428D" w:rsidRPr="00E5499E" w:rsidRDefault="00F52EFD">
      <w:pPr>
        <w:spacing w:before="100" w:beforeAutospacing="1" w:after="100" w:afterAutospacing="1"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i/>
          <w:iCs/>
          <w:sz w:val="28"/>
          <w:szCs w:val="28"/>
          <w:lang w:eastAsia="ru-RU"/>
        </w:rPr>
        <w:t>The Straits Times.</w:t>
      </w:r>
      <w:r w:rsidRPr="00E5499E">
        <w:rPr>
          <w:rFonts w:ascii="Times New Roman" w:eastAsia="Times New Roman" w:hAnsi="Times New Roman" w:cs="Times New Roman"/>
          <w:sz w:val="28"/>
          <w:szCs w:val="28"/>
          <w:lang w:eastAsia="ru-RU"/>
        </w:rPr>
        <w:t xml:space="preserve"> November 19, 2009. </w:t>
      </w:r>
    </w:p>
    <w:p w:rsidR="00F7428D" w:rsidRPr="00E5499E" w:rsidRDefault="00F52EFD">
      <w:pPr>
        <w:spacing w:after="0"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sz w:val="28"/>
          <w:szCs w:val="28"/>
          <w:lang w:eastAsia="ru-RU"/>
        </w:rPr>
        <w:t xml:space="preserve">The White House. (2022). </w:t>
      </w:r>
      <w:r w:rsidRPr="00E5499E">
        <w:rPr>
          <w:rFonts w:ascii="Times New Roman" w:eastAsia="Times New Roman" w:hAnsi="Times New Roman" w:cs="Times New Roman"/>
          <w:i/>
          <w:iCs/>
          <w:sz w:val="28"/>
          <w:szCs w:val="28"/>
          <w:lang w:eastAsia="ru-RU"/>
        </w:rPr>
        <w:t>Indo-Pacific Strategy of the United States.</w:t>
      </w:r>
      <w:r w:rsidRPr="00E5499E">
        <w:rPr>
          <w:rFonts w:ascii="Times New Roman" w:eastAsia="Times New Roman" w:hAnsi="Times New Roman" w:cs="Times New Roman"/>
          <w:sz w:val="28"/>
          <w:szCs w:val="28"/>
          <w:lang w:eastAsia="ru-RU"/>
        </w:rPr>
        <w:t xml:space="preserve"> Washington.</w:t>
      </w:r>
    </w:p>
    <w:p w:rsidR="00F7428D" w:rsidRPr="00E5499E" w:rsidRDefault="00F52EFD">
      <w:pPr>
        <w:spacing w:before="100" w:beforeAutospacing="1" w:after="100" w:afterAutospacing="1"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i/>
          <w:iCs/>
          <w:sz w:val="28"/>
          <w:szCs w:val="28"/>
          <w:lang w:eastAsia="ru-RU"/>
        </w:rPr>
        <w:t>The World Almanac and Book of Facts 2009.</w:t>
      </w:r>
      <w:r w:rsidRPr="00E5499E">
        <w:rPr>
          <w:rFonts w:ascii="Times New Roman" w:eastAsia="Times New Roman" w:hAnsi="Times New Roman" w:cs="Times New Roman"/>
          <w:sz w:val="28"/>
          <w:szCs w:val="28"/>
          <w:lang w:eastAsia="ru-RU"/>
        </w:rPr>
        <w:t xml:space="preserve"> Readers Digest Trade Publishing, 2009. Р. 745.</w:t>
      </w:r>
    </w:p>
    <w:p w:rsidR="00F7428D" w:rsidRPr="00E5499E" w:rsidRDefault="00F52EFD">
      <w:pPr>
        <w:spacing w:before="100" w:beforeAutospacing="1" w:after="100" w:afterAutospacing="1"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i/>
          <w:iCs/>
          <w:sz w:val="28"/>
          <w:szCs w:val="28"/>
          <w:lang w:eastAsia="ru-RU"/>
        </w:rPr>
        <w:t>Vietnam, US Hold Defense Policy Dialogue.</w:t>
      </w:r>
      <w:r w:rsidRPr="00E5499E">
        <w:rPr>
          <w:rFonts w:ascii="Times New Roman" w:eastAsia="Times New Roman" w:hAnsi="Times New Roman" w:cs="Times New Roman"/>
          <w:sz w:val="28"/>
          <w:szCs w:val="28"/>
          <w:lang w:eastAsia="ru-RU"/>
        </w:rPr>
        <w:t xml:space="preserve"> Ministry of Foreign Affairs of Vietnam, August 17, 2010. </w:t>
      </w:r>
    </w:p>
    <w:p w:rsidR="00F7428D" w:rsidRPr="00E5499E" w:rsidRDefault="00F52EFD">
      <w:pPr>
        <w:spacing w:before="100" w:beforeAutospacing="1" w:after="100" w:afterAutospacing="1"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i/>
          <w:iCs/>
          <w:sz w:val="28"/>
          <w:szCs w:val="28"/>
          <w:lang w:eastAsia="ru-RU"/>
        </w:rPr>
        <w:t>Vietnam-China: Build a Comprehensive and Strategic Partnership.</w:t>
      </w:r>
      <w:r w:rsidRPr="00E5499E">
        <w:rPr>
          <w:rFonts w:ascii="Times New Roman" w:eastAsia="Times New Roman" w:hAnsi="Times New Roman" w:cs="Times New Roman"/>
          <w:sz w:val="28"/>
          <w:szCs w:val="28"/>
          <w:lang w:eastAsia="ru-RU"/>
        </w:rPr>
        <w:t xml:space="preserve"> Vietnam Breaking News, June 5, 2008. </w:t>
      </w:r>
    </w:p>
    <w:p w:rsidR="00F7428D" w:rsidRPr="00E5499E" w:rsidRDefault="00F52EFD">
      <w:pPr>
        <w:spacing w:after="0" w:line="240" w:lineRule="auto"/>
        <w:rPr>
          <w:rFonts w:ascii="Times New Roman" w:eastAsia="Times New Roman" w:hAnsi="Times New Roman" w:cs="Times New Roman"/>
          <w:sz w:val="28"/>
          <w:szCs w:val="28"/>
          <w:lang w:eastAsia="ru-RU"/>
        </w:rPr>
      </w:pPr>
      <w:r w:rsidRPr="00E5499E">
        <w:rPr>
          <w:rFonts w:ascii="Times New Roman" w:eastAsia="Times New Roman" w:hAnsi="Times New Roman" w:cs="Times New Roman"/>
          <w:sz w:val="28"/>
          <w:szCs w:val="28"/>
          <w:lang w:eastAsia="ru-RU"/>
        </w:rPr>
        <w:t xml:space="preserve">Wong, K. (2020). </w:t>
      </w:r>
      <w:r w:rsidRPr="00E5499E">
        <w:rPr>
          <w:rFonts w:ascii="Times New Roman" w:eastAsia="Times New Roman" w:hAnsi="Times New Roman" w:cs="Times New Roman"/>
          <w:i/>
          <w:iCs/>
          <w:sz w:val="28"/>
          <w:szCs w:val="28"/>
          <w:lang w:eastAsia="ru-RU"/>
        </w:rPr>
        <w:t>Bilahari Kausikan: Huang Never Credibly Explained Why Singapore Took Action Against Him If He Was Innocent.</w:t>
      </w:r>
      <w:r w:rsidRPr="00E5499E">
        <w:rPr>
          <w:rFonts w:ascii="Times New Roman" w:eastAsia="Times New Roman" w:hAnsi="Times New Roman" w:cs="Times New Roman"/>
          <w:sz w:val="28"/>
          <w:szCs w:val="28"/>
          <w:lang w:eastAsia="ru-RU"/>
        </w:rPr>
        <w:t xml:space="preserve"> Mothership. </w:t>
      </w:r>
    </w:p>
    <w:p w:rsidR="00F7428D" w:rsidRPr="00E5499E" w:rsidRDefault="00F52EFD">
      <w:pPr>
        <w:spacing w:after="0" w:line="240" w:lineRule="auto"/>
        <w:rPr>
          <w:rFonts w:ascii="Times New Roman" w:eastAsia="Times New Roman" w:hAnsi="Times New Roman" w:cs="Times New Roman"/>
          <w:sz w:val="28"/>
          <w:szCs w:val="28"/>
          <w:lang w:eastAsia="ru-RU"/>
        </w:rPr>
      </w:pPr>
      <w:r w:rsidRPr="00E5499E">
        <w:rPr>
          <w:rFonts w:ascii="Times New Roman" w:hAnsi="Times New Roman" w:cs="Times New Roman"/>
          <w:sz w:val="28"/>
          <w:szCs w:val="28"/>
          <w:lang w:val="en-US"/>
        </w:rPr>
        <w:br/>
      </w:r>
      <w:r w:rsidRPr="00E5499E">
        <w:rPr>
          <w:rFonts w:ascii="Times New Roman" w:eastAsia="Times New Roman" w:hAnsi="Times New Roman" w:cs="Times New Roman"/>
          <w:sz w:val="28"/>
          <w:szCs w:val="28"/>
          <w:lang w:eastAsia="ru-RU"/>
        </w:rPr>
        <w:t xml:space="preserve">Walt, S. (1987). </w:t>
      </w:r>
      <w:r w:rsidRPr="00E5499E">
        <w:rPr>
          <w:rFonts w:ascii="Times New Roman" w:eastAsia="Times New Roman" w:hAnsi="Times New Roman" w:cs="Times New Roman"/>
          <w:i/>
          <w:iCs/>
          <w:sz w:val="28"/>
          <w:szCs w:val="28"/>
          <w:lang w:eastAsia="ru-RU"/>
        </w:rPr>
        <w:t>The Origin of Alliances.</w:t>
      </w:r>
      <w:r w:rsidRPr="00E5499E">
        <w:rPr>
          <w:rFonts w:ascii="Times New Roman" w:eastAsia="Times New Roman" w:hAnsi="Times New Roman" w:cs="Times New Roman"/>
          <w:sz w:val="28"/>
          <w:szCs w:val="28"/>
          <w:lang w:eastAsia="ru-RU"/>
        </w:rPr>
        <w:t xml:space="preserve"> Ithaca: Cornell University Press.</w:t>
      </w:r>
    </w:p>
    <w:p w:rsidR="00E26E00" w:rsidRPr="00E5499E" w:rsidRDefault="00E26E00" w:rsidP="00E26E00">
      <w:pPr>
        <w:spacing w:after="0" w:line="240" w:lineRule="auto"/>
        <w:rPr>
          <w:rFonts w:ascii="Times New Roman" w:eastAsia="Times New Roman" w:hAnsi="Times New Roman" w:cs="Times New Roman"/>
          <w:sz w:val="28"/>
          <w:szCs w:val="28"/>
          <w:lang w:eastAsia="ru-RU"/>
        </w:rPr>
      </w:pPr>
    </w:p>
    <w:sectPr w:rsidR="00E26E00" w:rsidRPr="00E5499E" w:rsidSect="00E5499E">
      <w:headerReference w:type="default" r:id="rId9"/>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67496" w:rsidRDefault="00267496" w:rsidP="00E5499E">
      <w:pPr>
        <w:spacing w:after="0" w:line="240" w:lineRule="auto"/>
      </w:pPr>
      <w:r>
        <w:separator/>
      </w:r>
    </w:p>
  </w:endnote>
  <w:endnote w:type="continuationSeparator" w:id="1">
    <w:p w:rsidR="00267496" w:rsidRDefault="00267496" w:rsidP="00E5499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宋体">
    <w:altName w:val="Wingdings 2"/>
    <w:charset w:val="02"/>
    <w:family w:val="roman"/>
    <w:pitch w:val="default"/>
    <w:sig w:usb0="00000000" w:usb1="10000000" w:usb2="00000000" w:usb3="00000000" w:csb0="80000000" w:csb1="00000000"/>
  </w:font>
  <w:font w:name="MS Mincho">
    <w:altName w:val="ＭＳ 明朝"/>
    <w:panose1 w:val="02020609040205080304"/>
    <w:charset w:val="80"/>
    <w:family w:val="modern"/>
    <w:pitch w:val="fixed"/>
    <w:sig w:usb0="A00002BF" w:usb1="68C7FCFB" w:usb2="00000010" w:usb3="00000000" w:csb0="000200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67496" w:rsidRDefault="00267496" w:rsidP="00E5499E">
      <w:pPr>
        <w:spacing w:after="0" w:line="240" w:lineRule="auto"/>
      </w:pPr>
      <w:r>
        <w:separator/>
      </w:r>
    </w:p>
  </w:footnote>
  <w:footnote w:type="continuationSeparator" w:id="1">
    <w:p w:rsidR="00267496" w:rsidRDefault="00267496" w:rsidP="00E5499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6353329"/>
      <w:docPartObj>
        <w:docPartGallery w:val="Page Numbers (Top of Page)"/>
        <w:docPartUnique/>
      </w:docPartObj>
    </w:sdtPr>
    <w:sdtContent>
      <w:p w:rsidR="00E5499E" w:rsidRDefault="00CE5605">
        <w:pPr>
          <w:pStyle w:val="a6"/>
          <w:jc w:val="right"/>
        </w:pPr>
        <w:fldSimple w:instr=" PAGE   \* MERGEFORMAT ">
          <w:r w:rsidR="00600418">
            <w:rPr>
              <w:noProof/>
            </w:rPr>
            <w:t>7</w:t>
          </w:r>
        </w:fldSimple>
      </w:p>
    </w:sdtContent>
  </w:sdt>
  <w:p w:rsidR="00E5499E" w:rsidRDefault="00E5499E">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4967269"/>
    <w:multiLevelType w:val="hybridMultilevel"/>
    <w:tmpl w:val="D640142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hideSpellingErrors/>
  <w:defaultTabStop w:val="708"/>
  <w:drawingGridHorizontalSpacing w:val="115"/>
  <w:displayHorizontalDrawingGridEvery w:val="2"/>
  <w:characterSpacingControl w:val="doNotCompress"/>
  <w:footnotePr>
    <w:footnote w:id="0"/>
    <w:footnote w:id="1"/>
  </w:footnotePr>
  <w:endnotePr>
    <w:endnote w:id="0"/>
    <w:endnote w:id="1"/>
  </w:endnotePr>
  <w:compat/>
  <w:rsids>
    <w:rsidRoot w:val="0071208F"/>
    <w:rsid w:val="00037284"/>
    <w:rsid w:val="0004195D"/>
    <w:rsid w:val="00100E8C"/>
    <w:rsid w:val="00101824"/>
    <w:rsid w:val="001232F0"/>
    <w:rsid w:val="001A57B0"/>
    <w:rsid w:val="0020045D"/>
    <w:rsid w:val="00267496"/>
    <w:rsid w:val="00280079"/>
    <w:rsid w:val="002C1C38"/>
    <w:rsid w:val="002D7607"/>
    <w:rsid w:val="002E0787"/>
    <w:rsid w:val="002E75F1"/>
    <w:rsid w:val="00361C5B"/>
    <w:rsid w:val="003E2AB7"/>
    <w:rsid w:val="00486665"/>
    <w:rsid w:val="00487A38"/>
    <w:rsid w:val="004D45DF"/>
    <w:rsid w:val="004D6376"/>
    <w:rsid w:val="004F4756"/>
    <w:rsid w:val="00545196"/>
    <w:rsid w:val="00582544"/>
    <w:rsid w:val="005A71F9"/>
    <w:rsid w:val="00600418"/>
    <w:rsid w:val="006140F3"/>
    <w:rsid w:val="00676C7F"/>
    <w:rsid w:val="00682379"/>
    <w:rsid w:val="00695495"/>
    <w:rsid w:val="006A6ADF"/>
    <w:rsid w:val="007060FE"/>
    <w:rsid w:val="0071208F"/>
    <w:rsid w:val="0071639C"/>
    <w:rsid w:val="00750F48"/>
    <w:rsid w:val="007E207E"/>
    <w:rsid w:val="007E72C1"/>
    <w:rsid w:val="00831EDE"/>
    <w:rsid w:val="00855CA6"/>
    <w:rsid w:val="00902CB5"/>
    <w:rsid w:val="00947D2B"/>
    <w:rsid w:val="00972601"/>
    <w:rsid w:val="009D11D3"/>
    <w:rsid w:val="009D2640"/>
    <w:rsid w:val="00A04B59"/>
    <w:rsid w:val="00A11BCB"/>
    <w:rsid w:val="00A35884"/>
    <w:rsid w:val="00AA29F3"/>
    <w:rsid w:val="00B02DDB"/>
    <w:rsid w:val="00B05DA2"/>
    <w:rsid w:val="00B346DE"/>
    <w:rsid w:val="00B51951"/>
    <w:rsid w:val="00BB1C87"/>
    <w:rsid w:val="00BB7261"/>
    <w:rsid w:val="00BE3E17"/>
    <w:rsid w:val="00C73D91"/>
    <w:rsid w:val="00C8266A"/>
    <w:rsid w:val="00CD27BE"/>
    <w:rsid w:val="00CE5605"/>
    <w:rsid w:val="00D60D04"/>
    <w:rsid w:val="00D81E12"/>
    <w:rsid w:val="00E044E7"/>
    <w:rsid w:val="00E26E00"/>
    <w:rsid w:val="00E5499E"/>
    <w:rsid w:val="00E749AB"/>
    <w:rsid w:val="00E74AD7"/>
    <w:rsid w:val="00E87E9E"/>
    <w:rsid w:val="00EC60CD"/>
    <w:rsid w:val="00EE48EB"/>
    <w:rsid w:val="00F52EFD"/>
    <w:rsid w:val="00F6043C"/>
    <w:rsid w:val="00F7428D"/>
    <w:rsid w:val="00F933EB"/>
    <w:rsid w:val="00F97B83"/>
    <w:rsid w:val="00FC4E3C"/>
    <w:rsid w:val="00FE758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3"/>
        <w:szCs w:val="23"/>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1208F"/>
  </w:style>
  <w:style w:type="paragraph" w:styleId="1">
    <w:name w:val="heading 1"/>
    <w:basedOn w:val="a"/>
    <w:next w:val="a"/>
    <w:link w:val="10"/>
    <w:uiPriority w:val="9"/>
    <w:qFormat/>
    <w:rsid w:val="00902CB5"/>
    <w:pPr>
      <w:keepNext/>
      <w:keepLines/>
      <w:spacing w:before="480" w:after="0"/>
      <w:outlineLvl w:val="0"/>
    </w:pPr>
    <w:rPr>
      <w:rFonts w:ascii="Calibri" w:eastAsia="MS Gothic" w:hAnsi="Calibri" w:cs="宋体"/>
      <w:b/>
      <w:bCs/>
      <w:color w:val="365F91"/>
      <w:sz w:val="28"/>
      <w:szCs w:val="28"/>
      <w:lang w:val="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71208F"/>
    <w:pPr>
      <w:spacing w:before="100" w:beforeAutospacing="1" w:after="100" w:afterAutospacing="1" w:line="240" w:lineRule="auto"/>
    </w:pPr>
    <w:rPr>
      <w:rFonts w:ascii="Times New Roman" w:eastAsia="Times New Roman" w:hAnsi="Times New Roman" w:cs="Times New Roman"/>
      <w:sz w:val="26"/>
      <w:szCs w:val="26"/>
      <w:lang w:eastAsia="ru-RU"/>
    </w:rPr>
  </w:style>
  <w:style w:type="character" w:styleId="a4">
    <w:name w:val="Emphasis"/>
    <w:basedOn w:val="a0"/>
    <w:uiPriority w:val="20"/>
    <w:qFormat/>
    <w:rsid w:val="004D45DF"/>
    <w:rPr>
      <w:i/>
      <w:iCs/>
    </w:rPr>
  </w:style>
  <w:style w:type="paragraph" w:styleId="a5">
    <w:name w:val="List Paragraph"/>
    <w:basedOn w:val="a"/>
    <w:uiPriority w:val="34"/>
    <w:qFormat/>
    <w:rsid w:val="00E26E00"/>
    <w:pPr>
      <w:ind w:left="720"/>
      <w:contextualSpacing/>
    </w:pPr>
  </w:style>
  <w:style w:type="paragraph" w:styleId="a6">
    <w:name w:val="header"/>
    <w:basedOn w:val="a"/>
    <w:link w:val="a7"/>
    <w:uiPriority w:val="99"/>
    <w:unhideWhenUsed/>
    <w:rsid w:val="00E5499E"/>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E5499E"/>
  </w:style>
  <w:style w:type="paragraph" w:styleId="a8">
    <w:name w:val="footer"/>
    <w:basedOn w:val="a"/>
    <w:link w:val="a9"/>
    <w:uiPriority w:val="99"/>
    <w:semiHidden/>
    <w:unhideWhenUsed/>
    <w:rsid w:val="00E5499E"/>
    <w:pPr>
      <w:tabs>
        <w:tab w:val="center" w:pos="4677"/>
        <w:tab w:val="right" w:pos="9355"/>
      </w:tabs>
      <w:spacing w:after="0" w:line="240" w:lineRule="auto"/>
    </w:pPr>
  </w:style>
  <w:style w:type="character" w:customStyle="1" w:styleId="a9">
    <w:name w:val="Нижний колонтитул Знак"/>
    <w:basedOn w:val="a0"/>
    <w:link w:val="a8"/>
    <w:uiPriority w:val="99"/>
    <w:semiHidden/>
    <w:rsid w:val="00E5499E"/>
  </w:style>
  <w:style w:type="character" w:styleId="aa">
    <w:name w:val="Hyperlink"/>
    <w:uiPriority w:val="99"/>
    <w:unhideWhenUsed/>
    <w:rsid w:val="00BE3E17"/>
    <w:rPr>
      <w:color w:val="0563C1"/>
      <w:u w:val="single"/>
    </w:rPr>
  </w:style>
  <w:style w:type="paragraph" w:styleId="11">
    <w:name w:val="toc 1"/>
    <w:basedOn w:val="a"/>
    <w:next w:val="a"/>
    <w:autoRedefine/>
    <w:uiPriority w:val="39"/>
    <w:unhideWhenUsed/>
    <w:rsid w:val="00BE3E17"/>
    <w:pPr>
      <w:widowControl w:val="0"/>
      <w:tabs>
        <w:tab w:val="right" w:leader="dot" w:pos="9214"/>
      </w:tabs>
      <w:spacing w:after="100" w:line="360" w:lineRule="auto"/>
      <w:ind w:right="991"/>
    </w:pPr>
    <w:rPr>
      <w:rFonts w:ascii="Times New Roman" w:eastAsia="Calibri" w:hAnsi="Times New Roman" w:cs="Times New Roman"/>
      <w:sz w:val="28"/>
      <w:szCs w:val="22"/>
      <w:lang w:val="uk-UA"/>
    </w:rPr>
  </w:style>
  <w:style w:type="character" w:styleId="ab">
    <w:name w:val="FollowedHyperlink"/>
    <w:basedOn w:val="a0"/>
    <w:uiPriority w:val="99"/>
    <w:semiHidden/>
    <w:unhideWhenUsed/>
    <w:rsid w:val="00BE3E17"/>
    <w:rPr>
      <w:color w:val="800080" w:themeColor="followedHyperlink"/>
      <w:u w:val="single"/>
    </w:rPr>
  </w:style>
  <w:style w:type="character" w:customStyle="1" w:styleId="10">
    <w:name w:val="Заголовок 1 Знак"/>
    <w:basedOn w:val="a0"/>
    <w:link w:val="1"/>
    <w:uiPriority w:val="9"/>
    <w:rsid w:val="00902CB5"/>
    <w:rPr>
      <w:rFonts w:ascii="Calibri" w:eastAsia="MS Gothic" w:hAnsi="Calibri" w:cs="宋体"/>
      <w:b/>
      <w:bCs/>
      <w:color w:val="365F91"/>
      <w:sz w:val="28"/>
      <w:szCs w:val="28"/>
      <w:lang w:val="en-US"/>
    </w:rPr>
  </w:style>
</w:styles>
</file>

<file path=word/webSettings.xml><?xml version="1.0" encoding="utf-8"?>
<w:webSettings xmlns:r="http://schemas.openxmlformats.org/officeDocument/2006/relationships" xmlns:w="http://schemas.openxmlformats.org/wordprocessingml/2006/main">
  <w:divs>
    <w:div w:id="1105029878">
      <w:bodyDiv w:val="1"/>
      <w:marLeft w:val="0"/>
      <w:marRight w:val="0"/>
      <w:marTop w:val="0"/>
      <w:marBottom w:val="0"/>
      <w:divBdr>
        <w:top w:val="none" w:sz="0" w:space="0" w:color="auto"/>
        <w:left w:val="none" w:sz="0" w:space="0" w:color="auto"/>
        <w:bottom w:val="none" w:sz="0" w:space="0" w:color="auto"/>
        <w:right w:val="none" w:sz="0" w:space="0" w:color="auto"/>
      </w:divBdr>
      <w:divsChild>
        <w:div w:id="485437334">
          <w:marLeft w:val="0"/>
          <w:marRight w:val="0"/>
          <w:marTop w:val="0"/>
          <w:marBottom w:val="0"/>
          <w:divBdr>
            <w:top w:val="none" w:sz="0" w:space="0" w:color="auto"/>
            <w:left w:val="none" w:sz="0" w:space="0" w:color="auto"/>
            <w:bottom w:val="none" w:sz="0" w:space="0" w:color="auto"/>
            <w:right w:val="none" w:sz="0" w:space="0" w:color="auto"/>
          </w:divBdr>
          <w:divsChild>
            <w:div w:id="1940872186">
              <w:marLeft w:val="0"/>
              <w:marRight w:val="0"/>
              <w:marTop w:val="0"/>
              <w:marBottom w:val="0"/>
              <w:divBdr>
                <w:top w:val="none" w:sz="0" w:space="0" w:color="auto"/>
                <w:left w:val="none" w:sz="0" w:space="0" w:color="auto"/>
                <w:bottom w:val="none" w:sz="0" w:space="0" w:color="auto"/>
                <w:right w:val="none" w:sz="0" w:space="0" w:color="auto"/>
              </w:divBdr>
              <w:divsChild>
                <w:div w:id="479738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4061141">
          <w:marLeft w:val="0"/>
          <w:marRight w:val="0"/>
          <w:marTop w:val="0"/>
          <w:marBottom w:val="0"/>
          <w:divBdr>
            <w:top w:val="none" w:sz="0" w:space="0" w:color="auto"/>
            <w:left w:val="none" w:sz="0" w:space="0" w:color="auto"/>
            <w:bottom w:val="none" w:sz="0" w:space="0" w:color="auto"/>
            <w:right w:val="none" w:sz="0" w:space="0" w:color="auto"/>
          </w:divBdr>
          <w:divsChild>
            <w:div w:id="1957833813">
              <w:marLeft w:val="0"/>
              <w:marRight w:val="0"/>
              <w:marTop w:val="0"/>
              <w:marBottom w:val="0"/>
              <w:divBdr>
                <w:top w:val="none" w:sz="0" w:space="0" w:color="auto"/>
                <w:left w:val="none" w:sz="0" w:space="0" w:color="auto"/>
                <w:bottom w:val="none" w:sz="0" w:space="0" w:color="auto"/>
                <w:right w:val="none" w:sz="0" w:space="0" w:color="auto"/>
              </w:divBdr>
              <w:divsChild>
                <w:div w:id="1563710913">
                  <w:marLeft w:val="0"/>
                  <w:marRight w:val="0"/>
                  <w:marTop w:val="0"/>
                  <w:marBottom w:val="0"/>
                  <w:divBdr>
                    <w:top w:val="none" w:sz="0" w:space="0" w:color="auto"/>
                    <w:left w:val="none" w:sz="0" w:space="0" w:color="auto"/>
                    <w:bottom w:val="none" w:sz="0" w:space="0" w:color="auto"/>
                    <w:right w:val="none" w:sz="0" w:space="0" w:color="auto"/>
                  </w:divBdr>
                  <w:divsChild>
                    <w:div w:id="904993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5902854">
      <w:bodyDiv w:val="1"/>
      <w:marLeft w:val="0"/>
      <w:marRight w:val="0"/>
      <w:marTop w:val="0"/>
      <w:marBottom w:val="0"/>
      <w:divBdr>
        <w:top w:val="none" w:sz="0" w:space="0" w:color="auto"/>
        <w:left w:val="none" w:sz="0" w:space="0" w:color="auto"/>
        <w:bottom w:val="none" w:sz="0" w:space="0" w:color="auto"/>
        <w:right w:val="none" w:sz="0" w:space="0" w:color="auto"/>
      </w:divBdr>
      <w:divsChild>
        <w:div w:id="2032682775">
          <w:marLeft w:val="0"/>
          <w:marRight w:val="0"/>
          <w:marTop w:val="0"/>
          <w:marBottom w:val="0"/>
          <w:divBdr>
            <w:top w:val="none" w:sz="0" w:space="0" w:color="auto"/>
            <w:left w:val="none" w:sz="0" w:space="0" w:color="auto"/>
            <w:bottom w:val="none" w:sz="0" w:space="0" w:color="auto"/>
            <w:right w:val="none" w:sz="0" w:space="0" w:color="auto"/>
          </w:divBdr>
          <w:divsChild>
            <w:div w:id="1330673031">
              <w:marLeft w:val="0"/>
              <w:marRight w:val="0"/>
              <w:marTop w:val="0"/>
              <w:marBottom w:val="0"/>
              <w:divBdr>
                <w:top w:val="none" w:sz="0" w:space="0" w:color="auto"/>
                <w:left w:val="none" w:sz="0" w:space="0" w:color="auto"/>
                <w:bottom w:val="none" w:sz="0" w:space="0" w:color="auto"/>
                <w:right w:val="none" w:sz="0" w:space="0" w:color="auto"/>
              </w:divBdr>
              <w:divsChild>
                <w:div w:id="861164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6460764">
          <w:marLeft w:val="0"/>
          <w:marRight w:val="0"/>
          <w:marTop w:val="0"/>
          <w:marBottom w:val="0"/>
          <w:divBdr>
            <w:top w:val="none" w:sz="0" w:space="0" w:color="auto"/>
            <w:left w:val="none" w:sz="0" w:space="0" w:color="auto"/>
            <w:bottom w:val="none" w:sz="0" w:space="0" w:color="auto"/>
            <w:right w:val="none" w:sz="0" w:space="0" w:color="auto"/>
          </w:divBdr>
          <w:divsChild>
            <w:div w:id="442186927">
              <w:marLeft w:val="0"/>
              <w:marRight w:val="0"/>
              <w:marTop w:val="0"/>
              <w:marBottom w:val="0"/>
              <w:divBdr>
                <w:top w:val="none" w:sz="0" w:space="0" w:color="auto"/>
                <w:left w:val="none" w:sz="0" w:space="0" w:color="auto"/>
                <w:bottom w:val="none" w:sz="0" w:space="0" w:color="auto"/>
                <w:right w:val="none" w:sz="0" w:space="0" w:color="auto"/>
              </w:divBdr>
              <w:divsChild>
                <w:div w:id="1794638138">
                  <w:marLeft w:val="0"/>
                  <w:marRight w:val="0"/>
                  <w:marTop w:val="0"/>
                  <w:marBottom w:val="0"/>
                  <w:divBdr>
                    <w:top w:val="none" w:sz="0" w:space="0" w:color="auto"/>
                    <w:left w:val="none" w:sz="0" w:space="0" w:color="auto"/>
                    <w:bottom w:val="none" w:sz="0" w:space="0" w:color="auto"/>
                    <w:right w:val="none" w:sz="0" w:space="0" w:color="auto"/>
                  </w:divBdr>
                  <w:divsChild>
                    <w:div w:id="1654598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news.xinhuanet.com/english/china/2013-10/04/c_132772213.ht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D4A1CB-C2AA-4BEE-A704-FC5ABC3293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74</Pages>
  <Words>23939</Words>
  <Characters>136455</Characters>
  <Application>Microsoft Office Word</Application>
  <DocSecurity>0</DocSecurity>
  <Lines>1137</Lines>
  <Paragraphs>320</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160074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keywords>, docId:AC7BD8A3EAEA21EE96E8DE2FB3F25E07</cp:keywords>
  <cp:lastModifiedBy>User</cp:lastModifiedBy>
  <cp:revision>2</cp:revision>
  <dcterms:created xsi:type="dcterms:W3CDTF">2024-12-07T00:36:00Z</dcterms:created>
  <dcterms:modified xsi:type="dcterms:W3CDTF">2024-12-07T00:36:00Z</dcterms:modified>
</cp:coreProperties>
</file>