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1053" w:type="dxa"/>
        <w:tblInd w:w="-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53"/>
      </w:tblGrid>
      <w:tr w:rsidR="00713F73" w:rsidRPr="00D52142" w:rsidTr="004231AC">
        <w:tc>
          <w:tcPr>
            <w:tcW w:w="1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13F73" w:rsidRPr="00D52142" w:rsidRDefault="00713F73" w:rsidP="004231AC">
            <w:pPr>
              <w:jc w:val="center"/>
              <w:rPr>
                <w:sz w:val="28"/>
                <w:szCs w:val="28"/>
              </w:rPr>
            </w:pPr>
            <w:r w:rsidRPr="00D52142">
              <w:rPr>
                <w:sz w:val="28"/>
                <w:szCs w:val="28"/>
              </w:rPr>
              <w:t>ОДЕСЬКИЙ НАЦІОНАЛЬНИЙ УНІВЕРСИТЕТ ІМЕНІ І. І. МЕЧНИКОВ</w:t>
            </w:r>
            <w:r w:rsidRPr="00D52142">
              <w:rPr>
                <w:sz w:val="28"/>
                <w:szCs w:val="28"/>
                <w:lang w:val="uk-UA"/>
              </w:rPr>
              <w:t>А</w:t>
            </w:r>
          </w:p>
        </w:tc>
      </w:tr>
      <w:tr w:rsidR="00713F73" w:rsidRPr="00D52142" w:rsidTr="004231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053" w:type="dxa"/>
            <w:shd w:val="clear" w:color="auto" w:fill="auto"/>
          </w:tcPr>
          <w:p w:rsidR="00713F73" w:rsidRPr="00EB0846" w:rsidRDefault="00713F73" w:rsidP="004231AC">
            <w:pPr>
              <w:jc w:val="center"/>
            </w:pPr>
            <w:r w:rsidRPr="00D52142">
              <w:rPr>
                <w:sz w:val="28"/>
                <w:szCs w:val="28"/>
                <w:lang w:val="uk-UA"/>
              </w:rPr>
              <w:t xml:space="preserve">Біологічний </w:t>
            </w:r>
            <w:r w:rsidRPr="00D52142">
              <w:rPr>
                <w:sz w:val="28"/>
                <w:szCs w:val="28"/>
              </w:rPr>
              <w:t>факультет</w:t>
            </w:r>
          </w:p>
        </w:tc>
      </w:tr>
      <w:tr w:rsidR="00713F73" w:rsidRPr="00D52142" w:rsidTr="004231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053" w:type="dxa"/>
            <w:shd w:val="clear" w:color="auto" w:fill="auto"/>
          </w:tcPr>
          <w:p w:rsidR="00713F73" w:rsidRPr="00EB0846" w:rsidRDefault="00713F73" w:rsidP="004231AC">
            <w:pPr>
              <w:jc w:val="center"/>
            </w:pPr>
          </w:p>
        </w:tc>
      </w:tr>
      <w:tr w:rsidR="00713F73" w:rsidRPr="00D52142" w:rsidTr="004231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053" w:type="dxa"/>
            <w:shd w:val="clear" w:color="auto" w:fill="auto"/>
          </w:tcPr>
          <w:p w:rsidR="00713F73" w:rsidRPr="00DE6D47" w:rsidRDefault="00713F73" w:rsidP="004231AC">
            <w:pPr>
              <w:jc w:val="center"/>
              <w:rPr>
                <w:lang w:val="uk-UA"/>
              </w:rPr>
            </w:pPr>
            <w:r w:rsidRPr="00D52142">
              <w:rPr>
                <w:sz w:val="28"/>
                <w:szCs w:val="28"/>
              </w:rPr>
              <w:t>Кафедра</w:t>
            </w:r>
            <w:r>
              <w:rPr>
                <w:sz w:val="28"/>
                <w:szCs w:val="28"/>
                <w:lang w:val="uk-UA"/>
              </w:rPr>
              <w:t xml:space="preserve"> мікробіології, вірусології та біотехнології</w:t>
            </w:r>
          </w:p>
        </w:tc>
      </w:tr>
    </w:tbl>
    <w:p w:rsidR="00713F73" w:rsidRPr="00EB0846" w:rsidRDefault="00713F73" w:rsidP="00713F73">
      <w:pPr>
        <w:jc w:val="center"/>
        <w:rPr>
          <w:sz w:val="28"/>
          <w:szCs w:val="28"/>
        </w:rPr>
      </w:pPr>
      <w:r>
        <w:rPr>
          <w:sz w:val="28"/>
          <w:szCs w:val="28"/>
        </w:rPr>
        <w:br/>
      </w:r>
    </w:p>
    <w:p w:rsidR="00713F73" w:rsidRPr="00591C3A" w:rsidRDefault="00713F73" w:rsidP="00713F73">
      <w:pPr>
        <w:jc w:val="center"/>
        <w:rPr>
          <w:sz w:val="28"/>
          <w:szCs w:val="28"/>
          <w:lang w:val="uk-UA"/>
        </w:rPr>
      </w:pPr>
      <w:r w:rsidRPr="00591C3A">
        <w:rPr>
          <w:b/>
          <w:sz w:val="36"/>
          <w:szCs w:val="28"/>
          <w:lang w:val="uk-UA"/>
        </w:rPr>
        <w:t>Кваліфікаційна робота</w:t>
      </w:r>
    </w:p>
    <w:tbl>
      <w:tblPr>
        <w:tblW w:w="0" w:type="auto"/>
        <w:tblInd w:w="-289" w:type="dxa"/>
        <w:tblLook w:val="04A0" w:firstRow="1" w:lastRow="0" w:firstColumn="1" w:lastColumn="0" w:noHBand="0" w:noVBand="1"/>
      </w:tblPr>
      <w:tblGrid>
        <w:gridCol w:w="9644"/>
      </w:tblGrid>
      <w:tr w:rsidR="00713F73" w:rsidRPr="00D52142" w:rsidTr="004231AC">
        <w:tc>
          <w:tcPr>
            <w:tcW w:w="9860" w:type="dxa"/>
            <w:shd w:val="clear" w:color="auto" w:fill="auto"/>
          </w:tcPr>
          <w:p w:rsidR="00713F73" w:rsidRPr="00D52142" w:rsidRDefault="00713F73" w:rsidP="004231AC">
            <w:pPr>
              <w:jc w:val="center"/>
              <w:rPr>
                <w:sz w:val="28"/>
                <w:szCs w:val="28"/>
                <w:lang w:val="uk-UA"/>
              </w:rPr>
            </w:pPr>
            <w:r w:rsidRPr="00D52142">
              <w:rPr>
                <w:sz w:val="28"/>
                <w:szCs w:val="28"/>
                <w:lang w:val="uk-UA"/>
              </w:rPr>
              <w:t>на здобуття ступеня вищої освіти «Магістр»</w:t>
            </w:r>
          </w:p>
        </w:tc>
      </w:tr>
      <w:tr w:rsidR="00713F73" w:rsidRPr="00D52142" w:rsidTr="004231AC">
        <w:tc>
          <w:tcPr>
            <w:tcW w:w="9860" w:type="dxa"/>
            <w:shd w:val="clear" w:color="auto" w:fill="auto"/>
          </w:tcPr>
          <w:p w:rsidR="00713F73" w:rsidRPr="00F86785" w:rsidRDefault="00713F73" w:rsidP="004231AC">
            <w:pPr>
              <w:tabs>
                <w:tab w:val="left" w:pos="6396"/>
              </w:tabs>
              <w:jc w:val="center"/>
              <w:rPr>
                <w:b/>
                <w:sz w:val="28"/>
                <w:szCs w:val="28"/>
                <w:lang w:val="uk-UA"/>
              </w:rPr>
            </w:pPr>
            <w:r w:rsidRPr="00F86785">
              <w:rPr>
                <w:b/>
                <w:sz w:val="28"/>
                <w:szCs w:val="28"/>
                <w:lang w:val="uk-UA"/>
              </w:rPr>
              <w:br/>
            </w:r>
            <w:r w:rsidRPr="00262B10">
              <w:rPr>
                <w:b/>
                <w:sz w:val="28"/>
                <w:szCs w:val="28"/>
                <w:lang w:val="uk-UA"/>
              </w:rPr>
              <w:t>«Характеристика збудників кандидозу, що виявляються у пацієнтів Крижопільської окружної лікарні інтенсивного лікування»</w:t>
            </w:r>
          </w:p>
        </w:tc>
      </w:tr>
      <w:tr w:rsidR="00713F73" w:rsidRPr="00D52142" w:rsidTr="004231AC">
        <w:tc>
          <w:tcPr>
            <w:tcW w:w="9860" w:type="dxa"/>
            <w:shd w:val="clear" w:color="auto" w:fill="auto"/>
          </w:tcPr>
          <w:p w:rsidR="00713F73" w:rsidRPr="00F86785" w:rsidRDefault="00713F73" w:rsidP="004231AC">
            <w:pPr>
              <w:jc w:val="center"/>
              <w:rPr>
                <w:b/>
                <w:sz w:val="22"/>
                <w:szCs w:val="22"/>
                <w:lang w:val="uk-UA"/>
              </w:rPr>
            </w:pPr>
          </w:p>
        </w:tc>
      </w:tr>
      <w:tr w:rsidR="00713F73" w:rsidRPr="00E25703" w:rsidTr="004231AC">
        <w:tc>
          <w:tcPr>
            <w:tcW w:w="9860" w:type="dxa"/>
            <w:shd w:val="clear" w:color="auto" w:fill="auto"/>
          </w:tcPr>
          <w:p w:rsidR="00713F73" w:rsidRPr="004B50F4" w:rsidRDefault="00713F73" w:rsidP="004231AC">
            <w:pPr>
              <w:jc w:val="center"/>
              <w:rPr>
                <w:b/>
                <w:sz w:val="28"/>
                <w:szCs w:val="28"/>
                <w:highlight w:val="magenta"/>
                <w:lang w:val="uk-UA"/>
              </w:rPr>
            </w:pPr>
            <w:r w:rsidRPr="00262B10">
              <w:rPr>
                <w:b/>
                <w:sz w:val="28"/>
                <w:szCs w:val="28"/>
                <w:lang w:val="uk-UA"/>
              </w:rPr>
              <w:t>«The characteristics of etiological agent of candidiasis in patients of Kryzhopol’s county intensive care hospital»</w:t>
            </w:r>
          </w:p>
        </w:tc>
      </w:tr>
    </w:tbl>
    <w:p w:rsidR="00713F73" w:rsidRPr="00591C3A" w:rsidRDefault="00713F73" w:rsidP="00713F73">
      <w:pPr>
        <w:jc w:val="center"/>
        <w:rPr>
          <w:sz w:val="28"/>
          <w:szCs w:val="28"/>
          <w:lang w:val="uk-UA"/>
        </w:rPr>
      </w:pPr>
    </w:p>
    <w:tbl>
      <w:tblPr>
        <w:tblW w:w="0" w:type="auto"/>
        <w:tblInd w:w="1418" w:type="dxa"/>
        <w:tblLook w:val="04A0" w:firstRow="1" w:lastRow="0" w:firstColumn="1" w:lastColumn="0" w:noHBand="0" w:noVBand="1"/>
      </w:tblPr>
      <w:tblGrid>
        <w:gridCol w:w="2764"/>
        <w:gridCol w:w="5173"/>
      </w:tblGrid>
      <w:tr w:rsidR="00713F73" w:rsidRPr="00D52142" w:rsidTr="004231AC">
        <w:tc>
          <w:tcPr>
            <w:tcW w:w="8261" w:type="dxa"/>
            <w:gridSpan w:val="2"/>
            <w:shd w:val="clear" w:color="auto" w:fill="auto"/>
          </w:tcPr>
          <w:p w:rsidR="00713F73" w:rsidRDefault="00713F73" w:rsidP="004231AC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</w:t>
            </w:r>
          </w:p>
          <w:p w:rsidR="00713F73" w:rsidRPr="00D52142" w:rsidRDefault="00713F73" w:rsidP="004231AC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Виконала: здобувачка </w:t>
            </w:r>
            <w:r w:rsidRPr="00F86785">
              <w:rPr>
                <w:sz w:val="28"/>
                <w:szCs w:val="28"/>
                <w:lang w:val="uk-UA"/>
              </w:rPr>
              <w:t>денної</w:t>
            </w:r>
            <w:r w:rsidRPr="00D52142">
              <w:rPr>
                <w:sz w:val="28"/>
                <w:szCs w:val="28"/>
                <w:lang w:val="uk-UA"/>
              </w:rPr>
              <w:t xml:space="preserve"> форми навчання</w:t>
            </w:r>
          </w:p>
        </w:tc>
      </w:tr>
      <w:tr w:rsidR="00713F73" w:rsidRPr="00D52142" w:rsidTr="004231AC">
        <w:trPr>
          <w:trHeight w:val="225"/>
        </w:trPr>
        <w:tc>
          <w:tcPr>
            <w:tcW w:w="2835" w:type="dxa"/>
            <w:shd w:val="clear" w:color="auto" w:fill="auto"/>
          </w:tcPr>
          <w:p w:rsidR="00713F73" w:rsidRPr="00D52142" w:rsidRDefault="00713F73" w:rsidP="004231AC">
            <w:pPr>
              <w:rPr>
                <w:sz w:val="28"/>
                <w:szCs w:val="28"/>
                <w:lang w:val="uk-UA"/>
              </w:rPr>
            </w:pPr>
            <w:r w:rsidRPr="00D52142">
              <w:rPr>
                <w:sz w:val="28"/>
                <w:szCs w:val="28"/>
                <w:lang w:val="uk-UA"/>
              </w:rPr>
              <w:t xml:space="preserve">        спеціальності </w:t>
            </w:r>
          </w:p>
        </w:tc>
        <w:tc>
          <w:tcPr>
            <w:tcW w:w="5426" w:type="dxa"/>
            <w:shd w:val="clear" w:color="auto" w:fill="auto"/>
          </w:tcPr>
          <w:p w:rsidR="00713F73" w:rsidRPr="00D52142" w:rsidRDefault="00713F73" w:rsidP="004231AC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    091 Біологія та біохімія</w:t>
            </w:r>
            <w:r w:rsidRPr="00D52142">
              <w:rPr>
                <w:sz w:val="28"/>
                <w:szCs w:val="28"/>
                <w:lang w:val="uk-UA"/>
              </w:rPr>
              <w:t xml:space="preserve"> </w:t>
            </w:r>
            <w:r w:rsidRPr="00D52142">
              <w:rPr>
                <w:sz w:val="28"/>
                <w:szCs w:val="28"/>
                <w:u w:val="single"/>
                <w:lang w:val="uk-UA"/>
              </w:rPr>
              <w:t xml:space="preserve">      </w:t>
            </w:r>
            <w:r w:rsidRPr="00D52142">
              <w:rPr>
                <w:sz w:val="28"/>
                <w:szCs w:val="28"/>
                <w:lang w:val="uk-UA"/>
              </w:rPr>
              <w:t xml:space="preserve">   </w:t>
            </w:r>
          </w:p>
        </w:tc>
      </w:tr>
      <w:tr w:rsidR="00713F73" w:rsidRPr="00D52142" w:rsidTr="004231AC">
        <w:trPr>
          <w:trHeight w:val="405"/>
        </w:trPr>
        <w:tc>
          <w:tcPr>
            <w:tcW w:w="8261" w:type="dxa"/>
            <w:gridSpan w:val="2"/>
            <w:shd w:val="clear" w:color="auto" w:fill="auto"/>
          </w:tcPr>
          <w:p w:rsidR="00713F73" w:rsidRPr="00D52142" w:rsidRDefault="00713F73" w:rsidP="004231AC">
            <w:pPr>
              <w:rPr>
                <w:sz w:val="22"/>
                <w:szCs w:val="22"/>
                <w:lang w:val="uk-UA"/>
              </w:rPr>
            </w:pPr>
            <w:r w:rsidRPr="00D52142">
              <w:rPr>
                <w:sz w:val="28"/>
                <w:szCs w:val="28"/>
                <w:lang w:val="uk-UA"/>
              </w:rPr>
              <w:t xml:space="preserve">                                                                </w:t>
            </w:r>
          </w:p>
        </w:tc>
      </w:tr>
      <w:tr w:rsidR="00713F73" w:rsidRPr="00D52142" w:rsidTr="004231AC">
        <w:trPr>
          <w:trHeight w:val="105"/>
        </w:trPr>
        <w:tc>
          <w:tcPr>
            <w:tcW w:w="2835" w:type="dxa"/>
            <w:shd w:val="clear" w:color="auto" w:fill="auto"/>
          </w:tcPr>
          <w:p w:rsidR="00713F73" w:rsidRPr="00F86785" w:rsidRDefault="00713F73" w:rsidP="004231AC">
            <w:pPr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 xml:space="preserve">         </w:t>
            </w:r>
            <w:r w:rsidRPr="00F86785">
              <w:rPr>
                <w:sz w:val="26"/>
                <w:szCs w:val="26"/>
                <w:lang w:val="uk-UA"/>
              </w:rPr>
              <w:t>Освітня програма</w:t>
            </w:r>
          </w:p>
        </w:tc>
        <w:tc>
          <w:tcPr>
            <w:tcW w:w="5426" w:type="dxa"/>
            <w:shd w:val="clear" w:color="auto" w:fill="auto"/>
          </w:tcPr>
          <w:p w:rsidR="00713F73" w:rsidRPr="00F86785" w:rsidRDefault="00713F73" w:rsidP="004231AC">
            <w:pPr>
              <w:jc w:val="center"/>
              <w:rPr>
                <w:color w:val="FF0000"/>
                <w:sz w:val="26"/>
                <w:szCs w:val="26"/>
                <w:lang w:val="uk-UA"/>
              </w:rPr>
            </w:pPr>
            <w:r w:rsidRPr="00F86785">
              <w:rPr>
                <w:sz w:val="28"/>
                <w:szCs w:val="28"/>
                <w:lang w:val="uk-UA"/>
              </w:rPr>
              <w:t>Мікробіологія і вірусологія</w:t>
            </w:r>
          </w:p>
        </w:tc>
      </w:tr>
      <w:tr w:rsidR="00713F73" w:rsidRPr="00D52142" w:rsidTr="004231AC">
        <w:trPr>
          <w:trHeight w:val="210"/>
        </w:trPr>
        <w:tc>
          <w:tcPr>
            <w:tcW w:w="8261" w:type="dxa"/>
            <w:gridSpan w:val="2"/>
            <w:shd w:val="clear" w:color="auto" w:fill="auto"/>
          </w:tcPr>
          <w:p w:rsidR="00713F73" w:rsidRPr="00F86785" w:rsidRDefault="00713F73" w:rsidP="004231AC">
            <w:pPr>
              <w:jc w:val="center"/>
              <w:rPr>
                <w:sz w:val="22"/>
                <w:szCs w:val="22"/>
                <w:lang w:val="uk-UA"/>
              </w:rPr>
            </w:pPr>
            <w:r w:rsidRPr="00F86785">
              <w:rPr>
                <w:lang w:val="uk-UA"/>
              </w:rPr>
              <w:t xml:space="preserve">                                                              </w:t>
            </w:r>
          </w:p>
        </w:tc>
      </w:tr>
      <w:tr w:rsidR="00713F73" w:rsidRPr="00D52142" w:rsidTr="004231AC">
        <w:tc>
          <w:tcPr>
            <w:tcW w:w="8261" w:type="dxa"/>
            <w:gridSpan w:val="2"/>
            <w:shd w:val="clear" w:color="auto" w:fill="auto"/>
          </w:tcPr>
          <w:p w:rsidR="00713F73" w:rsidRPr="00C6661C" w:rsidRDefault="00713F73" w:rsidP="004231AC">
            <w:pPr>
              <w:jc w:val="center"/>
              <w:rPr>
                <w:b/>
                <w:bCs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</w:t>
            </w:r>
            <w:r w:rsidRPr="00C6661C">
              <w:rPr>
                <w:b/>
                <w:bCs/>
                <w:sz w:val="28"/>
                <w:szCs w:val="28"/>
                <w:lang w:val="uk-UA"/>
              </w:rPr>
              <w:t>Чорна Вікторія Вікторівна</w:t>
            </w:r>
          </w:p>
        </w:tc>
      </w:tr>
      <w:tr w:rsidR="00713F73" w:rsidRPr="00D52142" w:rsidTr="004231AC">
        <w:tc>
          <w:tcPr>
            <w:tcW w:w="8261" w:type="dxa"/>
            <w:gridSpan w:val="2"/>
            <w:shd w:val="clear" w:color="auto" w:fill="auto"/>
          </w:tcPr>
          <w:p w:rsidR="00713F73" w:rsidRPr="00D52142" w:rsidRDefault="00713F73" w:rsidP="004231AC">
            <w:pPr>
              <w:jc w:val="center"/>
              <w:rPr>
                <w:sz w:val="22"/>
                <w:szCs w:val="22"/>
                <w:lang w:val="uk-UA"/>
              </w:rPr>
            </w:pPr>
          </w:p>
        </w:tc>
      </w:tr>
    </w:tbl>
    <w:p w:rsidR="00713F73" w:rsidRPr="00591C3A" w:rsidRDefault="00713F73" w:rsidP="00713F73">
      <w:pPr>
        <w:rPr>
          <w:sz w:val="28"/>
          <w:szCs w:val="28"/>
          <w:lang w:val="uk-UA"/>
        </w:rPr>
      </w:pPr>
    </w:p>
    <w:tbl>
      <w:tblPr>
        <w:tblW w:w="0" w:type="auto"/>
        <w:tblInd w:w="1838" w:type="dxa"/>
        <w:tblLook w:val="04A0" w:firstRow="1" w:lastRow="0" w:firstColumn="1" w:lastColumn="0" w:noHBand="0" w:noVBand="1"/>
      </w:tblPr>
      <w:tblGrid>
        <w:gridCol w:w="1768"/>
        <w:gridCol w:w="4413"/>
        <w:gridCol w:w="1336"/>
      </w:tblGrid>
      <w:tr w:rsidR="00713F73" w:rsidRPr="00D52142" w:rsidTr="004231AC">
        <w:tc>
          <w:tcPr>
            <w:tcW w:w="1791" w:type="dxa"/>
            <w:shd w:val="clear" w:color="auto" w:fill="auto"/>
          </w:tcPr>
          <w:p w:rsidR="00713F73" w:rsidRPr="00D52142" w:rsidRDefault="00713F73" w:rsidP="004231AC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</w:t>
            </w:r>
            <w:r w:rsidRPr="00D52142">
              <w:rPr>
                <w:sz w:val="28"/>
                <w:szCs w:val="28"/>
                <w:lang w:val="uk-UA"/>
              </w:rPr>
              <w:t>Керівник</w:t>
            </w:r>
          </w:p>
        </w:tc>
        <w:tc>
          <w:tcPr>
            <w:tcW w:w="4606" w:type="dxa"/>
            <w:shd w:val="clear" w:color="auto" w:fill="auto"/>
          </w:tcPr>
          <w:p w:rsidR="00713F73" w:rsidRPr="00D52142" w:rsidRDefault="00713F73" w:rsidP="004231AC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</w:t>
            </w:r>
            <w:r w:rsidRPr="00D52142">
              <w:rPr>
                <w:sz w:val="28"/>
                <w:szCs w:val="28"/>
                <w:lang w:val="uk-UA"/>
              </w:rPr>
              <w:t>к. б. н., доцент Русакова М. Ю.</w:t>
            </w:r>
          </w:p>
        </w:tc>
        <w:tc>
          <w:tcPr>
            <w:tcW w:w="1336" w:type="dxa"/>
            <w:shd w:val="clear" w:color="auto" w:fill="auto"/>
          </w:tcPr>
          <w:p w:rsidR="00713F73" w:rsidRPr="00D52142" w:rsidRDefault="00713F73" w:rsidP="004231AC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________</w:t>
            </w:r>
          </w:p>
        </w:tc>
      </w:tr>
      <w:tr w:rsidR="00713F73" w:rsidRPr="00D52142" w:rsidTr="004231AC">
        <w:tc>
          <w:tcPr>
            <w:tcW w:w="1791" w:type="dxa"/>
            <w:shd w:val="clear" w:color="auto" w:fill="auto"/>
          </w:tcPr>
          <w:p w:rsidR="00713F73" w:rsidRPr="00D52142" w:rsidRDefault="00713F73" w:rsidP="004231AC">
            <w:pPr>
              <w:jc w:val="center"/>
              <w:rPr>
                <w:sz w:val="28"/>
                <w:szCs w:val="28"/>
                <w:lang w:val="uk-UA"/>
              </w:rPr>
            </w:pPr>
            <w:r w:rsidRPr="00D52142">
              <w:rPr>
                <w:sz w:val="28"/>
                <w:szCs w:val="28"/>
                <w:lang w:val="uk-UA"/>
              </w:rPr>
              <w:br/>
              <w:t>Рецензент</w:t>
            </w:r>
          </w:p>
        </w:tc>
        <w:tc>
          <w:tcPr>
            <w:tcW w:w="4606" w:type="dxa"/>
            <w:shd w:val="clear" w:color="auto" w:fill="auto"/>
          </w:tcPr>
          <w:p w:rsidR="00713F73" w:rsidRDefault="00713F73" w:rsidP="004231AC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713F73" w:rsidRPr="00D52142" w:rsidRDefault="00713F73" w:rsidP="004231AC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к</w:t>
            </w:r>
            <w:r w:rsidRPr="00262B10">
              <w:rPr>
                <w:sz w:val="28"/>
                <w:szCs w:val="28"/>
                <w:lang w:val="uk-UA"/>
              </w:rPr>
              <w:t>.б.н.</w:t>
            </w:r>
            <w:r>
              <w:rPr>
                <w:sz w:val="28"/>
                <w:szCs w:val="28"/>
                <w:lang w:val="uk-UA"/>
              </w:rPr>
              <w:t>,</w:t>
            </w:r>
            <w:r w:rsidRPr="00262B10">
              <w:rPr>
                <w:sz w:val="28"/>
                <w:szCs w:val="28"/>
                <w:lang w:val="uk-UA"/>
              </w:rPr>
              <w:t xml:space="preserve"> доц</w:t>
            </w:r>
            <w:r>
              <w:rPr>
                <w:sz w:val="28"/>
                <w:szCs w:val="28"/>
                <w:lang w:val="uk-UA"/>
              </w:rPr>
              <w:t>ент</w:t>
            </w:r>
            <w:r w:rsidRPr="00262B10">
              <w:rPr>
                <w:sz w:val="28"/>
                <w:szCs w:val="28"/>
                <w:lang w:val="uk-UA"/>
              </w:rPr>
              <w:t xml:space="preserve"> Чернадчук С.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262B10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336" w:type="dxa"/>
            <w:shd w:val="clear" w:color="auto" w:fill="auto"/>
          </w:tcPr>
          <w:p w:rsidR="00713F73" w:rsidRPr="00D52142" w:rsidRDefault="00713F73" w:rsidP="004231A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713F73" w:rsidRPr="00D52142" w:rsidTr="004231AC">
        <w:tc>
          <w:tcPr>
            <w:tcW w:w="6397" w:type="dxa"/>
            <w:gridSpan w:val="2"/>
            <w:shd w:val="clear" w:color="auto" w:fill="auto"/>
          </w:tcPr>
          <w:p w:rsidR="00713F73" w:rsidRPr="00D52142" w:rsidRDefault="00713F73" w:rsidP="004231AC">
            <w:pPr>
              <w:jc w:val="both"/>
              <w:rPr>
                <w:sz w:val="22"/>
                <w:szCs w:val="22"/>
                <w:lang w:val="uk-UA"/>
              </w:rPr>
            </w:pPr>
            <w:r w:rsidRPr="00D52142">
              <w:rPr>
                <w:lang w:val="uk-UA"/>
              </w:rPr>
              <w:t xml:space="preserve">                     </w:t>
            </w:r>
          </w:p>
        </w:tc>
        <w:tc>
          <w:tcPr>
            <w:tcW w:w="1336" w:type="dxa"/>
            <w:shd w:val="clear" w:color="auto" w:fill="auto"/>
          </w:tcPr>
          <w:p w:rsidR="00713F73" w:rsidRPr="00D52142" w:rsidRDefault="00713F73" w:rsidP="004231AC">
            <w:pPr>
              <w:jc w:val="both"/>
              <w:rPr>
                <w:lang w:val="uk-UA"/>
              </w:rPr>
            </w:pPr>
          </w:p>
        </w:tc>
      </w:tr>
    </w:tbl>
    <w:p w:rsidR="00713F73" w:rsidRDefault="00713F73" w:rsidP="00713F73">
      <w:pPr>
        <w:contextualSpacing/>
        <w:rPr>
          <w:sz w:val="28"/>
          <w:szCs w:val="28"/>
          <w:lang w:val="uk-UA"/>
        </w:rPr>
      </w:pPr>
    </w:p>
    <w:p w:rsidR="00713F73" w:rsidRDefault="00713F73" w:rsidP="00713F73">
      <w:pPr>
        <w:contextualSpacing/>
        <w:rPr>
          <w:sz w:val="28"/>
          <w:szCs w:val="28"/>
          <w:lang w:val="uk-UA"/>
        </w:rPr>
      </w:pPr>
    </w:p>
    <w:p w:rsidR="00713F73" w:rsidRPr="00591C3A" w:rsidRDefault="00713F73" w:rsidP="00713F73">
      <w:pPr>
        <w:contextualSpacing/>
        <w:rPr>
          <w:sz w:val="28"/>
          <w:szCs w:val="28"/>
          <w:lang w:val="uk-UA"/>
        </w:rPr>
      </w:pPr>
      <w:r w:rsidRPr="00591C3A">
        <w:rPr>
          <w:sz w:val="28"/>
          <w:szCs w:val="28"/>
          <w:lang w:val="uk-UA"/>
        </w:rPr>
        <w:t>Рекомендовано</w:t>
      </w:r>
      <w:r>
        <w:rPr>
          <w:sz w:val="28"/>
          <w:szCs w:val="28"/>
          <w:lang w:val="uk-UA"/>
        </w:rPr>
        <w:t xml:space="preserve"> до захисту:                      </w:t>
      </w:r>
      <w:r w:rsidRPr="00591C3A">
        <w:rPr>
          <w:sz w:val="28"/>
          <w:szCs w:val="28"/>
          <w:lang w:val="uk-UA"/>
        </w:rPr>
        <w:t>Захищено на засіданні ЕК № ____</w:t>
      </w:r>
    </w:p>
    <w:p w:rsidR="00713F73" w:rsidRPr="00591C3A" w:rsidRDefault="00713F73" w:rsidP="00713F73">
      <w:pPr>
        <w:contextualSpacing/>
        <w:rPr>
          <w:sz w:val="28"/>
          <w:szCs w:val="28"/>
          <w:lang w:val="uk-UA"/>
        </w:rPr>
      </w:pPr>
      <w:r w:rsidRPr="00591C3A">
        <w:rPr>
          <w:sz w:val="28"/>
          <w:szCs w:val="28"/>
          <w:lang w:val="uk-UA"/>
        </w:rPr>
        <w:t>Протокол засід</w:t>
      </w:r>
      <w:r>
        <w:rPr>
          <w:sz w:val="28"/>
          <w:szCs w:val="28"/>
          <w:lang w:val="uk-UA"/>
        </w:rPr>
        <w:t xml:space="preserve">ання кафедри                    </w:t>
      </w:r>
      <w:r w:rsidRPr="00591C3A">
        <w:rPr>
          <w:sz w:val="28"/>
          <w:szCs w:val="28"/>
          <w:lang w:val="uk-UA"/>
        </w:rPr>
        <w:t>протокол № __від ____.____.20___ р.</w:t>
      </w:r>
    </w:p>
    <w:p w:rsidR="00713F73" w:rsidRPr="00591C3A" w:rsidRDefault="00713F73" w:rsidP="00713F73">
      <w:pPr>
        <w:contextualSpacing/>
        <w:rPr>
          <w:sz w:val="28"/>
          <w:szCs w:val="28"/>
          <w:lang w:val="uk-UA"/>
        </w:rPr>
      </w:pPr>
      <w:r w:rsidRPr="00591C3A">
        <w:rPr>
          <w:sz w:val="28"/>
          <w:szCs w:val="28"/>
          <w:lang w:val="uk-UA"/>
        </w:rPr>
        <w:t xml:space="preserve"> _______________</w:t>
      </w:r>
      <w:r>
        <w:rPr>
          <w:sz w:val="28"/>
          <w:szCs w:val="28"/>
          <w:lang w:val="uk-UA"/>
        </w:rPr>
        <w:t>___________                Оцін</w:t>
      </w:r>
      <w:r w:rsidRPr="00591C3A">
        <w:rPr>
          <w:sz w:val="28"/>
          <w:szCs w:val="28"/>
          <w:lang w:val="uk-UA"/>
        </w:rPr>
        <w:t>ка______________/______/_____</w:t>
      </w:r>
    </w:p>
    <w:p w:rsidR="00713F73" w:rsidRPr="00591C3A" w:rsidRDefault="00713F73" w:rsidP="00713F73">
      <w:pPr>
        <w:contextualSpacing/>
        <w:jc w:val="center"/>
        <w:rPr>
          <w:sz w:val="28"/>
          <w:szCs w:val="28"/>
          <w:lang w:val="uk-UA"/>
        </w:rPr>
      </w:pPr>
      <w:r w:rsidRPr="00591C3A">
        <w:rPr>
          <w:sz w:val="28"/>
          <w:szCs w:val="28"/>
          <w:lang w:val="uk-UA"/>
        </w:rPr>
        <w:t xml:space="preserve">№ ___ від ____.____. 20_____ р.              </w:t>
      </w:r>
      <w:r w:rsidRPr="0042764F">
        <w:rPr>
          <w:sz w:val="22"/>
          <w:szCs w:val="22"/>
          <w:lang w:val="uk-UA"/>
        </w:rPr>
        <w:t>(за національною шкалою/шкалою ЕСТS/ бали)</w:t>
      </w:r>
    </w:p>
    <w:p w:rsidR="00713F73" w:rsidRPr="00591C3A" w:rsidRDefault="00713F73" w:rsidP="00713F73">
      <w:pPr>
        <w:contextualSpacing/>
        <w:rPr>
          <w:sz w:val="28"/>
          <w:szCs w:val="28"/>
          <w:lang w:val="uk-UA"/>
        </w:rPr>
      </w:pPr>
      <w:r w:rsidRPr="00591C3A">
        <w:rPr>
          <w:sz w:val="28"/>
          <w:szCs w:val="28"/>
          <w:lang w:val="uk-UA"/>
        </w:rPr>
        <w:t>Завідувач(ка) кафедри                               Голова ЕК</w:t>
      </w:r>
    </w:p>
    <w:p w:rsidR="00713F73" w:rsidRPr="00591C3A" w:rsidRDefault="00713F73" w:rsidP="00713F73">
      <w:pPr>
        <w:contextualSpacing/>
        <w:rPr>
          <w:sz w:val="28"/>
          <w:szCs w:val="28"/>
          <w:lang w:val="uk-UA"/>
        </w:rPr>
      </w:pPr>
      <w:r w:rsidRPr="00591C3A">
        <w:rPr>
          <w:sz w:val="28"/>
          <w:szCs w:val="28"/>
          <w:lang w:val="uk-UA"/>
        </w:rPr>
        <w:t xml:space="preserve"> _______      ________________                ________              ______________</w:t>
      </w:r>
    </w:p>
    <w:p w:rsidR="00713F73" w:rsidRPr="0042764F" w:rsidRDefault="00713F73" w:rsidP="00713F73">
      <w:pPr>
        <w:contextualSpacing/>
        <w:rPr>
          <w:sz w:val="22"/>
          <w:szCs w:val="22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Pr="00591C3A">
        <w:rPr>
          <w:sz w:val="28"/>
          <w:szCs w:val="28"/>
          <w:lang w:val="uk-UA"/>
        </w:rPr>
        <w:t>(</w:t>
      </w:r>
      <w:r w:rsidRPr="0042764F">
        <w:rPr>
          <w:sz w:val="22"/>
          <w:szCs w:val="22"/>
          <w:lang w:val="uk-UA"/>
        </w:rPr>
        <w:t xml:space="preserve">підпис)                  (прізвище,ім’я)                       </w:t>
      </w:r>
      <w:r>
        <w:rPr>
          <w:sz w:val="22"/>
          <w:szCs w:val="22"/>
          <w:lang w:val="uk-UA"/>
        </w:rPr>
        <w:t xml:space="preserve">      </w:t>
      </w:r>
      <w:r w:rsidRPr="0042764F">
        <w:rPr>
          <w:sz w:val="22"/>
          <w:szCs w:val="22"/>
          <w:lang w:val="uk-UA"/>
        </w:rPr>
        <w:t>(підпис)                         (прізвище,ім’я)</w:t>
      </w:r>
    </w:p>
    <w:p w:rsidR="00713F73" w:rsidRDefault="00713F73" w:rsidP="00713F73">
      <w:pPr>
        <w:widowControl w:val="0"/>
        <w:autoSpaceDE w:val="0"/>
        <w:spacing w:line="360" w:lineRule="auto"/>
        <w:rPr>
          <w:sz w:val="28"/>
          <w:szCs w:val="28"/>
          <w:lang w:val="uk-UA"/>
        </w:rPr>
      </w:pPr>
    </w:p>
    <w:p w:rsidR="00713F73" w:rsidRDefault="00713F73" w:rsidP="00713F73">
      <w:pPr>
        <w:widowControl w:val="0"/>
        <w:autoSpaceDE w:val="0"/>
        <w:spacing w:line="360" w:lineRule="auto"/>
        <w:rPr>
          <w:sz w:val="28"/>
          <w:szCs w:val="28"/>
          <w:lang w:val="uk-UA"/>
        </w:rPr>
      </w:pPr>
    </w:p>
    <w:p w:rsidR="00713F73" w:rsidRDefault="00713F73" w:rsidP="00713F73">
      <w:pPr>
        <w:widowControl w:val="0"/>
        <w:autoSpaceDE w:val="0"/>
        <w:spacing w:line="360" w:lineRule="auto"/>
        <w:rPr>
          <w:sz w:val="28"/>
          <w:szCs w:val="28"/>
          <w:lang w:val="uk-UA"/>
        </w:rPr>
      </w:pPr>
    </w:p>
    <w:p w:rsidR="00713F73" w:rsidRDefault="00713F73" w:rsidP="00713F73">
      <w:pPr>
        <w:widowControl w:val="0"/>
        <w:autoSpaceDE w:val="0"/>
        <w:spacing w:line="360" w:lineRule="auto"/>
        <w:rPr>
          <w:sz w:val="28"/>
          <w:szCs w:val="28"/>
          <w:lang w:val="uk-UA"/>
        </w:rPr>
      </w:pPr>
    </w:p>
    <w:p w:rsidR="00713F73" w:rsidRDefault="00713F73" w:rsidP="00713F73">
      <w:pPr>
        <w:widowControl w:val="0"/>
        <w:autoSpaceDE w:val="0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2024</w:t>
      </w:r>
    </w:p>
    <w:p w:rsidR="00713F73" w:rsidRPr="00FE5CC9" w:rsidRDefault="00713F73" w:rsidP="00713F73">
      <w:pPr>
        <w:widowControl w:val="0"/>
        <w:autoSpaceDE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Pr="00FE5CC9">
        <w:rPr>
          <w:b/>
          <w:color w:val="000000"/>
          <w:sz w:val="28"/>
          <w:szCs w:val="28"/>
          <w:lang w:val="uk-UA"/>
        </w:rPr>
        <w:lastRenderedPageBreak/>
        <w:t>АНОТАЦІЯ</w:t>
      </w:r>
    </w:p>
    <w:p w:rsidR="00713F73" w:rsidRPr="00FE5CC9" w:rsidRDefault="00713F73" w:rsidP="00713F73">
      <w:pPr>
        <w:autoSpaceDE w:val="0"/>
        <w:ind w:firstLine="709"/>
        <w:jc w:val="both"/>
        <w:rPr>
          <w:color w:val="000000"/>
          <w:sz w:val="28"/>
          <w:szCs w:val="28"/>
          <w:lang w:val="uk-UA"/>
        </w:rPr>
      </w:pPr>
      <w:r w:rsidRPr="00FE5CC9">
        <w:rPr>
          <w:color w:val="000000"/>
          <w:sz w:val="28"/>
          <w:szCs w:val="28"/>
          <w:lang w:val="uk-UA"/>
        </w:rPr>
        <w:t>Роботу було присвячено визначенню розповсюдженості збудників кандидозів та особливостей їх видового складу у пацієнтів КНП «Крижопільська окружна лікарня інтенсивного лікування» Вінницької області впродовж 2022-2024 рр.</w:t>
      </w:r>
    </w:p>
    <w:p w:rsidR="00713F73" w:rsidRPr="00AC5CB2" w:rsidRDefault="00713F73" w:rsidP="00713F73">
      <w:pPr>
        <w:autoSpaceDE w:val="0"/>
        <w:ind w:firstLine="709"/>
        <w:jc w:val="both"/>
        <w:rPr>
          <w:color w:val="000000"/>
          <w:sz w:val="28"/>
          <w:szCs w:val="28"/>
          <w:lang w:val="uk-UA"/>
        </w:rPr>
      </w:pPr>
      <w:r w:rsidRPr="00AC5CB2">
        <w:rPr>
          <w:color w:val="000000"/>
          <w:sz w:val="28"/>
          <w:szCs w:val="28"/>
          <w:lang w:val="uk-UA"/>
        </w:rPr>
        <w:t>Частота виявлення збудників кандидозів у пацієнтів КНП «Крижопільська окружна лікарня інтенсивного лікування» Вінницької області коливалась у межах від 18 % у 2022 році до 26 % у 2024 році.</w:t>
      </w:r>
      <w:r>
        <w:rPr>
          <w:color w:val="000000"/>
          <w:sz w:val="28"/>
          <w:szCs w:val="28"/>
          <w:lang w:val="uk-UA"/>
        </w:rPr>
        <w:t xml:space="preserve"> </w:t>
      </w:r>
      <w:r w:rsidRPr="00AC5CB2">
        <w:rPr>
          <w:color w:val="000000"/>
          <w:sz w:val="28"/>
          <w:szCs w:val="28"/>
          <w:lang w:val="uk-UA"/>
        </w:rPr>
        <w:t xml:space="preserve">Найчастіше, у 36-41 % відповідних проб, представників роду </w:t>
      </w:r>
      <w:r w:rsidRPr="00AC5CB2">
        <w:rPr>
          <w:i/>
          <w:iCs/>
          <w:color w:val="000000"/>
          <w:sz w:val="28"/>
          <w:szCs w:val="28"/>
          <w:lang w:val="uk-UA"/>
        </w:rPr>
        <w:t>Candida</w:t>
      </w:r>
      <w:r w:rsidRPr="00AC5CB2">
        <w:rPr>
          <w:color w:val="000000"/>
          <w:sz w:val="28"/>
          <w:szCs w:val="28"/>
          <w:lang w:val="uk-UA"/>
        </w:rPr>
        <w:t xml:space="preserve"> виявляли у виділеннях статевих органів. Серед отриманих від пацієнтів штамів максимальна кількість </w:t>
      </w:r>
      <w:r>
        <w:rPr>
          <w:color w:val="000000"/>
          <w:sz w:val="28"/>
          <w:szCs w:val="28"/>
          <w:lang w:val="uk-UA"/>
        </w:rPr>
        <w:t xml:space="preserve">була серед </w:t>
      </w:r>
      <w:r w:rsidRPr="00AC5CB2">
        <w:rPr>
          <w:color w:val="000000"/>
          <w:sz w:val="28"/>
          <w:szCs w:val="28"/>
          <w:lang w:val="uk-UA"/>
        </w:rPr>
        <w:t xml:space="preserve">представників </w:t>
      </w:r>
      <w:r w:rsidRPr="00AC5CB2">
        <w:rPr>
          <w:i/>
          <w:iCs/>
          <w:color w:val="000000"/>
          <w:sz w:val="28"/>
          <w:szCs w:val="28"/>
          <w:lang w:val="uk-UA"/>
        </w:rPr>
        <w:t>Candida albicans</w:t>
      </w:r>
      <w:r>
        <w:rPr>
          <w:color w:val="000000"/>
          <w:sz w:val="28"/>
          <w:szCs w:val="28"/>
          <w:lang w:val="uk-UA"/>
        </w:rPr>
        <w:t>,</w:t>
      </w:r>
      <w:r w:rsidRPr="00AC5CB2">
        <w:rPr>
          <w:color w:val="000000"/>
          <w:sz w:val="28"/>
          <w:szCs w:val="28"/>
          <w:lang w:val="uk-UA"/>
        </w:rPr>
        <w:t xml:space="preserve"> обсяг «</w:t>
      </w:r>
      <w:r w:rsidRPr="00AC5CB2">
        <w:rPr>
          <w:i/>
          <w:iCs/>
          <w:color w:val="000000"/>
          <w:sz w:val="28"/>
          <w:szCs w:val="28"/>
          <w:lang w:val="uk-UA"/>
        </w:rPr>
        <w:t>non-albicans</w:t>
      </w:r>
      <w:r w:rsidRPr="00AC5CB2">
        <w:rPr>
          <w:color w:val="000000"/>
          <w:sz w:val="28"/>
          <w:szCs w:val="28"/>
          <w:lang w:val="uk-UA"/>
        </w:rPr>
        <w:t xml:space="preserve">» видів, серед яких зустрічались </w:t>
      </w:r>
      <w:r w:rsidRPr="00AC5CB2">
        <w:rPr>
          <w:i/>
          <w:iCs/>
          <w:color w:val="000000"/>
          <w:sz w:val="28"/>
          <w:szCs w:val="28"/>
          <w:lang w:val="uk-UA"/>
        </w:rPr>
        <w:t>Candida glabrata, Candida tropicalis, Candida krusei</w:t>
      </w:r>
      <w:r w:rsidRPr="00AC5CB2">
        <w:rPr>
          <w:color w:val="000000"/>
          <w:sz w:val="28"/>
          <w:szCs w:val="28"/>
          <w:lang w:val="uk-UA"/>
        </w:rPr>
        <w:t xml:space="preserve">, з часом зростав. </w:t>
      </w:r>
    </w:p>
    <w:p w:rsidR="00713F73" w:rsidRPr="007B1A5E" w:rsidRDefault="00713F73" w:rsidP="00713F73">
      <w:pPr>
        <w:autoSpaceDE w:val="0"/>
        <w:ind w:firstLine="709"/>
        <w:jc w:val="both"/>
        <w:rPr>
          <w:color w:val="000000"/>
          <w:sz w:val="28"/>
          <w:szCs w:val="28"/>
          <w:lang w:val="uk-UA"/>
        </w:rPr>
      </w:pPr>
      <w:r w:rsidRPr="00AC5CB2">
        <w:rPr>
          <w:color w:val="000000"/>
          <w:sz w:val="28"/>
          <w:szCs w:val="28"/>
          <w:lang w:val="uk-UA"/>
        </w:rPr>
        <w:t xml:space="preserve">При визначенні представників виду </w:t>
      </w:r>
      <w:r w:rsidRPr="00AC5CB2">
        <w:rPr>
          <w:i/>
          <w:iCs/>
          <w:color w:val="000000"/>
          <w:sz w:val="28"/>
          <w:szCs w:val="28"/>
          <w:lang w:val="uk-UA"/>
        </w:rPr>
        <w:t>C. albicans</w:t>
      </w:r>
      <w:r w:rsidRPr="00AC5CB2">
        <w:rPr>
          <w:color w:val="000000"/>
          <w:sz w:val="28"/>
          <w:szCs w:val="28"/>
          <w:lang w:val="uk-UA"/>
        </w:rPr>
        <w:t xml:space="preserve"> спостерігалась наявність їх асоціацій з іншими опортуністичними мікроорганізмами, зокрема </w:t>
      </w:r>
      <w:r w:rsidRPr="00AC5CB2">
        <w:rPr>
          <w:i/>
          <w:iCs/>
          <w:color w:val="000000"/>
          <w:sz w:val="28"/>
          <w:szCs w:val="28"/>
          <w:lang w:val="uk-UA"/>
        </w:rPr>
        <w:t xml:space="preserve">Staphylococcus aureus, Staphylococcus haemolyticus, Enterococcus faecalis, </w:t>
      </w:r>
      <w:r w:rsidRPr="007B1A5E">
        <w:rPr>
          <w:i/>
          <w:iCs/>
          <w:color w:val="000000"/>
          <w:sz w:val="28"/>
          <w:szCs w:val="28"/>
          <w:lang w:val="uk-UA"/>
        </w:rPr>
        <w:t>Klebsiella pneumonia</w:t>
      </w:r>
      <w:r w:rsidRPr="007B1A5E">
        <w:rPr>
          <w:color w:val="000000"/>
          <w:sz w:val="28"/>
          <w:szCs w:val="28"/>
          <w:lang w:val="uk-UA"/>
        </w:rPr>
        <w:t>.</w:t>
      </w:r>
    </w:p>
    <w:p w:rsidR="00713F73" w:rsidRPr="007B1A5E" w:rsidRDefault="00713F73" w:rsidP="00713F73">
      <w:pPr>
        <w:autoSpaceDE w:val="0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  <w:r w:rsidRPr="007B1A5E">
        <w:rPr>
          <w:color w:val="000000"/>
          <w:sz w:val="28"/>
          <w:szCs w:val="28"/>
          <w:lang w:val="uk-UA"/>
        </w:rPr>
        <w:t xml:space="preserve">Курсову роботу викладено на </w:t>
      </w:r>
      <w:r>
        <w:rPr>
          <w:color w:val="000000"/>
          <w:sz w:val="28"/>
          <w:szCs w:val="28"/>
          <w:lang w:val="uk-UA"/>
        </w:rPr>
        <w:t>49</w:t>
      </w:r>
      <w:r w:rsidRPr="007B1A5E">
        <w:rPr>
          <w:color w:val="000000"/>
          <w:sz w:val="28"/>
          <w:szCs w:val="28"/>
          <w:lang w:val="uk-UA"/>
        </w:rPr>
        <w:t xml:space="preserve"> сторінках, вона містить 3 таблиці та 5 рисунків</w:t>
      </w:r>
      <w:r>
        <w:rPr>
          <w:color w:val="000000"/>
          <w:sz w:val="28"/>
          <w:szCs w:val="28"/>
          <w:lang w:val="uk-UA"/>
        </w:rPr>
        <w:t>. Наведено посилання на 50</w:t>
      </w:r>
      <w:r w:rsidRPr="007B1A5E">
        <w:rPr>
          <w:color w:val="000000"/>
          <w:sz w:val="28"/>
          <w:szCs w:val="28"/>
          <w:lang w:val="uk-UA"/>
        </w:rPr>
        <w:t xml:space="preserve"> джер</w:t>
      </w:r>
      <w:r>
        <w:rPr>
          <w:color w:val="000000"/>
          <w:sz w:val="28"/>
          <w:szCs w:val="28"/>
          <w:lang w:val="uk-UA"/>
        </w:rPr>
        <w:t>ел літератури (9 кирилицею та 41</w:t>
      </w:r>
      <w:r w:rsidRPr="007B1A5E">
        <w:rPr>
          <w:color w:val="000000"/>
          <w:sz w:val="28"/>
          <w:szCs w:val="28"/>
          <w:lang w:val="uk-UA"/>
        </w:rPr>
        <w:t xml:space="preserve"> латиницею).</w:t>
      </w:r>
    </w:p>
    <w:p w:rsidR="00713F73" w:rsidRPr="004F1B4F" w:rsidRDefault="00713F73" w:rsidP="00713F73">
      <w:pPr>
        <w:autoSpaceDE w:val="0"/>
        <w:ind w:firstLine="709"/>
        <w:jc w:val="both"/>
        <w:rPr>
          <w:bCs/>
          <w:color w:val="000000"/>
          <w:sz w:val="28"/>
          <w:szCs w:val="28"/>
          <w:lang w:val="uk-UA"/>
        </w:rPr>
      </w:pPr>
      <w:r w:rsidRPr="004F1B4F">
        <w:rPr>
          <w:b/>
          <w:bCs/>
          <w:color w:val="000000"/>
          <w:sz w:val="28"/>
          <w:szCs w:val="28"/>
          <w:lang w:val="uk-UA"/>
        </w:rPr>
        <w:t xml:space="preserve">Ключові слова: </w:t>
      </w:r>
      <w:r w:rsidRPr="004F1B4F">
        <w:rPr>
          <w:color w:val="000000"/>
          <w:sz w:val="28"/>
          <w:szCs w:val="28"/>
          <w:lang w:val="uk-UA"/>
        </w:rPr>
        <w:t xml:space="preserve">кандидоз </w:t>
      </w:r>
      <w:r w:rsidRPr="004F1B4F">
        <w:rPr>
          <w:bCs/>
          <w:color w:val="000000"/>
          <w:sz w:val="28"/>
          <w:szCs w:val="28"/>
          <w:lang w:val="uk-UA"/>
        </w:rPr>
        <w:t xml:space="preserve">людини, </w:t>
      </w:r>
      <w:r w:rsidRPr="004F1B4F">
        <w:rPr>
          <w:color w:val="000000"/>
          <w:sz w:val="28"/>
          <w:szCs w:val="28"/>
          <w:lang w:val="uk-UA"/>
        </w:rPr>
        <w:t xml:space="preserve">представники роду </w:t>
      </w:r>
      <w:r w:rsidRPr="004F1B4F">
        <w:rPr>
          <w:i/>
          <w:iCs/>
          <w:color w:val="000000"/>
          <w:sz w:val="28"/>
          <w:szCs w:val="28"/>
          <w:lang w:val="uk-UA"/>
        </w:rPr>
        <w:t>Candida</w:t>
      </w:r>
      <w:r w:rsidRPr="004F1B4F">
        <w:rPr>
          <w:bCs/>
          <w:color w:val="000000"/>
          <w:sz w:val="28"/>
          <w:szCs w:val="28"/>
          <w:lang w:val="uk-UA"/>
        </w:rPr>
        <w:t xml:space="preserve">, </w:t>
      </w:r>
      <w:r w:rsidRPr="004F1B4F">
        <w:rPr>
          <w:color w:val="000000"/>
          <w:sz w:val="28"/>
          <w:szCs w:val="28"/>
          <w:lang w:val="uk-UA"/>
        </w:rPr>
        <w:t>«</w:t>
      </w:r>
      <w:r w:rsidRPr="004F1B4F">
        <w:rPr>
          <w:i/>
          <w:iCs/>
          <w:color w:val="000000"/>
          <w:sz w:val="28"/>
          <w:szCs w:val="28"/>
          <w:lang w:val="uk-UA"/>
        </w:rPr>
        <w:t>non-albicans</w:t>
      </w:r>
      <w:r w:rsidRPr="004F1B4F">
        <w:rPr>
          <w:color w:val="000000"/>
          <w:sz w:val="28"/>
          <w:szCs w:val="28"/>
          <w:lang w:val="uk-UA"/>
        </w:rPr>
        <w:t>» види</w:t>
      </w:r>
    </w:p>
    <w:p w:rsidR="00713F73" w:rsidRPr="004F1B4F" w:rsidRDefault="00713F73" w:rsidP="00713F73">
      <w:pPr>
        <w:autoSpaceDE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713F73" w:rsidRPr="004F1B4F" w:rsidRDefault="00713F73" w:rsidP="00713F73">
      <w:pPr>
        <w:autoSpaceDE w:val="0"/>
        <w:ind w:firstLine="709"/>
        <w:jc w:val="both"/>
        <w:rPr>
          <w:sz w:val="28"/>
          <w:szCs w:val="28"/>
          <w:lang w:val="en-US"/>
        </w:rPr>
      </w:pPr>
      <w:r w:rsidRPr="004F1B4F">
        <w:rPr>
          <w:sz w:val="28"/>
          <w:szCs w:val="28"/>
          <w:lang w:val="en-US"/>
        </w:rPr>
        <w:t>The work was devoted to determining the prevalence of candidiasis pathogens and the peculiarities of their development in patients of the Kryzhopol District Hospital of Intensive Care in Vinnytsia Region</w:t>
      </w:r>
      <w:r w:rsidRPr="004F1B4F">
        <w:rPr>
          <w:sz w:val="28"/>
          <w:szCs w:val="28"/>
          <w:lang w:val="uk-UA"/>
        </w:rPr>
        <w:t xml:space="preserve"> during 2022-2024</w:t>
      </w:r>
      <w:r w:rsidRPr="004F1B4F">
        <w:rPr>
          <w:sz w:val="28"/>
          <w:szCs w:val="28"/>
          <w:lang w:val="en-US"/>
        </w:rPr>
        <w:t>.</w:t>
      </w:r>
    </w:p>
    <w:p w:rsidR="00713F73" w:rsidRPr="004F1B4F" w:rsidRDefault="00713F73" w:rsidP="00713F73">
      <w:pPr>
        <w:autoSpaceDE w:val="0"/>
        <w:ind w:firstLine="709"/>
        <w:jc w:val="both"/>
        <w:rPr>
          <w:sz w:val="28"/>
          <w:szCs w:val="28"/>
          <w:lang w:val="uk-UA"/>
        </w:rPr>
      </w:pPr>
      <w:r w:rsidRPr="004F1B4F">
        <w:rPr>
          <w:sz w:val="28"/>
          <w:szCs w:val="28"/>
          <w:lang w:val="en-US"/>
        </w:rPr>
        <w:t>The frequency of detection of candidiasis pathogens in the service of the KNP "Kryzhopil District Intensive Care Hospital" of Vinnytsia region ranged from 18% in 2022 to 26% in 2024.</w:t>
      </w:r>
      <w:r w:rsidRPr="004F1B4F">
        <w:rPr>
          <w:lang w:val="en-US"/>
        </w:rPr>
        <w:t xml:space="preserve"> </w:t>
      </w:r>
      <w:r w:rsidRPr="004F1B4F">
        <w:rPr>
          <w:sz w:val="28"/>
          <w:szCs w:val="28"/>
          <w:lang w:val="en-US"/>
        </w:rPr>
        <w:t xml:space="preserve">Most often, in 36-41% of the corresponding samples, representatives of the </w:t>
      </w:r>
      <w:r w:rsidRPr="004F1B4F">
        <w:rPr>
          <w:i/>
          <w:iCs/>
          <w:sz w:val="28"/>
          <w:szCs w:val="28"/>
          <w:lang w:val="en-US"/>
        </w:rPr>
        <w:t xml:space="preserve">Candida </w:t>
      </w:r>
      <w:r w:rsidRPr="004F1B4F">
        <w:rPr>
          <w:sz w:val="28"/>
          <w:szCs w:val="28"/>
          <w:lang w:val="en-US"/>
        </w:rPr>
        <w:t>genus were detected in the genital organs.</w:t>
      </w:r>
      <w:r w:rsidRPr="004F1B4F">
        <w:rPr>
          <w:lang w:val="en-US"/>
        </w:rPr>
        <w:t xml:space="preserve"> </w:t>
      </w:r>
      <w:r w:rsidRPr="004F1B4F">
        <w:rPr>
          <w:sz w:val="28"/>
          <w:szCs w:val="28"/>
          <w:lang w:val="en-US"/>
        </w:rPr>
        <w:t xml:space="preserve">Among the strains obtained from patients, the maximum number was among representatives of </w:t>
      </w:r>
      <w:r w:rsidRPr="004F1B4F">
        <w:rPr>
          <w:i/>
          <w:sz w:val="28"/>
          <w:szCs w:val="28"/>
          <w:lang w:val="en-US"/>
        </w:rPr>
        <w:t>Candida albicans</w:t>
      </w:r>
      <w:r w:rsidRPr="004F1B4F">
        <w:rPr>
          <w:sz w:val="28"/>
          <w:szCs w:val="28"/>
          <w:lang w:val="en-US"/>
        </w:rPr>
        <w:t xml:space="preserve">, the volume of </w:t>
      </w:r>
      <w:r w:rsidRPr="004F1B4F">
        <w:rPr>
          <w:sz w:val="28"/>
          <w:szCs w:val="28"/>
          <w:lang w:val="uk-UA"/>
        </w:rPr>
        <w:t>«</w:t>
      </w:r>
      <w:r w:rsidRPr="004F1B4F">
        <w:rPr>
          <w:i/>
          <w:iCs/>
          <w:sz w:val="28"/>
          <w:szCs w:val="28"/>
          <w:lang w:val="uk-UA"/>
        </w:rPr>
        <w:t>non-albicans</w:t>
      </w:r>
      <w:r w:rsidRPr="004F1B4F">
        <w:rPr>
          <w:sz w:val="28"/>
          <w:szCs w:val="28"/>
          <w:lang w:val="uk-UA"/>
        </w:rPr>
        <w:t xml:space="preserve">» </w:t>
      </w:r>
      <w:r w:rsidRPr="004F1B4F">
        <w:rPr>
          <w:sz w:val="28"/>
          <w:szCs w:val="28"/>
          <w:lang w:val="en-US"/>
        </w:rPr>
        <w:t xml:space="preserve">species, among which </w:t>
      </w:r>
      <w:r w:rsidRPr="004F1B4F">
        <w:rPr>
          <w:i/>
          <w:sz w:val="28"/>
          <w:szCs w:val="28"/>
          <w:lang w:val="en-US"/>
        </w:rPr>
        <w:t>Candida glabrata</w:t>
      </w:r>
      <w:r w:rsidRPr="004F1B4F">
        <w:rPr>
          <w:sz w:val="28"/>
          <w:szCs w:val="28"/>
          <w:lang w:val="en-US"/>
        </w:rPr>
        <w:t xml:space="preserve">, </w:t>
      </w:r>
      <w:r w:rsidRPr="004F1B4F">
        <w:rPr>
          <w:i/>
          <w:sz w:val="28"/>
          <w:szCs w:val="28"/>
          <w:lang w:val="en-US"/>
        </w:rPr>
        <w:t>Candida tropicalis</w:t>
      </w:r>
      <w:r w:rsidRPr="004F1B4F">
        <w:rPr>
          <w:sz w:val="28"/>
          <w:szCs w:val="28"/>
          <w:lang w:val="en-US"/>
        </w:rPr>
        <w:t xml:space="preserve">, </w:t>
      </w:r>
      <w:r w:rsidRPr="004F1B4F">
        <w:rPr>
          <w:i/>
          <w:sz w:val="28"/>
          <w:szCs w:val="28"/>
          <w:lang w:val="en-US"/>
        </w:rPr>
        <w:t>Candida krusei</w:t>
      </w:r>
      <w:r w:rsidRPr="004F1B4F">
        <w:rPr>
          <w:sz w:val="28"/>
          <w:szCs w:val="28"/>
          <w:lang w:val="en-US"/>
        </w:rPr>
        <w:t xml:space="preserve"> were found, increased over time.</w:t>
      </w:r>
    </w:p>
    <w:p w:rsidR="00713F73" w:rsidRPr="004F1B4F" w:rsidRDefault="00713F73" w:rsidP="00713F73">
      <w:pPr>
        <w:autoSpaceDE w:val="0"/>
        <w:ind w:firstLine="709"/>
        <w:jc w:val="both"/>
        <w:rPr>
          <w:sz w:val="28"/>
          <w:szCs w:val="28"/>
          <w:lang w:val="uk-UA"/>
        </w:rPr>
      </w:pPr>
      <w:r w:rsidRPr="004F1B4F">
        <w:rPr>
          <w:sz w:val="28"/>
          <w:szCs w:val="28"/>
          <w:lang w:val="uk-UA"/>
        </w:rPr>
        <w:t xml:space="preserve">When identifying representatives of the </w:t>
      </w:r>
      <w:r w:rsidRPr="004F1B4F">
        <w:rPr>
          <w:i/>
          <w:sz w:val="28"/>
          <w:szCs w:val="28"/>
          <w:lang w:val="uk-UA"/>
        </w:rPr>
        <w:t>C. albicans</w:t>
      </w:r>
      <w:r w:rsidRPr="004F1B4F">
        <w:rPr>
          <w:sz w:val="28"/>
          <w:szCs w:val="28"/>
          <w:lang w:val="uk-UA"/>
        </w:rPr>
        <w:t xml:space="preserve"> species, their associations with other opportunistic microorganisms were observed, in particular </w:t>
      </w:r>
      <w:r w:rsidRPr="004F1B4F">
        <w:rPr>
          <w:i/>
          <w:sz w:val="28"/>
          <w:szCs w:val="28"/>
          <w:lang w:val="uk-UA"/>
        </w:rPr>
        <w:t>Staphylococcus aureus, Staphylococcus haemolyticus, Enterococcus faecalis</w:t>
      </w:r>
      <w:r w:rsidRPr="004F1B4F">
        <w:rPr>
          <w:sz w:val="28"/>
          <w:szCs w:val="28"/>
          <w:lang w:val="uk-UA"/>
        </w:rPr>
        <w:t xml:space="preserve">, and </w:t>
      </w:r>
      <w:r w:rsidRPr="004F1B4F">
        <w:rPr>
          <w:i/>
          <w:sz w:val="28"/>
          <w:szCs w:val="28"/>
          <w:lang w:val="uk-UA"/>
        </w:rPr>
        <w:t>Klebsiella pneumonia.</w:t>
      </w:r>
    </w:p>
    <w:p w:rsidR="00713F73" w:rsidRPr="004F1B4F" w:rsidRDefault="00713F73" w:rsidP="00713F73">
      <w:pPr>
        <w:autoSpaceDE w:val="0"/>
        <w:ind w:firstLine="709"/>
        <w:jc w:val="both"/>
        <w:rPr>
          <w:b/>
          <w:bCs/>
          <w:color w:val="000000"/>
          <w:sz w:val="28"/>
          <w:szCs w:val="28"/>
          <w:lang w:val="en-US"/>
        </w:rPr>
      </w:pPr>
      <w:r w:rsidRPr="004F1B4F">
        <w:rPr>
          <w:color w:val="000000"/>
          <w:sz w:val="28"/>
          <w:szCs w:val="28"/>
          <w:lang w:val="en-US"/>
        </w:rPr>
        <w:t xml:space="preserve">Course work is expounded on </w:t>
      </w:r>
      <w:r>
        <w:rPr>
          <w:color w:val="000000"/>
          <w:sz w:val="28"/>
          <w:szCs w:val="28"/>
          <w:lang w:val="uk-UA"/>
        </w:rPr>
        <w:t>49</w:t>
      </w:r>
      <w:r w:rsidRPr="004F1B4F">
        <w:rPr>
          <w:color w:val="000000"/>
          <w:sz w:val="28"/>
          <w:szCs w:val="28"/>
          <w:lang w:val="en-US"/>
        </w:rPr>
        <w:t xml:space="preserve"> pages, it contains </w:t>
      </w:r>
      <w:r w:rsidRPr="004F1B4F">
        <w:rPr>
          <w:color w:val="000000"/>
          <w:sz w:val="28"/>
          <w:szCs w:val="28"/>
          <w:lang w:val="uk-UA"/>
        </w:rPr>
        <w:t>3</w:t>
      </w:r>
      <w:r w:rsidRPr="004F1B4F">
        <w:rPr>
          <w:color w:val="000000"/>
          <w:sz w:val="28"/>
          <w:szCs w:val="28"/>
          <w:lang w:val="en-US"/>
        </w:rPr>
        <w:t xml:space="preserve"> tables and </w:t>
      </w:r>
      <w:r w:rsidRPr="004F1B4F">
        <w:rPr>
          <w:color w:val="000000"/>
          <w:sz w:val="28"/>
          <w:szCs w:val="28"/>
          <w:lang w:val="uk-UA"/>
        </w:rPr>
        <w:t>5</w:t>
      </w:r>
      <w:r w:rsidRPr="004F1B4F">
        <w:rPr>
          <w:color w:val="000000"/>
          <w:sz w:val="28"/>
          <w:szCs w:val="28"/>
          <w:lang w:val="en-US"/>
        </w:rPr>
        <w:t xml:space="preserve"> figures. It provides links to </w:t>
      </w:r>
      <w:r>
        <w:rPr>
          <w:color w:val="000000"/>
          <w:sz w:val="28"/>
          <w:szCs w:val="28"/>
          <w:lang w:val="uk-UA"/>
        </w:rPr>
        <w:t>50</w:t>
      </w:r>
      <w:r w:rsidRPr="004F1B4F">
        <w:rPr>
          <w:color w:val="000000"/>
          <w:sz w:val="28"/>
          <w:szCs w:val="28"/>
          <w:lang w:val="en-US"/>
        </w:rPr>
        <w:t xml:space="preserve"> references (</w:t>
      </w:r>
      <w:r w:rsidRPr="004F1B4F">
        <w:rPr>
          <w:color w:val="000000"/>
          <w:sz w:val="28"/>
          <w:szCs w:val="28"/>
          <w:lang w:val="uk-UA"/>
        </w:rPr>
        <w:t>9</w:t>
      </w:r>
      <w:r w:rsidRPr="004F1B4F">
        <w:rPr>
          <w:color w:val="000000"/>
          <w:sz w:val="28"/>
          <w:szCs w:val="28"/>
          <w:lang w:val="en-US"/>
        </w:rPr>
        <w:t xml:space="preserve"> cyrillic and </w:t>
      </w:r>
      <w:r>
        <w:rPr>
          <w:color w:val="000000"/>
          <w:sz w:val="28"/>
          <w:szCs w:val="28"/>
          <w:lang w:val="uk-UA"/>
        </w:rPr>
        <w:t>41</w:t>
      </w:r>
      <w:r w:rsidRPr="004F1B4F">
        <w:rPr>
          <w:color w:val="000000"/>
          <w:sz w:val="28"/>
          <w:szCs w:val="28"/>
          <w:lang w:val="en-US"/>
        </w:rPr>
        <w:t xml:space="preserve"> latinic).</w:t>
      </w:r>
    </w:p>
    <w:p w:rsidR="00713F73" w:rsidRPr="005F468D" w:rsidRDefault="00713F73" w:rsidP="00713F73">
      <w:pPr>
        <w:autoSpaceDE w:val="0"/>
        <w:ind w:firstLine="709"/>
        <w:jc w:val="both"/>
        <w:rPr>
          <w:b/>
          <w:sz w:val="28"/>
          <w:szCs w:val="28"/>
          <w:lang w:val="en-US"/>
        </w:rPr>
      </w:pPr>
      <w:r w:rsidRPr="004F1B4F">
        <w:rPr>
          <w:b/>
          <w:bCs/>
          <w:color w:val="000000"/>
          <w:sz w:val="28"/>
          <w:szCs w:val="28"/>
          <w:lang w:val="en-US"/>
        </w:rPr>
        <w:t xml:space="preserve">Key words: </w:t>
      </w:r>
      <w:r w:rsidRPr="004F1B4F">
        <w:rPr>
          <w:bCs/>
          <w:color w:val="000000"/>
          <w:sz w:val="28"/>
          <w:szCs w:val="28"/>
          <w:lang w:val="en-US"/>
        </w:rPr>
        <w:t xml:space="preserve">human </w:t>
      </w:r>
      <w:r w:rsidRPr="004F1B4F">
        <w:rPr>
          <w:sz w:val="28"/>
          <w:szCs w:val="28"/>
          <w:lang w:val="en-US"/>
        </w:rPr>
        <w:t>candidiasis</w:t>
      </w:r>
      <w:r w:rsidRPr="004F1B4F">
        <w:rPr>
          <w:bCs/>
          <w:color w:val="000000"/>
          <w:sz w:val="28"/>
          <w:szCs w:val="28"/>
          <w:lang w:val="en-US"/>
        </w:rPr>
        <w:t xml:space="preserve">, </w:t>
      </w:r>
      <w:r w:rsidRPr="004F1B4F">
        <w:rPr>
          <w:sz w:val="28"/>
          <w:szCs w:val="28"/>
          <w:lang w:val="en-US"/>
        </w:rPr>
        <w:t xml:space="preserve">representatives of </w:t>
      </w:r>
      <w:r w:rsidRPr="004F1B4F">
        <w:rPr>
          <w:i/>
          <w:sz w:val="28"/>
          <w:szCs w:val="28"/>
          <w:lang w:val="en-US"/>
        </w:rPr>
        <w:t>Candida</w:t>
      </w:r>
      <w:r w:rsidRPr="004F1B4F">
        <w:rPr>
          <w:sz w:val="28"/>
          <w:szCs w:val="28"/>
          <w:lang w:val="en-US"/>
        </w:rPr>
        <w:t xml:space="preserve"> genus</w:t>
      </w:r>
      <w:r w:rsidRPr="004F1B4F">
        <w:rPr>
          <w:bCs/>
          <w:color w:val="000000"/>
          <w:sz w:val="28"/>
          <w:szCs w:val="28"/>
          <w:lang w:val="en-US"/>
        </w:rPr>
        <w:t xml:space="preserve">, </w:t>
      </w:r>
      <w:r w:rsidRPr="004F1B4F">
        <w:rPr>
          <w:sz w:val="28"/>
          <w:szCs w:val="28"/>
          <w:lang w:val="en-US"/>
        </w:rPr>
        <w:t>"</w:t>
      </w:r>
      <w:r w:rsidRPr="00265AC0">
        <w:rPr>
          <w:i/>
          <w:iCs/>
          <w:sz w:val="28"/>
          <w:szCs w:val="28"/>
          <w:lang w:val="en-US"/>
        </w:rPr>
        <w:t>non</w:t>
      </w:r>
      <w:r w:rsidRPr="004F1B4F">
        <w:rPr>
          <w:sz w:val="28"/>
          <w:szCs w:val="28"/>
          <w:lang w:val="en-US"/>
        </w:rPr>
        <w:t>-</w:t>
      </w:r>
      <w:r w:rsidRPr="004F1B4F">
        <w:rPr>
          <w:i/>
          <w:sz w:val="28"/>
          <w:szCs w:val="28"/>
          <w:lang w:val="en-US"/>
        </w:rPr>
        <w:t>albicans</w:t>
      </w:r>
      <w:r w:rsidRPr="004F1B4F">
        <w:rPr>
          <w:sz w:val="28"/>
          <w:szCs w:val="28"/>
          <w:lang w:val="en-US"/>
        </w:rPr>
        <w:t>" species</w:t>
      </w:r>
    </w:p>
    <w:p w:rsidR="00713F73" w:rsidRPr="00465EA9" w:rsidRDefault="00713F73" w:rsidP="00713F73">
      <w:pPr>
        <w:suppressAutoHyphens w:val="0"/>
        <w:spacing w:after="200" w:line="276" w:lineRule="auto"/>
        <w:jc w:val="center"/>
        <w:rPr>
          <w:b/>
          <w:sz w:val="28"/>
          <w:szCs w:val="28"/>
          <w:lang w:val="uk-UA"/>
        </w:rPr>
      </w:pPr>
    </w:p>
    <w:p w:rsidR="00713F73" w:rsidRDefault="00713F73" w:rsidP="00713F73">
      <w:pPr>
        <w:rPr>
          <w:lang w:val="uk-UA"/>
        </w:rPr>
      </w:pPr>
    </w:p>
    <w:p w:rsidR="00713F73" w:rsidRPr="00290288" w:rsidRDefault="00713F73" w:rsidP="00713F73">
      <w:pPr>
        <w:pageBreakBefore/>
        <w:suppressAutoHyphens w:val="0"/>
        <w:spacing w:after="200" w:line="276" w:lineRule="auto"/>
        <w:jc w:val="center"/>
        <w:rPr>
          <w:kern w:val="1"/>
          <w:sz w:val="28"/>
          <w:szCs w:val="28"/>
          <w:lang w:val="uk-UA"/>
        </w:rPr>
      </w:pPr>
      <w:r w:rsidRPr="00290288">
        <w:rPr>
          <w:b/>
          <w:kern w:val="1"/>
          <w:sz w:val="28"/>
          <w:szCs w:val="28"/>
          <w:lang w:val="uk-UA"/>
        </w:rPr>
        <w:lastRenderedPageBreak/>
        <w:t>ЗМІСТ</w:t>
      </w:r>
    </w:p>
    <w:tbl>
      <w:tblPr>
        <w:tblW w:w="950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0"/>
        <w:gridCol w:w="56"/>
        <w:gridCol w:w="8004"/>
        <w:gridCol w:w="1075"/>
      </w:tblGrid>
      <w:tr w:rsidR="00713F73" w:rsidRPr="00265AC0" w:rsidTr="004231AC">
        <w:tc>
          <w:tcPr>
            <w:tcW w:w="8430" w:type="dxa"/>
            <w:gridSpan w:val="3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ВСТУП …………………………………………………………………..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4</w:t>
            </w:r>
          </w:p>
        </w:tc>
      </w:tr>
      <w:tr w:rsidR="00713F73" w:rsidRPr="00265AC0" w:rsidTr="004231AC">
        <w:tc>
          <w:tcPr>
            <w:tcW w:w="8430" w:type="dxa"/>
            <w:gridSpan w:val="3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1. ОГЛЯД ЛІТЕРАТУРИ ………………………………………………..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6</w:t>
            </w:r>
          </w:p>
        </w:tc>
      </w:tr>
      <w:tr w:rsidR="00713F73" w:rsidRPr="00265AC0" w:rsidTr="004231AC">
        <w:tc>
          <w:tcPr>
            <w:tcW w:w="370" w:type="dxa"/>
            <w:shd w:val="clear" w:color="auto" w:fill="auto"/>
          </w:tcPr>
          <w:p w:rsidR="00713F73" w:rsidRPr="00265AC0" w:rsidRDefault="00713F73" w:rsidP="004231AC">
            <w:pPr>
              <w:snapToGrid w:val="0"/>
              <w:spacing w:line="360" w:lineRule="auto"/>
              <w:jc w:val="both"/>
              <w:rPr>
                <w:bCs/>
                <w:color w:val="000000"/>
                <w:sz w:val="28"/>
                <w:szCs w:val="28"/>
                <w:highlight w:val="green"/>
                <w:lang w:val="uk-UA"/>
              </w:rPr>
            </w:pPr>
          </w:p>
        </w:tc>
        <w:tc>
          <w:tcPr>
            <w:tcW w:w="8060" w:type="dxa"/>
            <w:gridSpan w:val="2"/>
            <w:shd w:val="clear" w:color="auto" w:fill="auto"/>
          </w:tcPr>
          <w:p w:rsidR="00713F73" w:rsidRPr="00265AC0" w:rsidRDefault="00713F73" w:rsidP="004231AC">
            <w:pPr>
              <w:snapToGrid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color w:val="000000"/>
                <w:sz w:val="28"/>
                <w:szCs w:val="28"/>
                <w:lang w:val="uk-UA"/>
              </w:rPr>
              <w:t xml:space="preserve">1.1.Сучасне систематичне положення представників роду </w:t>
            </w:r>
            <w:r w:rsidRPr="00265AC0">
              <w:rPr>
                <w:i/>
                <w:color w:val="000000"/>
                <w:sz w:val="28"/>
                <w:szCs w:val="28"/>
                <w:lang w:val="uk-UA"/>
              </w:rPr>
              <w:t>Candida………………………………………………………………………..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spacing w:line="360" w:lineRule="auto"/>
              <w:ind w:firstLine="160"/>
              <w:rPr>
                <w:kern w:val="1"/>
                <w:sz w:val="28"/>
                <w:szCs w:val="28"/>
                <w:lang w:val="uk-UA"/>
              </w:rPr>
            </w:pPr>
          </w:p>
          <w:p w:rsidR="00713F73" w:rsidRPr="00265AC0" w:rsidRDefault="00713F73" w:rsidP="004231AC">
            <w:pPr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6</w:t>
            </w:r>
          </w:p>
        </w:tc>
      </w:tr>
      <w:tr w:rsidR="00713F73" w:rsidRPr="00265AC0" w:rsidTr="004231AC">
        <w:tc>
          <w:tcPr>
            <w:tcW w:w="370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709"/>
              <w:jc w:val="both"/>
              <w:rPr>
                <w:kern w:val="1"/>
                <w:sz w:val="28"/>
                <w:szCs w:val="28"/>
                <w:highlight w:val="green"/>
                <w:lang w:val="uk-UA"/>
              </w:rPr>
            </w:pPr>
          </w:p>
        </w:tc>
        <w:tc>
          <w:tcPr>
            <w:tcW w:w="8060" w:type="dxa"/>
            <w:gridSpan w:val="2"/>
            <w:shd w:val="clear" w:color="auto" w:fill="auto"/>
          </w:tcPr>
          <w:p w:rsidR="00713F73" w:rsidRPr="00265AC0" w:rsidRDefault="00713F73" w:rsidP="004231AC">
            <w:pPr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1.2. Розповсюдженість найбільш вагомих збудників кандидозів людини…………………………………………………………..……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</w:p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9</w:t>
            </w:r>
          </w:p>
        </w:tc>
      </w:tr>
      <w:tr w:rsidR="00713F73" w:rsidRPr="00265AC0" w:rsidTr="004231AC">
        <w:tc>
          <w:tcPr>
            <w:tcW w:w="370" w:type="dxa"/>
            <w:shd w:val="clear" w:color="auto" w:fill="auto"/>
          </w:tcPr>
          <w:p w:rsidR="00713F73" w:rsidRPr="00265AC0" w:rsidRDefault="00713F73" w:rsidP="004231AC">
            <w:pPr>
              <w:snapToGrid w:val="0"/>
              <w:spacing w:line="360" w:lineRule="auto"/>
              <w:ind w:firstLine="709"/>
              <w:jc w:val="both"/>
              <w:rPr>
                <w:sz w:val="28"/>
                <w:szCs w:val="28"/>
                <w:highlight w:val="green"/>
                <w:lang w:val="uk-UA"/>
              </w:rPr>
            </w:pPr>
          </w:p>
        </w:tc>
        <w:tc>
          <w:tcPr>
            <w:tcW w:w="8060" w:type="dxa"/>
            <w:gridSpan w:val="2"/>
            <w:shd w:val="clear" w:color="auto" w:fill="auto"/>
          </w:tcPr>
          <w:p w:rsidR="00713F73" w:rsidRPr="00265AC0" w:rsidRDefault="00713F73" w:rsidP="004231AC">
            <w:pPr>
              <w:spacing w:line="360" w:lineRule="auto"/>
              <w:jc w:val="both"/>
              <w:rPr>
                <w:bCs/>
                <w:color w:val="000000"/>
                <w:sz w:val="28"/>
                <w:szCs w:val="28"/>
                <w:lang w:val="uk-UA"/>
              </w:rPr>
            </w:pPr>
            <w:r w:rsidRPr="00265AC0">
              <w:rPr>
                <w:bCs/>
                <w:color w:val="000000"/>
                <w:sz w:val="28"/>
                <w:szCs w:val="28"/>
                <w:lang w:val="uk-UA"/>
              </w:rPr>
              <w:t xml:space="preserve">1.3. Загальні властивості мікроорганізмів </w:t>
            </w:r>
            <w:r w:rsidRPr="00265AC0">
              <w:rPr>
                <w:bCs/>
                <w:i/>
                <w:iCs/>
                <w:color w:val="000000"/>
                <w:sz w:val="28"/>
                <w:szCs w:val="28"/>
                <w:lang w:val="en-US"/>
              </w:rPr>
              <w:t>Candida</w:t>
            </w:r>
            <w:r w:rsidRPr="00265AC0">
              <w:rPr>
                <w:bCs/>
                <w:i/>
                <w:iCs/>
                <w:color w:val="000000"/>
                <w:sz w:val="28"/>
                <w:szCs w:val="28"/>
                <w:lang w:val="uk-UA"/>
              </w:rPr>
              <w:t xml:space="preserve"> albicans</w:t>
            </w:r>
            <w:r w:rsidRPr="00265AC0">
              <w:rPr>
                <w:bCs/>
                <w:color w:val="000000"/>
                <w:sz w:val="28"/>
                <w:szCs w:val="28"/>
                <w:lang w:val="uk-UA"/>
              </w:rPr>
              <w:t xml:space="preserve">............   </w:t>
            </w:r>
          </w:p>
          <w:p w:rsidR="00713F73" w:rsidRPr="00265AC0" w:rsidRDefault="00713F73" w:rsidP="004231AC">
            <w:pPr>
              <w:spacing w:line="360" w:lineRule="auto"/>
              <w:jc w:val="both"/>
              <w:rPr>
                <w:bCs/>
                <w:color w:val="000000"/>
                <w:sz w:val="28"/>
                <w:szCs w:val="28"/>
                <w:lang w:val="uk-UA"/>
              </w:rPr>
            </w:pPr>
            <w:r w:rsidRPr="00265AC0">
              <w:rPr>
                <w:bCs/>
                <w:color w:val="000000"/>
                <w:sz w:val="28"/>
                <w:szCs w:val="28"/>
                <w:lang w:val="uk-UA"/>
              </w:rPr>
              <w:t>1.4. Особливості інфекційного процесу та форми кандидамікозу..</w:t>
            </w:r>
          </w:p>
          <w:p w:rsidR="00713F73" w:rsidRPr="00265AC0" w:rsidRDefault="00713F73" w:rsidP="004231AC">
            <w:pPr>
              <w:spacing w:line="360" w:lineRule="auto"/>
              <w:jc w:val="both"/>
              <w:rPr>
                <w:bCs/>
                <w:color w:val="000000"/>
                <w:sz w:val="28"/>
                <w:szCs w:val="28"/>
                <w:lang w:val="uk-UA"/>
              </w:rPr>
            </w:pPr>
            <w:r w:rsidRPr="00265AC0">
              <w:rPr>
                <w:bCs/>
                <w:color w:val="000000"/>
                <w:sz w:val="28"/>
                <w:szCs w:val="28"/>
                <w:lang w:val="uk-UA"/>
              </w:rPr>
              <w:t>1.5. Діагностика кандидозів та ідентифікація відповідних збудників……………………………………………………………...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10</w:t>
            </w:r>
          </w:p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14</w:t>
            </w:r>
          </w:p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 xml:space="preserve">   </w:t>
            </w:r>
          </w:p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</w:t>
            </w:r>
            <w:r w:rsidRPr="00265AC0">
              <w:rPr>
                <w:sz w:val="28"/>
                <w:szCs w:val="28"/>
                <w:lang w:val="uk-UA"/>
              </w:rPr>
              <w:t>20</w:t>
            </w:r>
          </w:p>
        </w:tc>
      </w:tr>
      <w:tr w:rsidR="00713F73" w:rsidRPr="00265AC0" w:rsidTr="004231AC">
        <w:tc>
          <w:tcPr>
            <w:tcW w:w="8430" w:type="dxa"/>
            <w:gridSpan w:val="3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2. МАТЕРІАЛИ ТА МЕТОДИ ДОСЛІДЖЕНЬ ……………………......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24</w:t>
            </w:r>
          </w:p>
        </w:tc>
      </w:tr>
      <w:tr w:rsidR="00713F73" w:rsidRPr="00265AC0" w:rsidTr="004231AC">
        <w:trPr>
          <w:trHeight w:val="366"/>
        </w:trPr>
        <w:tc>
          <w:tcPr>
            <w:tcW w:w="426" w:type="dxa"/>
            <w:gridSpan w:val="2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8004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 xml:space="preserve">2.1. Техніка взяття зразків щодо виявлення </w:t>
            </w:r>
            <w:r w:rsidRPr="00265AC0">
              <w:rPr>
                <w:i/>
                <w:kern w:val="1"/>
                <w:sz w:val="28"/>
                <w:szCs w:val="28"/>
                <w:lang w:val="uk-UA"/>
              </w:rPr>
              <w:t>Candida albicans</w:t>
            </w:r>
            <w:r w:rsidRPr="00265AC0">
              <w:rPr>
                <w:kern w:val="1"/>
                <w:sz w:val="28"/>
                <w:szCs w:val="28"/>
                <w:lang w:val="uk-UA"/>
              </w:rPr>
              <w:t>........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24</w:t>
            </w:r>
          </w:p>
        </w:tc>
      </w:tr>
      <w:tr w:rsidR="00713F73" w:rsidRPr="00265AC0" w:rsidTr="004231AC">
        <w:tc>
          <w:tcPr>
            <w:tcW w:w="426" w:type="dxa"/>
            <w:gridSpan w:val="2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8004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2.2. Виявлення досліджуваного мікроорганізму у взятих зразках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28</w:t>
            </w:r>
          </w:p>
        </w:tc>
      </w:tr>
      <w:tr w:rsidR="00713F73" w:rsidRPr="00265AC0" w:rsidTr="004231AC">
        <w:tc>
          <w:tcPr>
            <w:tcW w:w="8430" w:type="dxa"/>
            <w:gridSpan w:val="3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3. РЕЗУЛЬТАТИ ТА ЇХ ОБГОВОРЕННЯ...............................................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30</w:t>
            </w:r>
          </w:p>
        </w:tc>
      </w:tr>
      <w:tr w:rsidR="00713F73" w:rsidRPr="00265AC0" w:rsidTr="004231AC">
        <w:trPr>
          <w:trHeight w:val="1746"/>
        </w:trPr>
        <w:tc>
          <w:tcPr>
            <w:tcW w:w="426" w:type="dxa"/>
            <w:gridSpan w:val="2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8004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3.1. Порівняння та виявлення збудників кандидозу у пацієнтів Крижопільської окружної лікарні впродовж 2022 – 2024 рр……..</w:t>
            </w:r>
          </w:p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 xml:space="preserve">3.2. Характеристика джерел виявлення </w:t>
            </w:r>
            <w:r w:rsidRPr="00265AC0">
              <w:rPr>
                <w:i/>
                <w:kern w:val="1"/>
                <w:sz w:val="28"/>
                <w:szCs w:val="28"/>
                <w:lang w:val="uk-UA"/>
              </w:rPr>
              <w:t xml:space="preserve">Candida </w:t>
            </w:r>
            <w:r w:rsidRPr="00265AC0">
              <w:rPr>
                <w:kern w:val="1"/>
                <w:sz w:val="28"/>
                <w:szCs w:val="28"/>
                <w:lang w:val="uk-UA"/>
              </w:rPr>
              <w:t>spp. у пацієнтів Крижопільської окружної лікарні…………………………………..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jc w:val="both"/>
              <w:rPr>
                <w:kern w:val="1"/>
                <w:sz w:val="28"/>
                <w:szCs w:val="28"/>
                <w:lang w:val="uk-UA"/>
              </w:rPr>
            </w:pP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30</w:t>
            </w: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jc w:val="both"/>
              <w:rPr>
                <w:sz w:val="28"/>
                <w:szCs w:val="28"/>
                <w:lang w:val="uk-UA"/>
              </w:rPr>
            </w:pP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jc w:val="both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32</w:t>
            </w:r>
          </w:p>
        </w:tc>
      </w:tr>
      <w:tr w:rsidR="00713F73" w:rsidRPr="00265AC0" w:rsidTr="004231AC">
        <w:tc>
          <w:tcPr>
            <w:tcW w:w="426" w:type="dxa"/>
            <w:gridSpan w:val="2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8004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left="19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 xml:space="preserve">3.3. Визначення видового складу представників роду </w:t>
            </w:r>
            <w:r w:rsidRPr="00265AC0">
              <w:rPr>
                <w:i/>
                <w:kern w:val="1"/>
                <w:sz w:val="28"/>
                <w:szCs w:val="28"/>
                <w:lang w:val="en-US"/>
              </w:rPr>
              <w:t>Candida</w:t>
            </w:r>
            <w:r w:rsidRPr="00265AC0">
              <w:rPr>
                <w:i/>
                <w:kern w:val="1"/>
                <w:sz w:val="28"/>
                <w:szCs w:val="28"/>
                <w:lang w:val="uk-UA"/>
              </w:rPr>
              <w:t xml:space="preserve"> </w:t>
            </w:r>
            <w:r w:rsidRPr="00265AC0">
              <w:rPr>
                <w:kern w:val="1"/>
                <w:sz w:val="28"/>
                <w:szCs w:val="28"/>
                <w:lang w:val="uk-UA"/>
              </w:rPr>
              <w:t>отриманих від пацієнтів…………………………………………….</w:t>
            </w: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left="19" w:right="-42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 xml:space="preserve">3.4. Характеристика асоціацій, до складу яких входять представники роду </w:t>
            </w:r>
            <w:r w:rsidRPr="00265AC0">
              <w:rPr>
                <w:i/>
                <w:iCs/>
                <w:kern w:val="1"/>
                <w:sz w:val="28"/>
                <w:szCs w:val="28"/>
                <w:lang w:val="uk-UA"/>
              </w:rPr>
              <w:t>Candida</w:t>
            </w:r>
            <w:r w:rsidRPr="00265AC0">
              <w:rPr>
                <w:kern w:val="1"/>
                <w:sz w:val="28"/>
                <w:szCs w:val="28"/>
                <w:lang w:val="uk-UA"/>
              </w:rPr>
              <w:t>, виділені від пацієнтів……………….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kern w:val="1"/>
                <w:sz w:val="28"/>
                <w:szCs w:val="28"/>
                <w:lang w:val="uk-UA"/>
              </w:rPr>
            </w:pP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kern w:val="1"/>
                <w:sz w:val="28"/>
                <w:szCs w:val="28"/>
                <w:lang w:val="uk-UA"/>
              </w:rPr>
              <w:t>34</w:t>
            </w: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3</w:t>
            </w:r>
            <w:r>
              <w:rPr>
                <w:sz w:val="28"/>
                <w:szCs w:val="28"/>
                <w:lang w:val="uk-UA"/>
              </w:rPr>
              <w:t>8</w:t>
            </w:r>
          </w:p>
        </w:tc>
      </w:tr>
      <w:tr w:rsidR="00713F73" w:rsidRPr="00265AC0" w:rsidTr="004231AC">
        <w:tc>
          <w:tcPr>
            <w:tcW w:w="8430" w:type="dxa"/>
            <w:gridSpan w:val="3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caps/>
                <w:kern w:val="1"/>
                <w:sz w:val="28"/>
                <w:szCs w:val="28"/>
                <w:lang w:val="uk-UA"/>
              </w:rPr>
            </w:pPr>
            <w:r w:rsidRPr="00265AC0">
              <w:rPr>
                <w:caps/>
                <w:kern w:val="1"/>
                <w:sz w:val="28"/>
                <w:szCs w:val="28"/>
                <w:lang w:val="uk-UA"/>
              </w:rPr>
              <w:t>УЗАГАЛЬНЕННЯ………………………………………………………..</w:t>
            </w:r>
          </w:p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caps/>
                <w:kern w:val="1"/>
                <w:sz w:val="28"/>
                <w:szCs w:val="28"/>
                <w:lang w:val="uk-UA"/>
              </w:rPr>
              <w:t>ВИСНОВКИ...............................................................................................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42</w:t>
            </w:r>
          </w:p>
          <w:p w:rsidR="00713F73" w:rsidRPr="00265AC0" w:rsidRDefault="00713F73" w:rsidP="004231AC">
            <w:pPr>
              <w:widowControl w:val="0"/>
              <w:autoSpaceDE w:val="0"/>
              <w:snapToGrid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713F73" w:rsidRPr="00265AC0" w:rsidTr="004231AC">
        <w:tc>
          <w:tcPr>
            <w:tcW w:w="8430" w:type="dxa"/>
            <w:gridSpan w:val="3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265AC0">
              <w:rPr>
                <w:caps/>
                <w:kern w:val="1"/>
                <w:sz w:val="28"/>
                <w:szCs w:val="28"/>
                <w:lang w:val="uk-UA"/>
              </w:rPr>
              <w:t>Список літератури…………………………………………………</w:t>
            </w:r>
          </w:p>
        </w:tc>
        <w:tc>
          <w:tcPr>
            <w:tcW w:w="1075" w:type="dxa"/>
            <w:shd w:val="clear" w:color="auto" w:fill="auto"/>
          </w:tcPr>
          <w:p w:rsidR="00713F73" w:rsidRPr="00265AC0" w:rsidRDefault="00713F73" w:rsidP="004231AC">
            <w:pPr>
              <w:widowControl w:val="0"/>
              <w:autoSpaceDE w:val="0"/>
              <w:spacing w:line="360" w:lineRule="auto"/>
              <w:ind w:firstLine="160"/>
              <w:rPr>
                <w:sz w:val="28"/>
                <w:szCs w:val="28"/>
                <w:lang w:val="uk-UA"/>
              </w:rPr>
            </w:pPr>
            <w:r w:rsidRPr="00265AC0"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</w:tr>
    </w:tbl>
    <w:p w:rsidR="00713F73" w:rsidRDefault="00713F73" w:rsidP="00713F73">
      <w:pPr>
        <w:rPr>
          <w:lang w:val="uk-UA"/>
        </w:rPr>
      </w:pPr>
    </w:p>
    <w:p w:rsidR="00713F73" w:rsidRDefault="00713F73" w:rsidP="00713F73">
      <w:pPr>
        <w:rPr>
          <w:lang w:val="uk-UA"/>
        </w:rPr>
      </w:pPr>
    </w:p>
    <w:p w:rsidR="00713F73" w:rsidRDefault="00713F73" w:rsidP="00713F73">
      <w:pPr>
        <w:rPr>
          <w:lang w:val="uk-UA"/>
        </w:rPr>
      </w:pPr>
    </w:p>
    <w:p w:rsidR="00713F73" w:rsidRDefault="00713F73" w:rsidP="00713F73">
      <w:pPr>
        <w:rPr>
          <w:lang w:val="uk-UA"/>
        </w:rPr>
      </w:pPr>
    </w:p>
    <w:p w:rsidR="00713F73" w:rsidRDefault="00713F73" w:rsidP="00713F73">
      <w:pPr>
        <w:rPr>
          <w:lang w:val="uk-UA"/>
        </w:rPr>
      </w:pPr>
    </w:p>
    <w:p w:rsidR="00713F73" w:rsidRDefault="00713F73" w:rsidP="00713F73">
      <w:pPr>
        <w:rPr>
          <w:lang w:val="uk-UA"/>
        </w:rPr>
      </w:pPr>
    </w:p>
    <w:p w:rsidR="00713F73" w:rsidRPr="00FE5CC9" w:rsidRDefault="00713F73" w:rsidP="00713F73">
      <w:pPr>
        <w:pageBreakBefore/>
        <w:suppressAutoHyphens w:val="0"/>
        <w:spacing w:line="360" w:lineRule="auto"/>
        <w:jc w:val="center"/>
        <w:rPr>
          <w:b/>
          <w:sz w:val="28"/>
          <w:szCs w:val="28"/>
          <w:lang w:val="uk-UA"/>
        </w:rPr>
      </w:pPr>
      <w:r w:rsidRPr="00FE5CC9">
        <w:rPr>
          <w:b/>
          <w:sz w:val="28"/>
          <w:szCs w:val="28"/>
          <w:lang w:val="uk-UA"/>
        </w:rPr>
        <w:lastRenderedPageBreak/>
        <w:t>ВСТУП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5CC9">
        <w:rPr>
          <w:sz w:val="28"/>
          <w:szCs w:val="28"/>
          <w:lang w:val="uk-UA"/>
        </w:rPr>
        <w:t xml:space="preserve">Мікроскопічні гриби роду </w:t>
      </w:r>
      <w:r w:rsidRPr="00FE5CC9">
        <w:rPr>
          <w:i/>
          <w:sz w:val="28"/>
          <w:szCs w:val="28"/>
          <w:lang w:val="uk-UA"/>
        </w:rPr>
        <w:t>Candida</w:t>
      </w:r>
      <w:r w:rsidRPr="00FE5CC9">
        <w:rPr>
          <w:sz w:val="28"/>
          <w:szCs w:val="28"/>
          <w:lang w:val="uk-UA"/>
        </w:rPr>
        <w:t xml:space="preserve"> належать до мікробіоти організму людини, але, водночас, можуть бути збудниками опортуністичних інфекцій, фактором ускладнень в умовах хронічного запального процесу, зокрема через зниження імунної резистентності організму тощо. Суттєвого значення набуває зростання рівня патогенності грибів роду </w:t>
      </w:r>
      <w:r w:rsidRPr="00FE5CC9">
        <w:rPr>
          <w:i/>
          <w:sz w:val="28"/>
          <w:szCs w:val="28"/>
          <w:lang w:val="uk-UA"/>
        </w:rPr>
        <w:t>Candida</w:t>
      </w:r>
      <w:r w:rsidRPr="00FE5CC9">
        <w:rPr>
          <w:sz w:val="28"/>
          <w:szCs w:val="28"/>
          <w:lang w:val="uk-UA"/>
        </w:rPr>
        <w:t>, що проявляється утворенням асоціацій грибів з іншими мікроорганізмами (стафілококами, стрептококами та ін.), появою резистентності (особливо перехресної стійкості) до багатьох протигрибкових препаратів і високою антилізоцимною активністю, що ускладнює перебіг і лікування грибкових захворювань [Кривцова, 2019].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5CC9">
        <w:rPr>
          <w:iCs/>
          <w:sz w:val="28"/>
          <w:szCs w:val="28"/>
          <w:lang w:val="uk-UA"/>
        </w:rPr>
        <w:t>Серед всіх представників даного роду найбільш поширеним видом,</w:t>
      </w:r>
      <w:r w:rsidRPr="00FE5CC9">
        <w:rPr>
          <w:sz w:val="28"/>
          <w:szCs w:val="28"/>
          <w:lang w:val="uk-UA"/>
        </w:rPr>
        <w:t xml:space="preserve"> який колонізує порожнини ротоглотки, шлунково-кишкового та вагінального трактів, а також шкіру здорових людей, є </w:t>
      </w:r>
      <w:r w:rsidRPr="00FE5CC9">
        <w:rPr>
          <w:i/>
          <w:sz w:val="28"/>
          <w:szCs w:val="28"/>
          <w:lang w:val="uk-UA"/>
        </w:rPr>
        <w:t xml:space="preserve">Candida albicans </w:t>
      </w:r>
      <w:r w:rsidRPr="00FE5CC9">
        <w:rPr>
          <w:sz w:val="28"/>
          <w:szCs w:val="28"/>
          <w:lang w:val="uk-UA"/>
        </w:rPr>
        <w:t xml:space="preserve">[Talapko et al.,  2021]. 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5CC9">
        <w:rPr>
          <w:sz w:val="28"/>
          <w:szCs w:val="28"/>
          <w:lang w:val="uk-UA"/>
        </w:rPr>
        <w:t>В цілому, кандидоз, як правило, є наслідком основного захворювання, зниженням імунної резистентності організму, тривалого прийому антибіотиків, кортикостероїдів, цитостатиків, променевої терапії; порушення обміну речовин і функціонування ендокринної системи, хронічних захворювань шлунково-кишкового тракту, дисфункції ендокринної системи, гіпо- та авітамінозу, порушення вітамінного балансу, а також може виникнути на тлі інфекційного або гематологічного захворювання, онкологічного процесу, інтоксикації тощо [Вринчану, 2016].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5CC9">
        <w:rPr>
          <w:sz w:val="28"/>
          <w:szCs w:val="28"/>
          <w:lang w:val="uk-UA"/>
        </w:rPr>
        <w:t xml:space="preserve">Перехід від дріжджової форми до гіфальної є одним із ключових факторів вірулентності </w:t>
      </w:r>
      <w:r w:rsidRPr="00FE5CC9">
        <w:rPr>
          <w:i/>
          <w:sz w:val="28"/>
          <w:szCs w:val="28"/>
          <w:lang w:val="uk-UA"/>
        </w:rPr>
        <w:t>C. albicans</w:t>
      </w:r>
      <w:r w:rsidRPr="00FE5CC9">
        <w:rPr>
          <w:sz w:val="28"/>
          <w:szCs w:val="28"/>
          <w:lang w:val="uk-UA"/>
        </w:rPr>
        <w:t>, який сприяє уникненню впливу макрофагів, інвазії у більш глибокі тканині та утворенню біоплівки [</w:t>
      </w:r>
      <w:r w:rsidRPr="00FE5CC9">
        <w:rPr>
          <w:sz w:val="28"/>
          <w:szCs w:val="28"/>
          <w:lang w:val="en-US"/>
        </w:rPr>
        <w:t>Glazier</w:t>
      </w:r>
      <w:r w:rsidRPr="00FE5CC9">
        <w:rPr>
          <w:sz w:val="28"/>
          <w:szCs w:val="28"/>
          <w:lang w:val="uk-UA"/>
        </w:rPr>
        <w:t xml:space="preserve"> et al., 2017].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5CC9">
        <w:rPr>
          <w:sz w:val="28"/>
          <w:szCs w:val="28"/>
          <w:lang w:val="uk-UA"/>
        </w:rPr>
        <w:t xml:space="preserve">Дана проблема обумовлює актуальність постійного моніторингу антибіотикочутливості мікроскопічних грибів роду </w:t>
      </w:r>
      <w:r w:rsidRPr="00FE5CC9">
        <w:rPr>
          <w:i/>
          <w:sz w:val="28"/>
          <w:szCs w:val="28"/>
          <w:lang w:val="uk-UA"/>
        </w:rPr>
        <w:t>Candida</w:t>
      </w:r>
      <w:r w:rsidRPr="00FE5CC9">
        <w:rPr>
          <w:sz w:val="28"/>
          <w:szCs w:val="28"/>
          <w:lang w:val="uk-UA"/>
        </w:rPr>
        <w:t xml:space="preserve"> та пошуку альтернативних засобів корекції мікробіоценозу, які характеризуються </w:t>
      </w:r>
      <w:r w:rsidRPr="00FE5CC9">
        <w:rPr>
          <w:sz w:val="28"/>
          <w:szCs w:val="28"/>
          <w:lang w:val="uk-UA"/>
        </w:rPr>
        <w:lastRenderedPageBreak/>
        <w:t>протизапальними, антимікробними, антиоксидантними властивостями [Кривцова, 2019].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bCs/>
          <w:kern w:val="2"/>
          <w:sz w:val="28"/>
          <w:szCs w:val="28"/>
          <w:lang w:val="uk-UA"/>
        </w:rPr>
      </w:pPr>
      <w:r w:rsidRPr="00FE5CC9">
        <w:rPr>
          <w:b/>
          <w:bCs/>
          <w:sz w:val="28"/>
          <w:szCs w:val="28"/>
          <w:lang w:val="uk-UA"/>
        </w:rPr>
        <w:t xml:space="preserve">Метою </w:t>
      </w:r>
      <w:r w:rsidRPr="00FE5CC9">
        <w:rPr>
          <w:bCs/>
          <w:sz w:val="28"/>
          <w:szCs w:val="28"/>
          <w:lang w:val="uk-UA"/>
        </w:rPr>
        <w:t>роботи було визначення розповсюдженості збудників кандидозів та особливостей їх видового складу у пацієнтів КНП «Крижопільська окружна лікарня інтенсивного лікування» Вінницької області впродовж 2022-2024 рр.</w:t>
      </w:r>
    </w:p>
    <w:p w:rsidR="00713F73" w:rsidRPr="00FE5CC9" w:rsidRDefault="00713F73" w:rsidP="00713F73">
      <w:pPr>
        <w:widowControl w:val="0"/>
        <w:tabs>
          <w:tab w:val="left" w:pos="709"/>
        </w:tabs>
        <w:autoSpaceDE w:val="0"/>
        <w:spacing w:line="360" w:lineRule="auto"/>
        <w:ind w:firstLine="709"/>
        <w:jc w:val="both"/>
        <w:rPr>
          <w:bCs/>
          <w:kern w:val="2"/>
          <w:sz w:val="28"/>
          <w:szCs w:val="28"/>
          <w:lang w:val="uk-UA"/>
        </w:rPr>
      </w:pPr>
      <w:r w:rsidRPr="00FE5CC9">
        <w:rPr>
          <w:bCs/>
          <w:kern w:val="2"/>
          <w:sz w:val="28"/>
          <w:szCs w:val="28"/>
          <w:lang w:val="uk-UA"/>
        </w:rPr>
        <w:t xml:space="preserve">Для досягнення мети було необхідним вирішити наступні </w:t>
      </w:r>
      <w:r w:rsidRPr="00FE5CC9">
        <w:rPr>
          <w:b/>
          <w:bCs/>
          <w:kern w:val="2"/>
          <w:sz w:val="28"/>
          <w:szCs w:val="28"/>
          <w:lang w:val="uk-UA"/>
        </w:rPr>
        <w:t>завдання</w:t>
      </w:r>
      <w:r w:rsidRPr="00FE5CC9">
        <w:rPr>
          <w:bCs/>
          <w:kern w:val="2"/>
          <w:sz w:val="28"/>
          <w:szCs w:val="28"/>
          <w:lang w:val="uk-UA"/>
        </w:rPr>
        <w:t>: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5CC9">
        <w:rPr>
          <w:bCs/>
          <w:kern w:val="2"/>
          <w:sz w:val="28"/>
          <w:szCs w:val="28"/>
          <w:lang w:val="uk-UA"/>
        </w:rPr>
        <w:t xml:space="preserve">1. Проаналізувати частоту </w:t>
      </w:r>
      <w:r>
        <w:rPr>
          <w:bCs/>
          <w:kern w:val="2"/>
          <w:sz w:val="28"/>
          <w:szCs w:val="28"/>
          <w:lang w:val="uk-UA"/>
        </w:rPr>
        <w:t>зустрічаємості</w:t>
      </w:r>
      <w:r w:rsidRPr="00FE5CC9">
        <w:rPr>
          <w:bCs/>
          <w:kern w:val="2"/>
          <w:sz w:val="28"/>
          <w:szCs w:val="28"/>
          <w:lang w:val="uk-UA"/>
        </w:rPr>
        <w:t xml:space="preserve"> збудників кандидозів у </w:t>
      </w:r>
      <w:r w:rsidRPr="00FE5CC9">
        <w:rPr>
          <w:bCs/>
          <w:sz w:val="28"/>
          <w:szCs w:val="28"/>
          <w:lang w:val="uk-UA"/>
        </w:rPr>
        <w:t>пацієнтів КНП «Крижопільська окружна лікарня інтенсивного лікування» Вінницької області</w:t>
      </w:r>
      <w:r w:rsidRPr="00FE5CC9">
        <w:rPr>
          <w:bCs/>
          <w:kern w:val="2"/>
          <w:sz w:val="28"/>
          <w:szCs w:val="28"/>
          <w:lang w:val="uk-UA"/>
        </w:rPr>
        <w:t xml:space="preserve"> впродовж 2022-2024 рр.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5CC9">
        <w:rPr>
          <w:bCs/>
          <w:kern w:val="2"/>
          <w:sz w:val="28"/>
          <w:szCs w:val="28"/>
          <w:lang w:val="uk-UA"/>
        </w:rPr>
        <w:t xml:space="preserve">2. Дослідити наявність збудників кандидозу в різних біотопах організму </w:t>
      </w:r>
      <w:r w:rsidRPr="00FE5CC9">
        <w:rPr>
          <w:bCs/>
          <w:sz w:val="28"/>
          <w:szCs w:val="28"/>
          <w:lang w:val="uk-UA"/>
        </w:rPr>
        <w:t>пацієнтів КНП «Крижопільська окружна лікарня інтенсивного лікування» Вінницької області</w:t>
      </w:r>
      <w:r w:rsidRPr="00FE5CC9">
        <w:rPr>
          <w:bCs/>
          <w:kern w:val="2"/>
          <w:sz w:val="28"/>
          <w:szCs w:val="28"/>
          <w:lang w:val="uk-UA"/>
        </w:rPr>
        <w:t xml:space="preserve"> впродовж 2022-2024 рр.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rStyle w:val="element-citation"/>
          <w:shd w:val="clear" w:color="auto" w:fill="FFFFFF"/>
          <w:lang w:val="uk-UA"/>
        </w:rPr>
      </w:pPr>
      <w:r w:rsidRPr="00FE5CC9">
        <w:rPr>
          <w:sz w:val="28"/>
          <w:szCs w:val="28"/>
          <w:lang w:val="uk-UA"/>
        </w:rPr>
        <w:t xml:space="preserve">3. Порівняти вміст штамів, що належать до виду </w:t>
      </w:r>
      <w:r w:rsidRPr="00FE5CC9">
        <w:rPr>
          <w:i/>
          <w:sz w:val="28"/>
          <w:szCs w:val="28"/>
          <w:lang w:val="uk-UA"/>
        </w:rPr>
        <w:t>Candida albicans</w:t>
      </w:r>
      <w:r w:rsidRPr="00FE5CC9">
        <w:rPr>
          <w:sz w:val="28"/>
          <w:szCs w:val="28"/>
          <w:lang w:val="uk-UA"/>
        </w:rPr>
        <w:t xml:space="preserve"> та інших представників відповідного роду у досліджуваних зразках від </w:t>
      </w:r>
      <w:r w:rsidRPr="00FE5CC9">
        <w:rPr>
          <w:bCs/>
          <w:sz w:val="28"/>
          <w:szCs w:val="28"/>
          <w:lang w:val="uk-UA"/>
        </w:rPr>
        <w:t>пацієнтів КНП «Крижопільська окружна лікарня інтенсивного лікування» Вінницької області</w:t>
      </w:r>
      <w:r w:rsidRPr="00FE5CC9">
        <w:rPr>
          <w:sz w:val="28"/>
          <w:szCs w:val="28"/>
          <w:lang w:val="uk-UA"/>
        </w:rPr>
        <w:t>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rStyle w:val="element-citation"/>
          <w:sz w:val="28"/>
          <w:szCs w:val="28"/>
          <w:shd w:val="clear" w:color="auto" w:fill="FFFFFF"/>
          <w:lang w:val="uk-UA"/>
        </w:rPr>
      </w:pPr>
      <w:r w:rsidRPr="00FE5CC9">
        <w:rPr>
          <w:rStyle w:val="element-citation"/>
          <w:sz w:val="28"/>
          <w:szCs w:val="28"/>
          <w:shd w:val="clear" w:color="auto" w:fill="FFFFFF"/>
          <w:lang w:val="uk-UA"/>
        </w:rPr>
        <w:t xml:space="preserve">4. Визначити наявність асоціацій </w:t>
      </w:r>
      <w:r w:rsidRPr="00FE5CC9">
        <w:rPr>
          <w:i/>
          <w:sz w:val="28"/>
          <w:szCs w:val="28"/>
          <w:shd w:val="clear" w:color="auto" w:fill="FFFFFF"/>
          <w:lang w:val="uk-UA"/>
        </w:rPr>
        <w:t xml:space="preserve">Candida albicans </w:t>
      </w:r>
      <w:r w:rsidRPr="00FE5CC9">
        <w:rPr>
          <w:sz w:val="28"/>
          <w:szCs w:val="28"/>
          <w:shd w:val="clear" w:color="auto" w:fill="FFFFFF"/>
          <w:lang w:val="uk-UA"/>
        </w:rPr>
        <w:t xml:space="preserve">з опортуністичними мікроорганізмами у зразках, отриманих від </w:t>
      </w:r>
      <w:r w:rsidRPr="00FE5CC9">
        <w:rPr>
          <w:bCs/>
          <w:sz w:val="28"/>
          <w:szCs w:val="28"/>
          <w:lang w:val="uk-UA"/>
        </w:rPr>
        <w:t>пацієнтів відповідної лікарні Вінницької області</w:t>
      </w:r>
      <w:r w:rsidRPr="00FE5CC9">
        <w:rPr>
          <w:sz w:val="28"/>
          <w:szCs w:val="28"/>
          <w:shd w:val="clear" w:color="auto" w:fill="FFFFFF"/>
          <w:lang w:val="uk-UA"/>
        </w:rPr>
        <w:t>.</w:t>
      </w:r>
    </w:p>
    <w:p w:rsidR="00713F73" w:rsidRPr="00FE5CC9" w:rsidRDefault="00713F73" w:rsidP="00713F73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kern w:val="2"/>
          <w:lang w:val="uk-UA"/>
        </w:rPr>
      </w:pPr>
      <w:r w:rsidRPr="00FE5CC9">
        <w:rPr>
          <w:rStyle w:val="element-citation"/>
          <w:sz w:val="28"/>
          <w:szCs w:val="28"/>
          <w:shd w:val="clear" w:color="auto" w:fill="FFFFFF"/>
          <w:lang w:val="uk-UA"/>
        </w:rPr>
        <w:t xml:space="preserve">5. Встановити склад найбільш розповсюджених мікробних угрупувань </w:t>
      </w:r>
      <w:r w:rsidRPr="00FE5CC9">
        <w:rPr>
          <w:i/>
          <w:sz w:val="28"/>
          <w:szCs w:val="28"/>
          <w:shd w:val="clear" w:color="auto" w:fill="FFFFFF"/>
          <w:lang w:val="uk-UA"/>
        </w:rPr>
        <w:t xml:space="preserve">Candida albicans </w:t>
      </w:r>
      <w:r w:rsidRPr="00FE5CC9">
        <w:rPr>
          <w:sz w:val="28"/>
          <w:szCs w:val="28"/>
          <w:shd w:val="clear" w:color="auto" w:fill="FFFFFF"/>
          <w:lang w:val="uk-UA"/>
        </w:rPr>
        <w:t xml:space="preserve">в мазках від </w:t>
      </w:r>
      <w:r w:rsidRPr="00FE5CC9">
        <w:rPr>
          <w:bCs/>
          <w:sz w:val="28"/>
          <w:szCs w:val="28"/>
          <w:lang w:val="uk-UA"/>
        </w:rPr>
        <w:t>пацієнтів КНП «Крижопільська окружна лікарня інтенсивного лікування» Вінницької області</w:t>
      </w:r>
      <w:r w:rsidRPr="00FE5CC9">
        <w:rPr>
          <w:sz w:val="28"/>
          <w:szCs w:val="28"/>
          <w:shd w:val="clear" w:color="auto" w:fill="FFFFFF"/>
          <w:lang w:val="uk-UA"/>
        </w:rPr>
        <w:t>.</w:t>
      </w:r>
    </w:p>
    <w:p w:rsidR="00713F73" w:rsidRPr="00FE5CC9" w:rsidRDefault="00713F73" w:rsidP="00713F73">
      <w:pPr>
        <w:widowControl w:val="0"/>
        <w:tabs>
          <w:tab w:val="left" w:pos="709"/>
        </w:tabs>
        <w:autoSpaceDE w:val="0"/>
        <w:spacing w:line="360" w:lineRule="auto"/>
        <w:ind w:firstLine="709"/>
        <w:jc w:val="both"/>
        <w:rPr>
          <w:b/>
          <w:color w:val="000000"/>
          <w:kern w:val="2"/>
          <w:sz w:val="28"/>
          <w:szCs w:val="28"/>
          <w:lang w:val="uk-UA"/>
        </w:rPr>
      </w:pPr>
      <w:r w:rsidRPr="00FE5CC9">
        <w:rPr>
          <w:b/>
          <w:color w:val="000000"/>
          <w:kern w:val="2"/>
          <w:sz w:val="28"/>
          <w:szCs w:val="28"/>
          <w:lang w:val="uk-UA"/>
        </w:rPr>
        <w:t>Об’єкт дослідження</w:t>
      </w:r>
      <w:r w:rsidRPr="00FE5CC9">
        <w:rPr>
          <w:color w:val="000000"/>
          <w:kern w:val="2"/>
          <w:sz w:val="28"/>
          <w:szCs w:val="28"/>
          <w:lang w:val="uk-UA"/>
        </w:rPr>
        <w:t xml:space="preserve"> – мікози, що викликаються дріжджоподібними грибами. </w:t>
      </w:r>
    </w:p>
    <w:p w:rsidR="00713F73" w:rsidRPr="00465EA9" w:rsidRDefault="00713F73" w:rsidP="00713F73">
      <w:pPr>
        <w:widowControl w:val="0"/>
        <w:tabs>
          <w:tab w:val="left" w:pos="709"/>
        </w:tabs>
        <w:autoSpaceDE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FE5CC9">
        <w:rPr>
          <w:b/>
          <w:color w:val="000000"/>
          <w:kern w:val="2"/>
          <w:sz w:val="28"/>
          <w:szCs w:val="28"/>
          <w:lang w:val="uk-UA"/>
        </w:rPr>
        <w:t>Предмет дослідження</w:t>
      </w:r>
      <w:r w:rsidRPr="00FE5CC9">
        <w:rPr>
          <w:color w:val="000000"/>
          <w:kern w:val="2"/>
          <w:sz w:val="28"/>
          <w:szCs w:val="28"/>
          <w:lang w:val="uk-UA"/>
        </w:rPr>
        <w:t xml:space="preserve"> – частота виявлення мікозів, форма мікотичної інфекції.</w:t>
      </w:r>
    </w:p>
    <w:p w:rsidR="00A83E59" w:rsidRDefault="00A83E59">
      <w:pPr>
        <w:rPr>
          <w:lang w:val="uk-UA"/>
        </w:rPr>
      </w:pPr>
    </w:p>
    <w:p w:rsidR="004C4472" w:rsidRDefault="004C4472">
      <w:pPr>
        <w:rPr>
          <w:lang w:val="uk-UA"/>
        </w:rPr>
      </w:pPr>
    </w:p>
    <w:p w:rsidR="004C4472" w:rsidRDefault="004C4472">
      <w:pPr>
        <w:rPr>
          <w:lang w:val="uk-UA"/>
        </w:rPr>
      </w:pPr>
    </w:p>
    <w:p w:rsidR="004C4472" w:rsidRDefault="004C4472">
      <w:pPr>
        <w:rPr>
          <w:lang w:val="uk-UA"/>
        </w:rPr>
      </w:pPr>
    </w:p>
    <w:p w:rsidR="004C4472" w:rsidRDefault="004C4472">
      <w:pPr>
        <w:rPr>
          <w:lang w:val="uk-UA"/>
        </w:rPr>
      </w:pPr>
    </w:p>
    <w:p w:rsidR="004C4472" w:rsidRPr="00AC5CB2" w:rsidRDefault="004C4472" w:rsidP="004C4472">
      <w:pPr>
        <w:pageBreakBefore/>
        <w:suppressAutoHyphens w:val="0"/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 w:rsidRPr="00AC5CB2">
        <w:rPr>
          <w:b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4C4472" w:rsidRPr="00AC5CB2" w:rsidRDefault="004C4472" w:rsidP="004C4472">
      <w:pPr>
        <w:numPr>
          <w:ilvl w:val="0"/>
          <w:numId w:val="2"/>
        </w:numPr>
        <w:tabs>
          <w:tab w:val="clear" w:pos="72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C5CB2">
        <w:rPr>
          <w:bCs/>
          <w:kern w:val="2"/>
          <w:sz w:val="28"/>
          <w:szCs w:val="28"/>
          <w:lang w:val="uk-UA"/>
        </w:rPr>
        <w:t xml:space="preserve">Частота виявлення збудників кандидозів у </w:t>
      </w:r>
      <w:r w:rsidRPr="00AC5CB2">
        <w:rPr>
          <w:bCs/>
          <w:sz w:val="28"/>
          <w:szCs w:val="28"/>
          <w:lang w:val="uk-UA"/>
        </w:rPr>
        <w:t>пацієнтів КНП «Крижопільська окружна лікарня інтенсивного лікування» Вінницької області</w:t>
      </w:r>
      <w:r w:rsidRPr="00AC5CB2">
        <w:rPr>
          <w:bCs/>
          <w:kern w:val="2"/>
          <w:sz w:val="28"/>
          <w:szCs w:val="28"/>
          <w:lang w:val="uk-UA"/>
        </w:rPr>
        <w:t xml:space="preserve"> коливалась у межах від 18 % у 2022 році до 26 % у 2024 році.</w:t>
      </w:r>
    </w:p>
    <w:p w:rsidR="004C4472" w:rsidRPr="00AC5CB2" w:rsidRDefault="004C4472" w:rsidP="004C4472">
      <w:pPr>
        <w:numPr>
          <w:ilvl w:val="0"/>
          <w:numId w:val="2"/>
        </w:numPr>
        <w:tabs>
          <w:tab w:val="clear" w:pos="72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C5CB2">
        <w:rPr>
          <w:sz w:val="28"/>
          <w:szCs w:val="28"/>
          <w:lang w:val="uk-UA"/>
        </w:rPr>
        <w:t xml:space="preserve">Найчастіше, у 36-41 % відповідних проб, представників роду </w:t>
      </w:r>
      <w:r w:rsidRPr="00AC5CB2">
        <w:rPr>
          <w:i/>
          <w:sz w:val="28"/>
          <w:szCs w:val="28"/>
          <w:shd w:val="clear" w:color="auto" w:fill="FFFFFF"/>
          <w:lang w:val="en-US"/>
        </w:rPr>
        <w:t>Candida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Cs/>
          <w:sz w:val="28"/>
          <w:szCs w:val="28"/>
          <w:shd w:val="clear" w:color="auto" w:fill="FFFFFF"/>
          <w:lang w:val="uk-UA"/>
        </w:rPr>
        <w:t xml:space="preserve">виявляли у виділеннях статевих органів. У зразках з верхніх дихальних шляхів та сечі рівень визначення </w:t>
      </w:r>
      <w:r w:rsidRPr="00AC5CB2">
        <w:rPr>
          <w:bCs/>
          <w:kern w:val="2"/>
          <w:sz w:val="28"/>
          <w:szCs w:val="28"/>
          <w:lang w:val="uk-UA"/>
        </w:rPr>
        <w:t xml:space="preserve">збудників кандидозу коливався від 15 % до 22 % від обсягу відповідних проб у </w:t>
      </w:r>
      <w:r w:rsidRPr="00AC5CB2">
        <w:rPr>
          <w:bCs/>
          <w:sz w:val="28"/>
          <w:szCs w:val="28"/>
          <w:lang w:val="uk-UA"/>
        </w:rPr>
        <w:t>пацієнтів КНП «Крижопільська окружна лікарня інтенсивного лікування» Вінницької області</w:t>
      </w:r>
      <w:r w:rsidRPr="00AC5CB2">
        <w:rPr>
          <w:bCs/>
          <w:kern w:val="2"/>
          <w:sz w:val="28"/>
          <w:szCs w:val="28"/>
          <w:lang w:val="uk-UA"/>
        </w:rPr>
        <w:t xml:space="preserve"> впродовж 2022-2024 рр.</w:t>
      </w:r>
    </w:p>
    <w:p w:rsidR="004C4472" w:rsidRPr="00AC5CB2" w:rsidRDefault="004C4472" w:rsidP="004C4472">
      <w:pPr>
        <w:suppressAutoHyphens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C5CB2">
        <w:rPr>
          <w:sz w:val="28"/>
          <w:szCs w:val="28"/>
          <w:shd w:val="clear" w:color="auto" w:fill="FFFFFF"/>
          <w:lang w:val="uk-UA"/>
        </w:rPr>
        <w:t xml:space="preserve">3. Серед отриманих від пацієнтів штамів максимальна кількість представників </w:t>
      </w:r>
      <w:r w:rsidRPr="00AC5CB2">
        <w:rPr>
          <w:i/>
          <w:sz w:val="28"/>
          <w:szCs w:val="28"/>
          <w:shd w:val="clear" w:color="auto" w:fill="FFFFFF"/>
          <w:lang w:val="en-US"/>
        </w:rPr>
        <w:t>Candida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albicans</w:t>
      </w:r>
      <w:r w:rsidRPr="00AC5CB2">
        <w:rPr>
          <w:sz w:val="28"/>
          <w:szCs w:val="28"/>
          <w:shd w:val="clear" w:color="auto" w:fill="FFFFFF"/>
          <w:lang w:val="uk-UA"/>
        </w:rPr>
        <w:t xml:space="preserve"> коливалась у межах 41-46 % від загальної кількості; обсяг «</w:t>
      </w:r>
      <w:r w:rsidRPr="00AC5CB2">
        <w:rPr>
          <w:i/>
          <w:sz w:val="28"/>
          <w:szCs w:val="28"/>
          <w:shd w:val="clear" w:color="auto" w:fill="FFFFFF"/>
          <w:lang w:val="en-US"/>
        </w:rPr>
        <w:t>non</w:t>
      </w:r>
      <w:r w:rsidRPr="00AC5CB2">
        <w:rPr>
          <w:i/>
          <w:sz w:val="28"/>
          <w:szCs w:val="28"/>
          <w:shd w:val="clear" w:color="auto" w:fill="FFFFFF"/>
          <w:lang w:val="uk-UA"/>
        </w:rPr>
        <w:t>-</w:t>
      </w:r>
      <w:r w:rsidRPr="00AC5CB2">
        <w:rPr>
          <w:i/>
          <w:sz w:val="28"/>
          <w:szCs w:val="28"/>
          <w:shd w:val="clear" w:color="auto" w:fill="FFFFFF"/>
          <w:lang w:val="en-US"/>
        </w:rPr>
        <w:t>albicans</w:t>
      </w:r>
      <w:r w:rsidRPr="00AC5CB2">
        <w:rPr>
          <w:sz w:val="28"/>
          <w:szCs w:val="28"/>
          <w:shd w:val="clear" w:color="auto" w:fill="FFFFFF"/>
          <w:lang w:val="uk-UA"/>
        </w:rPr>
        <w:t xml:space="preserve">» видів, серед яких зустрічались </w:t>
      </w:r>
      <w:r w:rsidRPr="00AC5CB2">
        <w:rPr>
          <w:i/>
          <w:sz w:val="28"/>
          <w:szCs w:val="28"/>
          <w:shd w:val="clear" w:color="auto" w:fill="FFFFFF"/>
          <w:lang w:val="en-US"/>
        </w:rPr>
        <w:t>Candida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glabrata</w:t>
      </w:r>
      <w:r w:rsidRPr="00AC5CB2">
        <w:rPr>
          <w:sz w:val="28"/>
          <w:szCs w:val="28"/>
          <w:shd w:val="clear" w:color="auto" w:fill="FFFFFF"/>
          <w:lang w:val="uk-UA"/>
        </w:rPr>
        <w:t xml:space="preserve">, </w:t>
      </w:r>
      <w:r w:rsidRPr="00AC5CB2">
        <w:rPr>
          <w:i/>
          <w:sz w:val="28"/>
          <w:szCs w:val="28"/>
          <w:shd w:val="clear" w:color="auto" w:fill="FFFFFF"/>
          <w:lang w:val="en-US"/>
        </w:rPr>
        <w:t>Candida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tropicalis</w:t>
      </w:r>
      <w:r w:rsidRPr="00AC5CB2">
        <w:rPr>
          <w:sz w:val="28"/>
          <w:szCs w:val="28"/>
          <w:shd w:val="clear" w:color="auto" w:fill="FFFFFF"/>
          <w:lang w:val="uk-UA"/>
        </w:rPr>
        <w:t xml:space="preserve">, </w:t>
      </w:r>
      <w:r w:rsidRPr="00AC5CB2">
        <w:rPr>
          <w:i/>
          <w:sz w:val="28"/>
          <w:szCs w:val="28"/>
          <w:shd w:val="clear" w:color="auto" w:fill="FFFFFF"/>
          <w:lang w:val="en-US"/>
        </w:rPr>
        <w:t>Candida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krusei</w:t>
      </w:r>
      <w:r w:rsidRPr="00AC5CB2">
        <w:rPr>
          <w:sz w:val="28"/>
          <w:szCs w:val="28"/>
          <w:shd w:val="clear" w:color="auto" w:fill="FFFFFF"/>
          <w:lang w:val="uk-UA"/>
        </w:rPr>
        <w:t xml:space="preserve">, з часом зростав, досягаючи 54 % у 2024 р. </w:t>
      </w:r>
    </w:p>
    <w:p w:rsidR="004C4472" w:rsidRPr="00AC5CB2" w:rsidRDefault="004C4472" w:rsidP="004C4472">
      <w:pPr>
        <w:suppressAutoHyphens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C5CB2">
        <w:rPr>
          <w:sz w:val="28"/>
          <w:szCs w:val="28"/>
          <w:shd w:val="clear" w:color="auto" w:fill="FFFFFF"/>
          <w:lang w:val="uk-UA"/>
        </w:rPr>
        <w:t xml:space="preserve">4. При визначенні представників виду </w:t>
      </w:r>
      <w:r w:rsidRPr="00AC5CB2">
        <w:rPr>
          <w:i/>
          <w:sz w:val="28"/>
          <w:szCs w:val="28"/>
          <w:shd w:val="clear" w:color="auto" w:fill="FFFFFF"/>
          <w:lang w:val="en-US"/>
        </w:rPr>
        <w:t>Candida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albicans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sz w:val="28"/>
          <w:szCs w:val="28"/>
          <w:shd w:val="clear" w:color="auto" w:fill="FFFFFF"/>
          <w:lang w:val="uk-UA"/>
        </w:rPr>
        <w:t xml:space="preserve">спостерігалась наявність їх асоціацій з іншими опортуністичними мікроорганізмами, зокрема </w:t>
      </w:r>
      <w:r w:rsidRPr="00AC5CB2">
        <w:rPr>
          <w:i/>
          <w:sz w:val="28"/>
          <w:szCs w:val="28"/>
          <w:shd w:val="clear" w:color="auto" w:fill="FFFFFF"/>
          <w:lang w:val="en-US"/>
        </w:rPr>
        <w:t>Staphylococcus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aureus</w:t>
      </w:r>
      <w:r w:rsidRPr="00AC5CB2">
        <w:rPr>
          <w:sz w:val="28"/>
          <w:szCs w:val="28"/>
          <w:shd w:val="clear" w:color="auto" w:fill="FFFFFF"/>
          <w:lang w:val="uk-UA"/>
        </w:rPr>
        <w:t xml:space="preserve">, </w:t>
      </w:r>
      <w:r w:rsidRPr="00AC5CB2">
        <w:rPr>
          <w:i/>
          <w:sz w:val="28"/>
          <w:szCs w:val="28"/>
          <w:shd w:val="clear" w:color="auto" w:fill="FFFFFF"/>
          <w:lang w:val="en-US"/>
        </w:rPr>
        <w:t>Staphylococcus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haemolyticus</w:t>
      </w:r>
      <w:r w:rsidRPr="00AC5CB2">
        <w:rPr>
          <w:sz w:val="28"/>
          <w:szCs w:val="28"/>
          <w:shd w:val="clear" w:color="auto" w:fill="FFFFFF"/>
          <w:lang w:val="uk-UA"/>
        </w:rPr>
        <w:t xml:space="preserve">, </w:t>
      </w:r>
      <w:r w:rsidRPr="00AC5CB2">
        <w:rPr>
          <w:i/>
          <w:sz w:val="28"/>
          <w:szCs w:val="28"/>
          <w:shd w:val="clear" w:color="auto" w:fill="FFFFFF"/>
          <w:lang w:val="en-US"/>
        </w:rPr>
        <w:t>Enterococcus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faecalis</w:t>
      </w:r>
      <w:r w:rsidRPr="00AC5CB2">
        <w:rPr>
          <w:sz w:val="28"/>
          <w:szCs w:val="28"/>
          <w:shd w:val="clear" w:color="auto" w:fill="FFFFFF"/>
          <w:lang w:val="uk-UA"/>
        </w:rPr>
        <w:t xml:space="preserve">, </w:t>
      </w:r>
      <w:r w:rsidRPr="00AC5CB2">
        <w:rPr>
          <w:i/>
          <w:sz w:val="28"/>
          <w:szCs w:val="28"/>
          <w:shd w:val="clear" w:color="auto" w:fill="FFFFFF"/>
          <w:lang w:val="en-US"/>
        </w:rPr>
        <w:t>Klebsiella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pneumonia</w:t>
      </w:r>
      <w:r w:rsidRPr="00AC5CB2">
        <w:rPr>
          <w:sz w:val="28"/>
          <w:szCs w:val="28"/>
          <w:shd w:val="clear" w:color="auto" w:fill="FFFFFF"/>
          <w:lang w:val="uk-UA"/>
        </w:rPr>
        <w:t>.</w:t>
      </w:r>
    </w:p>
    <w:p w:rsidR="004C4472" w:rsidRPr="00AC5CB2" w:rsidRDefault="004C4472" w:rsidP="004C4472">
      <w:pPr>
        <w:suppressAutoHyphens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C5CB2">
        <w:rPr>
          <w:sz w:val="28"/>
          <w:szCs w:val="28"/>
          <w:shd w:val="clear" w:color="auto" w:fill="FFFFFF"/>
          <w:lang w:val="uk-UA"/>
        </w:rPr>
        <w:t xml:space="preserve">5. У складі асоціацій з </w:t>
      </w:r>
      <w:r w:rsidRPr="00AC5CB2">
        <w:rPr>
          <w:i/>
          <w:sz w:val="28"/>
          <w:szCs w:val="28"/>
          <w:shd w:val="clear" w:color="auto" w:fill="FFFFFF"/>
          <w:lang w:val="en-US"/>
        </w:rPr>
        <w:t>Candida</w:t>
      </w:r>
      <w:r w:rsidRPr="00AC5CB2"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sz w:val="28"/>
          <w:szCs w:val="28"/>
          <w:shd w:val="clear" w:color="auto" w:fill="FFFFFF"/>
          <w:lang w:val="en-US"/>
        </w:rPr>
        <w:t>albicans</w:t>
      </w:r>
      <w:r w:rsidRPr="00AC5CB2">
        <w:rPr>
          <w:sz w:val="28"/>
          <w:szCs w:val="28"/>
          <w:shd w:val="clear" w:color="auto" w:fill="FFFFFF"/>
          <w:lang w:val="uk-UA"/>
        </w:rPr>
        <w:t xml:space="preserve"> найбільш часто було визначено такі мікроорганізми, як </w:t>
      </w:r>
      <w:r w:rsidRPr="00AC5CB2">
        <w:rPr>
          <w:i/>
          <w:iCs/>
          <w:sz w:val="28"/>
          <w:szCs w:val="28"/>
          <w:shd w:val="clear" w:color="auto" w:fill="FFFFFF"/>
          <w:lang w:val="en-US"/>
        </w:rPr>
        <w:t>Enterococcus</w:t>
      </w:r>
      <w:r w:rsidRPr="00AC5CB2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iCs/>
          <w:sz w:val="28"/>
          <w:szCs w:val="28"/>
          <w:shd w:val="clear" w:color="auto" w:fill="FFFFFF"/>
          <w:lang w:val="en-US"/>
        </w:rPr>
        <w:t>faecalis</w:t>
      </w:r>
      <w:r w:rsidRPr="00AC5CB2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sz w:val="28"/>
          <w:szCs w:val="28"/>
          <w:shd w:val="clear" w:color="auto" w:fill="FFFFFF"/>
          <w:lang w:val="uk-UA"/>
        </w:rPr>
        <w:t xml:space="preserve">до 19 % від загальної кількості відповідних зразків, а також </w:t>
      </w:r>
      <w:r w:rsidRPr="00AC5CB2">
        <w:rPr>
          <w:i/>
          <w:iCs/>
          <w:sz w:val="28"/>
          <w:szCs w:val="28"/>
          <w:shd w:val="clear" w:color="auto" w:fill="FFFFFF"/>
          <w:lang w:val="en-US"/>
        </w:rPr>
        <w:t>Staphylococcus</w:t>
      </w:r>
      <w:r w:rsidRPr="00AC5CB2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iCs/>
          <w:sz w:val="28"/>
          <w:szCs w:val="28"/>
          <w:shd w:val="clear" w:color="auto" w:fill="FFFFFF"/>
          <w:lang w:val="en-US"/>
        </w:rPr>
        <w:t>aureus</w:t>
      </w:r>
      <w:r w:rsidRPr="00AC5CB2">
        <w:rPr>
          <w:sz w:val="28"/>
          <w:szCs w:val="28"/>
          <w:shd w:val="clear" w:color="auto" w:fill="FFFFFF"/>
          <w:lang w:val="uk-UA"/>
        </w:rPr>
        <w:t xml:space="preserve"> й </w:t>
      </w:r>
      <w:r w:rsidRPr="00AC5CB2">
        <w:rPr>
          <w:i/>
          <w:iCs/>
          <w:sz w:val="28"/>
          <w:szCs w:val="28"/>
          <w:shd w:val="clear" w:color="auto" w:fill="FFFFFF"/>
          <w:lang w:val="en-US"/>
        </w:rPr>
        <w:t>Hafnia</w:t>
      </w:r>
      <w:r w:rsidRPr="00AC5CB2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Pr="00AC5CB2">
        <w:rPr>
          <w:i/>
          <w:iCs/>
          <w:sz w:val="28"/>
          <w:szCs w:val="28"/>
          <w:shd w:val="clear" w:color="auto" w:fill="FFFFFF"/>
          <w:lang w:val="en-US"/>
        </w:rPr>
        <w:t>alvei</w:t>
      </w:r>
      <w:r w:rsidRPr="00AC5CB2">
        <w:rPr>
          <w:i/>
          <w:iCs/>
          <w:sz w:val="28"/>
          <w:szCs w:val="28"/>
          <w:shd w:val="clear" w:color="auto" w:fill="FFFFFF"/>
          <w:lang w:val="uk-UA"/>
        </w:rPr>
        <w:t xml:space="preserve">: </w:t>
      </w:r>
      <w:r w:rsidRPr="00AC5CB2">
        <w:rPr>
          <w:sz w:val="28"/>
          <w:szCs w:val="28"/>
          <w:shd w:val="clear" w:color="auto" w:fill="FFFFFF"/>
          <w:lang w:val="uk-UA"/>
        </w:rPr>
        <w:t>по 18 % та 16 %, відповідно.</w:t>
      </w:r>
    </w:p>
    <w:p w:rsidR="004C4472" w:rsidRPr="00EE63C0" w:rsidRDefault="004C4472" w:rsidP="004C4472">
      <w:pPr>
        <w:ind w:firstLine="709"/>
        <w:rPr>
          <w:sz w:val="28"/>
          <w:szCs w:val="28"/>
          <w:shd w:val="clear" w:color="auto" w:fill="FFFFFF"/>
          <w:lang w:val="uk-UA"/>
        </w:rPr>
      </w:pPr>
    </w:p>
    <w:p w:rsidR="004C4472" w:rsidRDefault="004C4472" w:rsidP="004C4472">
      <w:pPr>
        <w:spacing w:line="360" w:lineRule="auto"/>
        <w:jc w:val="center"/>
        <w:rPr>
          <w:b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br w:type="page"/>
      </w:r>
      <w:r w:rsidRPr="00FB400B">
        <w:rPr>
          <w:b/>
          <w:sz w:val="28"/>
          <w:szCs w:val="28"/>
          <w:shd w:val="clear" w:color="auto" w:fill="FFFFFF"/>
          <w:lang w:val="uk-UA"/>
        </w:rPr>
        <w:lastRenderedPageBreak/>
        <w:t>СПИСОК ЛІТЕРАТУРИ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Вринчану Н.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 xml:space="preserve">О. Кандидоз. Проблеми та перспективи антифунгальної терапії (частина </w:t>
      </w:r>
      <w:r w:rsidRPr="00FB400B">
        <w:rPr>
          <w:sz w:val="28"/>
          <w:szCs w:val="28"/>
        </w:rPr>
        <w:t>I</w:t>
      </w:r>
      <w:r w:rsidRPr="00FB400B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</w:t>
      </w:r>
      <w:r w:rsidRPr="006E6C7D">
        <w:rPr>
          <w:i/>
          <w:sz w:val="28"/>
          <w:szCs w:val="28"/>
          <w:lang w:val="uk-UA"/>
        </w:rPr>
        <w:t>Фармакологія та лікарська токсикологія</w:t>
      </w:r>
      <w:r>
        <w:rPr>
          <w:sz w:val="28"/>
          <w:szCs w:val="28"/>
          <w:lang w:val="uk-UA"/>
        </w:rPr>
        <w:t xml:space="preserve">. 2016. </w:t>
      </w:r>
      <w:r w:rsidRPr="00FB400B">
        <w:rPr>
          <w:sz w:val="28"/>
          <w:szCs w:val="28"/>
          <w:lang w:val="uk-UA"/>
        </w:rPr>
        <w:t>Т.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51, №</w:t>
      </w:r>
      <w:r>
        <w:rPr>
          <w:sz w:val="28"/>
          <w:szCs w:val="28"/>
          <w:lang w:val="uk-UA"/>
        </w:rPr>
        <w:t xml:space="preserve"> 6.</w:t>
      </w:r>
      <w:r w:rsidRPr="00FB400B">
        <w:rPr>
          <w:sz w:val="28"/>
          <w:szCs w:val="28"/>
          <w:lang w:val="uk-UA"/>
        </w:rPr>
        <w:t xml:space="preserve"> С.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 xml:space="preserve">11.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Клінічна лабораторна діагностика: підручник / Л.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Є.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 xml:space="preserve">Лаповець та ін.; за ред.. Л.Є. Лаповець. </w:t>
      </w:r>
      <w:r>
        <w:rPr>
          <w:sz w:val="28"/>
          <w:szCs w:val="28"/>
          <w:lang w:val="uk-UA"/>
        </w:rPr>
        <w:t xml:space="preserve">Київ </w:t>
      </w:r>
      <w:r w:rsidRPr="00FB400B">
        <w:rPr>
          <w:sz w:val="28"/>
          <w:szCs w:val="28"/>
          <w:lang w:val="uk-UA"/>
        </w:rPr>
        <w:t>: ВСВ «Медицина»,</w:t>
      </w:r>
      <w:r>
        <w:rPr>
          <w:sz w:val="28"/>
          <w:szCs w:val="28"/>
          <w:lang w:val="uk-UA"/>
        </w:rPr>
        <w:t xml:space="preserve"> 2021. </w:t>
      </w:r>
      <w:r w:rsidRPr="00FB400B">
        <w:rPr>
          <w:sz w:val="28"/>
          <w:szCs w:val="28"/>
          <w:lang w:val="uk-UA"/>
        </w:rPr>
        <w:t xml:space="preserve">472 с.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Кривцова М.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 xml:space="preserve">В. Мікроскопічні гриби роду </w:t>
      </w:r>
      <w:r w:rsidRPr="007C7759">
        <w:rPr>
          <w:i/>
          <w:sz w:val="28"/>
          <w:szCs w:val="28"/>
          <w:lang w:val="en-US"/>
        </w:rPr>
        <w:t>Candida</w:t>
      </w:r>
      <w:r w:rsidRPr="007C7759">
        <w:rPr>
          <w:i/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у структурі мікробних асоціацій в умовах генералізованого пародонти ту та їх чутливість до антибіотиків та ефірних олій</w:t>
      </w:r>
      <w:r>
        <w:rPr>
          <w:sz w:val="28"/>
          <w:szCs w:val="28"/>
          <w:lang w:val="uk-UA"/>
        </w:rPr>
        <w:t>.</w:t>
      </w:r>
      <w:r w:rsidRPr="007C7759">
        <w:rPr>
          <w:i/>
          <w:sz w:val="28"/>
          <w:szCs w:val="28"/>
          <w:lang w:val="uk-UA"/>
        </w:rPr>
        <w:t xml:space="preserve"> Вісник проблем біології і медицини</w:t>
      </w:r>
      <w:r>
        <w:rPr>
          <w:sz w:val="28"/>
          <w:szCs w:val="28"/>
          <w:lang w:val="uk-UA"/>
        </w:rPr>
        <w:t xml:space="preserve">. 2019. </w:t>
      </w:r>
      <w:r w:rsidRPr="00FB400B">
        <w:rPr>
          <w:sz w:val="28"/>
          <w:szCs w:val="28"/>
          <w:lang w:val="uk-UA"/>
        </w:rPr>
        <w:t>Т.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 xml:space="preserve">2, 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№</w:t>
      </w:r>
      <w:r>
        <w:rPr>
          <w:sz w:val="28"/>
          <w:szCs w:val="28"/>
          <w:lang w:val="uk-UA"/>
        </w:rPr>
        <w:t xml:space="preserve"> 1. </w:t>
      </w:r>
      <w:r w:rsidRPr="00FB400B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263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266.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Медична мікробіологія,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вірусологія та імунологія: підручник для студ.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вищих мед.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навч.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закладів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В.П. Широбокова</w:t>
      </w:r>
      <w:r>
        <w:rPr>
          <w:sz w:val="28"/>
          <w:szCs w:val="28"/>
          <w:lang w:val="uk-UA"/>
        </w:rPr>
        <w:t xml:space="preserve"> та ін. Вінниця : Нова Книга, 2021. </w:t>
      </w:r>
      <w:r w:rsidRPr="00FB400B">
        <w:rPr>
          <w:sz w:val="28"/>
          <w:szCs w:val="28"/>
          <w:lang w:val="uk-UA"/>
        </w:rPr>
        <w:t>920 с.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Мінухі</w:t>
      </w:r>
      <w:r>
        <w:rPr>
          <w:sz w:val="28"/>
          <w:szCs w:val="28"/>
          <w:lang w:val="uk-UA"/>
        </w:rPr>
        <w:t>н</w:t>
      </w:r>
      <w:r w:rsidRPr="007C7759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>, Замазій</w:t>
      </w:r>
      <w:r w:rsidRPr="007C77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Т. М., Коваленко</w:t>
      </w:r>
      <w:r w:rsidRPr="007C77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Н. І.. </w:t>
      </w:r>
      <w:r w:rsidRPr="00FB400B">
        <w:rPr>
          <w:sz w:val="28"/>
          <w:szCs w:val="28"/>
          <w:lang w:val="uk-UA"/>
        </w:rPr>
        <w:t>Патогенні гриби: метод. вказ. з дисципліни «Мікробіологія,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вірусологія та імунологія з</w:t>
      </w:r>
      <w:r>
        <w:rPr>
          <w:sz w:val="28"/>
          <w:szCs w:val="28"/>
          <w:lang w:val="uk-UA"/>
        </w:rPr>
        <w:t xml:space="preserve"> мікробіологічною діагностикою». </w:t>
      </w:r>
      <w:r w:rsidRPr="00FB400B">
        <w:rPr>
          <w:sz w:val="28"/>
          <w:szCs w:val="28"/>
          <w:lang w:val="uk-UA"/>
        </w:rPr>
        <w:t>Харків: ХНМУ,</w:t>
      </w:r>
      <w:r>
        <w:rPr>
          <w:sz w:val="28"/>
          <w:szCs w:val="28"/>
          <w:lang w:val="uk-UA"/>
        </w:rPr>
        <w:t xml:space="preserve"> 2016. </w:t>
      </w:r>
      <w:r w:rsidRPr="00FB400B">
        <w:rPr>
          <w:sz w:val="28"/>
          <w:szCs w:val="28"/>
          <w:lang w:val="uk-UA"/>
        </w:rPr>
        <w:t>78с.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Осипчук Н.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О. Видовий склад грибкової мікрофлори біотипу ротової порожнини в осіб молодого віку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 xml:space="preserve"> </w:t>
      </w:r>
      <w:r w:rsidRPr="007C7759">
        <w:rPr>
          <w:i/>
          <w:sz w:val="28"/>
          <w:szCs w:val="28"/>
          <w:lang w:val="uk-UA"/>
        </w:rPr>
        <w:t>Молодий вчений</w:t>
      </w:r>
      <w:r>
        <w:rPr>
          <w:sz w:val="28"/>
          <w:szCs w:val="28"/>
          <w:lang w:val="uk-UA"/>
        </w:rPr>
        <w:t xml:space="preserve">. 2016. №6. </w:t>
      </w:r>
      <w:r w:rsidRPr="00FB400B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187–190.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Собкова</w:t>
      </w:r>
      <w:r w:rsidRPr="002828C5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Ж. В., Костенко</w:t>
      </w:r>
      <w:r w:rsidRPr="002828C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FB400B">
        <w:rPr>
          <w:sz w:val="28"/>
          <w:szCs w:val="28"/>
          <w:lang w:val="uk-UA"/>
        </w:rPr>
        <w:t>. К., Покас Е. В. Кандид</w:t>
      </w:r>
      <w:r>
        <w:rPr>
          <w:sz w:val="28"/>
          <w:szCs w:val="28"/>
          <w:lang w:val="uk-UA"/>
        </w:rPr>
        <w:t>и</w:t>
      </w:r>
      <w:r w:rsidRPr="00FB400B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Властивості</w:t>
      </w:r>
      <w:r w:rsidRPr="00FB40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й</w:t>
      </w:r>
      <w:r w:rsidRPr="00FB400B">
        <w:rPr>
          <w:sz w:val="28"/>
          <w:szCs w:val="28"/>
          <w:lang w:val="uk-UA"/>
        </w:rPr>
        <w:t xml:space="preserve"> роль в </w:t>
      </w:r>
      <w:r>
        <w:rPr>
          <w:sz w:val="28"/>
          <w:szCs w:val="28"/>
          <w:lang w:val="uk-UA"/>
        </w:rPr>
        <w:t>е</w:t>
      </w:r>
      <w:r w:rsidRPr="00FB400B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і</w:t>
      </w:r>
      <w:r w:rsidRPr="00FB400B">
        <w:rPr>
          <w:sz w:val="28"/>
          <w:szCs w:val="28"/>
          <w:lang w:val="uk-UA"/>
        </w:rPr>
        <w:t>олог</w:t>
      </w:r>
      <w:r>
        <w:rPr>
          <w:sz w:val="28"/>
          <w:szCs w:val="28"/>
          <w:lang w:val="uk-UA"/>
        </w:rPr>
        <w:t>ії</w:t>
      </w:r>
      <w:r w:rsidRPr="00FB400B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 xml:space="preserve">ахворювань людини (Частина 2). </w:t>
      </w:r>
      <w:r w:rsidRPr="002828C5">
        <w:rPr>
          <w:i/>
          <w:sz w:val="28"/>
          <w:szCs w:val="28"/>
          <w:lang w:val="uk-UA"/>
        </w:rPr>
        <w:t>Терап</w:t>
      </w:r>
      <w:r>
        <w:rPr>
          <w:i/>
          <w:sz w:val="28"/>
          <w:szCs w:val="28"/>
          <w:lang w:val="uk-UA"/>
        </w:rPr>
        <w:t>і</w:t>
      </w:r>
      <w:r w:rsidRPr="002828C5">
        <w:rPr>
          <w:i/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. 2015. №1. </w:t>
      </w:r>
      <w:r w:rsidRPr="00FB400B">
        <w:rPr>
          <w:sz w:val="28"/>
          <w:szCs w:val="28"/>
          <w:lang w:val="uk-UA"/>
        </w:rPr>
        <w:t>С. 13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16.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Собкова</w:t>
      </w:r>
      <w:r w:rsidRPr="002828C5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Ж. В., Костенко</w:t>
      </w:r>
      <w:r w:rsidRPr="002828C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FB400B">
        <w:rPr>
          <w:sz w:val="28"/>
          <w:szCs w:val="28"/>
          <w:lang w:val="uk-UA"/>
        </w:rPr>
        <w:t>. К., Покас Е. В. Кандид</w:t>
      </w:r>
      <w:r>
        <w:rPr>
          <w:sz w:val="28"/>
          <w:szCs w:val="28"/>
          <w:lang w:val="uk-UA"/>
        </w:rPr>
        <w:t>и</w:t>
      </w:r>
      <w:r w:rsidRPr="00FB400B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Властивості</w:t>
      </w:r>
      <w:r w:rsidRPr="00FB40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й</w:t>
      </w:r>
      <w:r w:rsidRPr="00FB400B">
        <w:rPr>
          <w:sz w:val="28"/>
          <w:szCs w:val="28"/>
          <w:lang w:val="uk-UA"/>
        </w:rPr>
        <w:t xml:space="preserve"> роль в </w:t>
      </w:r>
      <w:r>
        <w:rPr>
          <w:sz w:val="28"/>
          <w:szCs w:val="28"/>
          <w:lang w:val="uk-UA"/>
        </w:rPr>
        <w:t>е</w:t>
      </w:r>
      <w:r w:rsidRPr="00FB400B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і</w:t>
      </w:r>
      <w:r w:rsidRPr="00FB400B">
        <w:rPr>
          <w:sz w:val="28"/>
          <w:szCs w:val="28"/>
          <w:lang w:val="uk-UA"/>
        </w:rPr>
        <w:t>олог</w:t>
      </w:r>
      <w:r>
        <w:rPr>
          <w:sz w:val="28"/>
          <w:szCs w:val="28"/>
          <w:lang w:val="uk-UA"/>
        </w:rPr>
        <w:t>ії</w:t>
      </w:r>
      <w:r w:rsidRPr="00FB400B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 xml:space="preserve">ахворювань людини (Частина 3). </w:t>
      </w:r>
      <w:r w:rsidRPr="002828C5">
        <w:rPr>
          <w:i/>
          <w:sz w:val="28"/>
          <w:szCs w:val="28"/>
          <w:lang w:val="uk-UA"/>
        </w:rPr>
        <w:t>Терап</w:t>
      </w:r>
      <w:r>
        <w:rPr>
          <w:i/>
          <w:sz w:val="28"/>
          <w:szCs w:val="28"/>
          <w:lang w:val="uk-UA"/>
        </w:rPr>
        <w:t>і</w:t>
      </w:r>
      <w:r w:rsidRPr="002828C5">
        <w:rPr>
          <w:i/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. 2015. </w:t>
      </w:r>
      <w:r w:rsidRPr="00FB400B">
        <w:rPr>
          <w:sz w:val="28"/>
          <w:szCs w:val="28"/>
          <w:lang w:val="uk-UA"/>
        </w:rPr>
        <w:t>№</w:t>
      </w:r>
      <w:r>
        <w:rPr>
          <w:sz w:val="28"/>
          <w:szCs w:val="28"/>
          <w:lang w:val="uk-UA"/>
        </w:rPr>
        <w:t xml:space="preserve"> 2. </w:t>
      </w:r>
      <w:r w:rsidRPr="00FB400B">
        <w:rPr>
          <w:sz w:val="28"/>
          <w:szCs w:val="28"/>
          <w:lang w:val="uk-UA"/>
        </w:rPr>
        <w:t>С. 24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26.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828C5">
        <w:rPr>
          <w:sz w:val="28"/>
          <w:szCs w:val="28"/>
          <w:lang w:val="uk-UA"/>
        </w:rPr>
        <w:t>Собкова Ж.</w:t>
      </w:r>
      <w:r>
        <w:rPr>
          <w:sz w:val="28"/>
          <w:szCs w:val="28"/>
          <w:lang w:val="uk-UA"/>
        </w:rPr>
        <w:t xml:space="preserve"> </w:t>
      </w:r>
      <w:r w:rsidRPr="002828C5">
        <w:rPr>
          <w:sz w:val="28"/>
          <w:szCs w:val="28"/>
          <w:lang w:val="uk-UA"/>
        </w:rPr>
        <w:t>В., Францішко А.</w:t>
      </w:r>
      <w:r>
        <w:rPr>
          <w:sz w:val="28"/>
          <w:szCs w:val="28"/>
          <w:lang w:val="uk-UA"/>
        </w:rPr>
        <w:t xml:space="preserve"> </w:t>
      </w:r>
      <w:r w:rsidRPr="002828C5">
        <w:rPr>
          <w:sz w:val="28"/>
          <w:szCs w:val="28"/>
          <w:lang w:val="uk-UA"/>
        </w:rPr>
        <w:t>А., Філоненко Г.</w:t>
      </w:r>
      <w:r>
        <w:rPr>
          <w:sz w:val="28"/>
          <w:szCs w:val="28"/>
          <w:lang w:val="uk-UA"/>
        </w:rPr>
        <w:t xml:space="preserve"> </w:t>
      </w:r>
      <w:r w:rsidRPr="002828C5">
        <w:rPr>
          <w:sz w:val="28"/>
          <w:szCs w:val="28"/>
          <w:lang w:val="uk-UA"/>
        </w:rPr>
        <w:t>В., Росада М.</w:t>
      </w:r>
      <w:r>
        <w:rPr>
          <w:sz w:val="28"/>
          <w:szCs w:val="28"/>
          <w:lang w:val="uk-UA"/>
        </w:rPr>
        <w:t xml:space="preserve"> </w:t>
      </w:r>
      <w:r w:rsidRPr="002828C5">
        <w:rPr>
          <w:sz w:val="28"/>
          <w:szCs w:val="28"/>
          <w:lang w:val="uk-UA"/>
        </w:rPr>
        <w:t>О., Міхенкова  А.</w:t>
      </w:r>
      <w:r>
        <w:rPr>
          <w:sz w:val="28"/>
          <w:szCs w:val="28"/>
          <w:lang w:val="uk-UA"/>
        </w:rPr>
        <w:t xml:space="preserve"> </w:t>
      </w:r>
      <w:r w:rsidRPr="002828C5">
        <w:rPr>
          <w:sz w:val="28"/>
          <w:szCs w:val="28"/>
          <w:lang w:val="uk-UA"/>
        </w:rPr>
        <w:t xml:space="preserve">І. </w:t>
      </w:r>
      <w:r w:rsidRPr="00FB400B">
        <w:rPr>
          <w:sz w:val="28"/>
          <w:szCs w:val="28"/>
          <w:lang w:val="uk-UA"/>
        </w:rPr>
        <w:t xml:space="preserve">Розробка та використання модифікованого середовища Сабуро для виділення штамів </w:t>
      </w:r>
      <w:r w:rsidRPr="00FB400B">
        <w:rPr>
          <w:i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uk-UA"/>
        </w:rPr>
        <w:t xml:space="preserve"> з бі</w:t>
      </w:r>
      <w:r>
        <w:rPr>
          <w:sz w:val="28"/>
          <w:szCs w:val="28"/>
          <w:lang w:val="uk-UA"/>
        </w:rPr>
        <w:t>ологічного матеріалу від хворих.</w:t>
      </w:r>
      <w:r w:rsidRPr="00FB400B">
        <w:rPr>
          <w:sz w:val="28"/>
          <w:szCs w:val="28"/>
          <w:lang w:val="uk-UA"/>
        </w:rPr>
        <w:t xml:space="preserve"> </w:t>
      </w:r>
      <w:r w:rsidRPr="002828C5">
        <w:rPr>
          <w:i/>
          <w:sz w:val="28"/>
          <w:szCs w:val="28"/>
          <w:lang w:val="uk-UA"/>
        </w:rPr>
        <w:t>Вісник Вінницького національного медичного університету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 xml:space="preserve">2017. </w:t>
      </w:r>
      <w:r>
        <w:rPr>
          <w:sz w:val="28"/>
          <w:szCs w:val="28"/>
          <w:lang w:val="uk-UA"/>
        </w:rPr>
        <w:t xml:space="preserve">Т. 21, </w:t>
      </w:r>
      <w:r w:rsidRPr="00FB400B">
        <w:rPr>
          <w:sz w:val="28"/>
          <w:szCs w:val="28"/>
          <w:lang w:val="uk-UA"/>
        </w:rPr>
        <w:t>№1.</w:t>
      </w:r>
      <w:r>
        <w:rPr>
          <w:color w:val="000000"/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323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 xml:space="preserve">326.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lastRenderedPageBreak/>
        <w:t>Arafa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S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H.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Gamal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K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E</w:t>
      </w:r>
      <w:r w:rsidRPr="00FB400B">
        <w:rPr>
          <w:sz w:val="28"/>
          <w:szCs w:val="28"/>
          <w:lang w:val="uk-UA"/>
        </w:rPr>
        <w:t>.,</w:t>
      </w:r>
      <w:r w:rsidRPr="00FB400B">
        <w:rPr>
          <w:sz w:val="28"/>
          <w:szCs w:val="28"/>
          <w:lang w:val="en-US"/>
        </w:rPr>
        <w:t xml:space="preserve"> Osman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E. H.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Abulreesh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H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 xml:space="preserve">H. </w:t>
      </w:r>
      <w:r w:rsidRPr="00CC38EF">
        <w:rPr>
          <w:i/>
          <w:iCs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en-US"/>
        </w:rPr>
        <w:t xml:space="preserve"> diagnostic techniques: a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review</w:t>
      </w:r>
      <w:r>
        <w:rPr>
          <w:sz w:val="28"/>
          <w:szCs w:val="28"/>
          <w:lang w:val="uk-UA"/>
        </w:rPr>
        <w:t xml:space="preserve">. </w:t>
      </w:r>
      <w:r w:rsidRPr="00A9471B">
        <w:rPr>
          <w:i/>
          <w:sz w:val="28"/>
          <w:szCs w:val="28"/>
          <w:lang w:val="en-US"/>
        </w:rPr>
        <w:t>Review</w:t>
      </w:r>
      <w:r>
        <w:rPr>
          <w:sz w:val="28"/>
          <w:szCs w:val="28"/>
          <w:lang w:val="uk-UA"/>
        </w:rPr>
        <w:t xml:space="preserve">. 2023.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9.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360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377.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Aslani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N.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Janbabaei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G., Abastabar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M., Meis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F., Babaeian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M., Khodavaisy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S., Boekhout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T., Badali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H.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Identification of uncommon oral yeasts from cancer patients by MALDI-TOF mass spectrometry</w:t>
      </w:r>
      <w:r>
        <w:rPr>
          <w:sz w:val="28"/>
          <w:szCs w:val="28"/>
          <w:lang w:val="uk-UA"/>
        </w:rPr>
        <w:t xml:space="preserve">. </w:t>
      </w:r>
      <w:r w:rsidRPr="00A9471B">
        <w:rPr>
          <w:i/>
          <w:sz w:val="28"/>
          <w:szCs w:val="28"/>
          <w:lang w:val="en-US"/>
        </w:rPr>
        <w:t>BMC Infectious Diseases</w:t>
      </w:r>
      <w:r w:rsidRPr="00A9471B"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2018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18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24.</w:t>
      </w:r>
      <w:r w:rsidRPr="00FB400B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Atiencia-Carrera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B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Cabezas-Mera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F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S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Tejera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E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Machado A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Prevalence of bioflms in </w:t>
      </w:r>
      <w:r w:rsidRPr="00FB400B">
        <w:rPr>
          <w:i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en-US"/>
        </w:rPr>
        <w:t xml:space="preserve"> spp. bloodstream infections: a meta-analysis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PL</w:t>
      </w:r>
      <w:r w:rsidRPr="00FB400B">
        <w:rPr>
          <w:sz w:val="28"/>
          <w:szCs w:val="28"/>
          <w:lang w:val="uk-UA"/>
        </w:rPr>
        <w:t>О</w:t>
      </w:r>
      <w:r w:rsidRPr="00FB400B">
        <w:rPr>
          <w:sz w:val="28"/>
          <w:szCs w:val="28"/>
          <w:lang w:val="en-US"/>
        </w:rPr>
        <w:t>S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One.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2022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17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23.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uk-UA"/>
        </w:rPr>
        <w:t>Awad</w:t>
      </w:r>
      <w:r w:rsidRPr="00A947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L</w:t>
      </w:r>
      <w:r w:rsidRPr="00FB400B">
        <w:rPr>
          <w:sz w:val="28"/>
          <w:szCs w:val="28"/>
          <w:lang w:val="uk-UA"/>
        </w:rPr>
        <w:t>., Tamim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H., Ibrahim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A., Abdallah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D., Salameh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M., Mugharbi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 xml:space="preserve">A., Droubi T. Correlation between antifungal 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 xml:space="preserve">consumption and distribution of </w:t>
      </w:r>
      <w:r w:rsidRPr="00FB400B">
        <w:rPr>
          <w:i/>
          <w:sz w:val="28"/>
          <w:szCs w:val="28"/>
          <w:lang w:val="uk-UA"/>
        </w:rPr>
        <w:t xml:space="preserve">Candida </w:t>
      </w:r>
      <w:r w:rsidRPr="00CC38EF">
        <w:rPr>
          <w:iCs/>
          <w:sz w:val="28"/>
          <w:szCs w:val="28"/>
          <w:lang w:val="uk-UA"/>
        </w:rPr>
        <w:t>spp.</w:t>
      </w:r>
      <w:r w:rsidRPr="00FB400B">
        <w:rPr>
          <w:sz w:val="28"/>
          <w:szCs w:val="28"/>
          <w:lang w:val="uk-UA"/>
        </w:rPr>
        <w:t xml:space="preserve"> in different departments of a Lebanese hospital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A9471B">
        <w:rPr>
          <w:i/>
          <w:sz w:val="28"/>
          <w:szCs w:val="28"/>
          <w:lang w:val="uk-UA"/>
        </w:rPr>
        <w:t>Journal of Infection in Developing Countries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2018</w:t>
      </w:r>
      <w:r w:rsidRPr="00FB400B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uk-UA"/>
        </w:rPr>
        <w:t xml:space="preserve">Vol.12.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11.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Bartnicka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D</w:t>
      </w:r>
      <w:r w:rsidRPr="00FB400B">
        <w:rPr>
          <w:sz w:val="28"/>
          <w:szCs w:val="28"/>
          <w:lang w:val="uk-UA"/>
        </w:rPr>
        <w:t>.,</w:t>
      </w:r>
      <w:r w:rsidRPr="00F9654A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Karkowska</w:t>
      </w:r>
      <w:r w:rsidRPr="00FB400B">
        <w:rPr>
          <w:sz w:val="28"/>
          <w:szCs w:val="28"/>
          <w:lang w:val="uk-UA"/>
        </w:rPr>
        <w:t>-</w:t>
      </w:r>
      <w:r w:rsidRPr="00FB400B">
        <w:rPr>
          <w:sz w:val="28"/>
          <w:szCs w:val="28"/>
          <w:lang w:val="en-US"/>
        </w:rPr>
        <w:t>Kuleta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J</w:t>
      </w:r>
      <w:r w:rsidRPr="00FB400B">
        <w:rPr>
          <w:sz w:val="28"/>
          <w:szCs w:val="28"/>
          <w:lang w:val="uk-UA"/>
        </w:rPr>
        <w:t>.,</w:t>
      </w:r>
      <w:r w:rsidRPr="00F9654A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Zawrotniak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M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et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al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 xml:space="preserve">Adhesive protein-mediated cross-talk between </w:t>
      </w:r>
      <w:r w:rsidRPr="00A9471B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and </w:t>
      </w:r>
      <w:r w:rsidRPr="00CC38EF">
        <w:rPr>
          <w:i/>
          <w:iCs/>
          <w:sz w:val="28"/>
          <w:szCs w:val="28"/>
          <w:lang w:val="en-US"/>
        </w:rPr>
        <w:t>Porphyromonas gingivalis</w:t>
      </w:r>
      <w:r w:rsidRPr="00FB400B">
        <w:rPr>
          <w:sz w:val="28"/>
          <w:szCs w:val="28"/>
          <w:lang w:val="en-US"/>
        </w:rPr>
        <w:t xml:space="preserve"> in dual species biofilm protects the anaerobic bacterium in unfavorable oxic environment</w:t>
      </w:r>
      <w:r>
        <w:rPr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 xml:space="preserve">Scientific </w:t>
      </w:r>
      <w:r w:rsidRPr="00A9471B">
        <w:rPr>
          <w:i/>
          <w:sz w:val="28"/>
          <w:szCs w:val="28"/>
          <w:lang w:val="en-US"/>
        </w:rPr>
        <w:t>Reports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2019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9.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13.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Basmaciyan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L., Bon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F., Paradis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T., Lapaquette</w:t>
      </w:r>
      <w:r w:rsidRPr="00A9471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 xml:space="preserve">P., Dalle F. </w:t>
      </w:r>
      <w:r w:rsidRPr="00FB400B">
        <w:rPr>
          <w:i/>
          <w:sz w:val="28"/>
          <w:szCs w:val="28"/>
          <w:lang w:val="uk-UA"/>
        </w:rPr>
        <w:t xml:space="preserve">Candida </w:t>
      </w:r>
      <w:r w:rsidRPr="00FB400B">
        <w:rPr>
          <w:i/>
          <w:sz w:val="28"/>
          <w:szCs w:val="28"/>
          <w:lang w:val="en-US"/>
        </w:rPr>
        <w:t>a</w:t>
      </w:r>
      <w:r w:rsidRPr="00FB400B">
        <w:rPr>
          <w:i/>
          <w:sz w:val="28"/>
          <w:szCs w:val="28"/>
          <w:lang w:val="uk-UA"/>
        </w:rPr>
        <w:t>lbicans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i</w:t>
      </w:r>
      <w:r w:rsidRPr="00FB400B">
        <w:rPr>
          <w:sz w:val="28"/>
          <w:szCs w:val="28"/>
          <w:lang w:val="uk-UA"/>
        </w:rPr>
        <w:t xml:space="preserve">nteractions </w:t>
      </w:r>
      <w:r w:rsidRPr="00FB400B">
        <w:rPr>
          <w:sz w:val="28"/>
          <w:szCs w:val="28"/>
          <w:lang w:val="en-US"/>
        </w:rPr>
        <w:t>W</w:t>
      </w:r>
      <w:r w:rsidRPr="00FB400B">
        <w:rPr>
          <w:sz w:val="28"/>
          <w:szCs w:val="28"/>
          <w:lang w:val="uk-UA"/>
        </w:rPr>
        <w:t xml:space="preserve">ith </w:t>
      </w:r>
      <w:r w:rsidRPr="00FB400B">
        <w:rPr>
          <w:sz w:val="28"/>
          <w:szCs w:val="28"/>
          <w:lang w:val="en-US"/>
        </w:rPr>
        <w:t>T</w:t>
      </w:r>
      <w:r w:rsidRPr="00FB400B">
        <w:rPr>
          <w:sz w:val="28"/>
          <w:szCs w:val="28"/>
          <w:lang w:val="uk-UA"/>
        </w:rPr>
        <w:t xml:space="preserve">he </w:t>
      </w:r>
      <w:r w:rsidRPr="00FB400B">
        <w:rPr>
          <w:sz w:val="28"/>
          <w:szCs w:val="28"/>
          <w:lang w:val="en-US"/>
        </w:rPr>
        <w:t>H</w:t>
      </w:r>
      <w:r w:rsidRPr="00FB400B">
        <w:rPr>
          <w:sz w:val="28"/>
          <w:szCs w:val="28"/>
          <w:lang w:val="uk-UA"/>
        </w:rPr>
        <w:t>ost: Crossing The Intestinal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Epithelial Barrier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</w:t>
      </w:r>
      <w:r w:rsidRPr="00A9471B">
        <w:rPr>
          <w:i/>
          <w:sz w:val="28"/>
          <w:szCs w:val="28"/>
          <w:lang w:val="uk-UA"/>
        </w:rPr>
        <w:t>Tissue Barriers</w:t>
      </w:r>
      <w:r>
        <w:rPr>
          <w:sz w:val="28"/>
          <w:szCs w:val="28"/>
          <w:lang w:val="uk-UA"/>
        </w:rPr>
        <w:t xml:space="preserve">. 2019. </w:t>
      </w:r>
      <w:r w:rsidRPr="00FB400B">
        <w:rPr>
          <w:sz w:val="28"/>
          <w:szCs w:val="28"/>
          <w:lang w:val="uk-UA"/>
        </w:rPr>
        <w:t>Vol.</w:t>
      </w:r>
      <w:r w:rsidRPr="00FB400B">
        <w:rPr>
          <w:sz w:val="28"/>
          <w:szCs w:val="28"/>
          <w:lang w:val="en-US"/>
        </w:rPr>
        <w:t xml:space="preserve"> 7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 xml:space="preserve">№ </w:t>
      </w:r>
      <w:r>
        <w:rPr>
          <w:sz w:val="28"/>
          <w:szCs w:val="28"/>
          <w:lang w:val="uk-UA"/>
        </w:rPr>
        <w:t xml:space="preserve">2.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31.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Berkow</w:t>
      </w:r>
      <w:r w:rsidRPr="000B521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E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L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Lockhart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S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R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Fluconazole resistance in </w:t>
      </w:r>
      <w:r w:rsidRPr="000B5217">
        <w:rPr>
          <w:i/>
          <w:sz w:val="28"/>
          <w:szCs w:val="28"/>
          <w:lang w:val="en-US"/>
        </w:rPr>
        <w:t xml:space="preserve">Candida </w:t>
      </w:r>
      <w:r w:rsidRPr="00FB400B">
        <w:rPr>
          <w:sz w:val="28"/>
          <w:szCs w:val="28"/>
          <w:lang w:val="en-US"/>
        </w:rPr>
        <w:t>species: a current perspective</w:t>
      </w:r>
      <w:r>
        <w:rPr>
          <w:sz w:val="28"/>
          <w:szCs w:val="28"/>
          <w:lang w:val="uk-UA"/>
        </w:rPr>
        <w:t xml:space="preserve">. </w:t>
      </w:r>
      <w:r w:rsidRPr="000B5217">
        <w:rPr>
          <w:i/>
          <w:sz w:val="28"/>
          <w:szCs w:val="28"/>
          <w:lang w:val="en-US"/>
        </w:rPr>
        <w:t>Infect</w:t>
      </w:r>
      <w:r>
        <w:rPr>
          <w:i/>
          <w:sz w:val="28"/>
          <w:szCs w:val="28"/>
          <w:lang w:val="uk-UA"/>
        </w:rPr>
        <w:t>.</w:t>
      </w:r>
      <w:r w:rsidRPr="000B5217">
        <w:rPr>
          <w:i/>
          <w:sz w:val="28"/>
          <w:szCs w:val="28"/>
          <w:lang w:val="en-US"/>
        </w:rPr>
        <w:t xml:space="preserve"> Drug Resist.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2017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10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237– 245.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Bongomin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F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Gago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S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Oladele</w:t>
      </w:r>
      <w:r w:rsidRPr="00A9471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O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Denning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D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W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Global and multi-national prevalence of fungal diseases-estimate precision</w:t>
      </w:r>
      <w:r>
        <w:rPr>
          <w:sz w:val="28"/>
          <w:szCs w:val="28"/>
          <w:lang w:val="uk-UA"/>
        </w:rPr>
        <w:t xml:space="preserve">. </w:t>
      </w:r>
      <w:r w:rsidRPr="00A9471B">
        <w:rPr>
          <w:i/>
          <w:sz w:val="28"/>
          <w:szCs w:val="28"/>
          <w:lang w:val="en-US"/>
        </w:rPr>
        <w:t>Journal of Fungi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2017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3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 w:rsidRPr="00FB400B">
        <w:rPr>
          <w:sz w:val="28"/>
          <w:szCs w:val="28"/>
          <w:lang w:val="en-US"/>
        </w:rPr>
        <w:t>57.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Brimacombe</w:t>
      </w:r>
      <w:r w:rsidRPr="000B521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C.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Sierocinski</w:t>
      </w:r>
      <w:r w:rsidRPr="000B521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T., Dahabieh</w:t>
      </w:r>
      <w:r w:rsidRPr="00FB40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M.S.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A white-to-opaque-like phenotypic switch in the yeast </w:t>
      </w:r>
      <w:r w:rsidRPr="00CC38EF">
        <w:rPr>
          <w:i/>
          <w:iCs/>
          <w:sz w:val="28"/>
          <w:szCs w:val="28"/>
          <w:lang w:val="en-US"/>
        </w:rPr>
        <w:t>Torulaspora microellipsoides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</w:t>
      </w:r>
      <w:r w:rsidRPr="000B5217">
        <w:rPr>
          <w:i/>
          <w:sz w:val="28"/>
          <w:szCs w:val="28"/>
          <w:lang w:val="en-US"/>
        </w:rPr>
        <w:t>Communications Biology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3.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11.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Chen</w:t>
      </w:r>
      <w:r w:rsidRPr="000B5217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H.,</w:t>
      </w:r>
      <w:r w:rsidRPr="00FB400B">
        <w:rPr>
          <w:sz w:val="28"/>
          <w:szCs w:val="28"/>
          <w:lang w:val="en-US"/>
        </w:rPr>
        <w:t xml:space="preserve">  </w:t>
      </w:r>
      <w:r w:rsidRPr="00FB400B">
        <w:rPr>
          <w:sz w:val="28"/>
          <w:szCs w:val="28"/>
          <w:lang w:val="uk-UA"/>
        </w:rPr>
        <w:t>Zhou</w:t>
      </w:r>
      <w:r w:rsidRPr="000B5217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X., Ren</w:t>
      </w:r>
      <w:r w:rsidRPr="000B5217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B., Cheng L.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 xml:space="preserve">The regulation of hyphae growth in </w:t>
      </w:r>
      <w:r w:rsidRPr="000B5217">
        <w:rPr>
          <w:i/>
          <w:sz w:val="28"/>
          <w:szCs w:val="28"/>
          <w:lang w:val="uk-UA"/>
        </w:rPr>
        <w:t>Candida albicans</w:t>
      </w:r>
      <w:r>
        <w:rPr>
          <w:sz w:val="28"/>
          <w:szCs w:val="28"/>
          <w:lang w:val="uk-UA"/>
        </w:rPr>
        <w:t xml:space="preserve">. </w:t>
      </w:r>
      <w:r w:rsidRPr="000B5217">
        <w:rPr>
          <w:i/>
          <w:sz w:val="28"/>
          <w:szCs w:val="28"/>
          <w:lang w:val="uk-UA"/>
        </w:rPr>
        <w:t>Virulence</w:t>
      </w:r>
      <w:r>
        <w:rPr>
          <w:sz w:val="28"/>
          <w:szCs w:val="28"/>
          <w:lang w:val="uk-UA"/>
        </w:rPr>
        <w:t xml:space="preserve">. 2020. Vol. 11.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337–348.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lastRenderedPageBreak/>
        <w:t>Cho</w:t>
      </w:r>
      <w:r w:rsidRPr="0050036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I., Jackson</w:t>
      </w:r>
      <w:r w:rsidRPr="0050036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R., Swift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Roles of Cross-Membrane Transport and Signaling in the Maintenance of Cellular Homeostasis</w:t>
      </w:r>
      <w:r>
        <w:rPr>
          <w:sz w:val="28"/>
          <w:szCs w:val="28"/>
          <w:lang w:val="uk-UA"/>
        </w:rPr>
        <w:t xml:space="preserve">. </w:t>
      </w:r>
      <w:r w:rsidRPr="00500361">
        <w:rPr>
          <w:i/>
          <w:sz w:val="28"/>
          <w:szCs w:val="28"/>
          <w:lang w:val="en-US"/>
        </w:rPr>
        <w:t>Cellular and Molecular Bioengineering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2016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Vol.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9</w:t>
      </w:r>
      <w:r w:rsidRPr="00FB400B">
        <w:rPr>
          <w:sz w:val="28"/>
          <w:szCs w:val="28"/>
          <w:lang w:val="en-US"/>
        </w:rPr>
        <w:t xml:space="preserve">. P. 234–246.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Ciurea</w:t>
      </w:r>
      <w:r w:rsidRPr="000B521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C.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N.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Kosovski</w:t>
      </w:r>
      <w:r w:rsidRPr="000B5217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I.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B., Mare</w:t>
      </w:r>
      <w:r w:rsidRPr="000B521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A.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D., Toma</w:t>
      </w:r>
      <w:r w:rsidRPr="000B521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F., Pintea-Simon</w:t>
      </w:r>
      <w:r w:rsidRPr="000B521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I.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A., Man</w:t>
      </w:r>
      <w:r w:rsidRPr="00FB40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A.</w:t>
      </w:r>
      <w:r>
        <w:rPr>
          <w:sz w:val="28"/>
          <w:szCs w:val="28"/>
          <w:lang w:val="uk-UA"/>
        </w:rPr>
        <w:t xml:space="preserve"> </w:t>
      </w:r>
      <w:r w:rsidRPr="00FB400B">
        <w:rPr>
          <w:i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en-US"/>
        </w:rPr>
        <w:t xml:space="preserve"> and Candidiasis</w:t>
      </w:r>
      <w:r w:rsidRPr="00FB400B">
        <w:rPr>
          <w:sz w:val="28"/>
          <w:szCs w:val="28"/>
          <w:lang w:val="uk-UA"/>
        </w:rPr>
        <w:t xml:space="preserve"> - </w:t>
      </w:r>
      <w:r w:rsidRPr="00FB400B">
        <w:rPr>
          <w:sz w:val="28"/>
          <w:szCs w:val="28"/>
          <w:lang w:val="en-US"/>
        </w:rPr>
        <w:t>Opportunism Versus Pathogenicity: A Review of the Virulence Traits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0B5217">
        <w:rPr>
          <w:i/>
          <w:sz w:val="28"/>
          <w:szCs w:val="28"/>
          <w:lang w:val="en-US"/>
        </w:rPr>
        <w:t>Microorganisms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Vol.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8</w:t>
      </w:r>
      <w:r w:rsidRPr="00FB400B">
        <w:rPr>
          <w:sz w:val="28"/>
          <w:szCs w:val="28"/>
          <w:lang w:val="en-US"/>
        </w:rPr>
        <w:t>. 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17</w:t>
      </w:r>
      <w:r w:rsidRPr="00FB400B">
        <w:rPr>
          <w:sz w:val="28"/>
          <w:szCs w:val="28"/>
          <w:lang w:val="en-US"/>
        </w:rPr>
        <w:t>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Dadar</w:t>
      </w:r>
      <w:r w:rsidRPr="0050036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Tiwari</w:t>
      </w:r>
      <w:r w:rsidRPr="0050036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Karthik</w:t>
      </w:r>
      <w:r w:rsidRPr="0050036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K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Chakraborty</w:t>
      </w:r>
      <w:r w:rsidRPr="0050036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S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Shahali</w:t>
      </w:r>
      <w:r w:rsidRPr="0050036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Y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Dhama K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500361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>-biology, molecular characterization, pathogenicity, and advances in diagnosis and control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an update</w:t>
      </w:r>
      <w:r>
        <w:rPr>
          <w:sz w:val="28"/>
          <w:szCs w:val="28"/>
          <w:lang w:val="uk-UA"/>
        </w:rPr>
        <w:t xml:space="preserve">. </w:t>
      </w:r>
      <w:r w:rsidRPr="00500361">
        <w:rPr>
          <w:i/>
          <w:sz w:val="28"/>
          <w:szCs w:val="28"/>
          <w:lang w:val="en-US"/>
        </w:rPr>
        <w:t>Microb Pathog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2018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Vol.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117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128–138.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uk-UA"/>
        </w:rPr>
        <w:t>Gad</w:t>
      </w:r>
      <w:r w:rsidRPr="00AF08ED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M.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M., Fouda S.</w:t>
      </w:r>
      <w:r>
        <w:rPr>
          <w:sz w:val="28"/>
          <w:szCs w:val="28"/>
          <w:lang w:val="uk-UA"/>
        </w:rPr>
        <w:t xml:space="preserve"> M. </w:t>
      </w:r>
      <w:r w:rsidRPr="00FB400B">
        <w:rPr>
          <w:sz w:val="28"/>
          <w:szCs w:val="28"/>
          <w:lang w:val="uk-UA"/>
        </w:rPr>
        <w:t xml:space="preserve">Current perspectives and the future of </w:t>
      </w:r>
      <w:r w:rsidRPr="00AF08ED">
        <w:rPr>
          <w:i/>
          <w:sz w:val="28"/>
          <w:szCs w:val="28"/>
          <w:lang w:val="uk-UA"/>
        </w:rPr>
        <w:t>Сandida albicans</w:t>
      </w:r>
      <w:r w:rsidRPr="00FB400B">
        <w:rPr>
          <w:sz w:val="28"/>
          <w:szCs w:val="28"/>
          <w:lang w:val="uk-UA"/>
        </w:rPr>
        <w:t>-associated denture stomatitis treatment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</w:t>
      </w:r>
      <w:r w:rsidRPr="00AF08ED">
        <w:rPr>
          <w:i/>
          <w:sz w:val="28"/>
          <w:szCs w:val="28"/>
          <w:lang w:val="uk-UA"/>
        </w:rPr>
        <w:t>Dent. Med. Probl</w:t>
      </w:r>
      <w:r>
        <w:rPr>
          <w:sz w:val="28"/>
          <w:szCs w:val="28"/>
          <w:lang w:val="uk-UA"/>
        </w:rPr>
        <w:t xml:space="preserve">. 2020. Vol. 57. P. </w:t>
      </w:r>
      <w:r w:rsidRPr="00FB400B">
        <w:rPr>
          <w:sz w:val="28"/>
          <w:szCs w:val="28"/>
          <w:lang w:val="uk-UA"/>
        </w:rPr>
        <w:t>95–102.</w:t>
      </w:r>
      <w:r w:rsidRPr="00FB400B">
        <w:rPr>
          <w:sz w:val="28"/>
          <w:szCs w:val="28"/>
          <w:lang w:val="en-US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Galocha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Pais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P., Cavalheiro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M., Pereira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D., Viana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R., Teixeira M.C.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 Divergent approaches to virulence in </w:t>
      </w:r>
      <w:r w:rsidRPr="003C4839">
        <w:rPr>
          <w:i/>
          <w:sz w:val="28"/>
          <w:szCs w:val="28"/>
          <w:lang w:val="en-US"/>
        </w:rPr>
        <w:t>C. albicans</w:t>
      </w:r>
      <w:r w:rsidRPr="00FB400B">
        <w:rPr>
          <w:sz w:val="28"/>
          <w:szCs w:val="28"/>
          <w:lang w:val="en-US"/>
        </w:rPr>
        <w:t xml:space="preserve"> and </w:t>
      </w:r>
      <w:r w:rsidRPr="003C4839">
        <w:rPr>
          <w:i/>
          <w:sz w:val="28"/>
          <w:szCs w:val="28"/>
          <w:lang w:val="en-US"/>
        </w:rPr>
        <w:t>C. glabrata</w:t>
      </w:r>
      <w:r w:rsidRPr="00FB400B">
        <w:rPr>
          <w:sz w:val="28"/>
          <w:szCs w:val="28"/>
          <w:lang w:val="en-US"/>
        </w:rPr>
        <w:t>: Two sides of the same coin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3C4839">
        <w:rPr>
          <w:i/>
          <w:sz w:val="28"/>
          <w:szCs w:val="28"/>
          <w:lang w:val="en-US"/>
        </w:rPr>
        <w:t>Intern</w:t>
      </w:r>
      <w:r>
        <w:rPr>
          <w:i/>
          <w:sz w:val="28"/>
          <w:szCs w:val="28"/>
          <w:lang w:val="uk-UA"/>
        </w:rPr>
        <w:t>.</w:t>
      </w:r>
      <w:r w:rsidRPr="003C4839">
        <w:rPr>
          <w:i/>
          <w:sz w:val="28"/>
          <w:szCs w:val="28"/>
          <w:lang w:val="en-US"/>
        </w:rPr>
        <w:t xml:space="preserve"> J</w:t>
      </w:r>
      <w:r>
        <w:rPr>
          <w:i/>
          <w:sz w:val="28"/>
          <w:szCs w:val="28"/>
          <w:lang w:val="uk-UA"/>
        </w:rPr>
        <w:t>.</w:t>
      </w:r>
      <w:r w:rsidRPr="003C4839">
        <w:rPr>
          <w:i/>
          <w:sz w:val="28"/>
          <w:szCs w:val="28"/>
          <w:lang w:val="en-US"/>
        </w:rPr>
        <w:t xml:space="preserve"> of Mol</w:t>
      </w:r>
      <w:r>
        <w:rPr>
          <w:i/>
          <w:sz w:val="28"/>
          <w:szCs w:val="28"/>
          <w:lang w:val="uk-UA"/>
        </w:rPr>
        <w:t>.</w:t>
      </w:r>
      <w:r w:rsidRPr="003C4839">
        <w:rPr>
          <w:i/>
          <w:sz w:val="28"/>
          <w:szCs w:val="28"/>
          <w:lang w:val="en-US"/>
        </w:rPr>
        <w:t xml:space="preserve"> Sci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2019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 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25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Garcia-Rubio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de Oliveira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H.C., Rivera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J. Trevijano-Contador N.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The Fungal Cell Wall: </w:t>
      </w:r>
      <w:r w:rsidRPr="00FB400B">
        <w:rPr>
          <w:i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en-US"/>
        </w:rPr>
        <w:t xml:space="preserve">, </w:t>
      </w:r>
      <w:r w:rsidRPr="003C4839">
        <w:rPr>
          <w:i/>
          <w:sz w:val="28"/>
          <w:szCs w:val="28"/>
          <w:lang w:val="en-US"/>
        </w:rPr>
        <w:t>Cryptococcus</w:t>
      </w:r>
      <w:r>
        <w:rPr>
          <w:sz w:val="28"/>
          <w:szCs w:val="28"/>
          <w:lang w:val="en-US"/>
        </w:rPr>
        <w:t xml:space="preserve">, and </w:t>
      </w:r>
      <w:r w:rsidRPr="003C4839">
        <w:rPr>
          <w:i/>
          <w:sz w:val="28"/>
          <w:szCs w:val="28"/>
          <w:lang w:val="en-US"/>
        </w:rPr>
        <w:t xml:space="preserve">Aspergillus </w:t>
      </w:r>
      <w:r w:rsidRPr="00CC38EF">
        <w:rPr>
          <w:iCs/>
          <w:sz w:val="28"/>
          <w:szCs w:val="28"/>
          <w:lang w:val="en-US"/>
        </w:rPr>
        <w:t>species</w:t>
      </w:r>
      <w:r>
        <w:rPr>
          <w:i/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3C4839">
        <w:rPr>
          <w:i/>
          <w:sz w:val="28"/>
          <w:szCs w:val="28"/>
          <w:lang w:val="en-US"/>
        </w:rPr>
        <w:t>Frontiers in</w:t>
      </w:r>
      <w:r w:rsidRPr="003C4839">
        <w:rPr>
          <w:i/>
          <w:sz w:val="28"/>
          <w:szCs w:val="28"/>
          <w:lang w:val="uk-UA"/>
        </w:rPr>
        <w:t xml:space="preserve"> </w:t>
      </w:r>
      <w:r w:rsidRPr="003C4839">
        <w:rPr>
          <w:i/>
          <w:sz w:val="28"/>
          <w:szCs w:val="28"/>
          <w:lang w:val="en-US"/>
        </w:rPr>
        <w:t>Microbiology.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2020. </w:t>
      </w:r>
      <w:r w:rsidRPr="00FB400B">
        <w:rPr>
          <w:sz w:val="28"/>
          <w:szCs w:val="28"/>
          <w:lang w:val="uk-UA"/>
        </w:rPr>
        <w:t>Vol.</w:t>
      </w:r>
      <w:r w:rsidRPr="00FB400B">
        <w:rPr>
          <w:sz w:val="28"/>
          <w:szCs w:val="28"/>
          <w:lang w:val="en-US"/>
        </w:rPr>
        <w:t xml:space="preserve"> 10. 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13.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Glazier V.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E.</w:t>
      </w:r>
      <w:r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Murante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T., Murante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D., Koselny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K., Liu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Y., Kim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D., Koo</w:t>
      </w:r>
      <w:r w:rsidRPr="003C4839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H., Krysan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D.J. Genetic analysis of the </w:t>
      </w:r>
      <w:r w:rsidRPr="003C4839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biofilm transcription factor network using simple and complex haploinsufficiency</w:t>
      </w:r>
      <w:r>
        <w:rPr>
          <w:sz w:val="28"/>
          <w:szCs w:val="28"/>
          <w:lang w:val="uk-UA"/>
        </w:rPr>
        <w:t xml:space="preserve">. </w:t>
      </w:r>
      <w:r w:rsidRPr="003C4839">
        <w:rPr>
          <w:i/>
          <w:sz w:val="28"/>
          <w:szCs w:val="28"/>
          <w:lang w:val="en-US"/>
        </w:rPr>
        <w:t>PLoS Genet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2017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13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12.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B400B">
        <w:rPr>
          <w:sz w:val="28"/>
          <w:szCs w:val="28"/>
          <w:lang w:val="en-US"/>
        </w:rPr>
        <w:t>Hellstein</w:t>
      </w:r>
      <w:r w:rsidRPr="00AF08ED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W.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Marek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C.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Candidiasis: Red and White Manifestations in the Oral Cavity</w:t>
      </w:r>
      <w:r>
        <w:rPr>
          <w:sz w:val="28"/>
          <w:szCs w:val="28"/>
          <w:lang w:val="uk-UA"/>
        </w:rPr>
        <w:t xml:space="preserve">. </w:t>
      </w:r>
      <w:r w:rsidRPr="00AF08ED">
        <w:rPr>
          <w:i/>
          <w:sz w:val="28"/>
          <w:szCs w:val="28"/>
          <w:lang w:val="en-US"/>
        </w:rPr>
        <w:t>Head Neck Pathol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2019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Vol. 13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25–32.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Kasper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L.,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König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A., Koenig 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et al.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The fungal peptide toxin Candidalysin activates the NLRP3 inflammasome and causes cytolysis in mononuclear phagocytes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</w:t>
      </w:r>
      <w:r w:rsidRPr="00633E0F">
        <w:rPr>
          <w:i/>
          <w:sz w:val="28"/>
          <w:szCs w:val="28"/>
          <w:lang w:val="en-US"/>
        </w:rPr>
        <w:t>Nature Communications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2018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Vol. 9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 w:rsidRPr="00FB400B">
        <w:rPr>
          <w:sz w:val="28"/>
          <w:szCs w:val="28"/>
          <w:lang w:val="en-US"/>
        </w:rPr>
        <w:t xml:space="preserve"> 1–20.</w:t>
      </w:r>
      <w:r w:rsidRPr="00FB400B"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Kaur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J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Nobile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C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J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Antifungal drug-resistance mechanisms in </w:t>
      </w:r>
      <w:r w:rsidRPr="00633E0F">
        <w:rPr>
          <w:i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en-US"/>
        </w:rPr>
        <w:t xml:space="preserve"> biofilms</w:t>
      </w:r>
      <w:r>
        <w:rPr>
          <w:sz w:val="28"/>
          <w:szCs w:val="28"/>
          <w:lang w:val="uk-UA"/>
        </w:rPr>
        <w:t xml:space="preserve">. </w:t>
      </w:r>
      <w:r w:rsidRPr="00633E0F">
        <w:rPr>
          <w:i/>
          <w:sz w:val="28"/>
          <w:szCs w:val="28"/>
          <w:lang w:val="en-US"/>
        </w:rPr>
        <w:t>Current Opinion in Microbiology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2023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Vol.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7</w:t>
      </w:r>
      <w:r>
        <w:rPr>
          <w:sz w:val="28"/>
          <w:szCs w:val="28"/>
          <w:lang w:val="uk-UA"/>
        </w:rPr>
        <w:t xml:space="preserve">1.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6.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uk-UA"/>
        </w:rPr>
        <w:lastRenderedPageBreak/>
        <w:t>Kornitzer D. Regulation of candida albicans hyphal morphogenesis by endogenous signals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</w:t>
      </w:r>
      <w:r w:rsidRPr="00633E0F">
        <w:rPr>
          <w:i/>
          <w:sz w:val="28"/>
          <w:szCs w:val="28"/>
          <w:lang w:val="en-US"/>
        </w:rPr>
        <w:t>Journal of Fungi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2019. </w:t>
      </w:r>
      <w:r w:rsidRPr="00FB400B">
        <w:rPr>
          <w:sz w:val="28"/>
          <w:szCs w:val="28"/>
          <w:lang w:val="uk-UA"/>
        </w:rPr>
        <w:t>Vol.</w:t>
      </w:r>
      <w:r w:rsidRPr="00FB400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5.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 xml:space="preserve">8. </w:t>
      </w:r>
      <w:r w:rsidRPr="00FB400B">
        <w:rPr>
          <w:sz w:val="28"/>
          <w:szCs w:val="28"/>
          <w:lang w:val="en-US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Lewis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M.A.O.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Williams</w:t>
      </w:r>
      <w:r w:rsidRPr="00FB40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D.W.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Diagnosis and management of oral candidosis</w:t>
      </w:r>
      <w:r>
        <w:rPr>
          <w:sz w:val="28"/>
          <w:szCs w:val="28"/>
          <w:lang w:val="uk-UA"/>
        </w:rPr>
        <w:t xml:space="preserve">. </w:t>
      </w:r>
      <w:r w:rsidRPr="00633E0F">
        <w:rPr>
          <w:i/>
          <w:sz w:val="28"/>
          <w:szCs w:val="28"/>
          <w:lang w:val="en-US"/>
        </w:rPr>
        <w:t>British Dental Journal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2017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 223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 w:rsidRPr="00FB400B">
        <w:rPr>
          <w:sz w:val="28"/>
          <w:szCs w:val="28"/>
          <w:lang w:val="en-US"/>
        </w:rPr>
        <w:t xml:space="preserve"> 675–681</w:t>
      </w:r>
      <w:r w:rsidRPr="00FB400B">
        <w:rPr>
          <w:sz w:val="28"/>
          <w:szCs w:val="28"/>
          <w:lang w:val="uk-UA"/>
        </w:rPr>
        <w:t>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Lin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C.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J., Chen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Y.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Conserved and divergent functions of the </w:t>
      </w:r>
      <w:r w:rsidRPr="00FB400B">
        <w:rPr>
          <w:sz w:val="28"/>
          <w:szCs w:val="28"/>
          <w:lang w:val="uk-UA"/>
        </w:rPr>
        <w:t>с</w:t>
      </w:r>
      <w:r w:rsidRPr="00FB400B">
        <w:rPr>
          <w:sz w:val="28"/>
          <w:szCs w:val="28"/>
          <w:lang w:val="en-US"/>
        </w:rPr>
        <w:t xml:space="preserve">AMP/PKA signaling pathway in </w:t>
      </w:r>
      <w:r w:rsidRPr="00FB400B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and </w:t>
      </w:r>
      <w:r w:rsidRPr="00FB400B">
        <w:rPr>
          <w:i/>
          <w:sz w:val="28"/>
          <w:szCs w:val="28"/>
          <w:lang w:val="en-US"/>
        </w:rPr>
        <w:t>Candida tropicalis</w:t>
      </w:r>
      <w:r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633E0F">
        <w:rPr>
          <w:i/>
          <w:sz w:val="28"/>
          <w:szCs w:val="28"/>
          <w:lang w:val="en-US"/>
        </w:rPr>
        <w:t>Journal of Fungi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2018.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Vol. </w:t>
      </w:r>
      <w:r w:rsidRPr="00FB400B">
        <w:rPr>
          <w:sz w:val="28"/>
          <w:szCs w:val="28"/>
          <w:lang w:val="uk-UA"/>
        </w:rPr>
        <w:t>4.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 xml:space="preserve">11.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212CCE">
        <w:rPr>
          <w:sz w:val="28"/>
          <w:szCs w:val="28"/>
          <w:lang w:val="en-US"/>
        </w:rPr>
        <w:t>Mallick E.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M.</w:t>
      </w:r>
      <w:r w:rsidRPr="00212CCE">
        <w:rPr>
          <w:sz w:val="28"/>
          <w:szCs w:val="28"/>
          <w:lang w:val="uk-UA"/>
        </w:rPr>
        <w:t>,</w:t>
      </w:r>
      <w:r w:rsidRPr="00212CCE">
        <w:rPr>
          <w:sz w:val="28"/>
          <w:szCs w:val="28"/>
          <w:lang w:val="en-US"/>
        </w:rPr>
        <w:t xml:space="preserve"> Bergeron A.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C.,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Jones S.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K., Newman Z.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R., Brothers K.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M., Creton R., Wheeler R.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T., Bennett R.</w:t>
      </w:r>
      <w:r w:rsidRPr="00212CCE">
        <w:rPr>
          <w:sz w:val="28"/>
          <w:szCs w:val="28"/>
          <w:lang w:val="uk-UA"/>
        </w:rPr>
        <w:t xml:space="preserve"> </w:t>
      </w:r>
      <w:r w:rsidRPr="00212CCE">
        <w:rPr>
          <w:sz w:val="28"/>
          <w:szCs w:val="28"/>
          <w:lang w:val="en-US"/>
        </w:rPr>
        <w:t>J</w:t>
      </w:r>
      <w:r w:rsidRPr="00212CCE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 xml:space="preserve">Phenotypic Plasticity Regulates </w:t>
      </w:r>
      <w:r w:rsidRPr="00FB400B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Interactions and Virulence in the Vertebrate Host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uk-UA"/>
        </w:rPr>
        <w:t xml:space="preserve"> </w:t>
      </w:r>
      <w:r w:rsidRPr="00212CCE">
        <w:rPr>
          <w:i/>
          <w:sz w:val="28"/>
          <w:szCs w:val="28"/>
          <w:lang w:val="en-US"/>
        </w:rPr>
        <w:t>Frontiers in</w:t>
      </w:r>
      <w:r w:rsidRPr="00212CCE">
        <w:rPr>
          <w:i/>
          <w:sz w:val="28"/>
          <w:szCs w:val="28"/>
          <w:lang w:val="uk-UA"/>
        </w:rPr>
        <w:t xml:space="preserve"> </w:t>
      </w:r>
      <w:r w:rsidRPr="00212CCE">
        <w:rPr>
          <w:i/>
          <w:sz w:val="28"/>
          <w:szCs w:val="28"/>
          <w:lang w:val="en-US"/>
        </w:rPr>
        <w:t xml:space="preserve"> Microbiology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2016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7.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 w:rsidRPr="00FB400B">
        <w:rPr>
          <w:sz w:val="28"/>
          <w:szCs w:val="28"/>
          <w:lang w:val="en-US"/>
        </w:rPr>
        <w:t xml:space="preserve"> 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 xml:space="preserve">18.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Maza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P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K</w:t>
      </w:r>
      <w:r w:rsidRPr="00FB400B">
        <w:rPr>
          <w:sz w:val="28"/>
          <w:szCs w:val="28"/>
          <w:lang w:val="uk-UA"/>
        </w:rPr>
        <w:t>.,</w:t>
      </w:r>
      <w:r w:rsidRPr="00FB400B">
        <w:rPr>
          <w:sz w:val="28"/>
          <w:szCs w:val="28"/>
          <w:lang w:val="en-US"/>
        </w:rPr>
        <w:t xml:space="preserve"> Bonfim</w:t>
      </w:r>
      <w:r w:rsidRPr="00FB400B">
        <w:rPr>
          <w:sz w:val="28"/>
          <w:szCs w:val="28"/>
          <w:lang w:val="uk-UA"/>
        </w:rPr>
        <w:t>-</w:t>
      </w:r>
      <w:r w:rsidRPr="00FB400B">
        <w:rPr>
          <w:sz w:val="28"/>
          <w:szCs w:val="28"/>
          <w:lang w:val="en-US"/>
        </w:rPr>
        <w:t>Melo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A</w:t>
      </w:r>
      <w:r w:rsidRPr="00FB400B">
        <w:rPr>
          <w:sz w:val="28"/>
          <w:szCs w:val="28"/>
          <w:lang w:val="uk-UA"/>
        </w:rPr>
        <w:t>.,</w:t>
      </w:r>
      <w:r w:rsidRPr="00FB400B">
        <w:rPr>
          <w:sz w:val="28"/>
          <w:szCs w:val="28"/>
          <w:lang w:val="en-US"/>
        </w:rPr>
        <w:t xml:space="preserve"> Padovan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A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C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B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et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al</w:t>
      </w:r>
      <w:r w:rsidRPr="00FB400B">
        <w:rPr>
          <w:sz w:val="28"/>
          <w:szCs w:val="28"/>
          <w:lang w:val="uk-UA"/>
        </w:rPr>
        <w:t xml:space="preserve">. </w:t>
      </w:r>
      <w:r w:rsidRPr="00212CCE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>: The ability to invade epithelial cells and survive under oxidative stress is unlinked to hyphal length</w:t>
      </w:r>
      <w:r>
        <w:rPr>
          <w:sz w:val="28"/>
          <w:szCs w:val="28"/>
          <w:lang w:val="uk-UA"/>
        </w:rPr>
        <w:t xml:space="preserve">. </w:t>
      </w:r>
      <w:r w:rsidRPr="00633E0F">
        <w:rPr>
          <w:i/>
          <w:sz w:val="28"/>
          <w:szCs w:val="28"/>
          <w:lang w:val="en-US"/>
        </w:rPr>
        <w:t>Frontiers in</w:t>
      </w:r>
      <w:r w:rsidRPr="00633E0F">
        <w:rPr>
          <w:i/>
          <w:sz w:val="28"/>
          <w:szCs w:val="28"/>
          <w:lang w:val="uk-UA"/>
        </w:rPr>
        <w:t xml:space="preserve"> </w:t>
      </w:r>
      <w:r w:rsidRPr="00633E0F">
        <w:rPr>
          <w:i/>
          <w:sz w:val="28"/>
          <w:szCs w:val="28"/>
          <w:lang w:val="en-US"/>
        </w:rPr>
        <w:t xml:space="preserve"> Microbiology</w:t>
      </w:r>
      <w:r w:rsidRPr="00FB400B">
        <w:rPr>
          <w:sz w:val="28"/>
          <w:szCs w:val="28"/>
          <w:lang w:val="en-US"/>
        </w:rPr>
        <w:t>. 2017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 xml:space="preserve">Vol. </w:t>
      </w:r>
      <w:r w:rsidRPr="00FB400B">
        <w:rPr>
          <w:sz w:val="28"/>
          <w:szCs w:val="28"/>
          <w:lang w:val="en-US"/>
        </w:rPr>
        <w:t>8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11.</w:t>
      </w:r>
      <w:r w:rsidRPr="00FB400B">
        <w:rPr>
          <w:sz w:val="28"/>
          <w:szCs w:val="28"/>
          <w:lang w:val="en-US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Millsop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W.</w:t>
      </w:r>
      <w:r w:rsidRPr="00FB400B">
        <w:rPr>
          <w:sz w:val="28"/>
          <w:szCs w:val="28"/>
          <w:lang w:val="uk-UA"/>
        </w:rPr>
        <w:t xml:space="preserve">, </w:t>
      </w:r>
      <w:r w:rsidRPr="00FB400B">
        <w:rPr>
          <w:sz w:val="28"/>
          <w:szCs w:val="28"/>
          <w:lang w:val="en-US"/>
        </w:rPr>
        <w:t>Fazel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N. Oral candidiasis</w:t>
      </w:r>
      <w:r>
        <w:rPr>
          <w:sz w:val="28"/>
          <w:szCs w:val="28"/>
          <w:lang w:val="uk-UA"/>
        </w:rPr>
        <w:t xml:space="preserve">. </w:t>
      </w:r>
      <w:r w:rsidRPr="00212CCE">
        <w:rPr>
          <w:i/>
          <w:sz w:val="28"/>
          <w:szCs w:val="28"/>
          <w:lang w:val="en-US"/>
        </w:rPr>
        <w:t>Clin. Dermatol</w:t>
      </w:r>
      <w:r>
        <w:rPr>
          <w:sz w:val="28"/>
          <w:szCs w:val="28"/>
          <w:lang w:val="en-US"/>
        </w:rPr>
        <w:t xml:space="preserve">. </w:t>
      </w:r>
      <w:r w:rsidRPr="00FB400B">
        <w:rPr>
          <w:sz w:val="28"/>
          <w:szCs w:val="28"/>
          <w:lang w:val="en-US"/>
        </w:rPr>
        <w:t>2016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Vol. 34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 w:rsidRPr="00FB400B">
        <w:rPr>
          <w:sz w:val="28"/>
          <w:szCs w:val="28"/>
          <w:lang w:val="en-US"/>
        </w:rPr>
        <w:t xml:space="preserve"> 487–494. 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Mukaremera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L., Lee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K. K., Mora-Montes</w:t>
      </w:r>
      <w:r w:rsidRPr="00633E0F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H. M.,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Gow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N. A. R.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yeast, pseudohyphal, and hyphal morphogenesis differentially affects immune recognition</w:t>
      </w:r>
      <w:r>
        <w:rPr>
          <w:sz w:val="28"/>
          <w:szCs w:val="28"/>
          <w:lang w:val="uk-UA"/>
        </w:rPr>
        <w:t xml:space="preserve">. </w:t>
      </w:r>
      <w:r w:rsidRPr="00633E0F">
        <w:rPr>
          <w:i/>
          <w:sz w:val="28"/>
          <w:szCs w:val="28"/>
          <w:lang w:val="en-US"/>
        </w:rPr>
        <w:t>Frontiers in</w:t>
      </w:r>
      <w:r w:rsidRPr="00633E0F">
        <w:rPr>
          <w:i/>
          <w:sz w:val="28"/>
          <w:szCs w:val="28"/>
          <w:lang w:val="uk-UA"/>
        </w:rPr>
        <w:t xml:space="preserve"> </w:t>
      </w:r>
      <w:r w:rsidRPr="00633E0F">
        <w:rPr>
          <w:i/>
          <w:sz w:val="28"/>
          <w:szCs w:val="28"/>
          <w:lang w:val="en-US"/>
        </w:rPr>
        <w:t xml:space="preserve"> Immunology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2017. </w:t>
      </w:r>
      <w:r w:rsidRPr="00FB400B">
        <w:rPr>
          <w:sz w:val="28"/>
          <w:szCs w:val="28"/>
          <w:lang w:val="uk-UA"/>
        </w:rPr>
        <w:t>Vol.</w:t>
      </w:r>
      <w:r>
        <w:rPr>
          <w:sz w:val="28"/>
          <w:szCs w:val="28"/>
          <w:lang w:val="en-US"/>
        </w:rPr>
        <w:t xml:space="preserve"> 8.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12.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Naglik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R., Gaffen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S.L.,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Hube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B.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Candidalysin: Discovery and function in </w:t>
      </w:r>
      <w:r w:rsidRPr="00FB400B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infections</w:t>
      </w:r>
      <w:r>
        <w:rPr>
          <w:sz w:val="28"/>
          <w:szCs w:val="28"/>
          <w:lang w:val="uk-UA"/>
        </w:rPr>
        <w:t xml:space="preserve">. </w:t>
      </w:r>
      <w:r w:rsidRPr="00212CCE">
        <w:rPr>
          <w:i/>
          <w:sz w:val="28"/>
          <w:szCs w:val="28"/>
          <w:lang w:val="en-US"/>
        </w:rPr>
        <w:t>Current Opinion in Microbiology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2019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 52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 w:rsidRPr="00FB400B">
        <w:rPr>
          <w:sz w:val="28"/>
          <w:szCs w:val="28"/>
          <w:lang w:val="en-US"/>
        </w:rPr>
        <w:t xml:space="preserve"> 100–109.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Nett</w:t>
      </w:r>
      <w:r w:rsidRPr="002269C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E.</w:t>
      </w:r>
      <w:r w:rsidRPr="00FB400B">
        <w:rPr>
          <w:sz w:val="28"/>
          <w:szCs w:val="28"/>
          <w:lang w:val="uk-UA"/>
        </w:rPr>
        <w:t xml:space="preserve">, </w:t>
      </w:r>
      <w:r w:rsidRPr="00FB400B">
        <w:rPr>
          <w:sz w:val="28"/>
          <w:szCs w:val="28"/>
          <w:lang w:val="en-US"/>
        </w:rPr>
        <w:t>Andes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D.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R. Contributions of the biofilm matrix to </w:t>
      </w:r>
      <w:r w:rsidRPr="00CC38EF">
        <w:rPr>
          <w:i/>
          <w:iCs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en-US"/>
        </w:rPr>
        <w:t xml:space="preserve"> pathogenesis</w:t>
      </w:r>
      <w:r>
        <w:rPr>
          <w:sz w:val="28"/>
          <w:szCs w:val="28"/>
          <w:lang w:val="uk-UA"/>
        </w:rPr>
        <w:t xml:space="preserve">. </w:t>
      </w:r>
      <w:r w:rsidRPr="002269C7">
        <w:rPr>
          <w:i/>
          <w:sz w:val="28"/>
          <w:szCs w:val="28"/>
          <w:lang w:val="en-US"/>
        </w:rPr>
        <w:t>Journal of Fungi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6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9.</w:t>
      </w:r>
      <w:r w:rsidRPr="00FB400B">
        <w:rPr>
          <w:sz w:val="28"/>
          <w:szCs w:val="28"/>
          <w:lang w:val="en-US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Noble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S.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M., Gianetti</w:t>
      </w:r>
      <w:r w:rsidRPr="00212CCE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B.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A., Witchley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N. </w:t>
      </w:r>
      <w:r w:rsidRPr="00212CCE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cell-type switching and functional plasticity in the mammalian host</w:t>
      </w:r>
      <w:r>
        <w:rPr>
          <w:sz w:val="28"/>
          <w:szCs w:val="28"/>
          <w:lang w:val="uk-UA"/>
        </w:rPr>
        <w:t xml:space="preserve">. </w:t>
      </w:r>
      <w:r w:rsidRPr="00212CCE">
        <w:rPr>
          <w:i/>
          <w:sz w:val="28"/>
          <w:szCs w:val="28"/>
          <w:lang w:val="en-US"/>
        </w:rPr>
        <w:t>Nature Reviews Microbiology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2017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 xml:space="preserve">Vol. </w:t>
      </w:r>
      <w:r w:rsidRPr="00FB400B">
        <w:rPr>
          <w:sz w:val="28"/>
          <w:szCs w:val="28"/>
          <w:lang w:val="en-US"/>
        </w:rPr>
        <w:t>15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96–108.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Perry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A.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M.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Hernday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A.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D., Nobile </w:t>
      </w:r>
      <w:r>
        <w:rPr>
          <w:sz w:val="28"/>
          <w:szCs w:val="28"/>
          <w:lang w:val="en-US"/>
        </w:rPr>
        <w:t>C.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Unraveling How </w:t>
      </w:r>
      <w:r w:rsidRPr="008D0EC2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Forms Sexual Biofilms</w:t>
      </w:r>
      <w:r>
        <w:rPr>
          <w:sz w:val="28"/>
          <w:szCs w:val="28"/>
          <w:lang w:val="uk-UA"/>
        </w:rPr>
        <w:t xml:space="preserve">. </w:t>
      </w:r>
      <w:r w:rsidRPr="008D0EC2">
        <w:rPr>
          <w:i/>
          <w:sz w:val="28"/>
          <w:szCs w:val="28"/>
          <w:lang w:val="en-US"/>
        </w:rPr>
        <w:t>Journal of Fungi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6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14.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lastRenderedPageBreak/>
        <w:t>Ramos-Pardo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Castro-</w:t>
      </w:r>
      <w:r w:rsidRPr="00FB400B">
        <w:rPr>
          <w:sz w:val="28"/>
          <w:szCs w:val="28"/>
          <w:lang w:val="uk-UA"/>
        </w:rPr>
        <w:t>А</w:t>
      </w:r>
      <w:r w:rsidRPr="00FB400B">
        <w:rPr>
          <w:sz w:val="28"/>
          <w:szCs w:val="28"/>
          <w:lang w:val="en-US"/>
        </w:rPr>
        <w:t>lvarez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Quind</w:t>
      </w:r>
      <w:r w:rsidRPr="00FB400B">
        <w:rPr>
          <w:sz w:val="28"/>
          <w:szCs w:val="28"/>
          <w:lang w:val="uk-UA"/>
        </w:rPr>
        <w:t>о</w:t>
      </w:r>
      <w:r w:rsidRPr="00FB400B">
        <w:rPr>
          <w:sz w:val="28"/>
          <w:szCs w:val="28"/>
          <w:lang w:val="en-US"/>
        </w:rPr>
        <w:t>s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G</w:t>
      </w:r>
      <w:r w:rsidRPr="00FB400B">
        <w:rPr>
          <w:sz w:val="28"/>
          <w:szCs w:val="28"/>
          <w:lang w:val="uk-UA"/>
        </w:rPr>
        <w:t>.,</w:t>
      </w:r>
      <w:r w:rsidRPr="00FB400B">
        <w:rPr>
          <w:sz w:val="28"/>
          <w:szCs w:val="28"/>
          <w:lang w:val="en-US"/>
        </w:rPr>
        <w:t xml:space="preserve"> Eraso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E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Sevillano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E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Kaberdin V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R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Assessing pH-dependent activities of virulence factors secreted by </w:t>
      </w:r>
      <w:r w:rsidRPr="00FB400B">
        <w:rPr>
          <w:i/>
          <w:sz w:val="28"/>
          <w:szCs w:val="28"/>
          <w:lang w:val="en-US"/>
        </w:rPr>
        <w:t>Candida albicans</w:t>
      </w:r>
      <w:r>
        <w:rPr>
          <w:sz w:val="28"/>
          <w:szCs w:val="28"/>
          <w:lang w:val="uk-UA"/>
        </w:rPr>
        <w:t xml:space="preserve">. </w:t>
      </w:r>
      <w:r w:rsidRPr="008D0EC2">
        <w:rPr>
          <w:i/>
          <w:sz w:val="28"/>
          <w:szCs w:val="28"/>
          <w:lang w:val="en-US"/>
        </w:rPr>
        <w:t>MicrobiologyOpen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2022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12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1–1</w:t>
      </w:r>
      <w:r w:rsidRPr="00FB400B">
        <w:rPr>
          <w:sz w:val="28"/>
          <w:szCs w:val="28"/>
          <w:lang w:val="uk-UA"/>
        </w:rPr>
        <w:t>4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Rodriguez-Cerdeira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C., Martinez-Herrera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E.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Carnero-Gregorio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M., Lopez-Barcenas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A., Fabbrocini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G., Fida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M., El-Samahy</w:t>
      </w:r>
      <w:r w:rsidRPr="008D0EC2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M., Gonzalez-Cespon J.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L. Pathogenesis and Clinical Relevance of </w:t>
      </w:r>
      <w:r w:rsidRPr="008D0EC2">
        <w:rPr>
          <w:i/>
          <w:sz w:val="28"/>
          <w:szCs w:val="28"/>
          <w:lang w:val="en-US"/>
        </w:rPr>
        <w:t>Candida</w:t>
      </w:r>
      <w:r w:rsidRPr="00FB400B">
        <w:rPr>
          <w:sz w:val="28"/>
          <w:szCs w:val="28"/>
          <w:lang w:val="en-US"/>
        </w:rPr>
        <w:t xml:space="preserve"> Biofi</w:t>
      </w:r>
      <w:r>
        <w:rPr>
          <w:sz w:val="28"/>
          <w:szCs w:val="28"/>
          <w:lang w:val="en-US"/>
        </w:rPr>
        <w:t>lms in Vulvovaginal Candidiasis.</w:t>
      </w:r>
      <w:r>
        <w:rPr>
          <w:sz w:val="28"/>
          <w:szCs w:val="28"/>
          <w:lang w:val="uk-UA"/>
        </w:rPr>
        <w:t xml:space="preserve"> </w:t>
      </w:r>
      <w:r w:rsidRPr="008D0EC2">
        <w:rPr>
          <w:i/>
          <w:sz w:val="28"/>
          <w:szCs w:val="28"/>
          <w:lang w:val="en-US"/>
        </w:rPr>
        <w:t>Frontiers in</w:t>
      </w:r>
      <w:r w:rsidRPr="008D0EC2">
        <w:rPr>
          <w:i/>
          <w:sz w:val="28"/>
          <w:szCs w:val="28"/>
          <w:lang w:val="uk-UA"/>
        </w:rPr>
        <w:t xml:space="preserve"> </w:t>
      </w:r>
      <w:r w:rsidRPr="008D0EC2">
        <w:rPr>
          <w:i/>
          <w:sz w:val="28"/>
          <w:szCs w:val="28"/>
          <w:lang w:val="en-US"/>
        </w:rPr>
        <w:t>Microbiology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11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23.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Sav</w:t>
      </w:r>
      <w:r w:rsidRPr="002269C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H., Altinbas</w:t>
      </w:r>
      <w:r w:rsidRPr="002269C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R., Bestepe Dursun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Z.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Fungal profile and antifungal susceptibility pattern in patients with oral candidiasis</w:t>
      </w:r>
      <w:r>
        <w:rPr>
          <w:sz w:val="28"/>
          <w:szCs w:val="28"/>
          <w:lang w:val="uk-UA"/>
        </w:rPr>
        <w:t xml:space="preserve">. </w:t>
      </w:r>
      <w:r w:rsidRPr="002269C7">
        <w:rPr>
          <w:i/>
          <w:sz w:val="28"/>
          <w:szCs w:val="28"/>
          <w:lang w:val="en-US"/>
        </w:rPr>
        <w:t>Infez. Med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Vol.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28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392–396.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Suryana</w:t>
      </w:r>
      <w:r w:rsidRPr="002269C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K., Suharsono</w:t>
      </w:r>
      <w:r w:rsidRPr="002269C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H., Antara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G.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J.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Factors associated with oral candidiasis in people living with HIV/AIDS: A case control study</w:t>
      </w:r>
      <w:r w:rsidRPr="00FB400B">
        <w:rPr>
          <w:sz w:val="28"/>
          <w:szCs w:val="28"/>
          <w:lang w:val="uk-UA"/>
        </w:rPr>
        <w:t xml:space="preserve"> / // </w:t>
      </w:r>
      <w:r>
        <w:rPr>
          <w:sz w:val="28"/>
          <w:szCs w:val="28"/>
          <w:lang w:val="en-US"/>
        </w:rPr>
        <w:t>HIV/AIDS</w:t>
      </w:r>
      <w:r>
        <w:rPr>
          <w:sz w:val="28"/>
          <w:szCs w:val="28"/>
          <w:lang w:val="uk-UA"/>
        </w:rPr>
        <w:t xml:space="preserve">. </w:t>
      </w:r>
      <w:r w:rsidRPr="002269C7">
        <w:rPr>
          <w:i/>
          <w:sz w:val="28"/>
          <w:szCs w:val="28"/>
          <w:lang w:val="en-US"/>
        </w:rPr>
        <w:t>Research and Palliative Care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</w:t>
      </w:r>
      <w:r>
        <w:rPr>
          <w:sz w:val="28"/>
          <w:szCs w:val="28"/>
          <w:lang w:val="en-US"/>
        </w:rPr>
        <w:t>l.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12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 w:rsidRPr="00FB400B">
        <w:rPr>
          <w:sz w:val="28"/>
          <w:szCs w:val="28"/>
          <w:lang w:val="en-US"/>
        </w:rPr>
        <w:t xml:space="preserve"> 33–39. 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uk-UA"/>
        </w:rPr>
        <w:t>Talapko</w:t>
      </w:r>
      <w:r w:rsidRPr="00D90D91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J</w:t>
      </w:r>
      <w:r w:rsidRPr="00FB400B">
        <w:rPr>
          <w:sz w:val="28"/>
          <w:szCs w:val="28"/>
          <w:lang w:val="en-US"/>
        </w:rPr>
        <w:t>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Juzbašic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</w:t>
      </w:r>
      <w:r w:rsidRPr="00FB400B">
        <w:rPr>
          <w:sz w:val="28"/>
          <w:szCs w:val="28"/>
          <w:lang w:val="uk-UA"/>
        </w:rPr>
        <w:t xml:space="preserve">., Matijevic </w:t>
      </w:r>
      <w:r>
        <w:rPr>
          <w:sz w:val="28"/>
          <w:szCs w:val="28"/>
          <w:lang w:val="uk-UA"/>
        </w:rPr>
        <w:t xml:space="preserve">T. </w:t>
      </w:r>
      <w:r w:rsidRPr="00FB400B">
        <w:rPr>
          <w:i/>
          <w:sz w:val="28"/>
          <w:szCs w:val="28"/>
          <w:lang w:val="uk-UA"/>
        </w:rPr>
        <w:t>Candida albicans</w:t>
      </w:r>
      <w:r>
        <w:rPr>
          <w:i/>
          <w:sz w:val="28"/>
          <w:szCs w:val="28"/>
          <w:lang w:val="uk-UA"/>
        </w:rPr>
        <w:t xml:space="preserve"> − </w:t>
      </w:r>
      <w:r w:rsidRPr="00FB400B">
        <w:rPr>
          <w:sz w:val="28"/>
          <w:szCs w:val="28"/>
          <w:lang w:val="uk-UA"/>
        </w:rPr>
        <w:t>The Virulence Factors and Clinical</w:t>
      </w:r>
      <w:r w:rsidRPr="00FB400B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uk-UA"/>
        </w:rPr>
        <w:t>Manifestations of Infection</w:t>
      </w:r>
      <w:r>
        <w:rPr>
          <w:sz w:val="28"/>
          <w:szCs w:val="28"/>
          <w:lang w:val="uk-UA"/>
        </w:rPr>
        <w:t xml:space="preserve">. </w:t>
      </w:r>
      <w:r w:rsidRPr="00D90D91">
        <w:rPr>
          <w:i/>
          <w:sz w:val="28"/>
          <w:szCs w:val="28"/>
          <w:lang w:val="en-US"/>
        </w:rPr>
        <w:t>Journal of Fungi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2021.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Vol.</w:t>
      </w:r>
      <w:r>
        <w:rPr>
          <w:sz w:val="28"/>
          <w:szCs w:val="28"/>
          <w:lang w:val="en-US"/>
        </w:rPr>
        <w:t xml:space="preserve"> 7.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en-US"/>
        </w:rPr>
        <w:t>19.</w:t>
      </w:r>
      <w:r>
        <w:rPr>
          <w:sz w:val="28"/>
          <w:szCs w:val="28"/>
          <w:lang w:val="uk-UA"/>
        </w:rPr>
        <w:t xml:space="preserve"> 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Talapko J., Skrlec I.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The Principles, Mechanisms and Benefits of Unconventional Agents in the Treatment of Biofilm Infection</w:t>
      </w:r>
      <w:r>
        <w:rPr>
          <w:sz w:val="28"/>
          <w:szCs w:val="28"/>
          <w:lang w:val="uk-UA"/>
        </w:rPr>
        <w:t xml:space="preserve">. </w:t>
      </w:r>
      <w:r w:rsidRPr="00D90D91">
        <w:rPr>
          <w:i/>
          <w:sz w:val="28"/>
          <w:szCs w:val="28"/>
          <w:lang w:val="en-US"/>
        </w:rPr>
        <w:t>Pharmaceuticals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Vol. 13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13.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Tsui</w:t>
      </w:r>
      <w:r w:rsidRPr="002269C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C.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Kong</w:t>
      </w:r>
      <w:r w:rsidRPr="002269C7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E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F.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Jabra-Rizk M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A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Pathogenesis of </w:t>
      </w:r>
      <w:r w:rsidRPr="002269C7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biofilm</w:t>
      </w:r>
      <w:r>
        <w:rPr>
          <w:sz w:val="28"/>
          <w:szCs w:val="28"/>
          <w:lang w:val="uk-UA"/>
        </w:rPr>
        <w:t xml:space="preserve">. </w:t>
      </w:r>
      <w:r w:rsidRPr="002269C7">
        <w:rPr>
          <w:i/>
          <w:sz w:val="28"/>
          <w:szCs w:val="28"/>
          <w:lang w:val="en-US"/>
        </w:rPr>
        <w:t>Pathogens and Disease</w:t>
      </w:r>
      <w:r>
        <w:rPr>
          <w:sz w:val="28"/>
          <w:szCs w:val="28"/>
          <w:lang w:val="uk-UA"/>
        </w:rPr>
        <w:t xml:space="preserve">. 2016. </w:t>
      </w:r>
      <w:r w:rsidRPr="00FB400B">
        <w:rPr>
          <w:sz w:val="28"/>
          <w:szCs w:val="28"/>
          <w:lang w:val="en-US"/>
        </w:rPr>
        <w:t>Vol. 74</w:t>
      </w:r>
      <w:r w:rsidRPr="00FB400B">
        <w:rPr>
          <w:sz w:val="28"/>
          <w:szCs w:val="28"/>
          <w:lang w:val="uk-UA"/>
        </w:rPr>
        <w:t>. №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4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P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13.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Vallabhaneni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S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Mody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K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Walker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T</w:t>
      </w:r>
      <w:r w:rsidRPr="00FB400B"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>, Chiller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T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The global burden of fungal diseases</w:t>
      </w:r>
      <w:r>
        <w:rPr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>Infect</w:t>
      </w:r>
      <w:r>
        <w:rPr>
          <w:i/>
          <w:sz w:val="28"/>
          <w:szCs w:val="28"/>
          <w:lang w:val="uk-UA"/>
        </w:rPr>
        <w:t xml:space="preserve">. </w:t>
      </w:r>
      <w:r w:rsidRPr="00D90D91">
        <w:rPr>
          <w:i/>
          <w:sz w:val="28"/>
          <w:szCs w:val="28"/>
          <w:lang w:val="en-US"/>
        </w:rPr>
        <w:t>Dis</w:t>
      </w:r>
      <w:r>
        <w:rPr>
          <w:i/>
          <w:sz w:val="28"/>
          <w:szCs w:val="28"/>
          <w:lang w:val="uk-UA"/>
        </w:rPr>
        <w:t>.</w:t>
      </w:r>
      <w:r w:rsidRPr="00D90D91">
        <w:rPr>
          <w:i/>
          <w:sz w:val="28"/>
          <w:szCs w:val="28"/>
          <w:lang w:val="en-US"/>
        </w:rPr>
        <w:t xml:space="preserve"> Clin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2016</w:t>
      </w:r>
      <w:r w:rsidRPr="00FB400B"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30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1–11.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>Viana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R.</w:t>
      </w:r>
      <w:r w:rsidRPr="00FB400B">
        <w:rPr>
          <w:sz w:val="28"/>
          <w:szCs w:val="28"/>
          <w:lang w:val="uk-UA"/>
        </w:rPr>
        <w:t>,</w:t>
      </w:r>
      <w:r w:rsidRPr="00FB400B">
        <w:rPr>
          <w:sz w:val="28"/>
          <w:szCs w:val="28"/>
          <w:lang w:val="en-US"/>
        </w:rPr>
        <w:t xml:space="preserve"> Dias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O., Lagoa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D., Galocha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M.,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Rocha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I.,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Teixeira</w:t>
      </w:r>
      <w:r w:rsidRPr="00D90D91"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M.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 xml:space="preserve">C., Genome-Scale J. Metabolic Model of the Human Pathogen </w:t>
      </w:r>
      <w:r w:rsidRPr="00D90D91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>: A Promising Platform for Drug Target Prediction</w:t>
      </w:r>
      <w:r>
        <w:rPr>
          <w:sz w:val="28"/>
          <w:szCs w:val="28"/>
          <w:lang w:val="uk-UA"/>
        </w:rPr>
        <w:t xml:space="preserve">. </w:t>
      </w:r>
      <w:r w:rsidRPr="00D90D91">
        <w:rPr>
          <w:i/>
          <w:sz w:val="28"/>
          <w:szCs w:val="28"/>
          <w:lang w:val="en-US"/>
        </w:rPr>
        <w:t>Journal of Fungi</w:t>
      </w:r>
      <w:r w:rsidRPr="00FB400B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2020</w:t>
      </w:r>
      <w:r>
        <w:rPr>
          <w:sz w:val="28"/>
          <w:szCs w:val="28"/>
          <w:lang w:val="uk-UA"/>
        </w:rPr>
        <w:t xml:space="preserve">. </w:t>
      </w:r>
      <w:r w:rsidRPr="00FB400B">
        <w:rPr>
          <w:sz w:val="28"/>
          <w:szCs w:val="28"/>
          <w:lang w:val="uk-UA"/>
        </w:rPr>
        <w:t xml:space="preserve">Vol. </w:t>
      </w:r>
      <w:r w:rsidRPr="00FB400B">
        <w:rPr>
          <w:sz w:val="28"/>
          <w:szCs w:val="28"/>
          <w:lang w:val="en-US"/>
        </w:rPr>
        <w:t>6</w:t>
      </w:r>
      <w:r>
        <w:rPr>
          <w:sz w:val="28"/>
          <w:szCs w:val="28"/>
          <w:lang w:val="uk-UA"/>
        </w:rPr>
        <w:t>.</w:t>
      </w:r>
      <w:r w:rsidRPr="00FB400B">
        <w:rPr>
          <w:sz w:val="28"/>
          <w:szCs w:val="28"/>
          <w:lang w:val="en-US"/>
        </w:rPr>
        <w:t xml:space="preserve"> P.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–</w:t>
      </w:r>
      <w:r w:rsidRPr="00FB400B">
        <w:rPr>
          <w:sz w:val="28"/>
          <w:szCs w:val="28"/>
          <w:lang w:val="uk-UA"/>
        </w:rPr>
        <w:t>19.</w:t>
      </w:r>
    </w:p>
    <w:p w:rsidR="004C4472" w:rsidRPr="00FB400B" w:rsidRDefault="004C4472" w:rsidP="004C4472">
      <w:pPr>
        <w:numPr>
          <w:ilvl w:val="0"/>
          <w:numId w:val="16"/>
        </w:numPr>
        <w:tabs>
          <w:tab w:val="left" w:pos="1276"/>
        </w:tabs>
        <w:suppressAutoHyphens w:val="0"/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FB400B">
        <w:rPr>
          <w:sz w:val="28"/>
          <w:szCs w:val="28"/>
          <w:lang w:val="en-US"/>
        </w:rPr>
        <w:t xml:space="preserve">Wibawa T. The role of virulence factors in </w:t>
      </w:r>
      <w:r w:rsidRPr="00D90D91">
        <w:rPr>
          <w:i/>
          <w:sz w:val="28"/>
          <w:szCs w:val="28"/>
          <w:lang w:val="en-US"/>
        </w:rPr>
        <w:t>Candida albicans</w:t>
      </w:r>
      <w:r w:rsidRPr="00FB400B">
        <w:rPr>
          <w:sz w:val="28"/>
          <w:szCs w:val="28"/>
          <w:lang w:val="en-US"/>
        </w:rPr>
        <w:t xml:space="preserve"> pathogenicity</w:t>
      </w:r>
      <w:r>
        <w:rPr>
          <w:sz w:val="28"/>
          <w:szCs w:val="28"/>
          <w:lang w:val="uk-UA"/>
        </w:rPr>
        <w:t xml:space="preserve">. </w:t>
      </w:r>
      <w:r w:rsidRPr="00D90D91">
        <w:rPr>
          <w:i/>
          <w:sz w:val="28"/>
          <w:szCs w:val="28"/>
          <w:lang w:val="en-US"/>
        </w:rPr>
        <w:t>J. Med. Sci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2016</w:t>
      </w:r>
      <w:r w:rsidRPr="00FB400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Vol.</w:t>
      </w:r>
      <w:r w:rsidRPr="00FB400B"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en-US"/>
        </w:rPr>
        <w:t>48.</w:t>
      </w:r>
      <w:r>
        <w:rPr>
          <w:sz w:val="28"/>
          <w:szCs w:val="28"/>
          <w:lang w:val="uk-UA"/>
        </w:rPr>
        <w:t xml:space="preserve"> </w:t>
      </w:r>
      <w:r w:rsidRPr="00FB400B">
        <w:rPr>
          <w:sz w:val="28"/>
          <w:szCs w:val="28"/>
          <w:lang w:val="uk-UA"/>
        </w:rPr>
        <w:t>P.</w:t>
      </w:r>
      <w:r>
        <w:rPr>
          <w:sz w:val="28"/>
          <w:szCs w:val="28"/>
          <w:lang w:val="en-US"/>
        </w:rPr>
        <w:t xml:space="preserve"> </w:t>
      </w:r>
      <w:r w:rsidRPr="00FB400B">
        <w:rPr>
          <w:sz w:val="28"/>
          <w:szCs w:val="28"/>
          <w:lang w:val="en-US"/>
        </w:rPr>
        <w:t>58–68.</w:t>
      </w:r>
    </w:p>
    <w:p w:rsidR="004C4472" w:rsidRPr="00713F73" w:rsidRDefault="004C4472">
      <w:pPr>
        <w:rPr>
          <w:lang w:val="uk-UA"/>
        </w:rPr>
      </w:pPr>
      <w:bookmarkStart w:id="0" w:name="_GoBack"/>
      <w:bookmarkEnd w:id="0"/>
    </w:p>
    <w:sectPr w:rsidR="004C4472" w:rsidRPr="00713F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C590AEE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  <w:rPr>
        <w:rFonts w:cs="Times New Roman"/>
        <w:caps w:val="0"/>
        <w:smallCaps w:val="0"/>
        <w:strike w:val="0"/>
        <w:dstrike w:val="0"/>
        <w:lang w:val="uk-UA"/>
      </w:rPr>
    </w:lvl>
    <w:lvl w:ilvl="1">
      <w:start w:val="1"/>
      <w:numFmt w:val="decimal"/>
      <w:lvlText w:val="%1.%2."/>
      <w:lvlJc w:val="left"/>
      <w:pPr>
        <w:tabs>
          <w:tab w:val="num" w:pos="568"/>
        </w:tabs>
        <w:ind w:left="1288" w:hanging="720"/>
      </w:pPr>
      <w:rPr>
        <w:rFonts w:cs="Times New Roman"/>
        <w:b/>
        <w:bCs/>
        <w:sz w:val="28"/>
        <w:szCs w:val="28"/>
        <w:lang w:val="uk-UA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/>
        <w:sz w:val="28"/>
        <w:szCs w:val="28"/>
        <w:lang w:val="uk-UA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1">
    <w:nsid w:val="00000004"/>
    <w:multiLevelType w:val="multilevel"/>
    <w:tmpl w:val="4F90AB4C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iCs/>
        <w:caps w:val="0"/>
        <w:smallCaps w:val="0"/>
        <w:strike w:val="0"/>
        <w:dstrike w:val="0"/>
        <w:color w:val="000000"/>
        <w:sz w:val="28"/>
        <w:szCs w:val="28"/>
        <w:shd w:val="clear" w:color="auto" w:fill="FFFFFF"/>
        <w:lang w:val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1A9631B"/>
    <w:multiLevelType w:val="hybridMultilevel"/>
    <w:tmpl w:val="99302EE8"/>
    <w:name w:val="WW8Num432232"/>
    <w:lvl w:ilvl="0" w:tplc="720EE490">
      <w:start w:val="3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DD3F3E"/>
    <w:multiLevelType w:val="hybridMultilevel"/>
    <w:tmpl w:val="CA9AEDDA"/>
    <w:name w:val="WW8Num43223222222"/>
    <w:lvl w:ilvl="0" w:tplc="6AFCDF8E">
      <w:start w:val="6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46C80"/>
    <w:multiLevelType w:val="hybridMultilevel"/>
    <w:tmpl w:val="65C6C1C2"/>
    <w:name w:val="WW8Num43222"/>
    <w:lvl w:ilvl="0" w:tplc="DAFA53A4">
      <w:start w:val="2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3B40B7"/>
    <w:multiLevelType w:val="hybridMultilevel"/>
    <w:tmpl w:val="F1002362"/>
    <w:name w:val="WW8Num4322322222"/>
    <w:lvl w:ilvl="0" w:tplc="D46CDF12">
      <w:start w:val="5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804D84"/>
    <w:multiLevelType w:val="hybridMultilevel"/>
    <w:tmpl w:val="E738E256"/>
    <w:name w:val="WW8Num42"/>
    <w:lvl w:ilvl="0" w:tplc="86168ADA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9E4CFA"/>
    <w:multiLevelType w:val="hybridMultilevel"/>
    <w:tmpl w:val="A8F68E58"/>
    <w:name w:val="WW8Num432232222"/>
    <w:lvl w:ilvl="0" w:tplc="C97E8916">
      <w:start w:val="50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8465F0"/>
    <w:multiLevelType w:val="hybridMultilevel"/>
    <w:tmpl w:val="D05291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DC3E12"/>
    <w:multiLevelType w:val="hybridMultilevel"/>
    <w:tmpl w:val="FDFC55B8"/>
    <w:name w:val="WW8Num432"/>
    <w:lvl w:ilvl="0" w:tplc="801C269C">
      <w:start w:val="1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BB0F45"/>
    <w:multiLevelType w:val="hybridMultilevel"/>
    <w:tmpl w:val="087A7D34"/>
    <w:name w:val="WW8Num43"/>
    <w:lvl w:ilvl="0" w:tplc="1E0E572C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B44CFA"/>
    <w:multiLevelType w:val="hybridMultilevel"/>
    <w:tmpl w:val="D1C6275E"/>
    <w:name w:val="WW8Num4322322"/>
    <w:lvl w:ilvl="0" w:tplc="7E3C5E4A">
      <w:start w:val="40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6E0666"/>
    <w:multiLevelType w:val="hybridMultilevel"/>
    <w:tmpl w:val="55029C4C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3E45DBA"/>
    <w:multiLevelType w:val="hybridMultilevel"/>
    <w:tmpl w:val="C0CCEBD2"/>
    <w:name w:val="WW8Num43223"/>
    <w:lvl w:ilvl="0" w:tplc="FFD890B4">
      <w:start w:val="2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5CC56A7"/>
    <w:multiLevelType w:val="hybridMultilevel"/>
    <w:tmpl w:val="FE9C3E8E"/>
    <w:name w:val="WW8Num43223222"/>
    <w:lvl w:ilvl="0" w:tplc="0838BE4C">
      <w:start w:val="4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31636A"/>
    <w:multiLevelType w:val="hybridMultilevel"/>
    <w:tmpl w:val="652CA5A8"/>
    <w:name w:val="WW8Num4322"/>
    <w:lvl w:ilvl="0" w:tplc="C09CBF6A">
      <w:start w:val="19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6"/>
  </w:num>
  <w:num w:numId="5">
    <w:abstractNumId w:val="10"/>
  </w:num>
  <w:num w:numId="6">
    <w:abstractNumId w:val="9"/>
  </w:num>
  <w:num w:numId="7">
    <w:abstractNumId w:val="15"/>
  </w:num>
  <w:num w:numId="8">
    <w:abstractNumId w:val="4"/>
  </w:num>
  <w:num w:numId="9">
    <w:abstractNumId w:val="13"/>
  </w:num>
  <w:num w:numId="10">
    <w:abstractNumId w:val="2"/>
  </w:num>
  <w:num w:numId="11">
    <w:abstractNumId w:val="11"/>
  </w:num>
  <w:num w:numId="12">
    <w:abstractNumId w:val="14"/>
  </w:num>
  <w:num w:numId="13">
    <w:abstractNumId w:val="7"/>
  </w:num>
  <w:num w:numId="14">
    <w:abstractNumId w:val="5"/>
  </w:num>
  <w:num w:numId="15">
    <w:abstractNumId w:val="3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F73"/>
    <w:rsid w:val="004C4472"/>
    <w:rsid w:val="00713F73"/>
    <w:rsid w:val="00A83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2BEFBF-785E-40DB-9AE2-FEE21BFB3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3F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lement-citation">
    <w:name w:val="element-citation"/>
    <w:basedOn w:val="a0"/>
    <w:rsid w:val="00713F73"/>
  </w:style>
  <w:style w:type="paragraph" w:customStyle="1" w:styleId="1">
    <w:name w:val="Абзац списка1"/>
    <w:basedOn w:val="a"/>
    <w:rsid w:val="004C4472"/>
    <w:pPr>
      <w:ind w:left="720"/>
    </w:pPr>
  </w:style>
  <w:style w:type="paragraph" w:styleId="a3">
    <w:name w:val="Balloon Text"/>
    <w:basedOn w:val="a"/>
    <w:link w:val="a4"/>
    <w:uiPriority w:val="99"/>
    <w:semiHidden/>
    <w:unhideWhenUsed/>
    <w:rsid w:val="004C4472"/>
    <w:rPr>
      <w:rFonts w:ascii="Tahoma" w:hAnsi="Tahoma" w:cs="Vrinda"/>
      <w:sz w:val="16"/>
      <w:szCs w:val="16"/>
      <w:lang w:val="x-none" w:bidi="bn-IN"/>
    </w:rPr>
  </w:style>
  <w:style w:type="character" w:customStyle="1" w:styleId="a4">
    <w:name w:val="Текст выноски Знак"/>
    <w:basedOn w:val="a0"/>
    <w:link w:val="a3"/>
    <w:uiPriority w:val="99"/>
    <w:semiHidden/>
    <w:rsid w:val="004C4472"/>
    <w:rPr>
      <w:rFonts w:ascii="Tahoma" w:eastAsia="Times New Roman" w:hAnsi="Tahoma" w:cs="Vrinda"/>
      <w:sz w:val="16"/>
      <w:szCs w:val="16"/>
      <w:lang w:val="x-none" w:eastAsia="ar-SA" w:bidi="bn-IN"/>
    </w:rPr>
  </w:style>
  <w:style w:type="paragraph" w:styleId="a5">
    <w:name w:val="header"/>
    <w:basedOn w:val="a"/>
    <w:link w:val="a6"/>
    <w:uiPriority w:val="99"/>
    <w:unhideWhenUsed/>
    <w:rsid w:val="004C4472"/>
    <w:pPr>
      <w:tabs>
        <w:tab w:val="center" w:pos="4677"/>
        <w:tab w:val="right" w:pos="9355"/>
      </w:tabs>
    </w:pPr>
    <w:rPr>
      <w:rFonts w:cs="Vrinda"/>
      <w:lang w:val="x-none" w:bidi="bn-IN"/>
    </w:rPr>
  </w:style>
  <w:style w:type="character" w:customStyle="1" w:styleId="a6">
    <w:name w:val="Верхний колонтитул Знак"/>
    <w:basedOn w:val="a0"/>
    <w:link w:val="a5"/>
    <w:uiPriority w:val="99"/>
    <w:rsid w:val="004C4472"/>
    <w:rPr>
      <w:rFonts w:ascii="Times New Roman" w:eastAsia="Times New Roman" w:hAnsi="Times New Roman" w:cs="Vrinda"/>
      <w:sz w:val="24"/>
      <w:szCs w:val="24"/>
      <w:lang w:val="x-none" w:eastAsia="ar-SA" w:bidi="bn-IN"/>
    </w:rPr>
  </w:style>
  <w:style w:type="paragraph" w:styleId="a7">
    <w:name w:val="footer"/>
    <w:basedOn w:val="a"/>
    <w:link w:val="a8"/>
    <w:uiPriority w:val="99"/>
    <w:unhideWhenUsed/>
    <w:rsid w:val="004C4472"/>
    <w:pPr>
      <w:tabs>
        <w:tab w:val="center" w:pos="4677"/>
        <w:tab w:val="right" w:pos="9355"/>
      </w:tabs>
    </w:pPr>
    <w:rPr>
      <w:rFonts w:cs="Vrinda"/>
      <w:lang w:val="x-none" w:bidi="bn-IN"/>
    </w:rPr>
  </w:style>
  <w:style w:type="character" w:customStyle="1" w:styleId="a8">
    <w:name w:val="Нижний колонтитул Знак"/>
    <w:basedOn w:val="a0"/>
    <w:link w:val="a7"/>
    <w:uiPriority w:val="99"/>
    <w:rsid w:val="004C4472"/>
    <w:rPr>
      <w:rFonts w:ascii="Times New Roman" w:eastAsia="Times New Roman" w:hAnsi="Times New Roman" w:cs="Vrinda"/>
      <w:sz w:val="24"/>
      <w:szCs w:val="24"/>
      <w:lang w:val="x-none" w:eastAsia="ar-SA" w:bidi="bn-IN"/>
    </w:rPr>
  </w:style>
  <w:style w:type="paragraph" w:styleId="a9">
    <w:name w:val="List Paragraph"/>
    <w:basedOn w:val="a"/>
    <w:uiPriority w:val="34"/>
    <w:qFormat/>
    <w:rsid w:val="004C4472"/>
    <w:pPr>
      <w:ind w:left="720"/>
      <w:contextualSpacing/>
    </w:pPr>
  </w:style>
  <w:style w:type="character" w:styleId="aa">
    <w:name w:val="Hyperlink"/>
    <w:uiPriority w:val="99"/>
    <w:unhideWhenUsed/>
    <w:rsid w:val="004C4472"/>
    <w:rPr>
      <w:color w:val="0000FF"/>
      <w:u w:val="single"/>
    </w:rPr>
  </w:style>
  <w:style w:type="table" w:styleId="ab">
    <w:name w:val="Table Grid"/>
    <w:basedOn w:val="a1"/>
    <w:uiPriority w:val="59"/>
    <w:rsid w:val="004C4472"/>
    <w:pPr>
      <w:spacing w:after="0" w:line="240" w:lineRule="auto"/>
    </w:pPr>
    <w:rPr>
      <w:rFonts w:ascii="Calibri" w:eastAsia="Calibri" w:hAnsi="Calibri" w:cs="Vrinda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Emphasis"/>
    <w:uiPriority w:val="20"/>
    <w:qFormat/>
    <w:rsid w:val="004C4472"/>
    <w:rPr>
      <w:i/>
      <w:iCs/>
    </w:rPr>
  </w:style>
  <w:style w:type="character" w:styleId="ad">
    <w:name w:val="Strong"/>
    <w:uiPriority w:val="22"/>
    <w:qFormat/>
    <w:rsid w:val="004C4472"/>
    <w:rPr>
      <w:b/>
      <w:bCs/>
    </w:rPr>
  </w:style>
  <w:style w:type="paragraph" w:styleId="ae">
    <w:name w:val="Normal (Web)"/>
    <w:basedOn w:val="a"/>
    <w:uiPriority w:val="99"/>
    <w:semiHidden/>
    <w:unhideWhenUsed/>
    <w:rsid w:val="004C44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2857</Words>
  <Characters>16291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2025-02-27T08:57:00Z</dcterms:created>
  <dcterms:modified xsi:type="dcterms:W3CDTF">2025-02-27T08:58:00Z</dcterms:modified>
</cp:coreProperties>
</file>