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7DE5" w:rsidRDefault="00487DE5" w:rsidP="00487DE5">
      <w:pPr>
        <w:widowControl w:val="0"/>
        <w:autoSpaceDE w:val="0"/>
        <w:autoSpaceDN w:val="0"/>
        <w:adjustRightInd w:val="0"/>
        <w:ind w:hanging="567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487DE5" w:rsidRDefault="00487DE5" w:rsidP="00487DE5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Біологічний факультет</w:t>
      </w:r>
    </w:p>
    <w:p w:rsidR="00487DE5" w:rsidRDefault="00487DE5" w:rsidP="00487DE5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Кафедра фізіології людини та тварини</w:t>
      </w:r>
    </w:p>
    <w:p w:rsidR="00487DE5" w:rsidRDefault="00487DE5" w:rsidP="00487DE5">
      <w:pPr>
        <w:widowControl w:val="0"/>
        <w:autoSpaceDE w:val="0"/>
        <w:autoSpaceDN w:val="0"/>
        <w:adjustRightInd w:val="0"/>
        <w:ind w:left="2832" w:firstLine="708"/>
        <w:rPr>
          <w:b/>
          <w:kern w:val="28"/>
          <w:sz w:val="28"/>
          <w:szCs w:val="28"/>
          <w:lang w:val="uk-UA"/>
        </w:rPr>
      </w:pPr>
    </w:p>
    <w:p w:rsidR="00487DE5" w:rsidRDefault="00487DE5" w:rsidP="00487DE5">
      <w:pPr>
        <w:autoSpaceDE w:val="0"/>
        <w:ind w:firstLine="720"/>
        <w:jc w:val="center"/>
        <w:rPr>
          <w:b/>
          <w:kern w:val="2"/>
          <w:sz w:val="28"/>
          <w:szCs w:val="28"/>
          <w:lang w:val="uk-UA"/>
        </w:rPr>
      </w:pPr>
      <w:r>
        <w:rPr>
          <w:b/>
          <w:kern w:val="2"/>
          <w:sz w:val="28"/>
          <w:szCs w:val="28"/>
          <w:lang w:val="uk-UA"/>
        </w:rPr>
        <w:t>Дипломна робота</w:t>
      </w:r>
    </w:p>
    <w:p w:rsidR="00487DE5" w:rsidRDefault="00487DE5" w:rsidP="00487DE5">
      <w:pPr>
        <w:autoSpaceDE w:val="0"/>
        <w:ind w:firstLine="720"/>
        <w:jc w:val="center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бакалавра</w:t>
      </w:r>
    </w:p>
    <w:p w:rsidR="00487DE5" w:rsidRDefault="00487DE5" w:rsidP="00487DE5">
      <w:pPr>
        <w:widowControl w:val="0"/>
        <w:autoSpaceDE w:val="0"/>
        <w:autoSpaceDN w:val="0"/>
        <w:adjustRightInd w:val="0"/>
        <w:spacing w:line="360" w:lineRule="auto"/>
        <w:ind w:left="5103"/>
        <w:jc w:val="both"/>
        <w:rPr>
          <w:kern w:val="28"/>
          <w:sz w:val="28"/>
          <w:szCs w:val="28"/>
          <w:lang w:val="uk-UA"/>
        </w:rPr>
      </w:pPr>
    </w:p>
    <w:p w:rsidR="00487DE5" w:rsidRDefault="00487DE5" w:rsidP="00487DE5">
      <w:pPr>
        <w:widowControl w:val="0"/>
        <w:autoSpaceDE w:val="0"/>
        <w:autoSpaceDN w:val="0"/>
        <w:adjustRightInd w:val="0"/>
        <w:spacing w:line="360" w:lineRule="auto"/>
        <w:ind w:left="5103"/>
        <w:jc w:val="both"/>
        <w:rPr>
          <w:kern w:val="28"/>
          <w:sz w:val="28"/>
          <w:szCs w:val="28"/>
          <w:lang w:val="uk-UA"/>
        </w:rPr>
      </w:pPr>
    </w:p>
    <w:p w:rsidR="00487DE5" w:rsidRDefault="00487DE5" w:rsidP="00487DE5">
      <w:pPr>
        <w:widowControl w:val="0"/>
        <w:autoSpaceDE w:val="0"/>
        <w:autoSpaceDN w:val="0"/>
        <w:adjustRightInd w:val="0"/>
        <w:spacing w:line="360" w:lineRule="auto"/>
        <w:ind w:left="-1560" w:firstLine="709"/>
        <w:jc w:val="center"/>
        <w:rPr>
          <w:b/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на тему</w:t>
      </w:r>
      <w:r>
        <w:rPr>
          <w:b/>
          <w:kern w:val="28"/>
          <w:sz w:val="28"/>
          <w:szCs w:val="28"/>
          <w:lang w:val="uk-UA"/>
        </w:rPr>
        <w:t>: «</w:t>
      </w:r>
      <w:r>
        <w:rPr>
          <w:color w:val="2C2C2C"/>
          <w:sz w:val="28"/>
          <w:szCs w:val="28"/>
          <w:lang w:val="uk-UA"/>
        </w:rPr>
        <w:t>ПОКАЗНИКИ ТИСКУ КРОВІ,ХВОРИХ НА ГІПЕРТОНІЧНУ ХВОРОБУ, В ЗАЛЕЖНОСТІ ВІД МЕТЕОРОЛОГІЧНИХ УМОВ</w:t>
      </w:r>
      <w:r>
        <w:rPr>
          <w:b/>
          <w:kern w:val="28"/>
          <w:sz w:val="28"/>
          <w:szCs w:val="28"/>
          <w:lang w:val="uk-UA"/>
        </w:rPr>
        <w:t>»</w:t>
      </w:r>
    </w:p>
    <w:p w:rsidR="00487DE5" w:rsidRPr="00487DE5" w:rsidRDefault="00487DE5" w:rsidP="00487DE5">
      <w:pPr>
        <w:widowControl w:val="0"/>
        <w:autoSpaceDE w:val="0"/>
        <w:autoSpaceDN w:val="0"/>
        <w:adjustRightInd w:val="0"/>
        <w:spacing w:line="360" w:lineRule="auto"/>
        <w:ind w:left="5103"/>
        <w:jc w:val="both"/>
        <w:rPr>
          <w:kern w:val="28"/>
          <w:sz w:val="28"/>
          <w:szCs w:val="28"/>
        </w:rPr>
      </w:pPr>
    </w:p>
    <w:p w:rsidR="00487DE5" w:rsidRPr="00487DE5" w:rsidRDefault="00487DE5" w:rsidP="00487DE5">
      <w:pPr>
        <w:widowControl w:val="0"/>
        <w:autoSpaceDE w:val="0"/>
        <w:autoSpaceDN w:val="0"/>
        <w:adjustRightInd w:val="0"/>
        <w:spacing w:line="360" w:lineRule="auto"/>
        <w:ind w:left="5103"/>
        <w:jc w:val="both"/>
        <w:rPr>
          <w:kern w:val="28"/>
          <w:sz w:val="28"/>
          <w:szCs w:val="28"/>
        </w:rPr>
      </w:pPr>
    </w:p>
    <w:p w:rsidR="00487DE5" w:rsidRDefault="00487DE5" w:rsidP="00487DE5">
      <w:pPr>
        <w:autoSpaceDE w:val="0"/>
        <w:spacing w:line="380" w:lineRule="exact"/>
        <w:ind w:left="3686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Виконала: студентка заочної форми навчання</w:t>
      </w:r>
    </w:p>
    <w:p w:rsidR="00487DE5" w:rsidRDefault="00487DE5" w:rsidP="00487DE5">
      <w:pPr>
        <w:autoSpaceDE w:val="0"/>
        <w:spacing w:line="380" w:lineRule="exact"/>
        <w:ind w:left="3686"/>
        <w:rPr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 xml:space="preserve">Напряму підготовки </w:t>
      </w:r>
      <w:r>
        <w:rPr>
          <w:sz w:val="28"/>
          <w:szCs w:val="28"/>
          <w:lang w:val="uk-UA"/>
        </w:rPr>
        <w:t>6.040102 Біологія</w:t>
      </w:r>
      <w:r>
        <w:rPr>
          <w:kern w:val="2"/>
          <w:sz w:val="28"/>
          <w:szCs w:val="28"/>
          <w:lang w:val="uk-UA"/>
        </w:rPr>
        <w:t xml:space="preserve"> </w:t>
      </w:r>
    </w:p>
    <w:p w:rsidR="00487DE5" w:rsidRDefault="00487DE5" w:rsidP="00487DE5">
      <w:pPr>
        <w:widowControl w:val="0"/>
        <w:autoSpaceDE w:val="0"/>
        <w:autoSpaceDN w:val="0"/>
        <w:adjustRightInd w:val="0"/>
        <w:spacing w:line="360" w:lineRule="auto"/>
        <w:ind w:left="3686"/>
        <w:jc w:val="both"/>
        <w:rPr>
          <w:b/>
          <w:color w:val="2C2C2C"/>
          <w:sz w:val="28"/>
          <w:szCs w:val="28"/>
          <w:lang w:val="uk-UA"/>
        </w:rPr>
      </w:pPr>
      <w:proofErr w:type="spellStart"/>
      <w:r>
        <w:rPr>
          <w:b/>
          <w:color w:val="2C2C2C"/>
          <w:sz w:val="28"/>
          <w:szCs w:val="28"/>
          <w:lang w:val="uk-UA"/>
        </w:rPr>
        <w:t>Кіструй</w:t>
      </w:r>
      <w:proofErr w:type="spellEnd"/>
      <w:r>
        <w:rPr>
          <w:b/>
          <w:color w:val="2C2C2C"/>
          <w:sz w:val="28"/>
          <w:szCs w:val="28"/>
          <w:lang w:val="uk-UA"/>
        </w:rPr>
        <w:t xml:space="preserve"> Микола  Миколайович</w:t>
      </w:r>
    </w:p>
    <w:p w:rsidR="00487DE5" w:rsidRDefault="00487DE5" w:rsidP="00487DE5">
      <w:pPr>
        <w:widowControl w:val="0"/>
        <w:autoSpaceDE w:val="0"/>
        <w:autoSpaceDN w:val="0"/>
        <w:adjustRightInd w:val="0"/>
        <w:ind w:left="3686"/>
        <w:jc w:val="both"/>
        <w:rPr>
          <w:kern w:val="28"/>
          <w:sz w:val="28"/>
          <w:szCs w:val="28"/>
          <w:lang w:val="uk-UA"/>
        </w:rPr>
      </w:pPr>
    </w:p>
    <w:p w:rsidR="00487DE5" w:rsidRDefault="00487DE5" w:rsidP="00487DE5">
      <w:pPr>
        <w:widowControl w:val="0"/>
        <w:autoSpaceDE w:val="0"/>
        <w:autoSpaceDN w:val="0"/>
        <w:adjustRightInd w:val="0"/>
        <w:ind w:left="3686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Керівник: </w:t>
      </w:r>
      <w:proofErr w:type="spellStart"/>
      <w:r>
        <w:rPr>
          <w:kern w:val="28"/>
          <w:sz w:val="28"/>
          <w:szCs w:val="28"/>
          <w:lang w:val="uk-UA"/>
        </w:rPr>
        <w:t>к.б.н</w:t>
      </w:r>
      <w:proofErr w:type="spellEnd"/>
      <w:r>
        <w:rPr>
          <w:kern w:val="28"/>
          <w:sz w:val="28"/>
          <w:szCs w:val="28"/>
          <w:lang w:val="uk-UA"/>
        </w:rPr>
        <w:t>., доцент</w:t>
      </w:r>
    </w:p>
    <w:p w:rsidR="00487DE5" w:rsidRDefault="00487DE5" w:rsidP="00487DE5">
      <w:pPr>
        <w:widowControl w:val="0"/>
        <w:autoSpaceDE w:val="0"/>
        <w:autoSpaceDN w:val="0"/>
        <w:adjustRightInd w:val="0"/>
        <w:spacing w:line="360" w:lineRule="auto"/>
        <w:ind w:left="-1560" w:firstLine="5246"/>
        <w:jc w:val="both"/>
        <w:rPr>
          <w:color w:val="2C2C2C"/>
          <w:sz w:val="28"/>
          <w:szCs w:val="28"/>
          <w:lang w:val="uk-UA"/>
        </w:rPr>
      </w:pPr>
      <w:proofErr w:type="spellStart"/>
      <w:r>
        <w:rPr>
          <w:color w:val="2C2C2C"/>
          <w:sz w:val="28"/>
          <w:szCs w:val="28"/>
          <w:lang w:val="uk-UA"/>
        </w:rPr>
        <w:t>Сьомік</w:t>
      </w:r>
      <w:proofErr w:type="spellEnd"/>
      <w:r>
        <w:rPr>
          <w:color w:val="2C2C2C"/>
          <w:sz w:val="28"/>
          <w:szCs w:val="28"/>
          <w:lang w:val="uk-UA"/>
        </w:rPr>
        <w:t xml:space="preserve"> Лідія Іванівна</w:t>
      </w:r>
    </w:p>
    <w:p w:rsidR="00487DE5" w:rsidRPr="00487DE5" w:rsidRDefault="00487DE5" w:rsidP="00487DE5">
      <w:pPr>
        <w:tabs>
          <w:tab w:val="center" w:pos="4889"/>
        </w:tabs>
        <w:autoSpaceDE w:val="0"/>
        <w:spacing w:line="380" w:lineRule="exact"/>
        <w:ind w:right="-424" w:firstLine="3686"/>
        <w:rPr>
          <w:kern w:val="2"/>
          <w:sz w:val="28"/>
          <w:szCs w:val="28"/>
          <w:lang w:val="uk-UA"/>
        </w:rPr>
      </w:pPr>
    </w:p>
    <w:p w:rsidR="00487DE5" w:rsidRPr="00487DE5" w:rsidRDefault="00487DE5" w:rsidP="00487DE5">
      <w:pPr>
        <w:tabs>
          <w:tab w:val="center" w:pos="4889"/>
        </w:tabs>
        <w:autoSpaceDE w:val="0"/>
        <w:spacing w:line="380" w:lineRule="exact"/>
        <w:ind w:right="-424" w:firstLine="3686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 xml:space="preserve">Рецензент: </w:t>
      </w:r>
      <w:proofErr w:type="spellStart"/>
      <w:r>
        <w:rPr>
          <w:kern w:val="2"/>
          <w:sz w:val="28"/>
          <w:szCs w:val="28"/>
          <w:lang w:val="uk-UA"/>
        </w:rPr>
        <w:t>к.б.н</w:t>
      </w:r>
      <w:proofErr w:type="spellEnd"/>
      <w:r>
        <w:rPr>
          <w:kern w:val="2"/>
          <w:sz w:val="28"/>
          <w:szCs w:val="28"/>
          <w:lang w:val="uk-UA"/>
        </w:rPr>
        <w:t>., доцент</w:t>
      </w:r>
    </w:p>
    <w:p w:rsidR="00487DE5" w:rsidRDefault="00487DE5" w:rsidP="00487DE5">
      <w:pPr>
        <w:widowControl w:val="0"/>
        <w:autoSpaceDE w:val="0"/>
        <w:autoSpaceDN w:val="0"/>
        <w:adjustRightInd w:val="0"/>
        <w:spacing w:line="360" w:lineRule="auto"/>
        <w:ind w:left="-1560" w:firstLine="5246"/>
        <w:jc w:val="both"/>
        <w:rPr>
          <w:color w:val="2C2C2C"/>
          <w:sz w:val="28"/>
          <w:szCs w:val="28"/>
          <w:lang w:val="uk-UA"/>
        </w:rPr>
      </w:pPr>
      <w:proofErr w:type="spellStart"/>
      <w:r>
        <w:rPr>
          <w:color w:val="2C2C2C"/>
          <w:sz w:val="28"/>
          <w:szCs w:val="28"/>
          <w:lang w:val="uk-UA"/>
        </w:rPr>
        <w:t>Чернадчук</w:t>
      </w:r>
      <w:proofErr w:type="spellEnd"/>
      <w:r>
        <w:rPr>
          <w:color w:val="2C2C2C"/>
          <w:sz w:val="28"/>
          <w:szCs w:val="28"/>
          <w:lang w:val="uk-UA"/>
        </w:rPr>
        <w:t xml:space="preserve"> Сніжана </w:t>
      </w:r>
      <w:r>
        <w:rPr>
          <w:sz w:val="28"/>
          <w:szCs w:val="28"/>
          <w:lang w:val="uk-UA"/>
        </w:rPr>
        <w:t xml:space="preserve"> Сергіївна</w:t>
      </w:r>
    </w:p>
    <w:p w:rsidR="00487DE5" w:rsidRDefault="00487DE5" w:rsidP="00487DE5">
      <w:pPr>
        <w:widowControl w:val="0"/>
        <w:autoSpaceDE w:val="0"/>
        <w:autoSpaceDN w:val="0"/>
        <w:adjustRightInd w:val="0"/>
        <w:ind w:left="5103"/>
        <w:rPr>
          <w:kern w:val="28"/>
          <w:sz w:val="28"/>
          <w:szCs w:val="28"/>
          <w:lang w:val="uk-UA"/>
        </w:rPr>
      </w:pPr>
    </w:p>
    <w:p w:rsidR="00487DE5" w:rsidRDefault="00487DE5" w:rsidP="00487DE5">
      <w:pPr>
        <w:autoSpaceDE w:val="0"/>
        <w:spacing w:line="380" w:lineRule="exact"/>
        <w:ind w:right="-424"/>
        <w:jc w:val="center"/>
        <w:rPr>
          <w:kern w:val="2"/>
          <w:sz w:val="28"/>
          <w:szCs w:val="28"/>
          <w:lang w:val="uk-UA"/>
        </w:rPr>
      </w:pPr>
    </w:p>
    <w:p w:rsidR="00487DE5" w:rsidRDefault="00487DE5" w:rsidP="00487DE5">
      <w:pPr>
        <w:autoSpaceDE w:val="0"/>
        <w:spacing w:line="380" w:lineRule="exact"/>
        <w:ind w:right="-424"/>
        <w:jc w:val="center"/>
        <w:rPr>
          <w:kern w:val="2"/>
          <w:sz w:val="28"/>
          <w:szCs w:val="28"/>
          <w:lang w:val="uk-UA"/>
        </w:rPr>
      </w:pPr>
    </w:p>
    <w:p w:rsidR="00487DE5" w:rsidRDefault="00487DE5" w:rsidP="00487DE5">
      <w:pPr>
        <w:autoSpaceDE w:val="0"/>
        <w:ind w:left="-567" w:right="-424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Рекомендовано до захисту:</w:t>
      </w:r>
      <w:r>
        <w:rPr>
          <w:kern w:val="2"/>
          <w:sz w:val="28"/>
          <w:szCs w:val="28"/>
          <w:lang w:val="uk-UA"/>
        </w:rPr>
        <w:tab/>
      </w:r>
      <w:r>
        <w:rPr>
          <w:kern w:val="2"/>
          <w:sz w:val="28"/>
          <w:szCs w:val="28"/>
          <w:lang w:val="uk-UA"/>
        </w:rPr>
        <w:tab/>
      </w:r>
      <w:r>
        <w:rPr>
          <w:kern w:val="2"/>
          <w:sz w:val="28"/>
          <w:szCs w:val="28"/>
          <w:lang w:val="uk-UA"/>
        </w:rPr>
        <w:tab/>
        <w:t>Захищено на засіданні ЕК № ______</w:t>
      </w:r>
    </w:p>
    <w:p w:rsidR="00487DE5" w:rsidRDefault="00487DE5" w:rsidP="00487DE5">
      <w:pPr>
        <w:tabs>
          <w:tab w:val="left" w:pos="4395"/>
        </w:tabs>
        <w:autoSpaceDE w:val="0"/>
        <w:spacing w:line="274" w:lineRule="exact"/>
        <w:ind w:left="-567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Протокол засідання кафедри</w:t>
      </w:r>
      <w:r>
        <w:rPr>
          <w:kern w:val="2"/>
          <w:sz w:val="28"/>
          <w:szCs w:val="28"/>
          <w:lang w:val="uk-UA"/>
        </w:rPr>
        <w:tab/>
        <w:t>Протокол №___ від «_    __»  2018 р.</w:t>
      </w:r>
    </w:p>
    <w:p w:rsidR="00487DE5" w:rsidRDefault="00487DE5" w:rsidP="00487DE5">
      <w:pPr>
        <w:tabs>
          <w:tab w:val="left" w:pos="4395"/>
        </w:tabs>
        <w:autoSpaceDE w:val="0"/>
        <w:spacing w:line="320" w:lineRule="exact"/>
        <w:ind w:left="-567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№         від «              » 2018 р.</w:t>
      </w:r>
      <w:r>
        <w:rPr>
          <w:kern w:val="2"/>
          <w:sz w:val="28"/>
          <w:szCs w:val="28"/>
          <w:lang w:val="uk-UA"/>
        </w:rPr>
        <w:tab/>
        <w:t>Оцінка ________/__________</w:t>
      </w:r>
    </w:p>
    <w:p w:rsidR="00487DE5" w:rsidRDefault="00487DE5" w:rsidP="00487DE5">
      <w:pPr>
        <w:tabs>
          <w:tab w:val="left" w:pos="4678"/>
        </w:tabs>
        <w:autoSpaceDE w:val="0"/>
        <w:spacing w:line="320" w:lineRule="exact"/>
        <w:ind w:left="-567"/>
        <w:rPr>
          <w:kern w:val="2"/>
          <w:sz w:val="28"/>
          <w:szCs w:val="28"/>
          <w:vertAlign w:val="superscript"/>
          <w:lang w:val="uk-UA"/>
        </w:rPr>
      </w:pPr>
      <w:r>
        <w:rPr>
          <w:kern w:val="2"/>
          <w:sz w:val="28"/>
          <w:szCs w:val="28"/>
          <w:lang w:val="uk-UA"/>
        </w:rPr>
        <w:tab/>
        <w:t xml:space="preserve">   </w:t>
      </w:r>
      <w:r>
        <w:rPr>
          <w:kern w:val="2"/>
          <w:sz w:val="28"/>
          <w:szCs w:val="28"/>
          <w:vertAlign w:val="superscript"/>
          <w:lang w:val="uk-UA"/>
        </w:rPr>
        <w:t>(за національною шкалою, шкалою ЕСТS, бал)</w:t>
      </w:r>
    </w:p>
    <w:p w:rsidR="00487DE5" w:rsidRDefault="00487DE5" w:rsidP="00487DE5">
      <w:pPr>
        <w:tabs>
          <w:tab w:val="left" w:pos="4395"/>
        </w:tabs>
        <w:autoSpaceDE w:val="0"/>
        <w:spacing w:line="400" w:lineRule="exact"/>
        <w:ind w:left="-567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Завідувач кафедри</w:t>
      </w:r>
      <w:r>
        <w:rPr>
          <w:kern w:val="2"/>
          <w:sz w:val="28"/>
          <w:szCs w:val="28"/>
          <w:lang w:val="uk-UA"/>
        </w:rPr>
        <w:tab/>
        <w:t>Голова ЕК</w:t>
      </w:r>
    </w:p>
    <w:p w:rsidR="00487DE5" w:rsidRDefault="00487DE5" w:rsidP="00487DE5">
      <w:pPr>
        <w:tabs>
          <w:tab w:val="left" w:pos="4678"/>
        </w:tabs>
        <w:autoSpaceDE w:val="0"/>
        <w:spacing w:line="400" w:lineRule="exact"/>
        <w:ind w:left="-567"/>
        <w:rPr>
          <w:kern w:val="2"/>
          <w:sz w:val="28"/>
          <w:szCs w:val="28"/>
          <w:vertAlign w:val="superscript"/>
          <w:lang w:val="uk-UA"/>
        </w:rPr>
      </w:pPr>
      <w:r>
        <w:rPr>
          <w:kern w:val="2"/>
          <w:sz w:val="28"/>
          <w:szCs w:val="28"/>
          <w:lang w:val="uk-UA"/>
        </w:rPr>
        <w:t>__________</w:t>
      </w:r>
      <w:r>
        <w:rPr>
          <w:kern w:val="2"/>
          <w:sz w:val="28"/>
          <w:szCs w:val="28"/>
          <w:u w:val="single"/>
          <w:lang w:val="uk-UA"/>
        </w:rPr>
        <w:t xml:space="preserve">Макаренко О. А. </w:t>
      </w:r>
      <w:r>
        <w:rPr>
          <w:kern w:val="2"/>
          <w:sz w:val="28"/>
          <w:szCs w:val="28"/>
          <w:lang w:val="uk-UA"/>
        </w:rPr>
        <w:tab/>
      </w:r>
      <w:r>
        <w:rPr>
          <w:kern w:val="2"/>
          <w:sz w:val="28"/>
          <w:szCs w:val="28"/>
          <w:lang w:val="uk-UA"/>
        </w:rPr>
        <w:tab/>
        <w:t>____________</w:t>
      </w:r>
      <w:proofErr w:type="spellStart"/>
      <w:r>
        <w:rPr>
          <w:kern w:val="2"/>
          <w:sz w:val="28"/>
          <w:szCs w:val="28"/>
          <w:u w:val="single"/>
          <w:lang w:val="uk-UA"/>
        </w:rPr>
        <w:t>Чеботар</w:t>
      </w:r>
      <w:proofErr w:type="spellEnd"/>
      <w:r>
        <w:rPr>
          <w:kern w:val="2"/>
          <w:sz w:val="28"/>
          <w:szCs w:val="28"/>
          <w:u w:val="single"/>
          <w:lang w:val="uk-UA"/>
        </w:rPr>
        <w:t xml:space="preserve"> С. В</w:t>
      </w:r>
      <w:r>
        <w:rPr>
          <w:kern w:val="2"/>
          <w:sz w:val="28"/>
          <w:szCs w:val="28"/>
          <w:lang w:val="uk-UA"/>
        </w:rPr>
        <w:t>__</w:t>
      </w:r>
    </w:p>
    <w:p w:rsidR="00487DE5" w:rsidRDefault="00487DE5" w:rsidP="00487DE5">
      <w:pPr>
        <w:autoSpaceDE w:val="0"/>
        <w:ind w:left="-567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vertAlign w:val="superscript"/>
          <w:lang w:val="uk-UA"/>
        </w:rPr>
        <w:t>(підпис)                 (прізвище та ініціали)</w:t>
      </w:r>
      <w:r>
        <w:rPr>
          <w:kern w:val="2"/>
          <w:sz w:val="28"/>
          <w:szCs w:val="28"/>
          <w:vertAlign w:val="superscript"/>
          <w:lang w:val="uk-UA"/>
        </w:rPr>
        <w:tab/>
        <w:t xml:space="preserve">                                        (підпис)                (прізвище та ініціали)</w:t>
      </w:r>
    </w:p>
    <w:p w:rsidR="00487DE5" w:rsidRDefault="00487DE5" w:rsidP="00487DE5">
      <w:pPr>
        <w:tabs>
          <w:tab w:val="left" w:pos="4678"/>
        </w:tabs>
        <w:autoSpaceDE w:val="0"/>
        <w:spacing w:line="240" w:lineRule="atLeast"/>
        <w:ind w:left="-567"/>
        <w:rPr>
          <w:kern w:val="2"/>
          <w:sz w:val="28"/>
          <w:szCs w:val="28"/>
          <w:vertAlign w:val="superscript"/>
          <w:lang w:val="uk-UA"/>
        </w:rPr>
      </w:pPr>
    </w:p>
    <w:p w:rsidR="00487DE5" w:rsidRDefault="00487DE5" w:rsidP="00487DE5">
      <w:pPr>
        <w:autoSpaceDE w:val="0"/>
        <w:jc w:val="center"/>
        <w:rPr>
          <w:kern w:val="2"/>
          <w:sz w:val="28"/>
          <w:szCs w:val="28"/>
          <w:lang w:val="uk-UA"/>
        </w:rPr>
      </w:pPr>
    </w:p>
    <w:p w:rsidR="00487DE5" w:rsidRDefault="00487DE5" w:rsidP="00487DE5">
      <w:pPr>
        <w:widowControl w:val="0"/>
        <w:autoSpaceDE w:val="0"/>
        <w:autoSpaceDN w:val="0"/>
        <w:adjustRightInd w:val="0"/>
        <w:spacing w:line="360" w:lineRule="auto"/>
        <w:ind w:left="-1560" w:firstLine="709"/>
        <w:jc w:val="center"/>
        <w:rPr>
          <w:color w:val="2C2C2C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Одеса – 2018</w:t>
      </w:r>
      <w:r>
        <w:rPr>
          <w:color w:val="2C2C2C"/>
          <w:sz w:val="28"/>
          <w:szCs w:val="28"/>
          <w:lang w:val="uk-UA"/>
        </w:rPr>
        <w:t xml:space="preserve"> </w:t>
      </w:r>
    </w:p>
    <w:p w:rsidR="00487DE5" w:rsidRPr="00487DE5" w:rsidRDefault="00487DE5" w:rsidP="00487DE5">
      <w:pPr>
        <w:pStyle w:val="a3"/>
        <w:spacing w:line="360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>
        <w:rPr>
          <w:color w:val="2C2C2C"/>
          <w:sz w:val="28"/>
          <w:szCs w:val="28"/>
          <w:lang w:val="uk-UA"/>
        </w:rPr>
        <w:br w:type="page"/>
      </w:r>
      <w:r w:rsidRPr="00487DE5">
        <w:rPr>
          <w:b/>
          <w:bCs/>
          <w:color w:val="2C2C2C"/>
          <w:sz w:val="28"/>
          <w:szCs w:val="28"/>
          <w:lang w:val="uk-UA"/>
        </w:rPr>
        <w:lastRenderedPageBreak/>
        <w:t>ЗМІСТ</w:t>
      </w:r>
      <w:r w:rsidRPr="00487DE5">
        <w:rPr>
          <w:bCs/>
          <w:color w:val="2C2C2C"/>
          <w:sz w:val="28"/>
          <w:szCs w:val="28"/>
          <w:lang w:val="uk-UA"/>
        </w:rPr>
        <w:t xml:space="preserve"> 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/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>ВСТУП.............................................................................................................7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/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>1. ОГЛЯД ЛІТЕРАТУРИ ………………………………………………………..9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>1.1. Етіологія та патогенез гіпертонічної хвороби...........................................9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>1.2. Класифікація та характеристика стадій та форм гіпертонічної   хвороби.....................................................................................................................10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>1.3. Способи лікування гіпертонічної хвороби............... …………………….15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1.4. Ускладнення гіпертонічної хвороби………………………………………18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1.5 Фізіологічні реакції організму на різноманітні погодні умови…………..19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2. МІСЦЕ, МАТЕРІАЛИ ТА МЕТОДИ ДОСЛІДЖЕННЯ …………………25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 2.1. Методика збору анамнезу.....................................................................25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000000"/>
          <w:sz w:val="28"/>
          <w:szCs w:val="28"/>
          <w:lang w:val="uk-UA"/>
        </w:rPr>
        <w:t xml:space="preserve"> 2.2. </w:t>
      </w:r>
      <w:proofErr w:type="spellStart"/>
      <w:r w:rsidRPr="00487DE5">
        <w:rPr>
          <w:bCs/>
          <w:color w:val="000000"/>
          <w:sz w:val="28"/>
          <w:szCs w:val="28"/>
        </w:rPr>
        <w:t>Проведення</w:t>
      </w:r>
      <w:proofErr w:type="spellEnd"/>
      <w:r w:rsidRPr="00487DE5">
        <w:rPr>
          <w:bCs/>
          <w:color w:val="000000"/>
          <w:sz w:val="28"/>
          <w:szCs w:val="28"/>
        </w:rPr>
        <w:t xml:space="preserve"> </w:t>
      </w:r>
      <w:proofErr w:type="spellStart"/>
      <w:r w:rsidRPr="00487DE5">
        <w:rPr>
          <w:bCs/>
          <w:color w:val="000000"/>
          <w:sz w:val="28"/>
          <w:szCs w:val="28"/>
        </w:rPr>
        <w:t>огляду</w:t>
      </w:r>
      <w:proofErr w:type="spellEnd"/>
      <w:r w:rsidRPr="00487DE5">
        <w:rPr>
          <w:bCs/>
          <w:color w:val="000000"/>
          <w:sz w:val="28"/>
          <w:szCs w:val="28"/>
        </w:rPr>
        <w:t xml:space="preserve"> та </w:t>
      </w:r>
      <w:proofErr w:type="spellStart"/>
      <w:r w:rsidRPr="00487DE5">
        <w:rPr>
          <w:bCs/>
          <w:color w:val="000000"/>
          <w:sz w:val="28"/>
          <w:szCs w:val="28"/>
        </w:rPr>
        <w:t>фізичного</w:t>
      </w:r>
      <w:proofErr w:type="spellEnd"/>
      <w:r w:rsidRPr="00487DE5">
        <w:rPr>
          <w:bCs/>
          <w:color w:val="000000"/>
          <w:sz w:val="28"/>
          <w:szCs w:val="28"/>
        </w:rPr>
        <w:t xml:space="preserve"> </w:t>
      </w:r>
      <w:proofErr w:type="spellStart"/>
      <w:r w:rsidRPr="00487DE5">
        <w:rPr>
          <w:bCs/>
          <w:color w:val="000000"/>
          <w:sz w:val="28"/>
          <w:szCs w:val="28"/>
        </w:rPr>
        <w:t>обстеження</w:t>
      </w:r>
      <w:proofErr w:type="spellEnd"/>
      <w:r w:rsidRPr="00487DE5">
        <w:rPr>
          <w:bCs/>
          <w:color w:val="000000"/>
          <w:sz w:val="28"/>
          <w:szCs w:val="28"/>
          <w:lang w:val="uk-UA"/>
        </w:rPr>
        <w:t>........................................25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2.3. Оцінка стану серцево-судинної та дихальної системи............................26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2.3.1. Методика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проводення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аускультативної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тонометрії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за  Коротковим.................................................................................................................26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2.3.2 Методика проведення підрахунку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пульсу,визначення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 його характеристик...............................................................................................................27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2.3.3. Методика проведення ЕКГ..................................................................28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000000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2.4. </w:t>
      </w:r>
      <w:r w:rsidRPr="00487DE5">
        <w:rPr>
          <w:bCs/>
          <w:color w:val="000000"/>
          <w:sz w:val="28"/>
          <w:szCs w:val="28"/>
          <w:lang w:val="uk-UA"/>
        </w:rPr>
        <w:t>Принципи надання невідкладної медичної допомоги при  гіпертонічному кризі……………………………………………………………………………………..31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2.4.1. Вплив деяких лікарських засобів на стан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організму,при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 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парентеральному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введенні.........................................................................................32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2.4.2. Вплив деяких лікарських засобів на стан організму при  пероральному введенні......................................................................................................................35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 3. РЕЗУЛЬТАТИ ДОСЛІДЖЕННЯ ТА ЇХ ОБГОВОРЕННЯ</w:t>
      </w:r>
      <w:r w:rsidRPr="00487DE5">
        <w:rPr>
          <w:b/>
          <w:bCs/>
          <w:color w:val="2C2C2C"/>
          <w:sz w:val="28"/>
          <w:szCs w:val="28"/>
          <w:lang w:val="uk-UA"/>
        </w:rPr>
        <w:t xml:space="preserve"> ………………37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/>
          <w:bCs/>
          <w:color w:val="2C2C2C"/>
          <w:sz w:val="28"/>
          <w:szCs w:val="28"/>
          <w:lang w:val="uk-UA"/>
        </w:rPr>
      </w:pPr>
      <w:r w:rsidRPr="00487DE5">
        <w:rPr>
          <w:b/>
          <w:bCs/>
          <w:color w:val="2C2C2C"/>
          <w:sz w:val="28"/>
          <w:szCs w:val="28"/>
          <w:lang w:val="uk-UA"/>
        </w:rPr>
        <w:t xml:space="preserve">  </w:t>
      </w:r>
      <w:r w:rsidRPr="00487DE5">
        <w:rPr>
          <w:bCs/>
          <w:color w:val="2C2C2C"/>
          <w:sz w:val="28"/>
          <w:szCs w:val="28"/>
          <w:lang w:val="uk-UA"/>
        </w:rPr>
        <w:t>3.1</w:t>
      </w:r>
      <w:r w:rsidRPr="00487DE5">
        <w:rPr>
          <w:b/>
          <w:bCs/>
          <w:color w:val="2C2C2C"/>
          <w:sz w:val="28"/>
          <w:szCs w:val="28"/>
          <w:lang w:val="uk-UA"/>
        </w:rPr>
        <w:t xml:space="preserve">. </w:t>
      </w:r>
      <w:r w:rsidRPr="00487DE5">
        <w:rPr>
          <w:bCs/>
          <w:color w:val="2C2C2C"/>
          <w:sz w:val="28"/>
          <w:szCs w:val="28"/>
          <w:lang w:val="uk-UA"/>
        </w:rPr>
        <w:t xml:space="preserve">Вивчення перебігу гіпертонічної хвороби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досліджуваних,при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  стабільних метеорологічних умовах.................................................... ………………37</w:t>
      </w:r>
    </w:p>
    <w:p w:rsidR="00487DE5" w:rsidRPr="00487DE5" w:rsidRDefault="00487DE5" w:rsidP="00487DE5">
      <w:pPr>
        <w:spacing w:line="276" w:lineRule="auto"/>
        <w:ind w:right="-2" w:firstLine="567"/>
        <w:jc w:val="both"/>
        <w:rPr>
          <w:b/>
          <w:bCs/>
          <w:color w:val="2C2C2C"/>
          <w:sz w:val="28"/>
          <w:szCs w:val="28"/>
          <w:lang w:val="uk-UA"/>
        </w:rPr>
      </w:pPr>
      <w:r w:rsidRPr="00487DE5">
        <w:rPr>
          <w:b/>
          <w:bCs/>
          <w:color w:val="2C2C2C"/>
          <w:sz w:val="28"/>
          <w:szCs w:val="28"/>
          <w:lang w:val="uk-UA"/>
        </w:rPr>
        <w:t xml:space="preserve"> </w:t>
      </w:r>
      <w:r w:rsidRPr="00487DE5">
        <w:rPr>
          <w:bCs/>
          <w:color w:val="2C2C2C"/>
          <w:sz w:val="28"/>
          <w:szCs w:val="28"/>
          <w:lang w:val="uk-UA"/>
        </w:rPr>
        <w:t xml:space="preserve">3.2. Вивчення перебігу гіпертонічної хвороби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досліджуваних,при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  несприятливих метеорологічних умовах................................................................42</w:t>
      </w:r>
    </w:p>
    <w:p w:rsidR="00487DE5" w:rsidRPr="00487DE5" w:rsidRDefault="00487DE5" w:rsidP="00487DE5">
      <w:pPr>
        <w:numPr>
          <w:ilvl w:val="1"/>
          <w:numId w:val="1"/>
        </w:numPr>
        <w:spacing w:line="360" w:lineRule="auto"/>
        <w:ind w:left="0" w:right="-2" w:firstLine="567"/>
        <w:jc w:val="both"/>
        <w:rPr>
          <w:b/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>Залежність кількості виїздів бригади ШМД до змін метеорологічних  умов ............................................................................................................................45</w:t>
      </w:r>
    </w:p>
    <w:p w:rsidR="00487DE5" w:rsidRPr="00487DE5" w:rsidRDefault="00487DE5" w:rsidP="00487DE5">
      <w:pPr>
        <w:spacing w:line="360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</w:t>
      </w:r>
      <w:r w:rsidRPr="00487DE5">
        <w:rPr>
          <w:b/>
          <w:bCs/>
          <w:color w:val="2C2C2C"/>
          <w:sz w:val="28"/>
          <w:szCs w:val="28"/>
          <w:lang w:val="uk-UA"/>
        </w:rPr>
        <w:t xml:space="preserve"> </w:t>
      </w:r>
      <w:r w:rsidRPr="00487DE5">
        <w:rPr>
          <w:bCs/>
          <w:color w:val="2C2C2C"/>
          <w:sz w:val="28"/>
          <w:szCs w:val="28"/>
          <w:lang w:val="uk-UA"/>
        </w:rPr>
        <w:t>УЗАГАЛЬНЕННЯ……………………………………………………………..49</w:t>
      </w:r>
    </w:p>
    <w:p w:rsidR="00487DE5" w:rsidRPr="00487DE5" w:rsidRDefault="00487DE5" w:rsidP="00487DE5">
      <w:pPr>
        <w:spacing w:line="360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ВИСНОВКИ……………………………………………………………………51</w:t>
      </w:r>
    </w:p>
    <w:p w:rsidR="00487DE5" w:rsidRPr="00487DE5" w:rsidRDefault="00487DE5" w:rsidP="00487DE5">
      <w:pPr>
        <w:spacing w:line="360" w:lineRule="auto"/>
        <w:ind w:right="-2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СПИСОК ЛІТЕРАТУРИ………………………………………………………..52</w:t>
      </w:r>
    </w:p>
    <w:p w:rsidR="00487DE5" w:rsidRPr="00487DE5" w:rsidRDefault="00487DE5" w:rsidP="00487DE5">
      <w:pPr>
        <w:spacing w:line="360" w:lineRule="auto"/>
        <w:ind w:left="-1560" w:right="282" w:firstLine="709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2"/>
        <w:rPr>
          <w:bCs/>
          <w:color w:val="2C2C2C"/>
          <w:sz w:val="28"/>
          <w:szCs w:val="28"/>
          <w:lang w:val="uk-UA"/>
        </w:rPr>
        <w:sectPr w:rsidR="00487DE5" w:rsidRPr="00487DE5" w:rsidSect="00487DE5">
          <w:pgSz w:w="11906" w:h="16838"/>
          <w:pgMar w:top="1134" w:right="850" w:bottom="1134" w:left="142" w:header="709" w:footer="709" w:gutter="851"/>
          <w:cols w:space="720"/>
        </w:sectPr>
      </w:pPr>
    </w:p>
    <w:p w:rsidR="00487DE5" w:rsidRPr="00487DE5" w:rsidRDefault="00487DE5" w:rsidP="00487DE5">
      <w:pPr>
        <w:spacing w:line="360" w:lineRule="auto"/>
        <w:ind w:right="282" w:firstLine="567"/>
        <w:jc w:val="center"/>
        <w:rPr>
          <w:b/>
          <w:bCs/>
          <w:color w:val="2C2C2C"/>
          <w:sz w:val="28"/>
          <w:szCs w:val="28"/>
          <w:lang w:val="uk-UA"/>
        </w:rPr>
      </w:pPr>
      <w:r w:rsidRPr="00487DE5">
        <w:rPr>
          <w:b/>
          <w:bCs/>
          <w:color w:val="2C2C2C"/>
          <w:sz w:val="28"/>
          <w:szCs w:val="28"/>
          <w:lang w:val="uk-UA"/>
        </w:rPr>
        <w:lastRenderedPageBreak/>
        <w:t>ВСТУП</w:t>
      </w:r>
    </w:p>
    <w:p w:rsidR="00487DE5" w:rsidRPr="00487DE5" w:rsidRDefault="00487DE5" w:rsidP="00487DE5">
      <w:pPr>
        <w:spacing w:line="360" w:lineRule="auto"/>
        <w:ind w:right="282" w:firstLine="709"/>
        <w:jc w:val="both"/>
        <w:rPr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 xml:space="preserve"> Гіпертонічна хвороба – захворювання серцево-судинної системи, розвивається внаслідок первинної </w:t>
      </w:r>
      <w:proofErr w:type="spellStart"/>
      <w:r w:rsidRPr="00487DE5">
        <w:rPr>
          <w:color w:val="000000"/>
          <w:sz w:val="28"/>
          <w:szCs w:val="28"/>
          <w:lang w:val="uk-UA"/>
        </w:rPr>
        <w:t>дисфункції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(неврозу) вищих </w:t>
      </w:r>
      <w:proofErr w:type="spellStart"/>
      <w:r w:rsidRPr="00487DE5">
        <w:rPr>
          <w:color w:val="000000"/>
          <w:sz w:val="28"/>
          <w:szCs w:val="28"/>
          <w:lang w:val="uk-UA"/>
        </w:rPr>
        <w:t>судинорегулюючих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центрів - і наступних </w:t>
      </w:r>
      <w:proofErr w:type="spellStart"/>
      <w:r w:rsidRPr="00487DE5">
        <w:rPr>
          <w:color w:val="000000"/>
          <w:sz w:val="28"/>
          <w:szCs w:val="28"/>
          <w:lang w:val="uk-UA"/>
        </w:rPr>
        <w:t>нейрогормональних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і ниркових механізмів, які характеризуються артеріальною гіпертензією, функціональними, а при виражених стадіях – органічними змінами нирок, серця, ЦНС. Інакше кажучи, гіпертонічна хвороба – це невроз центрів, регулюючих артеріальний тиск [ 4,8 ].</w:t>
      </w:r>
    </w:p>
    <w:p w:rsidR="00487DE5" w:rsidRPr="00487DE5" w:rsidRDefault="00487DE5" w:rsidP="00487DE5">
      <w:pPr>
        <w:spacing w:line="360" w:lineRule="auto"/>
        <w:ind w:right="282" w:firstLine="567"/>
        <w:jc w:val="both"/>
        <w:rPr>
          <w:b/>
          <w:bCs/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</w:rPr>
        <w:t xml:space="preserve">За </w:t>
      </w:r>
      <w:proofErr w:type="spellStart"/>
      <w:r w:rsidRPr="00487DE5">
        <w:rPr>
          <w:color w:val="000000"/>
          <w:sz w:val="28"/>
          <w:szCs w:val="28"/>
        </w:rPr>
        <w:t>даними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офіційної</w:t>
      </w:r>
      <w:proofErr w:type="spellEnd"/>
      <w:r w:rsidRPr="00487DE5">
        <w:rPr>
          <w:color w:val="000000"/>
          <w:sz w:val="28"/>
          <w:szCs w:val="28"/>
        </w:rPr>
        <w:t xml:space="preserve"> статистики МОЗ на 1 </w:t>
      </w:r>
      <w:proofErr w:type="spellStart"/>
      <w:r w:rsidRPr="00487DE5">
        <w:rPr>
          <w:color w:val="000000"/>
          <w:sz w:val="28"/>
          <w:szCs w:val="28"/>
        </w:rPr>
        <w:t>січня</w:t>
      </w:r>
      <w:proofErr w:type="spellEnd"/>
      <w:r w:rsidRPr="00487DE5">
        <w:rPr>
          <w:color w:val="000000"/>
          <w:sz w:val="28"/>
          <w:szCs w:val="28"/>
        </w:rPr>
        <w:t xml:space="preserve"> 201</w:t>
      </w:r>
      <w:r w:rsidRPr="00487DE5">
        <w:rPr>
          <w:color w:val="000000"/>
          <w:sz w:val="28"/>
          <w:szCs w:val="28"/>
          <w:lang w:val="uk-UA"/>
        </w:rPr>
        <w:t>3</w:t>
      </w:r>
      <w:r w:rsidRPr="00487DE5">
        <w:rPr>
          <w:color w:val="000000"/>
          <w:sz w:val="28"/>
          <w:szCs w:val="28"/>
        </w:rPr>
        <w:t xml:space="preserve"> року в </w:t>
      </w:r>
      <w:proofErr w:type="spellStart"/>
      <w:r w:rsidRPr="00487DE5">
        <w:rPr>
          <w:color w:val="000000"/>
          <w:sz w:val="28"/>
          <w:szCs w:val="28"/>
        </w:rPr>
        <w:t>Україні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зареєстровано</w:t>
      </w:r>
      <w:proofErr w:type="spellEnd"/>
      <w:r w:rsidRPr="00487DE5">
        <w:rPr>
          <w:color w:val="000000"/>
          <w:sz w:val="28"/>
          <w:szCs w:val="28"/>
        </w:rPr>
        <w:t xml:space="preserve"> 12122512 </w:t>
      </w:r>
      <w:proofErr w:type="spellStart"/>
      <w:r w:rsidRPr="00487DE5">
        <w:rPr>
          <w:color w:val="000000"/>
          <w:sz w:val="28"/>
          <w:szCs w:val="28"/>
        </w:rPr>
        <w:t>хворих</w:t>
      </w:r>
      <w:proofErr w:type="spellEnd"/>
      <w:r w:rsidRPr="00487DE5">
        <w:rPr>
          <w:color w:val="000000"/>
          <w:sz w:val="28"/>
          <w:szCs w:val="28"/>
        </w:rPr>
        <w:t xml:space="preserve"> на АГ, </w:t>
      </w:r>
      <w:proofErr w:type="spellStart"/>
      <w:r w:rsidRPr="00487DE5">
        <w:rPr>
          <w:color w:val="000000"/>
          <w:sz w:val="28"/>
          <w:szCs w:val="28"/>
        </w:rPr>
        <w:t>що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складає</w:t>
      </w:r>
      <w:proofErr w:type="spellEnd"/>
      <w:r w:rsidRPr="00487DE5">
        <w:rPr>
          <w:color w:val="000000"/>
          <w:sz w:val="28"/>
          <w:szCs w:val="28"/>
        </w:rPr>
        <w:t xml:space="preserve"> 32,2 % </w:t>
      </w:r>
      <w:proofErr w:type="spellStart"/>
      <w:r w:rsidRPr="00487DE5">
        <w:rPr>
          <w:color w:val="000000"/>
          <w:sz w:val="28"/>
          <w:szCs w:val="28"/>
        </w:rPr>
        <w:t>дорослого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населення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країни</w:t>
      </w:r>
      <w:proofErr w:type="spellEnd"/>
      <w:r w:rsidRPr="00487DE5">
        <w:rPr>
          <w:color w:val="000000"/>
          <w:sz w:val="28"/>
          <w:szCs w:val="28"/>
        </w:rPr>
        <w:t xml:space="preserve">. </w:t>
      </w:r>
      <w:proofErr w:type="spellStart"/>
      <w:r w:rsidRPr="00487DE5">
        <w:rPr>
          <w:color w:val="000000"/>
          <w:sz w:val="28"/>
          <w:szCs w:val="28"/>
        </w:rPr>
        <w:t>Спостерігається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487DE5">
        <w:rPr>
          <w:color w:val="000000"/>
          <w:sz w:val="28"/>
          <w:szCs w:val="28"/>
        </w:rPr>
        <w:t>ст</w:t>
      </w:r>
      <w:proofErr w:type="gramEnd"/>
      <w:r w:rsidRPr="00487DE5">
        <w:rPr>
          <w:color w:val="000000"/>
          <w:sz w:val="28"/>
          <w:szCs w:val="28"/>
        </w:rPr>
        <w:t>ійке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зростання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поширеності</w:t>
      </w:r>
      <w:proofErr w:type="spellEnd"/>
      <w:r w:rsidRPr="00487DE5">
        <w:rPr>
          <w:color w:val="000000"/>
          <w:sz w:val="28"/>
          <w:szCs w:val="28"/>
        </w:rPr>
        <w:t xml:space="preserve"> АГ - </w:t>
      </w:r>
      <w:proofErr w:type="spellStart"/>
      <w:r w:rsidRPr="00487DE5">
        <w:rPr>
          <w:color w:val="000000"/>
          <w:sz w:val="28"/>
          <w:szCs w:val="28"/>
        </w:rPr>
        <w:t>більше</w:t>
      </w:r>
      <w:proofErr w:type="spellEnd"/>
      <w:r w:rsidRPr="00487DE5">
        <w:rPr>
          <w:color w:val="000000"/>
          <w:sz w:val="28"/>
          <w:szCs w:val="28"/>
        </w:rPr>
        <w:t xml:space="preserve">, </w:t>
      </w:r>
      <w:proofErr w:type="spellStart"/>
      <w:r w:rsidRPr="00487DE5">
        <w:rPr>
          <w:color w:val="000000"/>
          <w:sz w:val="28"/>
          <w:szCs w:val="28"/>
        </w:rPr>
        <w:t>ніж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удвічі</w:t>
      </w:r>
      <w:proofErr w:type="spellEnd"/>
      <w:r w:rsidRPr="00487DE5">
        <w:rPr>
          <w:color w:val="000000"/>
          <w:sz w:val="28"/>
          <w:szCs w:val="28"/>
        </w:rPr>
        <w:t xml:space="preserve"> в </w:t>
      </w:r>
      <w:proofErr w:type="spellStart"/>
      <w:r w:rsidRPr="00487DE5">
        <w:rPr>
          <w:color w:val="000000"/>
          <w:sz w:val="28"/>
          <w:szCs w:val="28"/>
        </w:rPr>
        <w:t>порівнянні</w:t>
      </w:r>
      <w:proofErr w:type="spellEnd"/>
      <w:r w:rsidRPr="00487DE5">
        <w:rPr>
          <w:color w:val="000000"/>
          <w:sz w:val="28"/>
          <w:szCs w:val="28"/>
        </w:rPr>
        <w:t xml:space="preserve"> з 1998 р. та на 170 % у </w:t>
      </w:r>
      <w:proofErr w:type="spellStart"/>
      <w:r w:rsidRPr="00487DE5">
        <w:rPr>
          <w:color w:val="000000"/>
          <w:sz w:val="28"/>
          <w:szCs w:val="28"/>
        </w:rPr>
        <w:t>порівнянні</w:t>
      </w:r>
      <w:proofErr w:type="spellEnd"/>
      <w:r w:rsidRPr="00487DE5">
        <w:rPr>
          <w:color w:val="000000"/>
          <w:sz w:val="28"/>
          <w:szCs w:val="28"/>
        </w:rPr>
        <w:t xml:space="preserve"> з 2000 роком. </w:t>
      </w:r>
      <w:r w:rsidRPr="00487DE5">
        <w:rPr>
          <w:color w:val="000000"/>
          <w:sz w:val="28"/>
          <w:szCs w:val="28"/>
          <w:lang w:val="uk-UA"/>
        </w:rPr>
        <w:t xml:space="preserve">Гіпертонія </w:t>
      </w:r>
      <w:proofErr w:type="spellStart"/>
      <w:r w:rsidRPr="00487DE5">
        <w:rPr>
          <w:color w:val="000000"/>
          <w:sz w:val="28"/>
          <w:szCs w:val="28"/>
        </w:rPr>
        <w:t>характеризується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високо</w:t>
      </w:r>
      <w:proofErr w:type="spellEnd"/>
      <w:r w:rsidRPr="00487DE5">
        <w:rPr>
          <w:color w:val="000000"/>
          <w:sz w:val="28"/>
          <w:szCs w:val="28"/>
          <w:lang w:val="uk-UA"/>
        </w:rPr>
        <w:t>ю</w:t>
      </w:r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поширеністю</w:t>
      </w:r>
      <w:proofErr w:type="spellEnd"/>
      <w:r w:rsidRPr="00487DE5">
        <w:rPr>
          <w:color w:val="000000"/>
          <w:sz w:val="28"/>
          <w:szCs w:val="28"/>
        </w:rPr>
        <w:t xml:space="preserve">, як в </w:t>
      </w:r>
      <w:proofErr w:type="spellStart"/>
      <w:r w:rsidRPr="00487DE5">
        <w:rPr>
          <w:color w:val="000000"/>
          <w:sz w:val="28"/>
          <w:szCs w:val="28"/>
        </w:rPr>
        <w:t>чоловіків</w:t>
      </w:r>
      <w:proofErr w:type="spellEnd"/>
      <w:r w:rsidRPr="00487DE5">
        <w:rPr>
          <w:color w:val="000000"/>
          <w:sz w:val="28"/>
          <w:szCs w:val="28"/>
        </w:rPr>
        <w:t xml:space="preserve">, і в </w:t>
      </w:r>
      <w:proofErr w:type="spellStart"/>
      <w:r w:rsidRPr="00487DE5">
        <w:rPr>
          <w:color w:val="000000"/>
          <w:sz w:val="28"/>
          <w:szCs w:val="28"/>
        </w:rPr>
        <w:t>жінок</w:t>
      </w:r>
      <w:proofErr w:type="spellEnd"/>
      <w:r w:rsidRPr="00487DE5">
        <w:rPr>
          <w:color w:val="000000"/>
          <w:sz w:val="28"/>
          <w:szCs w:val="28"/>
        </w:rPr>
        <w:t xml:space="preserve">. </w:t>
      </w:r>
      <w:proofErr w:type="spellStart"/>
      <w:r w:rsidRPr="00487DE5">
        <w:rPr>
          <w:color w:val="000000"/>
          <w:sz w:val="28"/>
          <w:szCs w:val="28"/>
        </w:rPr>
        <w:t>Приблизно</w:t>
      </w:r>
      <w:proofErr w:type="spellEnd"/>
      <w:r w:rsidRPr="00487DE5">
        <w:rPr>
          <w:color w:val="000000"/>
          <w:sz w:val="28"/>
          <w:szCs w:val="28"/>
        </w:rPr>
        <w:t xml:space="preserve"> в кожного 4-5-го </w:t>
      </w:r>
      <w:proofErr w:type="spellStart"/>
      <w:r w:rsidRPr="00487DE5">
        <w:rPr>
          <w:color w:val="000000"/>
          <w:sz w:val="28"/>
          <w:szCs w:val="28"/>
        </w:rPr>
        <w:t>дорослої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людини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виявляється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487DE5">
        <w:rPr>
          <w:color w:val="000000"/>
          <w:sz w:val="28"/>
          <w:szCs w:val="28"/>
        </w:rPr>
        <w:t>п</w:t>
      </w:r>
      <w:proofErr w:type="gramEnd"/>
      <w:r w:rsidRPr="00487DE5">
        <w:rPr>
          <w:color w:val="000000"/>
          <w:sz w:val="28"/>
          <w:szCs w:val="28"/>
        </w:rPr>
        <w:t>ідвищений</w:t>
      </w:r>
      <w:proofErr w:type="spellEnd"/>
      <w:r w:rsidRPr="00487DE5">
        <w:rPr>
          <w:color w:val="000000"/>
          <w:sz w:val="28"/>
          <w:szCs w:val="28"/>
        </w:rPr>
        <w:t xml:space="preserve"> АТ. У </w:t>
      </w:r>
      <w:proofErr w:type="spellStart"/>
      <w:r w:rsidRPr="00487DE5">
        <w:rPr>
          <w:color w:val="000000"/>
          <w:sz w:val="28"/>
          <w:szCs w:val="28"/>
        </w:rPr>
        <w:t>цілому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нині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наявність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r w:rsidRPr="00487DE5">
        <w:rPr>
          <w:color w:val="000000"/>
          <w:sz w:val="28"/>
          <w:szCs w:val="28"/>
          <w:lang w:val="uk-UA"/>
        </w:rPr>
        <w:t xml:space="preserve">гіпертонії </w:t>
      </w:r>
      <w:proofErr w:type="spellStart"/>
      <w:r w:rsidRPr="00487DE5">
        <w:rPr>
          <w:color w:val="000000"/>
          <w:sz w:val="28"/>
          <w:szCs w:val="28"/>
        </w:rPr>
        <w:t>констатується</w:t>
      </w:r>
      <w:proofErr w:type="spellEnd"/>
      <w:r w:rsidRPr="00487DE5">
        <w:rPr>
          <w:color w:val="000000"/>
          <w:sz w:val="28"/>
          <w:szCs w:val="28"/>
        </w:rPr>
        <w:t xml:space="preserve"> у 15-20 % </w:t>
      </w:r>
      <w:proofErr w:type="spellStart"/>
      <w:r w:rsidRPr="00487DE5">
        <w:rPr>
          <w:color w:val="000000"/>
          <w:sz w:val="28"/>
          <w:szCs w:val="28"/>
        </w:rPr>
        <w:t>дорослого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населення</w:t>
      </w:r>
      <w:proofErr w:type="spellEnd"/>
      <w:r w:rsidRPr="00487DE5">
        <w:rPr>
          <w:color w:val="000000"/>
          <w:sz w:val="28"/>
          <w:szCs w:val="28"/>
        </w:rPr>
        <w:t xml:space="preserve"> і </w:t>
      </w:r>
      <w:proofErr w:type="spellStart"/>
      <w:r w:rsidRPr="00487DE5">
        <w:rPr>
          <w:color w:val="000000"/>
          <w:sz w:val="28"/>
          <w:szCs w:val="28"/>
        </w:rPr>
        <w:t>ще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її</w:t>
      </w:r>
      <w:proofErr w:type="spellEnd"/>
      <w:r w:rsidRPr="00487DE5">
        <w:rPr>
          <w:color w:val="000000"/>
          <w:sz w:val="28"/>
          <w:szCs w:val="28"/>
        </w:rPr>
        <w:t xml:space="preserve"> частота </w:t>
      </w:r>
      <w:proofErr w:type="spellStart"/>
      <w:r w:rsidRPr="00487DE5">
        <w:rPr>
          <w:color w:val="000000"/>
          <w:sz w:val="28"/>
          <w:szCs w:val="28"/>
        </w:rPr>
        <w:t>істотно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наростає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із</w:t>
      </w:r>
      <w:proofErr w:type="spellEnd"/>
      <w:r w:rsidRPr="00487DE5">
        <w:rPr>
          <w:color w:val="000000"/>
          <w:sz w:val="28"/>
          <w:szCs w:val="28"/>
        </w:rPr>
        <w:t xml:space="preserve"> </w:t>
      </w:r>
      <w:proofErr w:type="spellStart"/>
      <w:r w:rsidRPr="00487DE5">
        <w:rPr>
          <w:color w:val="000000"/>
          <w:sz w:val="28"/>
          <w:szCs w:val="28"/>
        </w:rPr>
        <w:t>віком</w:t>
      </w:r>
      <w:proofErr w:type="spellEnd"/>
      <w:r w:rsidRPr="00487DE5">
        <w:rPr>
          <w:color w:val="000000"/>
          <w:sz w:val="28"/>
          <w:szCs w:val="28"/>
        </w:rPr>
        <w:t xml:space="preserve">. Так, </w:t>
      </w:r>
      <w:proofErr w:type="spellStart"/>
      <w:proofErr w:type="gramStart"/>
      <w:r w:rsidRPr="00487DE5">
        <w:rPr>
          <w:color w:val="000000"/>
          <w:sz w:val="28"/>
          <w:szCs w:val="28"/>
        </w:rPr>
        <w:t>п</w:t>
      </w:r>
      <w:proofErr w:type="gramEnd"/>
      <w:r w:rsidRPr="00487DE5">
        <w:rPr>
          <w:color w:val="000000"/>
          <w:sz w:val="28"/>
          <w:szCs w:val="28"/>
        </w:rPr>
        <w:t>ідвищення</w:t>
      </w:r>
      <w:proofErr w:type="spellEnd"/>
      <w:r w:rsidRPr="00487DE5">
        <w:rPr>
          <w:color w:val="000000"/>
          <w:sz w:val="28"/>
          <w:szCs w:val="28"/>
        </w:rPr>
        <w:t xml:space="preserve"> АТ </w:t>
      </w:r>
      <w:proofErr w:type="spellStart"/>
      <w:r w:rsidRPr="00487DE5">
        <w:rPr>
          <w:color w:val="000000"/>
          <w:sz w:val="28"/>
          <w:szCs w:val="28"/>
        </w:rPr>
        <w:t>практикується</w:t>
      </w:r>
      <w:proofErr w:type="spellEnd"/>
      <w:r w:rsidRPr="00487DE5">
        <w:rPr>
          <w:color w:val="000000"/>
          <w:sz w:val="28"/>
          <w:szCs w:val="28"/>
        </w:rPr>
        <w:t xml:space="preserve"> в 4 % </w:t>
      </w:r>
      <w:proofErr w:type="spellStart"/>
      <w:r w:rsidRPr="00487DE5">
        <w:rPr>
          <w:color w:val="000000"/>
          <w:sz w:val="28"/>
          <w:szCs w:val="28"/>
        </w:rPr>
        <w:t>осіб</w:t>
      </w:r>
      <w:proofErr w:type="spellEnd"/>
      <w:r w:rsidRPr="00487DE5">
        <w:rPr>
          <w:color w:val="000000"/>
          <w:sz w:val="28"/>
          <w:szCs w:val="28"/>
        </w:rPr>
        <w:t xml:space="preserve"> у </w:t>
      </w:r>
      <w:proofErr w:type="spellStart"/>
      <w:r w:rsidRPr="00487DE5">
        <w:rPr>
          <w:color w:val="000000"/>
          <w:sz w:val="28"/>
          <w:szCs w:val="28"/>
        </w:rPr>
        <w:t>віці</w:t>
      </w:r>
      <w:proofErr w:type="spellEnd"/>
      <w:r w:rsidRPr="00487DE5">
        <w:rPr>
          <w:color w:val="000000"/>
          <w:sz w:val="28"/>
          <w:szCs w:val="28"/>
        </w:rPr>
        <w:t xml:space="preserve"> 20-23 </w:t>
      </w:r>
      <w:proofErr w:type="spellStart"/>
      <w:r w:rsidRPr="00487DE5">
        <w:rPr>
          <w:color w:val="000000"/>
          <w:sz w:val="28"/>
          <w:szCs w:val="28"/>
        </w:rPr>
        <w:t>років</w:t>
      </w:r>
      <w:proofErr w:type="spellEnd"/>
      <w:r w:rsidRPr="00487DE5">
        <w:rPr>
          <w:color w:val="000000"/>
          <w:sz w:val="28"/>
          <w:szCs w:val="28"/>
        </w:rPr>
        <w:t xml:space="preserve"> і становить 50 % і </w:t>
      </w:r>
      <w:proofErr w:type="spellStart"/>
      <w:r w:rsidRPr="00487DE5">
        <w:rPr>
          <w:color w:val="000000"/>
          <w:sz w:val="28"/>
          <w:szCs w:val="28"/>
        </w:rPr>
        <w:t>більше</w:t>
      </w:r>
      <w:proofErr w:type="spellEnd"/>
      <w:r w:rsidRPr="00487DE5">
        <w:rPr>
          <w:color w:val="000000"/>
          <w:sz w:val="28"/>
          <w:szCs w:val="28"/>
        </w:rPr>
        <w:t xml:space="preserve"> на </w:t>
      </w:r>
      <w:proofErr w:type="spellStart"/>
      <w:r w:rsidRPr="00487DE5">
        <w:rPr>
          <w:color w:val="000000"/>
          <w:sz w:val="28"/>
          <w:szCs w:val="28"/>
        </w:rPr>
        <w:t>віці</w:t>
      </w:r>
      <w:proofErr w:type="spellEnd"/>
      <w:r w:rsidRPr="00487DE5">
        <w:rPr>
          <w:color w:val="000000"/>
          <w:sz w:val="28"/>
          <w:szCs w:val="28"/>
        </w:rPr>
        <w:t xml:space="preserve"> 50-70 </w:t>
      </w:r>
      <w:proofErr w:type="spellStart"/>
      <w:r w:rsidRPr="00487DE5">
        <w:rPr>
          <w:color w:val="000000"/>
          <w:sz w:val="28"/>
          <w:szCs w:val="28"/>
        </w:rPr>
        <w:t>років</w:t>
      </w:r>
      <w:proofErr w:type="spellEnd"/>
      <w:r w:rsidRPr="00487DE5">
        <w:rPr>
          <w:color w:val="000000"/>
          <w:sz w:val="28"/>
          <w:szCs w:val="28"/>
        </w:rPr>
        <w:t xml:space="preserve"> [ </w:t>
      </w:r>
      <w:r w:rsidRPr="00487DE5">
        <w:rPr>
          <w:color w:val="000000"/>
          <w:sz w:val="28"/>
          <w:szCs w:val="28"/>
          <w:lang w:val="uk-UA"/>
        </w:rPr>
        <w:t>21</w:t>
      </w:r>
      <w:r w:rsidRPr="00487DE5">
        <w:rPr>
          <w:color w:val="000000"/>
          <w:sz w:val="28"/>
          <w:szCs w:val="28"/>
        </w:rPr>
        <w:t xml:space="preserve"> ].</w:t>
      </w:r>
    </w:p>
    <w:p w:rsidR="00487DE5" w:rsidRPr="00487DE5" w:rsidRDefault="00487DE5" w:rsidP="00487DE5">
      <w:pPr>
        <w:spacing w:line="360" w:lineRule="auto"/>
        <w:ind w:right="282" w:firstLine="567"/>
        <w:jc w:val="both"/>
        <w:rPr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 xml:space="preserve">У чоловіків та жінок відмічається підвищення АТ з віком : до 40 років- частіше спостерігається у </w:t>
      </w:r>
      <w:proofErr w:type="spellStart"/>
      <w:r w:rsidRPr="00487DE5">
        <w:rPr>
          <w:color w:val="000000"/>
          <w:sz w:val="28"/>
          <w:szCs w:val="28"/>
          <w:lang w:val="uk-UA"/>
        </w:rPr>
        <w:t>чоловіків,після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50-ти - у жінок. Після встановлення підвищення АТ з </w:t>
      </w:r>
      <w:proofErr w:type="spellStart"/>
      <w:r w:rsidRPr="00487DE5">
        <w:rPr>
          <w:color w:val="000000"/>
          <w:sz w:val="28"/>
          <w:szCs w:val="28"/>
          <w:lang w:val="uk-UA"/>
        </w:rPr>
        <w:t>віком,склалось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487DE5">
        <w:rPr>
          <w:color w:val="000000"/>
          <w:sz w:val="28"/>
          <w:szCs w:val="28"/>
          <w:lang w:val="uk-UA"/>
        </w:rPr>
        <w:t>уявлення,що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АТ- ознака старіння </w:t>
      </w:r>
      <w:proofErr w:type="spellStart"/>
      <w:r w:rsidRPr="00487DE5">
        <w:rPr>
          <w:color w:val="000000"/>
          <w:sz w:val="28"/>
          <w:szCs w:val="28"/>
          <w:lang w:val="uk-UA"/>
        </w:rPr>
        <w:t>організму,але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це може відноситись до систолічного </w:t>
      </w:r>
      <w:proofErr w:type="spellStart"/>
      <w:r w:rsidRPr="00487DE5">
        <w:rPr>
          <w:color w:val="000000"/>
          <w:sz w:val="28"/>
          <w:szCs w:val="28"/>
          <w:lang w:val="uk-UA"/>
        </w:rPr>
        <w:t>тиску,у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осіб старших за 50 років.</w:t>
      </w:r>
    </w:p>
    <w:p w:rsidR="00487DE5" w:rsidRPr="00487DE5" w:rsidRDefault="00487DE5" w:rsidP="00487DE5">
      <w:pPr>
        <w:spacing w:line="360" w:lineRule="auto"/>
        <w:ind w:right="282" w:firstLine="567"/>
        <w:jc w:val="both"/>
        <w:rPr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>Метою дослідження було вивчити вплив змін метеорологічних умов на стан серцево-судинної системи при гіпертонічній хворобі.</w:t>
      </w:r>
    </w:p>
    <w:p w:rsidR="00487DE5" w:rsidRPr="00487DE5" w:rsidRDefault="00487DE5" w:rsidP="00487DE5">
      <w:pPr>
        <w:spacing w:line="276" w:lineRule="auto"/>
        <w:ind w:right="282" w:firstLine="567"/>
        <w:jc w:val="both"/>
        <w:rPr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 xml:space="preserve"> У зв'язку з </w:t>
      </w:r>
      <w:proofErr w:type="spellStart"/>
      <w:r w:rsidRPr="00487DE5">
        <w:rPr>
          <w:color w:val="000000"/>
          <w:sz w:val="28"/>
          <w:szCs w:val="28"/>
          <w:lang w:val="uk-UA"/>
        </w:rPr>
        <w:t>поставленною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метою були поставлені такі задачі:</w:t>
      </w:r>
    </w:p>
    <w:p w:rsidR="00487DE5" w:rsidRPr="00487DE5" w:rsidRDefault="00487DE5" w:rsidP="00487DE5">
      <w:pPr>
        <w:spacing w:line="276" w:lineRule="auto"/>
        <w:ind w:right="282" w:firstLine="567"/>
        <w:jc w:val="both"/>
        <w:rPr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 xml:space="preserve"> 1.Вивчити дію метеорологічних умов на стан серцево-судинної системи.</w:t>
      </w:r>
    </w:p>
    <w:p w:rsidR="00487DE5" w:rsidRPr="00487DE5" w:rsidRDefault="00487DE5" w:rsidP="00487DE5">
      <w:pPr>
        <w:spacing w:line="276" w:lineRule="auto"/>
        <w:ind w:right="282" w:firstLine="567"/>
        <w:jc w:val="both"/>
        <w:rPr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 xml:space="preserve"> 2.Проаналізувати показники стану серцево-судинної системи.</w:t>
      </w:r>
    </w:p>
    <w:p w:rsidR="00487DE5" w:rsidRPr="00487DE5" w:rsidRDefault="00487DE5" w:rsidP="00487DE5">
      <w:pPr>
        <w:spacing w:line="276" w:lineRule="auto"/>
        <w:ind w:right="282" w:firstLine="567"/>
        <w:jc w:val="both"/>
        <w:rPr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 xml:space="preserve"> 3.Вивчити дію </w:t>
      </w:r>
      <w:proofErr w:type="spellStart"/>
      <w:r w:rsidRPr="00487DE5">
        <w:rPr>
          <w:color w:val="000000"/>
          <w:sz w:val="28"/>
          <w:szCs w:val="28"/>
          <w:lang w:val="uk-UA"/>
        </w:rPr>
        <w:t>препаратів,для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надання невідкладної </w:t>
      </w:r>
      <w:proofErr w:type="spellStart"/>
      <w:r w:rsidRPr="00487DE5">
        <w:rPr>
          <w:color w:val="000000"/>
          <w:sz w:val="28"/>
          <w:szCs w:val="28"/>
          <w:lang w:val="uk-UA"/>
        </w:rPr>
        <w:t>допомоги,при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різних метеорологічних умовах.</w:t>
      </w:r>
    </w:p>
    <w:p w:rsidR="00487DE5" w:rsidRPr="00487DE5" w:rsidRDefault="00487DE5" w:rsidP="00487DE5">
      <w:pPr>
        <w:spacing w:line="276" w:lineRule="auto"/>
        <w:ind w:right="282" w:firstLine="567"/>
        <w:jc w:val="both"/>
        <w:rPr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>Об'єкт дослідження – гіпертонічна хвороба.</w:t>
      </w:r>
    </w:p>
    <w:p w:rsidR="00487DE5" w:rsidRPr="00487DE5" w:rsidRDefault="00487DE5" w:rsidP="00487DE5">
      <w:pPr>
        <w:spacing w:line="276" w:lineRule="auto"/>
        <w:ind w:right="282" w:firstLine="567"/>
        <w:jc w:val="both"/>
        <w:rPr>
          <w:color w:val="000000"/>
          <w:sz w:val="28"/>
          <w:szCs w:val="28"/>
        </w:rPr>
      </w:pPr>
      <w:r w:rsidRPr="00487DE5">
        <w:rPr>
          <w:color w:val="000000"/>
          <w:sz w:val="28"/>
          <w:szCs w:val="28"/>
          <w:lang w:val="uk-UA"/>
        </w:rPr>
        <w:t>Предмет дослідження – вплив метеорологічних умов на стан серцево-судинної системи</w:t>
      </w:r>
      <w:r w:rsidRPr="00487DE5">
        <w:rPr>
          <w:b/>
          <w:color w:val="000000"/>
          <w:sz w:val="28"/>
          <w:szCs w:val="28"/>
          <w:lang w:val="uk-UA"/>
        </w:rPr>
        <w:tab/>
      </w:r>
    </w:p>
    <w:p w:rsidR="00F10C4B" w:rsidRDefault="00F10C4B" w:rsidP="00487DE5">
      <w:pPr>
        <w:ind w:firstLine="567"/>
      </w:pPr>
    </w:p>
    <w:p w:rsidR="00487DE5" w:rsidRDefault="00487DE5" w:rsidP="00487DE5">
      <w:pPr>
        <w:ind w:firstLine="567"/>
      </w:pPr>
    </w:p>
    <w:p w:rsidR="00487DE5" w:rsidRPr="00487DE5" w:rsidRDefault="00487DE5" w:rsidP="00487DE5">
      <w:pPr>
        <w:tabs>
          <w:tab w:val="left" w:pos="6480"/>
        </w:tabs>
        <w:spacing w:line="360" w:lineRule="auto"/>
        <w:ind w:right="283" w:firstLine="567"/>
        <w:jc w:val="center"/>
        <w:rPr>
          <w:color w:val="000000"/>
          <w:sz w:val="28"/>
          <w:szCs w:val="28"/>
          <w:lang w:val="uk-UA"/>
        </w:rPr>
      </w:pPr>
      <w:r w:rsidRPr="00487DE5">
        <w:rPr>
          <w:b/>
          <w:color w:val="2C2C2C"/>
          <w:sz w:val="28"/>
          <w:szCs w:val="28"/>
          <w:lang w:val="uk-UA"/>
        </w:rPr>
        <w:t>УЗАГАЛЬНЕННЯ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Гіпертонічна хвороба - клінічно характеризується порушенням регуляції кровообігу як місцевого, в окремих органах, так і загального в результаті тривалого підвищення артеріального тиску-систолічного і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діастолічного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, що не обумовленого будь-яким органічним захворюванням серця, судин, ендокринної системи, нирок і сечових шляхів. Мають істотне значення порушення вищої нервової діяльності, неприємні емоції, брак фізичного навантаження, порушення обміну речовин, а також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нікотин.Проведені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нами дослідження на базі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Кілійської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підстанції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екстренної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медичної допомоги показало що стан хворих серцево-судинними захворюваннями ,значною мірою залежить від змін метеорологічних умов. На початку дослідження нами був проведений аналіз даних хворих на гіпертонічну хворобу ІІ-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ої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та ІІІ-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ої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ступені,при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нормальних метеорологічних умовах та їх зміні. Було відібрано дві групи хворих: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І-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метеостабільні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гіпертоніки –незалежні від змін погодних умов.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>ІІ-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метеозалежні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гіпертоніки-залежні від змін погодних умов.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Для лікування хворих використовувались два метода лікування: однотипний та комплексний, паралельно вивчались показники ЕКГ хворих з найбільш вираженими відхиленнями. 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Результати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дослідженнь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показали що на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метеостабільних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гіпертоніків віком від 30 до 80 років ефективно вплинуло лікування однотипним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методом,хоча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при тяжкій формі гіпертензії комплексний метод був актуальнішим.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Друга частина дослідження була проведена з хворими га гіпертонічну хвороби у яких спостерігалось різке загострення гіпертонії при зміні метеорологічних умов.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>Було сформовано дві групи :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І- вік 30-50 років АТ від 160/100 до 200/140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мм.рт.ст</w:t>
      </w:r>
      <w:proofErr w:type="spellEnd"/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ІІ- вік 50-80 років АТ від 160/100 до 230/160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мм.рт.ст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>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lastRenderedPageBreak/>
        <w:t xml:space="preserve"> Результати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дослідженнь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показали що в цих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умовах,метод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комбінованого лікування більш ефективний при застосуванні таких медичних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препаратів:магнію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сульфат 250 мг/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мл,урапідил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5 мг/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мл,фуросемід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10 мг/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мл,каптоприл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25мг,ніфедипін 20 мг/мл. Ми припустили, що такі зміни артеріального тиску та збільшення кількості кризів пов`язано </w:t>
      </w:r>
      <w:r w:rsidRPr="00487DE5">
        <w:rPr>
          <w:bCs/>
          <w:color w:val="2C2C2C"/>
          <w:sz w:val="28"/>
          <w:szCs w:val="28"/>
          <w:lang w:val="uk-UA"/>
        </w:rPr>
        <w:t xml:space="preserve">з впливом зміни погоди в умовах якої посилюються або з'являються симптоми захворювань, які вже існують у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хворих.Може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бути такий шлях коли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метеотропні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реакції пов'язані з нездатністю організму підтримувати гомеостаз, з іншого боку фізіологічна адаптація до незвичних кліматичних факторів.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A3A3A"/>
          <w:sz w:val="28"/>
          <w:szCs w:val="28"/>
          <w:shd w:val="clear" w:color="auto" w:fill="FFFFFF"/>
          <w:lang w:val="uk-UA"/>
        </w:rPr>
      </w:pP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Для кращого і ефективнішого лікування та визначення дії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підвищенного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АТ на органи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мішені,на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прикладі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серця,розглядались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найбільш важливі показники електрокардіографії: це положення сегменту </w:t>
      </w:r>
      <w:r w:rsidRPr="00487DE5">
        <w:rPr>
          <w:color w:val="3A3A3A"/>
          <w:sz w:val="28"/>
          <w:szCs w:val="28"/>
          <w:shd w:val="clear" w:color="auto" w:fill="FFFFFF"/>
          <w:lang w:val="en-US"/>
        </w:rPr>
        <w:t>S</w:t>
      </w:r>
      <w:r w:rsidRPr="00487DE5">
        <w:rPr>
          <w:color w:val="3A3A3A"/>
          <w:sz w:val="28"/>
          <w:szCs w:val="28"/>
          <w:shd w:val="clear" w:color="auto" w:fill="FFFFFF"/>
          <w:lang w:val="uk-UA"/>
        </w:rPr>
        <w:t>-</w:t>
      </w:r>
      <w:r w:rsidRPr="00487DE5">
        <w:rPr>
          <w:color w:val="3A3A3A"/>
          <w:sz w:val="28"/>
          <w:szCs w:val="28"/>
          <w:shd w:val="clear" w:color="auto" w:fill="FFFFFF"/>
          <w:lang w:val="en-US"/>
        </w:rPr>
        <w:t>T</w:t>
      </w: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і зубця </w:t>
      </w:r>
      <w:r w:rsidRPr="00487DE5">
        <w:rPr>
          <w:color w:val="3A3A3A"/>
          <w:sz w:val="28"/>
          <w:szCs w:val="28"/>
          <w:shd w:val="clear" w:color="auto" w:fill="FFFFFF"/>
          <w:lang w:val="en-US"/>
        </w:rPr>
        <w:t>T</w:t>
      </w:r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відносно ізолінії на плівці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електрокардіографу,а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також для визначення гіпертрофії лівого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шлуночка,яка</w:t>
      </w:r>
      <w:proofErr w:type="spellEnd"/>
      <w:r w:rsidRPr="00487DE5">
        <w:rPr>
          <w:color w:val="3A3A3A"/>
          <w:sz w:val="28"/>
          <w:szCs w:val="28"/>
          <w:shd w:val="clear" w:color="auto" w:fill="FFFFFF"/>
          <w:lang w:val="uk-UA"/>
        </w:rPr>
        <w:t xml:space="preserve"> вказує на наявність у досліджуваних гіпертонічної </w:t>
      </w:r>
      <w:proofErr w:type="spellStart"/>
      <w:r w:rsidRPr="00487DE5">
        <w:rPr>
          <w:color w:val="3A3A3A"/>
          <w:sz w:val="28"/>
          <w:szCs w:val="28"/>
          <w:shd w:val="clear" w:color="auto" w:fill="FFFFFF"/>
          <w:lang w:val="uk-UA"/>
        </w:rPr>
        <w:t>хвороби.</w:t>
      </w:r>
      <w:r w:rsidRPr="00487DE5">
        <w:rPr>
          <w:color w:val="2C2C2C"/>
          <w:sz w:val="28"/>
          <w:szCs w:val="28"/>
          <w:lang w:val="uk-UA"/>
        </w:rPr>
        <w:t>Таким</w:t>
      </w:r>
      <w:proofErr w:type="spellEnd"/>
      <w:r w:rsidRPr="00487DE5">
        <w:rPr>
          <w:color w:val="2C2C2C"/>
          <w:sz w:val="28"/>
          <w:szCs w:val="28"/>
          <w:lang w:val="uk-UA"/>
        </w:rPr>
        <w:t xml:space="preserve"> чином для підтримки артеріального тиску в рамках </w:t>
      </w:r>
      <w:proofErr w:type="spellStart"/>
      <w:r w:rsidRPr="00487DE5">
        <w:rPr>
          <w:color w:val="2C2C2C"/>
          <w:sz w:val="28"/>
          <w:szCs w:val="28"/>
          <w:lang w:val="uk-UA"/>
        </w:rPr>
        <w:t>норми,рекомендується</w:t>
      </w:r>
      <w:proofErr w:type="spellEnd"/>
      <w:r w:rsidRPr="00487DE5">
        <w:rPr>
          <w:color w:val="2C2C2C"/>
          <w:sz w:val="28"/>
          <w:szCs w:val="28"/>
          <w:lang w:val="uk-UA"/>
        </w:rPr>
        <w:t xml:space="preserve"> постійний контроль </w:t>
      </w:r>
      <w:proofErr w:type="spellStart"/>
      <w:r w:rsidRPr="00487DE5">
        <w:rPr>
          <w:color w:val="2C2C2C"/>
          <w:sz w:val="28"/>
          <w:szCs w:val="28"/>
          <w:lang w:val="uk-UA"/>
        </w:rPr>
        <w:t>АТ,моніторинг</w:t>
      </w:r>
      <w:proofErr w:type="spellEnd"/>
      <w:r w:rsidRPr="00487DE5">
        <w:rPr>
          <w:color w:val="2C2C2C"/>
          <w:sz w:val="28"/>
          <w:szCs w:val="28"/>
          <w:lang w:val="uk-UA"/>
        </w:rPr>
        <w:t xml:space="preserve"> роботи серця ,регулярне вживання гіпотензивних препаратів та </w:t>
      </w:r>
      <w:proofErr w:type="spellStart"/>
      <w:r w:rsidRPr="00487DE5">
        <w:rPr>
          <w:color w:val="2C2C2C"/>
          <w:sz w:val="28"/>
          <w:szCs w:val="28"/>
          <w:lang w:val="uk-UA"/>
        </w:rPr>
        <w:t>коррекція</w:t>
      </w:r>
      <w:proofErr w:type="spellEnd"/>
      <w:r w:rsidRPr="00487DE5">
        <w:rPr>
          <w:color w:val="2C2C2C"/>
          <w:sz w:val="28"/>
          <w:szCs w:val="28"/>
          <w:lang w:val="uk-UA"/>
        </w:rPr>
        <w:t xml:space="preserve"> дози лікарських засобів.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2C2C2C"/>
          <w:sz w:val="28"/>
          <w:szCs w:val="28"/>
          <w:lang w:val="uk-UA"/>
        </w:rPr>
      </w:pPr>
      <w:r w:rsidRPr="00487DE5">
        <w:rPr>
          <w:color w:val="2C2C2C"/>
          <w:sz w:val="28"/>
          <w:szCs w:val="28"/>
          <w:lang w:val="uk-UA"/>
        </w:rPr>
        <w:t xml:space="preserve"> Важливим аспектом підтримання тиску в нормальному стані є дотримання безсольової дієти та виключення усіх факторів ризику які згубно впливають на захисні механізми організму...</w:t>
      </w:r>
    </w:p>
    <w:p w:rsidR="00487DE5" w:rsidRPr="00487DE5" w:rsidRDefault="00487DE5" w:rsidP="00487DE5">
      <w:pPr>
        <w:tabs>
          <w:tab w:val="left" w:pos="3075"/>
        </w:tabs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center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br w:type="page"/>
      </w:r>
      <w:r w:rsidRPr="00487DE5">
        <w:rPr>
          <w:b/>
          <w:bCs/>
          <w:color w:val="2C2C2C"/>
          <w:sz w:val="28"/>
          <w:szCs w:val="28"/>
          <w:lang w:val="uk-UA"/>
        </w:rPr>
        <w:lastRenderedPageBreak/>
        <w:t>ВИСНОВКИ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>1. Проведені дослідження показали, що при різних ступенях гіпертонічної хвороби в стабільних метеорологічних умовах гіпертонікам віком 30-50 років ефективно застосовувався однотипний метод надання невідкладної медичної допомоги. Гіпертонікам віком 50-80 років з більш високими показниками артеріального тиску необхідне застосування комбінованого методу.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>2. При нестабільних метеорологічних умовах однотипний метод лікування являвся неефективним в обох групах досліджуваних хворих. В цій категорії хворих необхідне застосування комбінованого методу лікування з використанням різноманітних гіпотензивних препаратів.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>3.</w:t>
      </w:r>
      <w:r w:rsidRPr="00487DE5">
        <w:rPr>
          <w:color w:val="2C2C2C"/>
          <w:sz w:val="28"/>
          <w:szCs w:val="28"/>
          <w:lang w:val="uk-UA"/>
        </w:rPr>
        <w:t xml:space="preserve"> При нестабільних </w:t>
      </w:r>
      <w:proofErr w:type="spellStart"/>
      <w:r w:rsidRPr="00487DE5">
        <w:rPr>
          <w:color w:val="2C2C2C"/>
          <w:sz w:val="28"/>
          <w:szCs w:val="28"/>
          <w:lang w:val="uk-UA"/>
        </w:rPr>
        <w:t>метеорогічних</w:t>
      </w:r>
      <w:proofErr w:type="spellEnd"/>
      <w:r w:rsidRPr="00487DE5">
        <w:rPr>
          <w:color w:val="2C2C2C"/>
          <w:sz w:val="28"/>
          <w:szCs w:val="28"/>
          <w:lang w:val="uk-UA"/>
        </w:rPr>
        <w:t xml:space="preserve"> умовах хворим на гіпертонічну хворобу необхідно поєднувати лікувальну терапію з дослідженням показників ЕКГ, для своєчасного діагностування інфаркту міокарда, аналізуючи форму зубця Т і положення інтервалу </w:t>
      </w:r>
      <w:r w:rsidRPr="00487DE5">
        <w:rPr>
          <w:color w:val="2C2C2C"/>
          <w:sz w:val="28"/>
          <w:szCs w:val="28"/>
          <w:lang w:val="en-US"/>
        </w:rPr>
        <w:t>ST</w:t>
      </w:r>
      <w:r w:rsidRPr="00487DE5">
        <w:rPr>
          <w:color w:val="2C2C2C"/>
          <w:sz w:val="28"/>
          <w:szCs w:val="28"/>
          <w:lang w:val="uk-UA"/>
        </w:rPr>
        <w:t xml:space="preserve"> відносно </w:t>
      </w:r>
      <w:proofErr w:type="spellStart"/>
      <w:r w:rsidRPr="00487DE5">
        <w:rPr>
          <w:color w:val="2C2C2C"/>
          <w:sz w:val="28"/>
          <w:szCs w:val="28"/>
          <w:lang w:val="uk-UA"/>
        </w:rPr>
        <w:t>ізоелектричної</w:t>
      </w:r>
      <w:proofErr w:type="spellEnd"/>
      <w:r w:rsidRPr="00487DE5">
        <w:rPr>
          <w:color w:val="2C2C2C"/>
          <w:sz w:val="28"/>
          <w:szCs w:val="28"/>
          <w:lang w:val="uk-UA"/>
        </w:rPr>
        <w:t xml:space="preserve"> лінії.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4. Аналізуючи залежність кількості викликів бригади ШМД при несприятливих метеорологічних умовах було виявлено, що найбільша кількість викликів (62%) спостерігалась при наявності опадів у вигляді дощу та снігу і хмарній погоді. Також було виявлено, що у сонячну погоду відмічалась </w:t>
      </w:r>
      <w:proofErr w:type="spellStart"/>
      <w:r w:rsidRPr="00487DE5">
        <w:rPr>
          <w:bCs/>
          <w:color w:val="2C2C2C"/>
          <w:sz w:val="28"/>
          <w:szCs w:val="28"/>
          <w:lang w:val="uk-UA"/>
        </w:rPr>
        <w:t>найменьша</w:t>
      </w:r>
      <w:proofErr w:type="spellEnd"/>
      <w:r w:rsidRPr="00487DE5">
        <w:rPr>
          <w:bCs/>
          <w:color w:val="2C2C2C"/>
          <w:sz w:val="28"/>
          <w:szCs w:val="28"/>
          <w:lang w:val="uk-UA"/>
        </w:rPr>
        <w:t xml:space="preserve"> кількість виїздів та ускладнень з приводу гіпертонічної хвороби. 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  <w:r w:rsidRPr="00487DE5">
        <w:rPr>
          <w:bCs/>
          <w:color w:val="2C2C2C"/>
          <w:sz w:val="28"/>
          <w:szCs w:val="28"/>
          <w:lang w:val="uk-UA"/>
        </w:rPr>
        <w:t xml:space="preserve"> Найнесприятливішими метеорологічними умовами для стану хворих на гіпертонічну хворобу є наявність опадів та інтенсивного переміщення повітряних мас. 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bCs/>
          <w:color w:val="2C2C2C"/>
          <w:sz w:val="28"/>
          <w:szCs w:val="28"/>
          <w:lang w:val="uk-UA"/>
        </w:rPr>
      </w:pPr>
    </w:p>
    <w:p w:rsidR="00487DE5" w:rsidRDefault="00487DE5" w:rsidP="00487DE5">
      <w:pPr>
        <w:spacing w:line="360" w:lineRule="auto"/>
        <w:ind w:right="283" w:firstLine="567"/>
        <w:jc w:val="center"/>
        <w:rPr>
          <w:b/>
          <w:bCs/>
          <w:color w:val="2C2C2C"/>
          <w:sz w:val="28"/>
          <w:szCs w:val="28"/>
          <w:lang w:val="uk-UA"/>
        </w:rPr>
      </w:pPr>
    </w:p>
    <w:p w:rsidR="00487DE5" w:rsidRPr="00487DE5" w:rsidRDefault="00487DE5" w:rsidP="00487DE5">
      <w:pPr>
        <w:spacing w:line="360" w:lineRule="auto"/>
        <w:ind w:right="283" w:firstLine="567"/>
        <w:jc w:val="center"/>
        <w:rPr>
          <w:b/>
          <w:bCs/>
          <w:color w:val="2C2C2C"/>
          <w:sz w:val="28"/>
          <w:szCs w:val="28"/>
          <w:lang w:val="uk-UA"/>
        </w:rPr>
      </w:pPr>
      <w:bookmarkStart w:id="0" w:name="_GoBack"/>
      <w:bookmarkEnd w:id="0"/>
      <w:r w:rsidRPr="00487DE5">
        <w:rPr>
          <w:b/>
          <w:bCs/>
          <w:color w:val="2C2C2C"/>
          <w:sz w:val="28"/>
          <w:szCs w:val="28"/>
          <w:lang w:val="uk-UA"/>
        </w:rPr>
        <w:lastRenderedPageBreak/>
        <w:t>СПИСОК ЛІТЕРАТУРИ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2C2C2C"/>
          <w:sz w:val="28"/>
          <w:szCs w:val="28"/>
        </w:rPr>
      </w:pPr>
      <w:r w:rsidRPr="00487DE5">
        <w:rPr>
          <w:color w:val="2C2C2C"/>
          <w:sz w:val="28"/>
          <w:szCs w:val="28"/>
          <w:lang w:val="uk-UA"/>
        </w:rPr>
        <w:t>1.Алмазов В.А. //Матер.Всерос.науч.-</w:t>
      </w:r>
      <w:proofErr w:type="spellStart"/>
      <w:r w:rsidRPr="00487DE5">
        <w:rPr>
          <w:color w:val="2C2C2C"/>
          <w:sz w:val="28"/>
          <w:szCs w:val="28"/>
          <w:lang w:val="uk-UA"/>
        </w:rPr>
        <w:t>практ</w:t>
      </w:r>
      <w:proofErr w:type="spellEnd"/>
      <w:r w:rsidRPr="00487DE5">
        <w:rPr>
          <w:color w:val="2C2C2C"/>
          <w:sz w:val="28"/>
          <w:szCs w:val="28"/>
          <w:lang w:val="uk-UA"/>
        </w:rPr>
        <w:t xml:space="preserve">. </w:t>
      </w:r>
      <w:proofErr w:type="spellStart"/>
      <w:r w:rsidRPr="00487DE5">
        <w:rPr>
          <w:color w:val="2C2C2C"/>
          <w:sz w:val="28"/>
          <w:szCs w:val="28"/>
          <w:lang w:val="uk-UA"/>
        </w:rPr>
        <w:t>цук</w:t>
      </w:r>
      <w:proofErr w:type="spellEnd"/>
      <w:r w:rsidRPr="00487DE5">
        <w:rPr>
          <w:color w:val="2C2C2C"/>
          <w:sz w:val="28"/>
          <w:szCs w:val="28"/>
          <w:lang w:val="uk-UA"/>
        </w:rPr>
        <w:t>. к</w:t>
      </w:r>
      <w:proofErr w:type="spellStart"/>
      <w:r w:rsidRPr="00487DE5">
        <w:rPr>
          <w:color w:val="2C2C2C"/>
          <w:sz w:val="28"/>
          <w:szCs w:val="28"/>
        </w:rPr>
        <w:t>ардіологів</w:t>
      </w:r>
      <w:proofErr w:type="spellEnd"/>
      <w:r w:rsidRPr="00487DE5">
        <w:rPr>
          <w:color w:val="2C2C2C"/>
          <w:sz w:val="28"/>
          <w:szCs w:val="28"/>
        </w:rPr>
        <w:t>. — СПб</w:t>
      </w:r>
      <w:proofErr w:type="gramStart"/>
      <w:r w:rsidRPr="00487DE5">
        <w:rPr>
          <w:color w:val="2C2C2C"/>
          <w:sz w:val="28"/>
          <w:szCs w:val="28"/>
        </w:rPr>
        <w:t xml:space="preserve">., </w:t>
      </w:r>
      <w:proofErr w:type="gramEnd"/>
      <w:r w:rsidRPr="00487DE5">
        <w:rPr>
          <w:color w:val="2C2C2C"/>
          <w:sz w:val="28"/>
          <w:szCs w:val="28"/>
        </w:rPr>
        <w:t>1999. — З. 304—305.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2C2C2C"/>
          <w:sz w:val="28"/>
          <w:szCs w:val="28"/>
          <w:lang w:val="uk-UA"/>
        </w:rPr>
      </w:pPr>
      <w:r w:rsidRPr="00487DE5">
        <w:rPr>
          <w:color w:val="2C2C2C"/>
          <w:sz w:val="28"/>
          <w:szCs w:val="28"/>
        </w:rPr>
        <w:t xml:space="preserve">2.Беркинбаев З. Ф. </w:t>
      </w:r>
      <w:proofErr w:type="spellStart"/>
      <w:r w:rsidRPr="00487DE5">
        <w:rPr>
          <w:color w:val="2C2C2C"/>
          <w:sz w:val="28"/>
          <w:szCs w:val="28"/>
        </w:rPr>
        <w:t>Гіпертонічна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gramStart"/>
      <w:r w:rsidRPr="00487DE5">
        <w:rPr>
          <w:color w:val="2C2C2C"/>
          <w:sz w:val="28"/>
          <w:szCs w:val="28"/>
        </w:rPr>
        <w:t>хвороба</w:t>
      </w:r>
      <w:proofErr w:type="gramEnd"/>
      <w:r w:rsidRPr="00487DE5">
        <w:rPr>
          <w:color w:val="2C2C2C"/>
          <w:sz w:val="28"/>
          <w:szCs w:val="28"/>
        </w:rPr>
        <w:t xml:space="preserve">: </w:t>
      </w:r>
      <w:proofErr w:type="spellStart"/>
      <w:r w:rsidRPr="00487DE5">
        <w:rPr>
          <w:color w:val="2C2C2C"/>
          <w:sz w:val="28"/>
          <w:szCs w:val="28"/>
        </w:rPr>
        <w:t>етіологія</w:t>
      </w:r>
      <w:proofErr w:type="spellEnd"/>
      <w:r w:rsidRPr="00487DE5">
        <w:rPr>
          <w:color w:val="2C2C2C"/>
          <w:sz w:val="28"/>
          <w:szCs w:val="28"/>
        </w:rPr>
        <w:t xml:space="preserve">, патогенез, </w:t>
      </w:r>
      <w:proofErr w:type="spellStart"/>
      <w:r w:rsidRPr="00487DE5">
        <w:rPr>
          <w:color w:val="2C2C2C"/>
          <w:sz w:val="28"/>
          <w:szCs w:val="28"/>
        </w:rPr>
        <w:t>класифікація</w:t>
      </w:r>
      <w:proofErr w:type="spellEnd"/>
      <w:r w:rsidRPr="00487DE5">
        <w:rPr>
          <w:color w:val="2C2C2C"/>
          <w:sz w:val="28"/>
          <w:szCs w:val="28"/>
        </w:rPr>
        <w:t xml:space="preserve">, </w:t>
      </w:r>
      <w:proofErr w:type="spellStart"/>
      <w:r w:rsidRPr="00487DE5">
        <w:rPr>
          <w:color w:val="2C2C2C"/>
          <w:sz w:val="28"/>
          <w:szCs w:val="28"/>
        </w:rPr>
        <w:t>клінічне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spellStart"/>
      <w:r w:rsidRPr="00487DE5">
        <w:rPr>
          <w:color w:val="2C2C2C"/>
          <w:sz w:val="28"/>
          <w:szCs w:val="28"/>
        </w:rPr>
        <w:t>протягом</w:t>
      </w:r>
      <w:proofErr w:type="spellEnd"/>
      <w:r w:rsidRPr="00487DE5">
        <w:rPr>
          <w:color w:val="2C2C2C"/>
          <w:sz w:val="28"/>
          <w:szCs w:val="28"/>
        </w:rPr>
        <w:t xml:space="preserve">, </w:t>
      </w:r>
      <w:proofErr w:type="spellStart"/>
      <w:r w:rsidRPr="00487DE5">
        <w:rPr>
          <w:color w:val="2C2C2C"/>
          <w:sz w:val="28"/>
          <w:szCs w:val="28"/>
        </w:rPr>
        <w:t>діагностика</w:t>
      </w:r>
      <w:proofErr w:type="spellEnd"/>
      <w:r w:rsidRPr="00487DE5">
        <w:rPr>
          <w:color w:val="2C2C2C"/>
          <w:sz w:val="28"/>
          <w:szCs w:val="28"/>
        </w:rPr>
        <w:t xml:space="preserve">, і </w:t>
      </w:r>
      <w:proofErr w:type="spellStart"/>
      <w:r w:rsidRPr="00487DE5">
        <w:rPr>
          <w:color w:val="2C2C2C"/>
          <w:sz w:val="28"/>
          <w:szCs w:val="28"/>
        </w:rPr>
        <w:t>лікуванняАктобе</w:t>
      </w:r>
      <w:proofErr w:type="spellEnd"/>
      <w:r w:rsidRPr="00487DE5">
        <w:rPr>
          <w:color w:val="2C2C2C"/>
          <w:sz w:val="28"/>
          <w:szCs w:val="28"/>
        </w:rPr>
        <w:t>, 2000.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 xml:space="preserve">3. </w:t>
      </w:r>
      <w:proofErr w:type="spellStart"/>
      <w:r w:rsidRPr="00487DE5">
        <w:rPr>
          <w:sz w:val="28"/>
          <w:szCs w:val="28"/>
          <w:lang w:val="uk-UA"/>
        </w:rPr>
        <w:t>Горбась</w:t>
      </w:r>
      <w:proofErr w:type="spellEnd"/>
      <w:r w:rsidRPr="00487DE5">
        <w:rPr>
          <w:sz w:val="28"/>
          <w:szCs w:val="28"/>
          <w:lang w:val="uk-UA"/>
        </w:rPr>
        <w:t xml:space="preserve"> І. М. Епідеміологія основних факторів ризику серцево-судинних захворювань // </w:t>
      </w:r>
      <w:proofErr w:type="spellStart"/>
      <w:r w:rsidRPr="00487DE5">
        <w:rPr>
          <w:sz w:val="28"/>
          <w:szCs w:val="28"/>
          <w:lang w:val="uk-UA"/>
        </w:rPr>
        <w:t>Артериальная</w:t>
      </w:r>
      <w:proofErr w:type="spellEnd"/>
      <w:r w:rsidRPr="00487DE5">
        <w:rPr>
          <w:sz w:val="28"/>
          <w:szCs w:val="28"/>
          <w:lang w:val="uk-UA"/>
        </w:rPr>
        <w:t xml:space="preserve"> </w:t>
      </w:r>
      <w:proofErr w:type="spellStart"/>
      <w:r w:rsidRPr="00487DE5">
        <w:rPr>
          <w:sz w:val="28"/>
          <w:szCs w:val="28"/>
          <w:lang w:val="uk-UA"/>
        </w:rPr>
        <w:t>гипертензия</w:t>
      </w:r>
      <w:proofErr w:type="spellEnd"/>
      <w:r w:rsidRPr="00487DE5">
        <w:rPr>
          <w:sz w:val="28"/>
          <w:szCs w:val="28"/>
          <w:lang w:val="uk-UA"/>
        </w:rPr>
        <w:t>. - 2008. - N 2 (2). - С. 13 - 18.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 xml:space="preserve">4. </w:t>
      </w:r>
      <w:proofErr w:type="spellStart"/>
      <w:r w:rsidRPr="00487DE5">
        <w:rPr>
          <w:sz w:val="28"/>
          <w:szCs w:val="28"/>
          <w:lang w:val="uk-UA"/>
        </w:rPr>
        <w:t>Горбась</w:t>
      </w:r>
      <w:proofErr w:type="spellEnd"/>
      <w:r w:rsidRPr="00487DE5">
        <w:rPr>
          <w:sz w:val="28"/>
          <w:szCs w:val="28"/>
          <w:lang w:val="uk-UA"/>
        </w:rPr>
        <w:t xml:space="preserve"> І. М., Смирнова О. О., Кваша І. П., </w:t>
      </w:r>
      <w:proofErr w:type="spellStart"/>
      <w:r w:rsidRPr="00487DE5">
        <w:rPr>
          <w:sz w:val="28"/>
          <w:szCs w:val="28"/>
          <w:lang w:val="uk-UA"/>
        </w:rPr>
        <w:t>Дорогой</w:t>
      </w:r>
      <w:proofErr w:type="spellEnd"/>
      <w:r w:rsidRPr="00487DE5">
        <w:rPr>
          <w:sz w:val="28"/>
          <w:szCs w:val="28"/>
          <w:lang w:val="uk-UA"/>
        </w:rPr>
        <w:t xml:space="preserve"> А. П. Оцінка ефективності "Програми профілактики і лікування артеріальної гіпертензії в Україні" за даними епідеміологічних досліджень // </w:t>
      </w:r>
      <w:proofErr w:type="spellStart"/>
      <w:r w:rsidRPr="00487DE5">
        <w:rPr>
          <w:sz w:val="28"/>
          <w:szCs w:val="28"/>
          <w:lang w:val="uk-UA"/>
        </w:rPr>
        <w:t>Артериальная</w:t>
      </w:r>
      <w:proofErr w:type="spellEnd"/>
      <w:r w:rsidRPr="00487DE5">
        <w:rPr>
          <w:sz w:val="28"/>
          <w:szCs w:val="28"/>
          <w:lang w:val="uk-UA"/>
        </w:rPr>
        <w:t xml:space="preserve"> </w:t>
      </w:r>
      <w:proofErr w:type="spellStart"/>
      <w:r w:rsidRPr="00487DE5">
        <w:rPr>
          <w:sz w:val="28"/>
          <w:szCs w:val="28"/>
          <w:lang w:val="uk-UA"/>
        </w:rPr>
        <w:t>гипертензия</w:t>
      </w:r>
      <w:proofErr w:type="spellEnd"/>
      <w:r w:rsidRPr="00487DE5">
        <w:rPr>
          <w:sz w:val="28"/>
          <w:szCs w:val="28"/>
          <w:lang w:val="uk-UA"/>
        </w:rPr>
        <w:t>. - 2010. - N 6(14). - С. 51 - 67.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2C2C2C"/>
          <w:sz w:val="28"/>
          <w:szCs w:val="28"/>
        </w:rPr>
      </w:pPr>
      <w:r w:rsidRPr="00487DE5">
        <w:rPr>
          <w:color w:val="2C2C2C"/>
          <w:sz w:val="28"/>
          <w:szCs w:val="28"/>
          <w:lang w:val="uk-UA"/>
        </w:rPr>
        <w:t>5</w:t>
      </w:r>
      <w:r w:rsidRPr="00487DE5">
        <w:rPr>
          <w:color w:val="2C2C2C"/>
          <w:sz w:val="28"/>
          <w:szCs w:val="28"/>
        </w:rPr>
        <w:t xml:space="preserve">. </w:t>
      </w:r>
      <w:proofErr w:type="spellStart"/>
      <w:r w:rsidRPr="00487DE5">
        <w:rPr>
          <w:color w:val="2C2C2C"/>
          <w:sz w:val="28"/>
          <w:szCs w:val="28"/>
        </w:rPr>
        <w:t>Діагностика</w:t>
      </w:r>
      <w:proofErr w:type="spellEnd"/>
      <w:r w:rsidRPr="00487DE5">
        <w:rPr>
          <w:color w:val="2C2C2C"/>
          <w:sz w:val="28"/>
          <w:szCs w:val="28"/>
        </w:rPr>
        <w:t xml:space="preserve"> й </w:t>
      </w:r>
      <w:proofErr w:type="spellStart"/>
      <w:r w:rsidRPr="00487DE5">
        <w:rPr>
          <w:color w:val="2C2C2C"/>
          <w:sz w:val="28"/>
          <w:szCs w:val="28"/>
        </w:rPr>
        <w:t>лікування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spellStart"/>
      <w:r w:rsidRPr="00487DE5">
        <w:rPr>
          <w:color w:val="2C2C2C"/>
          <w:sz w:val="28"/>
          <w:szCs w:val="28"/>
        </w:rPr>
        <w:t>внутрішніх</w:t>
      </w:r>
      <w:proofErr w:type="spellEnd"/>
      <w:r w:rsidRPr="00487DE5">
        <w:rPr>
          <w:color w:val="2C2C2C"/>
          <w:sz w:val="28"/>
          <w:szCs w:val="28"/>
        </w:rPr>
        <w:t xml:space="preserve"> хвороб /</w:t>
      </w:r>
      <w:proofErr w:type="spellStart"/>
      <w:proofErr w:type="gramStart"/>
      <w:r w:rsidRPr="00487DE5">
        <w:rPr>
          <w:color w:val="2C2C2C"/>
          <w:sz w:val="28"/>
          <w:szCs w:val="28"/>
        </w:rPr>
        <w:t>п</w:t>
      </w:r>
      <w:proofErr w:type="gramEnd"/>
      <w:r w:rsidRPr="00487DE5">
        <w:rPr>
          <w:color w:val="2C2C2C"/>
          <w:sz w:val="28"/>
          <w:szCs w:val="28"/>
        </w:rPr>
        <w:t>ід</w:t>
      </w:r>
      <w:proofErr w:type="spellEnd"/>
      <w:r w:rsidRPr="00487DE5">
        <w:rPr>
          <w:color w:val="2C2C2C"/>
          <w:sz w:val="28"/>
          <w:szCs w:val="28"/>
        </w:rPr>
        <w:t xml:space="preserve"> ред. </w:t>
      </w:r>
      <w:proofErr w:type="spellStart"/>
      <w:r w:rsidRPr="00487DE5">
        <w:rPr>
          <w:color w:val="2C2C2C"/>
          <w:sz w:val="28"/>
          <w:szCs w:val="28"/>
        </w:rPr>
        <w:t>КомароваФ.И</w:t>
      </w:r>
      <w:proofErr w:type="spellEnd"/>
      <w:r w:rsidRPr="00487DE5">
        <w:rPr>
          <w:color w:val="2C2C2C"/>
          <w:sz w:val="28"/>
          <w:szCs w:val="28"/>
        </w:rPr>
        <w:t>. Москва, Медицина, 1996.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 xml:space="preserve">6. </w:t>
      </w:r>
      <w:proofErr w:type="spellStart"/>
      <w:r w:rsidRPr="00487DE5">
        <w:rPr>
          <w:sz w:val="28"/>
          <w:szCs w:val="28"/>
          <w:lang w:val="uk-UA"/>
        </w:rPr>
        <w:t>Дорогой</w:t>
      </w:r>
      <w:proofErr w:type="spellEnd"/>
      <w:r w:rsidRPr="00487DE5">
        <w:rPr>
          <w:sz w:val="28"/>
          <w:szCs w:val="28"/>
          <w:lang w:val="uk-UA"/>
        </w:rPr>
        <w:t xml:space="preserve"> А. П. Термін виконання "Програми профілактики і лікування артеріальної гіпертензії в Україні" закінчився, проблеми залишилися. Що далі? // </w:t>
      </w:r>
      <w:proofErr w:type="spellStart"/>
      <w:r w:rsidRPr="00487DE5">
        <w:rPr>
          <w:sz w:val="28"/>
          <w:szCs w:val="28"/>
          <w:lang w:val="uk-UA"/>
        </w:rPr>
        <w:t>Артериальная</w:t>
      </w:r>
      <w:proofErr w:type="spellEnd"/>
      <w:r w:rsidRPr="00487DE5">
        <w:rPr>
          <w:sz w:val="28"/>
          <w:szCs w:val="28"/>
          <w:lang w:val="uk-UA"/>
        </w:rPr>
        <w:t xml:space="preserve"> </w:t>
      </w:r>
      <w:proofErr w:type="spellStart"/>
      <w:r w:rsidRPr="00487DE5">
        <w:rPr>
          <w:sz w:val="28"/>
          <w:szCs w:val="28"/>
          <w:lang w:val="uk-UA"/>
        </w:rPr>
        <w:t>гипертензия</w:t>
      </w:r>
      <w:proofErr w:type="spellEnd"/>
      <w:r w:rsidRPr="00487DE5">
        <w:rPr>
          <w:sz w:val="28"/>
          <w:szCs w:val="28"/>
          <w:lang w:val="uk-UA"/>
        </w:rPr>
        <w:t>. - 2011. - N 3(17). - С. 29 - 36.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 xml:space="preserve">7. Коваленко В. М., Сіренко Ю. М., </w:t>
      </w:r>
      <w:proofErr w:type="spellStart"/>
      <w:r w:rsidRPr="00487DE5">
        <w:rPr>
          <w:sz w:val="28"/>
          <w:szCs w:val="28"/>
          <w:lang w:val="uk-UA"/>
        </w:rPr>
        <w:t>Дорогой</w:t>
      </w:r>
      <w:proofErr w:type="spellEnd"/>
      <w:r w:rsidRPr="00487DE5">
        <w:rPr>
          <w:sz w:val="28"/>
          <w:szCs w:val="28"/>
          <w:lang w:val="uk-UA"/>
        </w:rPr>
        <w:t xml:space="preserve"> А. П. Реалізація Програми профілактики і лікування артеріальної гіпертензії в Україні // Український кардіологічний журнал. - 2010. - Додаток 1. - С. 3 - 12.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2C2C2C"/>
          <w:sz w:val="28"/>
          <w:szCs w:val="28"/>
          <w:lang w:val="uk-UA"/>
        </w:rPr>
      </w:pPr>
      <w:r w:rsidRPr="00487DE5">
        <w:rPr>
          <w:color w:val="2C2C2C"/>
          <w:sz w:val="28"/>
          <w:szCs w:val="28"/>
          <w:lang w:val="uk-UA"/>
        </w:rPr>
        <w:t>8</w:t>
      </w:r>
      <w:r w:rsidRPr="00487DE5">
        <w:rPr>
          <w:color w:val="2C2C2C"/>
          <w:sz w:val="28"/>
          <w:szCs w:val="28"/>
        </w:rPr>
        <w:t>.</w:t>
      </w:r>
      <w:proofErr w:type="spellStart"/>
      <w:r w:rsidRPr="00487DE5">
        <w:rPr>
          <w:color w:val="2C2C2C"/>
          <w:sz w:val="28"/>
          <w:szCs w:val="28"/>
        </w:rPr>
        <w:t>Кушаковский</w:t>
      </w:r>
      <w:proofErr w:type="spellEnd"/>
      <w:r w:rsidRPr="00487DE5">
        <w:rPr>
          <w:color w:val="2C2C2C"/>
          <w:sz w:val="28"/>
          <w:szCs w:val="28"/>
        </w:rPr>
        <w:t xml:space="preserve"> М. З. </w:t>
      </w:r>
      <w:proofErr w:type="spellStart"/>
      <w:r w:rsidRPr="00487DE5">
        <w:rPr>
          <w:color w:val="2C2C2C"/>
          <w:sz w:val="28"/>
          <w:szCs w:val="28"/>
        </w:rPr>
        <w:t>Гіпертонічна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spellStart"/>
      <w:r w:rsidRPr="00487DE5">
        <w:rPr>
          <w:color w:val="2C2C2C"/>
          <w:sz w:val="28"/>
          <w:szCs w:val="28"/>
        </w:rPr>
        <w:t>хвороба</w:t>
      </w:r>
      <w:proofErr w:type="gramStart"/>
      <w:r w:rsidRPr="00487DE5">
        <w:rPr>
          <w:color w:val="2C2C2C"/>
          <w:sz w:val="28"/>
          <w:szCs w:val="28"/>
        </w:rPr>
        <w:t>.С</w:t>
      </w:r>
      <w:proofErr w:type="gramEnd"/>
      <w:r w:rsidRPr="00487DE5">
        <w:rPr>
          <w:color w:val="2C2C2C"/>
          <w:sz w:val="28"/>
          <w:szCs w:val="28"/>
        </w:rPr>
        <w:t>пБ,СОТИС</w:t>
      </w:r>
      <w:proofErr w:type="spellEnd"/>
      <w:r w:rsidRPr="00487DE5">
        <w:rPr>
          <w:color w:val="2C2C2C"/>
          <w:sz w:val="28"/>
          <w:szCs w:val="28"/>
        </w:rPr>
        <w:t>, 1995.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2C2C2C"/>
          <w:sz w:val="28"/>
          <w:szCs w:val="28"/>
          <w:lang w:val="uk-UA"/>
        </w:rPr>
      </w:pPr>
      <w:r w:rsidRPr="00487DE5">
        <w:rPr>
          <w:color w:val="2C2C2C"/>
          <w:sz w:val="28"/>
          <w:szCs w:val="28"/>
          <w:lang w:val="uk-UA"/>
        </w:rPr>
        <w:t>9</w:t>
      </w:r>
      <w:r w:rsidRPr="00487DE5">
        <w:rPr>
          <w:color w:val="2C2C2C"/>
          <w:sz w:val="28"/>
          <w:szCs w:val="28"/>
        </w:rPr>
        <w:t>.Манвелов Л.,</w:t>
      </w:r>
      <w:proofErr w:type="spellStart"/>
      <w:r w:rsidRPr="00487DE5">
        <w:rPr>
          <w:color w:val="2C2C2C"/>
          <w:sz w:val="28"/>
          <w:szCs w:val="28"/>
        </w:rPr>
        <w:t>Кадиков</w:t>
      </w:r>
      <w:proofErr w:type="spellEnd"/>
      <w:r w:rsidRPr="00487DE5">
        <w:rPr>
          <w:color w:val="2C2C2C"/>
          <w:sz w:val="28"/>
          <w:szCs w:val="28"/>
        </w:rPr>
        <w:t xml:space="preserve"> А.,</w:t>
      </w:r>
      <w:proofErr w:type="spellStart"/>
      <w:r w:rsidRPr="00487DE5">
        <w:rPr>
          <w:color w:val="2C2C2C"/>
          <w:sz w:val="28"/>
          <w:szCs w:val="28"/>
        </w:rPr>
        <w:t>Шведков</w:t>
      </w:r>
      <w:proofErr w:type="spellEnd"/>
      <w:r w:rsidRPr="00487DE5">
        <w:rPr>
          <w:color w:val="2C2C2C"/>
          <w:sz w:val="28"/>
          <w:szCs w:val="28"/>
        </w:rPr>
        <w:t xml:space="preserve"> У. </w:t>
      </w:r>
      <w:proofErr w:type="spellStart"/>
      <w:r w:rsidRPr="00487DE5">
        <w:rPr>
          <w:color w:val="2C2C2C"/>
          <w:sz w:val="28"/>
          <w:szCs w:val="28"/>
        </w:rPr>
        <w:t>Судинні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spellStart"/>
      <w:r w:rsidRPr="00487DE5">
        <w:rPr>
          <w:color w:val="2C2C2C"/>
          <w:sz w:val="28"/>
          <w:szCs w:val="28"/>
        </w:rPr>
        <w:t>захворювання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spellStart"/>
      <w:r w:rsidRPr="00487DE5">
        <w:rPr>
          <w:color w:val="2C2C2C"/>
          <w:sz w:val="28"/>
          <w:szCs w:val="28"/>
        </w:rPr>
        <w:t>мозку</w:t>
      </w:r>
      <w:proofErr w:type="spellEnd"/>
      <w:r w:rsidRPr="00487DE5">
        <w:rPr>
          <w:color w:val="2C2C2C"/>
          <w:sz w:val="28"/>
          <w:szCs w:val="28"/>
        </w:rPr>
        <w:t xml:space="preserve">: </w:t>
      </w:r>
      <w:proofErr w:type="spellStart"/>
      <w:proofErr w:type="gramStart"/>
      <w:r w:rsidRPr="00487DE5">
        <w:rPr>
          <w:color w:val="2C2C2C"/>
          <w:sz w:val="28"/>
          <w:szCs w:val="28"/>
        </w:rPr>
        <w:t>проф</w:t>
      </w:r>
      <w:proofErr w:type="gramEnd"/>
      <w:r w:rsidRPr="00487DE5">
        <w:rPr>
          <w:color w:val="2C2C2C"/>
          <w:sz w:val="28"/>
          <w:szCs w:val="28"/>
        </w:rPr>
        <w:t>ілактика</w:t>
      </w:r>
      <w:proofErr w:type="spellEnd"/>
      <w:r w:rsidRPr="00487DE5">
        <w:rPr>
          <w:color w:val="2C2C2C"/>
          <w:sz w:val="28"/>
          <w:szCs w:val="28"/>
        </w:rPr>
        <w:t xml:space="preserve"> і </w:t>
      </w:r>
      <w:proofErr w:type="spellStart"/>
      <w:r w:rsidRPr="00487DE5">
        <w:rPr>
          <w:color w:val="2C2C2C"/>
          <w:sz w:val="28"/>
          <w:szCs w:val="28"/>
        </w:rPr>
        <w:t>лікування</w:t>
      </w:r>
      <w:proofErr w:type="spellEnd"/>
      <w:r w:rsidRPr="00487DE5">
        <w:rPr>
          <w:color w:val="2C2C2C"/>
          <w:sz w:val="28"/>
          <w:szCs w:val="28"/>
        </w:rPr>
        <w:t xml:space="preserve"> //</w:t>
      </w:r>
      <w:proofErr w:type="spellStart"/>
      <w:r w:rsidRPr="00487DE5">
        <w:rPr>
          <w:color w:val="2C2C2C"/>
          <w:sz w:val="28"/>
          <w:szCs w:val="28"/>
        </w:rPr>
        <w:t>Лікар</w:t>
      </w:r>
      <w:proofErr w:type="spellEnd"/>
      <w:r w:rsidRPr="00487DE5">
        <w:rPr>
          <w:color w:val="2C2C2C"/>
          <w:sz w:val="28"/>
          <w:szCs w:val="28"/>
        </w:rPr>
        <w:t>, 2000. № 7. З. 28-31.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color w:val="2C2C2C"/>
          <w:sz w:val="28"/>
          <w:szCs w:val="28"/>
          <w:lang w:val="uk-UA"/>
        </w:rPr>
        <w:t>10</w:t>
      </w:r>
      <w:r w:rsidRPr="00487DE5">
        <w:rPr>
          <w:color w:val="2C2C2C"/>
          <w:sz w:val="28"/>
          <w:szCs w:val="28"/>
        </w:rPr>
        <w:t xml:space="preserve">.Метаболические </w:t>
      </w:r>
      <w:proofErr w:type="spellStart"/>
      <w:r w:rsidRPr="00487DE5">
        <w:rPr>
          <w:color w:val="2C2C2C"/>
          <w:sz w:val="28"/>
          <w:szCs w:val="28"/>
        </w:rPr>
        <w:t>аспекти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spellStart"/>
      <w:r w:rsidRPr="00487DE5">
        <w:rPr>
          <w:color w:val="2C2C2C"/>
          <w:sz w:val="28"/>
          <w:szCs w:val="28"/>
        </w:rPr>
        <w:t>гіпертонічної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spellStart"/>
      <w:r w:rsidRPr="00487DE5">
        <w:rPr>
          <w:color w:val="2C2C2C"/>
          <w:sz w:val="28"/>
          <w:szCs w:val="28"/>
        </w:rPr>
        <w:t>хвороби</w:t>
      </w:r>
      <w:proofErr w:type="spellEnd"/>
      <w:r w:rsidRPr="00487DE5">
        <w:rPr>
          <w:color w:val="2C2C2C"/>
          <w:sz w:val="28"/>
          <w:szCs w:val="28"/>
        </w:rPr>
        <w:t xml:space="preserve">, </w:t>
      </w:r>
      <w:proofErr w:type="spellStart"/>
      <w:r w:rsidRPr="00487DE5">
        <w:rPr>
          <w:color w:val="2C2C2C"/>
          <w:sz w:val="28"/>
          <w:szCs w:val="28"/>
        </w:rPr>
        <w:t>проблеми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spellStart"/>
      <w:r w:rsidRPr="00487DE5">
        <w:rPr>
          <w:color w:val="2C2C2C"/>
          <w:sz w:val="28"/>
          <w:szCs w:val="28"/>
        </w:rPr>
        <w:t>медикаментозної</w:t>
      </w:r>
      <w:proofErr w:type="spellEnd"/>
      <w:r w:rsidRPr="00487DE5">
        <w:rPr>
          <w:color w:val="2C2C2C"/>
          <w:sz w:val="28"/>
          <w:szCs w:val="28"/>
        </w:rPr>
        <w:t xml:space="preserve"> </w:t>
      </w:r>
      <w:proofErr w:type="spellStart"/>
      <w:r w:rsidRPr="00487DE5">
        <w:rPr>
          <w:color w:val="2C2C2C"/>
          <w:sz w:val="28"/>
          <w:szCs w:val="28"/>
        </w:rPr>
        <w:t>корекції</w:t>
      </w:r>
      <w:proofErr w:type="spellEnd"/>
      <w:r w:rsidRPr="00487DE5">
        <w:rPr>
          <w:color w:val="2C2C2C"/>
          <w:sz w:val="28"/>
          <w:szCs w:val="28"/>
        </w:rPr>
        <w:t xml:space="preserve">. // </w:t>
      </w:r>
      <w:proofErr w:type="spellStart"/>
      <w:r w:rsidRPr="00487DE5">
        <w:rPr>
          <w:color w:val="2C2C2C"/>
          <w:sz w:val="28"/>
          <w:szCs w:val="28"/>
        </w:rPr>
        <w:t>РосійськийКардиологический</w:t>
      </w:r>
      <w:proofErr w:type="spellEnd"/>
      <w:r w:rsidRPr="00487DE5">
        <w:rPr>
          <w:color w:val="2C2C2C"/>
          <w:sz w:val="28"/>
          <w:szCs w:val="28"/>
        </w:rPr>
        <w:t xml:space="preserve"> журнал. </w:t>
      </w:r>
      <w:proofErr w:type="spellStart"/>
      <w:r w:rsidRPr="00487DE5">
        <w:rPr>
          <w:color w:val="2C2C2C"/>
          <w:sz w:val="28"/>
          <w:szCs w:val="28"/>
        </w:rPr>
        <w:t>Прийнято</w:t>
      </w:r>
      <w:proofErr w:type="spellEnd"/>
      <w:r w:rsidRPr="00487DE5">
        <w:rPr>
          <w:color w:val="2C2C2C"/>
          <w:sz w:val="28"/>
          <w:szCs w:val="28"/>
        </w:rPr>
        <w:t xml:space="preserve"> до </w:t>
      </w:r>
      <w:proofErr w:type="spellStart"/>
      <w:r w:rsidRPr="00487DE5">
        <w:rPr>
          <w:color w:val="2C2C2C"/>
          <w:sz w:val="28"/>
          <w:szCs w:val="28"/>
        </w:rPr>
        <w:t>друку</w:t>
      </w:r>
      <w:proofErr w:type="spellEnd"/>
      <w:r w:rsidRPr="00487DE5">
        <w:rPr>
          <w:color w:val="2C2C2C"/>
          <w:sz w:val="28"/>
          <w:szCs w:val="28"/>
        </w:rPr>
        <w:t xml:space="preserve"> (в </w:t>
      </w:r>
      <w:proofErr w:type="spellStart"/>
      <w:r w:rsidRPr="00487DE5">
        <w:rPr>
          <w:color w:val="2C2C2C"/>
          <w:sz w:val="28"/>
          <w:szCs w:val="28"/>
        </w:rPr>
        <w:t>співавт</w:t>
      </w:r>
      <w:proofErr w:type="spellEnd"/>
      <w:r w:rsidRPr="00487DE5">
        <w:rPr>
          <w:color w:val="2C2C2C"/>
          <w:sz w:val="28"/>
          <w:szCs w:val="28"/>
        </w:rPr>
        <w:t xml:space="preserve">. </w:t>
      </w:r>
      <w:proofErr w:type="spellStart"/>
      <w:r w:rsidRPr="00487DE5">
        <w:rPr>
          <w:color w:val="2C2C2C"/>
          <w:sz w:val="28"/>
          <w:szCs w:val="28"/>
        </w:rPr>
        <w:t>зВ.С.Задионченко</w:t>
      </w:r>
      <w:proofErr w:type="spellEnd"/>
      <w:r w:rsidRPr="00487DE5">
        <w:rPr>
          <w:color w:val="2C2C2C"/>
          <w:sz w:val="28"/>
          <w:szCs w:val="28"/>
        </w:rPr>
        <w:t>).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>11. Наказ МОЗ України від 03.07.2006 р. N 436 "Про затвердження протоколів надання медичної допомоги за спеціальністю "Кардіологія".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>13. Наказ МОЗ України від 01.06.2009 р. N 370 "Про єдину систему надання екстреної медичної допомоги", зареєстрований Міністерством юстиції України за N 863/16879 від 14.09.2009.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53535"/>
          <w:spacing w:val="-2"/>
          <w:sz w:val="28"/>
          <w:szCs w:val="28"/>
          <w:lang w:val="uk-UA"/>
        </w:rPr>
      </w:pPr>
      <w:r w:rsidRPr="00487DE5">
        <w:rPr>
          <w:color w:val="353535"/>
          <w:sz w:val="28"/>
          <w:szCs w:val="28"/>
          <w:lang w:val="uk-UA"/>
        </w:rPr>
        <w:lastRenderedPageBreak/>
        <w:t>14.</w:t>
      </w:r>
      <w:r w:rsidRPr="00487DE5">
        <w:rPr>
          <w:color w:val="353535"/>
          <w:sz w:val="28"/>
          <w:szCs w:val="28"/>
          <w:shd w:val="clear" w:color="auto" w:fill="FFFFFF"/>
        </w:rPr>
        <w:t xml:space="preserve"> Орлов В.Н</w:t>
      </w:r>
      <w:r w:rsidRPr="00487DE5">
        <w:rPr>
          <w:color w:val="35353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DE5">
        <w:rPr>
          <w:color w:val="353535"/>
          <w:sz w:val="28"/>
          <w:szCs w:val="28"/>
          <w:shd w:val="clear" w:color="auto" w:fill="FFFFFF"/>
          <w:lang w:val="uk-UA"/>
        </w:rPr>
        <w:t>Руководство</w:t>
      </w:r>
      <w:proofErr w:type="spellEnd"/>
      <w:r w:rsidRPr="00487DE5">
        <w:rPr>
          <w:color w:val="353535"/>
          <w:sz w:val="28"/>
          <w:szCs w:val="28"/>
          <w:shd w:val="clear" w:color="auto" w:fill="FFFFFF"/>
          <w:lang w:val="uk-UA"/>
        </w:rPr>
        <w:t xml:space="preserve"> по єлектрокардиографии-2011 </w:t>
      </w:r>
      <w:r w:rsidRPr="00487DE5">
        <w:rPr>
          <w:color w:val="353535"/>
          <w:spacing w:val="-2"/>
          <w:sz w:val="28"/>
          <w:szCs w:val="28"/>
          <w:lang w:val="uk-UA"/>
        </w:rPr>
        <w:t>с 98-107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353535"/>
          <w:spacing w:val="-2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 xml:space="preserve">15. Проект робочих груп Асоціації кардіологів України з невідкладної кардіології та артеріальної гіпертензії. </w:t>
      </w:r>
      <w:proofErr w:type="spellStart"/>
      <w:r w:rsidRPr="00487DE5">
        <w:rPr>
          <w:color w:val="000000"/>
          <w:sz w:val="28"/>
          <w:szCs w:val="28"/>
          <w:lang w:val="uk-UA"/>
        </w:rPr>
        <w:t>Гіпертензивні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кризи // </w:t>
      </w:r>
      <w:proofErr w:type="spellStart"/>
      <w:r w:rsidRPr="00487DE5">
        <w:rPr>
          <w:color w:val="000000"/>
          <w:sz w:val="28"/>
          <w:szCs w:val="28"/>
          <w:lang w:val="uk-UA"/>
        </w:rPr>
        <w:t>Артериальная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487DE5">
        <w:rPr>
          <w:color w:val="000000"/>
          <w:sz w:val="28"/>
          <w:szCs w:val="28"/>
          <w:lang w:val="uk-UA"/>
        </w:rPr>
        <w:t>гипертензия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, 2011, </w:t>
      </w:r>
      <w:r w:rsidRPr="00487DE5">
        <w:rPr>
          <w:color w:val="000000"/>
          <w:sz w:val="28"/>
          <w:szCs w:val="28"/>
        </w:rPr>
        <w:t>N</w:t>
      </w:r>
      <w:r w:rsidRPr="00487DE5">
        <w:rPr>
          <w:color w:val="000000"/>
          <w:sz w:val="28"/>
          <w:szCs w:val="28"/>
          <w:lang w:val="uk-UA"/>
        </w:rPr>
        <w:t xml:space="preserve"> 3, С. 64 - 95.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color w:val="000000"/>
          <w:sz w:val="28"/>
          <w:szCs w:val="28"/>
          <w:lang w:val="uk-UA"/>
        </w:rPr>
      </w:pPr>
      <w:r w:rsidRPr="00487DE5">
        <w:rPr>
          <w:color w:val="000000"/>
          <w:sz w:val="28"/>
          <w:szCs w:val="28"/>
          <w:lang w:val="uk-UA"/>
        </w:rPr>
        <w:t xml:space="preserve">16. </w:t>
      </w:r>
      <w:proofErr w:type="spellStart"/>
      <w:r w:rsidRPr="00487DE5">
        <w:rPr>
          <w:color w:val="000000"/>
          <w:sz w:val="28"/>
          <w:szCs w:val="28"/>
          <w:lang w:val="uk-UA"/>
        </w:rPr>
        <w:t>Свіщенко</w:t>
      </w:r>
      <w:proofErr w:type="spellEnd"/>
      <w:r w:rsidRPr="00487DE5">
        <w:rPr>
          <w:color w:val="000000"/>
          <w:sz w:val="28"/>
          <w:szCs w:val="28"/>
          <w:lang w:val="uk-UA"/>
        </w:rPr>
        <w:t xml:space="preserve"> Є. П Виявлення та лікування артеріальної гіпертензії в Україні: реальність та перспективи // Український кардіологічний журнал. - 2010. - Додаток 1. - С. 13 - 15.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</w:rPr>
        <w:t xml:space="preserve">17. </w:t>
      </w:r>
      <w:proofErr w:type="spellStart"/>
      <w:r w:rsidRPr="00487DE5">
        <w:rPr>
          <w:sz w:val="28"/>
          <w:szCs w:val="28"/>
        </w:rPr>
        <w:t>Сіренко</w:t>
      </w:r>
      <w:proofErr w:type="spellEnd"/>
      <w:r w:rsidRPr="00487DE5">
        <w:rPr>
          <w:sz w:val="28"/>
          <w:szCs w:val="28"/>
        </w:rPr>
        <w:t xml:space="preserve"> Ю. М. </w:t>
      </w:r>
      <w:proofErr w:type="spellStart"/>
      <w:r w:rsidRPr="00487DE5">
        <w:rPr>
          <w:sz w:val="28"/>
          <w:szCs w:val="28"/>
        </w:rPr>
        <w:t>Виконання</w:t>
      </w:r>
      <w:proofErr w:type="spellEnd"/>
      <w:r w:rsidRPr="00487DE5">
        <w:rPr>
          <w:sz w:val="28"/>
          <w:szCs w:val="28"/>
        </w:rPr>
        <w:t xml:space="preserve"> </w:t>
      </w:r>
      <w:proofErr w:type="spellStart"/>
      <w:r w:rsidRPr="00487DE5">
        <w:rPr>
          <w:sz w:val="28"/>
          <w:szCs w:val="28"/>
        </w:rPr>
        <w:t>Програми</w:t>
      </w:r>
      <w:proofErr w:type="spellEnd"/>
      <w:r w:rsidRPr="00487DE5">
        <w:rPr>
          <w:sz w:val="28"/>
          <w:szCs w:val="28"/>
        </w:rPr>
        <w:t xml:space="preserve"> </w:t>
      </w:r>
      <w:proofErr w:type="spellStart"/>
      <w:proofErr w:type="gramStart"/>
      <w:r w:rsidRPr="00487DE5">
        <w:rPr>
          <w:sz w:val="28"/>
          <w:szCs w:val="28"/>
        </w:rPr>
        <w:t>проф</w:t>
      </w:r>
      <w:proofErr w:type="gramEnd"/>
      <w:r w:rsidRPr="00487DE5">
        <w:rPr>
          <w:sz w:val="28"/>
          <w:szCs w:val="28"/>
        </w:rPr>
        <w:t>ілактики</w:t>
      </w:r>
      <w:proofErr w:type="spellEnd"/>
      <w:r w:rsidRPr="00487DE5">
        <w:rPr>
          <w:sz w:val="28"/>
          <w:szCs w:val="28"/>
        </w:rPr>
        <w:t xml:space="preserve"> і </w:t>
      </w:r>
      <w:proofErr w:type="spellStart"/>
      <w:r w:rsidRPr="00487DE5">
        <w:rPr>
          <w:sz w:val="28"/>
          <w:szCs w:val="28"/>
        </w:rPr>
        <w:t>лікування</w:t>
      </w:r>
      <w:proofErr w:type="spellEnd"/>
      <w:r w:rsidRPr="00487DE5">
        <w:rPr>
          <w:sz w:val="28"/>
          <w:szCs w:val="28"/>
        </w:rPr>
        <w:t xml:space="preserve"> </w:t>
      </w:r>
      <w:proofErr w:type="spellStart"/>
      <w:r w:rsidRPr="00487DE5">
        <w:rPr>
          <w:sz w:val="28"/>
          <w:szCs w:val="28"/>
        </w:rPr>
        <w:t>артеріальної</w:t>
      </w:r>
      <w:proofErr w:type="spellEnd"/>
      <w:r w:rsidRPr="00487DE5">
        <w:rPr>
          <w:sz w:val="28"/>
          <w:szCs w:val="28"/>
        </w:rPr>
        <w:t xml:space="preserve"> </w:t>
      </w:r>
      <w:proofErr w:type="spellStart"/>
      <w:r w:rsidRPr="00487DE5">
        <w:rPr>
          <w:sz w:val="28"/>
          <w:szCs w:val="28"/>
        </w:rPr>
        <w:t>гіпертензії</w:t>
      </w:r>
      <w:proofErr w:type="spellEnd"/>
      <w:r w:rsidRPr="00487DE5">
        <w:rPr>
          <w:sz w:val="28"/>
          <w:szCs w:val="28"/>
        </w:rPr>
        <w:t xml:space="preserve"> в </w:t>
      </w:r>
      <w:proofErr w:type="spellStart"/>
      <w:r w:rsidRPr="00487DE5">
        <w:rPr>
          <w:sz w:val="28"/>
          <w:szCs w:val="28"/>
        </w:rPr>
        <w:t>Україні</w:t>
      </w:r>
      <w:proofErr w:type="spellEnd"/>
      <w:r w:rsidRPr="00487DE5">
        <w:rPr>
          <w:sz w:val="28"/>
          <w:szCs w:val="28"/>
        </w:rPr>
        <w:t xml:space="preserve"> (1999 - 2007 роки) // Артериальная гипертензия. - 2008. - N 2 (2). - С. 83 - 88.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 xml:space="preserve">18. </w:t>
      </w:r>
      <w:proofErr w:type="spellStart"/>
      <w:r w:rsidRPr="00487DE5">
        <w:rPr>
          <w:sz w:val="28"/>
          <w:szCs w:val="28"/>
          <w:lang w:val="uk-UA"/>
        </w:rPr>
        <w:t>Чекман</w:t>
      </w:r>
      <w:proofErr w:type="spellEnd"/>
      <w:r w:rsidRPr="00487DE5">
        <w:rPr>
          <w:sz w:val="28"/>
          <w:szCs w:val="28"/>
          <w:lang w:val="uk-UA"/>
        </w:rPr>
        <w:t xml:space="preserve"> І.С., </w:t>
      </w:r>
      <w:proofErr w:type="spellStart"/>
      <w:r w:rsidRPr="00487DE5">
        <w:rPr>
          <w:sz w:val="28"/>
          <w:szCs w:val="28"/>
          <w:lang w:val="uk-UA"/>
        </w:rPr>
        <w:t>неотложная</w:t>
      </w:r>
      <w:proofErr w:type="spellEnd"/>
      <w:r w:rsidRPr="00487DE5">
        <w:rPr>
          <w:sz w:val="28"/>
          <w:szCs w:val="28"/>
          <w:lang w:val="uk-UA"/>
        </w:rPr>
        <w:t xml:space="preserve"> </w:t>
      </w:r>
      <w:proofErr w:type="spellStart"/>
      <w:r w:rsidRPr="00487DE5">
        <w:rPr>
          <w:sz w:val="28"/>
          <w:szCs w:val="28"/>
          <w:lang w:val="uk-UA"/>
        </w:rPr>
        <w:t>медицинская</w:t>
      </w:r>
      <w:proofErr w:type="spellEnd"/>
      <w:r w:rsidRPr="00487DE5">
        <w:rPr>
          <w:sz w:val="28"/>
          <w:szCs w:val="28"/>
          <w:lang w:val="uk-UA"/>
        </w:rPr>
        <w:t xml:space="preserve"> </w:t>
      </w:r>
      <w:proofErr w:type="spellStart"/>
      <w:r w:rsidRPr="00487DE5">
        <w:rPr>
          <w:sz w:val="28"/>
          <w:szCs w:val="28"/>
          <w:lang w:val="uk-UA"/>
        </w:rPr>
        <w:t>помощь</w:t>
      </w:r>
      <w:proofErr w:type="spellEnd"/>
      <w:r w:rsidRPr="00487DE5">
        <w:rPr>
          <w:sz w:val="28"/>
          <w:szCs w:val="28"/>
          <w:lang w:val="uk-UA"/>
        </w:rPr>
        <w:t>. – Киев,2002г.- 391с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 xml:space="preserve">19.Чазова Е.Н., </w:t>
      </w:r>
      <w:proofErr w:type="spellStart"/>
      <w:r w:rsidRPr="00487DE5">
        <w:rPr>
          <w:sz w:val="28"/>
          <w:szCs w:val="28"/>
          <w:lang w:val="uk-UA"/>
        </w:rPr>
        <w:t>Неотложніе</w:t>
      </w:r>
      <w:proofErr w:type="spellEnd"/>
      <w:r w:rsidRPr="00487DE5">
        <w:rPr>
          <w:sz w:val="28"/>
          <w:szCs w:val="28"/>
          <w:lang w:val="uk-UA"/>
        </w:rPr>
        <w:t xml:space="preserve"> </w:t>
      </w:r>
      <w:proofErr w:type="spellStart"/>
      <w:r w:rsidRPr="00487DE5">
        <w:rPr>
          <w:sz w:val="28"/>
          <w:szCs w:val="28"/>
          <w:lang w:val="uk-UA"/>
        </w:rPr>
        <w:t>состояния</w:t>
      </w:r>
      <w:proofErr w:type="spellEnd"/>
      <w:r w:rsidRPr="00487DE5">
        <w:rPr>
          <w:sz w:val="28"/>
          <w:szCs w:val="28"/>
          <w:lang w:val="uk-UA"/>
        </w:rPr>
        <w:t>. – Москва: Медицина, 2002г.- 264 с.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>20.</w:t>
      </w:r>
      <w:r w:rsidRPr="00487DE5">
        <w:rPr>
          <w:sz w:val="28"/>
          <w:szCs w:val="28"/>
          <w:lang w:val="en-US"/>
        </w:rPr>
        <w:t>National</w:t>
      </w:r>
      <w:r w:rsidRPr="00487DE5">
        <w:rPr>
          <w:sz w:val="28"/>
          <w:szCs w:val="28"/>
          <w:lang w:val="uk-UA"/>
        </w:rPr>
        <w:t xml:space="preserve"> </w:t>
      </w:r>
      <w:r w:rsidRPr="00487DE5">
        <w:rPr>
          <w:sz w:val="28"/>
          <w:szCs w:val="28"/>
          <w:lang w:val="en-US"/>
        </w:rPr>
        <w:t>Clinical</w:t>
      </w:r>
      <w:r w:rsidRPr="00487DE5">
        <w:rPr>
          <w:sz w:val="28"/>
          <w:szCs w:val="28"/>
          <w:lang w:val="uk-UA"/>
        </w:rPr>
        <w:t xml:space="preserve"> </w:t>
      </w:r>
      <w:r w:rsidRPr="00487DE5">
        <w:rPr>
          <w:sz w:val="28"/>
          <w:szCs w:val="28"/>
          <w:lang w:val="en-US"/>
        </w:rPr>
        <w:t>Guideline</w:t>
      </w:r>
      <w:r w:rsidRPr="00487DE5">
        <w:rPr>
          <w:sz w:val="28"/>
          <w:szCs w:val="28"/>
          <w:lang w:val="uk-UA"/>
        </w:rPr>
        <w:t xml:space="preserve"> </w:t>
      </w:r>
      <w:r w:rsidRPr="00487DE5">
        <w:rPr>
          <w:sz w:val="28"/>
          <w:szCs w:val="28"/>
          <w:lang w:val="en-US"/>
        </w:rPr>
        <w:t>Center</w:t>
      </w:r>
      <w:r w:rsidRPr="00487DE5">
        <w:rPr>
          <w:sz w:val="28"/>
          <w:szCs w:val="28"/>
          <w:lang w:val="uk-UA"/>
        </w:rPr>
        <w:t xml:space="preserve">. </w:t>
      </w:r>
      <w:proofErr w:type="gramStart"/>
      <w:r w:rsidRPr="00487DE5">
        <w:rPr>
          <w:sz w:val="28"/>
          <w:szCs w:val="28"/>
          <w:lang w:val="en-US"/>
        </w:rPr>
        <w:t>Hypertension.</w:t>
      </w:r>
      <w:proofErr w:type="gramEnd"/>
      <w:r w:rsidRPr="00487DE5">
        <w:rPr>
          <w:sz w:val="28"/>
          <w:szCs w:val="28"/>
          <w:lang w:val="en-US"/>
        </w:rPr>
        <w:t xml:space="preserve"> </w:t>
      </w:r>
      <w:proofErr w:type="gramStart"/>
      <w:r w:rsidRPr="00487DE5">
        <w:rPr>
          <w:sz w:val="28"/>
          <w:szCs w:val="28"/>
          <w:lang w:val="en-US"/>
        </w:rPr>
        <w:t>The clinical management of primary hypertension in adults.</w:t>
      </w:r>
      <w:proofErr w:type="gramEnd"/>
      <w:r w:rsidRPr="00487DE5">
        <w:rPr>
          <w:sz w:val="28"/>
          <w:szCs w:val="28"/>
          <w:lang w:val="en-US"/>
        </w:rPr>
        <w:t xml:space="preserve"> </w:t>
      </w:r>
      <w:proofErr w:type="gramStart"/>
      <w:r w:rsidRPr="00487DE5">
        <w:rPr>
          <w:sz w:val="28"/>
          <w:szCs w:val="28"/>
          <w:lang w:val="en-US"/>
        </w:rPr>
        <w:t>National Institute for Health and Clinical Excellence.</w:t>
      </w:r>
      <w:proofErr w:type="gramEnd"/>
      <w:r w:rsidRPr="00487DE5">
        <w:rPr>
          <w:sz w:val="28"/>
          <w:szCs w:val="28"/>
          <w:lang w:val="en-US"/>
        </w:rPr>
        <w:t xml:space="preserve"> Clinical guideline 127: Methods, evidence, and recommendations, 2011.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>21</w:t>
      </w:r>
      <w:r w:rsidRPr="00487DE5">
        <w:rPr>
          <w:sz w:val="28"/>
          <w:szCs w:val="28"/>
          <w:lang w:val="en-US"/>
        </w:rPr>
        <w:t xml:space="preserve">. </w:t>
      </w:r>
      <w:proofErr w:type="gramStart"/>
      <w:r w:rsidRPr="00487DE5">
        <w:rPr>
          <w:sz w:val="28"/>
          <w:szCs w:val="28"/>
          <w:lang w:val="en-US"/>
        </w:rPr>
        <w:t>National Clinical Guideline Center.</w:t>
      </w:r>
      <w:proofErr w:type="gramEnd"/>
      <w:r w:rsidRPr="00487DE5">
        <w:rPr>
          <w:sz w:val="28"/>
          <w:szCs w:val="28"/>
          <w:lang w:val="en-US"/>
        </w:rPr>
        <w:t xml:space="preserve"> </w:t>
      </w:r>
      <w:proofErr w:type="gramStart"/>
      <w:r w:rsidRPr="00487DE5">
        <w:rPr>
          <w:sz w:val="28"/>
          <w:szCs w:val="28"/>
          <w:lang w:val="en-US"/>
        </w:rPr>
        <w:t>Hypertension in pregnancy.</w:t>
      </w:r>
      <w:proofErr w:type="gramEnd"/>
      <w:r w:rsidRPr="00487DE5">
        <w:rPr>
          <w:sz w:val="28"/>
          <w:szCs w:val="28"/>
          <w:lang w:val="en-US"/>
        </w:rPr>
        <w:t xml:space="preserve"> The management of hypertensive disorders during pregnancy. </w:t>
      </w:r>
      <w:proofErr w:type="gramStart"/>
      <w:r w:rsidRPr="00487DE5">
        <w:rPr>
          <w:sz w:val="28"/>
          <w:szCs w:val="28"/>
          <w:lang w:val="en-US"/>
        </w:rPr>
        <w:t>National Institute for Health and Clinical Excellence, NICE clinical guideline 107, 2010.</w:t>
      </w:r>
      <w:proofErr w:type="gramEnd"/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>22</w:t>
      </w:r>
      <w:r w:rsidRPr="00487DE5">
        <w:rPr>
          <w:sz w:val="28"/>
          <w:szCs w:val="28"/>
          <w:lang w:val="en-US"/>
        </w:rPr>
        <w:t xml:space="preserve">. Reappraisal of European guidelines on hypertension management: a European Society of Hypertension Task Force document. J Hypertension 2009; </w:t>
      </w:r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>23</w:t>
      </w:r>
      <w:r w:rsidRPr="00487DE5">
        <w:rPr>
          <w:sz w:val="28"/>
          <w:szCs w:val="28"/>
          <w:lang w:val="en-US"/>
        </w:rPr>
        <w:t xml:space="preserve">. </w:t>
      </w:r>
      <w:proofErr w:type="spellStart"/>
      <w:proofErr w:type="gramStart"/>
      <w:r w:rsidRPr="00487DE5">
        <w:rPr>
          <w:sz w:val="28"/>
          <w:szCs w:val="28"/>
          <w:lang w:val="en-US"/>
        </w:rPr>
        <w:t>Sowerby</w:t>
      </w:r>
      <w:proofErr w:type="spellEnd"/>
      <w:r w:rsidRPr="00487DE5">
        <w:rPr>
          <w:sz w:val="28"/>
          <w:szCs w:val="28"/>
          <w:lang w:val="en-US"/>
        </w:rPr>
        <w:t xml:space="preserve"> Centre for Health Informatics at Newcastle.</w:t>
      </w:r>
      <w:proofErr w:type="gramEnd"/>
      <w:r w:rsidRPr="00487DE5">
        <w:rPr>
          <w:sz w:val="28"/>
          <w:szCs w:val="28"/>
          <w:lang w:val="en-US"/>
        </w:rPr>
        <w:t xml:space="preserve"> </w:t>
      </w:r>
      <w:proofErr w:type="gramStart"/>
      <w:r w:rsidRPr="00487DE5">
        <w:rPr>
          <w:sz w:val="28"/>
          <w:szCs w:val="28"/>
          <w:lang w:val="en-US"/>
        </w:rPr>
        <w:t>Hypertension in people who do not have diabetes mellitus, 2010.</w:t>
      </w:r>
      <w:proofErr w:type="gramEnd"/>
    </w:p>
    <w:p w:rsidR="00487DE5" w:rsidRPr="00487DE5" w:rsidRDefault="00487DE5" w:rsidP="00487DE5">
      <w:pPr>
        <w:spacing w:line="360" w:lineRule="auto"/>
        <w:ind w:right="283" w:firstLine="567"/>
        <w:jc w:val="both"/>
        <w:rPr>
          <w:sz w:val="28"/>
          <w:szCs w:val="28"/>
          <w:lang w:val="uk-UA"/>
        </w:rPr>
      </w:pPr>
      <w:r w:rsidRPr="00487DE5">
        <w:rPr>
          <w:sz w:val="28"/>
          <w:szCs w:val="28"/>
          <w:lang w:val="uk-UA"/>
        </w:rPr>
        <w:t>24</w:t>
      </w:r>
      <w:r w:rsidRPr="00487DE5">
        <w:rPr>
          <w:sz w:val="28"/>
          <w:szCs w:val="28"/>
          <w:lang w:val="en-US"/>
        </w:rPr>
        <w:t xml:space="preserve">. </w:t>
      </w:r>
      <w:proofErr w:type="gramStart"/>
      <w:r w:rsidRPr="00487DE5">
        <w:rPr>
          <w:sz w:val="28"/>
          <w:szCs w:val="28"/>
          <w:lang w:val="en-US"/>
        </w:rPr>
        <w:t>The Seventh Report of the Joint National Committee on Prevention, Detection, Evaluation and Treatment of High Blood Pressure.</w:t>
      </w:r>
      <w:proofErr w:type="gramEnd"/>
      <w:r w:rsidRPr="00487DE5">
        <w:rPr>
          <w:sz w:val="28"/>
          <w:szCs w:val="28"/>
          <w:lang w:val="en-US"/>
        </w:rPr>
        <w:t xml:space="preserve"> </w:t>
      </w:r>
      <w:proofErr w:type="gramStart"/>
      <w:r w:rsidRPr="00487DE5">
        <w:rPr>
          <w:sz w:val="28"/>
          <w:szCs w:val="28"/>
          <w:lang w:val="en-US"/>
        </w:rPr>
        <w:t>US department of Health and Human Service.</w:t>
      </w:r>
      <w:proofErr w:type="gramEnd"/>
      <w:r w:rsidRPr="00487DE5">
        <w:rPr>
          <w:sz w:val="28"/>
          <w:szCs w:val="28"/>
          <w:lang w:val="en-US"/>
        </w:rPr>
        <w:t xml:space="preserve"> </w:t>
      </w:r>
      <w:proofErr w:type="gramStart"/>
      <w:r w:rsidRPr="00487DE5">
        <w:rPr>
          <w:sz w:val="28"/>
          <w:szCs w:val="28"/>
          <w:lang w:val="en-US"/>
        </w:rPr>
        <w:t>NIH publication No 04-5230.</w:t>
      </w:r>
      <w:proofErr w:type="gramEnd"/>
      <w:r w:rsidRPr="00487DE5">
        <w:rPr>
          <w:sz w:val="28"/>
          <w:szCs w:val="28"/>
          <w:lang w:val="en-US"/>
        </w:rPr>
        <w:t xml:space="preserve"> August</w:t>
      </w:r>
      <w:r w:rsidRPr="00487DE5">
        <w:rPr>
          <w:sz w:val="28"/>
          <w:szCs w:val="28"/>
        </w:rPr>
        <w:t xml:space="preserve"> 2004.</w:t>
      </w:r>
    </w:p>
    <w:p w:rsidR="00487DE5" w:rsidRDefault="00487DE5" w:rsidP="00487DE5">
      <w:pPr>
        <w:ind w:right="283" w:firstLine="567"/>
      </w:pPr>
    </w:p>
    <w:sectPr w:rsidR="00487DE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BC2347"/>
    <w:multiLevelType w:val="multilevel"/>
    <w:tmpl w:val="2064E016"/>
    <w:lvl w:ilvl="0">
      <w:start w:val="3"/>
      <w:numFmt w:val="decimal"/>
      <w:lvlText w:val="%1"/>
      <w:lvlJc w:val="left"/>
      <w:pPr>
        <w:tabs>
          <w:tab w:val="num" w:pos="495"/>
        </w:tabs>
        <w:ind w:left="495" w:hanging="495"/>
      </w:pPr>
    </w:lvl>
    <w:lvl w:ilvl="1">
      <w:start w:val="3"/>
      <w:numFmt w:val="decimal"/>
      <w:lvlText w:val="%1.%2"/>
      <w:lvlJc w:val="left"/>
      <w:pPr>
        <w:tabs>
          <w:tab w:val="num" w:pos="195"/>
        </w:tabs>
        <w:ind w:left="195" w:hanging="495"/>
      </w:pPr>
    </w:lvl>
    <w:lvl w:ilvl="2">
      <w:start w:val="1"/>
      <w:numFmt w:val="decimal"/>
      <w:lvlText w:val="%1.%2.%3"/>
      <w:lvlJc w:val="left"/>
      <w:pPr>
        <w:tabs>
          <w:tab w:val="num" w:pos="120"/>
        </w:tabs>
        <w:ind w:left="120" w:hanging="720"/>
      </w:pPr>
    </w:lvl>
    <w:lvl w:ilvl="3">
      <w:start w:val="1"/>
      <w:numFmt w:val="decimal"/>
      <w:lvlText w:val="%1.%2.%3.%4"/>
      <w:lvlJc w:val="left"/>
      <w:pPr>
        <w:tabs>
          <w:tab w:val="num" w:pos="180"/>
        </w:tabs>
        <w:ind w:left="180" w:hanging="1080"/>
      </w:pPr>
    </w:lvl>
    <w:lvl w:ilvl="4">
      <w:start w:val="1"/>
      <w:numFmt w:val="decimal"/>
      <w:lvlText w:val="%1.%2.%3.%4.%5"/>
      <w:lvlJc w:val="left"/>
      <w:pPr>
        <w:tabs>
          <w:tab w:val="num" w:pos="-120"/>
        </w:tabs>
        <w:ind w:left="-120" w:hanging="1080"/>
      </w:pPr>
    </w:lvl>
    <w:lvl w:ilvl="5">
      <w:start w:val="1"/>
      <w:numFmt w:val="decimal"/>
      <w:lvlText w:val="%1.%2.%3.%4.%5.%6"/>
      <w:lvlJc w:val="left"/>
      <w:pPr>
        <w:tabs>
          <w:tab w:val="num" w:pos="-60"/>
        </w:tabs>
        <w:ind w:left="-60" w:hanging="1440"/>
      </w:pPr>
    </w:lvl>
    <w:lvl w:ilvl="6">
      <w:start w:val="1"/>
      <w:numFmt w:val="decimal"/>
      <w:lvlText w:val="%1.%2.%3.%4.%5.%6.%7"/>
      <w:lvlJc w:val="left"/>
      <w:pPr>
        <w:tabs>
          <w:tab w:val="num" w:pos="-360"/>
        </w:tabs>
        <w:ind w:left="-3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-300"/>
        </w:tabs>
        <w:ind w:left="-3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-240"/>
        </w:tabs>
        <w:ind w:left="-240" w:hanging="2160"/>
      </w:pPr>
    </w:lvl>
  </w:abstractNum>
  <w:num w:numId="1">
    <w:abstractNumId w:val="0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577"/>
    <w:rsid w:val="00487DE5"/>
    <w:rsid w:val="00597577"/>
    <w:rsid w:val="00F10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D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87D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D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87D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9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8592</Words>
  <Characters>4899</Characters>
  <Application>Microsoft Office Word</Application>
  <DocSecurity>0</DocSecurity>
  <Lines>40</Lines>
  <Paragraphs>26</Paragraphs>
  <ScaleCrop>false</ScaleCrop>
  <Company/>
  <LinksUpToDate>false</LinksUpToDate>
  <CharactersWithSpaces>13465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2018-11-13T11:54:00Z</dcterms:created>
  <dcterms:modified xsi:type="dcterms:W3CDTF">2018-11-13T11:59:00Z</dcterms:modified>
</cp:coreProperties>
</file>