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0F4" w:rsidRDefault="00B300F4" w:rsidP="00B300F4">
      <w:pPr>
        <w:pBdr>
          <w:bottom w:val="single" w:sz="4" w:space="1" w:color="auto"/>
        </w:pBdr>
        <w:spacing w:after="0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Одеський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національний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університет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імені</w:t>
      </w:r>
      <w:proofErr w:type="spellEnd"/>
      <w:r>
        <w:rPr>
          <w:rFonts w:ascii="Times New Roman" w:hAnsi="Times New Roman"/>
          <w:sz w:val="28"/>
          <w:szCs w:val="28"/>
        </w:rPr>
        <w:t xml:space="preserve"> І. І. Мечникова</w:t>
      </w:r>
    </w:p>
    <w:p w:rsidR="00B300F4" w:rsidRDefault="00B300F4" w:rsidP="00B300F4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proofErr w:type="spellStart"/>
      <w:r>
        <w:rPr>
          <w:rFonts w:ascii="Times New Roman" w:hAnsi="Times New Roman"/>
          <w:sz w:val="20"/>
          <w:szCs w:val="20"/>
        </w:rPr>
        <w:t>повне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найменування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вищого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навчального</w:t>
      </w:r>
      <w:proofErr w:type="spellEnd"/>
      <w:r>
        <w:rPr>
          <w:rFonts w:ascii="Times New Roman" w:hAnsi="Times New Roman"/>
          <w:sz w:val="20"/>
          <w:szCs w:val="20"/>
        </w:rPr>
        <w:t xml:space="preserve"> закладу)</w:t>
      </w:r>
    </w:p>
    <w:p w:rsidR="00B300F4" w:rsidRDefault="00B300F4" w:rsidP="00B300F4">
      <w:pPr>
        <w:pBdr>
          <w:bottom w:val="single" w:sz="4" w:space="1" w:color="auto"/>
        </w:pBdr>
        <w:spacing w:before="240" w:after="0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Філологічний</w:t>
      </w:r>
      <w:proofErr w:type="spellEnd"/>
      <w:r>
        <w:rPr>
          <w:rFonts w:ascii="Times New Roman" w:hAnsi="Times New Roman"/>
          <w:sz w:val="28"/>
          <w:szCs w:val="28"/>
        </w:rPr>
        <w:t xml:space="preserve"> факультет</w:t>
      </w:r>
    </w:p>
    <w:p w:rsidR="00B300F4" w:rsidRDefault="00B300F4" w:rsidP="00B300F4">
      <w:pPr>
        <w:spacing w:after="0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</w:t>
      </w:r>
      <w:proofErr w:type="spellStart"/>
      <w:r>
        <w:rPr>
          <w:rFonts w:ascii="Times New Roman" w:hAnsi="Times New Roman"/>
          <w:sz w:val="18"/>
          <w:szCs w:val="18"/>
        </w:rPr>
        <w:t>повне</w:t>
      </w:r>
      <w:proofErr w:type="spellEnd"/>
      <w:r>
        <w:rPr>
          <w:rFonts w:ascii="Times New Roman" w:hAnsi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</w:rPr>
        <w:t>найменування</w:t>
      </w:r>
      <w:proofErr w:type="spellEnd"/>
      <w:r>
        <w:rPr>
          <w:rFonts w:ascii="Times New Roman" w:hAnsi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</w:rPr>
        <w:t>інституту</w:t>
      </w:r>
      <w:proofErr w:type="spellEnd"/>
      <w:r>
        <w:rPr>
          <w:rFonts w:ascii="Times New Roman" w:hAnsi="Times New Roman"/>
          <w:sz w:val="18"/>
          <w:szCs w:val="18"/>
        </w:rPr>
        <w:t>/факультету)</w:t>
      </w:r>
    </w:p>
    <w:p w:rsidR="00B300F4" w:rsidRDefault="00B300F4" w:rsidP="00B300F4">
      <w:pPr>
        <w:pBdr>
          <w:bottom w:val="single" w:sz="4" w:space="1" w:color="auto"/>
        </w:pBdr>
        <w:spacing w:before="24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Кафедра </w:t>
      </w:r>
      <w:proofErr w:type="spellStart"/>
      <w:r>
        <w:rPr>
          <w:rFonts w:ascii="Times New Roman" w:hAnsi="Times New Roman"/>
          <w:sz w:val="28"/>
          <w:szCs w:val="28"/>
        </w:rPr>
        <w:t>української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мови</w:t>
      </w:r>
      <w:proofErr w:type="spellEnd"/>
    </w:p>
    <w:p w:rsidR="00B300F4" w:rsidRDefault="00B300F4" w:rsidP="00B300F4">
      <w:pPr>
        <w:spacing w:after="0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</w:t>
      </w:r>
      <w:proofErr w:type="spellStart"/>
      <w:r>
        <w:rPr>
          <w:rFonts w:ascii="Times New Roman" w:hAnsi="Times New Roman"/>
          <w:sz w:val="18"/>
          <w:szCs w:val="18"/>
        </w:rPr>
        <w:t>повна</w:t>
      </w:r>
      <w:proofErr w:type="spellEnd"/>
      <w:r>
        <w:rPr>
          <w:rFonts w:ascii="Times New Roman" w:hAnsi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</w:rPr>
        <w:t>назва</w:t>
      </w:r>
      <w:proofErr w:type="spellEnd"/>
      <w:r>
        <w:rPr>
          <w:rFonts w:ascii="Times New Roman" w:hAnsi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</w:rPr>
        <w:t>кафедри</w:t>
      </w:r>
      <w:proofErr w:type="spellEnd"/>
      <w:r>
        <w:rPr>
          <w:rFonts w:ascii="Times New Roman" w:hAnsi="Times New Roman"/>
          <w:sz w:val="18"/>
          <w:szCs w:val="18"/>
        </w:rPr>
        <w:t>)</w:t>
      </w:r>
    </w:p>
    <w:p w:rsidR="00B300F4" w:rsidRDefault="00B300F4" w:rsidP="00B300F4">
      <w:pPr>
        <w:spacing w:after="0"/>
        <w:rPr>
          <w:rFonts w:ascii="Times New Roman" w:hAnsi="Times New Roman"/>
          <w:b/>
          <w:spacing w:val="60"/>
          <w:sz w:val="40"/>
          <w:szCs w:val="40"/>
        </w:rPr>
      </w:pPr>
    </w:p>
    <w:p w:rsidR="00B300F4" w:rsidRDefault="00B300F4" w:rsidP="00B300F4">
      <w:pPr>
        <w:spacing w:after="0" w:line="360" w:lineRule="auto"/>
        <w:jc w:val="center"/>
        <w:rPr>
          <w:rFonts w:ascii="Times New Roman" w:hAnsi="Times New Roman"/>
          <w:b/>
          <w:spacing w:val="60"/>
          <w:sz w:val="32"/>
          <w:szCs w:val="32"/>
        </w:rPr>
      </w:pPr>
      <w:proofErr w:type="spellStart"/>
      <w:r>
        <w:rPr>
          <w:rFonts w:ascii="Times New Roman" w:hAnsi="Times New Roman"/>
          <w:b/>
          <w:spacing w:val="60"/>
          <w:sz w:val="32"/>
          <w:szCs w:val="32"/>
        </w:rPr>
        <w:t>Дипломна</w:t>
      </w:r>
      <w:proofErr w:type="spellEnd"/>
      <w:r>
        <w:rPr>
          <w:rFonts w:ascii="Times New Roman" w:hAnsi="Times New Roman"/>
          <w:b/>
          <w:spacing w:val="60"/>
          <w:sz w:val="32"/>
          <w:szCs w:val="32"/>
        </w:rPr>
        <w:t xml:space="preserve"> робота</w:t>
      </w:r>
    </w:p>
    <w:p w:rsidR="00B300F4" w:rsidRDefault="00B300F4" w:rsidP="00B300F4">
      <w:pPr>
        <w:tabs>
          <w:tab w:val="center" w:pos="4819"/>
          <w:tab w:val="right" w:pos="9638"/>
        </w:tabs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ab/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Тропеїчна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система українських народних пісень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</w:p>
    <w:p w:rsidR="00B300F4" w:rsidRDefault="00B300F4" w:rsidP="00B300F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Tropezistic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system of Ukrainian folk songs </w:t>
      </w:r>
    </w:p>
    <w:p w:rsidR="00B300F4" w:rsidRDefault="00B300F4" w:rsidP="00B300F4">
      <w:pPr>
        <w:tabs>
          <w:tab w:val="right" w:pos="9355"/>
        </w:tabs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 xml:space="preserve">на </w:t>
      </w:r>
      <w:proofErr w:type="spellStart"/>
      <w:r>
        <w:rPr>
          <w:rFonts w:ascii="Times New Roman" w:hAnsi="Times New Roman"/>
          <w:sz w:val="28"/>
          <w:szCs w:val="28"/>
        </w:rPr>
        <w:t>здобуття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ступеня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вищої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освіти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магістр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B300F4" w:rsidRDefault="00B300F4" w:rsidP="00B300F4">
      <w:pPr>
        <w:tabs>
          <w:tab w:val="right" w:pos="9355"/>
        </w:tabs>
        <w:spacing w:after="0" w:line="360" w:lineRule="auto"/>
        <w:jc w:val="center"/>
        <w:rPr>
          <w:rFonts w:ascii="Times New Roman" w:hAnsi="Times New Roman"/>
          <w:sz w:val="28"/>
          <w:szCs w:val="28"/>
          <w:u w:val="single"/>
          <w:lang w:val="uk-UA"/>
        </w:rPr>
      </w:pPr>
    </w:p>
    <w:p w:rsidR="00B300F4" w:rsidRDefault="00B300F4" w:rsidP="00B300F4">
      <w:pPr>
        <w:spacing w:after="0" w:line="240" w:lineRule="auto"/>
        <w:ind w:left="3544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Виконала</w:t>
      </w:r>
      <w:proofErr w:type="spellEnd"/>
      <w:r>
        <w:rPr>
          <w:rFonts w:ascii="Times New Roman" w:hAnsi="Times New Roman"/>
          <w:sz w:val="28"/>
          <w:szCs w:val="28"/>
        </w:rPr>
        <w:t xml:space="preserve">: студентка </w:t>
      </w:r>
      <w:proofErr w:type="spellStart"/>
      <w:r>
        <w:rPr>
          <w:rFonts w:ascii="Times New Roman" w:hAnsi="Times New Roman"/>
          <w:sz w:val="28"/>
          <w:szCs w:val="28"/>
        </w:rPr>
        <w:t>заочної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B300F4" w:rsidRDefault="00B300F4" w:rsidP="00B300F4">
      <w:pPr>
        <w:spacing w:after="0" w:line="240" w:lineRule="auto"/>
        <w:ind w:left="3544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форми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навчання</w:t>
      </w:r>
      <w:proofErr w:type="spellEnd"/>
    </w:p>
    <w:p w:rsidR="00B300F4" w:rsidRDefault="00B300F4" w:rsidP="00B300F4">
      <w:pPr>
        <w:spacing w:after="0" w:line="240" w:lineRule="auto"/>
        <w:ind w:left="354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035 </w:t>
      </w:r>
      <w:proofErr w:type="spellStart"/>
      <w:r>
        <w:rPr>
          <w:rFonts w:ascii="Times New Roman" w:hAnsi="Times New Roman"/>
          <w:sz w:val="28"/>
          <w:szCs w:val="28"/>
        </w:rPr>
        <w:t>Філологія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B300F4" w:rsidRDefault="00B300F4" w:rsidP="00B300F4">
      <w:pPr>
        <w:spacing w:after="0" w:line="240" w:lineRule="auto"/>
        <w:ind w:left="354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035.01 «</w:t>
      </w:r>
      <w:proofErr w:type="spellStart"/>
      <w:r>
        <w:rPr>
          <w:rFonts w:ascii="Times New Roman" w:hAnsi="Times New Roman"/>
          <w:sz w:val="28"/>
          <w:szCs w:val="28"/>
        </w:rPr>
        <w:t>Українська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література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B300F4" w:rsidRDefault="00B300F4" w:rsidP="00B300F4">
      <w:pPr>
        <w:spacing w:after="0" w:line="240" w:lineRule="auto"/>
        <w:ind w:left="3544"/>
        <w:contextualSpacing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Бирледян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Катерина  Станіславівна</w:t>
      </w:r>
    </w:p>
    <w:p w:rsidR="00B300F4" w:rsidRDefault="00B300F4" w:rsidP="00B300F4">
      <w:pPr>
        <w:tabs>
          <w:tab w:val="left" w:pos="5245"/>
          <w:tab w:val="right" w:pos="9355"/>
        </w:tabs>
        <w:spacing w:after="0" w:line="240" w:lineRule="auto"/>
        <w:ind w:left="3544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Науковий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керівник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:rsidR="00B300F4" w:rsidRDefault="00B300F4" w:rsidP="00B300F4">
      <w:pPr>
        <w:spacing w:after="0" w:line="240" w:lineRule="auto"/>
        <w:ind w:left="354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к. </w:t>
      </w:r>
      <w:proofErr w:type="spellStart"/>
      <w:r>
        <w:rPr>
          <w:rFonts w:ascii="Times New Roman" w:hAnsi="Times New Roman"/>
          <w:sz w:val="28"/>
          <w:szCs w:val="28"/>
        </w:rPr>
        <w:t>філол</w:t>
      </w:r>
      <w:proofErr w:type="spellEnd"/>
      <w:r>
        <w:rPr>
          <w:rFonts w:ascii="Times New Roman" w:hAnsi="Times New Roman"/>
          <w:sz w:val="28"/>
          <w:szCs w:val="28"/>
        </w:rPr>
        <w:t>. н., доц. Романченко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А.</w:t>
      </w:r>
      <w:r>
        <w:rPr>
          <w:rFonts w:ascii="Times New Roman" w:hAnsi="Times New Roman"/>
          <w:sz w:val="28"/>
          <w:szCs w:val="28"/>
          <w:lang w:val="uk-UA"/>
        </w:rPr>
        <w:t> </w:t>
      </w:r>
      <w:r>
        <w:rPr>
          <w:rFonts w:ascii="Times New Roman" w:hAnsi="Times New Roman"/>
          <w:sz w:val="28"/>
          <w:szCs w:val="28"/>
        </w:rPr>
        <w:t xml:space="preserve">П._________ </w:t>
      </w:r>
    </w:p>
    <w:p w:rsidR="00B300F4" w:rsidRDefault="00B300F4" w:rsidP="00B300F4">
      <w:pPr>
        <w:tabs>
          <w:tab w:val="left" w:pos="5245"/>
          <w:tab w:val="right" w:pos="9355"/>
        </w:tabs>
        <w:spacing w:after="0" w:line="240" w:lineRule="auto"/>
        <w:ind w:left="354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Рецензент:</w:t>
      </w:r>
    </w:p>
    <w:p w:rsidR="00B300F4" w:rsidRDefault="00B300F4" w:rsidP="00B300F4">
      <w:pPr>
        <w:tabs>
          <w:tab w:val="right" w:pos="9355"/>
        </w:tabs>
        <w:spacing w:after="0" w:line="240" w:lineRule="auto"/>
        <w:ind w:left="354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к. </w:t>
      </w:r>
      <w:proofErr w:type="spellStart"/>
      <w:r>
        <w:rPr>
          <w:rFonts w:ascii="Times New Roman" w:hAnsi="Times New Roman"/>
          <w:sz w:val="28"/>
          <w:szCs w:val="28"/>
        </w:rPr>
        <w:t>філол</w:t>
      </w:r>
      <w:proofErr w:type="spellEnd"/>
      <w:r>
        <w:rPr>
          <w:rFonts w:ascii="Times New Roman" w:hAnsi="Times New Roman"/>
          <w:sz w:val="28"/>
          <w:szCs w:val="28"/>
        </w:rPr>
        <w:t xml:space="preserve">. н., доц.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Хаценко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Л.</w:t>
      </w:r>
      <w:r>
        <w:rPr>
          <w:rFonts w:ascii="Times New Roman" w:hAnsi="Times New Roman"/>
          <w:sz w:val="28"/>
          <w:szCs w:val="28"/>
          <w:lang w:val="uk-UA"/>
        </w:rPr>
        <w:t> </w:t>
      </w:r>
      <w:r>
        <w:rPr>
          <w:rFonts w:ascii="Times New Roman" w:hAnsi="Times New Roman"/>
          <w:sz w:val="28"/>
          <w:szCs w:val="28"/>
        </w:rPr>
        <w:t>І.</w:t>
      </w:r>
    </w:p>
    <w:p w:rsidR="00B300F4" w:rsidRDefault="00B300F4" w:rsidP="00B300F4">
      <w:pPr>
        <w:tabs>
          <w:tab w:val="left" w:pos="5245"/>
          <w:tab w:val="right" w:pos="9355"/>
        </w:tabs>
        <w:spacing w:after="0"/>
        <w:ind w:left="3544" w:firstLine="3420"/>
        <w:rPr>
          <w:rFonts w:ascii="Times New Roman" w:hAnsi="Times New Roman"/>
          <w:sz w:val="28"/>
          <w:szCs w:val="28"/>
        </w:rPr>
      </w:pPr>
    </w:p>
    <w:p w:rsidR="00B300F4" w:rsidRDefault="00B300F4" w:rsidP="00B300F4">
      <w:pPr>
        <w:tabs>
          <w:tab w:val="left" w:pos="5245"/>
          <w:tab w:val="right" w:pos="9355"/>
        </w:tabs>
        <w:spacing w:after="0"/>
        <w:ind w:left="3544" w:firstLine="3420"/>
        <w:rPr>
          <w:rFonts w:ascii="Times New Roman" w:hAnsi="Times New Roman"/>
          <w:sz w:val="28"/>
          <w:szCs w:val="28"/>
        </w:rPr>
      </w:pPr>
    </w:p>
    <w:tbl>
      <w:tblPr>
        <w:tblW w:w="5155" w:type="pct"/>
        <w:jc w:val="center"/>
        <w:tblLook w:val="00A0" w:firstRow="1" w:lastRow="0" w:firstColumn="1" w:lastColumn="0" w:noHBand="0" w:noVBand="0"/>
      </w:tblPr>
      <w:tblGrid>
        <w:gridCol w:w="5233"/>
        <w:gridCol w:w="4928"/>
      </w:tblGrid>
      <w:tr w:rsidR="00B300F4" w:rsidTr="00B300F4">
        <w:trPr>
          <w:jc w:val="center"/>
        </w:trPr>
        <w:tc>
          <w:tcPr>
            <w:tcW w:w="4967" w:type="dxa"/>
            <w:hideMark/>
          </w:tcPr>
          <w:p w:rsidR="00B300F4" w:rsidRDefault="00B300F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Рекомендовано до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захисту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B300F4" w:rsidRDefault="00B300F4">
            <w:pPr>
              <w:spacing w:before="12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протокол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засідання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кафедри</w:t>
            </w:r>
            <w:proofErr w:type="spellEnd"/>
          </w:p>
          <w:p w:rsidR="00B300F4" w:rsidRDefault="00B300F4">
            <w:pPr>
              <w:spacing w:before="12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__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від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____________2019 р. </w:t>
            </w:r>
          </w:p>
          <w:p w:rsidR="00B300F4" w:rsidRDefault="00B300F4">
            <w:pPr>
              <w:spacing w:before="600"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Завідувач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кафедри</w:t>
            </w:r>
            <w:proofErr w:type="spellEnd"/>
          </w:p>
          <w:p w:rsidR="00B300F4" w:rsidRDefault="00B300F4">
            <w:pPr>
              <w:tabs>
                <w:tab w:val="left" w:pos="1168"/>
                <w:tab w:val="left" w:pos="3861"/>
              </w:tabs>
              <w:spacing w:before="360" w:after="0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проф.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Ковалевська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 Ю.</w:t>
            </w:r>
          </w:p>
          <w:p w:rsidR="00B300F4" w:rsidRDefault="00B300F4">
            <w:pPr>
              <w:tabs>
                <w:tab w:val="left" w:pos="284"/>
                <w:tab w:val="left" w:pos="1767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  <w:t>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підпис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4678" w:type="dxa"/>
            <w:hideMark/>
          </w:tcPr>
          <w:p w:rsidR="00B300F4" w:rsidRDefault="00B300F4">
            <w:pPr>
              <w:tabs>
                <w:tab w:val="right" w:pos="446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Захищено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засіданні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ЕК № ___</w:t>
            </w:r>
          </w:p>
          <w:p w:rsidR="00B300F4" w:rsidRDefault="00B300F4">
            <w:pPr>
              <w:tabs>
                <w:tab w:val="right" w:pos="4462"/>
              </w:tabs>
              <w:spacing w:before="12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протокол № _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від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_______2019 р.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B300F4" w:rsidRDefault="00B300F4">
            <w:pPr>
              <w:tabs>
                <w:tab w:val="right" w:pos="4462"/>
              </w:tabs>
              <w:spacing w:before="120"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Оцінка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______________/___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>___/_____</w:t>
            </w:r>
          </w:p>
          <w:p w:rsidR="00B300F4" w:rsidRDefault="00B300F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(за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національною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шкалою/шкалою ЕСТ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бали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B300F4" w:rsidRDefault="00B300F4">
            <w:pPr>
              <w:spacing w:before="36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Голова ЕК</w:t>
            </w:r>
          </w:p>
          <w:p w:rsidR="00B300F4" w:rsidRDefault="00B300F4">
            <w:pPr>
              <w:tabs>
                <w:tab w:val="left" w:pos="1446"/>
                <w:tab w:val="right" w:pos="4462"/>
              </w:tabs>
              <w:spacing w:before="360" w:after="0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>доц. Шевченко Т.</w:t>
            </w:r>
            <w:r>
              <w:rPr>
                <w:rFonts w:ascii="Times New Roman" w:hAnsi="Times New Roman"/>
                <w:sz w:val="28"/>
                <w:szCs w:val="28"/>
                <w:lang w:val="de-DE"/>
              </w:rPr>
              <w:t> </w:t>
            </w:r>
            <w:r w:rsidRPr="00B300F4">
              <w:rPr>
                <w:rFonts w:ascii="Times New Roman" w:hAnsi="Times New Roman"/>
                <w:sz w:val="28"/>
                <w:szCs w:val="28"/>
              </w:rPr>
              <w:t>М.</w:t>
            </w:r>
          </w:p>
          <w:p w:rsidR="00B300F4" w:rsidRDefault="00B300F4">
            <w:pPr>
              <w:tabs>
                <w:tab w:val="left" w:pos="454"/>
                <w:tab w:val="left" w:pos="2155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  <w:t>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підпис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</w:tr>
      <w:tr w:rsidR="00B300F4" w:rsidTr="00B300F4">
        <w:trPr>
          <w:jc w:val="center"/>
        </w:trPr>
        <w:tc>
          <w:tcPr>
            <w:tcW w:w="4967" w:type="dxa"/>
          </w:tcPr>
          <w:p w:rsidR="00B300F4" w:rsidRDefault="00B300F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300F4" w:rsidRDefault="00B300F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300F4" w:rsidRDefault="00B300F4" w:rsidP="00B300F4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300F4" w:rsidRDefault="00B300F4" w:rsidP="00B300F4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</w:p>
    <w:p w:rsidR="00B300F4" w:rsidRDefault="00B300F4" w:rsidP="00B300F4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</w:p>
    <w:p w:rsidR="00B300F4" w:rsidRDefault="00B300F4" w:rsidP="00B300F4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300F4" w:rsidRDefault="00B300F4" w:rsidP="00B300F4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300F4" w:rsidRDefault="00B300F4" w:rsidP="00B300F4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Одеса – 2019</w:t>
      </w:r>
    </w:p>
    <w:p w:rsidR="00B300F4" w:rsidRDefault="00B300F4" w:rsidP="00B300F4">
      <w:pPr>
        <w:spacing w:after="0" w:line="360" w:lineRule="auto"/>
        <w:ind w:right="57"/>
        <w:rPr>
          <w:rFonts w:ascii="Times New Roman" w:hAnsi="Times New Roman"/>
          <w:b/>
          <w:sz w:val="28"/>
          <w:szCs w:val="28"/>
          <w:lang w:val="uk-UA"/>
        </w:rPr>
      </w:pPr>
    </w:p>
    <w:p w:rsidR="00B300F4" w:rsidRDefault="00B300F4" w:rsidP="00B300F4">
      <w:pPr>
        <w:spacing w:after="0" w:line="360" w:lineRule="auto"/>
        <w:ind w:right="57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300F4" w:rsidRDefault="00B300F4" w:rsidP="00B300F4">
      <w:pPr>
        <w:spacing w:after="0" w:line="360" w:lineRule="auto"/>
        <w:ind w:right="57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ЗМІСТ</w:t>
      </w:r>
    </w:p>
    <w:p w:rsidR="00B300F4" w:rsidRDefault="00B300F4" w:rsidP="00B300F4">
      <w:pPr>
        <w:tabs>
          <w:tab w:val="right" w:leader="dot" w:pos="9639"/>
        </w:tabs>
        <w:spacing w:after="0" w:line="360" w:lineRule="auto"/>
        <w:ind w:left="170" w:right="5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300F4" w:rsidRDefault="00B300F4" w:rsidP="00B300F4">
      <w:pPr>
        <w:tabs>
          <w:tab w:val="right" w:leader="dot" w:pos="9639"/>
        </w:tabs>
        <w:spacing w:after="0" w:line="360" w:lineRule="auto"/>
        <w:ind w:left="170" w:right="5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Вступ .........................................................................................................................3</w:t>
      </w:r>
    </w:p>
    <w:p w:rsidR="00B300F4" w:rsidRDefault="00B300F4" w:rsidP="00B300F4">
      <w:pPr>
        <w:tabs>
          <w:tab w:val="right" w:leader="dot" w:pos="9639"/>
        </w:tabs>
        <w:spacing w:after="0" w:line="360" w:lineRule="auto"/>
        <w:ind w:left="170" w:right="5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Розділ 1. Тропологія в лінгвістичному висвітленні .............................................8</w:t>
      </w:r>
    </w:p>
    <w:p w:rsidR="00B300F4" w:rsidRDefault="00B300F4" w:rsidP="00B300F4">
      <w:pPr>
        <w:tabs>
          <w:tab w:val="right" w:leader="dot" w:pos="9639"/>
        </w:tabs>
        <w:spacing w:after="0" w:line="360" w:lineRule="auto"/>
        <w:ind w:left="170" w:right="5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1.1. Історія лінгвістичного вивчення тропів …………………………………….8</w:t>
      </w:r>
    </w:p>
    <w:p w:rsidR="00B300F4" w:rsidRDefault="00B300F4" w:rsidP="00B300F4">
      <w:pPr>
        <w:tabs>
          <w:tab w:val="right" w:leader="dot" w:pos="9639"/>
        </w:tabs>
        <w:spacing w:after="0" w:line="360" w:lineRule="auto"/>
        <w:ind w:left="170" w:right="5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1.2. Тропи в сучасній науковій парадигмі ……………………………………..10</w:t>
      </w:r>
    </w:p>
    <w:p w:rsidR="00B300F4" w:rsidRDefault="00B300F4" w:rsidP="00B300F4">
      <w:pPr>
        <w:tabs>
          <w:tab w:val="right" w:leader="dot" w:pos="9639"/>
        </w:tabs>
        <w:spacing w:after="0" w:line="360" w:lineRule="auto"/>
        <w:ind w:left="170" w:right="5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1.3.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Типологізаційний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аспект тропіки народних пісень ………………………17</w:t>
      </w:r>
    </w:p>
    <w:p w:rsidR="00B300F4" w:rsidRDefault="00B300F4" w:rsidP="00B300F4">
      <w:pPr>
        <w:tabs>
          <w:tab w:val="right" w:leader="dot" w:pos="9639"/>
        </w:tabs>
        <w:spacing w:after="0" w:line="360" w:lineRule="auto"/>
        <w:ind w:left="170" w:right="5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1.4. Мовно-художня об’єктивація етнокультурної інформації в </w:t>
      </w:r>
    </w:p>
    <w:p w:rsidR="00B300F4" w:rsidRDefault="00B300F4" w:rsidP="00B300F4">
      <w:pPr>
        <w:tabs>
          <w:tab w:val="right" w:leader="dot" w:pos="9639"/>
        </w:tabs>
        <w:spacing w:after="0" w:line="360" w:lineRule="auto"/>
        <w:ind w:left="170" w:right="5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тропеїчній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 системі………………………………………………………………..19</w:t>
      </w:r>
    </w:p>
    <w:p w:rsidR="00B300F4" w:rsidRDefault="00B300F4" w:rsidP="00B300F4">
      <w:pPr>
        <w:tabs>
          <w:tab w:val="right" w:leader="dot" w:pos="9639"/>
        </w:tabs>
        <w:spacing w:after="0" w:line="360" w:lineRule="auto"/>
        <w:ind w:left="170" w:right="5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Розділ 2. Структурно-семантичний аспект метафорики та порівнянь </w:t>
      </w:r>
    </w:p>
    <w:p w:rsidR="00B300F4" w:rsidRDefault="00B300F4" w:rsidP="00B300F4">
      <w:pPr>
        <w:tabs>
          <w:tab w:val="right" w:leader="dot" w:pos="9639"/>
        </w:tabs>
        <w:spacing w:after="0" w:line="360" w:lineRule="auto"/>
        <w:ind w:left="170" w:right="5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 родинно-побутовій ліриці……………………………………………………...22</w:t>
      </w:r>
    </w:p>
    <w:p w:rsidR="00B300F4" w:rsidRDefault="00B300F4" w:rsidP="00B300F4">
      <w:pPr>
        <w:tabs>
          <w:tab w:val="right" w:leader="dot" w:pos="9639"/>
        </w:tabs>
        <w:spacing w:after="0" w:line="360" w:lineRule="auto"/>
        <w:ind w:left="170" w:right="5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2.1. Іменникові моделі метафор українських народних пісень ………………22</w:t>
      </w:r>
    </w:p>
    <w:p w:rsidR="00B300F4" w:rsidRDefault="00B300F4" w:rsidP="00B300F4">
      <w:pPr>
        <w:tabs>
          <w:tab w:val="right" w:leader="dot" w:pos="9639"/>
        </w:tabs>
        <w:spacing w:after="0" w:line="360" w:lineRule="auto"/>
        <w:ind w:left="170" w:right="5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2.2. Моделі порівнянь у народних піснях про кохання ……………………….26</w:t>
      </w:r>
    </w:p>
    <w:p w:rsidR="00B300F4" w:rsidRDefault="00B300F4" w:rsidP="00B300F4">
      <w:pPr>
        <w:tabs>
          <w:tab w:val="right" w:leader="dot" w:pos="9639"/>
        </w:tabs>
        <w:spacing w:after="0" w:line="360" w:lineRule="auto"/>
        <w:ind w:left="170" w:right="5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2.3. Метафорична та порівняльна об’єктивація етнокультурних кодів ……...32</w:t>
      </w:r>
    </w:p>
    <w:p w:rsidR="00B300F4" w:rsidRDefault="00B300F4" w:rsidP="00B300F4">
      <w:pPr>
        <w:tabs>
          <w:tab w:val="right" w:leader="dot" w:pos="9639"/>
        </w:tabs>
        <w:spacing w:after="0" w:line="360" w:lineRule="auto"/>
        <w:ind w:left="170" w:right="5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Розділ 3. Структурно-семантичний аспект епітетики родинно-побутової </w:t>
      </w:r>
    </w:p>
    <w:p w:rsidR="00B300F4" w:rsidRDefault="00B300F4" w:rsidP="00B300F4">
      <w:pPr>
        <w:tabs>
          <w:tab w:val="right" w:leader="dot" w:pos="9639"/>
        </w:tabs>
        <w:spacing w:after="0" w:line="360" w:lineRule="auto"/>
        <w:ind w:left="170" w:right="5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лірики ……………………………………………………………………………..39</w:t>
      </w:r>
    </w:p>
    <w:p w:rsidR="00B300F4" w:rsidRDefault="00B300F4" w:rsidP="00B300F4">
      <w:pPr>
        <w:tabs>
          <w:tab w:val="right" w:leader="dot" w:pos="9639"/>
        </w:tabs>
        <w:spacing w:after="0" w:line="360" w:lineRule="auto"/>
        <w:ind w:left="170" w:right="5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3.1. Поняття про узуально-асоціативні епітети ..................................................39</w:t>
      </w:r>
    </w:p>
    <w:p w:rsidR="00B300F4" w:rsidRDefault="00B300F4" w:rsidP="00B300F4">
      <w:pPr>
        <w:tabs>
          <w:tab w:val="right" w:leader="dot" w:pos="9639"/>
        </w:tabs>
        <w:spacing w:after="0" w:line="360" w:lineRule="auto"/>
        <w:ind w:left="170" w:right="5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3.2. Моделі епітетів у родинно-побутовій ліриці ……………………………...40</w:t>
      </w:r>
    </w:p>
    <w:p w:rsidR="00B300F4" w:rsidRDefault="00B300F4" w:rsidP="00B300F4">
      <w:pPr>
        <w:tabs>
          <w:tab w:val="right" w:leader="dot" w:pos="9639"/>
        </w:tabs>
        <w:spacing w:after="0" w:line="360" w:lineRule="auto"/>
        <w:ind w:left="170" w:right="5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3.3. Об’єктивація етнокультурного коду за допомогою епітетів ………….....57</w:t>
      </w:r>
    </w:p>
    <w:p w:rsidR="00B300F4" w:rsidRDefault="00B300F4" w:rsidP="00B300F4">
      <w:pPr>
        <w:tabs>
          <w:tab w:val="right" w:leader="dot" w:pos="9639"/>
        </w:tabs>
        <w:spacing w:after="0" w:line="360" w:lineRule="auto"/>
        <w:ind w:left="170" w:right="5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3.4. Тропи осі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псевдототожності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й подібності «змішаного» типу ……………65</w:t>
      </w:r>
    </w:p>
    <w:p w:rsidR="00B300F4" w:rsidRDefault="00B300F4" w:rsidP="00B300F4">
      <w:pPr>
        <w:tabs>
          <w:tab w:val="right" w:leader="dot" w:pos="9639"/>
        </w:tabs>
        <w:spacing w:after="0" w:line="360" w:lineRule="auto"/>
        <w:ind w:left="170" w:right="5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Висновки …………………………………………………………………………68</w:t>
      </w:r>
    </w:p>
    <w:p w:rsidR="00B300F4" w:rsidRDefault="00B300F4" w:rsidP="00B300F4">
      <w:pPr>
        <w:tabs>
          <w:tab w:val="right" w:leader="dot" w:pos="9639"/>
        </w:tabs>
        <w:spacing w:after="0" w:line="360" w:lineRule="auto"/>
        <w:ind w:left="170" w:right="5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Список використаної літератури ……………………………………………….75</w:t>
      </w:r>
    </w:p>
    <w:p w:rsidR="00B300F4" w:rsidRDefault="00B300F4" w:rsidP="00B300F4">
      <w:pPr>
        <w:spacing w:after="0" w:line="360" w:lineRule="auto"/>
        <w:ind w:left="170" w:right="5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300F4" w:rsidRDefault="00B300F4" w:rsidP="00B300F4">
      <w:pPr>
        <w:spacing w:after="0" w:line="360" w:lineRule="auto"/>
        <w:ind w:left="170" w:right="5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300F4" w:rsidRDefault="00B300F4" w:rsidP="00B300F4">
      <w:pPr>
        <w:spacing w:after="0" w:line="360" w:lineRule="auto"/>
        <w:ind w:left="170" w:right="5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300F4" w:rsidRDefault="00B300F4" w:rsidP="00B300F4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300F4" w:rsidRDefault="00B300F4" w:rsidP="00B300F4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300F4" w:rsidRDefault="00B300F4" w:rsidP="00B300F4">
      <w:pPr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300F4" w:rsidRDefault="00B300F4" w:rsidP="00B300F4">
      <w:pPr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300F4" w:rsidRDefault="00B300F4" w:rsidP="00B300F4">
      <w:pPr>
        <w:spacing w:after="0" w:line="360" w:lineRule="auto"/>
        <w:ind w:right="57"/>
        <w:rPr>
          <w:rFonts w:ascii="Times New Roman" w:hAnsi="Times New Roman"/>
          <w:b/>
          <w:sz w:val="28"/>
          <w:szCs w:val="28"/>
          <w:lang w:val="uk-UA"/>
        </w:rPr>
      </w:pPr>
    </w:p>
    <w:p w:rsidR="00B300F4" w:rsidRDefault="00B300F4" w:rsidP="00B300F4">
      <w:pPr>
        <w:spacing w:after="0" w:line="360" w:lineRule="auto"/>
        <w:ind w:right="57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ВСТУП</w:t>
      </w:r>
    </w:p>
    <w:p w:rsidR="00B300F4" w:rsidRDefault="00B300F4" w:rsidP="00B300F4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300F4" w:rsidRDefault="00B300F4" w:rsidP="00B300F4">
      <w:pPr>
        <w:spacing w:after="0" w:line="360" w:lineRule="auto"/>
        <w:ind w:left="170" w:right="57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bookmarkStart w:id="0" w:name="_GoBack"/>
      <w:r>
        <w:rPr>
          <w:rFonts w:ascii="Times New Roman" w:hAnsi="Times New Roman"/>
          <w:sz w:val="28"/>
          <w:szCs w:val="28"/>
          <w:lang w:val="uk-UA"/>
        </w:rPr>
        <w:t xml:space="preserve">Тропи кваліфікують як багатоаспектне поняття з огляду на те, що у філософії та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логіці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вони є засобом пізнання вже відомих категорій, порівняння у психології та соціології – це метод дослідження одиничного й загального, у літературознавстві й риториці – це художньо-стилістичний прийом, у мовознавстві – тип синтаксичних конструкцій 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мовна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категорія.</w:t>
      </w:r>
    </w:p>
    <w:p w:rsidR="00B300F4" w:rsidRDefault="00B300F4" w:rsidP="00B300F4">
      <w:pPr>
        <w:spacing w:after="0" w:line="360" w:lineRule="auto"/>
        <w:ind w:left="170" w:right="57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Народна творчість – яскравий приклад прямування до свободи творчого самовираження, виявлення закодованих рис нації та неповторної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екзистенційної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основи колективного «я». Вона належить до сфери української культури, яка здатна крізь вселюдське бачити національне, а крізь національне бачити вселюдське. Для народної творчості характерні розум і гострота, глибина думки, панорамність, тобто здатність охоплення широкого кола явищ, гнучкість та жвавість думки, а також енергія і темперамент народу, оригінальність його думання. </w:t>
      </w:r>
    </w:p>
    <w:p w:rsidR="00B300F4" w:rsidRDefault="00B300F4" w:rsidP="00B300F4">
      <w:pPr>
        <w:spacing w:after="0" w:line="360" w:lineRule="auto"/>
        <w:ind w:left="170" w:right="57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Тексти пісень цікаві за змістом духовного світу, за масштабом і характером здібностей та енергії думання. Вони живуть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невпокореністю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 енергією думки.</w:t>
      </w:r>
    </w:p>
    <w:p w:rsidR="00B300F4" w:rsidRDefault="00B300F4" w:rsidP="00B300F4">
      <w:pPr>
        <w:spacing w:after="0" w:line="360" w:lineRule="auto"/>
        <w:ind w:left="170" w:right="57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Народна творчість, маючи глибинне національне коріння, потребує різних аспектів прочитань та аналізу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мовних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особливостей, оскільки в її текстах відчувається поєднання вселюдської філософії та філософії питомо української.</w:t>
      </w:r>
    </w:p>
    <w:bookmarkEnd w:id="0"/>
    <w:p w:rsidR="00B300F4" w:rsidRDefault="00B300F4" w:rsidP="00B300F4">
      <w:pPr>
        <w:spacing w:after="0" w:line="360" w:lineRule="auto"/>
        <w:ind w:left="170" w:right="57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Простежити духовну, загальнолюдську, національну, соціальну мотивацію народної творчості означає глибше зрозуміти український національний характер, його сильні і слабкі сторони, його вже відомі й потенційні відповіді на історичні виклики, а також зрозуміти й перспективи українського народу, який і в складні періоди виявляв силу, волелюбність, жагу соціально справедливого, національно-соборного, демократичного устрою власного життя. З цією метою мову фольклору вивчали такі вчені, як М. О. Максимович, Ф. М.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Колесса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П. Г. Житецький, М. Ф. 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Сумцов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br/>
        <w:t>І. Я. Франко, С. Я. Єрмоленко, О. Т. 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Хроленко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О. І.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Дей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 ін.</w:t>
      </w:r>
    </w:p>
    <w:p w:rsidR="00B300F4" w:rsidRDefault="00B300F4" w:rsidP="00B300F4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Усе більше знавців аналізують особливості художнього мислення народу, поетику з погляду експресивності, вивчають втілення світогляду етносу крізь призму фольклорних текстів. Проте в ХХІ ст. активізувався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етнолінгвістичний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підхід, який спрямовано на студіювання взаємозалежного зв’язку між мовою і культурою народу. Особливості ж інтерпретації світу яскраво відображають тропи як знаки мови, мислення і культури, а виявлення етнокультурних особливостей у тропах є важливим аспектом студій в сучасній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антропоцентричній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парадигмі знань. Саме в цьому вбачаємо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актуальність </w:t>
      </w:r>
      <w:r>
        <w:rPr>
          <w:rFonts w:ascii="Times New Roman" w:hAnsi="Times New Roman"/>
          <w:sz w:val="28"/>
          <w:szCs w:val="28"/>
          <w:lang w:val="uk-UA"/>
        </w:rPr>
        <w:t xml:space="preserve">нашого дослідження. Також вона підсилюється тим, що механізми творення метафор, порівнянь та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епітетних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структур посідають важливе місце в когнітивній діяльності людини. </w:t>
      </w:r>
    </w:p>
    <w:p w:rsidR="00B300F4" w:rsidRDefault="00B300F4" w:rsidP="00B300F4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У дипломній роботі національна картина світу розглядається крізь призму порівнянь, метафор та епітетів, оскільки вони – центральний спосіб репрезентації  різноманітного змісту.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Тропеїчна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система відтворює в мові роботу свідомості в процесі пізнання світу. </w:t>
      </w:r>
    </w:p>
    <w:p w:rsidR="00B300F4" w:rsidRDefault="00B300F4" w:rsidP="00B300F4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Досліджувана проблема пов’язана з </w:t>
      </w:r>
      <w:r>
        <w:rPr>
          <w:rFonts w:ascii="Times New Roman" w:hAnsi="Times New Roman"/>
          <w:b/>
          <w:sz w:val="28"/>
          <w:szCs w:val="28"/>
          <w:lang w:val="uk-UA"/>
        </w:rPr>
        <w:t>науковою темою</w:t>
      </w:r>
      <w:r>
        <w:rPr>
          <w:rFonts w:ascii="Times New Roman" w:hAnsi="Times New Roman"/>
          <w:sz w:val="28"/>
          <w:szCs w:val="28"/>
          <w:lang w:val="uk-UA"/>
        </w:rPr>
        <w:t xml:space="preserve"> кафедри української мови Одеського національного університету імені І. І. Мечникова «Дослідження різнорівневих елементів системи української мови» (науковий керівник – професор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Форманова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С. В.).</w:t>
      </w:r>
    </w:p>
    <w:p w:rsidR="00B300F4" w:rsidRDefault="00B300F4" w:rsidP="00B300F4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Мета</w:t>
      </w:r>
      <w:r>
        <w:rPr>
          <w:rFonts w:ascii="Times New Roman" w:hAnsi="Times New Roman"/>
          <w:sz w:val="28"/>
          <w:szCs w:val="28"/>
          <w:lang w:val="uk-UA"/>
        </w:rPr>
        <w:t xml:space="preserve"> нашої наукової роботи – дослідити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тропеїчну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систему народної творчості на матеріалі українських народних пісень про кохання.</w:t>
      </w:r>
    </w:p>
    <w:p w:rsidR="00B300F4" w:rsidRDefault="00B300F4" w:rsidP="00B300F4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Досягнення поставленої мети передбачає вирішення таких </w:t>
      </w:r>
      <w:r>
        <w:rPr>
          <w:rFonts w:ascii="Times New Roman" w:hAnsi="Times New Roman"/>
          <w:b/>
          <w:sz w:val="28"/>
          <w:szCs w:val="28"/>
          <w:lang w:val="uk-UA"/>
        </w:rPr>
        <w:t>завдань</w:t>
      </w:r>
      <w:r>
        <w:rPr>
          <w:rFonts w:ascii="Times New Roman" w:hAnsi="Times New Roman"/>
          <w:sz w:val="28"/>
          <w:szCs w:val="28"/>
          <w:lang w:val="uk-UA"/>
        </w:rPr>
        <w:t xml:space="preserve">: </w:t>
      </w:r>
    </w:p>
    <w:p w:rsidR="00B300F4" w:rsidRDefault="00B300F4" w:rsidP="00B300F4">
      <w:pPr>
        <w:pStyle w:val="a3"/>
        <w:numPr>
          <w:ilvl w:val="0"/>
          <w:numId w:val="1"/>
        </w:numPr>
        <w:spacing w:after="0" w:line="360" w:lineRule="auto"/>
        <w:ind w:left="530" w:right="5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зафіксувати метафори, порівняння та епітети у піснях про кохання;</w:t>
      </w:r>
    </w:p>
    <w:p w:rsidR="00B300F4" w:rsidRDefault="00B300F4" w:rsidP="00B300F4">
      <w:pPr>
        <w:pStyle w:val="a3"/>
        <w:numPr>
          <w:ilvl w:val="0"/>
          <w:numId w:val="1"/>
        </w:numPr>
        <w:spacing w:after="0" w:line="360" w:lineRule="auto"/>
        <w:ind w:left="530" w:right="5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розкрити гносеологічну природу  вказаних тропів;</w:t>
      </w:r>
    </w:p>
    <w:p w:rsidR="00B300F4" w:rsidRDefault="00B300F4" w:rsidP="00B300F4">
      <w:pPr>
        <w:numPr>
          <w:ilvl w:val="0"/>
          <w:numId w:val="1"/>
        </w:numPr>
        <w:spacing w:after="0" w:line="360" w:lineRule="auto"/>
        <w:ind w:left="530" w:right="5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з’ясувати їхню лінгвістичну сутність;</w:t>
      </w:r>
    </w:p>
    <w:p w:rsidR="00B300F4" w:rsidRDefault="00B300F4" w:rsidP="00B300F4">
      <w:pPr>
        <w:numPr>
          <w:ilvl w:val="0"/>
          <w:numId w:val="1"/>
        </w:numPr>
        <w:spacing w:after="0" w:line="360" w:lineRule="auto"/>
        <w:ind w:left="530" w:right="5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схарактеризувати тропи осі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псевдототожності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й подібності в поетичному тезаурусі українського народу; </w:t>
      </w:r>
    </w:p>
    <w:p w:rsidR="00B300F4" w:rsidRDefault="00B300F4" w:rsidP="00B300F4">
      <w:pPr>
        <w:numPr>
          <w:ilvl w:val="0"/>
          <w:numId w:val="1"/>
        </w:numPr>
        <w:spacing w:after="0" w:line="360" w:lineRule="auto"/>
        <w:ind w:left="530" w:right="5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проаналізувати моделі творення метафор, порівнянь, епітетів;</w:t>
      </w:r>
    </w:p>
    <w:p w:rsidR="00B300F4" w:rsidRDefault="00B300F4" w:rsidP="00B300F4">
      <w:pPr>
        <w:numPr>
          <w:ilvl w:val="0"/>
          <w:numId w:val="1"/>
        </w:numPr>
        <w:spacing w:after="0" w:line="360" w:lineRule="auto"/>
        <w:ind w:left="530" w:right="5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визначити етнокультурну специфіку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тропеїчних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одиниць у фольклорному тексті.</w:t>
      </w:r>
    </w:p>
    <w:p w:rsidR="00B300F4" w:rsidRDefault="00B300F4" w:rsidP="00B300F4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Об’єктом</w:t>
      </w:r>
      <w:r>
        <w:rPr>
          <w:rFonts w:ascii="Times New Roman" w:hAnsi="Times New Roman"/>
          <w:sz w:val="28"/>
          <w:szCs w:val="28"/>
          <w:lang w:val="uk-UA"/>
        </w:rPr>
        <w:t xml:space="preserve"> дослідження є художнє мовлення українських народних пісень про кохання як складник родинно-побутової лірики.</w:t>
      </w:r>
    </w:p>
    <w:p w:rsidR="00B300F4" w:rsidRDefault="00B300F4" w:rsidP="00B300F4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Предметом</w:t>
      </w:r>
      <w:r>
        <w:rPr>
          <w:rFonts w:ascii="Times New Roman" w:hAnsi="Times New Roman"/>
          <w:sz w:val="28"/>
          <w:szCs w:val="28"/>
          <w:lang w:val="uk-UA"/>
        </w:rPr>
        <w:t xml:space="preserve"> дослідження є моделі творення тропів та особливості відображення етнокультурних уявлень у тропах осі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псевдототожності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 подібності (метафор, порівнянь та епітетів).</w:t>
      </w:r>
    </w:p>
    <w:p w:rsidR="00B300F4" w:rsidRDefault="00B300F4" w:rsidP="00B300F4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Методи дослідження</w:t>
      </w:r>
      <w:r>
        <w:rPr>
          <w:rFonts w:ascii="Times New Roman" w:hAnsi="Times New Roman"/>
          <w:sz w:val="28"/>
          <w:szCs w:val="28"/>
          <w:lang w:val="uk-UA"/>
        </w:rPr>
        <w:t xml:space="preserve">. Вибір методів дослідження зумовлений специфікою його об’єкта, метою і завданням дипломної роботи. У ній використано </w:t>
      </w:r>
      <w:r>
        <w:rPr>
          <w:rFonts w:ascii="Times New Roman" w:hAnsi="Times New Roman"/>
          <w:b/>
          <w:sz w:val="28"/>
          <w:szCs w:val="28"/>
          <w:lang w:val="uk-UA"/>
        </w:rPr>
        <w:t>загальнонаукові методи</w:t>
      </w:r>
      <w:r>
        <w:rPr>
          <w:rFonts w:ascii="Times New Roman" w:hAnsi="Times New Roman"/>
          <w:sz w:val="28"/>
          <w:szCs w:val="28"/>
          <w:lang w:val="uk-UA"/>
        </w:rPr>
        <w:t xml:space="preserve">, серед яких прислужилися </w:t>
      </w:r>
      <w:r>
        <w:rPr>
          <w:rFonts w:ascii="Times New Roman" w:hAnsi="Times New Roman"/>
          <w:i/>
          <w:sz w:val="28"/>
          <w:szCs w:val="28"/>
          <w:lang w:val="uk-UA"/>
        </w:rPr>
        <w:t>спостереження</w:t>
      </w:r>
      <w:r>
        <w:rPr>
          <w:rFonts w:ascii="Times New Roman" w:hAnsi="Times New Roman"/>
          <w:sz w:val="28"/>
          <w:szCs w:val="28"/>
          <w:lang w:val="uk-UA"/>
        </w:rPr>
        <w:t xml:space="preserve">, за допомогою якого виявлено специфіку вираження тропіки в українських народних піснях, </w:t>
      </w:r>
      <w:r>
        <w:rPr>
          <w:rFonts w:ascii="Times New Roman" w:hAnsi="Times New Roman"/>
          <w:i/>
          <w:sz w:val="28"/>
          <w:szCs w:val="28"/>
          <w:lang w:val="uk-UA"/>
        </w:rPr>
        <w:t>описовий</w:t>
      </w:r>
      <w:r>
        <w:rPr>
          <w:rFonts w:ascii="Times New Roman" w:hAnsi="Times New Roman"/>
          <w:sz w:val="28"/>
          <w:szCs w:val="28"/>
          <w:lang w:val="uk-UA"/>
        </w:rPr>
        <w:t xml:space="preserve"> – для аналізу тропів і їхньої характеристики, прийом </w:t>
      </w:r>
      <w:r>
        <w:rPr>
          <w:rFonts w:ascii="Times New Roman" w:hAnsi="Times New Roman"/>
          <w:i/>
          <w:sz w:val="28"/>
          <w:szCs w:val="28"/>
          <w:lang w:val="uk-UA"/>
        </w:rPr>
        <w:t>класифікації та систематики</w:t>
      </w:r>
      <w:r>
        <w:rPr>
          <w:rFonts w:ascii="Times New Roman" w:hAnsi="Times New Roman"/>
          <w:sz w:val="28"/>
          <w:szCs w:val="28"/>
          <w:lang w:val="uk-UA"/>
        </w:rPr>
        <w:t xml:space="preserve"> – для розмежування тропів за типами, </w:t>
      </w:r>
      <w:r>
        <w:rPr>
          <w:rFonts w:ascii="Times New Roman" w:hAnsi="Times New Roman"/>
          <w:i/>
          <w:sz w:val="28"/>
          <w:szCs w:val="28"/>
          <w:lang w:val="uk-UA"/>
        </w:rPr>
        <w:t>кількісний</w:t>
      </w:r>
      <w:r>
        <w:rPr>
          <w:rFonts w:ascii="Times New Roman" w:hAnsi="Times New Roman"/>
          <w:sz w:val="28"/>
          <w:szCs w:val="28"/>
          <w:lang w:val="uk-UA"/>
        </w:rPr>
        <w:t xml:space="preserve"> – для встановлення частотності використовуваних тропів, та </w:t>
      </w:r>
      <w:r>
        <w:rPr>
          <w:rFonts w:ascii="Times New Roman" w:hAnsi="Times New Roman"/>
          <w:b/>
          <w:sz w:val="28"/>
          <w:szCs w:val="28"/>
          <w:lang w:val="uk-UA"/>
        </w:rPr>
        <w:t>спеціальні лінгвістичні методи</w:t>
      </w:r>
      <w:r>
        <w:rPr>
          <w:rFonts w:ascii="Times New Roman" w:hAnsi="Times New Roman"/>
          <w:sz w:val="28"/>
          <w:szCs w:val="28"/>
          <w:lang w:val="uk-UA"/>
        </w:rPr>
        <w:t xml:space="preserve">, з-поміж яких залучено </w:t>
      </w:r>
      <w:r>
        <w:rPr>
          <w:rFonts w:ascii="Times New Roman" w:hAnsi="Times New Roman"/>
          <w:i/>
          <w:sz w:val="28"/>
          <w:szCs w:val="28"/>
          <w:lang w:val="uk-UA"/>
        </w:rPr>
        <w:t>контекстуально-інтерпретаційний</w:t>
      </w:r>
      <w:r>
        <w:rPr>
          <w:rFonts w:ascii="Times New Roman" w:hAnsi="Times New Roman"/>
          <w:sz w:val="28"/>
          <w:szCs w:val="28"/>
          <w:lang w:val="uk-UA"/>
        </w:rPr>
        <w:t xml:space="preserve">  – із метою ідентифікації етнокультурної інформації в пісенній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тропеїчній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системі, </w:t>
      </w:r>
      <w:r>
        <w:rPr>
          <w:rFonts w:ascii="Times New Roman" w:hAnsi="Times New Roman"/>
          <w:i/>
          <w:sz w:val="28"/>
          <w:szCs w:val="28"/>
          <w:lang w:val="uk-UA"/>
        </w:rPr>
        <w:t>компонентний аналіз</w:t>
      </w:r>
      <w:r>
        <w:rPr>
          <w:rFonts w:ascii="Times New Roman" w:hAnsi="Times New Roman"/>
          <w:sz w:val="28"/>
          <w:szCs w:val="28"/>
          <w:lang w:val="uk-UA"/>
        </w:rPr>
        <w:t xml:space="preserve"> – для встановлення семантичної природи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мовних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одиниць як компонентів тропів.</w:t>
      </w:r>
    </w:p>
    <w:p w:rsidR="00B300F4" w:rsidRDefault="00B300F4" w:rsidP="00B300F4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Джерельною базою </w:t>
      </w:r>
      <w:r>
        <w:rPr>
          <w:rFonts w:ascii="Times New Roman" w:hAnsi="Times New Roman"/>
          <w:sz w:val="28"/>
          <w:szCs w:val="28"/>
          <w:lang w:val="uk-UA"/>
        </w:rPr>
        <w:t>дипломної роботи послугувала збірка «Українські народні пісні: родинно-побутова лірика» (обсяг – 586  сторінок), першу частину якої становлять пісні про кохання [81].</w:t>
      </w:r>
    </w:p>
    <w:p w:rsidR="00B300F4" w:rsidRDefault="00B300F4" w:rsidP="00B300F4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Фактичну базу</w:t>
      </w:r>
      <w:r>
        <w:rPr>
          <w:rFonts w:ascii="Times New Roman" w:hAnsi="Times New Roman"/>
          <w:sz w:val="28"/>
          <w:szCs w:val="28"/>
          <w:lang w:val="uk-UA"/>
        </w:rPr>
        <w:t xml:space="preserve"> дослідження становлять 1392 різних за структурою тропів, зокрема 112 порівнянь, 160 метафор і 1120 епітетів, що відповідно у відсотках становить 8%, 11,5% та 80,5%.</w:t>
      </w:r>
    </w:p>
    <w:p w:rsidR="00B300F4" w:rsidRDefault="00B300F4" w:rsidP="00B300F4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Наукова новизна </w:t>
      </w:r>
      <w:r>
        <w:rPr>
          <w:rFonts w:ascii="Times New Roman" w:hAnsi="Times New Roman"/>
          <w:sz w:val="28"/>
          <w:szCs w:val="28"/>
          <w:lang w:val="uk-UA"/>
        </w:rPr>
        <w:t xml:space="preserve">дослідження полягає в тому, що тропи проаналізовано 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етнолінгвістичному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аспекті, зокрема схарактеризовано особливості етнокультурної інформації 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тропеїчних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одиницях за етнокультурними кодами, встановлено основні моделі творення метафор, порівнянь та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епітетних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структур, доведено зв’язок пісенної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тропеїчної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системи з українською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етнокультурою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B300F4" w:rsidRDefault="00B300F4" w:rsidP="00B300F4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Теоретична цінність </w:t>
      </w:r>
      <w:r>
        <w:rPr>
          <w:rFonts w:ascii="Times New Roman" w:hAnsi="Times New Roman"/>
          <w:sz w:val="28"/>
          <w:szCs w:val="28"/>
          <w:lang w:val="uk-UA"/>
        </w:rPr>
        <w:t>наукової роботи полягає в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поглибленому вивченні природи тропів, у з’ясуванні специфіки функціонування різних тропів у фольклорному тексті, розширенні відомостей про мовно-художню специфіку фольклорних текстів про кохання, осмисленні моделей творення метафор, порівнянь, епітетів та їхніх варіантів в українських піснях про кохання.</w:t>
      </w:r>
    </w:p>
    <w:p w:rsidR="00B300F4" w:rsidRDefault="00B300F4" w:rsidP="00B300F4">
      <w:pPr>
        <w:spacing w:after="0" w:line="276" w:lineRule="auto"/>
        <w:ind w:left="170" w:right="57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Практичне значення</w:t>
      </w:r>
      <w:r>
        <w:rPr>
          <w:rFonts w:ascii="Times New Roman" w:hAnsi="Times New Roman"/>
          <w:sz w:val="28"/>
          <w:szCs w:val="28"/>
          <w:lang w:val="uk-UA"/>
        </w:rPr>
        <w:t xml:space="preserve"> роботи полягає в тому, що результати дослідження можуть бути використані в курсах лексикології та стилістики й культури української мови, лінгвістичного аналізу художнього тексту, народознавства в закладах середньої та вищої освіти.</w:t>
      </w:r>
    </w:p>
    <w:p w:rsidR="00B300F4" w:rsidRDefault="00B300F4" w:rsidP="00B300F4">
      <w:pPr>
        <w:spacing w:after="0" w:line="276" w:lineRule="auto"/>
        <w:ind w:left="170" w:right="57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Апробація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результатів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дослідження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Матеріали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дипломної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роботи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було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виголошено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Міжнародній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конференції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що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відбулася</w:t>
      </w:r>
      <w:proofErr w:type="spellEnd"/>
      <w:r>
        <w:rPr>
          <w:rFonts w:ascii="Times New Roman" w:hAnsi="Times New Roman"/>
          <w:sz w:val="28"/>
          <w:szCs w:val="28"/>
        </w:rPr>
        <w:t xml:space="preserve"> в м. </w:t>
      </w:r>
      <w:proofErr w:type="spellStart"/>
      <w:r>
        <w:rPr>
          <w:rFonts w:ascii="Times New Roman" w:hAnsi="Times New Roman"/>
          <w:sz w:val="28"/>
          <w:szCs w:val="28"/>
        </w:rPr>
        <w:t>Миколаєві</w:t>
      </w:r>
      <w:proofErr w:type="spellEnd"/>
      <w:r>
        <w:rPr>
          <w:rFonts w:ascii="Times New Roman" w:hAnsi="Times New Roman"/>
          <w:sz w:val="28"/>
          <w:szCs w:val="28"/>
        </w:rPr>
        <w:t xml:space="preserve"> 2019 р.</w:t>
      </w:r>
    </w:p>
    <w:p w:rsidR="00B300F4" w:rsidRDefault="00B300F4" w:rsidP="00B300F4">
      <w:pPr>
        <w:spacing w:after="0" w:line="276" w:lineRule="auto"/>
        <w:ind w:left="170" w:right="57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Структура </w:t>
      </w:r>
      <w:r>
        <w:rPr>
          <w:rFonts w:ascii="Times New Roman" w:hAnsi="Times New Roman"/>
          <w:sz w:val="28"/>
          <w:szCs w:val="28"/>
          <w:lang w:val="uk-UA"/>
        </w:rPr>
        <w:t xml:space="preserve">дипломної роботи складається зі вступної частини, трьох розділів, висновків та списку використаної літератури. </w:t>
      </w:r>
    </w:p>
    <w:p w:rsidR="00B300F4" w:rsidRDefault="00B300F4" w:rsidP="00B300F4">
      <w:pPr>
        <w:spacing w:after="0" w:line="276" w:lineRule="auto"/>
        <w:ind w:left="170" w:right="57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 вступній частині визначено актуальність дослідження, обґрунтовано мету і завдання, вказано предмет, об’єкт вивчення, окреслено джерельну і фактичну базу та методи дослідження, сформульовано наукову новизну, практичне і теоретичне значення, подано дані про апробацію результатів дослідження, описано структуру дипломної роботи.</w:t>
      </w:r>
    </w:p>
    <w:p w:rsidR="00B300F4" w:rsidRDefault="00B300F4" w:rsidP="00B300F4">
      <w:pPr>
        <w:spacing w:after="0" w:line="276" w:lineRule="auto"/>
        <w:ind w:left="170" w:right="57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Перший розділ «Тропологія в лінгвістичному висвітленні» присвячено вивченню проблеми висвітлення історії та теорії тропіки в сучасному мовознавстві, її продуктивним аспектам,  а також з’ясуванню мовно-художньої об’єктивації етнокультурної інформації в досліджуваній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тропеїчній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системі, зокрема рослинному, тваринному, антропоморфному,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артефактному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кольористичному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етнокодах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B300F4" w:rsidRDefault="00B300F4" w:rsidP="00B300F4">
      <w:pPr>
        <w:spacing w:after="0" w:line="276" w:lineRule="auto"/>
        <w:ind w:left="170" w:right="57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 другому розділі «Структурно-семантичний аспект метафорики та порівнянь у родинно-побутовій ліриці» встановлено специфіку метафорики народних пісень, основні моделі метафор і порівнянь у піснях про кохання, природу етнокультурних кодів, відображених в указаних тропах.</w:t>
      </w:r>
    </w:p>
    <w:p w:rsidR="00B300F4" w:rsidRDefault="00B300F4" w:rsidP="00B300F4">
      <w:pPr>
        <w:spacing w:after="0" w:line="276" w:lineRule="auto"/>
        <w:ind w:left="170" w:right="57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У третьому розділі «Структурно-семантичний аспект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епітетики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родинно-побутової  лірики» увагу зосереджено на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епітетній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системі в піснях про кохання, моделях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епітетних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структур, об’єктивації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кольористичного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  «природного» етнокультурного кодів як поширених репрезентантів етнокультурного коду українців. </w:t>
      </w:r>
    </w:p>
    <w:p w:rsidR="00B300F4" w:rsidRDefault="00B300F4" w:rsidP="00B300F4">
      <w:pPr>
        <w:pStyle w:val="30"/>
        <w:shd w:val="clear" w:color="auto" w:fill="auto"/>
        <w:spacing w:line="276" w:lineRule="auto"/>
        <w:ind w:left="170" w:right="57" w:firstLine="709"/>
        <w:jc w:val="both"/>
      </w:pPr>
      <w:r>
        <w:t xml:space="preserve">Висновки містять узагальнення результатів дослідження, що випливають із безпосередньо проаналізованого матеріалу.   </w:t>
      </w:r>
    </w:p>
    <w:p w:rsidR="00B300F4" w:rsidRDefault="00B300F4" w:rsidP="00B300F4">
      <w:pPr>
        <w:pStyle w:val="30"/>
        <w:shd w:val="clear" w:color="auto" w:fill="auto"/>
        <w:spacing w:line="276" w:lineRule="auto"/>
        <w:ind w:left="170" w:right="57" w:firstLine="709"/>
        <w:jc w:val="both"/>
      </w:pPr>
      <w:r>
        <w:t>Список використаної літератури нараховує 8</w:t>
      </w:r>
      <w:r>
        <w:rPr>
          <w:lang w:val="ru-RU"/>
        </w:rPr>
        <w:t>1</w:t>
      </w:r>
      <w:r>
        <w:t xml:space="preserve"> позиці</w:t>
      </w:r>
      <w:r>
        <w:rPr>
          <w:lang w:val="ru-RU"/>
        </w:rPr>
        <w:t>ю</w:t>
      </w:r>
      <w:r>
        <w:t>.</w:t>
      </w:r>
    </w:p>
    <w:p w:rsidR="009144EB" w:rsidRDefault="009144EB">
      <w:pPr>
        <w:rPr>
          <w:lang w:val="uk-UA"/>
        </w:rPr>
      </w:pPr>
    </w:p>
    <w:p w:rsidR="00B300F4" w:rsidRPr="00B300F4" w:rsidRDefault="00B300F4" w:rsidP="00B300F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300F4">
        <w:rPr>
          <w:rFonts w:ascii="Times New Roman" w:hAnsi="Times New Roman"/>
          <w:b/>
          <w:sz w:val="28"/>
          <w:szCs w:val="28"/>
          <w:lang w:val="uk-UA"/>
        </w:rPr>
        <w:t>ВИСНОВКИ</w:t>
      </w:r>
    </w:p>
    <w:p w:rsidR="00B300F4" w:rsidRPr="00B300F4" w:rsidRDefault="00B300F4" w:rsidP="00B300F4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300F4" w:rsidRPr="00B300F4" w:rsidRDefault="00B300F4" w:rsidP="00B300F4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Тропеїчна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система української мови представлена тропами осі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псевдототожності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, подібності, аналогії та асоціації. Для характеристики тропіки українських народних пісень про кохання ми зосередились на двох перших – осі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псевдототожності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та подібності як найбільш поширених. </w:t>
      </w:r>
    </w:p>
    <w:p w:rsidR="00B300F4" w:rsidRPr="00B300F4" w:rsidRDefault="00B300F4" w:rsidP="00B300F4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 xml:space="preserve">Метафора є невід’ємною рисою мовлення й мислення. У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тропеїчній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системі мови вона є одним із найбільш ефектних та яскравих компонентів. Метафора входить до осі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псевдототожності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разом з епітетом. Саме останній є активним компонентом стилістичної системи родинно-побутової лірики. Вісь подібності репрезентує порівняння як продуктивний троп у фольклорному тексті.</w:t>
      </w:r>
    </w:p>
    <w:p w:rsidR="00B300F4" w:rsidRPr="00B300F4" w:rsidRDefault="00B300F4" w:rsidP="00B300F4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 xml:space="preserve">У межах народнопісенних метафор осі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псевдототожності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розрізняємо дві моделі їхнього творення: предметні та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природоморфні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моделі, де моделлю вважаємо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вербалізовану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схему логіко-лінгвістичної операції уподібнення /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псевдоототожнення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феноменів позамовної дійсності у тропі за схемою «Х подібне (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псевдототожне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B300F4">
        <w:rPr>
          <w:rFonts w:ascii="Times New Roman" w:hAnsi="Times New Roman"/>
          <w:sz w:val="28"/>
          <w:szCs w:val="28"/>
        </w:rPr>
        <w:t>Y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». Предметних моделей зафіксовано 62%, із-поміж яких 80% становить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соматизм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>серце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;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природоморфних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моделей зафіксовано в зібраному матеріалі 38%, де 64% – зооморфні, а 36%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фітоморфні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>.</w:t>
      </w:r>
    </w:p>
    <w:p w:rsidR="00B300F4" w:rsidRPr="00B300F4" w:rsidRDefault="00B300F4" w:rsidP="00B300F4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 xml:space="preserve">У 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предметних 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моделях об’єктами перенесення стають різноманітні предмети об’єктивної дійсності: 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серце, квітка, ягода, душа, риба 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та інші. У досліджуваних українських народних піснях об’єктом виступає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соматизм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(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>серце</w:t>
      </w:r>
      <w:r w:rsidRPr="00B300F4">
        <w:rPr>
          <w:rFonts w:ascii="Times New Roman" w:hAnsi="Times New Roman"/>
          <w:sz w:val="28"/>
          <w:szCs w:val="28"/>
          <w:lang w:val="uk-UA"/>
        </w:rPr>
        <w:t>), астрономічні назви (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>місяць, зірка, луна, сонце</w:t>
      </w:r>
      <w:r w:rsidRPr="00B300F4">
        <w:rPr>
          <w:rFonts w:ascii="Times New Roman" w:hAnsi="Times New Roman"/>
          <w:sz w:val="28"/>
          <w:szCs w:val="28"/>
          <w:lang w:val="uk-UA"/>
        </w:rPr>
        <w:t>), назви речовин (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>кришталь, золото</w:t>
      </w:r>
      <w:r w:rsidRPr="00B300F4">
        <w:rPr>
          <w:rFonts w:ascii="Times New Roman" w:hAnsi="Times New Roman"/>
          <w:sz w:val="28"/>
          <w:szCs w:val="28"/>
          <w:lang w:val="uk-UA"/>
        </w:rPr>
        <w:t>), абстрактні назви (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>душа, утіха</w:t>
      </w:r>
      <w:r w:rsidRPr="00B300F4">
        <w:rPr>
          <w:rFonts w:ascii="Times New Roman" w:hAnsi="Times New Roman"/>
          <w:sz w:val="28"/>
          <w:szCs w:val="28"/>
          <w:lang w:val="uk-UA"/>
        </w:rPr>
        <w:t>). У частині пісень про кохання перед метафоричним звертанням уживається назва особи за гендерною належністю (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>дівчинонька, козаченько, Наталка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). Наведені метафори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уналежнюємо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до номінативних – одного з різновидів метафоричних структур. Їхніми центрами виступають поетичні замінники слів-понять 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>дівчина, хлопець.</w:t>
      </w:r>
    </w:p>
    <w:p w:rsidR="00B300F4" w:rsidRPr="00B300F4" w:rsidRDefault="00B300F4" w:rsidP="00B300F4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 xml:space="preserve">Отже, моделі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псевдототожності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, а саме метафори, ґрунтуються на ототожненні осіб, переважно дівчат, рідше – хлопців, із серцем та іншими реаліями зі світу предметів. </w:t>
      </w:r>
    </w:p>
    <w:p w:rsidR="00B300F4" w:rsidRPr="00B300F4" w:rsidRDefault="00B300F4" w:rsidP="00B300F4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 xml:space="preserve">Метафори, засвідчені </w:t>
      </w:r>
      <w:proofErr w:type="spellStart"/>
      <w:r w:rsidRPr="00B300F4">
        <w:rPr>
          <w:rFonts w:ascii="Times New Roman" w:hAnsi="Times New Roman"/>
          <w:i/>
          <w:sz w:val="28"/>
          <w:szCs w:val="28"/>
          <w:lang w:val="uk-UA"/>
        </w:rPr>
        <w:t>природоморфними</w:t>
      </w:r>
      <w:proofErr w:type="spellEnd"/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моделями, також належать до поширених та демонструють уподібнення феноменів навколишньої дійсності до образів живої і неживої природи. </w:t>
      </w:r>
      <w:proofErr w:type="spellStart"/>
      <w:r w:rsidRPr="00B300F4">
        <w:rPr>
          <w:rFonts w:ascii="Times New Roman" w:hAnsi="Times New Roman"/>
          <w:sz w:val="28"/>
          <w:szCs w:val="28"/>
        </w:rPr>
        <w:t>Серед</w:t>
      </w:r>
      <w:proofErr w:type="spellEnd"/>
      <w:r w:rsidRPr="00B300F4">
        <w:rPr>
          <w:rFonts w:ascii="Times New Roman" w:hAnsi="Times New Roman"/>
          <w:sz w:val="28"/>
          <w:szCs w:val="28"/>
        </w:rPr>
        <w:t xml:space="preserve"> них </w:t>
      </w:r>
      <w:proofErr w:type="spellStart"/>
      <w:r w:rsidRPr="00B300F4">
        <w:rPr>
          <w:rFonts w:ascii="Times New Roman" w:hAnsi="Times New Roman"/>
          <w:sz w:val="28"/>
          <w:szCs w:val="28"/>
        </w:rPr>
        <w:t>переважають</w:t>
      </w:r>
      <w:proofErr w:type="spellEnd"/>
      <w:r w:rsidRPr="00B300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300F4">
        <w:rPr>
          <w:rFonts w:ascii="Times New Roman" w:hAnsi="Times New Roman"/>
          <w:sz w:val="28"/>
          <w:szCs w:val="28"/>
        </w:rPr>
        <w:t>ті</w:t>
      </w:r>
      <w:proofErr w:type="spellEnd"/>
      <w:r w:rsidRPr="00B300F4">
        <w:rPr>
          <w:rFonts w:ascii="Times New Roman" w:hAnsi="Times New Roman"/>
          <w:sz w:val="28"/>
          <w:szCs w:val="28"/>
        </w:rPr>
        <w:t xml:space="preserve">, де </w:t>
      </w:r>
      <w:proofErr w:type="spellStart"/>
      <w:r w:rsidRPr="00B300F4">
        <w:rPr>
          <w:rFonts w:ascii="Times New Roman" w:hAnsi="Times New Roman"/>
          <w:sz w:val="28"/>
          <w:szCs w:val="28"/>
        </w:rPr>
        <w:t>об’єктом</w:t>
      </w:r>
      <w:proofErr w:type="spellEnd"/>
      <w:r w:rsidRPr="00B300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300F4">
        <w:rPr>
          <w:rFonts w:ascii="Times New Roman" w:hAnsi="Times New Roman"/>
          <w:sz w:val="28"/>
          <w:szCs w:val="28"/>
        </w:rPr>
        <w:t>уподібнення</w:t>
      </w:r>
      <w:proofErr w:type="spellEnd"/>
      <w:r w:rsidRPr="00B300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300F4">
        <w:rPr>
          <w:rFonts w:ascii="Times New Roman" w:hAnsi="Times New Roman"/>
          <w:sz w:val="28"/>
          <w:szCs w:val="28"/>
        </w:rPr>
        <w:t>виступають</w:t>
      </w:r>
      <w:proofErr w:type="spellEnd"/>
      <w:r w:rsidRPr="00B300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300F4">
        <w:rPr>
          <w:rFonts w:ascii="Times New Roman" w:hAnsi="Times New Roman"/>
          <w:sz w:val="28"/>
          <w:szCs w:val="28"/>
        </w:rPr>
        <w:t>назви</w:t>
      </w:r>
      <w:proofErr w:type="spellEnd"/>
      <w:r w:rsidRPr="00B300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300F4">
        <w:rPr>
          <w:rFonts w:ascii="Times New Roman" w:hAnsi="Times New Roman"/>
          <w:sz w:val="28"/>
          <w:szCs w:val="28"/>
        </w:rPr>
        <w:t>реалій</w:t>
      </w:r>
      <w:proofErr w:type="spellEnd"/>
      <w:r w:rsidRPr="00B300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300F4">
        <w:rPr>
          <w:rFonts w:ascii="Times New Roman" w:hAnsi="Times New Roman"/>
          <w:sz w:val="28"/>
          <w:szCs w:val="28"/>
        </w:rPr>
        <w:t>живої</w:t>
      </w:r>
      <w:proofErr w:type="spellEnd"/>
      <w:r w:rsidRPr="00B300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300F4">
        <w:rPr>
          <w:rFonts w:ascii="Times New Roman" w:hAnsi="Times New Roman"/>
          <w:sz w:val="28"/>
          <w:szCs w:val="28"/>
        </w:rPr>
        <w:t>природи</w:t>
      </w:r>
      <w:proofErr w:type="spellEnd"/>
      <w:r w:rsidRPr="00B300F4">
        <w:rPr>
          <w:rFonts w:ascii="Times New Roman" w:hAnsi="Times New Roman"/>
          <w:sz w:val="28"/>
          <w:szCs w:val="28"/>
        </w:rPr>
        <w:t xml:space="preserve"> –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 38</w:t>
      </w:r>
      <w:r w:rsidRPr="00B300F4">
        <w:rPr>
          <w:rFonts w:ascii="Times New Roman" w:hAnsi="Times New Roman"/>
          <w:sz w:val="28"/>
          <w:szCs w:val="28"/>
        </w:rPr>
        <w:t>% (з-</w:t>
      </w:r>
      <w:proofErr w:type="spellStart"/>
      <w:r w:rsidRPr="00B300F4">
        <w:rPr>
          <w:rFonts w:ascii="Times New Roman" w:hAnsi="Times New Roman"/>
          <w:sz w:val="28"/>
          <w:szCs w:val="28"/>
        </w:rPr>
        <w:t>поміж</w:t>
      </w:r>
      <w:proofErr w:type="spellEnd"/>
      <w:r w:rsidRPr="00B300F4">
        <w:rPr>
          <w:rFonts w:ascii="Times New Roman" w:hAnsi="Times New Roman"/>
          <w:sz w:val="28"/>
          <w:szCs w:val="28"/>
        </w:rPr>
        <w:t xml:space="preserve"> них </w:t>
      </w:r>
      <w:proofErr w:type="spellStart"/>
      <w:r w:rsidRPr="00B300F4">
        <w:rPr>
          <w:rFonts w:ascii="Times New Roman" w:hAnsi="Times New Roman"/>
          <w:sz w:val="28"/>
          <w:szCs w:val="28"/>
        </w:rPr>
        <w:t>зооморфн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і </w:t>
      </w:r>
      <w:proofErr w:type="spellStart"/>
      <w:r w:rsidRPr="00B300F4">
        <w:rPr>
          <w:rFonts w:ascii="Times New Roman" w:hAnsi="Times New Roman"/>
          <w:sz w:val="28"/>
          <w:szCs w:val="28"/>
        </w:rPr>
        <w:t>метафори</w:t>
      </w:r>
      <w:proofErr w:type="spellEnd"/>
      <w:r w:rsidRPr="00B300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300F4">
        <w:rPr>
          <w:rFonts w:ascii="Times New Roman" w:hAnsi="Times New Roman"/>
          <w:sz w:val="28"/>
          <w:szCs w:val="28"/>
        </w:rPr>
        <w:t>становлять</w:t>
      </w:r>
      <w:proofErr w:type="spellEnd"/>
      <w:r w:rsidRPr="00B300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300F4">
        <w:rPr>
          <w:rFonts w:ascii="Times New Roman" w:hAnsi="Times New Roman"/>
          <w:sz w:val="28"/>
          <w:szCs w:val="28"/>
        </w:rPr>
        <w:t>майже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64</w:t>
      </w:r>
      <w:r w:rsidRPr="00B300F4">
        <w:rPr>
          <w:rFonts w:ascii="Times New Roman" w:hAnsi="Times New Roman"/>
          <w:sz w:val="28"/>
          <w:szCs w:val="28"/>
        </w:rPr>
        <w:t xml:space="preserve">%, </w:t>
      </w:r>
      <w:proofErr w:type="spellStart"/>
      <w:r w:rsidRPr="00B300F4">
        <w:rPr>
          <w:rFonts w:ascii="Times New Roman" w:hAnsi="Times New Roman"/>
          <w:sz w:val="28"/>
          <w:szCs w:val="28"/>
        </w:rPr>
        <w:t>фітоморфні</w:t>
      </w:r>
      <w:proofErr w:type="spellEnd"/>
      <w:r w:rsidRPr="00B300F4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B300F4">
        <w:rPr>
          <w:rFonts w:ascii="Times New Roman" w:hAnsi="Times New Roman"/>
          <w:sz w:val="28"/>
          <w:szCs w:val="28"/>
        </w:rPr>
        <w:t>близько</w:t>
      </w:r>
      <w:proofErr w:type="spellEnd"/>
      <w:r w:rsidRPr="00B300F4">
        <w:rPr>
          <w:rFonts w:ascii="Times New Roman" w:hAnsi="Times New Roman"/>
          <w:sz w:val="28"/>
          <w:szCs w:val="28"/>
        </w:rPr>
        <w:t xml:space="preserve"> </w:t>
      </w:r>
      <w:r w:rsidRPr="00B300F4">
        <w:rPr>
          <w:rFonts w:ascii="Times New Roman" w:hAnsi="Times New Roman"/>
          <w:sz w:val="28"/>
          <w:szCs w:val="28"/>
          <w:lang w:val="uk-UA"/>
        </w:rPr>
        <w:t>36</w:t>
      </w:r>
      <w:r w:rsidRPr="00B300F4">
        <w:rPr>
          <w:rFonts w:ascii="Times New Roman" w:hAnsi="Times New Roman"/>
          <w:sz w:val="28"/>
          <w:szCs w:val="28"/>
        </w:rPr>
        <w:t>%).</w:t>
      </w:r>
    </w:p>
    <w:p w:rsidR="00B300F4" w:rsidRPr="00B300F4" w:rsidRDefault="00B300F4" w:rsidP="00B300F4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 xml:space="preserve">Об’єктом ототожнення в піснях про кохання є рослина або жива істота: 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>квітка, лелія, ягода, риба, пташка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 тощо. </w:t>
      </w:r>
      <w:r w:rsidRPr="00B300F4">
        <w:rPr>
          <w:rFonts w:ascii="Times New Roman" w:hAnsi="Times New Roman"/>
          <w:sz w:val="28"/>
          <w:szCs w:val="28"/>
          <w:lang w:val="en-US"/>
        </w:rPr>
        <w:t>C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еред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природоморфних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моделей домінують тропи, утворені за 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>зооморфною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 моделлю, що передбачають встановлення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псевдототожності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між суб’єктом осмислення та об’єктом зіставлення –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істотою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– пташкою, рибою. «Рослинні» моделі, ті, що утворені за </w:t>
      </w:r>
      <w:proofErr w:type="spellStart"/>
      <w:r w:rsidRPr="00B300F4">
        <w:rPr>
          <w:rFonts w:ascii="Times New Roman" w:hAnsi="Times New Roman"/>
          <w:i/>
          <w:sz w:val="28"/>
          <w:szCs w:val="28"/>
          <w:lang w:val="uk-UA"/>
        </w:rPr>
        <w:t>фітоморфною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моделлю,  трапляються вдвічі рідше. У родинно-побутовій ліриці предметні та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природоморфні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моделі можуть змішуватися, внаслідок чого постає складний метафоричний образ української дівчини. </w:t>
      </w:r>
    </w:p>
    <w:p w:rsidR="00B300F4" w:rsidRPr="00B300F4" w:rsidRDefault="00B300F4" w:rsidP="00B300F4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>Отже, поширеними різновидами метафоричних перенесень в усній народній творчості є такі: 1) тварина / птах / риба – людина; 2) рослина – людина;  3) небесні світила – людина; 4) предмети – людина; 5)  речовина – людина.</w:t>
      </w:r>
    </w:p>
    <w:p w:rsidR="00B300F4" w:rsidRPr="00B300F4" w:rsidRDefault="00B300F4" w:rsidP="00B300F4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 xml:space="preserve">На основі зібраного матеріалу вирізнено три семантичні моделі порівнянь: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природоморфні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>, предметні, антропоморфні.  У</w:t>
      </w:r>
      <w:r w:rsidRPr="00B300F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B300F4">
        <w:rPr>
          <w:rFonts w:ascii="Times New Roman" w:hAnsi="Times New Roman"/>
          <w:i/>
          <w:sz w:val="28"/>
          <w:szCs w:val="28"/>
          <w:lang w:val="uk-UA"/>
        </w:rPr>
        <w:t>природоморфних</w:t>
      </w:r>
      <w:proofErr w:type="spellEnd"/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моделях (70%) об’єктом порівняння є тварина або рослина чи її частина. Серед них виокремлено 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зооморфні </w:t>
      </w:r>
      <w:r w:rsidRPr="00B300F4">
        <w:rPr>
          <w:rFonts w:ascii="Times New Roman" w:hAnsi="Times New Roman"/>
          <w:sz w:val="28"/>
          <w:szCs w:val="28"/>
          <w:lang w:val="uk-UA"/>
        </w:rPr>
        <w:t>та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B300F4">
        <w:rPr>
          <w:rFonts w:ascii="Times New Roman" w:hAnsi="Times New Roman"/>
          <w:i/>
          <w:sz w:val="28"/>
          <w:szCs w:val="28"/>
          <w:lang w:val="uk-UA"/>
        </w:rPr>
        <w:t>фітоморфні</w:t>
      </w:r>
      <w:proofErr w:type="spellEnd"/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 моделі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. У 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зооморфних </w:t>
      </w:r>
      <w:r w:rsidRPr="00B300F4">
        <w:rPr>
          <w:rFonts w:ascii="Times New Roman" w:hAnsi="Times New Roman"/>
          <w:sz w:val="28"/>
          <w:szCs w:val="28"/>
          <w:lang w:val="uk-UA"/>
        </w:rPr>
        <w:t>моделях (57%) об’єктом порівняння стають назви тварин, птахів, риб, плазунів тощо. Першість тут тримають саме назви птахів.</w:t>
      </w:r>
    </w:p>
    <w:p w:rsidR="00B300F4" w:rsidRPr="00B300F4" w:rsidRDefault="00B300F4" w:rsidP="00B300F4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 xml:space="preserve">У </w:t>
      </w:r>
      <w:proofErr w:type="spellStart"/>
      <w:r w:rsidRPr="00B300F4">
        <w:rPr>
          <w:rFonts w:ascii="Times New Roman" w:hAnsi="Times New Roman"/>
          <w:i/>
          <w:sz w:val="28"/>
          <w:szCs w:val="28"/>
          <w:lang w:val="uk-UA"/>
        </w:rPr>
        <w:t>фітоморфних</w:t>
      </w:r>
      <w:proofErr w:type="spellEnd"/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моделях (43%) позицію об’єкта порівняння посідають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родо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-видові назви рослин або їхніх частин. Рослинний світ наші предки тісно пов’язували з вродою дівчини, бо дівоча краса ототожнюється з квіткою. Специфічними компонентами порівняльної конструкції в українських народних піснях є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гіперонім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>квітка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 та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гіпоніми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>мак, ружа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. Для українського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етнокоду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>, вихідною реалією якого є рослина, мотиваційною моделлю слугує ознака, що може характеризувати особисті якості, поведінку чи родинні зв’язки. Мак є символом дівочої краси.</w:t>
      </w:r>
    </w:p>
    <w:p w:rsidR="00B300F4" w:rsidRPr="00B300F4" w:rsidRDefault="00B300F4" w:rsidP="00B300F4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 xml:space="preserve">Відображення дійсності в родинно-побутовій ліриці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маніфестується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більшою мірою в образах тваринного і меншою – в образах рослинного світів.</w:t>
      </w:r>
    </w:p>
    <w:p w:rsidR="00B300F4" w:rsidRPr="00B300F4" w:rsidRDefault="00B300F4" w:rsidP="00B300F4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Предметні 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моделі творення порівнянь є малопродуктивними порівняно з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природоморфними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Актуальними об’єктами порівнянь виступають астрономічні назви, назви предметів та речовинні назви. При цих назвах, як правило, вжито постійні епітети: 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ясний місяць, ясна зіронька, зоря </w:t>
      </w:r>
      <w:proofErr w:type="spellStart"/>
      <w:r w:rsidRPr="00B300F4">
        <w:rPr>
          <w:rFonts w:ascii="Times New Roman" w:hAnsi="Times New Roman"/>
          <w:i/>
          <w:sz w:val="28"/>
          <w:szCs w:val="28"/>
          <w:lang w:val="uk-UA"/>
        </w:rPr>
        <w:t>вечірняя</w:t>
      </w:r>
      <w:proofErr w:type="spellEnd"/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, білесенький </w:t>
      </w:r>
      <w:proofErr w:type="spellStart"/>
      <w:r w:rsidRPr="00B300F4">
        <w:rPr>
          <w:rFonts w:ascii="Times New Roman" w:hAnsi="Times New Roman"/>
          <w:i/>
          <w:sz w:val="28"/>
          <w:szCs w:val="28"/>
          <w:lang w:val="uk-UA"/>
        </w:rPr>
        <w:t>сніжочок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>. Моделі реалізуються, коли суб’єктом є живе, а об’єктом порівняння виступає неживе. Низька продуктивність порівнянь живого з неживим має природний, об’єктивний характер, оскільки людина частіше порівнює себе з тваринами й рослинами,  ніж із предметним світом.</w:t>
      </w:r>
    </w:p>
    <w:p w:rsidR="00B300F4" w:rsidRPr="00B300F4" w:rsidRDefault="00B300F4" w:rsidP="00B300F4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i/>
          <w:sz w:val="28"/>
          <w:szCs w:val="28"/>
          <w:lang w:val="uk-UA"/>
        </w:rPr>
        <w:t>Антропоморфні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 моделі порівняння охоплюють назви осіб за гендерною ознакою і є непродуктивними (усього 2%).</w:t>
      </w:r>
    </w:p>
    <w:p w:rsidR="00B300F4" w:rsidRPr="00B300F4" w:rsidRDefault="00B300F4" w:rsidP="00B300F4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 xml:space="preserve">У процесі дослідження метафор та порівнянь виявлено їхній зв’язок з етнокультурною інформацією українського народу. Компонентами типових зіставлень для людини, її частин тіла, почуттів у межах метафор та порівнянь виступають назви флори, фауни, світил, явищ природи тощо. Причому актуалізуються семи, притаманні зіставлюваним компонентам та їхнім означенням. </w:t>
      </w:r>
    </w:p>
    <w:p w:rsidR="00B300F4" w:rsidRPr="00B300F4" w:rsidRDefault="00B300F4" w:rsidP="00B300F4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 xml:space="preserve">Найвищий ступінь фольклорної рецепції в межах 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>предметного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>коду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 серед предметних моделей демонструє назва на позначення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соматизма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серце. 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Оскільки цей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соматизм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ототожнюється найчастіше з коханою дівчиною, рідше з хлопцем, то це відбивається в зменшено-пестливій формі слова 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серденько, серденя. </w:t>
      </w:r>
      <w:r w:rsidRPr="00B300F4">
        <w:rPr>
          <w:rFonts w:ascii="Times New Roman" w:hAnsi="Times New Roman"/>
          <w:sz w:val="28"/>
          <w:szCs w:val="28"/>
          <w:lang w:val="uk-UA"/>
        </w:rPr>
        <w:t>Указаний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соматизм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є репрезентантом любовної сфери, унаочнює предметну модель творення метафори та асоціюється із ситуацією кохання. Інші назви предметного етнокультурного коду меншою мірою ідентифікуються з ситуаціями кохання (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>сонце, місяць, луна, золото, кришталь, душа, втіха</w:t>
      </w:r>
      <w:r w:rsidRPr="00B300F4">
        <w:rPr>
          <w:rFonts w:ascii="Times New Roman" w:hAnsi="Times New Roman"/>
          <w:sz w:val="28"/>
          <w:szCs w:val="28"/>
          <w:lang w:val="uk-UA"/>
        </w:rPr>
        <w:t>).</w:t>
      </w:r>
    </w:p>
    <w:p w:rsidR="00B300F4" w:rsidRPr="00B300F4" w:rsidRDefault="00B300F4" w:rsidP="00B300F4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Рослинний та тваринний </w:t>
      </w:r>
      <w:proofErr w:type="spellStart"/>
      <w:r w:rsidRPr="00B300F4">
        <w:rPr>
          <w:rFonts w:ascii="Times New Roman" w:hAnsi="Times New Roman"/>
          <w:i/>
          <w:sz w:val="28"/>
          <w:szCs w:val="28"/>
          <w:lang w:val="uk-UA"/>
        </w:rPr>
        <w:t>етнокоди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різноманітніше представлено в українській родинно-побутовій ліриці: дівчина постає в образах ластівки та рибоньки, а парубок – соловейка.</w:t>
      </w:r>
    </w:p>
    <w:p w:rsidR="00B300F4" w:rsidRPr="00B300F4" w:rsidRDefault="00B300F4" w:rsidP="00B300F4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 xml:space="preserve">Означеннями, що супроводжують метафору на позначення коханої людини, є такі: 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мій, дорогий, непорочний, райський, червоний, розовий, багатий, пресвітлий. 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Найпослідовніше займенник 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>мій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 вживається при слові 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>серце, серденько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. У тваринному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етнокоді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ширше представленими є назви на позначення птахів, до яких уподібнюються дівчата: 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пташечка, </w:t>
      </w:r>
      <w:proofErr w:type="spellStart"/>
      <w:r w:rsidRPr="00B300F4">
        <w:rPr>
          <w:rFonts w:ascii="Times New Roman" w:hAnsi="Times New Roman"/>
          <w:i/>
          <w:sz w:val="28"/>
          <w:szCs w:val="28"/>
          <w:lang w:val="uk-UA"/>
        </w:rPr>
        <w:t>птичечка</w:t>
      </w:r>
      <w:proofErr w:type="spellEnd"/>
      <w:r w:rsidRPr="00B300F4">
        <w:rPr>
          <w:rFonts w:ascii="Times New Roman" w:hAnsi="Times New Roman"/>
          <w:i/>
          <w:sz w:val="28"/>
          <w:szCs w:val="28"/>
          <w:lang w:val="uk-UA"/>
        </w:rPr>
        <w:t>, голубка, курка, перепеличка, горличка, лебедонька, ластівка</w:t>
      </w:r>
      <w:r w:rsidRPr="00B300F4">
        <w:rPr>
          <w:rFonts w:ascii="Times New Roman" w:hAnsi="Times New Roman"/>
          <w:sz w:val="28"/>
          <w:szCs w:val="28"/>
          <w:lang w:val="uk-UA"/>
        </w:rPr>
        <w:t>.</w:t>
      </w:r>
    </w:p>
    <w:p w:rsidR="00B300F4" w:rsidRPr="00B300F4" w:rsidRDefault="00B300F4" w:rsidP="00B300F4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 xml:space="preserve">Оскільки будь-яке означення у фольклорному тексті трактуємо як постійний епітет, що в нас відповідає терміну узуально-асоціативні епітети (О. А. Мисик). Узуально-асоціативні епітети представлені </w:t>
      </w:r>
      <w:proofErr w:type="spellStart"/>
      <w:r w:rsidRPr="00B300F4">
        <w:rPr>
          <w:rFonts w:ascii="Times New Roman" w:hAnsi="Times New Roman"/>
          <w:i/>
          <w:sz w:val="28"/>
          <w:szCs w:val="28"/>
          <w:lang w:val="uk-UA"/>
        </w:rPr>
        <w:t>кольористичними</w:t>
      </w:r>
      <w:proofErr w:type="spellEnd"/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, сенсорними, антропоморфними 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>аксіологічними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 моделями, у межах яких функціонують і варіанти.</w:t>
      </w:r>
    </w:p>
    <w:p w:rsidR="00B300F4" w:rsidRPr="00B300F4" w:rsidRDefault="00B300F4" w:rsidP="00B300F4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 xml:space="preserve">У фольклорних текстах важливе місце посідають епітети (1120 одиниць). Серед них переважають ті, що виражені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кольористичними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ад’єктивами (49%), тропи із сенсорними ад’єктивами становлять 25%,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атрибутивами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>, через які об’єктивуються антропоморфні ознаки, виражено 16% епітетів, аксіологічні ознаки актуальні для 10%.</w:t>
      </w:r>
    </w:p>
    <w:p w:rsidR="00B300F4" w:rsidRPr="00B300F4" w:rsidRDefault="00B300F4" w:rsidP="00B300F4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 xml:space="preserve">Усі колористичні моделі побудовані за такою узагальненою моделлю: 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суб’єкт зіставлення – </w:t>
      </w:r>
      <w:proofErr w:type="spellStart"/>
      <w:r w:rsidRPr="00B300F4">
        <w:rPr>
          <w:rFonts w:ascii="Times New Roman" w:hAnsi="Times New Roman"/>
          <w:i/>
          <w:sz w:val="28"/>
          <w:szCs w:val="28"/>
          <w:lang w:val="uk-UA"/>
        </w:rPr>
        <w:t>кольористична</w:t>
      </w:r>
      <w:proofErr w:type="spellEnd"/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 ознака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. Означеннями тут виступають прикметники, що входять до семантичної групи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кольоративів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Псевдототожність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за кольором як логіко-лінгвістична основа епітетів у родинно-побутовій ліриці представлена кількома семантичними різновидами, що різняться суб’єктом осмислення. </w:t>
      </w:r>
      <w:r w:rsidRPr="00B300F4">
        <w:rPr>
          <w:rFonts w:ascii="Times New Roman" w:hAnsi="Times New Roman"/>
          <w:sz w:val="28"/>
          <w:szCs w:val="28"/>
        </w:rPr>
        <w:t xml:space="preserve">Перший </w:t>
      </w:r>
      <w:proofErr w:type="spellStart"/>
      <w:r w:rsidRPr="00B300F4">
        <w:rPr>
          <w:rFonts w:ascii="Times New Roman" w:hAnsi="Times New Roman"/>
          <w:sz w:val="28"/>
          <w:szCs w:val="28"/>
        </w:rPr>
        <w:t>засвідчує</w:t>
      </w:r>
      <w:proofErr w:type="spellEnd"/>
      <w:r w:rsidRPr="00B300F4">
        <w:rPr>
          <w:rFonts w:ascii="Times New Roman" w:hAnsi="Times New Roman"/>
          <w:sz w:val="28"/>
          <w:szCs w:val="28"/>
        </w:rPr>
        <w:t xml:space="preserve"> характеристику </w:t>
      </w:r>
      <w:proofErr w:type="spellStart"/>
      <w:r w:rsidRPr="00B300F4">
        <w:rPr>
          <w:rFonts w:ascii="Times New Roman" w:hAnsi="Times New Roman"/>
          <w:sz w:val="28"/>
          <w:szCs w:val="28"/>
        </w:rPr>
        <w:t>людини</w:t>
      </w:r>
      <w:proofErr w:type="spellEnd"/>
      <w:r w:rsidRPr="00B300F4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B300F4">
        <w:rPr>
          <w:rFonts w:ascii="Times New Roman" w:hAnsi="Times New Roman"/>
          <w:sz w:val="28"/>
          <w:szCs w:val="28"/>
        </w:rPr>
        <w:t>частин</w:t>
      </w:r>
      <w:proofErr w:type="spellEnd"/>
      <w:r w:rsidRPr="00B300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300F4">
        <w:rPr>
          <w:rFonts w:ascii="Times New Roman" w:hAnsi="Times New Roman"/>
          <w:sz w:val="28"/>
          <w:szCs w:val="28"/>
        </w:rPr>
        <w:t>її</w:t>
      </w:r>
      <w:proofErr w:type="spellEnd"/>
      <w:r w:rsidRPr="00B300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300F4">
        <w:rPr>
          <w:rFonts w:ascii="Times New Roman" w:hAnsi="Times New Roman"/>
          <w:sz w:val="28"/>
          <w:szCs w:val="28"/>
        </w:rPr>
        <w:t>тіла</w:t>
      </w:r>
      <w:proofErr w:type="spellEnd"/>
      <w:r w:rsidRPr="00B300F4">
        <w:rPr>
          <w:rFonts w:ascii="Times New Roman" w:hAnsi="Times New Roman"/>
          <w:sz w:val="28"/>
          <w:szCs w:val="28"/>
        </w:rPr>
        <w:t xml:space="preserve">) і </w:t>
      </w:r>
      <w:proofErr w:type="spellStart"/>
      <w:r w:rsidRPr="00B300F4">
        <w:rPr>
          <w:rFonts w:ascii="Times New Roman" w:hAnsi="Times New Roman"/>
          <w:sz w:val="28"/>
          <w:szCs w:val="28"/>
        </w:rPr>
        <w:t>реалізується</w:t>
      </w:r>
      <w:proofErr w:type="spellEnd"/>
      <w:r w:rsidRPr="00B300F4">
        <w:rPr>
          <w:rFonts w:ascii="Times New Roman" w:hAnsi="Times New Roman"/>
          <w:sz w:val="28"/>
          <w:szCs w:val="28"/>
        </w:rPr>
        <w:t xml:space="preserve"> через </w:t>
      </w:r>
      <w:proofErr w:type="spellStart"/>
      <w:r w:rsidRPr="00B300F4">
        <w:rPr>
          <w:rFonts w:ascii="Times New Roman" w:hAnsi="Times New Roman"/>
          <w:sz w:val="28"/>
          <w:szCs w:val="28"/>
        </w:rPr>
        <w:t>такі</w:t>
      </w:r>
      <w:proofErr w:type="spellEnd"/>
      <w:r w:rsidRPr="00B300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300F4">
        <w:rPr>
          <w:rFonts w:ascii="Times New Roman" w:hAnsi="Times New Roman"/>
          <w:sz w:val="28"/>
          <w:szCs w:val="28"/>
        </w:rPr>
        <w:t>кольорономени</w:t>
      </w:r>
      <w:proofErr w:type="spellEnd"/>
      <w:r w:rsidRPr="00B300F4">
        <w:rPr>
          <w:rFonts w:ascii="Times New Roman" w:hAnsi="Times New Roman"/>
          <w:sz w:val="28"/>
          <w:szCs w:val="28"/>
        </w:rPr>
        <w:t>, як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>чорний, білий, рум’яний, карий, красний, русий.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 У межах вказаних моделей можна вирізнити ті, що характеризують зовнішність (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>брови, обличчя, волосся, вуста, зуби, вуса</w:t>
      </w:r>
      <w:r w:rsidRPr="00B300F4">
        <w:rPr>
          <w:rFonts w:ascii="Times New Roman" w:hAnsi="Times New Roman"/>
          <w:sz w:val="28"/>
          <w:szCs w:val="28"/>
          <w:lang w:val="uk-UA"/>
        </w:rPr>
        <w:t>), де переважають чорний, білий кольори; описують одяг чи головні убори (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>сорочка, жупан, шапка</w:t>
      </w:r>
      <w:r w:rsidRPr="00B300F4">
        <w:rPr>
          <w:rFonts w:ascii="Times New Roman" w:hAnsi="Times New Roman"/>
          <w:sz w:val="28"/>
          <w:szCs w:val="28"/>
          <w:lang w:val="uk-UA"/>
        </w:rPr>
        <w:t>). Інші моделі називають масть або колір тварини, птахів чи комах, де домінують вороний (масть) та сірий кольори;  характеризують природу, де переважає зелений колір. Український народ послуговується традиційними епітетами для опису зовнішності, одягу, рослин, тварин і птахів. Найчастотнішими є постійні епітети, що ілюструють зовнішній вигляд українських дівчат і хлопців. Завдяки їм постають ідеальні образи українців, оспіваних у фольклорі, зокрема в піснях про кохання.</w:t>
      </w:r>
    </w:p>
    <w:p w:rsidR="00B300F4" w:rsidRPr="00B300F4" w:rsidRDefault="00B300F4" w:rsidP="00B300F4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 xml:space="preserve">Часто в досліджуваних піснях спостерігається поєднання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кольористичних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епітетів, що характеризують осіб та природу, що є зумовленим продуктивним для цього жанру паралелізмом. </w:t>
      </w:r>
    </w:p>
    <w:p w:rsidR="00B300F4" w:rsidRPr="00B300F4" w:rsidRDefault="00B300F4" w:rsidP="00B300F4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 xml:space="preserve">Спостереження за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кольористичними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моделями творення епітетів у родинно-побутовій ліриці українців переконує, що кольорами-фаворитами українського народу в піснях про кохання є 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>чорний, білий, зелений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 на позначення людської вроди та краси природи.</w:t>
      </w:r>
    </w:p>
    <w:p w:rsidR="00B300F4" w:rsidRPr="00B300F4" w:rsidRDefault="00B300F4" w:rsidP="00B300F4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 xml:space="preserve">Епітети на позначення 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>сенсорних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 ознак апелюють до зорових, слухових, запахових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відчуттів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людини. Актуальною серед таких є така модель: 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>суб’єкт зіставлення – зорова ознака</w:t>
      </w:r>
      <w:r w:rsidRPr="00B300F4">
        <w:rPr>
          <w:rFonts w:ascii="Times New Roman" w:hAnsi="Times New Roman"/>
          <w:sz w:val="28"/>
          <w:szCs w:val="28"/>
          <w:lang w:val="uk-UA"/>
        </w:rPr>
        <w:t>.</w:t>
      </w:r>
      <w:r w:rsidRPr="00B300F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До зорових епітетів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уналежнюємо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ті, що реалізують подібність за формою, розміром та іншими характеристиками. Провідним серед таких моделей є прикметник, що вказує на красу, сприйману зором – 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>красний, гарний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. Затребуваною в родинно-побутовій ліриці також є модель 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>суб’єкт зіставлення – сенсорна ознака</w:t>
      </w:r>
      <w:r w:rsidRPr="00B300F4">
        <w:rPr>
          <w:rFonts w:ascii="Times New Roman" w:hAnsi="Times New Roman"/>
          <w:sz w:val="28"/>
          <w:szCs w:val="28"/>
          <w:lang w:val="uk-UA"/>
        </w:rPr>
        <w:t>. Її можуть реалізувати прикметники, що кваліфікують суб’єкт на основі подібності за ознаками смаку, дотику, запаху, звуку (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>холодний, солодкий, тихий, шовковий</w:t>
      </w:r>
      <w:r w:rsidRPr="00B300F4">
        <w:rPr>
          <w:rFonts w:ascii="Times New Roman" w:hAnsi="Times New Roman"/>
          <w:sz w:val="28"/>
          <w:szCs w:val="28"/>
          <w:lang w:val="uk-UA"/>
        </w:rPr>
        <w:t>).</w:t>
      </w:r>
    </w:p>
    <w:p w:rsidR="00B300F4" w:rsidRPr="00B300F4" w:rsidRDefault="00B300F4" w:rsidP="00B300F4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 xml:space="preserve">Порівняно низьку продуктивність у досліджуваній збірці мають епітети, котрі об’єктивують 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>антропоморфні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 властивості та реалізують модель 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>суб’єкт зіставлення – антропоморфна ознака</w:t>
      </w:r>
      <w:r w:rsidRPr="00B300F4">
        <w:rPr>
          <w:rFonts w:ascii="Times New Roman" w:hAnsi="Times New Roman"/>
          <w:sz w:val="28"/>
          <w:szCs w:val="28"/>
          <w:lang w:val="uk-UA"/>
        </w:rPr>
        <w:t>. Епітети, утворені за цією моделлю, функціонують із метою зображення внутрішніх ознак людини, її психологічного стану, зовнішніх даних, інтелектуальних властивостей або характеристики тваринного чи рослинного світу (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>бідний, щирий, добрий, щасливий, превражий</w:t>
      </w:r>
      <w:r w:rsidRPr="00B300F4">
        <w:rPr>
          <w:rFonts w:ascii="Times New Roman" w:hAnsi="Times New Roman"/>
          <w:sz w:val="28"/>
          <w:szCs w:val="28"/>
          <w:lang w:val="uk-UA"/>
        </w:rPr>
        <w:t>).</w:t>
      </w:r>
    </w:p>
    <w:p w:rsidR="00B300F4" w:rsidRPr="00B300F4" w:rsidRDefault="00B300F4" w:rsidP="00B300F4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 xml:space="preserve">Модель 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>суб’єкт зіставлення – аксіологічна ознака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 представлена у фольклорі завдяки епітетам  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>святий, рідний, милий, щирий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. Такі 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аксіологічні </w:t>
      </w:r>
      <w:r w:rsidRPr="00B300F4">
        <w:rPr>
          <w:rFonts w:ascii="Times New Roman" w:hAnsi="Times New Roman"/>
          <w:sz w:val="28"/>
          <w:szCs w:val="28"/>
          <w:lang w:val="uk-UA"/>
        </w:rPr>
        <w:t>моделі актуалізуються також для поетизації абстрактних понять або предметів (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>пресвітлий, проклятий, лихий, справедливий, непорочний, райський, святий, худий, рідний, чужий</w:t>
      </w:r>
      <w:r w:rsidRPr="00B300F4">
        <w:rPr>
          <w:rFonts w:ascii="Times New Roman" w:hAnsi="Times New Roman"/>
          <w:sz w:val="28"/>
          <w:szCs w:val="28"/>
          <w:lang w:val="uk-UA"/>
        </w:rPr>
        <w:t>).</w:t>
      </w:r>
    </w:p>
    <w:p w:rsidR="00B300F4" w:rsidRPr="00B300F4" w:rsidRDefault="00B300F4" w:rsidP="00B300F4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 xml:space="preserve">У розглянутих піснях епітети найчастіше називають такі ознаки: а) за кольором щодо людини: 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>чорні брови, біле личко, карі очі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; б) за кольором щодо природи: </w:t>
      </w:r>
      <w:proofErr w:type="spellStart"/>
      <w:r w:rsidRPr="00B300F4">
        <w:rPr>
          <w:rFonts w:ascii="Times New Roman" w:hAnsi="Times New Roman"/>
          <w:i/>
          <w:sz w:val="28"/>
          <w:szCs w:val="28"/>
          <w:lang w:val="uk-UA"/>
        </w:rPr>
        <w:t>зелен</w:t>
      </w:r>
      <w:proofErr w:type="spellEnd"/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 гай, біла береза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; в) за розміром, формою, глибиною частин ландшафту: 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>глибока ріка, широка дорога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; г) за часом: 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>вечірня зіронька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;               ґ) за матеріалом: 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>шовкові проводи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; д) за внутрішніми та зовнішніми якостями: 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>буйна голова, нещасна доля.</w:t>
      </w:r>
    </w:p>
    <w:p w:rsidR="00B300F4" w:rsidRPr="00B300F4" w:rsidRDefault="00B300F4" w:rsidP="00B300F4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Кольористичний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етнокод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найширше представлено завдяки узуально-асоціативним епітетам. В українському фольклорі постає чудовий образ української дівчини, що славиться своєю вродою в усьому світі. Постійними епітетами для молодої українки є 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>красна, чорноброва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, вона має 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>карі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 або 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чорні </w:t>
      </w:r>
      <w:r w:rsidRPr="00B300F4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рідко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>очі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>русу косу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 або 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>чорні кучері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 (рідше), 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>біле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 чи р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>ум’яне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 обличчя (рідше), 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>червоні губи</w:t>
      </w:r>
      <w:r w:rsidRPr="00B300F4">
        <w:rPr>
          <w:rFonts w:ascii="Times New Roman" w:hAnsi="Times New Roman"/>
          <w:sz w:val="28"/>
          <w:szCs w:val="28"/>
          <w:lang w:val="uk-UA"/>
        </w:rPr>
        <w:t>.</w:t>
      </w:r>
    </w:p>
    <w:p w:rsidR="00B300F4" w:rsidRPr="00B300F4" w:rsidRDefault="00B300F4" w:rsidP="00B300F4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 xml:space="preserve">З високою активністю функціонує прикметник 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>чорний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 у словосполученнях 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>чорні брови, чорні очі, чорні вуса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Білий 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колір для українців став неодмінною національною прикметою і є символом чистоти, морального здоров’я, душевної краси. У фольклорних текстах актуальним кольором на позначення рослин є 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>зелений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. Цей прикметник має широкі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сполучувальні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можливості, оскільки поєднується з такими словами: 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дуб, явір, жито, сад, хмелиночка, </w:t>
      </w:r>
      <w:proofErr w:type="spellStart"/>
      <w:r w:rsidRPr="00B300F4">
        <w:rPr>
          <w:rFonts w:ascii="Times New Roman" w:hAnsi="Times New Roman"/>
          <w:i/>
          <w:sz w:val="28"/>
          <w:szCs w:val="28"/>
          <w:lang w:val="uk-UA"/>
        </w:rPr>
        <w:t>ленок</w:t>
      </w:r>
      <w:proofErr w:type="spellEnd"/>
      <w:r w:rsidRPr="00B300F4">
        <w:rPr>
          <w:rFonts w:ascii="Times New Roman" w:hAnsi="Times New Roman"/>
          <w:i/>
          <w:sz w:val="28"/>
          <w:szCs w:val="28"/>
          <w:lang w:val="uk-UA"/>
        </w:rPr>
        <w:t>, діброва, гай, бір</w:t>
      </w:r>
      <w:r w:rsidRPr="00B300F4">
        <w:rPr>
          <w:rFonts w:ascii="Times New Roman" w:hAnsi="Times New Roman"/>
          <w:sz w:val="28"/>
          <w:szCs w:val="28"/>
          <w:lang w:val="uk-UA"/>
        </w:rPr>
        <w:t>.</w:t>
      </w:r>
    </w:p>
    <w:p w:rsidR="00B300F4" w:rsidRPr="00B300F4" w:rsidRDefault="00B300F4" w:rsidP="00B300F4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 xml:space="preserve">Особливе емоційно-оцінне забарвлення мають форми нестягнених прикметників. Зафіксовано такі з них: </w:t>
      </w:r>
      <w:proofErr w:type="spellStart"/>
      <w:r w:rsidRPr="00B300F4">
        <w:rPr>
          <w:rFonts w:ascii="Times New Roman" w:hAnsi="Times New Roman"/>
          <w:i/>
          <w:sz w:val="28"/>
          <w:szCs w:val="28"/>
          <w:lang w:val="uk-UA"/>
        </w:rPr>
        <w:t>чорнії</w:t>
      </w:r>
      <w:proofErr w:type="spellEnd"/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proofErr w:type="spellStart"/>
      <w:r w:rsidRPr="00B300F4">
        <w:rPr>
          <w:rFonts w:ascii="Times New Roman" w:hAnsi="Times New Roman"/>
          <w:i/>
          <w:sz w:val="28"/>
          <w:szCs w:val="28"/>
          <w:lang w:val="uk-UA"/>
        </w:rPr>
        <w:t>чорнявая</w:t>
      </w:r>
      <w:proofErr w:type="spellEnd"/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proofErr w:type="spellStart"/>
      <w:r w:rsidRPr="00B300F4">
        <w:rPr>
          <w:rFonts w:ascii="Times New Roman" w:hAnsi="Times New Roman"/>
          <w:i/>
          <w:sz w:val="28"/>
          <w:szCs w:val="28"/>
          <w:lang w:val="uk-UA"/>
        </w:rPr>
        <w:t>молодая</w:t>
      </w:r>
      <w:proofErr w:type="spellEnd"/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proofErr w:type="spellStart"/>
      <w:r w:rsidRPr="00B300F4">
        <w:rPr>
          <w:rFonts w:ascii="Times New Roman" w:hAnsi="Times New Roman"/>
          <w:i/>
          <w:sz w:val="28"/>
          <w:szCs w:val="28"/>
          <w:lang w:val="uk-UA"/>
        </w:rPr>
        <w:t>білеє</w:t>
      </w:r>
      <w:proofErr w:type="spellEnd"/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proofErr w:type="spellStart"/>
      <w:r w:rsidRPr="00B300F4">
        <w:rPr>
          <w:rFonts w:ascii="Times New Roman" w:hAnsi="Times New Roman"/>
          <w:i/>
          <w:sz w:val="28"/>
          <w:szCs w:val="28"/>
          <w:lang w:val="uk-UA"/>
        </w:rPr>
        <w:t>проклятая</w:t>
      </w:r>
      <w:proofErr w:type="spellEnd"/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proofErr w:type="spellStart"/>
      <w:r w:rsidRPr="00B300F4">
        <w:rPr>
          <w:rFonts w:ascii="Times New Roman" w:hAnsi="Times New Roman"/>
          <w:i/>
          <w:sz w:val="28"/>
          <w:szCs w:val="28"/>
          <w:lang w:val="uk-UA"/>
        </w:rPr>
        <w:t>бистрая</w:t>
      </w:r>
      <w:proofErr w:type="spellEnd"/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proofErr w:type="spellStart"/>
      <w:r w:rsidRPr="00B300F4">
        <w:rPr>
          <w:rFonts w:ascii="Times New Roman" w:hAnsi="Times New Roman"/>
          <w:i/>
          <w:sz w:val="28"/>
          <w:szCs w:val="28"/>
          <w:lang w:val="uk-UA"/>
        </w:rPr>
        <w:t>румянеє</w:t>
      </w:r>
      <w:proofErr w:type="spellEnd"/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proofErr w:type="spellStart"/>
      <w:r w:rsidRPr="00B300F4">
        <w:rPr>
          <w:rFonts w:ascii="Times New Roman" w:hAnsi="Times New Roman"/>
          <w:i/>
          <w:sz w:val="28"/>
          <w:szCs w:val="28"/>
          <w:lang w:val="uk-UA"/>
        </w:rPr>
        <w:t>сивая</w:t>
      </w:r>
      <w:proofErr w:type="spellEnd"/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proofErr w:type="spellStart"/>
      <w:r w:rsidRPr="00B300F4">
        <w:rPr>
          <w:rFonts w:ascii="Times New Roman" w:hAnsi="Times New Roman"/>
          <w:i/>
          <w:sz w:val="28"/>
          <w:szCs w:val="28"/>
          <w:lang w:val="uk-UA"/>
        </w:rPr>
        <w:t>сірії</w:t>
      </w:r>
      <w:proofErr w:type="spellEnd"/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proofErr w:type="spellStart"/>
      <w:r w:rsidRPr="00B300F4">
        <w:rPr>
          <w:rFonts w:ascii="Times New Roman" w:hAnsi="Times New Roman"/>
          <w:i/>
          <w:sz w:val="28"/>
          <w:szCs w:val="28"/>
          <w:lang w:val="uk-UA"/>
        </w:rPr>
        <w:t>зеленоє</w:t>
      </w:r>
      <w:proofErr w:type="spellEnd"/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proofErr w:type="spellStart"/>
      <w:r w:rsidRPr="00B300F4">
        <w:rPr>
          <w:rFonts w:ascii="Times New Roman" w:hAnsi="Times New Roman"/>
          <w:i/>
          <w:sz w:val="28"/>
          <w:szCs w:val="28"/>
          <w:lang w:val="uk-UA"/>
        </w:rPr>
        <w:t>синєє</w:t>
      </w:r>
      <w:proofErr w:type="spellEnd"/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proofErr w:type="spellStart"/>
      <w:r w:rsidRPr="00B300F4">
        <w:rPr>
          <w:rFonts w:ascii="Times New Roman" w:hAnsi="Times New Roman"/>
          <w:i/>
          <w:sz w:val="28"/>
          <w:szCs w:val="28"/>
          <w:lang w:val="uk-UA"/>
        </w:rPr>
        <w:t>чорная</w:t>
      </w:r>
      <w:proofErr w:type="spellEnd"/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proofErr w:type="spellStart"/>
      <w:r w:rsidRPr="00B300F4">
        <w:rPr>
          <w:rFonts w:ascii="Times New Roman" w:hAnsi="Times New Roman"/>
          <w:i/>
          <w:sz w:val="28"/>
          <w:szCs w:val="28"/>
          <w:lang w:val="uk-UA"/>
        </w:rPr>
        <w:t>бідная</w:t>
      </w:r>
      <w:proofErr w:type="spellEnd"/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proofErr w:type="spellStart"/>
      <w:r w:rsidRPr="00B300F4">
        <w:rPr>
          <w:rFonts w:ascii="Times New Roman" w:hAnsi="Times New Roman"/>
          <w:i/>
          <w:sz w:val="28"/>
          <w:szCs w:val="28"/>
          <w:lang w:val="uk-UA"/>
        </w:rPr>
        <w:t>карії</w:t>
      </w:r>
      <w:proofErr w:type="spellEnd"/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proofErr w:type="spellStart"/>
      <w:r w:rsidRPr="00B300F4">
        <w:rPr>
          <w:rFonts w:ascii="Times New Roman" w:hAnsi="Times New Roman"/>
          <w:i/>
          <w:sz w:val="28"/>
          <w:szCs w:val="28"/>
          <w:lang w:val="uk-UA"/>
        </w:rPr>
        <w:t>широкая</w:t>
      </w:r>
      <w:proofErr w:type="spellEnd"/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proofErr w:type="spellStart"/>
      <w:r w:rsidRPr="00B300F4">
        <w:rPr>
          <w:rFonts w:ascii="Times New Roman" w:hAnsi="Times New Roman"/>
          <w:i/>
          <w:sz w:val="28"/>
          <w:szCs w:val="28"/>
          <w:lang w:val="uk-UA"/>
        </w:rPr>
        <w:t>убитая</w:t>
      </w:r>
      <w:proofErr w:type="spellEnd"/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proofErr w:type="spellStart"/>
      <w:r w:rsidRPr="00B300F4">
        <w:rPr>
          <w:rFonts w:ascii="Times New Roman" w:hAnsi="Times New Roman"/>
          <w:i/>
          <w:sz w:val="28"/>
          <w:szCs w:val="28"/>
          <w:lang w:val="uk-UA"/>
        </w:rPr>
        <w:t>тонкая</w:t>
      </w:r>
      <w:proofErr w:type="spellEnd"/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proofErr w:type="spellStart"/>
      <w:r w:rsidRPr="00B300F4">
        <w:rPr>
          <w:rFonts w:ascii="Times New Roman" w:hAnsi="Times New Roman"/>
          <w:i/>
          <w:sz w:val="28"/>
          <w:szCs w:val="28"/>
          <w:lang w:val="uk-UA"/>
        </w:rPr>
        <w:t>гонкая</w:t>
      </w:r>
      <w:proofErr w:type="spellEnd"/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proofErr w:type="spellStart"/>
      <w:r w:rsidRPr="00B300F4">
        <w:rPr>
          <w:rFonts w:ascii="Times New Roman" w:hAnsi="Times New Roman"/>
          <w:i/>
          <w:sz w:val="28"/>
          <w:szCs w:val="28"/>
          <w:lang w:val="uk-UA"/>
        </w:rPr>
        <w:t>старенькая</w:t>
      </w:r>
      <w:proofErr w:type="spellEnd"/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proofErr w:type="spellStart"/>
      <w:r w:rsidRPr="00B300F4">
        <w:rPr>
          <w:rFonts w:ascii="Times New Roman" w:hAnsi="Times New Roman"/>
          <w:i/>
          <w:sz w:val="28"/>
          <w:szCs w:val="28"/>
          <w:lang w:val="uk-UA"/>
        </w:rPr>
        <w:t>превражая</w:t>
      </w:r>
      <w:proofErr w:type="spellEnd"/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proofErr w:type="spellStart"/>
      <w:r w:rsidRPr="00B300F4">
        <w:rPr>
          <w:rFonts w:ascii="Times New Roman" w:hAnsi="Times New Roman"/>
          <w:i/>
          <w:sz w:val="28"/>
          <w:szCs w:val="28"/>
          <w:lang w:val="uk-UA"/>
        </w:rPr>
        <w:t>лихая</w:t>
      </w:r>
      <w:proofErr w:type="spellEnd"/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proofErr w:type="spellStart"/>
      <w:r w:rsidRPr="00B300F4">
        <w:rPr>
          <w:rFonts w:ascii="Times New Roman" w:hAnsi="Times New Roman"/>
          <w:i/>
          <w:sz w:val="28"/>
          <w:szCs w:val="28"/>
          <w:lang w:val="uk-UA"/>
        </w:rPr>
        <w:t>справедливая</w:t>
      </w:r>
      <w:proofErr w:type="spellEnd"/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proofErr w:type="spellStart"/>
      <w:r w:rsidRPr="00B300F4">
        <w:rPr>
          <w:rFonts w:ascii="Times New Roman" w:hAnsi="Times New Roman"/>
          <w:i/>
          <w:sz w:val="28"/>
          <w:szCs w:val="28"/>
          <w:lang w:val="uk-UA"/>
        </w:rPr>
        <w:t>непорочная</w:t>
      </w:r>
      <w:proofErr w:type="spellEnd"/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proofErr w:type="spellStart"/>
      <w:r w:rsidRPr="00B300F4">
        <w:rPr>
          <w:rFonts w:ascii="Times New Roman" w:hAnsi="Times New Roman"/>
          <w:i/>
          <w:sz w:val="28"/>
          <w:szCs w:val="28"/>
          <w:lang w:val="uk-UA"/>
        </w:rPr>
        <w:t>червоноє</w:t>
      </w:r>
      <w:proofErr w:type="spellEnd"/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proofErr w:type="spellStart"/>
      <w:r w:rsidRPr="00B300F4">
        <w:rPr>
          <w:rFonts w:ascii="Times New Roman" w:hAnsi="Times New Roman"/>
          <w:i/>
          <w:sz w:val="28"/>
          <w:szCs w:val="28"/>
          <w:lang w:val="uk-UA"/>
        </w:rPr>
        <w:t>білявая</w:t>
      </w:r>
      <w:proofErr w:type="spellEnd"/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proofErr w:type="spellStart"/>
      <w:r w:rsidRPr="00B300F4">
        <w:rPr>
          <w:rFonts w:ascii="Times New Roman" w:hAnsi="Times New Roman"/>
          <w:i/>
          <w:sz w:val="28"/>
          <w:szCs w:val="28"/>
          <w:lang w:val="uk-UA"/>
        </w:rPr>
        <w:t>білая</w:t>
      </w:r>
      <w:proofErr w:type="spellEnd"/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proofErr w:type="spellStart"/>
      <w:r w:rsidRPr="00B300F4">
        <w:rPr>
          <w:rFonts w:ascii="Times New Roman" w:hAnsi="Times New Roman"/>
          <w:i/>
          <w:sz w:val="28"/>
          <w:szCs w:val="28"/>
          <w:lang w:val="uk-UA"/>
        </w:rPr>
        <w:t>пресвітлеє</w:t>
      </w:r>
      <w:proofErr w:type="spellEnd"/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proofErr w:type="spellStart"/>
      <w:r w:rsidRPr="00B300F4">
        <w:rPr>
          <w:rFonts w:ascii="Times New Roman" w:hAnsi="Times New Roman"/>
          <w:i/>
          <w:sz w:val="28"/>
          <w:szCs w:val="28"/>
          <w:lang w:val="uk-UA"/>
        </w:rPr>
        <w:t>красная</w:t>
      </w:r>
      <w:proofErr w:type="spellEnd"/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proofErr w:type="spellStart"/>
      <w:r w:rsidRPr="00B300F4">
        <w:rPr>
          <w:rFonts w:ascii="Times New Roman" w:hAnsi="Times New Roman"/>
          <w:i/>
          <w:sz w:val="28"/>
          <w:szCs w:val="28"/>
          <w:lang w:val="uk-UA"/>
        </w:rPr>
        <w:t>голубії</w:t>
      </w:r>
      <w:proofErr w:type="spellEnd"/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proofErr w:type="spellStart"/>
      <w:r w:rsidRPr="00B300F4">
        <w:rPr>
          <w:rFonts w:ascii="Times New Roman" w:hAnsi="Times New Roman"/>
          <w:i/>
          <w:sz w:val="28"/>
          <w:szCs w:val="28"/>
          <w:lang w:val="uk-UA"/>
        </w:rPr>
        <w:t>русявая</w:t>
      </w:r>
      <w:proofErr w:type="spellEnd"/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proofErr w:type="spellStart"/>
      <w:r w:rsidRPr="00B300F4">
        <w:rPr>
          <w:rFonts w:ascii="Times New Roman" w:hAnsi="Times New Roman"/>
          <w:i/>
          <w:sz w:val="28"/>
          <w:szCs w:val="28"/>
          <w:lang w:val="uk-UA"/>
        </w:rPr>
        <w:t>глибокії</w:t>
      </w:r>
      <w:proofErr w:type="spellEnd"/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proofErr w:type="spellStart"/>
      <w:r w:rsidRPr="00B300F4">
        <w:rPr>
          <w:rFonts w:ascii="Times New Roman" w:hAnsi="Times New Roman"/>
          <w:i/>
          <w:sz w:val="28"/>
          <w:szCs w:val="28"/>
          <w:lang w:val="uk-UA"/>
        </w:rPr>
        <w:t>буйная</w:t>
      </w:r>
      <w:proofErr w:type="spellEnd"/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proofErr w:type="spellStart"/>
      <w:r w:rsidRPr="00B300F4">
        <w:rPr>
          <w:rFonts w:ascii="Times New Roman" w:hAnsi="Times New Roman"/>
          <w:i/>
          <w:sz w:val="28"/>
          <w:szCs w:val="28"/>
          <w:lang w:val="uk-UA"/>
        </w:rPr>
        <w:t>золотая</w:t>
      </w:r>
      <w:proofErr w:type="spellEnd"/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proofErr w:type="spellStart"/>
      <w:r w:rsidRPr="00B300F4">
        <w:rPr>
          <w:rFonts w:ascii="Times New Roman" w:hAnsi="Times New Roman"/>
          <w:i/>
          <w:sz w:val="28"/>
          <w:szCs w:val="28"/>
          <w:lang w:val="uk-UA"/>
        </w:rPr>
        <w:t>новії</w:t>
      </w:r>
      <w:proofErr w:type="spellEnd"/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proofErr w:type="spellStart"/>
      <w:r w:rsidRPr="00B300F4">
        <w:rPr>
          <w:rFonts w:ascii="Times New Roman" w:hAnsi="Times New Roman"/>
          <w:i/>
          <w:sz w:val="28"/>
          <w:szCs w:val="28"/>
          <w:lang w:val="uk-UA"/>
        </w:rPr>
        <w:t>вечірняя</w:t>
      </w:r>
      <w:proofErr w:type="spellEnd"/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proofErr w:type="spellStart"/>
      <w:r w:rsidRPr="00B300F4">
        <w:rPr>
          <w:rFonts w:ascii="Times New Roman" w:hAnsi="Times New Roman"/>
          <w:i/>
          <w:sz w:val="28"/>
          <w:szCs w:val="28"/>
          <w:lang w:val="uk-UA"/>
        </w:rPr>
        <w:t>зеленая</w:t>
      </w:r>
      <w:proofErr w:type="spellEnd"/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proofErr w:type="spellStart"/>
      <w:r w:rsidRPr="00B300F4">
        <w:rPr>
          <w:rFonts w:ascii="Times New Roman" w:hAnsi="Times New Roman"/>
          <w:i/>
          <w:sz w:val="28"/>
          <w:szCs w:val="28"/>
          <w:lang w:val="uk-UA"/>
        </w:rPr>
        <w:t>дубовая</w:t>
      </w:r>
      <w:proofErr w:type="spellEnd"/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proofErr w:type="spellStart"/>
      <w:r w:rsidRPr="00B300F4">
        <w:rPr>
          <w:rFonts w:ascii="Times New Roman" w:hAnsi="Times New Roman"/>
          <w:i/>
          <w:sz w:val="28"/>
          <w:szCs w:val="28"/>
          <w:lang w:val="uk-UA"/>
        </w:rPr>
        <w:t>яснеє</w:t>
      </w:r>
      <w:proofErr w:type="spellEnd"/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proofErr w:type="spellStart"/>
      <w:r w:rsidRPr="00B300F4">
        <w:rPr>
          <w:rFonts w:ascii="Times New Roman" w:hAnsi="Times New Roman"/>
          <w:i/>
          <w:sz w:val="28"/>
          <w:szCs w:val="28"/>
          <w:lang w:val="uk-UA"/>
        </w:rPr>
        <w:t>дорогії</w:t>
      </w:r>
      <w:proofErr w:type="spellEnd"/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proofErr w:type="spellStart"/>
      <w:r w:rsidRPr="00B300F4">
        <w:rPr>
          <w:rFonts w:ascii="Times New Roman" w:hAnsi="Times New Roman"/>
          <w:i/>
          <w:sz w:val="28"/>
          <w:szCs w:val="28"/>
          <w:lang w:val="uk-UA"/>
        </w:rPr>
        <w:t>жовтії</w:t>
      </w:r>
      <w:proofErr w:type="spellEnd"/>
      <w:r w:rsidRPr="00B300F4">
        <w:rPr>
          <w:rFonts w:ascii="Times New Roman" w:hAnsi="Times New Roman"/>
          <w:i/>
          <w:sz w:val="28"/>
          <w:szCs w:val="28"/>
          <w:lang w:val="uk-UA"/>
        </w:rPr>
        <w:t>.</w:t>
      </w:r>
    </w:p>
    <w:p w:rsidR="00B300F4" w:rsidRPr="00B300F4" w:rsidRDefault="00B300F4" w:rsidP="00B300F4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>Частотними є епітети, що містять зменшено-пестливий суфікс. Форми суб’єктивної оцінки  якості в українській мові утворюються за допомогою суфіксів -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еньк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>-, -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есеньк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>-, -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ісіньк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>-, -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усіньк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>-. Зафіксовано й кілька коротких форм прикметників,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B300F4">
        <w:rPr>
          <w:rFonts w:ascii="Times New Roman" w:hAnsi="Times New Roman"/>
          <w:sz w:val="28"/>
          <w:szCs w:val="28"/>
          <w:lang w:val="uk-UA"/>
        </w:rPr>
        <w:t>що є менш продуктивними щодо функціонування в піснях про кохання.</w:t>
      </w:r>
    </w:p>
    <w:p w:rsidR="00B300F4" w:rsidRPr="00B300F4" w:rsidRDefault="00B300F4" w:rsidP="00B300F4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>Серед тропів «змішаного» типу ми зафіксували такі поєднання:</w:t>
      </w:r>
    </w:p>
    <w:p w:rsidR="00B300F4" w:rsidRPr="00B300F4" w:rsidRDefault="00B300F4" w:rsidP="00B300F4">
      <w:pPr>
        <w:spacing w:after="0" w:line="360" w:lineRule="auto"/>
        <w:ind w:left="170" w:right="57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 xml:space="preserve">а)  епітет та порівняння; б) метафора та епітет. У межах першої групи спостерігаємо переважання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кольористичних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моделей творення епітетів, що характеризують зовнішність дівчат (частіше) та хлопців (рідше). Об’єктом порівняння виступають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природоморфні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моделі, серед яких активно функціонують як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фітонімні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, так і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зоонімні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номінації. У межах другої – спостерігаємо продуктивність назв птахів, що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метафоризувалися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, та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кольористичні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моделі творення епітетів, що загалом відображає специфіку та поширення тропів осі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псевдототожності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та подібності.</w:t>
      </w:r>
    </w:p>
    <w:p w:rsidR="00B300F4" w:rsidRPr="00B300F4" w:rsidRDefault="00B300F4" w:rsidP="00B300F4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 xml:space="preserve">Фольклорний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етнокод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– явище національно-специфічне. Український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етнокод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характеризується значною кількістю народнопісенних образів, яких немає в інших культурах. У зв’язку з тим, що він формується на тлі особливої значущості вихідної реалії за принципом різноманітних мотиваційних моделей, у яких відображено національний світогляд, виокремлено кілька різновидів етнокультурних кодів українців. У зібраному й проаналізованому матеріалі реалізовано рослинний, тваринний, предметний, антропоморфний та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кольористичний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коди, що ґрунтуються на тропах осі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псевдототожності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та подібності.</w:t>
      </w:r>
    </w:p>
    <w:p w:rsidR="00B300F4" w:rsidRPr="00B300F4" w:rsidRDefault="00B300F4" w:rsidP="00B300F4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>Перспективу дослідження вбачаємо в можливості характеристики інших тропів в українських народних піснях про кохання, зокрема тих, що охоплюються осями аналогії та асоціації.</w:t>
      </w:r>
    </w:p>
    <w:p w:rsidR="00B300F4" w:rsidRDefault="00B300F4" w:rsidP="00B300F4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B300F4" w:rsidRDefault="00B300F4" w:rsidP="00B300F4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B300F4" w:rsidRDefault="00B300F4" w:rsidP="00B300F4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B300F4" w:rsidRDefault="00B300F4" w:rsidP="00B300F4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B300F4" w:rsidRDefault="00B300F4" w:rsidP="00B300F4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B300F4" w:rsidRDefault="00B300F4" w:rsidP="00B300F4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B300F4" w:rsidRDefault="00B300F4" w:rsidP="00B300F4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B300F4" w:rsidRPr="00B300F4" w:rsidRDefault="00B300F4" w:rsidP="00B300F4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B300F4" w:rsidRPr="00B300F4" w:rsidRDefault="00B300F4" w:rsidP="00B300F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300F4">
        <w:rPr>
          <w:rFonts w:ascii="Times New Roman" w:hAnsi="Times New Roman"/>
          <w:b/>
          <w:sz w:val="28"/>
          <w:szCs w:val="28"/>
          <w:lang w:val="uk-UA"/>
        </w:rPr>
        <w:t>СПИСОК ВИКОРИСТАНОЇ ЛІТЕРАТУРИ</w:t>
      </w:r>
    </w:p>
    <w:p w:rsidR="00B300F4" w:rsidRPr="00B300F4" w:rsidRDefault="00B300F4" w:rsidP="00B300F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300F4" w:rsidRPr="00B300F4" w:rsidRDefault="00B300F4" w:rsidP="00B300F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 xml:space="preserve">1.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Алексахіна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Т. О. Семантика порівняльних фразеологічних одиниць із компонентом «назва квітки» : зіставний аспект (на матеріалі української, англійської та французької мов). </w:t>
      </w:r>
      <w:proofErr w:type="spellStart"/>
      <w:r w:rsidRPr="00B300F4">
        <w:rPr>
          <w:rFonts w:ascii="Times New Roman" w:hAnsi="Times New Roman"/>
          <w:i/>
          <w:sz w:val="28"/>
          <w:szCs w:val="28"/>
          <w:lang w:val="uk-UA"/>
        </w:rPr>
        <w:t>Слов᾽янський</w:t>
      </w:r>
      <w:proofErr w:type="spellEnd"/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 збірник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. Київ : Видав. центр </w:t>
      </w:r>
      <w:r w:rsidRPr="00B300F4">
        <w:rPr>
          <w:rFonts w:ascii="Times New Roman" w:hAnsi="Times New Roman"/>
          <w:sz w:val="28"/>
          <w:szCs w:val="28"/>
          <w:lang w:val="uk-UA"/>
        </w:rPr>
        <w:br/>
        <w:t xml:space="preserve">Д.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Бураго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, 2012.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Вип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>. 17. Ч. І. С. 85 – 90.</w:t>
      </w:r>
    </w:p>
    <w:p w:rsidR="00B300F4" w:rsidRPr="00B300F4" w:rsidRDefault="00B300F4" w:rsidP="00B300F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 xml:space="preserve">2.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Арутюнова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Н. Д.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Язык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и мир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человека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Изд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2-е,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испр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Москва :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Языки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русской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литературы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>, 1999. 896 с.</w:t>
      </w:r>
    </w:p>
    <w:p w:rsidR="00B300F4" w:rsidRPr="00B300F4" w:rsidRDefault="00B300F4" w:rsidP="00B300F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 xml:space="preserve">3. </w:t>
      </w:r>
      <w:r w:rsidRPr="00B300F4">
        <w:rPr>
          <w:rFonts w:ascii="Times New Roman" w:hAnsi="Times New Roman"/>
          <w:sz w:val="28"/>
          <w:szCs w:val="28"/>
        </w:rPr>
        <w:t>Бартон В.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300F4">
        <w:rPr>
          <w:rFonts w:ascii="Times New Roman" w:hAnsi="Times New Roman"/>
          <w:sz w:val="28"/>
          <w:szCs w:val="28"/>
        </w:rPr>
        <w:t>И. Сравнение как средство познания</w:t>
      </w:r>
      <w:r w:rsidRPr="00B300F4">
        <w:rPr>
          <w:rFonts w:ascii="Times New Roman" w:hAnsi="Times New Roman"/>
          <w:sz w:val="28"/>
          <w:szCs w:val="28"/>
          <w:lang w:val="uk-UA"/>
        </w:rPr>
        <w:t>.</w:t>
      </w:r>
      <w:r w:rsidRPr="00B300F4">
        <w:rPr>
          <w:rFonts w:ascii="Times New Roman" w:hAnsi="Times New Roman"/>
          <w:sz w:val="28"/>
          <w:szCs w:val="28"/>
        </w:rPr>
        <w:t xml:space="preserve"> </w:t>
      </w:r>
      <w:r w:rsidRPr="00B300F4">
        <w:rPr>
          <w:rFonts w:ascii="Times New Roman" w:hAnsi="Times New Roman"/>
          <w:sz w:val="28"/>
          <w:szCs w:val="28"/>
          <w:lang w:val="uk-UA"/>
        </w:rPr>
        <w:t>М</w:t>
      </w:r>
      <w:proofErr w:type="spellStart"/>
      <w:r w:rsidRPr="00B300F4">
        <w:rPr>
          <w:rFonts w:ascii="Times New Roman" w:hAnsi="Times New Roman"/>
          <w:sz w:val="28"/>
          <w:szCs w:val="28"/>
        </w:rPr>
        <w:t>инск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300F4">
        <w:rPr>
          <w:rFonts w:ascii="Times New Roman" w:hAnsi="Times New Roman"/>
          <w:sz w:val="28"/>
          <w:szCs w:val="28"/>
        </w:rPr>
        <w:t>: БГУ, 1978. 128 с.</w:t>
      </w:r>
    </w:p>
    <w:p w:rsidR="00B300F4" w:rsidRPr="00B300F4" w:rsidRDefault="00B300F4" w:rsidP="00B300F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 xml:space="preserve">4.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Барменкова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О. П. Компаративна модель світу в російській мові та її реалізація у творах І. Бабеля :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автореф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дис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…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канд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філол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наук. Київ, 2003. </w:t>
      </w:r>
      <w:r w:rsidRPr="00B300F4">
        <w:rPr>
          <w:rFonts w:ascii="Times New Roman" w:hAnsi="Times New Roman"/>
          <w:sz w:val="28"/>
          <w:szCs w:val="28"/>
          <w:lang w:val="uk-UA"/>
        </w:rPr>
        <w:br/>
        <w:t>20 с.</w:t>
      </w:r>
    </w:p>
    <w:p w:rsidR="00B300F4" w:rsidRPr="00B300F4" w:rsidRDefault="00B300F4" w:rsidP="00B300F4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 xml:space="preserve">5. </w:t>
      </w:r>
      <w:r w:rsidRPr="00B300F4">
        <w:rPr>
          <w:rFonts w:ascii="Times New Roman" w:hAnsi="Times New Roman"/>
          <w:sz w:val="28"/>
          <w:szCs w:val="28"/>
        </w:rPr>
        <w:t xml:space="preserve">Богдан С. К. </w:t>
      </w:r>
      <w:proofErr w:type="spellStart"/>
      <w:r w:rsidRPr="00B300F4">
        <w:rPr>
          <w:rFonts w:ascii="Times New Roman" w:hAnsi="Times New Roman"/>
          <w:sz w:val="28"/>
          <w:szCs w:val="28"/>
        </w:rPr>
        <w:t>Кольористичні</w:t>
      </w:r>
      <w:proofErr w:type="spellEnd"/>
      <w:r w:rsidRPr="00B300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300F4">
        <w:rPr>
          <w:rFonts w:ascii="Times New Roman" w:hAnsi="Times New Roman"/>
          <w:sz w:val="28"/>
          <w:szCs w:val="28"/>
        </w:rPr>
        <w:t>епітети</w:t>
      </w:r>
      <w:proofErr w:type="spellEnd"/>
      <w:r w:rsidRPr="00B300F4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B300F4">
        <w:rPr>
          <w:rFonts w:ascii="Times New Roman" w:hAnsi="Times New Roman"/>
          <w:sz w:val="28"/>
          <w:szCs w:val="28"/>
        </w:rPr>
        <w:t>структурі</w:t>
      </w:r>
      <w:proofErr w:type="spellEnd"/>
      <w:r w:rsidRPr="00B300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300F4">
        <w:rPr>
          <w:rFonts w:ascii="Times New Roman" w:hAnsi="Times New Roman"/>
          <w:sz w:val="28"/>
          <w:szCs w:val="28"/>
        </w:rPr>
        <w:t>епістолярних</w:t>
      </w:r>
      <w:proofErr w:type="spellEnd"/>
      <w:r w:rsidRPr="00B300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300F4">
        <w:rPr>
          <w:rFonts w:ascii="Times New Roman" w:hAnsi="Times New Roman"/>
          <w:sz w:val="28"/>
          <w:szCs w:val="28"/>
        </w:rPr>
        <w:t>стереотипів</w:t>
      </w:r>
      <w:proofErr w:type="spellEnd"/>
      <w:r w:rsidRPr="00B300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300F4">
        <w:rPr>
          <w:rFonts w:ascii="Times New Roman" w:hAnsi="Times New Roman"/>
          <w:sz w:val="28"/>
          <w:szCs w:val="28"/>
        </w:rPr>
        <w:t>Лесі</w:t>
      </w:r>
      <w:proofErr w:type="spellEnd"/>
      <w:r w:rsidRPr="00B300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300F4">
        <w:rPr>
          <w:rFonts w:ascii="Times New Roman" w:hAnsi="Times New Roman"/>
          <w:sz w:val="28"/>
          <w:szCs w:val="28"/>
        </w:rPr>
        <w:t>Українки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>.</w:t>
      </w:r>
      <w:r w:rsidRPr="00B300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300F4">
        <w:rPr>
          <w:rFonts w:ascii="Times New Roman" w:hAnsi="Times New Roman"/>
          <w:i/>
          <w:sz w:val="28"/>
          <w:szCs w:val="28"/>
        </w:rPr>
        <w:t>Науковий</w:t>
      </w:r>
      <w:proofErr w:type="spellEnd"/>
      <w:r w:rsidRPr="00B300F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300F4">
        <w:rPr>
          <w:rFonts w:ascii="Times New Roman" w:hAnsi="Times New Roman"/>
          <w:i/>
          <w:sz w:val="28"/>
          <w:szCs w:val="28"/>
        </w:rPr>
        <w:t>вісник</w:t>
      </w:r>
      <w:proofErr w:type="spellEnd"/>
      <w:r w:rsidRPr="00B300F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300F4">
        <w:rPr>
          <w:rFonts w:ascii="Times New Roman" w:hAnsi="Times New Roman"/>
          <w:i/>
          <w:sz w:val="28"/>
          <w:szCs w:val="28"/>
        </w:rPr>
        <w:t>Волинського</w:t>
      </w:r>
      <w:proofErr w:type="spellEnd"/>
      <w:r w:rsidRPr="00B300F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300F4">
        <w:rPr>
          <w:rFonts w:ascii="Times New Roman" w:hAnsi="Times New Roman"/>
          <w:i/>
          <w:sz w:val="28"/>
          <w:szCs w:val="28"/>
        </w:rPr>
        <w:t>національного</w:t>
      </w:r>
      <w:proofErr w:type="spellEnd"/>
      <w:r w:rsidRPr="00B300F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300F4">
        <w:rPr>
          <w:rFonts w:ascii="Times New Roman" w:hAnsi="Times New Roman"/>
          <w:i/>
          <w:sz w:val="28"/>
          <w:szCs w:val="28"/>
        </w:rPr>
        <w:t>університету</w:t>
      </w:r>
      <w:proofErr w:type="spellEnd"/>
      <w:r w:rsidRPr="00B300F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300F4">
        <w:rPr>
          <w:rFonts w:ascii="Times New Roman" w:hAnsi="Times New Roman"/>
          <w:i/>
          <w:sz w:val="28"/>
          <w:szCs w:val="28"/>
        </w:rPr>
        <w:t>імені</w:t>
      </w:r>
      <w:proofErr w:type="spellEnd"/>
      <w:r w:rsidRPr="00B300F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300F4">
        <w:rPr>
          <w:rFonts w:ascii="Times New Roman" w:hAnsi="Times New Roman"/>
          <w:i/>
          <w:sz w:val="28"/>
          <w:szCs w:val="28"/>
        </w:rPr>
        <w:t>Лесі</w:t>
      </w:r>
      <w:proofErr w:type="spellEnd"/>
      <w:r w:rsidRPr="00B300F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300F4">
        <w:rPr>
          <w:rFonts w:ascii="Times New Roman" w:hAnsi="Times New Roman"/>
          <w:i/>
          <w:sz w:val="28"/>
          <w:szCs w:val="28"/>
        </w:rPr>
        <w:t>Українки</w:t>
      </w:r>
      <w:proofErr w:type="spellEnd"/>
      <w:r w:rsidRPr="00B300F4">
        <w:rPr>
          <w:rFonts w:ascii="Times New Roman" w:hAnsi="Times New Roman"/>
          <w:sz w:val="28"/>
          <w:szCs w:val="28"/>
        </w:rPr>
        <w:t>.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300F4">
        <w:rPr>
          <w:rFonts w:ascii="Times New Roman" w:hAnsi="Times New Roman"/>
          <w:sz w:val="28"/>
          <w:szCs w:val="28"/>
        </w:rPr>
        <w:t>2011. №</w:t>
      </w:r>
      <w:r w:rsidRPr="00B300F4">
        <w:rPr>
          <w:rFonts w:ascii="Times New Roman" w:hAnsi="Times New Roman"/>
          <w:sz w:val="28"/>
          <w:szCs w:val="28"/>
          <w:lang w:val="uk-UA"/>
        </w:rPr>
        <w:t> </w:t>
      </w:r>
      <w:r w:rsidRPr="00B300F4">
        <w:rPr>
          <w:rFonts w:ascii="Times New Roman" w:hAnsi="Times New Roman"/>
          <w:sz w:val="28"/>
          <w:szCs w:val="28"/>
        </w:rPr>
        <w:t>1. С. 18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Pr="00B300F4">
        <w:rPr>
          <w:rFonts w:ascii="Times New Roman" w:hAnsi="Times New Roman"/>
          <w:sz w:val="28"/>
          <w:szCs w:val="28"/>
        </w:rPr>
        <w:t>23. </w:t>
      </w:r>
    </w:p>
    <w:p w:rsidR="00B300F4" w:rsidRPr="00B300F4" w:rsidRDefault="00B300F4" w:rsidP="00B300F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 xml:space="preserve">6. Бондар О. І. Лексикологія. 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Сучасна українська мова: Фонетика. Фонологія. Орфоепія. Графіка. Орфографія. Лексикологія. Лексикографія 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навч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посіб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/ </w:t>
      </w:r>
      <w:r w:rsidRPr="00B300F4">
        <w:rPr>
          <w:rFonts w:ascii="Times New Roman" w:hAnsi="Times New Roman"/>
          <w:sz w:val="28"/>
          <w:szCs w:val="28"/>
          <w:lang w:val="uk-UA"/>
        </w:rPr>
        <w:br/>
      </w:r>
      <w:r w:rsidRPr="00B300F4">
        <w:rPr>
          <w:rFonts w:ascii="Times New Roman" w:hAnsi="Times New Roman"/>
          <w:i/>
          <w:sz w:val="28"/>
          <w:szCs w:val="28"/>
          <w:lang w:val="uk-UA"/>
        </w:rPr>
        <w:t>О. І. Бондар, Ю. О. Карпенко, М. Л. Микитин-</w:t>
      </w:r>
      <w:proofErr w:type="spellStart"/>
      <w:r w:rsidRPr="00B300F4">
        <w:rPr>
          <w:rFonts w:ascii="Times New Roman" w:hAnsi="Times New Roman"/>
          <w:i/>
          <w:sz w:val="28"/>
          <w:szCs w:val="28"/>
          <w:lang w:val="uk-UA"/>
        </w:rPr>
        <w:t>Дружинець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>. Київ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: Академія, 2006. С. 195 – 294. </w:t>
      </w:r>
    </w:p>
    <w:p w:rsidR="00B300F4" w:rsidRPr="00B300F4" w:rsidRDefault="00B300F4" w:rsidP="00B300F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 xml:space="preserve">7. Борисенко Н. М. Роман-триптих Валерія Шевчука «Три листки за вікном : домінанти художності :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автореф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дис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…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канд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філол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>. наук. Одеса, 2012. 20 с.</w:t>
      </w:r>
    </w:p>
    <w:p w:rsidR="00B300F4" w:rsidRPr="00B300F4" w:rsidRDefault="00B300F4" w:rsidP="00B300F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 xml:space="preserve">8.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Варшавская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А. И.,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Карташкова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Ф. И., Кузьмина Т. Е.,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Сафронова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Т. Н.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Естественноязыковое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обеспечение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процедуры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классификации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(на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материале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современного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английского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языка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) :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учеб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пособ.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Ленинград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> : ЛГУ, 1991. 91 с.</w:t>
      </w:r>
    </w:p>
    <w:p w:rsidR="00B300F4" w:rsidRPr="00B300F4" w:rsidRDefault="00B300F4" w:rsidP="00B300F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 xml:space="preserve">9.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Веселовский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А. Н.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Историческая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поэтика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Москва :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Высшая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шк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>., 1989. 405 с.</w:t>
      </w:r>
    </w:p>
    <w:p w:rsidR="00B300F4" w:rsidRPr="00B300F4" w:rsidRDefault="00B300F4" w:rsidP="00B300F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 xml:space="preserve">10. Вихованець І. Р.,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Городенська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К. Г. Теоретична морфологія української мови :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академ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граматика 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укр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>. мови. Київ  : Пульсари, 2004. 400 с.</w:t>
      </w:r>
    </w:p>
    <w:p w:rsidR="00B300F4" w:rsidRPr="00B300F4" w:rsidRDefault="00B300F4" w:rsidP="00B300F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 xml:space="preserve">11.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Вільчинська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Т. П. Розвиток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концептосфери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сакрального в українській поетичній мові Х</w:t>
      </w:r>
      <w:r w:rsidRPr="00B300F4">
        <w:rPr>
          <w:rFonts w:ascii="Times New Roman" w:hAnsi="Times New Roman"/>
          <w:sz w:val="28"/>
          <w:szCs w:val="28"/>
        </w:rPr>
        <w:t>V</w:t>
      </w:r>
      <w:r w:rsidRPr="00B300F4">
        <w:rPr>
          <w:rFonts w:ascii="Times New Roman" w:hAnsi="Times New Roman"/>
          <w:sz w:val="28"/>
          <w:szCs w:val="28"/>
          <w:lang w:val="uk-UA"/>
        </w:rPr>
        <w:t>ІІ – ХХ ст.</w:t>
      </w:r>
      <w:r w:rsidRPr="00B300F4">
        <w:rPr>
          <w:rFonts w:ascii="Times New Roman" w:hAnsi="Times New Roman"/>
          <w:sz w:val="28"/>
          <w:szCs w:val="28"/>
        </w:rPr>
        <w:t> 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дис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… д-ра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філол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>. наук</w:t>
      </w:r>
      <w:r w:rsidRPr="00B300F4">
        <w:rPr>
          <w:rFonts w:ascii="Times New Roman" w:hAnsi="Times New Roman"/>
          <w:sz w:val="28"/>
          <w:szCs w:val="28"/>
        </w:rPr>
        <w:t> 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: 10.02.01 – українська мова /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Київськ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нац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>. ун-т імені Тараса Шевченка. Київ, 2009. 520</w:t>
      </w:r>
      <w:r w:rsidRPr="00B300F4">
        <w:rPr>
          <w:rFonts w:ascii="Times New Roman" w:hAnsi="Times New Roman"/>
          <w:sz w:val="28"/>
          <w:szCs w:val="28"/>
        </w:rPr>
        <w:t> </w:t>
      </w:r>
      <w:r w:rsidRPr="00B300F4">
        <w:rPr>
          <w:rFonts w:ascii="Times New Roman" w:hAnsi="Times New Roman"/>
          <w:sz w:val="28"/>
          <w:szCs w:val="28"/>
          <w:lang w:val="uk-UA"/>
        </w:rPr>
        <w:t>с.</w:t>
      </w:r>
    </w:p>
    <w:p w:rsidR="00B300F4" w:rsidRPr="00B300F4" w:rsidRDefault="00B300F4" w:rsidP="00B300F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 xml:space="preserve">12.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Волковинський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О. Поетика епітета : пролегомени до теми. 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>Біблія і культура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. 2009. № 11. С. 28 – 38. </w:t>
      </w:r>
    </w:p>
    <w:p w:rsidR="00B300F4" w:rsidRPr="00B300F4" w:rsidRDefault="00B300F4" w:rsidP="00B300F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 xml:space="preserve">13.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Волкотруб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Г. Й. Практична стилістика сучасної української мови : Використання морфологічних засобів мови :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навч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посіб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Київ : ЛДЛ, 1998. </w:t>
      </w:r>
      <w:r w:rsidRPr="00B300F4">
        <w:rPr>
          <w:rFonts w:ascii="Times New Roman" w:hAnsi="Times New Roman"/>
          <w:sz w:val="28"/>
          <w:szCs w:val="28"/>
          <w:lang w:val="uk-UA"/>
        </w:rPr>
        <w:br/>
        <w:t xml:space="preserve">176 с. </w:t>
      </w:r>
    </w:p>
    <w:p w:rsidR="00B300F4" w:rsidRPr="00B300F4" w:rsidRDefault="00B300F4" w:rsidP="00B300F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 xml:space="preserve">14.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Гетманова</w:t>
      </w:r>
      <w:proofErr w:type="spellEnd"/>
      <w:r w:rsidRPr="00B300F4">
        <w:rPr>
          <w:rFonts w:ascii="Times New Roman" w:hAnsi="Times New Roman"/>
          <w:sz w:val="28"/>
          <w:szCs w:val="28"/>
        </w:rPr>
        <w:t xml:space="preserve"> А. Д. Учебник по </w:t>
      </w:r>
      <w:proofErr w:type="gramStart"/>
      <w:r w:rsidRPr="00B300F4">
        <w:rPr>
          <w:rFonts w:ascii="Times New Roman" w:hAnsi="Times New Roman"/>
          <w:sz w:val="28"/>
          <w:szCs w:val="28"/>
        </w:rPr>
        <w:t>логике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 :</w:t>
      </w:r>
      <w:proofErr w:type="gramEnd"/>
      <w:r w:rsidRPr="00B300F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учебник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>.</w:t>
      </w:r>
      <w:r w:rsidRPr="00B300F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300F4">
        <w:rPr>
          <w:rFonts w:ascii="Times New Roman" w:hAnsi="Times New Roman"/>
          <w:sz w:val="28"/>
          <w:szCs w:val="28"/>
        </w:rPr>
        <w:t>М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осква</w:t>
      </w:r>
      <w:proofErr w:type="spellEnd"/>
      <w:r w:rsidRPr="00B300F4">
        <w:rPr>
          <w:rFonts w:ascii="Times New Roman" w:hAnsi="Times New Roman"/>
          <w:sz w:val="28"/>
          <w:szCs w:val="28"/>
        </w:rPr>
        <w:t> </w:t>
      </w:r>
      <w:r w:rsidRPr="00B300F4">
        <w:rPr>
          <w:rFonts w:ascii="Times New Roman" w:hAnsi="Times New Roman"/>
          <w:sz w:val="28"/>
          <w:szCs w:val="28"/>
          <w:lang w:val="uk-UA"/>
        </w:rPr>
        <w:t>:</w:t>
      </w:r>
      <w:proofErr w:type="gramEnd"/>
      <w:r w:rsidRPr="00B300F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300F4">
        <w:rPr>
          <w:rFonts w:ascii="Times New Roman" w:hAnsi="Times New Roman"/>
          <w:sz w:val="28"/>
          <w:szCs w:val="28"/>
        </w:rPr>
        <w:t>ВЛАДОС, 1995. 303 с.</w:t>
      </w:r>
    </w:p>
    <w:p w:rsidR="00B300F4" w:rsidRPr="00B300F4" w:rsidRDefault="00B300F4" w:rsidP="00B300F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 xml:space="preserve">15.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Грабовецька</w:t>
      </w:r>
      <w:proofErr w:type="spellEnd"/>
      <w:r w:rsidRPr="00B300F4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О. С.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Епітетна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конструкція у художньому перекладі (на матеріалі української та англійської мов)</w:t>
      </w:r>
      <w:r w:rsidRPr="00B300F4">
        <w:rPr>
          <w:rFonts w:ascii="Times New Roman" w:hAnsi="Times New Roman"/>
          <w:sz w:val="28"/>
          <w:szCs w:val="28"/>
        </w:rPr>
        <w:t> 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дис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…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канд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філол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>. наук</w:t>
      </w:r>
      <w:r w:rsidRPr="00B300F4">
        <w:rPr>
          <w:rFonts w:ascii="Times New Roman" w:hAnsi="Times New Roman"/>
          <w:sz w:val="28"/>
          <w:szCs w:val="28"/>
        </w:rPr>
        <w:t> 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: 10.02.16 –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перекладознавство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/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Львівськ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нац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>. ун-т імені Івана Франка. Львів, 2003. 200</w:t>
      </w:r>
      <w:r w:rsidRPr="00B300F4">
        <w:rPr>
          <w:rFonts w:ascii="Times New Roman" w:hAnsi="Times New Roman"/>
          <w:sz w:val="28"/>
          <w:szCs w:val="28"/>
        </w:rPr>
        <w:t> </w:t>
      </w:r>
      <w:r w:rsidRPr="00B300F4">
        <w:rPr>
          <w:rFonts w:ascii="Times New Roman" w:hAnsi="Times New Roman"/>
          <w:sz w:val="28"/>
          <w:szCs w:val="28"/>
          <w:lang w:val="uk-UA"/>
        </w:rPr>
        <w:t>с.</w:t>
      </w:r>
    </w:p>
    <w:p w:rsidR="00B300F4" w:rsidRPr="00B300F4" w:rsidRDefault="00B300F4" w:rsidP="00B300F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 xml:space="preserve">16.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Грипас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О. Ю. Аспекти дослідження функціонально-семантичної категорії порівняння. 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>Науковий часопис Національного педагогічного університету імені М. П. Драгоманова.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Серія 10. Проблеми граматики і лексикології української мови 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зб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>. наук. пр. /</w:t>
      </w:r>
      <w:r w:rsidRPr="00B300F4">
        <w:rPr>
          <w:lang w:val="uk-UA"/>
        </w:rPr>
        <w:t xml:space="preserve"> 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відп. ред. М. Я. Плющ. Київ : НПУ, 2010.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Вип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6. </w:t>
      </w:r>
      <w:r w:rsidRPr="00B300F4">
        <w:rPr>
          <w:rFonts w:ascii="Times New Roman" w:hAnsi="Times New Roman"/>
          <w:sz w:val="28"/>
          <w:szCs w:val="28"/>
          <w:lang w:val="uk-UA"/>
        </w:rPr>
        <w:br/>
        <w:t>С. 97 – 101.</w:t>
      </w:r>
    </w:p>
    <w:p w:rsidR="00B300F4" w:rsidRPr="00B300F4" w:rsidRDefault="00B300F4" w:rsidP="00B300F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 xml:space="preserve">17.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Грипас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О. Ю. До питання про термінологічний апарат для позначення компонентів структури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компаративем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>Науковий часопис Національного педагогічного університету імені М. П. Драгоманова.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Серія 10. Проблеми граматики і лексикології української мови 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зб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>. наук. пр. /</w:t>
      </w:r>
      <w:r w:rsidRPr="00B300F4">
        <w:rPr>
          <w:lang w:val="uk-UA"/>
        </w:rPr>
        <w:t xml:space="preserve"> 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відп. ред. </w:t>
      </w:r>
      <w:r w:rsidRPr="00B300F4">
        <w:rPr>
          <w:rFonts w:ascii="Times New Roman" w:hAnsi="Times New Roman"/>
          <w:sz w:val="28"/>
          <w:szCs w:val="28"/>
          <w:lang w:val="uk-UA"/>
        </w:rPr>
        <w:br/>
        <w:t xml:space="preserve">М. Я. Плющ. Київ : НПУ, 2011.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Вип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>. 8. С. 296 – 299.</w:t>
      </w:r>
    </w:p>
    <w:p w:rsidR="00B300F4" w:rsidRPr="00B300F4" w:rsidRDefault="00B300F4" w:rsidP="00B300F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 xml:space="preserve">18.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Грипас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О. Ю. Засоби маркування компаративних відношень у формально-синтаксичній структурі речення в українській мові. </w:t>
      </w:r>
      <w:proofErr w:type="spellStart"/>
      <w:r w:rsidRPr="00B300F4">
        <w:rPr>
          <w:rFonts w:ascii="Times New Roman" w:hAnsi="Times New Roman"/>
          <w:i/>
          <w:sz w:val="28"/>
          <w:szCs w:val="28"/>
          <w:lang w:val="en-US"/>
        </w:rPr>
        <w:t>Studia</w:t>
      </w:r>
      <w:proofErr w:type="spellEnd"/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B300F4">
        <w:rPr>
          <w:rFonts w:ascii="Times New Roman" w:hAnsi="Times New Roman"/>
          <w:i/>
          <w:sz w:val="28"/>
          <w:szCs w:val="28"/>
          <w:lang w:val="en-US"/>
        </w:rPr>
        <w:t>Philologica</w:t>
      </w:r>
      <w:proofErr w:type="spellEnd"/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 (Філологічні студії</w:t>
      </w:r>
      <w:proofErr w:type="gramStart"/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) </w:t>
      </w:r>
      <w:r w:rsidRPr="00B300F4">
        <w:rPr>
          <w:rFonts w:ascii="Times New Roman" w:hAnsi="Times New Roman"/>
          <w:sz w:val="28"/>
          <w:szCs w:val="28"/>
          <w:lang w:val="uk-UA"/>
        </w:rPr>
        <w:t>:</w:t>
      </w:r>
      <w:proofErr w:type="gramEnd"/>
      <w:r w:rsidRPr="00B300F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зб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наук. пр. / І. Р.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Буніятова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Київ :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Київськ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ун-т імені Бориса Грінченка, 2016. 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Вип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>. 6. С. 85 – 90.</w:t>
      </w:r>
    </w:p>
    <w:p w:rsidR="00B300F4" w:rsidRPr="00B300F4" w:rsidRDefault="00B300F4" w:rsidP="00B300F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 xml:space="preserve">19.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Грипас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О. Ю. Принципи категоризації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компаративності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як системного утворення в українській мові. </w:t>
      </w:r>
      <w:proofErr w:type="spellStart"/>
      <w:r w:rsidRPr="00B300F4">
        <w:rPr>
          <w:rFonts w:ascii="Times New Roman" w:hAnsi="Times New Roman"/>
          <w:i/>
          <w:sz w:val="28"/>
          <w:szCs w:val="28"/>
          <w:lang w:val="en-US"/>
        </w:rPr>
        <w:t>Studia</w:t>
      </w:r>
      <w:proofErr w:type="spellEnd"/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B300F4">
        <w:rPr>
          <w:rFonts w:ascii="Times New Roman" w:hAnsi="Times New Roman"/>
          <w:i/>
          <w:sz w:val="28"/>
          <w:szCs w:val="28"/>
          <w:lang w:val="en-US"/>
        </w:rPr>
        <w:t>Philologica</w:t>
      </w:r>
      <w:proofErr w:type="spellEnd"/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 (Філологічні студії</w:t>
      </w:r>
      <w:proofErr w:type="gramStart"/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) </w:t>
      </w:r>
      <w:r w:rsidRPr="00B300F4">
        <w:rPr>
          <w:rFonts w:ascii="Times New Roman" w:hAnsi="Times New Roman"/>
          <w:sz w:val="28"/>
          <w:szCs w:val="28"/>
          <w:lang w:val="uk-UA"/>
        </w:rPr>
        <w:t>:</w:t>
      </w:r>
      <w:proofErr w:type="gramEnd"/>
      <w:r w:rsidRPr="00B300F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зб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наук. пр. / І. Р.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Буніятова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Київ :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Київськ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ун-т імені Бориса Грінченка,  2013.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Вип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>. 2. С. 16 – 19.</w:t>
      </w:r>
    </w:p>
    <w:p w:rsidR="00B300F4" w:rsidRPr="00B300F4" w:rsidRDefault="00B300F4" w:rsidP="00B300F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 xml:space="preserve">20. Грицай М. С., Бойко В. Г., Дунаєвська Л. Ф.  Українська народнопоетична творчість. Київ : Вища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шк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>., 1983. 360 с.</w:t>
      </w:r>
    </w:p>
    <w:p w:rsidR="00B300F4" w:rsidRPr="00B300F4" w:rsidRDefault="00B300F4" w:rsidP="00B300F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 xml:space="preserve">21. Гриценко О. В. Текстотвірні та стилістичні функції етикетної лексики і фразеології в мові українського пісенного фольклору :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автореф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дис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…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канд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філол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>. наук. Запоріжжя, 2016. 20 с.</w:t>
      </w:r>
    </w:p>
    <w:p w:rsidR="00B300F4" w:rsidRPr="00B300F4" w:rsidRDefault="00B300F4" w:rsidP="00B300F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>22. Данилюк Н. О. Дівчина – як намальована. </w:t>
      </w:r>
      <w:proofErr w:type="gramStart"/>
      <w:r w:rsidRPr="00B300F4">
        <w:rPr>
          <w:rFonts w:ascii="Times New Roman" w:hAnsi="Times New Roman"/>
          <w:sz w:val="28"/>
          <w:szCs w:val="28"/>
          <w:lang w:val="en-US"/>
        </w:rPr>
        <w:t>URL</w:t>
      </w:r>
      <w:r w:rsidRPr="00B300F4">
        <w:rPr>
          <w:rFonts w:ascii="Times New Roman" w:hAnsi="Times New Roman"/>
          <w:sz w:val="28"/>
          <w:szCs w:val="28"/>
          <w:lang w:val="uk-UA"/>
        </w:rPr>
        <w:t> :</w:t>
      </w:r>
      <w:proofErr w:type="gramEnd"/>
      <w:r w:rsidRPr="00B300F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300F4">
        <w:rPr>
          <w:rFonts w:ascii="Times New Roman" w:hAnsi="Times New Roman"/>
          <w:sz w:val="28"/>
          <w:szCs w:val="28"/>
          <w:lang w:val="uk-UA"/>
        </w:rPr>
        <w:br/>
      </w:r>
      <w:r w:rsidRPr="00B300F4">
        <w:rPr>
          <w:rFonts w:ascii="Times New Roman" w:hAnsi="Times New Roman"/>
          <w:sz w:val="28"/>
          <w:szCs w:val="28"/>
          <w:lang w:val="en-US"/>
        </w:rPr>
        <w:t>http</w:t>
      </w:r>
      <w:r w:rsidRPr="00B300F4">
        <w:rPr>
          <w:rFonts w:ascii="Times New Roman" w:hAnsi="Times New Roman"/>
          <w:sz w:val="28"/>
          <w:szCs w:val="28"/>
          <w:lang w:val="uk-UA"/>
        </w:rPr>
        <w:t>: //</w:t>
      </w:r>
      <w:proofErr w:type="spellStart"/>
      <w:r w:rsidRPr="00B300F4">
        <w:rPr>
          <w:rFonts w:ascii="Times New Roman" w:hAnsi="Times New Roman"/>
          <w:sz w:val="28"/>
          <w:szCs w:val="28"/>
          <w:lang w:val="en-US"/>
        </w:rPr>
        <w:t>kulturamovy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>.</w:t>
      </w:r>
      <w:proofErr w:type="spellStart"/>
      <w:r w:rsidRPr="00B300F4">
        <w:rPr>
          <w:rFonts w:ascii="Times New Roman" w:hAnsi="Times New Roman"/>
          <w:sz w:val="28"/>
          <w:szCs w:val="28"/>
          <w:lang w:val="en-US"/>
        </w:rPr>
        <w:t>univ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>.</w:t>
      </w:r>
      <w:proofErr w:type="spellStart"/>
      <w:r w:rsidRPr="00B300F4">
        <w:rPr>
          <w:rFonts w:ascii="Times New Roman" w:hAnsi="Times New Roman"/>
          <w:sz w:val="28"/>
          <w:szCs w:val="28"/>
          <w:lang w:val="en-US"/>
        </w:rPr>
        <w:t>kiev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>.</w:t>
      </w:r>
      <w:proofErr w:type="spellStart"/>
      <w:r w:rsidRPr="00B300F4">
        <w:rPr>
          <w:rFonts w:ascii="Times New Roman" w:hAnsi="Times New Roman"/>
          <w:sz w:val="28"/>
          <w:szCs w:val="28"/>
          <w:lang w:val="en-US"/>
        </w:rPr>
        <w:t>ua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>/</w:t>
      </w:r>
      <w:r w:rsidRPr="00B300F4">
        <w:rPr>
          <w:rFonts w:ascii="Times New Roman" w:hAnsi="Times New Roman"/>
          <w:sz w:val="28"/>
          <w:szCs w:val="28"/>
          <w:lang w:val="en-US"/>
        </w:rPr>
        <w:t>KM</w:t>
      </w:r>
      <w:r w:rsidRPr="00B300F4">
        <w:rPr>
          <w:rFonts w:ascii="Times New Roman" w:hAnsi="Times New Roman"/>
          <w:sz w:val="28"/>
          <w:szCs w:val="28"/>
          <w:lang w:val="uk-UA"/>
        </w:rPr>
        <w:t>/</w:t>
      </w:r>
      <w:r w:rsidRPr="00B300F4">
        <w:rPr>
          <w:rFonts w:ascii="Times New Roman" w:hAnsi="Times New Roman"/>
          <w:sz w:val="28"/>
          <w:szCs w:val="28"/>
          <w:lang w:val="en-US"/>
        </w:rPr>
        <w:t>pdfs</w:t>
      </w:r>
      <w:r w:rsidRPr="00B300F4">
        <w:rPr>
          <w:rFonts w:ascii="Times New Roman" w:hAnsi="Times New Roman"/>
          <w:sz w:val="28"/>
          <w:szCs w:val="28"/>
          <w:lang w:val="uk-UA"/>
        </w:rPr>
        <w:t>/</w:t>
      </w:r>
      <w:r w:rsidRPr="00B300F4">
        <w:rPr>
          <w:rFonts w:ascii="Times New Roman" w:hAnsi="Times New Roman"/>
          <w:sz w:val="28"/>
          <w:szCs w:val="28"/>
          <w:lang w:val="en-US"/>
        </w:rPr>
        <w:t>Magazine</w:t>
      </w:r>
      <w:r w:rsidRPr="00B300F4">
        <w:rPr>
          <w:rFonts w:ascii="Times New Roman" w:hAnsi="Times New Roman"/>
          <w:sz w:val="28"/>
          <w:szCs w:val="28"/>
          <w:lang w:val="uk-UA"/>
        </w:rPr>
        <w:t>268.</w:t>
      </w:r>
      <w:r w:rsidRPr="00B300F4">
        <w:rPr>
          <w:rFonts w:ascii="Times New Roman" w:hAnsi="Times New Roman"/>
          <w:sz w:val="28"/>
          <w:szCs w:val="28"/>
          <w:lang w:val="en-US"/>
        </w:rPr>
        <w:t>pdf</w:t>
      </w:r>
      <w:r w:rsidRPr="00B300F4">
        <w:rPr>
          <w:rFonts w:ascii="Times New Roman" w:hAnsi="Times New Roman"/>
          <w:sz w:val="28"/>
          <w:szCs w:val="28"/>
          <w:lang w:val="uk-UA"/>
        </w:rPr>
        <w:t> (дата звернення : </w:t>
      </w:r>
      <w:r w:rsidRPr="00B300F4">
        <w:rPr>
          <w:rFonts w:ascii="Times New Roman" w:hAnsi="Times New Roman"/>
          <w:sz w:val="28"/>
          <w:szCs w:val="28"/>
          <w:lang w:val="uk-UA"/>
        </w:rPr>
        <w:br/>
        <w:t>13.10.2018).</w:t>
      </w:r>
    </w:p>
    <w:p w:rsidR="00B300F4" w:rsidRPr="00B300F4" w:rsidRDefault="00B300F4" w:rsidP="00B300F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 xml:space="preserve">23. Данилюк Н. О. Метафора в українських народнопісенних текстах. </w:t>
      </w:r>
      <w:proofErr w:type="gramStart"/>
      <w:r w:rsidRPr="00B300F4">
        <w:rPr>
          <w:rFonts w:ascii="Times New Roman" w:hAnsi="Times New Roman"/>
          <w:sz w:val="28"/>
          <w:szCs w:val="28"/>
          <w:lang w:val="en-US"/>
        </w:rPr>
        <w:t>URL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 :</w:t>
      </w:r>
      <w:proofErr w:type="gramEnd"/>
      <w:r w:rsidRPr="00B300F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300F4">
        <w:rPr>
          <w:rFonts w:ascii="Times New Roman" w:hAnsi="Times New Roman"/>
          <w:sz w:val="28"/>
          <w:szCs w:val="28"/>
          <w:lang w:val="uk-UA"/>
        </w:rPr>
        <w:br/>
      </w:r>
      <w:hyperlink r:id="rId5" w:anchor="page=66" w:history="1">
        <w:r w:rsidRPr="00B300F4">
          <w:rPr>
            <w:rFonts w:ascii="Times New Roman" w:hAnsi="Times New Roman"/>
            <w:sz w:val="28"/>
            <w:szCs w:val="28"/>
            <w:lang w:val="uk-UA"/>
          </w:rPr>
          <w:t>https: //typolohia.nethouse.ua/static/000/000/484/338/doc/98/90/4dc33e1ca64b891b22de8266db4893704ace.pdf#page=66</w:t>
        </w:r>
      </w:hyperlink>
      <w:r w:rsidRPr="00B300F4">
        <w:rPr>
          <w:rFonts w:ascii="Times New Roman" w:hAnsi="Times New Roman"/>
          <w:sz w:val="28"/>
          <w:szCs w:val="28"/>
          <w:lang w:val="uk-UA"/>
        </w:rPr>
        <w:t xml:space="preserve"> (дата звернення : 19.11.2018).</w:t>
      </w:r>
    </w:p>
    <w:p w:rsidR="00B300F4" w:rsidRPr="00B300F4" w:rsidRDefault="00B300F4" w:rsidP="00B300F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 xml:space="preserve">24. Данилюк Н. О. Особливості порівнянь у мові української народної пісні. 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Волинь філологічна : текст і контекст 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зб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наук. пр. / відп. ред. </w:t>
      </w:r>
      <w:r w:rsidRPr="00B300F4">
        <w:rPr>
          <w:rFonts w:ascii="Times New Roman" w:hAnsi="Times New Roman"/>
          <w:sz w:val="28"/>
          <w:szCs w:val="28"/>
          <w:lang w:val="uk-UA"/>
        </w:rPr>
        <w:br/>
        <w:t xml:space="preserve">М. В.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Моклиця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Луцьк :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Волинськ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держ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ун-т імені Лесі Українки, 2012. </w:t>
      </w:r>
      <w:r w:rsidRPr="00B300F4">
        <w:rPr>
          <w:rFonts w:ascii="Times New Roman" w:hAnsi="Times New Roman"/>
          <w:sz w:val="28"/>
          <w:szCs w:val="28"/>
          <w:lang w:val="uk-UA"/>
        </w:rPr>
        <w:br/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Вип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>. 14. С. 38 – 49.</w:t>
      </w:r>
    </w:p>
    <w:p w:rsidR="00B300F4" w:rsidRPr="00B300F4" w:rsidRDefault="00B300F4" w:rsidP="00B300F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 xml:space="preserve">25. Данилюк Н. О. Постійні епітети в мові української народної пісні. 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>Науковий вісник Волинського національного університету імені Лесі Українки</w:t>
      </w:r>
      <w:r w:rsidRPr="00B300F4">
        <w:rPr>
          <w:rFonts w:ascii="Times New Roman" w:hAnsi="Times New Roman"/>
          <w:sz w:val="28"/>
          <w:szCs w:val="28"/>
          <w:lang w:val="uk-UA"/>
        </w:rPr>
        <w:t>. 2011. № 1. С. 39 – 46.</w:t>
      </w:r>
    </w:p>
    <w:p w:rsidR="00B300F4" w:rsidRPr="00B300F4" w:rsidRDefault="00B300F4" w:rsidP="00B300F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 xml:space="preserve">26.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Довгалевський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М. Поетика (сад поетичний). Київ : Мистецтво, 1973. 435 с.</w:t>
      </w:r>
    </w:p>
    <w:p w:rsidR="00B300F4" w:rsidRPr="00B300F4" w:rsidRDefault="00B300F4" w:rsidP="00B300F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 xml:space="preserve">27. Дяченко Л. М. Фольклорна символіка як засіб відображення національного світобачення. 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>Мовознавство</w:t>
      </w:r>
      <w:r w:rsidRPr="00B300F4">
        <w:rPr>
          <w:rFonts w:ascii="Times New Roman" w:hAnsi="Times New Roman"/>
          <w:sz w:val="28"/>
          <w:szCs w:val="28"/>
          <w:lang w:val="uk-UA"/>
        </w:rPr>
        <w:t>. 1997. № 2 – 3. С. 67 – 71.</w:t>
      </w:r>
    </w:p>
    <w:p w:rsidR="00B300F4" w:rsidRPr="00B300F4" w:rsidRDefault="00B300F4" w:rsidP="00B300F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 xml:space="preserve">28. Єрмоленко С. Я. </w:t>
      </w:r>
      <w:r w:rsidRPr="00B300F4">
        <w:rPr>
          <w:rFonts w:ascii="Times New Roman" w:hAnsi="Times New Roman"/>
          <w:sz w:val="28"/>
          <w:szCs w:val="28"/>
        </w:rPr>
        <w:t> 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Новий словник епітетів української мови. 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Лексикографічний бюлетень 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зб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наук. пр. / відп. ред. І. С. Гнатюк. Київ : </w:t>
      </w:r>
      <w:r w:rsidRPr="00B300F4">
        <w:rPr>
          <w:rFonts w:ascii="Times New Roman" w:hAnsi="Times New Roman"/>
          <w:sz w:val="28"/>
          <w:szCs w:val="28"/>
          <w:lang w:val="uk-UA"/>
        </w:rPr>
        <w:br/>
        <w:t xml:space="preserve">Ін-т української мови НАН України, 2009.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Вип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>. 18. С. 5 – 9.</w:t>
      </w:r>
    </w:p>
    <w:p w:rsidR="00B300F4" w:rsidRPr="00B300F4" w:rsidRDefault="00B300F4" w:rsidP="00B300F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>29. Єрмоленко С.</w:t>
      </w:r>
      <w:r w:rsidRPr="00B300F4">
        <w:rPr>
          <w:rFonts w:ascii="Times New Roman" w:hAnsi="Times New Roman"/>
          <w:sz w:val="28"/>
          <w:szCs w:val="28"/>
        </w:rPr>
        <w:t> </w:t>
      </w:r>
      <w:r w:rsidRPr="00B300F4">
        <w:rPr>
          <w:rFonts w:ascii="Times New Roman" w:hAnsi="Times New Roman"/>
          <w:sz w:val="28"/>
          <w:szCs w:val="28"/>
          <w:lang w:val="uk-UA"/>
        </w:rPr>
        <w:t>Я. Фольклор і літературна мова</w:t>
      </w:r>
      <w:r w:rsidRPr="00B300F4">
        <w:rPr>
          <w:rFonts w:ascii="Times New Roman" w:hAnsi="Times New Roman"/>
          <w:sz w:val="28"/>
          <w:szCs w:val="28"/>
        </w:rPr>
        <w:t> 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: монографія. Київ : </w:t>
      </w:r>
      <w:r w:rsidRPr="00B300F4">
        <w:rPr>
          <w:rFonts w:ascii="Times New Roman" w:hAnsi="Times New Roman"/>
          <w:sz w:val="28"/>
          <w:szCs w:val="28"/>
          <w:lang w:val="uk-UA"/>
        </w:rPr>
        <w:br/>
        <w:t>Наук. думка, 1987. 245</w:t>
      </w:r>
      <w:r w:rsidRPr="00B300F4">
        <w:rPr>
          <w:rFonts w:ascii="Times New Roman" w:hAnsi="Times New Roman"/>
          <w:sz w:val="28"/>
          <w:szCs w:val="28"/>
        </w:rPr>
        <w:t> </w:t>
      </w:r>
      <w:r w:rsidRPr="00B300F4">
        <w:rPr>
          <w:rFonts w:ascii="Times New Roman" w:hAnsi="Times New Roman"/>
          <w:sz w:val="28"/>
          <w:szCs w:val="28"/>
          <w:lang w:val="uk-UA"/>
        </w:rPr>
        <w:t>с.</w:t>
      </w:r>
    </w:p>
    <w:p w:rsidR="00B300F4" w:rsidRPr="00B300F4" w:rsidRDefault="00B300F4" w:rsidP="00B300F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 xml:space="preserve">30. Жовтобрюх М. А., Кулик Б. М. Курс сучасної української літературної мови : підручник. Київ : Рад.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шк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>., 1964. Ч. 1. 407 с.</w:t>
      </w:r>
    </w:p>
    <w:p w:rsidR="00B300F4" w:rsidRPr="00B300F4" w:rsidRDefault="00B300F4" w:rsidP="00B300F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 xml:space="preserve">31.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Заоборна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М. С. Складнопідрядні порівняльні речення в сучасній українській мові :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автореф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дис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…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канд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філол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>. наук.  Харків, 1997. 18 с.</w:t>
      </w:r>
    </w:p>
    <w:p w:rsidR="00B300F4" w:rsidRPr="00B300F4" w:rsidRDefault="00B300F4" w:rsidP="00B300F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 xml:space="preserve">32.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Зорівчак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Р. П. Реалія і переклад (на матеріалі англомовних перекладів української прози. Львів</w:t>
      </w:r>
      <w:r w:rsidRPr="00B300F4">
        <w:rPr>
          <w:rFonts w:ascii="Times New Roman" w:hAnsi="Times New Roman"/>
          <w:sz w:val="28"/>
          <w:szCs w:val="28"/>
        </w:rPr>
        <w:t> 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Львівськ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нац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>. ун-т імені Івана Франка, 1989. 215</w:t>
      </w:r>
      <w:r w:rsidRPr="00B300F4">
        <w:rPr>
          <w:rFonts w:ascii="Times New Roman" w:hAnsi="Times New Roman"/>
          <w:sz w:val="28"/>
          <w:szCs w:val="28"/>
        </w:rPr>
        <w:t> </w:t>
      </w:r>
      <w:r w:rsidRPr="00B300F4">
        <w:rPr>
          <w:rFonts w:ascii="Times New Roman" w:hAnsi="Times New Roman"/>
          <w:sz w:val="28"/>
          <w:szCs w:val="28"/>
          <w:lang w:val="uk-UA"/>
        </w:rPr>
        <w:t>с.</w:t>
      </w:r>
    </w:p>
    <w:p w:rsidR="00B300F4" w:rsidRPr="00B300F4" w:rsidRDefault="00B300F4" w:rsidP="00B300F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 xml:space="preserve">33.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Князян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М. О. Українські народні пісні про кохання : стилістичний аспект відображення почуттів. 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Науковий вісник Чернівецького університету 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зб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>. наук. пр. / відп. ред. М. М. Марченко. Чернівці : Родовід,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2011.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Вип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>. 257. С. 96 – 99.</w:t>
      </w:r>
    </w:p>
    <w:p w:rsidR="00B300F4" w:rsidRPr="00B300F4" w:rsidRDefault="00B300F4" w:rsidP="00B300F4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i/>
          <w:sz w:val="28"/>
          <w:szCs w:val="28"/>
          <w:lang w:val="uk-UA" w:eastAsia="ru-RU"/>
        </w:rPr>
      </w:pPr>
      <w:r w:rsidRPr="00B300F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34. Ковалевська Т. Ю. Комунікативні аспекти нейролінгвістичного програмування : монографія. Одеса : </w:t>
      </w:r>
      <w:proofErr w:type="spellStart"/>
      <w:r w:rsidRPr="00B300F4">
        <w:rPr>
          <w:rFonts w:ascii="Times New Roman" w:eastAsia="Times New Roman" w:hAnsi="Times New Roman"/>
          <w:sz w:val="28"/>
          <w:szCs w:val="28"/>
          <w:lang w:val="uk-UA" w:eastAsia="ru-RU"/>
        </w:rPr>
        <w:t>Астропринт</w:t>
      </w:r>
      <w:proofErr w:type="spellEnd"/>
      <w:r w:rsidRPr="00B300F4">
        <w:rPr>
          <w:rFonts w:ascii="Times New Roman" w:eastAsia="Times New Roman" w:hAnsi="Times New Roman"/>
          <w:sz w:val="28"/>
          <w:szCs w:val="28"/>
          <w:lang w:val="uk-UA" w:eastAsia="ru-RU"/>
        </w:rPr>
        <w:t>, 2008. 324 с.</w:t>
      </w:r>
      <w:r w:rsidRPr="00B300F4">
        <w:rPr>
          <w:rFonts w:ascii="Times New Roman" w:eastAsia="Times New Roman" w:hAnsi="Times New Roman"/>
          <w:i/>
          <w:sz w:val="28"/>
          <w:szCs w:val="28"/>
          <w:lang w:val="uk-UA" w:eastAsia="ru-RU"/>
        </w:rPr>
        <w:t xml:space="preserve"> </w:t>
      </w:r>
    </w:p>
    <w:p w:rsidR="00B300F4" w:rsidRPr="00B300F4" w:rsidRDefault="00B300F4" w:rsidP="00B300F4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i/>
          <w:sz w:val="28"/>
          <w:szCs w:val="28"/>
          <w:lang w:val="uk-UA" w:eastAsia="ru-RU"/>
        </w:rPr>
      </w:pPr>
      <w:r w:rsidRPr="00B300F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35. Коваль А. П. Практична стилістика сучасної української мови : підручник.   Вид. 2-ге, </w:t>
      </w:r>
      <w:proofErr w:type="spellStart"/>
      <w:r w:rsidRPr="00B300F4">
        <w:rPr>
          <w:rFonts w:ascii="Times New Roman" w:eastAsia="Times New Roman" w:hAnsi="Times New Roman"/>
          <w:sz w:val="28"/>
          <w:szCs w:val="28"/>
          <w:lang w:val="uk-UA" w:eastAsia="ru-RU"/>
        </w:rPr>
        <w:t>доповн</w:t>
      </w:r>
      <w:proofErr w:type="spellEnd"/>
      <w:r w:rsidRPr="00B300F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та </w:t>
      </w:r>
      <w:proofErr w:type="spellStart"/>
      <w:r w:rsidRPr="00B300F4">
        <w:rPr>
          <w:rFonts w:ascii="Times New Roman" w:eastAsia="Times New Roman" w:hAnsi="Times New Roman"/>
          <w:sz w:val="28"/>
          <w:szCs w:val="28"/>
          <w:lang w:val="uk-UA" w:eastAsia="ru-RU"/>
        </w:rPr>
        <w:t>переробл</w:t>
      </w:r>
      <w:proofErr w:type="spellEnd"/>
      <w:r w:rsidRPr="00B300F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Київ : Вища </w:t>
      </w:r>
      <w:proofErr w:type="spellStart"/>
      <w:r w:rsidRPr="00B300F4">
        <w:rPr>
          <w:rFonts w:ascii="Times New Roman" w:eastAsia="Times New Roman" w:hAnsi="Times New Roman"/>
          <w:sz w:val="28"/>
          <w:szCs w:val="28"/>
          <w:lang w:val="uk-UA" w:eastAsia="ru-RU"/>
        </w:rPr>
        <w:t>шк</w:t>
      </w:r>
      <w:proofErr w:type="spellEnd"/>
      <w:r w:rsidRPr="00B300F4">
        <w:rPr>
          <w:rFonts w:ascii="Times New Roman" w:eastAsia="Times New Roman" w:hAnsi="Times New Roman"/>
          <w:sz w:val="28"/>
          <w:szCs w:val="28"/>
          <w:lang w:val="uk-UA" w:eastAsia="ru-RU"/>
        </w:rPr>
        <w:t>., 1978. 376 с.</w:t>
      </w:r>
    </w:p>
    <w:p w:rsidR="00B300F4" w:rsidRPr="00B300F4" w:rsidRDefault="00B300F4" w:rsidP="00B300F4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B300F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36. Костомаров М. І. </w:t>
      </w:r>
      <w:proofErr w:type="spellStart"/>
      <w:r w:rsidRPr="00B300F4">
        <w:rPr>
          <w:rFonts w:ascii="Times New Roman" w:eastAsia="Times New Roman" w:hAnsi="Times New Roman"/>
          <w:sz w:val="28"/>
          <w:szCs w:val="28"/>
          <w:lang w:val="uk-UA" w:eastAsia="ru-RU"/>
        </w:rPr>
        <w:t>Малорусский</w:t>
      </w:r>
      <w:proofErr w:type="spellEnd"/>
      <w:r w:rsidRPr="00B300F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B300F4">
        <w:rPr>
          <w:rFonts w:ascii="Times New Roman" w:eastAsia="Times New Roman" w:hAnsi="Times New Roman"/>
          <w:sz w:val="28"/>
          <w:szCs w:val="28"/>
          <w:lang w:val="uk-UA" w:eastAsia="ru-RU"/>
        </w:rPr>
        <w:t>литературн</w:t>
      </w:r>
      <w:proofErr w:type="spellEnd"/>
      <w:r w:rsidRPr="00B300F4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B300F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й </w:t>
      </w:r>
      <w:proofErr w:type="spellStart"/>
      <w:r w:rsidRPr="00B300F4">
        <w:rPr>
          <w:rFonts w:ascii="Times New Roman" w:eastAsia="Times New Roman" w:hAnsi="Times New Roman"/>
          <w:sz w:val="28"/>
          <w:szCs w:val="28"/>
          <w:lang w:val="uk-UA" w:eastAsia="ru-RU"/>
        </w:rPr>
        <w:t>сборник</w:t>
      </w:r>
      <w:proofErr w:type="spellEnd"/>
      <w:r w:rsidRPr="00B300F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Саратов : </w:t>
      </w:r>
      <w:r w:rsidRPr="00B300F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B300F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Тип. </w:t>
      </w:r>
      <w:proofErr w:type="spellStart"/>
      <w:r w:rsidRPr="00B300F4">
        <w:rPr>
          <w:rFonts w:ascii="Times New Roman" w:eastAsia="Times New Roman" w:hAnsi="Times New Roman"/>
          <w:sz w:val="28"/>
          <w:szCs w:val="28"/>
          <w:lang w:val="uk-UA" w:eastAsia="ru-RU"/>
        </w:rPr>
        <w:t>губерн</w:t>
      </w:r>
      <w:proofErr w:type="spellEnd"/>
      <w:r w:rsidRPr="00B300F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  <w:proofErr w:type="spellStart"/>
      <w:r w:rsidRPr="00B300F4">
        <w:rPr>
          <w:rFonts w:ascii="Times New Roman" w:eastAsia="Times New Roman" w:hAnsi="Times New Roman"/>
          <w:sz w:val="28"/>
          <w:szCs w:val="28"/>
          <w:lang w:val="uk-UA" w:eastAsia="ru-RU"/>
        </w:rPr>
        <w:t>правления</w:t>
      </w:r>
      <w:proofErr w:type="spellEnd"/>
      <w:r w:rsidRPr="00B300F4">
        <w:rPr>
          <w:rFonts w:ascii="Times New Roman" w:eastAsia="Times New Roman" w:hAnsi="Times New Roman"/>
          <w:sz w:val="28"/>
          <w:szCs w:val="28"/>
          <w:lang w:val="uk-UA" w:eastAsia="ru-RU"/>
        </w:rPr>
        <w:t>, 1859. 376 с.</w:t>
      </w:r>
    </w:p>
    <w:p w:rsidR="00B300F4" w:rsidRPr="00B300F4" w:rsidRDefault="00B300F4" w:rsidP="00B300F4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B300F4">
        <w:rPr>
          <w:rFonts w:ascii="Times New Roman" w:eastAsia="Times New Roman" w:hAnsi="Times New Roman"/>
          <w:sz w:val="28"/>
          <w:szCs w:val="28"/>
          <w:lang w:val="uk-UA" w:eastAsia="ru-RU"/>
        </w:rPr>
        <w:t>37. Костомаров М. І. Слов’янська міфологія : вибрані праці з фольклористики й літературознавства. Київ : Либідь, 1994. 382 с.</w:t>
      </w:r>
    </w:p>
    <w:p w:rsidR="00B300F4" w:rsidRPr="00B300F4" w:rsidRDefault="00B300F4" w:rsidP="00B300F4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B300F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38. </w:t>
      </w:r>
      <w:proofErr w:type="spellStart"/>
      <w:r w:rsidRPr="00B300F4">
        <w:rPr>
          <w:rFonts w:ascii="Times New Roman" w:eastAsia="Times New Roman" w:hAnsi="Times New Roman"/>
          <w:sz w:val="28"/>
          <w:szCs w:val="28"/>
          <w:lang w:val="uk-UA" w:eastAsia="ru-RU"/>
        </w:rPr>
        <w:t>Костусяк</w:t>
      </w:r>
      <w:proofErr w:type="spellEnd"/>
      <w:r w:rsidRPr="00B300F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Н. М. Категорія ступенів порівняння у граматичній системі української мови : </w:t>
      </w:r>
      <w:proofErr w:type="spellStart"/>
      <w:r w:rsidRPr="00B300F4">
        <w:rPr>
          <w:rFonts w:ascii="Times New Roman" w:eastAsia="Times New Roman" w:hAnsi="Times New Roman"/>
          <w:sz w:val="28"/>
          <w:szCs w:val="28"/>
          <w:lang w:val="uk-UA" w:eastAsia="ru-RU"/>
        </w:rPr>
        <w:t>автореф</w:t>
      </w:r>
      <w:proofErr w:type="spellEnd"/>
      <w:r w:rsidRPr="00B300F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  <w:proofErr w:type="spellStart"/>
      <w:r w:rsidRPr="00B300F4">
        <w:rPr>
          <w:rFonts w:ascii="Times New Roman" w:eastAsia="Times New Roman" w:hAnsi="Times New Roman"/>
          <w:sz w:val="28"/>
          <w:szCs w:val="28"/>
          <w:lang w:val="uk-UA" w:eastAsia="ru-RU"/>
        </w:rPr>
        <w:t>дис</w:t>
      </w:r>
      <w:proofErr w:type="spellEnd"/>
      <w:r w:rsidRPr="00B300F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…  </w:t>
      </w:r>
      <w:proofErr w:type="spellStart"/>
      <w:r w:rsidRPr="00B300F4">
        <w:rPr>
          <w:rFonts w:ascii="Times New Roman" w:eastAsia="Times New Roman" w:hAnsi="Times New Roman"/>
          <w:sz w:val="28"/>
          <w:szCs w:val="28"/>
          <w:lang w:val="uk-UA" w:eastAsia="ru-RU"/>
        </w:rPr>
        <w:t>канд</w:t>
      </w:r>
      <w:proofErr w:type="spellEnd"/>
      <w:r w:rsidRPr="00B300F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  <w:proofErr w:type="spellStart"/>
      <w:r w:rsidRPr="00B300F4">
        <w:rPr>
          <w:rFonts w:ascii="Times New Roman" w:eastAsia="Times New Roman" w:hAnsi="Times New Roman"/>
          <w:sz w:val="28"/>
          <w:szCs w:val="28"/>
          <w:lang w:val="uk-UA" w:eastAsia="ru-RU"/>
        </w:rPr>
        <w:t>філол</w:t>
      </w:r>
      <w:proofErr w:type="spellEnd"/>
      <w:r w:rsidRPr="00B300F4">
        <w:rPr>
          <w:rFonts w:ascii="Times New Roman" w:eastAsia="Times New Roman" w:hAnsi="Times New Roman"/>
          <w:sz w:val="28"/>
          <w:szCs w:val="28"/>
          <w:lang w:val="uk-UA" w:eastAsia="ru-RU"/>
        </w:rPr>
        <w:t>. наук. Київ, 1998. 21 с.</w:t>
      </w:r>
    </w:p>
    <w:p w:rsidR="00B300F4" w:rsidRPr="00B300F4" w:rsidRDefault="00B300F4" w:rsidP="00B300F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 xml:space="preserve">39.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Красавіна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В. В. Структурно-семантичні, стилістичні та текстові функції епітета в історичному романі (на матеріалі творів другої половини ХІХ – першої половини ХХ ст. :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автореф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дис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…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канд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філол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>. наук. Київ, 2005. 18</w:t>
      </w:r>
      <w:r w:rsidRPr="00B300F4">
        <w:rPr>
          <w:rFonts w:ascii="Times New Roman" w:hAnsi="Times New Roman"/>
          <w:sz w:val="28"/>
          <w:szCs w:val="28"/>
        </w:rPr>
        <w:t> </w:t>
      </w:r>
      <w:r w:rsidRPr="00B300F4">
        <w:rPr>
          <w:rFonts w:ascii="Times New Roman" w:hAnsi="Times New Roman"/>
          <w:sz w:val="28"/>
          <w:szCs w:val="28"/>
          <w:lang w:val="uk-UA"/>
        </w:rPr>
        <w:t>с.</w:t>
      </w:r>
    </w:p>
    <w:p w:rsidR="00B300F4" w:rsidRPr="00B300F4" w:rsidRDefault="00B300F4" w:rsidP="00B300F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 xml:space="preserve">40.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Кубасова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Г. К. Роль епітетів у поезії Тараса Шевченка. </w:t>
      </w:r>
      <w:proofErr w:type="gramStart"/>
      <w:r w:rsidRPr="00B300F4">
        <w:rPr>
          <w:rFonts w:ascii="Times New Roman" w:hAnsi="Times New Roman"/>
          <w:sz w:val="28"/>
          <w:szCs w:val="28"/>
          <w:lang w:val="en-US"/>
        </w:rPr>
        <w:t>URL</w:t>
      </w:r>
      <w:r w:rsidRPr="00B300F4">
        <w:rPr>
          <w:rFonts w:ascii="Times New Roman" w:hAnsi="Times New Roman"/>
          <w:sz w:val="28"/>
          <w:szCs w:val="28"/>
        </w:rPr>
        <w:t> </w:t>
      </w:r>
      <w:r w:rsidRPr="00B300F4">
        <w:rPr>
          <w:rFonts w:ascii="Times New Roman" w:hAnsi="Times New Roman"/>
          <w:sz w:val="28"/>
          <w:szCs w:val="28"/>
          <w:lang w:val="uk-UA"/>
        </w:rPr>
        <w:t>:</w:t>
      </w:r>
      <w:proofErr w:type="gramEnd"/>
      <w:r w:rsidRPr="00B300F4">
        <w:rPr>
          <w:rFonts w:ascii="Times New Roman" w:hAnsi="Times New Roman"/>
          <w:sz w:val="28"/>
          <w:szCs w:val="28"/>
          <w:lang w:val="uk-UA"/>
        </w:rPr>
        <w:t xml:space="preserve"> https: //</w:t>
      </w:r>
      <w:proofErr w:type="spellStart"/>
      <w:r w:rsidRPr="00B300F4">
        <w:rPr>
          <w:rFonts w:ascii="Times New Roman" w:hAnsi="Times New Roman"/>
          <w:sz w:val="28"/>
          <w:szCs w:val="28"/>
          <w:lang w:val="en-US"/>
        </w:rPr>
        <w:t>ippo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>.</w:t>
      </w:r>
      <w:proofErr w:type="spellStart"/>
      <w:r w:rsidRPr="00B300F4">
        <w:rPr>
          <w:rFonts w:ascii="Times New Roman" w:hAnsi="Times New Roman"/>
          <w:sz w:val="28"/>
          <w:szCs w:val="28"/>
          <w:lang w:val="en-US"/>
        </w:rPr>
        <w:t>kubg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>.</w:t>
      </w:r>
      <w:proofErr w:type="spellStart"/>
      <w:r w:rsidRPr="00B300F4">
        <w:rPr>
          <w:rFonts w:ascii="Times New Roman" w:hAnsi="Times New Roman"/>
          <w:sz w:val="28"/>
          <w:szCs w:val="28"/>
          <w:lang w:val="en-US"/>
        </w:rPr>
        <w:t>edu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>.</w:t>
      </w:r>
      <w:proofErr w:type="spellStart"/>
      <w:r w:rsidRPr="00B300F4">
        <w:rPr>
          <w:rFonts w:ascii="Times New Roman" w:hAnsi="Times New Roman"/>
          <w:sz w:val="28"/>
          <w:szCs w:val="28"/>
          <w:lang w:val="en-US"/>
        </w:rPr>
        <w:t>ua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>/</w:t>
      </w:r>
      <w:proofErr w:type="spellStart"/>
      <w:r w:rsidRPr="00B300F4">
        <w:rPr>
          <w:rFonts w:ascii="Times New Roman" w:hAnsi="Times New Roman"/>
          <w:sz w:val="28"/>
          <w:szCs w:val="28"/>
          <w:lang w:val="en-US"/>
        </w:rPr>
        <w:t>wp</w:t>
      </w:r>
      <w:proofErr w:type="spellEnd"/>
      <w:r w:rsidRPr="00B300F4">
        <w:rPr>
          <w:rFonts w:ascii="Times New Roman" w:hAnsi="Times New Roman"/>
          <w:sz w:val="28"/>
          <w:szCs w:val="28"/>
        </w:rPr>
        <w:t>-</w:t>
      </w:r>
      <w:r w:rsidRPr="00B300F4">
        <w:rPr>
          <w:rFonts w:ascii="Times New Roman" w:hAnsi="Times New Roman"/>
          <w:sz w:val="28"/>
          <w:szCs w:val="28"/>
          <w:lang w:val="en-US"/>
        </w:rPr>
        <w:t>content</w:t>
      </w:r>
      <w:r w:rsidRPr="00B300F4">
        <w:rPr>
          <w:rFonts w:ascii="Times New Roman" w:hAnsi="Times New Roman"/>
          <w:sz w:val="28"/>
          <w:szCs w:val="28"/>
        </w:rPr>
        <w:t>/</w:t>
      </w:r>
      <w:proofErr w:type="spellStart"/>
      <w:r w:rsidRPr="00B300F4">
        <w:rPr>
          <w:rFonts w:ascii="Times New Roman" w:hAnsi="Times New Roman"/>
          <w:sz w:val="28"/>
          <w:szCs w:val="28"/>
          <w:lang w:val="en-US"/>
        </w:rPr>
        <w:t>uploafs</w:t>
      </w:r>
      <w:proofErr w:type="spellEnd"/>
      <w:r w:rsidRPr="00B300F4">
        <w:rPr>
          <w:rFonts w:ascii="Times New Roman" w:hAnsi="Times New Roman"/>
          <w:sz w:val="28"/>
          <w:szCs w:val="28"/>
        </w:rPr>
        <w:t>/2014/03/</w:t>
      </w:r>
      <w:r w:rsidRPr="00B300F4">
        <w:rPr>
          <w:rFonts w:ascii="Times New Roman" w:hAnsi="Times New Roman"/>
          <w:sz w:val="28"/>
          <w:szCs w:val="28"/>
          <w:lang w:val="en-US"/>
        </w:rPr>
        <w:t>g</w:t>
      </w:r>
      <w:r w:rsidRPr="00B300F4">
        <w:rPr>
          <w:rFonts w:ascii="Times New Roman" w:hAnsi="Times New Roman"/>
          <w:sz w:val="28"/>
          <w:szCs w:val="28"/>
        </w:rPr>
        <w:t>.</w:t>
      </w:r>
      <w:proofErr w:type="spellStart"/>
      <w:r w:rsidRPr="00B300F4">
        <w:rPr>
          <w:rFonts w:ascii="Times New Roman" w:hAnsi="Times New Roman"/>
          <w:sz w:val="28"/>
          <w:szCs w:val="28"/>
          <w:lang w:val="en-US"/>
        </w:rPr>
        <w:t>kubasova</w:t>
      </w:r>
      <w:proofErr w:type="spellEnd"/>
      <w:r w:rsidRPr="00B300F4">
        <w:rPr>
          <w:rFonts w:ascii="Times New Roman" w:hAnsi="Times New Roman"/>
          <w:sz w:val="28"/>
          <w:szCs w:val="28"/>
        </w:rPr>
        <w:t>.</w:t>
      </w:r>
      <w:r w:rsidRPr="00B300F4">
        <w:rPr>
          <w:rFonts w:ascii="Times New Roman" w:hAnsi="Times New Roman"/>
          <w:sz w:val="28"/>
          <w:szCs w:val="28"/>
          <w:lang w:val="en-US"/>
        </w:rPr>
        <w:t>doc</w:t>
      </w:r>
      <w:r w:rsidRPr="00B300F4">
        <w:rPr>
          <w:rFonts w:ascii="Times New Roman" w:hAnsi="Times New Roman"/>
          <w:sz w:val="28"/>
          <w:szCs w:val="28"/>
        </w:rPr>
        <w:t>. (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дата </w:t>
      </w:r>
      <w:proofErr w:type="gramStart"/>
      <w:r w:rsidRPr="00B300F4">
        <w:rPr>
          <w:rFonts w:ascii="Times New Roman" w:hAnsi="Times New Roman"/>
          <w:sz w:val="28"/>
          <w:szCs w:val="28"/>
          <w:lang w:val="uk-UA"/>
        </w:rPr>
        <w:t>звернення :</w:t>
      </w:r>
      <w:proofErr w:type="gramEnd"/>
      <w:r w:rsidRPr="00B300F4">
        <w:rPr>
          <w:rFonts w:ascii="Times New Roman" w:hAnsi="Times New Roman"/>
          <w:sz w:val="28"/>
          <w:szCs w:val="28"/>
          <w:lang w:val="uk-UA"/>
        </w:rPr>
        <w:t xml:space="preserve"> 19.11.2018)</w:t>
      </w:r>
    </w:p>
    <w:p w:rsidR="00B300F4" w:rsidRPr="00B300F4" w:rsidRDefault="00B300F4" w:rsidP="00B300F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 xml:space="preserve">41. </w:t>
      </w:r>
      <w:r w:rsidRPr="00B300F4">
        <w:rPr>
          <w:rFonts w:ascii="Times New Roman" w:hAnsi="Times New Roman"/>
          <w:sz w:val="28"/>
          <w:szCs w:val="28"/>
        </w:rPr>
        <w:t xml:space="preserve">Лосев А. Ф. История античной эстетики: Аристотель и поздняя классика. </w:t>
      </w:r>
      <w:proofErr w:type="gramStart"/>
      <w:r w:rsidRPr="00B300F4">
        <w:rPr>
          <w:rFonts w:ascii="Times New Roman" w:hAnsi="Times New Roman"/>
          <w:sz w:val="28"/>
          <w:szCs w:val="28"/>
        </w:rPr>
        <w:t>Москва :</w:t>
      </w:r>
      <w:proofErr w:type="gramEnd"/>
      <w:r w:rsidRPr="00B300F4">
        <w:rPr>
          <w:rFonts w:ascii="Times New Roman" w:hAnsi="Times New Roman"/>
          <w:sz w:val="28"/>
          <w:szCs w:val="28"/>
        </w:rPr>
        <w:t xml:space="preserve"> Искусство, 1975. 775 с.</w:t>
      </w:r>
    </w:p>
    <w:p w:rsidR="00B300F4" w:rsidRPr="00B300F4" w:rsidRDefault="00B300F4" w:rsidP="00B300F4">
      <w:pPr>
        <w:spacing w:after="0" w:line="360" w:lineRule="auto"/>
        <w:jc w:val="both"/>
        <w:rPr>
          <w:rFonts w:ascii="Times New Roman" w:hAnsi="Times New Roman"/>
          <w:color w:val="C00000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>42. Макар І. С. Епітети-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кольороназви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у романі Лонга «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Дафніс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і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Хлоя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». 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Вісник Одеського національного університету 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зб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наук. пр. / відп. ред. </w:t>
      </w:r>
      <w:r w:rsidRPr="00B300F4">
        <w:rPr>
          <w:rFonts w:ascii="Times New Roman" w:hAnsi="Times New Roman"/>
          <w:sz w:val="28"/>
          <w:szCs w:val="28"/>
          <w:lang w:val="uk-UA"/>
        </w:rPr>
        <w:br/>
        <w:t xml:space="preserve">І. А.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Ломачинська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Одеса :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Одеськ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нац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ун-т імені І. І. Мечникова, 2007. Т. 12.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Вип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>. 3. С. 116 – 125.</w:t>
      </w:r>
    </w:p>
    <w:p w:rsidR="00B300F4" w:rsidRPr="00B300F4" w:rsidRDefault="00B300F4" w:rsidP="00B300F4">
      <w:pPr>
        <w:spacing w:after="0" w:line="360" w:lineRule="auto"/>
        <w:jc w:val="both"/>
        <w:rPr>
          <w:rFonts w:ascii="Times New Roman" w:hAnsi="Times New Roman"/>
          <w:color w:val="C00000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 xml:space="preserve">43. Марчук О. І. Порівняння як спосіб пізнання дійсності. 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Записки з українського мовознавства 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зб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>. наук. пр. / відп. ред. О. І. Бондар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>.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 Одеса :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Астропринт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, 2001.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Вип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>. 1. С. 39 – 45.</w:t>
      </w:r>
    </w:p>
    <w:p w:rsidR="00B300F4" w:rsidRPr="00B300F4" w:rsidRDefault="00B300F4" w:rsidP="00B300F4">
      <w:pPr>
        <w:spacing w:after="0" w:line="360" w:lineRule="auto"/>
        <w:jc w:val="both"/>
        <w:rPr>
          <w:rFonts w:ascii="Times New Roman" w:hAnsi="Times New Roman"/>
          <w:color w:val="C00000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 xml:space="preserve">44. Марчук О. І. Структурно-типологічні параметри порівняльних конструкцій в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ідіостилі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М.М. Коцюбинського :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автореф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дис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…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канд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філол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>. наук. Одеса, 2003. 20 с</w:t>
      </w:r>
      <w:r w:rsidRPr="00B300F4">
        <w:rPr>
          <w:sz w:val="28"/>
          <w:szCs w:val="28"/>
          <w:lang w:val="uk-UA"/>
        </w:rPr>
        <w:t>.</w:t>
      </w:r>
    </w:p>
    <w:p w:rsidR="00B300F4" w:rsidRPr="00B300F4" w:rsidRDefault="00B300F4" w:rsidP="00B300F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 xml:space="preserve">45. Мацько Л. І., Сидоренко О. М., Мацько О. М.  Стилістика української мови : підручник. Київ : Вища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шк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>., 2003. 462 с.</w:t>
      </w:r>
    </w:p>
    <w:p w:rsidR="00B300F4" w:rsidRPr="00B300F4" w:rsidRDefault="00B300F4" w:rsidP="00B300F4">
      <w:pPr>
        <w:spacing w:after="0" w:line="360" w:lineRule="auto"/>
        <w:jc w:val="both"/>
        <w:rPr>
          <w:rFonts w:ascii="Times New Roman" w:hAnsi="Times New Roman"/>
          <w:color w:val="C00000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>46. Мисик О. А.</w:t>
      </w:r>
      <w:r w:rsidRPr="00B300F4">
        <w:rPr>
          <w:sz w:val="28"/>
          <w:szCs w:val="28"/>
          <w:lang w:val="uk-UA"/>
        </w:rPr>
        <w:t xml:space="preserve"> 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Етнічна основа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тропеїчної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системи Ігоря Калинця :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автореф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дис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…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канд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філол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наук. Київ, 2018. 18 с. </w:t>
      </w:r>
    </w:p>
    <w:p w:rsidR="00B300F4" w:rsidRPr="00B300F4" w:rsidRDefault="00B300F4" w:rsidP="00B300F4">
      <w:pPr>
        <w:spacing w:after="0" w:line="360" w:lineRule="auto"/>
        <w:jc w:val="both"/>
        <w:rPr>
          <w:rFonts w:ascii="Times New Roman" w:hAnsi="Times New Roman"/>
          <w:color w:val="C00000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>47. Мисик О. А.</w:t>
      </w:r>
      <w:r w:rsidRPr="00B300F4">
        <w:rPr>
          <w:sz w:val="28"/>
          <w:szCs w:val="28"/>
          <w:lang w:val="uk-UA"/>
        </w:rPr>
        <w:t xml:space="preserve"> 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Етнічна основа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тропеїчної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системи Ігоря Калинця :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дис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…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канд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філол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наук : 10.02.01 – українська мова /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Київськ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нац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ун-т ім. </w:t>
      </w:r>
      <w:r w:rsidRPr="00B300F4">
        <w:rPr>
          <w:rFonts w:ascii="Times New Roman" w:hAnsi="Times New Roman"/>
          <w:sz w:val="28"/>
          <w:szCs w:val="28"/>
          <w:lang w:val="uk-UA"/>
        </w:rPr>
        <w:br/>
        <w:t>Тараса Шевченка Київ, 2018. 317 с.</w:t>
      </w:r>
    </w:p>
    <w:p w:rsidR="00B300F4" w:rsidRPr="00B300F4" w:rsidRDefault="00B300F4" w:rsidP="00B300F4">
      <w:pPr>
        <w:spacing w:after="0" w:line="360" w:lineRule="auto"/>
        <w:jc w:val="both"/>
        <w:rPr>
          <w:rFonts w:ascii="Times New Roman" w:hAnsi="Times New Roman"/>
          <w:color w:val="C00000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 xml:space="preserve">48.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Мізін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К. І. </w:t>
      </w:r>
      <w:proofErr w:type="spellStart"/>
      <w:r w:rsidRPr="00B300F4">
        <w:rPr>
          <w:rFonts w:ascii="Times New Roman" w:hAnsi="Times New Roman"/>
          <w:sz w:val="28"/>
          <w:szCs w:val="28"/>
          <w:lang w:val="en-US"/>
        </w:rPr>
        <w:t>Comparo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300F4">
        <w:rPr>
          <w:rFonts w:ascii="Times New Roman" w:hAnsi="Times New Roman"/>
          <w:sz w:val="28"/>
          <w:szCs w:val="28"/>
          <w:lang w:val="en-US"/>
        </w:rPr>
        <w:t>ergo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300F4">
        <w:rPr>
          <w:rFonts w:ascii="Times New Roman" w:hAnsi="Times New Roman"/>
          <w:sz w:val="28"/>
          <w:szCs w:val="28"/>
          <w:lang w:val="en-US"/>
        </w:rPr>
        <w:t>sum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, або актуальний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лінгвофілософський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погляд на природу порівняння. 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>Мовознавство</w:t>
      </w:r>
      <w:r w:rsidRPr="00B300F4">
        <w:rPr>
          <w:rFonts w:ascii="Times New Roman" w:hAnsi="Times New Roman"/>
          <w:sz w:val="28"/>
          <w:szCs w:val="28"/>
          <w:lang w:val="uk-UA"/>
        </w:rPr>
        <w:t>. 2010. № 1. С. 54 – 67.</w:t>
      </w:r>
    </w:p>
    <w:p w:rsidR="00B300F4" w:rsidRPr="00B300F4" w:rsidRDefault="00B300F4" w:rsidP="00B300F4">
      <w:pPr>
        <w:spacing w:after="0" w:line="360" w:lineRule="auto"/>
        <w:jc w:val="both"/>
        <w:rPr>
          <w:rFonts w:ascii="Times New Roman" w:hAnsi="Times New Roman"/>
          <w:color w:val="C00000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 xml:space="preserve">49.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М’яснянкіна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Л. І. Порівняння в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ідіостилі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М. О. Шолохова : функціонально-семантичний і прагматичний аспекти :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автореф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дис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…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канд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філол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>. наук. Харків, 2002. 17 с.</w:t>
      </w:r>
    </w:p>
    <w:p w:rsidR="00B300F4" w:rsidRPr="00B300F4" w:rsidRDefault="00B300F4" w:rsidP="00B300F4">
      <w:pPr>
        <w:spacing w:after="0" w:line="360" w:lineRule="auto"/>
        <w:jc w:val="both"/>
        <w:rPr>
          <w:rFonts w:ascii="Times New Roman" w:hAnsi="Times New Roman"/>
          <w:color w:val="C00000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>50. Пономарів О.</w:t>
      </w:r>
      <w:r w:rsidRPr="00B300F4">
        <w:rPr>
          <w:rFonts w:ascii="Times New Roman" w:hAnsi="Times New Roman"/>
          <w:sz w:val="28"/>
          <w:szCs w:val="28"/>
        </w:rPr>
        <w:t> </w:t>
      </w:r>
      <w:r w:rsidRPr="00B300F4">
        <w:rPr>
          <w:rFonts w:ascii="Times New Roman" w:hAnsi="Times New Roman"/>
          <w:sz w:val="28"/>
          <w:szCs w:val="28"/>
          <w:lang w:val="uk-UA"/>
        </w:rPr>
        <w:t>Д. Стилістика сучасної української мови</w:t>
      </w:r>
      <w:r w:rsidRPr="00B300F4">
        <w:rPr>
          <w:rFonts w:ascii="Times New Roman" w:hAnsi="Times New Roman"/>
          <w:sz w:val="28"/>
          <w:szCs w:val="28"/>
        </w:rPr>
        <w:t> </w:t>
      </w:r>
      <w:r w:rsidRPr="00B300F4">
        <w:rPr>
          <w:rFonts w:ascii="Times New Roman" w:hAnsi="Times New Roman"/>
          <w:sz w:val="28"/>
          <w:szCs w:val="28"/>
          <w:lang w:val="uk-UA"/>
        </w:rPr>
        <w:t>: підручник. Вид 2-ге стер. Київ</w:t>
      </w:r>
      <w:r w:rsidRPr="00B300F4">
        <w:rPr>
          <w:rFonts w:ascii="Times New Roman" w:hAnsi="Times New Roman"/>
          <w:sz w:val="28"/>
          <w:szCs w:val="28"/>
        </w:rPr>
        <w:t> </w:t>
      </w:r>
      <w:r w:rsidRPr="00B300F4">
        <w:rPr>
          <w:rFonts w:ascii="Times New Roman" w:hAnsi="Times New Roman"/>
          <w:sz w:val="28"/>
          <w:szCs w:val="28"/>
          <w:lang w:val="uk-UA"/>
        </w:rPr>
        <w:t>: Либідь, 1993. 248</w:t>
      </w:r>
      <w:r w:rsidRPr="00B300F4">
        <w:rPr>
          <w:rFonts w:ascii="Times New Roman" w:hAnsi="Times New Roman"/>
          <w:sz w:val="28"/>
          <w:szCs w:val="28"/>
        </w:rPr>
        <w:t> </w:t>
      </w:r>
      <w:r w:rsidRPr="00B300F4">
        <w:rPr>
          <w:rFonts w:ascii="Times New Roman" w:hAnsi="Times New Roman"/>
          <w:sz w:val="28"/>
          <w:szCs w:val="28"/>
          <w:lang w:val="uk-UA"/>
        </w:rPr>
        <w:t>с.</w:t>
      </w:r>
    </w:p>
    <w:p w:rsidR="00B300F4" w:rsidRPr="00B300F4" w:rsidRDefault="00B300F4" w:rsidP="00B300F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 xml:space="preserve">51.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Поповиченко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В. П. «Флористичні» порівняння у художньому тексті. 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>Наукові записки Вінницького державного педагогічного університету    імені М. Коцюбинського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 :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зб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наук. пр. / відп. ред. І. Я.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Завальнюк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Вінниця :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Вінницьк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державн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педагог. ун-т імені М. Коцюбинського, 1999.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Вип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1. </w:t>
      </w:r>
      <w:r w:rsidRPr="00B300F4">
        <w:rPr>
          <w:rFonts w:ascii="Times New Roman" w:hAnsi="Times New Roman"/>
          <w:sz w:val="28"/>
          <w:szCs w:val="28"/>
          <w:lang w:val="uk-UA"/>
        </w:rPr>
        <w:br/>
        <w:t>С. 144 – 148.</w:t>
      </w:r>
    </w:p>
    <w:p w:rsidR="00B300F4" w:rsidRPr="00B300F4" w:rsidRDefault="00B300F4" w:rsidP="00B300F4">
      <w:pPr>
        <w:spacing w:after="0" w:line="360" w:lineRule="auto"/>
        <w:jc w:val="both"/>
        <w:rPr>
          <w:rFonts w:ascii="Times New Roman" w:hAnsi="Times New Roman"/>
          <w:color w:val="C00000"/>
          <w:sz w:val="28"/>
          <w:szCs w:val="28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>52. Потебня А. А.</w:t>
      </w:r>
      <w:r w:rsidRPr="00B300F4">
        <w:rPr>
          <w:rFonts w:ascii="Times New Roman" w:hAnsi="Times New Roman"/>
          <w:sz w:val="28"/>
          <w:szCs w:val="28"/>
        </w:rPr>
        <w:t xml:space="preserve"> Из записок по теории словесности. </w:t>
      </w:r>
      <w:proofErr w:type="gramStart"/>
      <w:r w:rsidRPr="00B300F4">
        <w:rPr>
          <w:rFonts w:ascii="Times New Roman" w:hAnsi="Times New Roman"/>
          <w:sz w:val="28"/>
          <w:szCs w:val="28"/>
        </w:rPr>
        <w:t>Харьков</w:t>
      </w:r>
      <w:r w:rsidRPr="00B300F4">
        <w:rPr>
          <w:rFonts w:ascii="Times New Roman" w:hAnsi="Times New Roman"/>
          <w:sz w:val="28"/>
          <w:szCs w:val="28"/>
          <w:lang w:val="uk-UA"/>
        </w:rPr>
        <w:t> :</w:t>
      </w:r>
      <w:proofErr w:type="gramEnd"/>
      <w:r w:rsidRPr="00B300F4">
        <w:rPr>
          <w:rFonts w:ascii="Times New Roman" w:hAnsi="Times New Roman"/>
          <w:sz w:val="28"/>
          <w:szCs w:val="28"/>
          <w:lang w:val="uk-UA"/>
        </w:rPr>
        <w:t xml:space="preserve"> Вид-во імені </w:t>
      </w:r>
      <w:r w:rsidRPr="00B300F4">
        <w:rPr>
          <w:rFonts w:ascii="Times New Roman" w:hAnsi="Times New Roman"/>
          <w:sz w:val="28"/>
          <w:szCs w:val="28"/>
          <w:lang w:val="uk-UA"/>
        </w:rPr>
        <w:br/>
        <w:t>М. В. Потебні</w:t>
      </w:r>
      <w:r w:rsidRPr="00B300F4">
        <w:rPr>
          <w:rFonts w:ascii="Times New Roman" w:hAnsi="Times New Roman"/>
          <w:sz w:val="28"/>
          <w:szCs w:val="28"/>
        </w:rPr>
        <w:t>, 1905. 652 с.</w:t>
      </w:r>
    </w:p>
    <w:p w:rsidR="00B300F4" w:rsidRPr="00B300F4" w:rsidRDefault="00B300F4" w:rsidP="00B300F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 xml:space="preserve">53. Потебня А. А.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Мысль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и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яз</w:t>
      </w:r>
      <w:proofErr w:type="spellEnd"/>
      <w:r w:rsidRPr="00B300F4">
        <w:rPr>
          <w:rFonts w:ascii="Times New Roman" w:hAnsi="Times New Roman"/>
          <w:sz w:val="28"/>
          <w:szCs w:val="28"/>
        </w:rPr>
        <w:t>ы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к.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Киев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> : СИНТО, 1993. 192 с.</w:t>
      </w:r>
    </w:p>
    <w:p w:rsidR="00B300F4" w:rsidRPr="00B300F4" w:rsidRDefault="00B300F4" w:rsidP="00B300F4">
      <w:pPr>
        <w:spacing w:after="0" w:line="360" w:lineRule="auto"/>
        <w:jc w:val="both"/>
        <w:rPr>
          <w:rFonts w:ascii="Times New Roman" w:hAnsi="Times New Roman"/>
          <w:color w:val="C00000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>54. Потебня А. А. Об</w:t>
      </w:r>
      <w:proofErr w:type="spellStart"/>
      <w:r w:rsidRPr="00B300F4">
        <w:rPr>
          <w:rFonts w:ascii="Times New Roman" w:hAnsi="Times New Roman"/>
          <w:sz w:val="28"/>
          <w:szCs w:val="28"/>
        </w:rPr>
        <w:t>ъяснение</w:t>
      </w:r>
      <w:proofErr w:type="spellEnd"/>
      <w:r w:rsidRPr="00B300F4">
        <w:rPr>
          <w:rFonts w:ascii="Times New Roman" w:hAnsi="Times New Roman"/>
          <w:sz w:val="28"/>
          <w:szCs w:val="28"/>
        </w:rPr>
        <w:t xml:space="preserve"> малорусских и сродных песен. 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ІІ. </w:t>
      </w:r>
      <w:r w:rsidRPr="00B300F4">
        <w:rPr>
          <w:rFonts w:ascii="Times New Roman" w:hAnsi="Times New Roman"/>
          <w:sz w:val="28"/>
          <w:szCs w:val="28"/>
        </w:rPr>
        <w:t xml:space="preserve">Колядки и </w:t>
      </w:r>
      <w:proofErr w:type="spellStart"/>
      <w:r w:rsidRPr="00B300F4">
        <w:rPr>
          <w:rFonts w:ascii="Times New Roman" w:hAnsi="Times New Roman"/>
          <w:sz w:val="28"/>
          <w:szCs w:val="28"/>
        </w:rPr>
        <w:t>щедровки</w:t>
      </w:r>
      <w:proofErr w:type="spellEnd"/>
      <w:r w:rsidRPr="00B300F4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B300F4">
        <w:rPr>
          <w:rFonts w:ascii="Times New Roman" w:hAnsi="Times New Roman"/>
          <w:sz w:val="28"/>
          <w:szCs w:val="28"/>
        </w:rPr>
        <w:t>Варшава :</w:t>
      </w:r>
      <w:proofErr w:type="gramEnd"/>
      <w:r w:rsidRPr="00B300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Изд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-во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имени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300F4">
        <w:rPr>
          <w:rFonts w:ascii="Times New Roman" w:hAnsi="Times New Roman"/>
          <w:sz w:val="28"/>
          <w:szCs w:val="28"/>
        </w:rPr>
        <w:t xml:space="preserve">М. </w:t>
      </w:r>
      <w:proofErr w:type="spellStart"/>
      <w:r w:rsidRPr="00B300F4">
        <w:rPr>
          <w:rFonts w:ascii="Times New Roman" w:hAnsi="Times New Roman"/>
          <w:sz w:val="28"/>
          <w:szCs w:val="28"/>
        </w:rPr>
        <w:t>Земкевича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B300F4">
        <w:rPr>
          <w:rFonts w:ascii="Times New Roman" w:hAnsi="Times New Roman"/>
          <w:sz w:val="28"/>
          <w:szCs w:val="28"/>
        </w:rPr>
        <w:t>1887. 809 с.</w:t>
      </w:r>
    </w:p>
    <w:p w:rsidR="00B300F4" w:rsidRPr="00B300F4" w:rsidRDefault="00B300F4" w:rsidP="00B300F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 xml:space="preserve">55.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Просяннікова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Я. М. Порівняння як когнітивна операція. 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>Вісник Житомирського державного університету імені Івана Франка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 :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зб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>. наук. пр. / відп. ред.</w:t>
      </w:r>
      <w:r w:rsidRPr="00B300F4">
        <w:t xml:space="preserve"> </w:t>
      </w:r>
      <w:r w:rsidRPr="00B300F4">
        <w:rPr>
          <w:lang w:val="uk-UA"/>
        </w:rPr>
        <w:t xml:space="preserve"> 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Г. Киричук. Житомир :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Житомирськ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держ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ун-т імені Івана Франка, 2013.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Вип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4 (70). С. 293 – 297. </w:t>
      </w:r>
    </w:p>
    <w:p w:rsidR="00B300F4" w:rsidRPr="00B300F4" w:rsidRDefault="00B300F4" w:rsidP="00B300F4">
      <w:pPr>
        <w:spacing w:after="0"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 xml:space="preserve">56.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Романченко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А.</w:t>
      </w:r>
      <w:r w:rsidRPr="00B300F4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Pr="00B300F4">
        <w:rPr>
          <w:rFonts w:ascii="Times New Roman" w:hAnsi="Times New Roman"/>
          <w:color w:val="000000" w:themeColor="text1"/>
          <w:sz w:val="28"/>
          <w:szCs w:val="28"/>
          <w:lang w:val="uk-UA"/>
        </w:rPr>
        <w:t>П.</w:t>
      </w:r>
      <w:r w:rsidRPr="00B300F4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Дискурсивна метафора елітарної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мовної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особистості вченого. </w:t>
      </w:r>
      <w:r w:rsidRPr="00B300F4">
        <w:rPr>
          <w:rFonts w:ascii="Times New Roman" w:hAnsi="Times New Roman"/>
          <w:i/>
          <w:sz w:val="28"/>
          <w:szCs w:val="28"/>
          <w:shd w:val="clear" w:color="auto" w:fill="FFFFFF"/>
          <w:lang w:val="uk-UA"/>
        </w:rPr>
        <w:t>Південний архів (філологічні науки)</w:t>
      </w:r>
      <w:r w:rsidRPr="00B300F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. 2018. № 75. С. 3 – 35. </w:t>
      </w:r>
    </w:p>
    <w:p w:rsidR="00B300F4" w:rsidRPr="00B300F4" w:rsidRDefault="00B300F4" w:rsidP="00B300F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 xml:space="preserve">57.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Романченко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А. П. Елітарна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мовна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особистість у просторі наукового дискурсу: комунікативні аспекти : монографія. Одеса</w:t>
      </w:r>
      <w:r w:rsidRPr="00B300F4">
        <w:rPr>
          <w:rFonts w:ascii="Times New Roman" w:hAnsi="Times New Roman"/>
          <w:sz w:val="28"/>
          <w:szCs w:val="28"/>
        </w:rPr>
        <w:t> 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Одеськ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нац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ун-т імені </w:t>
      </w:r>
    </w:p>
    <w:p w:rsidR="00B300F4" w:rsidRPr="00B300F4" w:rsidRDefault="00B300F4" w:rsidP="00B300F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>І. І.</w:t>
      </w:r>
      <w:r w:rsidRPr="00B300F4">
        <w:rPr>
          <w:rFonts w:ascii="Times New Roman" w:hAnsi="Times New Roman"/>
          <w:sz w:val="28"/>
          <w:szCs w:val="28"/>
        </w:rPr>
        <w:t> </w:t>
      </w:r>
      <w:r w:rsidRPr="00B300F4">
        <w:rPr>
          <w:rFonts w:ascii="Times New Roman" w:hAnsi="Times New Roman"/>
          <w:sz w:val="28"/>
          <w:szCs w:val="28"/>
          <w:lang w:val="uk-UA"/>
        </w:rPr>
        <w:t>Мечникова, 2019. 541 с.</w:t>
      </w:r>
    </w:p>
    <w:p w:rsidR="00B300F4" w:rsidRPr="00B300F4" w:rsidRDefault="00B300F4" w:rsidP="00B300F4">
      <w:pPr>
        <w:spacing w:after="0" w:line="360" w:lineRule="auto"/>
        <w:jc w:val="both"/>
        <w:rPr>
          <w:rFonts w:ascii="Times New Roman" w:hAnsi="Times New Roman"/>
          <w:color w:val="C00000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 xml:space="preserve">58.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Романченко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А. П. Порівняння об’єктів як реалізація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аргументативної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стратегії вченого. </w:t>
      </w:r>
      <w:r w:rsidRPr="00B300F4">
        <w:rPr>
          <w:rFonts w:ascii="Times New Roman" w:hAnsi="Times New Roman"/>
          <w:i/>
          <w:sz w:val="28"/>
          <w:szCs w:val="28"/>
          <w:lang w:val="en-US"/>
        </w:rPr>
        <w:t>Modern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B300F4">
        <w:rPr>
          <w:rFonts w:ascii="Times New Roman" w:hAnsi="Times New Roman"/>
          <w:i/>
          <w:sz w:val="28"/>
          <w:szCs w:val="28"/>
          <w:lang w:val="en-US"/>
        </w:rPr>
        <w:t>philological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B300F4">
        <w:rPr>
          <w:rFonts w:ascii="Times New Roman" w:hAnsi="Times New Roman"/>
          <w:i/>
          <w:sz w:val="28"/>
          <w:szCs w:val="28"/>
          <w:lang w:val="en-US"/>
        </w:rPr>
        <w:t>research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: </w:t>
      </w:r>
      <w:r w:rsidRPr="00B300F4">
        <w:rPr>
          <w:rFonts w:ascii="Times New Roman" w:hAnsi="Times New Roman"/>
          <w:i/>
          <w:sz w:val="28"/>
          <w:szCs w:val="28"/>
          <w:lang w:val="en-US"/>
        </w:rPr>
        <w:t>a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B300F4">
        <w:rPr>
          <w:rFonts w:ascii="Times New Roman" w:hAnsi="Times New Roman"/>
          <w:i/>
          <w:sz w:val="28"/>
          <w:szCs w:val="28"/>
          <w:lang w:val="en-US"/>
        </w:rPr>
        <w:t>combination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B300F4">
        <w:rPr>
          <w:rFonts w:ascii="Times New Roman" w:hAnsi="Times New Roman"/>
          <w:i/>
          <w:sz w:val="28"/>
          <w:szCs w:val="28"/>
          <w:lang w:val="en-US"/>
        </w:rPr>
        <w:t>of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B300F4">
        <w:rPr>
          <w:rFonts w:ascii="Times New Roman" w:hAnsi="Times New Roman"/>
          <w:i/>
          <w:sz w:val="28"/>
          <w:szCs w:val="28"/>
          <w:lang w:val="en-US"/>
        </w:rPr>
        <w:t>innovative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B300F4">
        <w:rPr>
          <w:rFonts w:ascii="Times New Roman" w:hAnsi="Times New Roman"/>
          <w:i/>
          <w:sz w:val="28"/>
          <w:szCs w:val="28"/>
          <w:lang w:val="en-US"/>
        </w:rPr>
        <w:t>and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B300F4">
        <w:rPr>
          <w:rFonts w:ascii="Times New Roman" w:hAnsi="Times New Roman"/>
          <w:i/>
          <w:sz w:val="28"/>
          <w:szCs w:val="28"/>
          <w:lang w:val="en-US"/>
        </w:rPr>
        <w:t>traditional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gramStart"/>
      <w:r w:rsidRPr="00B300F4">
        <w:rPr>
          <w:rFonts w:ascii="Times New Roman" w:hAnsi="Times New Roman"/>
          <w:i/>
          <w:sz w:val="28"/>
          <w:szCs w:val="28"/>
          <w:lang w:val="en-US"/>
        </w:rPr>
        <w:t>approaches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> </w:t>
      </w:r>
      <w:r w:rsidRPr="00B300F4">
        <w:rPr>
          <w:rFonts w:ascii="Times New Roman" w:hAnsi="Times New Roman"/>
          <w:sz w:val="28"/>
          <w:szCs w:val="28"/>
          <w:lang w:val="uk-UA"/>
        </w:rPr>
        <w:t>:</w:t>
      </w:r>
      <w:proofErr w:type="gramEnd"/>
      <w:r w:rsidRPr="00B300F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300F4">
        <w:rPr>
          <w:rFonts w:ascii="Times New Roman" w:hAnsi="Times New Roman"/>
          <w:sz w:val="28"/>
          <w:szCs w:val="28"/>
          <w:lang w:val="en-US"/>
        </w:rPr>
        <w:t>Conference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300F4">
        <w:rPr>
          <w:rFonts w:ascii="Times New Roman" w:hAnsi="Times New Roman"/>
          <w:sz w:val="28"/>
          <w:szCs w:val="28"/>
          <w:lang w:val="en-US"/>
        </w:rPr>
        <w:t>Proceedings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gramStart"/>
      <w:r w:rsidRPr="00B300F4">
        <w:rPr>
          <w:rFonts w:ascii="Times New Roman" w:hAnsi="Times New Roman"/>
          <w:sz w:val="28"/>
          <w:szCs w:val="28"/>
          <w:lang w:val="en-US"/>
        </w:rPr>
        <w:t>Tbilisi</w:t>
      </w:r>
      <w:r w:rsidRPr="00B300F4">
        <w:rPr>
          <w:rFonts w:ascii="Times New Roman" w:hAnsi="Times New Roman"/>
          <w:sz w:val="28"/>
          <w:szCs w:val="28"/>
          <w:lang w:val="uk-UA"/>
        </w:rPr>
        <w:t> :</w:t>
      </w:r>
      <w:proofErr w:type="gramEnd"/>
      <w:r w:rsidRPr="00B300F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300F4">
        <w:rPr>
          <w:rFonts w:ascii="Times New Roman" w:hAnsi="Times New Roman"/>
          <w:sz w:val="28"/>
          <w:szCs w:val="28"/>
          <w:lang w:val="en-US"/>
        </w:rPr>
        <w:t>Baltija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300F4">
        <w:rPr>
          <w:rFonts w:ascii="Times New Roman" w:hAnsi="Times New Roman"/>
          <w:sz w:val="28"/>
          <w:szCs w:val="28"/>
          <w:lang w:val="en-US"/>
        </w:rPr>
        <w:t>Publishing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, 2018. </w:t>
      </w:r>
      <w:r w:rsidRPr="00B300F4">
        <w:rPr>
          <w:rFonts w:ascii="Times New Roman" w:hAnsi="Times New Roman"/>
          <w:sz w:val="28"/>
          <w:szCs w:val="28"/>
          <w:lang w:val="en-US"/>
        </w:rPr>
        <w:t>P</w:t>
      </w:r>
      <w:r w:rsidRPr="00B300F4">
        <w:rPr>
          <w:rFonts w:ascii="Times New Roman" w:hAnsi="Times New Roman"/>
          <w:sz w:val="28"/>
          <w:szCs w:val="28"/>
          <w:lang w:val="uk-UA"/>
        </w:rPr>
        <w:t>. 27 – 30.</w:t>
      </w:r>
    </w:p>
    <w:p w:rsidR="00B300F4" w:rsidRPr="00B300F4" w:rsidRDefault="00B300F4" w:rsidP="00B300F4">
      <w:pPr>
        <w:spacing w:after="0" w:line="360" w:lineRule="auto"/>
        <w:jc w:val="both"/>
        <w:rPr>
          <w:rFonts w:ascii="Times New Roman" w:hAnsi="Times New Roman"/>
          <w:color w:val="C00000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 xml:space="preserve">59.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Романченко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А. П. 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Прагмалінгвістичні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параметри функціонально-семантичного поля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компаративності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в сучасній українській мові </w:t>
      </w:r>
      <w:r w:rsidRPr="00B300F4">
        <w:rPr>
          <w:lang w:val="uk-UA"/>
        </w:rPr>
        <w:t xml:space="preserve">: 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автореф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B300F4">
        <w:rPr>
          <w:rFonts w:ascii="Times New Roman" w:hAnsi="Times New Roman"/>
          <w:sz w:val="28"/>
          <w:szCs w:val="28"/>
          <w:lang w:val="uk-UA"/>
        </w:rPr>
        <w:br/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дис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…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канд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філол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>. наук. Одеса, 2009. 224 с.</w:t>
      </w:r>
    </w:p>
    <w:p w:rsidR="00B300F4" w:rsidRPr="00B300F4" w:rsidRDefault="00B300F4" w:rsidP="00B300F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 xml:space="preserve">60.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Романченко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А. П. Проблеми структурування ФСП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компаративності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Мовознавчий вісник </w:t>
      </w:r>
      <w:r w:rsidRPr="00B300F4">
        <w:rPr>
          <w:rFonts w:ascii="Times New Roman" w:hAnsi="Times New Roman"/>
          <w:sz w:val="28"/>
          <w:szCs w:val="28"/>
          <w:lang w:val="uk-UA"/>
        </w:rPr>
        <w:t>: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зб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>. наук. пр. / відп. ред.</w:t>
      </w:r>
      <w:r w:rsidRPr="00B300F4">
        <w:t xml:space="preserve"> 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Г. І. Мартинова. Черкаси : Брама, 2010.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Вип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>. 10. С. 252 – 257.</w:t>
      </w:r>
    </w:p>
    <w:p w:rsidR="00B300F4" w:rsidRPr="00B300F4" w:rsidRDefault="00B300F4" w:rsidP="00B300F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 xml:space="preserve">61. </w:t>
      </w:r>
      <w:r w:rsidRPr="00B300F4">
        <w:rPr>
          <w:rFonts w:ascii="Times New Roman" w:hAnsi="Times New Roman"/>
          <w:sz w:val="28"/>
          <w:szCs w:val="28"/>
        </w:rPr>
        <w:t xml:space="preserve">Романченко А. П.  Про суть </w:t>
      </w:r>
      <w:proofErr w:type="spellStart"/>
      <w:r w:rsidRPr="00B300F4">
        <w:rPr>
          <w:rFonts w:ascii="Times New Roman" w:hAnsi="Times New Roman"/>
          <w:sz w:val="28"/>
          <w:szCs w:val="28"/>
        </w:rPr>
        <w:t>компаративних</w:t>
      </w:r>
      <w:proofErr w:type="spellEnd"/>
      <w:r w:rsidRPr="00B300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300F4">
        <w:rPr>
          <w:rFonts w:ascii="Times New Roman" w:hAnsi="Times New Roman"/>
          <w:sz w:val="28"/>
          <w:szCs w:val="28"/>
        </w:rPr>
        <w:t>фразеологізмів</w:t>
      </w:r>
      <w:proofErr w:type="spellEnd"/>
      <w:r w:rsidRPr="00B300F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300F4">
        <w:rPr>
          <w:rFonts w:ascii="Times New Roman" w:hAnsi="Times New Roman"/>
          <w:sz w:val="28"/>
          <w:szCs w:val="28"/>
        </w:rPr>
        <w:t>їх</w:t>
      </w:r>
      <w:proofErr w:type="spellEnd"/>
      <w:r w:rsidRPr="00B300F4">
        <w:rPr>
          <w:rFonts w:ascii="Times New Roman" w:hAnsi="Times New Roman"/>
          <w:sz w:val="28"/>
          <w:szCs w:val="28"/>
        </w:rPr>
        <w:t xml:space="preserve"> семантико-</w:t>
      </w:r>
      <w:proofErr w:type="spellStart"/>
      <w:r w:rsidRPr="00B300F4">
        <w:rPr>
          <w:rFonts w:ascii="Times New Roman" w:hAnsi="Times New Roman"/>
          <w:sz w:val="28"/>
          <w:szCs w:val="28"/>
        </w:rPr>
        <w:t>структурні</w:t>
      </w:r>
      <w:proofErr w:type="spellEnd"/>
      <w:r w:rsidRPr="00B300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300F4">
        <w:rPr>
          <w:rFonts w:ascii="Times New Roman" w:hAnsi="Times New Roman"/>
          <w:sz w:val="28"/>
          <w:szCs w:val="28"/>
        </w:rPr>
        <w:t>особливості</w:t>
      </w:r>
      <w:proofErr w:type="spellEnd"/>
      <w:r w:rsidRPr="00B300F4">
        <w:rPr>
          <w:rFonts w:ascii="Times New Roman" w:hAnsi="Times New Roman"/>
          <w:sz w:val="28"/>
          <w:szCs w:val="28"/>
        </w:rPr>
        <w:t xml:space="preserve">. </w:t>
      </w:r>
      <w:r w:rsidRPr="00B300F4">
        <w:rPr>
          <w:rFonts w:ascii="Times New Roman" w:hAnsi="Times New Roman"/>
          <w:i/>
          <w:sz w:val="28"/>
          <w:szCs w:val="28"/>
        </w:rPr>
        <w:t xml:space="preserve">Записки з </w:t>
      </w:r>
      <w:proofErr w:type="spellStart"/>
      <w:r w:rsidRPr="00B300F4">
        <w:rPr>
          <w:rFonts w:ascii="Times New Roman" w:hAnsi="Times New Roman"/>
          <w:i/>
          <w:sz w:val="28"/>
          <w:szCs w:val="28"/>
        </w:rPr>
        <w:t>українського</w:t>
      </w:r>
      <w:proofErr w:type="spellEnd"/>
      <w:r w:rsidRPr="00B300F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B300F4">
        <w:rPr>
          <w:rFonts w:ascii="Times New Roman" w:hAnsi="Times New Roman"/>
          <w:i/>
          <w:sz w:val="28"/>
          <w:szCs w:val="28"/>
        </w:rPr>
        <w:t>мовознавства</w:t>
      </w:r>
      <w:proofErr w:type="spellEnd"/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B300F4">
        <w:rPr>
          <w:rFonts w:ascii="Times New Roman" w:hAnsi="Times New Roman"/>
          <w:sz w:val="28"/>
          <w:szCs w:val="28"/>
          <w:lang w:val="uk-UA"/>
        </w:rPr>
        <w:t>:</w:t>
      </w:r>
      <w:proofErr w:type="gramEnd"/>
      <w:r w:rsidRPr="00B300F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зб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>. наук. пр. / відп. ред. О. І. Бондар.</w:t>
      </w:r>
      <w:r w:rsidRPr="00B300F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300F4">
        <w:rPr>
          <w:rFonts w:ascii="Times New Roman" w:hAnsi="Times New Roman"/>
          <w:sz w:val="28"/>
          <w:szCs w:val="28"/>
        </w:rPr>
        <w:t>Одеса :</w:t>
      </w:r>
      <w:proofErr w:type="gramEnd"/>
      <w:r w:rsidRPr="00B300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300F4">
        <w:rPr>
          <w:rFonts w:ascii="Times New Roman" w:hAnsi="Times New Roman"/>
          <w:sz w:val="28"/>
          <w:szCs w:val="28"/>
        </w:rPr>
        <w:t>Астропринт</w:t>
      </w:r>
      <w:proofErr w:type="spellEnd"/>
      <w:r w:rsidRPr="00B300F4">
        <w:rPr>
          <w:rFonts w:ascii="Times New Roman" w:hAnsi="Times New Roman"/>
          <w:sz w:val="28"/>
          <w:szCs w:val="28"/>
        </w:rPr>
        <w:t xml:space="preserve">, 2004. </w:t>
      </w:r>
      <w:proofErr w:type="spellStart"/>
      <w:r w:rsidRPr="00B300F4">
        <w:rPr>
          <w:rFonts w:ascii="Times New Roman" w:hAnsi="Times New Roman"/>
          <w:sz w:val="28"/>
          <w:szCs w:val="28"/>
        </w:rPr>
        <w:t>Вип</w:t>
      </w:r>
      <w:proofErr w:type="spellEnd"/>
      <w:r w:rsidRPr="00B300F4">
        <w:rPr>
          <w:rFonts w:ascii="Times New Roman" w:hAnsi="Times New Roman"/>
          <w:sz w:val="28"/>
          <w:szCs w:val="28"/>
        </w:rPr>
        <w:t>. 14. С. 40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Pr="00B300F4">
        <w:rPr>
          <w:rFonts w:ascii="Times New Roman" w:hAnsi="Times New Roman"/>
          <w:sz w:val="28"/>
          <w:szCs w:val="28"/>
        </w:rPr>
        <w:t>49.</w:t>
      </w:r>
    </w:p>
    <w:p w:rsidR="00B300F4" w:rsidRPr="00B300F4" w:rsidRDefault="00B300F4" w:rsidP="00B300F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 xml:space="preserve">62.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Романченко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А.</w:t>
      </w:r>
      <w:r w:rsidRPr="00B300F4">
        <w:rPr>
          <w:rFonts w:ascii="Times New Roman" w:hAnsi="Times New Roman"/>
          <w:sz w:val="28"/>
          <w:szCs w:val="28"/>
        </w:rPr>
        <w:t> </w:t>
      </w:r>
      <w:r w:rsidRPr="00B300F4">
        <w:rPr>
          <w:rFonts w:ascii="Times New Roman" w:hAnsi="Times New Roman"/>
          <w:sz w:val="28"/>
          <w:szCs w:val="28"/>
          <w:lang w:val="uk-UA"/>
        </w:rPr>
        <w:t>П.</w:t>
      </w:r>
      <w:r w:rsidRPr="00B300F4">
        <w:rPr>
          <w:rFonts w:ascii="Times New Roman" w:hAnsi="Times New Roman"/>
          <w:sz w:val="28"/>
          <w:szCs w:val="28"/>
        </w:rPr>
        <w:t> 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Семантичні типи порівнянь у художньому мовленні Ліни Костенко. </w:t>
      </w:r>
      <w:r w:rsidRPr="00B300F4">
        <w:rPr>
          <w:rFonts w:ascii="Times New Roman" w:hAnsi="Times New Roman"/>
          <w:i/>
          <w:sz w:val="28"/>
          <w:szCs w:val="28"/>
        </w:rPr>
        <w:t xml:space="preserve">Записки з </w:t>
      </w:r>
      <w:proofErr w:type="spellStart"/>
      <w:r w:rsidRPr="00B300F4">
        <w:rPr>
          <w:rFonts w:ascii="Times New Roman" w:hAnsi="Times New Roman"/>
          <w:i/>
          <w:sz w:val="28"/>
          <w:szCs w:val="28"/>
        </w:rPr>
        <w:t>українського</w:t>
      </w:r>
      <w:proofErr w:type="spellEnd"/>
      <w:r w:rsidRPr="00B300F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B300F4">
        <w:rPr>
          <w:rFonts w:ascii="Times New Roman" w:hAnsi="Times New Roman"/>
          <w:i/>
          <w:sz w:val="28"/>
          <w:szCs w:val="28"/>
        </w:rPr>
        <w:t>мовознавства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:</w:t>
      </w:r>
      <w:proofErr w:type="gramEnd"/>
      <w:r w:rsidRPr="00B300F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зб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наук. пр. / відп. ред. </w:t>
      </w:r>
      <w:r w:rsidRPr="00B300F4">
        <w:rPr>
          <w:rFonts w:ascii="Times New Roman" w:hAnsi="Times New Roman"/>
          <w:sz w:val="28"/>
          <w:szCs w:val="28"/>
          <w:lang w:val="uk-UA"/>
        </w:rPr>
        <w:br/>
        <w:t>О. І. Бондар.</w:t>
      </w:r>
      <w:r w:rsidRPr="00B300F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300F4">
        <w:rPr>
          <w:rFonts w:ascii="Times New Roman" w:hAnsi="Times New Roman"/>
          <w:sz w:val="28"/>
          <w:szCs w:val="28"/>
        </w:rPr>
        <w:t>Одеса :</w:t>
      </w:r>
      <w:proofErr w:type="gramEnd"/>
      <w:r w:rsidRPr="00B300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300F4">
        <w:rPr>
          <w:rFonts w:ascii="Times New Roman" w:hAnsi="Times New Roman"/>
          <w:sz w:val="28"/>
          <w:szCs w:val="28"/>
        </w:rPr>
        <w:t>Астропринт</w:t>
      </w:r>
      <w:proofErr w:type="spellEnd"/>
      <w:r w:rsidRPr="00B300F4">
        <w:rPr>
          <w:rFonts w:ascii="Times New Roman" w:hAnsi="Times New Roman"/>
          <w:sz w:val="28"/>
          <w:szCs w:val="28"/>
        </w:rPr>
        <w:t xml:space="preserve">, 2013. </w:t>
      </w:r>
      <w:proofErr w:type="spellStart"/>
      <w:r w:rsidRPr="00B300F4">
        <w:rPr>
          <w:rFonts w:ascii="Times New Roman" w:hAnsi="Times New Roman"/>
          <w:sz w:val="28"/>
          <w:szCs w:val="28"/>
        </w:rPr>
        <w:t>Вип</w:t>
      </w:r>
      <w:proofErr w:type="spellEnd"/>
      <w:r w:rsidRPr="00B300F4">
        <w:rPr>
          <w:rFonts w:ascii="Times New Roman" w:hAnsi="Times New Roman"/>
          <w:sz w:val="28"/>
          <w:szCs w:val="28"/>
        </w:rPr>
        <w:t>. 20. С. 43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Pr="00B300F4">
        <w:rPr>
          <w:rFonts w:ascii="Times New Roman" w:hAnsi="Times New Roman"/>
          <w:sz w:val="28"/>
          <w:szCs w:val="28"/>
        </w:rPr>
        <w:t>50.</w:t>
      </w:r>
    </w:p>
    <w:p w:rsidR="00B300F4" w:rsidRPr="00B300F4" w:rsidRDefault="00B300F4" w:rsidP="00B300F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 xml:space="preserve">63. </w:t>
      </w:r>
      <w:proofErr w:type="spellStart"/>
      <w:r w:rsidRPr="00B300F4">
        <w:rPr>
          <w:rFonts w:ascii="Times New Roman" w:hAnsi="Times New Roman"/>
          <w:sz w:val="28"/>
          <w:szCs w:val="28"/>
        </w:rPr>
        <w:t>Рошко</w:t>
      </w:r>
      <w:proofErr w:type="spellEnd"/>
      <w:r w:rsidRPr="00B300F4">
        <w:rPr>
          <w:rFonts w:ascii="Times New Roman" w:hAnsi="Times New Roman"/>
          <w:sz w:val="28"/>
          <w:szCs w:val="28"/>
        </w:rPr>
        <w:t xml:space="preserve"> С. М. Формально-</w:t>
      </w:r>
      <w:proofErr w:type="spellStart"/>
      <w:r w:rsidRPr="00B300F4">
        <w:rPr>
          <w:rFonts w:ascii="Times New Roman" w:hAnsi="Times New Roman"/>
          <w:sz w:val="28"/>
          <w:szCs w:val="28"/>
        </w:rPr>
        <w:t>граматична</w:t>
      </w:r>
      <w:proofErr w:type="spellEnd"/>
      <w:r w:rsidRPr="00B300F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300F4">
        <w:rPr>
          <w:rFonts w:ascii="Times New Roman" w:hAnsi="Times New Roman"/>
          <w:sz w:val="28"/>
          <w:szCs w:val="28"/>
        </w:rPr>
        <w:t>функціонально-семантична</w:t>
      </w:r>
      <w:proofErr w:type="spellEnd"/>
      <w:r w:rsidRPr="00B300F4">
        <w:rPr>
          <w:rFonts w:ascii="Times New Roman" w:hAnsi="Times New Roman"/>
          <w:sz w:val="28"/>
          <w:szCs w:val="28"/>
        </w:rPr>
        <w:t xml:space="preserve"> структура </w:t>
      </w:r>
      <w:proofErr w:type="spellStart"/>
      <w:r w:rsidRPr="00B300F4">
        <w:rPr>
          <w:rFonts w:ascii="Times New Roman" w:hAnsi="Times New Roman"/>
          <w:sz w:val="28"/>
          <w:szCs w:val="28"/>
        </w:rPr>
        <w:t>порівняльних</w:t>
      </w:r>
      <w:proofErr w:type="spellEnd"/>
      <w:r w:rsidRPr="00B300F4">
        <w:rPr>
          <w:rFonts w:ascii="Times New Roman" w:hAnsi="Times New Roman"/>
          <w:sz w:val="28"/>
          <w:szCs w:val="28"/>
        </w:rPr>
        <w:t xml:space="preserve"> синтаксем і </w:t>
      </w:r>
      <w:proofErr w:type="spellStart"/>
      <w:r w:rsidRPr="00B300F4">
        <w:rPr>
          <w:rFonts w:ascii="Times New Roman" w:hAnsi="Times New Roman"/>
          <w:sz w:val="28"/>
          <w:szCs w:val="28"/>
        </w:rPr>
        <w:t>підрядних</w:t>
      </w:r>
      <w:proofErr w:type="spellEnd"/>
      <w:r w:rsidRPr="00B300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300F4">
        <w:rPr>
          <w:rFonts w:ascii="Times New Roman" w:hAnsi="Times New Roman"/>
          <w:sz w:val="28"/>
          <w:szCs w:val="28"/>
        </w:rPr>
        <w:t>речень</w:t>
      </w:r>
      <w:proofErr w:type="spellEnd"/>
      <w:r w:rsidRPr="00B300F4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B300F4">
        <w:rPr>
          <w:rFonts w:ascii="Times New Roman" w:hAnsi="Times New Roman"/>
          <w:sz w:val="28"/>
          <w:szCs w:val="28"/>
        </w:rPr>
        <w:t>сучасній</w:t>
      </w:r>
      <w:proofErr w:type="spellEnd"/>
      <w:r w:rsidRPr="00B300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300F4">
        <w:rPr>
          <w:rFonts w:ascii="Times New Roman" w:hAnsi="Times New Roman"/>
          <w:sz w:val="28"/>
          <w:szCs w:val="28"/>
        </w:rPr>
        <w:t>українській</w:t>
      </w:r>
      <w:proofErr w:type="spellEnd"/>
      <w:r w:rsidRPr="00B300F4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300F4">
        <w:rPr>
          <w:rFonts w:ascii="Times New Roman" w:hAnsi="Times New Roman"/>
          <w:sz w:val="28"/>
          <w:szCs w:val="28"/>
        </w:rPr>
        <w:t>мові</w:t>
      </w:r>
      <w:proofErr w:type="spellEnd"/>
      <w:r w:rsidRPr="00B300F4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B300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300F4">
        <w:rPr>
          <w:rFonts w:ascii="Times New Roman" w:hAnsi="Times New Roman"/>
          <w:sz w:val="28"/>
          <w:szCs w:val="28"/>
        </w:rPr>
        <w:t>автореф</w:t>
      </w:r>
      <w:proofErr w:type="spellEnd"/>
      <w:r w:rsidRPr="00B300F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300F4">
        <w:rPr>
          <w:rFonts w:ascii="Times New Roman" w:hAnsi="Times New Roman"/>
          <w:sz w:val="28"/>
          <w:szCs w:val="28"/>
        </w:rPr>
        <w:t>дис</w:t>
      </w:r>
      <w:proofErr w:type="spellEnd"/>
      <w:r w:rsidRPr="00B300F4">
        <w:rPr>
          <w:rFonts w:ascii="Times New Roman" w:hAnsi="Times New Roman"/>
          <w:sz w:val="28"/>
          <w:szCs w:val="28"/>
        </w:rPr>
        <w:t xml:space="preserve">. 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… </w:t>
      </w:r>
      <w:r w:rsidRPr="00B300F4">
        <w:rPr>
          <w:rFonts w:ascii="Times New Roman" w:hAnsi="Times New Roman"/>
          <w:sz w:val="28"/>
          <w:szCs w:val="28"/>
        </w:rPr>
        <w:t xml:space="preserve">канд. </w:t>
      </w:r>
      <w:proofErr w:type="spellStart"/>
      <w:r w:rsidRPr="00B300F4">
        <w:rPr>
          <w:rFonts w:ascii="Times New Roman" w:hAnsi="Times New Roman"/>
          <w:sz w:val="28"/>
          <w:szCs w:val="28"/>
        </w:rPr>
        <w:t>філол</w:t>
      </w:r>
      <w:proofErr w:type="spellEnd"/>
      <w:r w:rsidRPr="00B300F4">
        <w:rPr>
          <w:rFonts w:ascii="Times New Roman" w:hAnsi="Times New Roman"/>
          <w:sz w:val="28"/>
          <w:szCs w:val="28"/>
        </w:rPr>
        <w:t>. наук</w:t>
      </w:r>
      <w:r w:rsidRPr="00B300F4">
        <w:rPr>
          <w:rFonts w:ascii="Times New Roman" w:hAnsi="Times New Roman"/>
          <w:sz w:val="28"/>
          <w:szCs w:val="28"/>
          <w:lang w:val="uk-UA"/>
        </w:rPr>
        <w:t>.</w:t>
      </w:r>
      <w:r w:rsidRPr="00B300F4">
        <w:rPr>
          <w:rFonts w:ascii="Times New Roman" w:hAnsi="Times New Roman"/>
          <w:sz w:val="28"/>
          <w:szCs w:val="28"/>
        </w:rPr>
        <w:t xml:space="preserve"> Ужгород, 2001. 21 с.</w:t>
      </w:r>
    </w:p>
    <w:p w:rsidR="00B300F4" w:rsidRPr="00B300F4" w:rsidRDefault="00B300F4" w:rsidP="00B300F4">
      <w:pPr>
        <w:spacing w:after="0" w:line="360" w:lineRule="auto"/>
        <w:jc w:val="both"/>
        <w:rPr>
          <w:rFonts w:ascii="Times New Roman" w:hAnsi="Times New Roman"/>
          <w:color w:val="C00000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 xml:space="preserve">64. </w:t>
      </w:r>
      <w:r w:rsidRPr="00B300F4">
        <w:rPr>
          <w:rFonts w:ascii="Times New Roman" w:hAnsi="Times New Roman"/>
          <w:sz w:val="28"/>
          <w:szCs w:val="28"/>
        </w:rPr>
        <w:t xml:space="preserve">Садыкова Н. К. Цветообозначения у </w:t>
      </w:r>
      <w:proofErr w:type="gramStart"/>
      <w:r w:rsidRPr="00B300F4">
        <w:rPr>
          <w:rFonts w:ascii="Times New Roman" w:hAnsi="Times New Roman"/>
          <w:sz w:val="28"/>
          <w:szCs w:val="28"/>
        </w:rPr>
        <w:t>Гомера :</w:t>
      </w:r>
      <w:proofErr w:type="gramEnd"/>
      <w:r w:rsidRPr="00B300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300F4">
        <w:rPr>
          <w:rFonts w:ascii="Times New Roman" w:hAnsi="Times New Roman"/>
          <w:sz w:val="28"/>
          <w:szCs w:val="28"/>
        </w:rPr>
        <w:t>автореф</w:t>
      </w:r>
      <w:proofErr w:type="spellEnd"/>
      <w:r w:rsidRPr="00B300F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300F4">
        <w:rPr>
          <w:rFonts w:ascii="Times New Roman" w:hAnsi="Times New Roman"/>
          <w:sz w:val="28"/>
          <w:szCs w:val="28"/>
        </w:rPr>
        <w:t>дисс</w:t>
      </w:r>
      <w:proofErr w:type="spellEnd"/>
      <w:r w:rsidRPr="00B300F4">
        <w:rPr>
          <w:rFonts w:ascii="Times New Roman" w:hAnsi="Times New Roman"/>
          <w:sz w:val="28"/>
          <w:szCs w:val="28"/>
        </w:rPr>
        <w:t xml:space="preserve">. … канд. </w:t>
      </w:r>
      <w:proofErr w:type="spellStart"/>
      <w:r w:rsidRPr="00B300F4">
        <w:rPr>
          <w:rFonts w:ascii="Times New Roman" w:hAnsi="Times New Roman"/>
          <w:sz w:val="28"/>
          <w:szCs w:val="28"/>
        </w:rPr>
        <w:t>филол</w:t>
      </w:r>
      <w:proofErr w:type="spellEnd"/>
      <w:r w:rsidRPr="00B300F4">
        <w:rPr>
          <w:rFonts w:ascii="Times New Roman" w:hAnsi="Times New Roman"/>
          <w:sz w:val="28"/>
          <w:szCs w:val="28"/>
        </w:rPr>
        <w:t>. наук</w:t>
      </w:r>
      <w:r w:rsidRPr="00B300F4">
        <w:rPr>
          <w:rFonts w:ascii="Times New Roman" w:hAnsi="Times New Roman"/>
          <w:sz w:val="28"/>
          <w:szCs w:val="28"/>
          <w:lang w:val="uk-UA"/>
        </w:rPr>
        <w:t>.</w:t>
      </w:r>
      <w:r w:rsidRPr="00B300F4">
        <w:rPr>
          <w:rFonts w:ascii="Times New Roman" w:hAnsi="Times New Roman"/>
          <w:sz w:val="28"/>
          <w:szCs w:val="28"/>
        </w:rPr>
        <w:t xml:space="preserve"> Москва, 1975. 23 с.</w:t>
      </w:r>
    </w:p>
    <w:p w:rsidR="00B300F4" w:rsidRPr="00B300F4" w:rsidRDefault="00B300F4" w:rsidP="00B300F4">
      <w:pPr>
        <w:spacing w:after="0" w:line="360" w:lineRule="auto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  <w:lang w:val="uk-UA" w:eastAsia="ru-RU"/>
        </w:rPr>
      </w:pPr>
      <w:r w:rsidRPr="00B300F4">
        <w:rPr>
          <w:rFonts w:ascii="Times New Roman" w:hAnsi="Times New Roman"/>
          <w:sz w:val="28"/>
          <w:szCs w:val="28"/>
          <w:lang w:val="uk-UA" w:eastAsia="ru-RU"/>
        </w:rPr>
        <w:t>65. Селіванова О. О. Сучасна лінгвістика: напрями та проблеми : підручник. Полтава : Довкілля-К, 2008. 712 с.</w:t>
      </w:r>
    </w:p>
    <w:p w:rsidR="00B300F4" w:rsidRPr="00B300F4" w:rsidRDefault="00B300F4" w:rsidP="00B300F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>66. </w:t>
      </w:r>
      <w:proofErr w:type="spellStart"/>
      <w:r w:rsidRPr="00B300F4">
        <w:rPr>
          <w:rFonts w:ascii="Times New Roman" w:hAnsi="Times New Roman"/>
          <w:sz w:val="28"/>
          <w:szCs w:val="28"/>
        </w:rPr>
        <w:t>Сидяченко</w:t>
      </w:r>
      <w:proofErr w:type="spellEnd"/>
      <w:r w:rsidRPr="00B300F4">
        <w:rPr>
          <w:rFonts w:ascii="Times New Roman" w:hAnsi="Times New Roman"/>
          <w:sz w:val="28"/>
          <w:szCs w:val="28"/>
        </w:rPr>
        <w:t xml:space="preserve"> Н. Г. Функционально-стилистическая, семантическая и формальная структура эпитета: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300F4">
        <w:rPr>
          <w:rFonts w:ascii="Times New Roman" w:hAnsi="Times New Roman"/>
          <w:sz w:val="28"/>
          <w:szCs w:val="28"/>
        </w:rPr>
        <w:t>на материале романа М. Стельмаха «</w:t>
      </w:r>
      <w:proofErr w:type="spellStart"/>
      <w:r w:rsidRPr="00B300F4">
        <w:rPr>
          <w:rFonts w:ascii="Times New Roman" w:hAnsi="Times New Roman"/>
          <w:sz w:val="28"/>
          <w:szCs w:val="28"/>
        </w:rPr>
        <w:t>Чотири</w:t>
      </w:r>
      <w:proofErr w:type="spellEnd"/>
      <w:r w:rsidRPr="00B300F4">
        <w:rPr>
          <w:rFonts w:ascii="Times New Roman" w:hAnsi="Times New Roman"/>
          <w:sz w:val="28"/>
          <w:szCs w:val="28"/>
        </w:rPr>
        <w:t xml:space="preserve"> броди</w:t>
      </w:r>
      <w:proofErr w:type="gramStart"/>
      <w:r w:rsidRPr="00B300F4">
        <w:rPr>
          <w:rFonts w:ascii="Times New Roman" w:hAnsi="Times New Roman"/>
          <w:sz w:val="28"/>
          <w:szCs w:val="28"/>
        </w:rPr>
        <w:t>» :</w:t>
      </w:r>
      <w:proofErr w:type="gramEnd"/>
      <w:r w:rsidRPr="00B300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300F4">
        <w:rPr>
          <w:rFonts w:ascii="Times New Roman" w:hAnsi="Times New Roman"/>
          <w:sz w:val="28"/>
          <w:szCs w:val="28"/>
        </w:rPr>
        <w:t>дисс</w:t>
      </w:r>
      <w:proofErr w:type="spellEnd"/>
      <w:r w:rsidRPr="00B300F4">
        <w:rPr>
          <w:rFonts w:ascii="Times New Roman" w:hAnsi="Times New Roman"/>
          <w:sz w:val="28"/>
          <w:szCs w:val="28"/>
        </w:rPr>
        <w:t xml:space="preserve">. … канд. </w:t>
      </w:r>
      <w:proofErr w:type="spellStart"/>
      <w:r w:rsidRPr="00B300F4">
        <w:rPr>
          <w:rFonts w:ascii="Times New Roman" w:hAnsi="Times New Roman"/>
          <w:sz w:val="28"/>
          <w:szCs w:val="28"/>
        </w:rPr>
        <w:t>филол</w:t>
      </w:r>
      <w:proofErr w:type="spellEnd"/>
      <w:r w:rsidRPr="00B300F4">
        <w:rPr>
          <w:rFonts w:ascii="Times New Roman" w:hAnsi="Times New Roman"/>
          <w:sz w:val="28"/>
          <w:szCs w:val="28"/>
        </w:rPr>
        <w:t>. наук : 10.02.02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 –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русский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яз</w:t>
      </w:r>
      <w:r w:rsidRPr="00B300F4">
        <w:rPr>
          <w:rFonts w:ascii="Times New Roman" w:hAnsi="Times New Roman"/>
          <w:sz w:val="28"/>
          <w:szCs w:val="28"/>
        </w:rPr>
        <w:t>ык</w:t>
      </w:r>
      <w:proofErr w:type="spellEnd"/>
      <w:r w:rsidRPr="00B300F4">
        <w:rPr>
          <w:rFonts w:ascii="Times New Roman" w:hAnsi="Times New Roman"/>
          <w:sz w:val="28"/>
          <w:szCs w:val="28"/>
        </w:rPr>
        <w:t xml:space="preserve"> 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/ </w:t>
      </w:r>
      <w:r w:rsidRPr="00B300F4">
        <w:rPr>
          <w:rFonts w:ascii="Times New Roman" w:hAnsi="Times New Roman"/>
          <w:sz w:val="28"/>
          <w:szCs w:val="28"/>
          <w:lang w:val="uk-UA"/>
        </w:rPr>
        <w:br/>
      </w:r>
      <w:r w:rsidRPr="00B300F4">
        <w:rPr>
          <w:rFonts w:ascii="Times New Roman" w:hAnsi="Times New Roman"/>
          <w:sz w:val="28"/>
          <w:szCs w:val="28"/>
        </w:rPr>
        <w:t xml:space="preserve">Ин-т языковедения им. А. А. </w:t>
      </w:r>
      <w:proofErr w:type="spellStart"/>
      <w:r w:rsidRPr="00B300F4">
        <w:rPr>
          <w:rFonts w:ascii="Times New Roman" w:hAnsi="Times New Roman"/>
          <w:sz w:val="28"/>
          <w:szCs w:val="28"/>
        </w:rPr>
        <w:t>Потебни</w:t>
      </w:r>
      <w:proofErr w:type="spellEnd"/>
      <w:r w:rsidRPr="00B300F4">
        <w:rPr>
          <w:rFonts w:ascii="Times New Roman" w:hAnsi="Times New Roman"/>
          <w:sz w:val="28"/>
          <w:szCs w:val="28"/>
        </w:rPr>
        <w:t>.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300F4">
        <w:rPr>
          <w:rFonts w:ascii="Times New Roman" w:hAnsi="Times New Roman"/>
          <w:sz w:val="28"/>
          <w:szCs w:val="28"/>
        </w:rPr>
        <w:t>Ки</w:t>
      </w:r>
      <w:r w:rsidRPr="00B300F4">
        <w:rPr>
          <w:rFonts w:ascii="Times New Roman" w:hAnsi="Times New Roman"/>
          <w:sz w:val="28"/>
          <w:szCs w:val="28"/>
          <w:lang w:val="uk-UA"/>
        </w:rPr>
        <w:t>е</w:t>
      </w:r>
      <w:r w:rsidRPr="00B300F4">
        <w:rPr>
          <w:rFonts w:ascii="Times New Roman" w:hAnsi="Times New Roman"/>
          <w:sz w:val="28"/>
          <w:szCs w:val="28"/>
        </w:rPr>
        <w:t xml:space="preserve">в, 1991. 191 с. </w:t>
      </w:r>
    </w:p>
    <w:p w:rsidR="00B300F4" w:rsidRPr="00B300F4" w:rsidRDefault="00B300F4" w:rsidP="00B300F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 xml:space="preserve">67. Слобода Н. В. Метафоричний потенціал синтаксису в поезії шістдесятників :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автореф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дис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…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канд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філол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>. наук . Дніпропетровськ, 2010. 20 с.</w:t>
      </w:r>
    </w:p>
    <w:p w:rsidR="00B300F4" w:rsidRPr="00B300F4" w:rsidRDefault="00B300F4" w:rsidP="00B300F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>68. Тищенко-Монастирська О. О. 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Мовні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формули українського та кримськотатарського світу у фольклорному порівнянні. 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>Вісник Прикарпатського  національного університету ім. В.</w:t>
      </w:r>
      <w:r w:rsidRPr="00B300F4">
        <w:rPr>
          <w:rFonts w:ascii="Times New Roman" w:hAnsi="Times New Roman"/>
          <w:i/>
          <w:sz w:val="28"/>
          <w:szCs w:val="28"/>
        </w:rPr>
        <w:t> 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Стефаника 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зб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наук. пр. / відп. ред. М. В.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Кугутяк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>. Івано-Франківськ</w:t>
      </w:r>
      <w:r w:rsidRPr="00B300F4">
        <w:rPr>
          <w:rFonts w:ascii="Times New Roman" w:hAnsi="Times New Roman"/>
          <w:sz w:val="28"/>
          <w:szCs w:val="28"/>
        </w:rPr>
        <w:t> 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: ЦІТ ПНУ, 2007.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Вип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>. Х</w:t>
      </w:r>
      <w:r w:rsidRPr="00B300F4">
        <w:rPr>
          <w:rFonts w:ascii="Times New Roman" w:hAnsi="Times New Roman"/>
          <w:sz w:val="28"/>
          <w:szCs w:val="28"/>
          <w:lang w:val="en-US"/>
        </w:rPr>
        <w:t>VI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 – Х</w:t>
      </w:r>
      <w:r w:rsidRPr="00B300F4">
        <w:rPr>
          <w:rFonts w:ascii="Times New Roman" w:hAnsi="Times New Roman"/>
          <w:sz w:val="28"/>
          <w:szCs w:val="28"/>
          <w:lang w:val="en-US"/>
        </w:rPr>
        <w:t>VIII</w:t>
      </w:r>
      <w:r w:rsidRPr="00B300F4">
        <w:rPr>
          <w:rFonts w:ascii="Times New Roman" w:hAnsi="Times New Roman"/>
          <w:sz w:val="28"/>
          <w:szCs w:val="28"/>
          <w:lang w:val="uk-UA"/>
        </w:rPr>
        <w:t>. С.</w:t>
      </w:r>
      <w:r w:rsidRPr="00B300F4">
        <w:rPr>
          <w:rFonts w:ascii="Times New Roman" w:hAnsi="Times New Roman"/>
          <w:sz w:val="28"/>
          <w:szCs w:val="28"/>
        </w:rPr>
        <w:t> </w:t>
      </w:r>
      <w:r w:rsidRPr="00B300F4">
        <w:rPr>
          <w:rFonts w:ascii="Times New Roman" w:hAnsi="Times New Roman"/>
          <w:sz w:val="28"/>
          <w:szCs w:val="28"/>
          <w:lang w:val="uk-UA"/>
        </w:rPr>
        <w:t>708 – 711.</w:t>
      </w:r>
    </w:p>
    <w:p w:rsidR="00B300F4" w:rsidRPr="00B300F4" w:rsidRDefault="00B300F4" w:rsidP="00B300F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 xml:space="preserve">69.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Цивьян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Т. В.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Лингвистичес</w:t>
      </w:r>
      <w:proofErr w:type="spellEnd"/>
      <w:r w:rsidRPr="00B300F4">
        <w:rPr>
          <w:rFonts w:ascii="Times New Roman" w:hAnsi="Times New Roman"/>
          <w:sz w:val="28"/>
          <w:szCs w:val="28"/>
        </w:rPr>
        <w:t xml:space="preserve">кие основы балканской модели мира. </w:t>
      </w:r>
      <w:proofErr w:type="gramStart"/>
      <w:r w:rsidRPr="00B300F4">
        <w:rPr>
          <w:rFonts w:ascii="Times New Roman" w:hAnsi="Times New Roman"/>
          <w:sz w:val="28"/>
          <w:szCs w:val="28"/>
        </w:rPr>
        <w:t>Москва :</w:t>
      </w:r>
      <w:proofErr w:type="gramEnd"/>
      <w:r w:rsidRPr="00B300F4">
        <w:rPr>
          <w:rFonts w:ascii="Times New Roman" w:hAnsi="Times New Roman"/>
          <w:sz w:val="28"/>
          <w:szCs w:val="28"/>
        </w:rPr>
        <w:t xml:space="preserve"> Наука, 1990. 207 с.</w:t>
      </w:r>
    </w:p>
    <w:p w:rsidR="00B300F4" w:rsidRPr="00B300F4" w:rsidRDefault="00B300F4" w:rsidP="00B300F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>70. Чабаненко В. А. Стилістика експресивних засобів української мови : монографія. Запоріжжя : ЗДУ, 2002. 351 с.</w:t>
      </w:r>
    </w:p>
    <w:p w:rsidR="00B300F4" w:rsidRPr="00B300F4" w:rsidRDefault="00B300F4" w:rsidP="00B300F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 xml:space="preserve">71. Чайковська В. Т. Хата моя, біла хата… 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>Українська мова і література в школі</w:t>
      </w:r>
      <w:r w:rsidRPr="00B300F4">
        <w:rPr>
          <w:rFonts w:ascii="Times New Roman" w:hAnsi="Times New Roman"/>
          <w:sz w:val="28"/>
          <w:szCs w:val="28"/>
          <w:lang w:val="uk-UA"/>
        </w:rPr>
        <w:t>. 1991. № 7. С. 41 – 44.</w:t>
      </w:r>
    </w:p>
    <w:p w:rsidR="00B300F4" w:rsidRPr="00B300F4" w:rsidRDefault="00B300F4" w:rsidP="00B300F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>72. Чередниченко І. Г. Нариси з загальної стилістики сучасної української мови. Київ</w:t>
      </w:r>
      <w:r w:rsidRPr="00B300F4">
        <w:rPr>
          <w:rFonts w:ascii="Times New Roman" w:hAnsi="Times New Roman"/>
          <w:sz w:val="28"/>
          <w:szCs w:val="28"/>
        </w:rPr>
        <w:t> 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: Рад.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шк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>., 1962. 495 с.</w:t>
      </w:r>
    </w:p>
    <w:p w:rsidR="00B300F4" w:rsidRPr="00B300F4" w:rsidRDefault="00B300F4" w:rsidP="00B300F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 xml:space="preserve">73.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Шаповалова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Н. П. Функціонально-семантична категорія порівняння в сучасній українській мові. 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Семантика й прагматика </w:t>
      </w:r>
      <w:proofErr w:type="spellStart"/>
      <w:r w:rsidRPr="00B300F4">
        <w:rPr>
          <w:rFonts w:ascii="Times New Roman" w:hAnsi="Times New Roman"/>
          <w:i/>
          <w:sz w:val="28"/>
          <w:szCs w:val="28"/>
          <w:lang w:val="uk-UA"/>
        </w:rPr>
        <w:t>граматичн</w:t>
      </w:r>
      <w:proofErr w:type="spellEnd"/>
      <w:r w:rsidRPr="00B300F4">
        <w:rPr>
          <w:rFonts w:ascii="Times New Roman" w:hAnsi="Times New Roman"/>
          <w:i/>
          <w:sz w:val="28"/>
          <w:szCs w:val="28"/>
        </w:rPr>
        <w:t>их структур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 :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зб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наук. пр. / А. П.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Загнітко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proofErr w:type="gramStart"/>
      <w:r w:rsidRPr="00B300F4">
        <w:rPr>
          <w:rFonts w:ascii="Times New Roman" w:hAnsi="Times New Roman"/>
          <w:sz w:val="28"/>
          <w:szCs w:val="28"/>
        </w:rPr>
        <w:t>Донецьк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> </w:t>
      </w:r>
      <w:r w:rsidRPr="00B300F4">
        <w:rPr>
          <w:rFonts w:ascii="Times New Roman" w:hAnsi="Times New Roman"/>
          <w:sz w:val="28"/>
          <w:szCs w:val="28"/>
        </w:rPr>
        <w:t>:</w:t>
      </w:r>
      <w:proofErr w:type="gramEnd"/>
      <w:r w:rsidRPr="00B300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300F4">
        <w:rPr>
          <w:rFonts w:ascii="Times New Roman" w:hAnsi="Times New Roman"/>
          <w:sz w:val="28"/>
          <w:szCs w:val="28"/>
        </w:rPr>
        <w:t>ДонДу</w:t>
      </w:r>
      <w:proofErr w:type="spellEnd"/>
      <w:r w:rsidRPr="00B300F4">
        <w:rPr>
          <w:rFonts w:ascii="Times New Roman" w:hAnsi="Times New Roman"/>
          <w:sz w:val="28"/>
          <w:szCs w:val="28"/>
        </w:rPr>
        <w:t>, 1998. С. 30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Pr="00B300F4">
        <w:rPr>
          <w:rFonts w:ascii="Times New Roman" w:hAnsi="Times New Roman"/>
          <w:sz w:val="28"/>
          <w:szCs w:val="28"/>
        </w:rPr>
        <w:t>36.</w:t>
      </w:r>
    </w:p>
    <w:p w:rsidR="00B300F4" w:rsidRPr="00B300F4" w:rsidRDefault="00B300F4" w:rsidP="00B300F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 xml:space="preserve">74.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Шаповалова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Н. П. Функціонально-семантичний статус порівняльних конструкцій у сучасній українській мові :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автореф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дис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…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канд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філол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>. наук. Дніпропетровськ, 1998. 17 с.</w:t>
      </w:r>
    </w:p>
    <w:p w:rsidR="00B300F4" w:rsidRPr="00B300F4" w:rsidRDefault="00B300F4" w:rsidP="00B300F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 xml:space="preserve">75. Щербак М., Яким М. Епітет у новелах Василя Стефаника. 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>Вісник Прикарпатського  національного університету ім. В.</w:t>
      </w:r>
      <w:r w:rsidRPr="00B300F4">
        <w:rPr>
          <w:rFonts w:ascii="Times New Roman" w:hAnsi="Times New Roman"/>
          <w:i/>
          <w:sz w:val="28"/>
          <w:szCs w:val="28"/>
        </w:rPr>
        <w:t> 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Стефаника 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зб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наук. пр. / відп. ред. М. В.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Кугутяк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>. Івано-Франківськ :</w:t>
      </w:r>
      <w:r w:rsidRPr="00B300F4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ЦІТ ПНУ, 2007.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Вип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>. Х</w:t>
      </w:r>
      <w:r w:rsidRPr="00B300F4">
        <w:rPr>
          <w:rFonts w:ascii="Times New Roman" w:hAnsi="Times New Roman"/>
          <w:sz w:val="28"/>
          <w:szCs w:val="28"/>
          <w:lang w:val="en-US"/>
        </w:rPr>
        <w:t>VI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 – Х</w:t>
      </w:r>
      <w:r w:rsidRPr="00B300F4">
        <w:rPr>
          <w:rFonts w:ascii="Times New Roman" w:hAnsi="Times New Roman"/>
          <w:sz w:val="28"/>
          <w:szCs w:val="28"/>
          <w:lang w:val="en-US"/>
        </w:rPr>
        <w:t>VIII</w:t>
      </w:r>
      <w:r w:rsidRPr="00B300F4">
        <w:rPr>
          <w:rFonts w:ascii="Times New Roman" w:hAnsi="Times New Roman"/>
          <w:sz w:val="28"/>
          <w:szCs w:val="28"/>
          <w:lang w:val="uk-UA"/>
        </w:rPr>
        <w:t>. С. 550 – 555.</w:t>
      </w:r>
    </w:p>
    <w:p w:rsidR="00B300F4" w:rsidRPr="00B300F4" w:rsidRDefault="00B300F4" w:rsidP="00B300F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 xml:space="preserve">76.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Хроленко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А.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Язык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фольклора</w:t>
      </w:r>
      <w:proofErr w:type="spellEnd"/>
      <w:r w:rsidRPr="00B300F4">
        <w:rPr>
          <w:rFonts w:ascii="Times New Roman" w:hAnsi="Times New Roman"/>
          <w:sz w:val="28"/>
          <w:szCs w:val="28"/>
        </w:rPr>
        <w:t> </w:t>
      </w:r>
      <w:r w:rsidRPr="00B300F4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хрестоматия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gramStart"/>
      <w:r w:rsidRPr="00B300F4">
        <w:rPr>
          <w:rFonts w:ascii="Times New Roman" w:hAnsi="Times New Roman"/>
          <w:sz w:val="28"/>
          <w:szCs w:val="28"/>
        </w:rPr>
        <w:t>Москва :</w:t>
      </w:r>
      <w:proofErr w:type="gramEnd"/>
      <w:r w:rsidRPr="00B300F4">
        <w:rPr>
          <w:rFonts w:ascii="Times New Roman" w:hAnsi="Times New Roman"/>
          <w:sz w:val="28"/>
          <w:szCs w:val="28"/>
        </w:rPr>
        <w:t xml:space="preserve"> Флинта, 2012. 224 с.</w:t>
      </w:r>
    </w:p>
    <w:p w:rsidR="00B300F4" w:rsidRPr="00B300F4" w:rsidRDefault="00B300F4" w:rsidP="00B300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300F4" w:rsidRPr="00B300F4" w:rsidRDefault="00B300F4" w:rsidP="00B300F4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>Довідкова література</w:t>
      </w:r>
    </w:p>
    <w:p w:rsidR="00B300F4" w:rsidRPr="00B300F4" w:rsidRDefault="00B300F4" w:rsidP="00B300F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 xml:space="preserve">77.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Бибик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С. П., Єрмоленко С. Я., Пустовіт Л. О. Словник епітетів української мови. Київ : Довіра, 1988. 430 с.</w:t>
      </w:r>
    </w:p>
    <w:p w:rsidR="00B300F4" w:rsidRPr="00B300F4" w:rsidRDefault="00B300F4" w:rsidP="00B300F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 xml:space="preserve">78. Великий тлумачний словник сучасної української мови / уклад. В. Т. Бусел. Київ; Ірпінь : Перун, 2005. 1728 с. </w:t>
      </w:r>
    </w:p>
    <w:p w:rsidR="00B300F4" w:rsidRPr="00B300F4" w:rsidRDefault="00B300F4" w:rsidP="00B300F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 xml:space="preserve">79. Ковалевська Т. Ю. Основні вимоги до написання та оформлення курсових і кваліфікаційних робіт (для студентів-філологів) : метод.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посіб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. Одеса : видавець </w:t>
      </w:r>
      <w:proofErr w:type="spellStart"/>
      <w:r w:rsidRPr="00B300F4">
        <w:rPr>
          <w:rFonts w:ascii="Times New Roman" w:hAnsi="Times New Roman"/>
          <w:sz w:val="28"/>
          <w:szCs w:val="28"/>
          <w:lang w:val="uk-UA"/>
        </w:rPr>
        <w:t>Букаєв</w:t>
      </w:r>
      <w:proofErr w:type="spellEnd"/>
      <w:r w:rsidRPr="00B300F4">
        <w:rPr>
          <w:rFonts w:ascii="Times New Roman" w:hAnsi="Times New Roman"/>
          <w:sz w:val="28"/>
          <w:szCs w:val="28"/>
          <w:lang w:val="uk-UA"/>
        </w:rPr>
        <w:t xml:space="preserve"> Вадим Вікторович, 2014. 94 с.</w:t>
      </w:r>
    </w:p>
    <w:p w:rsidR="00B300F4" w:rsidRPr="00B300F4" w:rsidRDefault="00B300F4" w:rsidP="00B300F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 xml:space="preserve">80. Українська мова : Енциклопедія. Київ : Українська енциклопедія імені </w:t>
      </w:r>
      <w:r w:rsidRPr="00B300F4">
        <w:rPr>
          <w:rFonts w:ascii="Times New Roman" w:hAnsi="Times New Roman"/>
          <w:sz w:val="28"/>
          <w:szCs w:val="28"/>
          <w:lang w:val="uk-UA"/>
        </w:rPr>
        <w:br/>
        <w:t>М. П. Бажана, 2004. 842 с.</w:t>
      </w:r>
    </w:p>
    <w:p w:rsidR="00B300F4" w:rsidRPr="00B300F4" w:rsidRDefault="00B300F4" w:rsidP="00B300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300F4" w:rsidRPr="00B300F4" w:rsidRDefault="00B300F4" w:rsidP="00B300F4">
      <w:pPr>
        <w:widowControl w:val="0"/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val="uk-UA"/>
        </w:rPr>
      </w:pPr>
      <w:r w:rsidRPr="00B300F4">
        <w:rPr>
          <w:rFonts w:ascii="Times New Roman" w:eastAsia="Times New Roman" w:hAnsi="Times New Roman"/>
          <w:sz w:val="28"/>
          <w:szCs w:val="28"/>
          <w:lang w:val="uk-UA"/>
        </w:rPr>
        <w:t>Джерела</w:t>
      </w:r>
    </w:p>
    <w:p w:rsidR="00B300F4" w:rsidRPr="00B300F4" w:rsidRDefault="00B300F4" w:rsidP="00B300F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300F4">
        <w:rPr>
          <w:rFonts w:ascii="Times New Roman" w:hAnsi="Times New Roman"/>
          <w:sz w:val="28"/>
          <w:szCs w:val="28"/>
          <w:lang w:val="uk-UA"/>
        </w:rPr>
        <w:t>81. Українські народні пісні : родинно-побутова лірика. Київ : Дніпро, 1964. 586 с.</w:t>
      </w:r>
    </w:p>
    <w:sectPr w:rsidR="00B300F4" w:rsidRPr="00B300F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20638A"/>
    <w:multiLevelType w:val="hybridMultilevel"/>
    <w:tmpl w:val="4AFE4292"/>
    <w:lvl w:ilvl="0" w:tplc="142C4C5E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5F8"/>
    <w:rsid w:val="006635F8"/>
    <w:rsid w:val="009144EB"/>
    <w:rsid w:val="009B7CE0"/>
    <w:rsid w:val="00B30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9E49D3-1927-48D3-87C2-9EA861795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00F4"/>
    <w:pPr>
      <w:spacing w:after="160" w:line="25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00F4"/>
    <w:pPr>
      <w:spacing w:after="200" w:line="276" w:lineRule="auto"/>
      <w:ind w:left="720"/>
      <w:contextualSpacing/>
    </w:pPr>
  </w:style>
  <w:style w:type="character" w:customStyle="1" w:styleId="3">
    <w:name w:val="Основной текст (3)_"/>
    <w:basedOn w:val="a0"/>
    <w:link w:val="30"/>
    <w:locked/>
    <w:rsid w:val="00B300F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300F4"/>
    <w:pPr>
      <w:widowControl w:val="0"/>
      <w:shd w:val="clear" w:color="auto" w:fill="FFFFFF"/>
      <w:spacing w:after="0" w:line="480" w:lineRule="exact"/>
      <w:ind w:hanging="300"/>
    </w:pPr>
    <w:rPr>
      <w:rFonts w:ascii="Times New Roman" w:eastAsia="Times New Roman" w:hAnsi="Times New Roman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76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ypolohia.nethouse.ua/static/000/000/484/338/doc/98/90/4dc33e1ca64b891b22de8266db4893704ace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21</Pages>
  <Words>23588</Words>
  <Characters>13446</Characters>
  <Application>Microsoft Office Word</Application>
  <DocSecurity>0</DocSecurity>
  <Lines>112</Lines>
  <Paragraphs>73</Paragraphs>
  <ScaleCrop>false</ScaleCrop>
  <Company/>
  <LinksUpToDate>false</LinksUpToDate>
  <CharactersWithSpaces>36961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3</cp:revision>
  <dcterms:created xsi:type="dcterms:W3CDTF">2020-07-21T08:59:00Z</dcterms:created>
  <dcterms:modified xsi:type="dcterms:W3CDTF">2021-02-01T11:37:00Z</dcterms:modified>
</cp:coreProperties>
</file>