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03E7" w:rsidRDefault="00BD425E">
      <w:pPr>
        <w:tabs>
          <w:tab w:val="left" w:pos="709"/>
        </w:tabs>
        <w:ind w:firstLine="0"/>
        <w:jc w:val="center"/>
      </w:pPr>
      <w:r>
        <w:rPr>
          <w:rStyle w:val="A7"/>
        </w:rPr>
        <w:t>ОДЕСЬКИЙ НАЦІОНАЛЬНИЙ УНІВЕРСИТЕТ імені І. І. МЕЧНИКОВА</w:t>
      </w:r>
    </w:p>
    <w:p w:rsidR="008503E7" w:rsidRDefault="00BD425E">
      <w:pPr>
        <w:tabs>
          <w:tab w:val="left" w:pos="709"/>
        </w:tabs>
        <w:ind w:firstLine="0"/>
        <w:jc w:val="center"/>
        <w:rPr>
          <w:caps/>
        </w:rPr>
      </w:pPr>
      <w:r>
        <w:rPr>
          <w:caps/>
        </w:rPr>
        <w:t>Факультет романо-германської філології</w:t>
      </w:r>
    </w:p>
    <w:p w:rsidR="008503E7" w:rsidRDefault="00BD425E">
      <w:pPr>
        <w:tabs>
          <w:tab w:val="left" w:pos="709"/>
        </w:tabs>
        <w:ind w:firstLine="0"/>
        <w:jc w:val="center"/>
        <w:rPr>
          <w:caps/>
        </w:rPr>
      </w:pPr>
      <w:r>
        <w:rPr>
          <w:caps/>
        </w:rPr>
        <w:t>Кафедра французької філології</w:t>
      </w:r>
    </w:p>
    <w:p w:rsidR="008503E7" w:rsidRDefault="008503E7">
      <w:pPr>
        <w:tabs>
          <w:tab w:val="left" w:pos="709"/>
        </w:tabs>
        <w:ind w:firstLine="0"/>
        <w:jc w:val="center"/>
      </w:pPr>
    </w:p>
    <w:p w:rsidR="008503E7" w:rsidRDefault="008503E7">
      <w:pPr>
        <w:tabs>
          <w:tab w:val="left" w:pos="709"/>
        </w:tabs>
        <w:ind w:firstLine="0"/>
        <w:rPr>
          <w:b/>
          <w:bCs/>
        </w:rPr>
      </w:pPr>
    </w:p>
    <w:p w:rsidR="008503E7" w:rsidRDefault="00BD425E">
      <w:pPr>
        <w:tabs>
          <w:tab w:val="left" w:pos="709"/>
        </w:tabs>
        <w:ind w:firstLine="0"/>
        <w:jc w:val="center"/>
      </w:pPr>
      <w:r>
        <w:rPr>
          <w:b/>
          <w:bCs/>
        </w:rPr>
        <w:t>Дипломна робота</w:t>
      </w:r>
    </w:p>
    <w:p w:rsidR="008503E7" w:rsidRPr="005765F4" w:rsidRDefault="005765F4">
      <w:pPr>
        <w:tabs>
          <w:tab w:val="left" w:pos="709"/>
        </w:tabs>
        <w:ind w:firstLine="0"/>
        <w:jc w:val="center"/>
        <w:rPr>
          <w:b/>
          <w:bCs/>
        </w:rPr>
      </w:pPr>
      <w:r>
        <w:rPr>
          <w:rStyle w:val="A7"/>
          <w:lang w:val="uk-UA"/>
        </w:rPr>
        <w:t xml:space="preserve">на здобуття ступеня вищої освіти </w:t>
      </w:r>
      <w:r w:rsidRPr="005765F4">
        <w:rPr>
          <w:rStyle w:val="A7"/>
          <w:lang w:val="uk-UA"/>
        </w:rPr>
        <w:t>"</w:t>
      </w:r>
      <w:r>
        <w:rPr>
          <w:rStyle w:val="A7"/>
        </w:rPr>
        <w:t>магістр</w:t>
      </w:r>
      <w:r w:rsidRPr="005765F4">
        <w:rPr>
          <w:rStyle w:val="Hyperlink0"/>
          <w:lang w:val="ru-RU"/>
        </w:rPr>
        <w:t>"</w:t>
      </w:r>
    </w:p>
    <w:p w:rsidR="008503E7" w:rsidRDefault="00BD425E">
      <w:pPr>
        <w:ind w:firstLine="0"/>
        <w:jc w:val="center"/>
      </w:pPr>
      <w:r>
        <w:rPr>
          <w:rStyle w:val="A7"/>
        </w:rPr>
        <w:t xml:space="preserve">на тему: </w:t>
      </w:r>
      <w:r>
        <w:rPr>
          <w:b/>
          <w:bCs/>
        </w:rPr>
        <w:t>"Мовні засоби вираження іронії в романах</w:t>
      </w:r>
      <w:r>
        <w:rPr>
          <w:rStyle w:val="A7"/>
        </w:rPr>
        <w:t xml:space="preserve"> </w:t>
      </w:r>
      <w:r>
        <w:rPr>
          <w:b/>
          <w:bCs/>
        </w:rPr>
        <w:t>П'єра Даніноса"</w:t>
      </w:r>
    </w:p>
    <w:p w:rsidR="008503E7" w:rsidRDefault="00BD425E">
      <w:pPr>
        <w:tabs>
          <w:tab w:val="left" w:pos="709"/>
        </w:tabs>
        <w:ind w:firstLine="0"/>
        <w:jc w:val="center"/>
        <w:rPr>
          <w:rStyle w:val="Hyperlink0"/>
        </w:rPr>
      </w:pPr>
      <w:r>
        <w:rPr>
          <w:rStyle w:val="Hyperlink0"/>
        </w:rPr>
        <w:t>"Linguistic means of expressing of irony in the novels of Pierre Daninos"</w:t>
      </w:r>
    </w:p>
    <w:p w:rsidR="008503E7" w:rsidRDefault="008503E7">
      <w:pPr>
        <w:tabs>
          <w:tab w:val="left" w:pos="709"/>
        </w:tabs>
        <w:spacing w:line="312" w:lineRule="auto"/>
        <w:ind w:firstLine="0"/>
        <w:jc w:val="center"/>
        <w:rPr>
          <w:rStyle w:val="A7"/>
          <w:sz w:val="25"/>
          <w:szCs w:val="25"/>
          <w:lang w:val="en-US"/>
        </w:rPr>
      </w:pPr>
    </w:p>
    <w:p w:rsidR="008503E7" w:rsidRDefault="008503E7">
      <w:pPr>
        <w:tabs>
          <w:tab w:val="left" w:pos="709"/>
        </w:tabs>
        <w:ind w:left="4248" w:firstLine="0"/>
        <w:rPr>
          <w:rStyle w:val="A7"/>
          <w:sz w:val="18"/>
          <w:szCs w:val="18"/>
          <w:lang w:val="en-US"/>
        </w:rPr>
      </w:pPr>
    </w:p>
    <w:p w:rsidR="008503E7" w:rsidRDefault="00BD425E">
      <w:pPr>
        <w:tabs>
          <w:tab w:val="left" w:pos="709"/>
        </w:tabs>
        <w:spacing w:line="240" w:lineRule="auto"/>
        <w:ind w:left="4248" w:firstLine="0"/>
        <w:jc w:val="left"/>
      </w:pPr>
      <w:r>
        <w:rPr>
          <w:rStyle w:val="A7"/>
        </w:rPr>
        <w:t>Виконала: студентка денної форм</w:t>
      </w:r>
      <w:r w:rsidR="0003492A">
        <w:rPr>
          <w:rStyle w:val="A7"/>
          <w:lang w:val="uk-UA"/>
        </w:rPr>
        <w:t>и</w:t>
      </w:r>
      <w:r>
        <w:rPr>
          <w:rStyle w:val="A7"/>
        </w:rPr>
        <w:t xml:space="preserve"> навчання спеціальності 035 Філологія </w:t>
      </w:r>
    </w:p>
    <w:p w:rsidR="008503E7" w:rsidRDefault="00BD425E">
      <w:pPr>
        <w:tabs>
          <w:tab w:val="left" w:pos="709"/>
        </w:tabs>
        <w:spacing w:line="240" w:lineRule="auto"/>
        <w:ind w:left="4248" w:firstLine="0"/>
        <w:jc w:val="left"/>
        <w:rPr>
          <w:rStyle w:val="A7"/>
          <w:lang w:val="uk-UA"/>
        </w:rPr>
      </w:pPr>
      <w:r>
        <w:rPr>
          <w:rStyle w:val="A7"/>
        </w:rPr>
        <w:t>035.055 Романські мови та літератури (переклад включно), перша – французька</w:t>
      </w:r>
    </w:p>
    <w:p w:rsidR="0003492A" w:rsidRPr="0003492A" w:rsidRDefault="0003492A">
      <w:pPr>
        <w:tabs>
          <w:tab w:val="left" w:pos="709"/>
        </w:tabs>
        <w:spacing w:line="240" w:lineRule="auto"/>
        <w:ind w:left="4248" w:firstLine="0"/>
        <w:jc w:val="left"/>
        <w:rPr>
          <w:sz w:val="16"/>
          <w:szCs w:val="16"/>
          <w:lang w:val="uk-UA"/>
        </w:rPr>
      </w:pPr>
    </w:p>
    <w:p w:rsidR="008503E7" w:rsidRPr="00954455" w:rsidRDefault="00BD425E">
      <w:pPr>
        <w:tabs>
          <w:tab w:val="left" w:pos="709"/>
        </w:tabs>
        <w:spacing w:line="240" w:lineRule="auto"/>
        <w:ind w:left="4248" w:firstLine="0"/>
        <w:rPr>
          <w:lang w:val="uk-UA"/>
        </w:rPr>
      </w:pPr>
      <w:r w:rsidRPr="00954455">
        <w:rPr>
          <w:rStyle w:val="A7"/>
          <w:lang w:val="uk-UA"/>
        </w:rPr>
        <w:t>КОРНІЄНКО Анастасія Віталіївна</w:t>
      </w:r>
    </w:p>
    <w:p w:rsidR="008503E7" w:rsidRPr="00954455" w:rsidRDefault="008503E7">
      <w:pPr>
        <w:tabs>
          <w:tab w:val="left" w:pos="709"/>
        </w:tabs>
        <w:ind w:left="4248" w:firstLine="0"/>
        <w:rPr>
          <w:lang w:val="uk-UA"/>
        </w:rPr>
      </w:pPr>
    </w:p>
    <w:p w:rsidR="008503E7" w:rsidRPr="00954455" w:rsidRDefault="00BD425E">
      <w:pPr>
        <w:tabs>
          <w:tab w:val="left" w:pos="709"/>
        </w:tabs>
        <w:spacing w:line="240" w:lineRule="auto"/>
        <w:ind w:left="4248" w:firstLine="0"/>
        <w:rPr>
          <w:lang w:val="uk-UA"/>
        </w:rPr>
      </w:pPr>
      <w:r w:rsidRPr="00954455">
        <w:rPr>
          <w:rStyle w:val="A7"/>
          <w:lang w:val="uk-UA"/>
        </w:rPr>
        <w:t>Керівник: к. філол. н., доцент</w:t>
      </w:r>
    </w:p>
    <w:p w:rsidR="008503E7" w:rsidRPr="001109DB" w:rsidRDefault="00BD425E">
      <w:pPr>
        <w:tabs>
          <w:tab w:val="left" w:pos="709"/>
        </w:tabs>
        <w:spacing w:line="240" w:lineRule="auto"/>
        <w:ind w:left="4248" w:firstLine="0"/>
        <w:rPr>
          <w:lang w:val="uk-UA"/>
        </w:rPr>
      </w:pPr>
      <w:r w:rsidRPr="001109DB">
        <w:rPr>
          <w:caps/>
          <w:lang w:val="uk-UA"/>
        </w:rPr>
        <w:t>Марінашвілі М.Д.</w:t>
      </w:r>
    </w:p>
    <w:p w:rsidR="008503E7" w:rsidRPr="001109DB" w:rsidRDefault="008503E7">
      <w:pPr>
        <w:tabs>
          <w:tab w:val="left" w:pos="709"/>
        </w:tabs>
        <w:ind w:left="4248" w:firstLine="0"/>
        <w:rPr>
          <w:rStyle w:val="A7"/>
          <w:sz w:val="22"/>
          <w:szCs w:val="22"/>
          <w:lang w:val="uk-UA"/>
        </w:rPr>
      </w:pPr>
    </w:p>
    <w:p w:rsidR="008503E7" w:rsidRDefault="00BD425E">
      <w:pPr>
        <w:tabs>
          <w:tab w:val="left" w:pos="709"/>
        </w:tabs>
        <w:spacing w:line="240" w:lineRule="auto"/>
        <w:ind w:left="4248" w:firstLine="0"/>
      </w:pPr>
      <w:r>
        <w:rPr>
          <w:rStyle w:val="A7"/>
        </w:rPr>
        <w:t>Рецензент: д. філол. н., професор</w:t>
      </w:r>
    </w:p>
    <w:p w:rsidR="008503E7" w:rsidRDefault="00BD425E">
      <w:pPr>
        <w:tabs>
          <w:tab w:val="left" w:pos="709"/>
        </w:tabs>
        <w:spacing w:line="240" w:lineRule="auto"/>
        <w:ind w:left="4248" w:firstLine="0"/>
      </w:pPr>
      <w:r>
        <w:rPr>
          <w:caps/>
        </w:rPr>
        <w:t>Карпенко О. Ю.</w:t>
      </w:r>
    </w:p>
    <w:p w:rsidR="008503E7" w:rsidRDefault="008503E7">
      <w:pPr>
        <w:tabs>
          <w:tab w:val="left" w:pos="709"/>
        </w:tabs>
        <w:ind w:firstLine="0"/>
      </w:pPr>
    </w:p>
    <w:tbl>
      <w:tblPr>
        <w:tblStyle w:val="TableNormal"/>
        <w:tblW w:w="9742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644"/>
        <w:gridCol w:w="5098"/>
      </w:tblGrid>
      <w:tr w:rsidR="008503E7">
        <w:trPr>
          <w:trHeight w:val="3275"/>
        </w:trPr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503E7" w:rsidRDefault="00BD425E">
            <w:pPr>
              <w:tabs>
                <w:tab w:val="left" w:pos="709"/>
              </w:tabs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Рекомендовано до захисту:</w:t>
            </w:r>
          </w:p>
          <w:p w:rsidR="008503E7" w:rsidRDefault="00BD425E">
            <w:pPr>
              <w:tabs>
                <w:tab w:val="left" w:pos="709"/>
              </w:tabs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Протокол засідання кафедри </w:t>
            </w:r>
          </w:p>
          <w:p w:rsidR="008503E7" w:rsidRDefault="00BD425E">
            <w:pPr>
              <w:tabs>
                <w:tab w:val="left" w:pos="709"/>
              </w:tabs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___ від ___.____.2021 р.</w:t>
            </w:r>
          </w:p>
          <w:p w:rsidR="008503E7" w:rsidRDefault="00BD425E">
            <w:pPr>
              <w:tabs>
                <w:tab w:val="left" w:pos="709"/>
              </w:tabs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Завідувач кафедри </w:t>
            </w:r>
          </w:p>
          <w:p w:rsidR="008503E7" w:rsidRDefault="00BD425E">
            <w:pPr>
              <w:tabs>
                <w:tab w:val="left" w:pos="709"/>
              </w:tabs>
              <w:ind w:firstLine="0"/>
            </w:pPr>
            <w:r>
              <w:rPr>
                <w:sz w:val="24"/>
                <w:szCs w:val="24"/>
              </w:rPr>
              <w:t>_______________ Марінашвілі М.Д.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503E7" w:rsidRDefault="00BD425E">
            <w:pPr>
              <w:tabs>
                <w:tab w:val="left" w:pos="709"/>
              </w:tabs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Захищено на засіданні ЕК № __ </w:t>
            </w:r>
          </w:p>
          <w:p w:rsidR="008503E7" w:rsidRDefault="00BD425E">
            <w:pPr>
              <w:tabs>
                <w:tab w:val="left" w:pos="709"/>
              </w:tabs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протокол № ____ від _____._____.2021 р.</w:t>
            </w:r>
          </w:p>
          <w:p w:rsidR="008503E7" w:rsidRDefault="008503E7">
            <w:pPr>
              <w:tabs>
                <w:tab w:val="left" w:pos="709"/>
              </w:tabs>
              <w:ind w:firstLine="0"/>
              <w:rPr>
                <w:sz w:val="24"/>
                <w:szCs w:val="24"/>
              </w:rPr>
            </w:pPr>
          </w:p>
          <w:p w:rsidR="008503E7" w:rsidRDefault="00BD425E">
            <w:pPr>
              <w:tabs>
                <w:tab w:val="left" w:pos="709"/>
              </w:tabs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Оцінка ____________________________</w:t>
            </w:r>
          </w:p>
          <w:p w:rsidR="008503E7" w:rsidRDefault="00BD425E">
            <w:pPr>
              <w:tabs>
                <w:tab w:val="left" w:pos="709"/>
              </w:tabs>
              <w:ind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(за 4-х бальною шкалою, за шкалою ECTS, бал)</w:t>
            </w:r>
          </w:p>
          <w:p w:rsidR="008503E7" w:rsidRDefault="008503E7">
            <w:pPr>
              <w:tabs>
                <w:tab w:val="left" w:pos="709"/>
              </w:tabs>
              <w:ind w:firstLine="0"/>
              <w:rPr>
                <w:sz w:val="24"/>
                <w:szCs w:val="24"/>
              </w:rPr>
            </w:pPr>
          </w:p>
          <w:p w:rsidR="008503E7" w:rsidRDefault="00BD425E" w:rsidP="00FF12D9">
            <w:pPr>
              <w:tabs>
                <w:tab w:val="left" w:pos="709"/>
              </w:tabs>
              <w:ind w:firstLine="0"/>
            </w:pPr>
            <w:r>
              <w:rPr>
                <w:sz w:val="24"/>
                <w:szCs w:val="24"/>
              </w:rPr>
              <w:t>Голова ЕК _____________ Марінашвілі М.Д.</w:t>
            </w:r>
          </w:p>
        </w:tc>
      </w:tr>
    </w:tbl>
    <w:p w:rsidR="008503E7" w:rsidRDefault="008503E7">
      <w:pPr>
        <w:tabs>
          <w:tab w:val="left" w:pos="709"/>
        </w:tabs>
        <w:ind w:firstLine="0"/>
        <w:rPr>
          <w:rStyle w:val="A7"/>
          <w:sz w:val="18"/>
          <w:szCs w:val="18"/>
        </w:rPr>
      </w:pPr>
    </w:p>
    <w:p w:rsidR="008503E7" w:rsidRDefault="00BD425E">
      <w:pPr>
        <w:tabs>
          <w:tab w:val="left" w:pos="709"/>
        </w:tabs>
        <w:ind w:firstLine="0"/>
        <w:jc w:val="center"/>
        <w:rPr>
          <w:b/>
          <w:bCs/>
        </w:rPr>
      </w:pPr>
      <w:r>
        <w:rPr>
          <w:b/>
          <w:bCs/>
        </w:rPr>
        <w:t>Одеса – 2021</w:t>
      </w:r>
    </w:p>
    <w:p w:rsidR="008503E7" w:rsidRDefault="00BD425E" w:rsidP="00BD425E">
      <w:pPr>
        <w:widowControl/>
        <w:spacing w:line="240" w:lineRule="auto"/>
        <w:ind w:firstLine="0"/>
        <w:jc w:val="center"/>
      </w:pPr>
      <w:r>
        <w:rPr>
          <w:rFonts w:ascii="Arial Unicode MS" w:hAnsi="Arial Unicode MS"/>
          <w:sz w:val="24"/>
          <w:szCs w:val="24"/>
        </w:rPr>
        <w:br w:type="page"/>
      </w:r>
      <w:r>
        <w:rPr>
          <w:rStyle w:val="A7"/>
        </w:rPr>
        <w:lastRenderedPageBreak/>
        <w:t>ЗМІСТ</w:t>
      </w:r>
    </w:p>
    <w:p w:rsidR="008503E7" w:rsidRDefault="008503E7">
      <w:pPr>
        <w:ind w:firstLine="0"/>
      </w:pPr>
    </w:p>
    <w:p w:rsidR="008503E7" w:rsidRDefault="00BD349A">
      <w:pPr>
        <w:ind w:firstLine="0"/>
        <w:rPr>
          <w:noProof/>
        </w:rPr>
      </w:pPr>
      <w:r>
        <w:fldChar w:fldCharType="begin"/>
      </w:r>
      <w:r w:rsidR="00BD425E">
        <w:instrText xml:space="preserve"> TOC \t "heading 1, 1,heading 2, 2,heading 3, 3,heading 6, 4,heading 7, 5"</w:instrText>
      </w:r>
      <w:r>
        <w:fldChar w:fldCharType="separate"/>
      </w:r>
    </w:p>
    <w:p w:rsidR="008503E7" w:rsidRDefault="00B3748C">
      <w:pPr>
        <w:pStyle w:val="11"/>
        <w:rPr>
          <w:noProof/>
        </w:rPr>
      </w:pPr>
      <w:r>
        <w:rPr>
          <w:rFonts w:eastAsia="Arial Unicode MS" w:cs="Arial Unicode MS"/>
          <w:noProof/>
        </w:rPr>
        <w:t>ВСТУП</w:t>
      </w:r>
      <w:r>
        <w:rPr>
          <w:rFonts w:eastAsia="Arial Unicode MS" w:cs="Arial Unicode MS"/>
          <w:noProof/>
        </w:rPr>
        <w:tab/>
      </w:r>
      <w:r w:rsidR="00BD349A">
        <w:rPr>
          <w:noProof/>
        </w:rPr>
        <w:fldChar w:fldCharType="begin"/>
      </w:r>
      <w:r w:rsidR="00BD425E">
        <w:rPr>
          <w:noProof/>
        </w:rPr>
        <w:instrText xml:space="preserve"> PAGEREF _Toc \h </w:instrText>
      </w:r>
      <w:r w:rsidR="00BD349A">
        <w:rPr>
          <w:noProof/>
        </w:rPr>
      </w:r>
      <w:r w:rsidR="00BD349A">
        <w:rPr>
          <w:noProof/>
        </w:rPr>
        <w:fldChar w:fldCharType="separate"/>
      </w:r>
      <w:r w:rsidR="00EE3E08">
        <w:rPr>
          <w:noProof/>
        </w:rPr>
        <w:t>3</w:t>
      </w:r>
      <w:r w:rsidR="00BD349A">
        <w:rPr>
          <w:noProof/>
        </w:rPr>
        <w:fldChar w:fldCharType="end"/>
      </w:r>
    </w:p>
    <w:p w:rsidR="008503E7" w:rsidRDefault="00B3748C">
      <w:pPr>
        <w:pStyle w:val="11"/>
        <w:rPr>
          <w:noProof/>
        </w:rPr>
      </w:pPr>
      <w:r>
        <w:rPr>
          <w:rFonts w:eastAsia="Arial Unicode MS" w:cs="Arial Unicode MS"/>
          <w:noProof/>
        </w:rPr>
        <w:t>РОЗДІЛ 1. ТЕОРЕТИЧНІ ПЕРЕДУМОВИ ДОСЛІДЖЕННЯ</w:t>
      </w:r>
      <w:r>
        <w:rPr>
          <w:rFonts w:eastAsia="Arial Unicode MS" w:cs="Arial Unicode MS"/>
          <w:noProof/>
        </w:rPr>
        <w:tab/>
      </w:r>
      <w:r w:rsidR="00BD349A">
        <w:rPr>
          <w:noProof/>
        </w:rPr>
        <w:fldChar w:fldCharType="begin"/>
      </w:r>
      <w:r w:rsidR="00BD425E">
        <w:rPr>
          <w:noProof/>
        </w:rPr>
        <w:instrText xml:space="preserve"> PAGEREF _Toc1 \h </w:instrText>
      </w:r>
      <w:r w:rsidR="00BD349A">
        <w:rPr>
          <w:noProof/>
        </w:rPr>
      </w:r>
      <w:r w:rsidR="00BD349A">
        <w:rPr>
          <w:noProof/>
        </w:rPr>
        <w:fldChar w:fldCharType="separate"/>
      </w:r>
      <w:r w:rsidR="00EE3E08">
        <w:rPr>
          <w:noProof/>
        </w:rPr>
        <w:t>7</w:t>
      </w:r>
      <w:r w:rsidR="00BD349A">
        <w:rPr>
          <w:noProof/>
        </w:rPr>
        <w:fldChar w:fldCharType="end"/>
      </w:r>
    </w:p>
    <w:p w:rsidR="008503E7" w:rsidRDefault="00BD425E">
      <w:pPr>
        <w:pStyle w:val="21"/>
        <w:rPr>
          <w:noProof/>
        </w:rPr>
      </w:pPr>
      <w:r>
        <w:rPr>
          <w:rFonts w:eastAsia="Arial Unicode MS" w:cs="Arial Unicode MS"/>
          <w:noProof/>
        </w:rPr>
        <w:t>1.2. Поняття стереотипу</w:t>
      </w:r>
      <w:r>
        <w:rPr>
          <w:rFonts w:eastAsia="Arial Unicode MS" w:cs="Arial Unicode MS"/>
          <w:noProof/>
        </w:rPr>
        <w:tab/>
      </w:r>
      <w:r w:rsidR="00BD349A">
        <w:rPr>
          <w:noProof/>
        </w:rPr>
        <w:fldChar w:fldCharType="begin"/>
      </w:r>
      <w:r>
        <w:rPr>
          <w:noProof/>
        </w:rPr>
        <w:instrText xml:space="preserve"> PAGEREF _Toc2 \h </w:instrText>
      </w:r>
      <w:r w:rsidR="00BD349A">
        <w:rPr>
          <w:noProof/>
        </w:rPr>
      </w:r>
      <w:r w:rsidR="00BD349A">
        <w:rPr>
          <w:noProof/>
        </w:rPr>
        <w:fldChar w:fldCharType="separate"/>
      </w:r>
      <w:r w:rsidR="00EE3E08">
        <w:rPr>
          <w:noProof/>
        </w:rPr>
        <w:t>10</w:t>
      </w:r>
      <w:r w:rsidR="00BD349A">
        <w:rPr>
          <w:noProof/>
        </w:rPr>
        <w:fldChar w:fldCharType="end"/>
      </w:r>
    </w:p>
    <w:p w:rsidR="008503E7" w:rsidRDefault="00B3748C">
      <w:pPr>
        <w:pStyle w:val="11"/>
        <w:rPr>
          <w:noProof/>
        </w:rPr>
      </w:pPr>
      <w:r>
        <w:rPr>
          <w:rFonts w:eastAsia="Arial Unicode MS" w:cs="Arial Unicode MS"/>
          <w:noProof/>
        </w:rPr>
        <w:t xml:space="preserve">РОЗДІЛ 2. МОВНО-СТИЛІСТИЧНІ ЗАСОБИ ТВОРЕННЯ ІРОНІЇ У РОМАНАХ  П. </w:t>
      </w:r>
      <w:r>
        <w:rPr>
          <w:rFonts w:eastAsia="Arial Unicode MS" w:cs="Arial Unicode MS"/>
          <w:noProof/>
          <w:lang w:val="uk-UA"/>
        </w:rPr>
        <w:t>ДАНІНОСА</w:t>
      </w:r>
      <w:r w:rsidR="00BD425E">
        <w:rPr>
          <w:rFonts w:eastAsia="Arial Unicode MS" w:cs="Arial Unicode MS"/>
          <w:noProof/>
        </w:rPr>
        <w:tab/>
      </w:r>
      <w:r w:rsidR="00BD349A">
        <w:rPr>
          <w:noProof/>
        </w:rPr>
        <w:fldChar w:fldCharType="begin"/>
      </w:r>
      <w:r w:rsidR="00BD425E">
        <w:rPr>
          <w:noProof/>
        </w:rPr>
        <w:instrText xml:space="preserve"> PAGEREF _Toc3 \h </w:instrText>
      </w:r>
      <w:r w:rsidR="00BD349A">
        <w:rPr>
          <w:noProof/>
        </w:rPr>
      </w:r>
      <w:r w:rsidR="00BD349A">
        <w:rPr>
          <w:noProof/>
        </w:rPr>
        <w:fldChar w:fldCharType="separate"/>
      </w:r>
      <w:r w:rsidR="00EE3E08">
        <w:rPr>
          <w:noProof/>
        </w:rPr>
        <w:t>14</w:t>
      </w:r>
      <w:r w:rsidR="00BD349A">
        <w:rPr>
          <w:noProof/>
        </w:rPr>
        <w:fldChar w:fldCharType="end"/>
      </w:r>
    </w:p>
    <w:p w:rsidR="008503E7" w:rsidRDefault="00BD425E">
      <w:pPr>
        <w:pStyle w:val="21"/>
        <w:rPr>
          <w:noProof/>
        </w:rPr>
      </w:pPr>
      <w:r>
        <w:rPr>
          <w:rFonts w:eastAsia="Arial Unicode MS" w:cs="Arial Unicode MS"/>
          <w:noProof/>
        </w:rPr>
        <w:t>2.1. Структурно-композиційна організація романів П. Даніноса</w:t>
      </w:r>
      <w:r>
        <w:rPr>
          <w:rFonts w:eastAsia="Arial Unicode MS" w:cs="Arial Unicode MS"/>
          <w:noProof/>
        </w:rPr>
        <w:tab/>
      </w:r>
      <w:r w:rsidR="00BD349A">
        <w:rPr>
          <w:noProof/>
        </w:rPr>
        <w:fldChar w:fldCharType="begin"/>
      </w:r>
      <w:r>
        <w:rPr>
          <w:noProof/>
        </w:rPr>
        <w:instrText xml:space="preserve"> PAGEREF _Toc4 \h </w:instrText>
      </w:r>
      <w:r w:rsidR="00BD349A">
        <w:rPr>
          <w:noProof/>
        </w:rPr>
      </w:r>
      <w:r w:rsidR="00BD349A">
        <w:rPr>
          <w:noProof/>
        </w:rPr>
        <w:fldChar w:fldCharType="separate"/>
      </w:r>
      <w:r w:rsidR="00EE3E08">
        <w:rPr>
          <w:noProof/>
        </w:rPr>
        <w:t>15</w:t>
      </w:r>
      <w:r w:rsidR="00BD349A">
        <w:rPr>
          <w:noProof/>
        </w:rPr>
        <w:fldChar w:fldCharType="end"/>
      </w:r>
    </w:p>
    <w:p w:rsidR="008503E7" w:rsidRPr="006237A7" w:rsidRDefault="00BD425E">
      <w:pPr>
        <w:pStyle w:val="31"/>
        <w:rPr>
          <w:noProof/>
          <w:lang w:val="fr-FR"/>
        </w:rPr>
      </w:pPr>
      <w:r w:rsidRPr="006237A7">
        <w:rPr>
          <w:rFonts w:eastAsia="Arial Unicode MS" w:cs="Arial Unicode MS"/>
          <w:noProof/>
          <w:lang w:val="fr-FR"/>
        </w:rPr>
        <w:t>2.1.1. " Les carnets du major Thompson "</w:t>
      </w:r>
      <w:r w:rsidRPr="006237A7">
        <w:rPr>
          <w:rFonts w:eastAsia="Arial Unicode MS" w:cs="Arial Unicode MS"/>
          <w:noProof/>
          <w:lang w:val="fr-FR"/>
        </w:rPr>
        <w:tab/>
      </w:r>
      <w:r w:rsidR="00BD349A">
        <w:rPr>
          <w:noProof/>
        </w:rPr>
        <w:fldChar w:fldCharType="begin"/>
      </w:r>
      <w:r w:rsidRPr="006237A7">
        <w:rPr>
          <w:noProof/>
          <w:lang w:val="fr-FR"/>
        </w:rPr>
        <w:instrText xml:space="preserve"> PAGEREF _Toc5 \h </w:instrText>
      </w:r>
      <w:r w:rsidR="00BD349A">
        <w:rPr>
          <w:noProof/>
        </w:rPr>
      </w:r>
      <w:r w:rsidR="00BD349A">
        <w:rPr>
          <w:noProof/>
        </w:rPr>
        <w:fldChar w:fldCharType="separate"/>
      </w:r>
      <w:r w:rsidR="00EE3E08">
        <w:rPr>
          <w:noProof/>
          <w:lang w:val="fr-FR"/>
        </w:rPr>
        <w:t>15</w:t>
      </w:r>
      <w:r w:rsidR="00BD349A">
        <w:rPr>
          <w:noProof/>
        </w:rPr>
        <w:fldChar w:fldCharType="end"/>
      </w:r>
    </w:p>
    <w:p w:rsidR="008503E7" w:rsidRPr="006237A7" w:rsidRDefault="00BD425E">
      <w:pPr>
        <w:pStyle w:val="31"/>
        <w:rPr>
          <w:noProof/>
          <w:lang w:val="fr-FR"/>
        </w:rPr>
      </w:pPr>
      <w:r w:rsidRPr="006237A7">
        <w:rPr>
          <w:rFonts w:eastAsia="Arial Unicode MS" w:cs="Arial Unicode MS"/>
          <w:noProof/>
          <w:lang w:val="fr-FR"/>
        </w:rPr>
        <w:t>2.1.2. "Le major tricolore"</w:t>
      </w:r>
      <w:r w:rsidRPr="006237A7">
        <w:rPr>
          <w:rFonts w:eastAsia="Arial Unicode MS" w:cs="Arial Unicode MS"/>
          <w:noProof/>
          <w:lang w:val="fr-FR"/>
        </w:rPr>
        <w:tab/>
      </w:r>
      <w:r w:rsidR="00BD349A">
        <w:rPr>
          <w:noProof/>
        </w:rPr>
        <w:fldChar w:fldCharType="begin"/>
      </w:r>
      <w:r w:rsidRPr="006237A7">
        <w:rPr>
          <w:noProof/>
          <w:lang w:val="fr-FR"/>
        </w:rPr>
        <w:instrText xml:space="preserve"> PAGEREF _Toc6 \h </w:instrText>
      </w:r>
      <w:r w:rsidR="00BD349A">
        <w:rPr>
          <w:noProof/>
        </w:rPr>
      </w:r>
      <w:r w:rsidR="00BD349A">
        <w:rPr>
          <w:noProof/>
        </w:rPr>
        <w:fldChar w:fldCharType="separate"/>
      </w:r>
      <w:r w:rsidR="00EE3E08">
        <w:rPr>
          <w:noProof/>
          <w:lang w:val="fr-FR"/>
        </w:rPr>
        <w:t>22</w:t>
      </w:r>
      <w:r w:rsidR="00BD349A">
        <w:rPr>
          <w:noProof/>
        </w:rPr>
        <w:fldChar w:fldCharType="end"/>
      </w:r>
    </w:p>
    <w:p w:rsidR="008503E7" w:rsidRPr="00EE3E08" w:rsidRDefault="00BD425E">
      <w:pPr>
        <w:pStyle w:val="21"/>
        <w:rPr>
          <w:noProof/>
          <w:lang w:val="fr-FR"/>
        </w:rPr>
      </w:pPr>
      <w:r w:rsidRPr="00EE3E08">
        <w:rPr>
          <w:rFonts w:eastAsia="Arial Unicode MS" w:cs="Arial Unicode MS"/>
          <w:noProof/>
          <w:lang w:val="fr-FR"/>
        </w:rPr>
        <w:t xml:space="preserve">2.2. </w:t>
      </w:r>
      <w:r>
        <w:rPr>
          <w:rFonts w:eastAsia="Arial Unicode MS" w:cs="Arial Unicode MS"/>
          <w:noProof/>
        </w:rPr>
        <w:t>Засоби</w:t>
      </w:r>
      <w:r w:rsidRPr="00EE3E08">
        <w:rPr>
          <w:rFonts w:eastAsia="Arial Unicode MS" w:cs="Arial Unicode MS"/>
          <w:noProof/>
          <w:lang w:val="fr-FR"/>
        </w:rPr>
        <w:t xml:space="preserve"> </w:t>
      </w:r>
      <w:r>
        <w:rPr>
          <w:rFonts w:eastAsia="Arial Unicode MS" w:cs="Arial Unicode MS"/>
          <w:noProof/>
        </w:rPr>
        <w:t>творення</w:t>
      </w:r>
      <w:r w:rsidRPr="00EE3E08">
        <w:rPr>
          <w:rFonts w:eastAsia="Arial Unicode MS" w:cs="Arial Unicode MS"/>
          <w:noProof/>
          <w:lang w:val="fr-FR"/>
        </w:rPr>
        <w:t xml:space="preserve"> </w:t>
      </w:r>
      <w:r>
        <w:rPr>
          <w:rFonts w:eastAsia="Arial Unicode MS" w:cs="Arial Unicode MS"/>
          <w:noProof/>
        </w:rPr>
        <w:t>іронічного</w:t>
      </w:r>
      <w:r w:rsidRPr="00EE3E08">
        <w:rPr>
          <w:rFonts w:eastAsia="Arial Unicode MS" w:cs="Arial Unicode MS"/>
          <w:noProof/>
          <w:lang w:val="fr-FR"/>
        </w:rPr>
        <w:t xml:space="preserve"> </w:t>
      </w:r>
      <w:r>
        <w:rPr>
          <w:rFonts w:eastAsia="Arial Unicode MS" w:cs="Arial Unicode MS"/>
          <w:noProof/>
        </w:rPr>
        <w:t>ефекту</w:t>
      </w:r>
      <w:r w:rsidRPr="00EE3E08">
        <w:rPr>
          <w:rFonts w:eastAsia="Arial Unicode MS" w:cs="Arial Unicode MS"/>
          <w:noProof/>
          <w:lang w:val="fr-FR"/>
        </w:rPr>
        <w:t xml:space="preserve"> </w:t>
      </w:r>
      <w:r>
        <w:rPr>
          <w:rFonts w:eastAsia="Arial Unicode MS" w:cs="Arial Unicode MS"/>
          <w:noProof/>
        </w:rPr>
        <w:t>у</w:t>
      </w:r>
      <w:r w:rsidRPr="00EE3E08">
        <w:rPr>
          <w:rFonts w:eastAsia="Arial Unicode MS" w:cs="Arial Unicode MS"/>
          <w:noProof/>
          <w:lang w:val="fr-FR"/>
        </w:rPr>
        <w:t xml:space="preserve"> </w:t>
      </w:r>
      <w:r>
        <w:rPr>
          <w:rFonts w:eastAsia="Arial Unicode MS" w:cs="Arial Unicode MS"/>
          <w:noProof/>
        </w:rPr>
        <w:t>романах</w:t>
      </w:r>
      <w:r w:rsidRPr="00EE3E08">
        <w:rPr>
          <w:rFonts w:eastAsia="Arial Unicode MS" w:cs="Arial Unicode MS"/>
          <w:noProof/>
          <w:lang w:val="fr-FR"/>
        </w:rPr>
        <w:t xml:space="preserve"> </w:t>
      </w:r>
      <w:r>
        <w:rPr>
          <w:rFonts w:eastAsia="Arial Unicode MS" w:cs="Arial Unicode MS"/>
          <w:noProof/>
        </w:rPr>
        <w:t>П</w:t>
      </w:r>
      <w:r w:rsidRPr="00EE3E08">
        <w:rPr>
          <w:rFonts w:eastAsia="Arial Unicode MS" w:cs="Arial Unicode MS"/>
          <w:noProof/>
          <w:lang w:val="fr-FR"/>
        </w:rPr>
        <w:t xml:space="preserve">. </w:t>
      </w:r>
      <w:r>
        <w:rPr>
          <w:rFonts w:eastAsia="Arial Unicode MS" w:cs="Arial Unicode MS"/>
          <w:noProof/>
        </w:rPr>
        <w:t>Даніноса</w:t>
      </w:r>
      <w:r w:rsidRPr="00EE3E08">
        <w:rPr>
          <w:rFonts w:eastAsia="Arial Unicode MS" w:cs="Arial Unicode MS"/>
          <w:noProof/>
          <w:lang w:val="fr-FR"/>
        </w:rPr>
        <w:tab/>
      </w:r>
      <w:r w:rsidR="00BD349A">
        <w:rPr>
          <w:noProof/>
        </w:rPr>
        <w:fldChar w:fldCharType="begin"/>
      </w:r>
      <w:r w:rsidRPr="00EE3E08">
        <w:rPr>
          <w:noProof/>
          <w:lang w:val="fr-FR"/>
        </w:rPr>
        <w:instrText xml:space="preserve"> </w:instrText>
      </w:r>
      <w:r w:rsidRPr="006237A7">
        <w:rPr>
          <w:noProof/>
          <w:lang w:val="fr-FR"/>
        </w:rPr>
        <w:instrText>PAGEREF</w:instrText>
      </w:r>
      <w:r w:rsidRPr="00EE3E08">
        <w:rPr>
          <w:noProof/>
          <w:lang w:val="fr-FR"/>
        </w:rPr>
        <w:instrText xml:space="preserve"> _</w:instrText>
      </w:r>
      <w:r w:rsidRPr="006237A7">
        <w:rPr>
          <w:noProof/>
          <w:lang w:val="fr-FR"/>
        </w:rPr>
        <w:instrText>Toc</w:instrText>
      </w:r>
      <w:r w:rsidRPr="00EE3E08">
        <w:rPr>
          <w:noProof/>
          <w:lang w:val="fr-FR"/>
        </w:rPr>
        <w:instrText>7 \</w:instrText>
      </w:r>
      <w:r w:rsidRPr="006237A7">
        <w:rPr>
          <w:noProof/>
          <w:lang w:val="fr-FR"/>
        </w:rPr>
        <w:instrText>h</w:instrText>
      </w:r>
      <w:r w:rsidRPr="00EE3E08">
        <w:rPr>
          <w:noProof/>
          <w:lang w:val="fr-FR"/>
        </w:rPr>
        <w:instrText xml:space="preserve"> </w:instrText>
      </w:r>
      <w:r w:rsidR="00BD349A">
        <w:rPr>
          <w:noProof/>
        </w:rPr>
      </w:r>
      <w:r w:rsidR="00BD349A">
        <w:rPr>
          <w:noProof/>
        </w:rPr>
        <w:fldChar w:fldCharType="separate"/>
      </w:r>
      <w:r w:rsidR="00EE3E08">
        <w:rPr>
          <w:noProof/>
          <w:lang w:val="fr-FR"/>
        </w:rPr>
        <w:t>29</w:t>
      </w:r>
      <w:r w:rsidR="00BD349A">
        <w:rPr>
          <w:noProof/>
        </w:rPr>
        <w:fldChar w:fldCharType="end"/>
      </w:r>
    </w:p>
    <w:p w:rsidR="008503E7" w:rsidRDefault="00BD425E" w:rsidP="00BD425E">
      <w:pPr>
        <w:pStyle w:val="31"/>
        <w:rPr>
          <w:noProof/>
        </w:rPr>
      </w:pPr>
      <w:r>
        <w:rPr>
          <w:rFonts w:eastAsia="Arial Unicode MS" w:cs="Arial Unicode MS"/>
          <w:noProof/>
        </w:rPr>
        <w:t>2.2.1. Мовно-стилістичні засоби творення ситуативної іронії</w:t>
      </w:r>
      <w:r>
        <w:rPr>
          <w:rFonts w:eastAsia="Arial Unicode MS" w:cs="Arial Unicode MS"/>
          <w:noProof/>
        </w:rPr>
        <w:tab/>
      </w:r>
      <w:r w:rsidR="00BD349A">
        <w:rPr>
          <w:noProof/>
        </w:rPr>
        <w:fldChar w:fldCharType="begin"/>
      </w:r>
      <w:r>
        <w:rPr>
          <w:noProof/>
        </w:rPr>
        <w:instrText xml:space="preserve"> PAGEREF _Toc8 \h </w:instrText>
      </w:r>
      <w:r w:rsidR="00BD349A">
        <w:rPr>
          <w:noProof/>
        </w:rPr>
      </w:r>
      <w:r w:rsidR="00BD349A">
        <w:rPr>
          <w:noProof/>
        </w:rPr>
        <w:fldChar w:fldCharType="separate"/>
      </w:r>
      <w:r w:rsidR="00EE3E08">
        <w:rPr>
          <w:noProof/>
        </w:rPr>
        <w:t>29</w:t>
      </w:r>
      <w:r w:rsidR="00BD349A">
        <w:rPr>
          <w:noProof/>
        </w:rPr>
        <w:fldChar w:fldCharType="end"/>
      </w:r>
      <w:r>
        <w:rPr>
          <w:noProof/>
        </w:rPr>
        <w:t xml:space="preserve"> </w:t>
      </w:r>
    </w:p>
    <w:p w:rsidR="008503E7" w:rsidRPr="00BD425E" w:rsidRDefault="00BD425E">
      <w:pPr>
        <w:pStyle w:val="31"/>
        <w:rPr>
          <w:noProof/>
          <w:lang w:val="uk-UA"/>
        </w:rPr>
      </w:pPr>
      <w:r>
        <w:rPr>
          <w:rFonts w:eastAsia="Arial Unicode MS" w:cs="Arial Unicode MS"/>
          <w:noProof/>
        </w:rPr>
        <w:t>2.2.2. Засоби актуалізації асоціативної іронії</w:t>
      </w:r>
      <w:r>
        <w:rPr>
          <w:rFonts w:eastAsia="Arial Unicode MS" w:cs="Arial Unicode MS"/>
          <w:noProof/>
        </w:rPr>
        <w:tab/>
      </w:r>
      <w:r>
        <w:rPr>
          <w:noProof/>
          <w:lang w:val="uk-UA"/>
        </w:rPr>
        <w:t>49</w:t>
      </w:r>
    </w:p>
    <w:p w:rsidR="008503E7" w:rsidRDefault="00B3748C">
      <w:pPr>
        <w:pStyle w:val="11"/>
        <w:rPr>
          <w:noProof/>
        </w:rPr>
      </w:pPr>
      <w:r>
        <w:rPr>
          <w:rFonts w:eastAsia="Arial Unicode MS" w:cs="Arial Unicode MS"/>
          <w:noProof/>
        </w:rPr>
        <w:t>ВИСНОВКИ</w:t>
      </w:r>
      <w:r w:rsidR="00BD425E">
        <w:rPr>
          <w:rFonts w:eastAsia="Arial Unicode MS" w:cs="Arial Unicode MS"/>
          <w:noProof/>
        </w:rPr>
        <w:tab/>
      </w:r>
      <w:r w:rsidR="00BD349A">
        <w:rPr>
          <w:noProof/>
        </w:rPr>
        <w:fldChar w:fldCharType="begin"/>
      </w:r>
      <w:r w:rsidR="00BD425E">
        <w:rPr>
          <w:noProof/>
        </w:rPr>
        <w:instrText xml:space="preserve"> PAGEREF _Toc11 \h </w:instrText>
      </w:r>
      <w:r w:rsidR="00BD349A">
        <w:rPr>
          <w:noProof/>
        </w:rPr>
      </w:r>
      <w:r w:rsidR="00BD349A">
        <w:rPr>
          <w:noProof/>
        </w:rPr>
        <w:fldChar w:fldCharType="separate"/>
      </w:r>
      <w:r w:rsidR="00EE3E08">
        <w:rPr>
          <w:noProof/>
        </w:rPr>
        <w:t>57</w:t>
      </w:r>
      <w:r w:rsidR="00BD349A">
        <w:rPr>
          <w:noProof/>
        </w:rPr>
        <w:fldChar w:fldCharType="end"/>
      </w:r>
    </w:p>
    <w:p w:rsidR="008503E7" w:rsidRDefault="00B3748C">
      <w:pPr>
        <w:pStyle w:val="11"/>
        <w:rPr>
          <w:noProof/>
        </w:rPr>
      </w:pPr>
      <w:r>
        <w:rPr>
          <w:rFonts w:eastAsia="Arial Unicode MS" w:cs="Arial Unicode MS"/>
          <w:noProof/>
        </w:rPr>
        <w:t>СПИСОК ВИКОРИСТАНОЇ ЛІТЕРАТУРИ</w:t>
      </w:r>
      <w:r w:rsidR="00BD425E">
        <w:rPr>
          <w:rFonts w:eastAsia="Arial Unicode MS" w:cs="Arial Unicode MS"/>
          <w:noProof/>
        </w:rPr>
        <w:tab/>
      </w:r>
      <w:r w:rsidR="00BD349A">
        <w:rPr>
          <w:noProof/>
        </w:rPr>
        <w:fldChar w:fldCharType="begin"/>
      </w:r>
      <w:r w:rsidR="00BD425E">
        <w:rPr>
          <w:noProof/>
        </w:rPr>
        <w:instrText xml:space="preserve"> PAGEREF _Toc12 \h </w:instrText>
      </w:r>
      <w:r w:rsidR="00BD349A">
        <w:rPr>
          <w:noProof/>
        </w:rPr>
      </w:r>
      <w:r w:rsidR="00BD349A">
        <w:rPr>
          <w:noProof/>
        </w:rPr>
        <w:fldChar w:fldCharType="separate"/>
      </w:r>
      <w:r w:rsidR="00EE3E08">
        <w:rPr>
          <w:noProof/>
        </w:rPr>
        <w:t>60</w:t>
      </w:r>
      <w:r w:rsidR="00BD349A">
        <w:rPr>
          <w:noProof/>
        </w:rPr>
        <w:fldChar w:fldCharType="end"/>
      </w:r>
    </w:p>
    <w:p w:rsidR="008503E7" w:rsidRDefault="00BD349A">
      <w:pPr>
        <w:ind w:firstLine="0"/>
        <w:rPr>
          <w:sz w:val="24"/>
          <w:szCs w:val="24"/>
        </w:rPr>
      </w:pPr>
      <w:r>
        <w:fldChar w:fldCharType="end"/>
      </w:r>
    </w:p>
    <w:p w:rsidR="008503E7" w:rsidRDefault="00BD425E">
      <w:pPr>
        <w:ind w:firstLine="0"/>
      </w:pPr>
      <w:r>
        <w:rPr>
          <w:rFonts w:ascii="Arial Unicode MS" w:hAnsi="Arial Unicode MS"/>
          <w:sz w:val="24"/>
          <w:szCs w:val="24"/>
        </w:rPr>
        <w:br w:type="page"/>
      </w:r>
    </w:p>
    <w:p w:rsidR="008503E7" w:rsidRDefault="008503E7">
      <w:pPr>
        <w:pStyle w:val="10"/>
        <w:keepNext w:val="0"/>
        <w:keepLines w:val="0"/>
        <w:spacing w:line="240" w:lineRule="auto"/>
        <w:jc w:val="both"/>
      </w:pPr>
    </w:p>
    <w:p w:rsidR="008503E7" w:rsidRDefault="00BD425E">
      <w:pPr>
        <w:pStyle w:val="10"/>
        <w:keepNext w:val="0"/>
        <w:keepLines w:val="0"/>
      </w:pPr>
      <w:bookmarkStart w:id="0" w:name="_Toc"/>
      <w:r>
        <w:t>Вступ</w:t>
      </w:r>
      <w:bookmarkEnd w:id="0"/>
    </w:p>
    <w:p w:rsidR="008503E7" w:rsidRDefault="008503E7">
      <w:pPr>
        <w:ind w:firstLine="0"/>
      </w:pPr>
    </w:p>
    <w:p w:rsidR="008503E7" w:rsidRPr="002A7475" w:rsidRDefault="00BD425E">
      <w:pPr>
        <w:rPr>
          <w:rFonts w:cs="Times New Roman"/>
          <w:lang w:val="uk-UA"/>
        </w:rPr>
      </w:pPr>
      <w:r w:rsidRPr="002A7475">
        <w:rPr>
          <w:rFonts w:cs="Times New Roman"/>
          <w:lang w:val="uk-UA"/>
        </w:rPr>
        <w:t xml:space="preserve">Іронія </w:t>
      </w:r>
      <w:r w:rsidRPr="002A7475">
        <w:rPr>
          <w:rFonts w:cs="Times New Roman"/>
          <w:lang w:val="uk-UA"/>
        </w:rPr>
        <w:sym w:font="Arial Unicode MS" w:char="001E"/>
      </w:r>
      <w:r w:rsidRPr="002A7475">
        <w:rPr>
          <w:rFonts w:cs="Times New Roman"/>
          <w:lang w:val="uk-UA"/>
        </w:rPr>
        <w:t xml:space="preserve"> складний мовний і ментальний феномен. Визначення іронії різноманітні: її називають і самостійною формою комічного, і стилістичним прийомом, що служить для посилення і прикрашання мови, і найтоншим механізмом (способом) думки. З лінгвістичної точки зору, іронія є різновидом суб'єктивної модальності, яка несе в собі вираз критичної оцінки автора.</w:t>
      </w:r>
    </w:p>
    <w:p w:rsidR="008503E7" w:rsidRPr="002A7475" w:rsidRDefault="00BD425E">
      <w:pPr>
        <w:ind w:firstLine="708"/>
        <w:rPr>
          <w:rFonts w:cs="Times New Roman"/>
          <w:lang w:val="uk-UA"/>
        </w:rPr>
      </w:pPr>
      <w:r w:rsidRPr="002A7475">
        <w:rPr>
          <w:rFonts w:cs="Times New Roman"/>
          <w:lang w:val="uk-UA"/>
        </w:rPr>
        <w:t>Різним аспектам комічного та, зокрема, іронії присвячено численні наукові роботи (С. І. Походня [30], А. О. Горностаєва [5], Б. Дземидок [6], О.М. Кагановська [13], Т.В. Лазер [17; 18], О. М. Калита [14], І. О. Києнко [15], О.А. Коновалова [16], Т.Б. Любимова [19], М.Д. Марінашвілі [20; 21;22],  О. Г. Петрова [27; 28], В.М. П</w:t>
      </w:r>
      <w:r w:rsidR="002A7475">
        <w:rPr>
          <w:rFonts w:cs="Times New Roman"/>
          <w:lang w:val="uk-UA"/>
        </w:rPr>
        <w:t>і</w:t>
      </w:r>
      <w:r w:rsidRPr="002A7475">
        <w:rPr>
          <w:rFonts w:cs="Times New Roman"/>
          <w:lang w:val="uk-UA"/>
        </w:rPr>
        <w:t xml:space="preserve">воєв [29], Л.В. Самигіна [34], Р.А. Семків [36; 37], С.І. Смірнова [38; 39], К. Кербрат-Орекйоні [53;54], Д. Форже [51] та ін.), що свідчить про значущість та важливість цього явища. </w:t>
      </w:r>
    </w:p>
    <w:p w:rsidR="008503E7" w:rsidRPr="002A7475" w:rsidRDefault="00BD425E">
      <w:pPr>
        <w:pStyle w:val="Default"/>
        <w:rPr>
          <w:rFonts w:cs="Times New Roman"/>
          <w:sz w:val="28"/>
          <w:szCs w:val="28"/>
          <w:lang w:val="uk-UA"/>
        </w:rPr>
      </w:pPr>
      <w:r w:rsidRPr="002A7475">
        <w:rPr>
          <w:rFonts w:cs="Times New Roman"/>
          <w:sz w:val="28"/>
          <w:szCs w:val="28"/>
          <w:lang w:val="uk-UA"/>
        </w:rPr>
        <w:t xml:space="preserve">Етнічні стереотипи </w:t>
      </w:r>
      <w:r w:rsidRPr="002A7475">
        <w:rPr>
          <w:rFonts w:cs="Times New Roman"/>
          <w:sz w:val="28"/>
          <w:szCs w:val="28"/>
          <w:lang w:val="uk-UA"/>
        </w:rPr>
        <w:sym w:font="Arial Unicode MS" w:char="001E"/>
      </w:r>
      <w:r w:rsidRPr="002A7475">
        <w:rPr>
          <w:rFonts w:cs="Times New Roman"/>
          <w:sz w:val="28"/>
          <w:szCs w:val="28"/>
          <w:lang w:val="uk-UA"/>
        </w:rPr>
        <w:t xml:space="preserve"> це природні складові елементи національної свідомості, свого роду "колективні уявлення" однієї нації про іншу або про саму себе. Стереотипи допомагають людині скласти уявлення про навколишній світ в цілому. Етнічні стереотипи – явище історичного характеру, оскільки формуються з урахуванням попереднього чи сучасного досвіду, позитивного чи негативного, а також з урахуванням відносин між народами. Особливості етнічної ідентичності відбиваються у культурі, традиціях, свідомості, мові людей [23, с. 53]. Особливий інтерес становить іронічне зображення етнічних стереотипів в художньому тексті.</w:t>
      </w:r>
    </w:p>
    <w:p w:rsidR="008503E7" w:rsidRPr="002A7475" w:rsidRDefault="00BD425E">
      <w:pPr>
        <w:tabs>
          <w:tab w:val="left" w:pos="709"/>
        </w:tabs>
        <w:ind w:firstLine="0"/>
        <w:rPr>
          <w:rFonts w:cs="Times New Roman"/>
          <w:lang w:val="uk-UA"/>
        </w:rPr>
      </w:pPr>
      <w:r w:rsidRPr="002A7475">
        <w:rPr>
          <w:rFonts w:cs="Times New Roman"/>
          <w:lang w:val="uk-UA"/>
        </w:rPr>
        <w:tab/>
      </w:r>
      <w:r w:rsidRPr="002A7475">
        <w:rPr>
          <w:rFonts w:cs="Times New Roman"/>
          <w:b/>
          <w:bCs/>
          <w:lang w:val="uk-UA"/>
        </w:rPr>
        <w:t xml:space="preserve">Актуальність нашого дослідження </w:t>
      </w:r>
      <w:r w:rsidRPr="002A7475">
        <w:rPr>
          <w:rFonts w:cs="Times New Roman"/>
          <w:lang w:val="uk-UA"/>
        </w:rPr>
        <w:t xml:space="preserve">зумовлена інтересом лінгвістів до вивчення природи мовних і мовленнєвих засобів творення експресивності текстів, функціонування комічного, зокрема іронії, в художньому тексті. Як відзначає К. Воробйова, "посилюється інтерес до іронії, як одного з важливих атрибутів мовленнєвої поведінки" [4, с. 201]. </w:t>
      </w:r>
    </w:p>
    <w:p w:rsidR="008503E7" w:rsidRPr="002A7475" w:rsidRDefault="00BD425E">
      <w:pPr>
        <w:ind w:firstLine="708"/>
        <w:rPr>
          <w:rFonts w:cs="Times New Roman"/>
          <w:lang w:val="uk-UA"/>
        </w:rPr>
      </w:pPr>
      <w:r w:rsidRPr="002A7475">
        <w:rPr>
          <w:rFonts w:cs="Times New Roman"/>
          <w:b/>
          <w:bCs/>
          <w:lang w:val="uk-UA"/>
        </w:rPr>
        <w:lastRenderedPageBreak/>
        <w:t>Мета</w:t>
      </w:r>
      <w:r w:rsidRPr="002A7475">
        <w:rPr>
          <w:rFonts w:cs="Times New Roman"/>
          <w:lang w:val="uk-UA"/>
        </w:rPr>
        <w:t xml:space="preserve"> дослідження </w:t>
      </w:r>
      <w:r w:rsidRPr="002A7475">
        <w:rPr>
          <w:rFonts w:cs="Times New Roman"/>
          <w:lang w:val="uk-UA"/>
        </w:rPr>
        <w:sym w:font="Arial Unicode MS" w:char="001E"/>
      </w:r>
      <w:r w:rsidRPr="002A7475">
        <w:rPr>
          <w:rFonts w:cs="Times New Roman"/>
          <w:lang w:val="uk-UA"/>
        </w:rPr>
        <w:t xml:space="preserve"> виокремити та проаналізувати засоби творення іронічної модальності при описі образу французів та англійців у романах П'єра Даніноса. </w:t>
      </w:r>
    </w:p>
    <w:p w:rsidR="008503E7" w:rsidRPr="002A7475" w:rsidRDefault="00BD425E">
      <w:pPr>
        <w:ind w:firstLine="708"/>
        <w:rPr>
          <w:rFonts w:cs="Times New Roman"/>
          <w:lang w:val="uk-UA"/>
        </w:rPr>
      </w:pPr>
      <w:r w:rsidRPr="002A7475">
        <w:rPr>
          <w:rFonts w:cs="Times New Roman"/>
          <w:lang w:val="uk-UA"/>
        </w:rPr>
        <w:t>Твори "Les carnets du major Thompson" та "Le Major tricolore" входять до серії  романів про англійського майора, що живе у Франції і спостерігає особливості французів, порівнюючи їх з англійцями. і  доповнюють стереотипні образи французів і англійців. "Записки майора Томпсона", опубліковані у 1954 р., виявилися бестселером (тираж давно перевищив мільйон екземплярів) і до нин</w:t>
      </w:r>
      <w:r w:rsidR="002A7475">
        <w:rPr>
          <w:rFonts w:cs="Times New Roman"/>
          <w:lang w:val="uk-UA"/>
        </w:rPr>
        <w:t>і</w:t>
      </w:r>
      <w:r w:rsidRPr="002A7475">
        <w:rPr>
          <w:rFonts w:cs="Times New Roman"/>
          <w:lang w:val="uk-UA"/>
        </w:rPr>
        <w:t>шнього часу користується популярністю: книга вже не раз перевидається, вона переведена на 45 мов. Пізніше П’єр Данінос опублікував ще 4 романи (серед яких "Le major tricolore), головним героєм-оповідачем в яких є майор Томпсон. Персонаж П. Даніноса став однією з ключових фігур французької гумористичної літератури та знайшов безсмертя серед воскових фігур музею Гревен. Навіть ті французи, які ніколи не брали до рук книг Даніноса, чудово знайомі з його творчістю. Справа в тому, що воно миттєво розійшлося на афоризми. Наприклад: "Les Anglais ont appris au monde la façon de se tenir correctement à table. Mais ce sont les Français qui mangent" ("Англійці навчили весь світ правильно поводитися за столом. Але ж їдять-то французи"). П. Данінос, за допомогою гумору і численних стилістичних засобів, зумів створити яскравий збірник оповідань. Саме розмаїття засобів іронії при творенні типових образів французів та англійців в романах П. Даніноса, цікавих для лінгвістичного аналізу, зумовило вибір теми нашої дипломної роботи. І саме його вміння складати з нескінченного потоку виразних засобів настільки легкі і прекрасні твори зумовило наш вибір даної теми.</w:t>
      </w:r>
    </w:p>
    <w:p w:rsidR="008503E7" w:rsidRPr="002A7475" w:rsidRDefault="00BD425E">
      <w:pPr>
        <w:ind w:firstLine="708"/>
        <w:rPr>
          <w:rFonts w:cs="Times New Roman"/>
          <w:lang w:val="uk-UA"/>
        </w:rPr>
      </w:pPr>
      <w:r w:rsidRPr="002A7475">
        <w:rPr>
          <w:rFonts w:cs="Times New Roman"/>
          <w:b/>
          <w:bCs/>
          <w:lang w:val="uk-UA"/>
        </w:rPr>
        <w:t>Об'єкт нашого</w:t>
      </w:r>
      <w:r w:rsidRPr="002A7475">
        <w:rPr>
          <w:rFonts w:cs="Times New Roman"/>
          <w:lang w:val="uk-UA"/>
        </w:rPr>
        <w:t xml:space="preserve"> дослідження – іронія, яка реалізується в художньому тексті різнорівневими мовними засобами. </w:t>
      </w:r>
    </w:p>
    <w:p w:rsidR="008503E7" w:rsidRPr="002A7475" w:rsidRDefault="00BD425E">
      <w:pPr>
        <w:ind w:firstLine="708"/>
        <w:rPr>
          <w:rFonts w:cs="Times New Roman"/>
          <w:lang w:val="uk-UA"/>
        </w:rPr>
      </w:pPr>
      <w:r w:rsidRPr="002A7475">
        <w:rPr>
          <w:rFonts w:cs="Times New Roman"/>
          <w:b/>
          <w:bCs/>
          <w:lang w:val="uk-UA"/>
        </w:rPr>
        <w:t>Предметом</w:t>
      </w:r>
      <w:r w:rsidRPr="002A7475">
        <w:rPr>
          <w:rFonts w:cs="Times New Roman"/>
          <w:lang w:val="uk-UA"/>
        </w:rPr>
        <w:t xml:space="preserve"> роботи є мовно-стилістичні засоби , що формують іронічний тон при створенні стереотипу у романах  "Les carnets du major Thompson" та "Le Major tricolore". </w:t>
      </w:r>
    </w:p>
    <w:p w:rsidR="008503E7" w:rsidRPr="002A7475" w:rsidRDefault="00BD425E">
      <w:pPr>
        <w:tabs>
          <w:tab w:val="left" w:pos="709"/>
        </w:tabs>
        <w:rPr>
          <w:rFonts w:cs="Times New Roman"/>
          <w:lang w:val="uk-UA"/>
        </w:rPr>
      </w:pPr>
      <w:r w:rsidRPr="002A7475">
        <w:rPr>
          <w:rFonts w:cs="Times New Roman"/>
          <w:lang w:val="uk-UA"/>
        </w:rPr>
        <w:lastRenderedPageBreak/>
        <w:t xml:space="preserve">Для досягнення цієї мети було вирішено такі конкретні </w:t>
      </w:r>
      <w:r w:rsidRPr="002A7475">
        <w:rPr>
          <w:rFonts w:cs="Times New Roman"/>
          <w:b/>
          <w:bCs/>
          <w:lang w:val="uk-UA"/>
        </w:rPr>
        <w:t>завдання</w:t>
      </w:r>
      <w:r w:rsidRPr="002A7475">
        <w:rPr>
          <w:rFonts w:cs="Times New Roman"/>
          <w:lang w:val="uk-UA"/>
        </w:rPr>
        <w:t>:</w:t>
      </w:r>
    </w:p>
    <w:p w:rsidR="008503E7" w:rsidRPr="002A7475" w:rsidRDefault="00BD425E">
      <w:pPr>
        <w:pStyle w:val="12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A7475">
        <w:rPr>
          <w:rFonts w:ascii="Times New Roman" w:hAnsi="Times New Roman" w:cs="Times New Roman"/>
          <w:sz w:val="28"/>
          <w:szCs w:val="28"/>
          <w:lang w:val="uk-UA"/>
        </w:rPr>
        <w:t>проаналізовано погляди лінгвістів на поняття стереотипу та категорію іронії;</w:t>
      </w:r>
    </w:p>
    <w:p w:rsidR="008503E7" w:rsidRPr="002A7475" w:rsidRDefault="00BD425E">
      <w:pPr>
        <w:pStyle w:val="12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A7475">
        <w:rPr>
          <w:rFonts w:ascii="Times New Roman" w:hAnsi="Times New Roman" w:cs="Times New Roman"/>
          <w:sz w:val="28"/>
          <w:szCs w:val="28"/>
          <w:lang w:val="uk-UA"/>
        </w:rPr>
        <w:t>здійснено аналіз особливостей композиції романів П. Даніноса;</w:t>
      </w:r>
    </w:p>
    <w:p w:rsidR="008503E7" w:rsidRPr="002A7475" w:rsidRDefault="00BD425E">
      <w:pPr>
        <w:pStyle w:val="12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A7475">
        <w:rPr>
          <w:rFonts w:ascii="Times New Roman" w:hAnsi="Times New Roman" w:cs="Times New Roman"/>
          <w:sz w:val="28"/>
          <w:szCs w:val="28"/>
          <w:lang w:val="uk-UA"/>
        </w:rPr>
        <w:t>виявлено і проаналізовано лексико-стилістичні та синтактико-стилістичні засоби творення ситуативної і асоціативної іронії в романах.</w:t>
      </w:r>
    </w:p>
    <w:p w:rsidR="008503E7" w:rsidRPr="002A7475" w:rsidRDefault="00BD425E">
      <w:pPr>
        <w:pStyle w:val="12"/>
        <w:tabs>
          <w:tab w:val="left" w:pos="709"/>
        </w:tabs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7475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2A7475">
        <w:rPr>
          <w:rFonts w:ascii="Times New Roman" w:hAnsi="Times New Roman" w:cs="Times New Roman"/>
          <w:b/>
          <w:bCs/>
          <w:sz w:val="28"/>
          <w:szCs w:val="28"/>
          <w:lang w:val="uk-UA"/>
        </w:rPr>
        <w:t>Матеріалом роботи</w:t>
      </w:r>
      <w:r w:rsidRPr="002A7475">
        <w:rPr>
          <w:rFonts w:ascii="Times New Roman" w:hAnsi="Times New Roman" w:cs="Times New Roman"/>
          <w:sz w:val="28"/>
          <w:szCs w:val="28"/>
          <w:lang w:val="uk-UA"/>
        </w:rPr>
        <w:t xml:space="preserve"> послужили романи П'єра Даніноса "Les carnets du major Thompson", виданий у 1954 році та "Le Major tricolore", виданий у 1968 році.</w:t>
      </w:r>
    </w:p>
    <w:p w:rsidR="008503E7" w:rsidRPr="002A7475" w:rsidRDefault="00BD425E">
      <w:pPr>
        <w:rPr>
          <w:rFonts w:cs="Times New Roman"/>
          <w:lang w:val="uk-UA"/>
        </w:rPr>
      </w:pPr>
      <w:r w:rsidRPr="002A7475">
        <w:rPr>
          <w:rFonts w:cs="Times New Roman"/>
          <w:lang w:val="uk-UA"/>
        </w:rPr>
        <w:t>В роботі використано такі</w:t>
      </w:r>
      <w:r w:rsidRPr="002A7475">
        <w:rPr>
          <w:rFonts w:cs="Times New Roman"/>
          <w:b/>
          <w:bCs/>
          <w:lang w:val="uk-UA"/>
        </w:rPr>
        <w:t xml:space="preserve"> </w:t>
      </w:r>
      <w:r w:rsidRPr="002A7475">
        <w:rPr>
          <w:rFonts w:cs="Times New Roman"/>
          <w:lang w:val="uk-UA"/>
        </w:rPr>
        <w:t>загальнонаукові та лінгвістичні</w:t>
      </w:r>
      <w:r w:rsidRPr="002A7475">
        <w:rPr>
          <w:rFonts w:cs="Times New Roman"/>
          <w:b/>
          <w:bCs/>
          <w:lang w:val="uk-UA"/>
        </w:rPr>
        <w:t xml:space="preserve"> методи аналізу</w:t>
      </w:r>
      <w:r w:rsidRPr="002A7475">
        <w:rPr>
          <w:rFonts w:cs="Times New Roman"/>
          <w:lang w:val="uk-UA"/>
        </w:rPr>
        <w:t>: описовий метод, метод лінгвістичного спостереження, компонентний, інтерпретативний, контекстуальний методи.</w:t>
      </w:r>
    </w:p>
    <w:p w:rsidR="008503E7" w:rsidRPr="002A7475" w:rsidRDefault="00BD425E">
      <w:pPr>
        <w:rPr>
          <w:rFonts w:cs="Times New Roman"/>
          <w:lang w:val="uk-UA"/>
        </w:rPr>
      </w:pPr>
      <w:r w:rsidRPr="002A7475">
        <w:rPr>
          <w:rFonts w:cs="Times New Roman"/>
          <w:b/>
          <w:bCs/>
          <w:lang w:val="uk-UA"/>
        </w:rPr>
        <w:t>Методологічною основою</w:t>
      </w:r>
      <w:r w:rsidRPr="002A7475">
        <w:rPr>
          <w:rFonts w:cs="Times New Roman"/>
          <w:lang w:val="uk-UA"/>
        </w:rPr>
        <w:t xml:space="preserve"> нашої роботи є праці таких дослідників: В. Я. Проппа [31], С.І. Походні [30], О.М. Калити [14], О. Л. Вілінбахової [3], І. І. Єрмоленко [8], К. В. Охримовича [26] та ін.</w:t>
      </w:r>
    </w:p>
    <w:p w:rsidR="008503E7" w:rsidRPr="002A7475" w:rsidRDefault="00BD425E">
      <w:pPr>
        <w:widowControl/>
        <w:ind w:firstLine="708"/>
        <w:rPr>
          <w:rFonts w:cs="Times New Roman"/>
          <w:lang w:val="uk-UA"/>
        </w:rPr>
      </w:pPr>
      <w:r w:rsidRPr="002A7475">
        <w:rPr>
          <w:rFonts w:cs="Times New Roman"/>
          <w:b/>
          <w:bCs/>
          <w:lang w:val="uk-UA"/>
        </w:rPr>
        <w:t>Практична цінність</w:t>
      </w:r>
      <w:r w:rsidRPr="002A7475">
        <w:rPr>
          <w:rFonts w:cs="Times New Roman"/>
          <w:b/>
          <w:bCs/>
          <w:i/>
          <w:iCs/>
          <w:lang w:val="uk-UA"/>
        </w:rPr>
        <w:t xml:space="preserve"> </w:t>
      </w:r>
      <w:r w:rsidRPr="002A7475">
        <w:rPr>
          <w:rFonts w:cs="Times New Roman"/>
          <w:lang w:val="uk-UA"/>
        </w:rPr>
        <w:t>роботи визначається можливістю використання матеріалів і результатів дослідження при викладанні курсів з лінгвістики тексту, стилістики, а також спецкурсів з міжкультурної комунікації та лінгвокультурології, а також на практичних заняттях з французької мови.</w:t>
      </w:r>
    </w:p>
    <w:p w:rsidR="008503E7" w:rsidRPr="002A7475" w:rsidRDefault="00BD425E">
      <w:pPr>
        <w:rPr>
          <w:rFonts w:cs="Times New Roman"/>
          <w:lang w:val="uk-UA"/>
        </w:rPr>
      </w:pPr>
      <w:r w:rsidRPr="002A7475">
        <w:rPr>
          <w:rFonts w:cs="Times New Roman"/>
          <w:b/>
          <w:bCs/>
          <w:lang w:val="uk-UA"/>
        </w:rPr>
        <w:t>Структура роботи</w:t>
      </w:r>
      <w:r w:rsidRPr="002A7475">
        <w:rPr>
          <w:rFonts w:cs="Times New Roman"/>
          <w:lang w:val="uk-UA"/>
        </w:rPr>
        <w:t xml:space="preserve">. Дипломна робота складається зі Вступу, двох розділів, Висновків та Списку використаної літератури. </w:t>
      </w:r>
    </w:p>
    <w:p w:rsidR="008503E7" w:rsidRPr="002A7475" w:rsidRDefault="00BD425E">
      <w:pPr>
        <w:tabs>
          <w:tab w:val="left" w:pos="709"/>
        </w:tabs>
        <w:rPr>
          <w:rFonts w:cs="Times New Roman"/>
          <w:lang w:val="uk-UA"/>
        </w:rPr>
      </w:pPr>
      <w:r w:rsidRPr="002A7475">
        <w:rPr>
          <w:rFonts w:cs="Times New Roman"/>
          <w:lang w:val="uk-UA"/>
        </w:rPr>
        <w:t>У вступі обґрунтовується актуальність теми, формулюється мета, завдання, вказуються джерела і матеріал дослідження та наводиться структура курсової роботи.</w:t>
      </w:r>
    </w:p>
    <w:p w:rsidR="008503E7" w:rsidRPr="002A7475" w:rsidRDefault="00BD425E">
      <w:pPr>
        <w:tabs>
          <w:tab w:val="left" w:pos="709"/>
        </w:tabs>
        <w:rPr>
          <w:rFonts w:cs="Times New Roman"/>
          <w:lang w:val="uk-UA"/>
        </w:rPr>
      </w:pPr>
      <w:r w:rsidRPr="002A7475">
        <w:rPr>
          <w:rFonts w:cs="Times New Roman"/>
          <w:lang w:val="uk-UA"/>
        </w:rPr>
        <w:t xml:space="preserve">У першому розділі – "Теоретичні передумови дослідження" – розглядаються основні питання, пов'язані з темою роботи: наводяться погляди на категорію комічного в літературі та, зокрема іронії; аналізується поняття етностереотипу; визначаються основні поняття та терміни, які використовуються у роботі. </w:t>
      </w:r>
    </w:p>
    <w:p w:rsidR="008503E7" w:rsidRPr="002A7475" w:rsidRDefault="00BD425E">
      <w:pPr>
        <w:tabs>
          <w:tab w:val="left" w:pos="709"/>
        </w:tabs>
        <w:rPr>
          <w:rFonts w:cs="Times New Roman"/>
          <w:lang w:val="uk-UA"/>
        </w:rPr>
      </w:pPr>
      <w:r w:rsidRPr="002A7475">
        <w:rPr>
          <w:rFonts w:cs="Times New Roman"/>
          <w:lang w:val="uk-UA"/>
        </w:rPr>
        <w:t xml:space="preserve">У другому розділі – "Мовно-стилістичні засоби творення іронії у романах </w:t>
      </w:r>
      <w:r w:rsidRPr="002A7475">
        <w:rPr>
          <w:rFonts w:cs="Times New Roman"/>
          <w:lang w:val="uk-UA"/>
        </w:rPr>
        <w:lastRenderedPageBreak/>
        <w:t>П. Даніноса" – розглянуто структурно-композиційну організацію романів П. Даніноса, а також виявлено й вивчено мовні засоби, що сприяють створенню ситуативної та асоціативної іронії при описі  стереотипної поведінки французів та англійців.</w:t>
      </w:r>
    </w:p>
    <w:p w:rsidR="008503E7" w:rsidRPr="002A7475" w:rsidRDefault="00BD425E">
      <w:pPr>
        <w:rPr>
          <w:rFonts w:cs="Times New Roman"/>
          <w:lang w:val="uk-UA"/>
        </w:rPr>
      </w:pPr>
      <w:r w:rsidRPr="002A7475">
        <w:rPr>
          <w:rFonts w:cs="Times New Roman"/>
          <w:lang w:val="uk-UA"/>
        </w:rPr>
        <w:t>У висновках наведено основні результати проведеного дослідження.</w:t>
      </w:r>
    </w:p>
    <w:p w:rsidR="008503E7" w:rsidRPr="002A7475" w:rsidRDefault="00BD425E">
      <w:pPr>
        <w:rPr>
          <w:rFonts w:cs="Times New Roman"/>
          <w:lang w:val="uk-UA"/>
        </w:rPr>
      </w:pPr>
      <w:r w:rsidRPr="002A7475">
        <w:rPr>
          <w:rFonts w:cs="Times New Roman"/>
          <w:lang w:val="uk-UA"/>
        </w:rPr>
        <w:t>Список використаних наукових та лексикографічних джерел нараховує 64 джерела.</w:t>
      </w:r>
    </w:p>
    <w:p w:rsidR="008503E7" w:rsidRPr="002A7475" w:rsidRDefault="008503E7">
      <w:pPr>
        <w:rPr>
          <w:rFonts w:cs="Times New Roman"/>
          <w:lang w:val="uk-UA"/>
        </w:rPr>
      </w:pPr>
    </w:p>
    <w:p w:rsidR="008503E7" w:rsidRPr="00BD425E" w:rsidRDefault="00BD425E">
      <w:pPr>
        <w:ind w:firstLine="0"/>
        <w:rPr>
          <w:rFonts w:cs="Times New Roman"/>
        </w:rPr>
      </w:pPr>
      <w:r w:rsidRPr="00BD425E">
        <w:rPr>
          <w:rFonts w:cs="Times New Roman"/>
        </w:rPr>
        <w:br w:type="page"/>
      </w:r>
    </w:p>
    <w:p w:rsidR="008503E7" w:rsidRPr="00BD425E" w:rsidRDefault="008503E7">
      <w:pPr>
        <w:rPr>
          <w:rFonts w:cs="Times New Roman"/>
        </w:rPr>
      </w:pPr>
    </w:p>
    <w:p w:rsidR="008503E7" w:rsidRPr="00BD425E" w:rsidRDefault="008503E7" w:rsidP="00BD425E">
      <w:pPr>
        <w:pStyle w:val="10"/>
        <w:keepNext w:val="0"/>
        <w:keepLines w:val="0"/>
      </w:pPr>
      <w:bookmarkStart w:id="1" w:name="_GoBack"/>
      <w:bookmarkEnd w:id="1"/>
    </w:p>
    <w:p w:rsidR="008503E7" w:rsidRPr="00BD425E" w:rsidRDefault="00BD425E" w:rsidP="00BD425E">
      <w:pPr>
        <w:pStyle w:val="10"/>
        <w:keepNext w:val="0"/>
        <w:keepLines w:val="0"/>
      </w:pPr>
      <w:bookmarkStart w:id="2" w:name="_Toc11"/>
      <w:r w:rsidRPr="00BD425E">
        <w:t>Висновки</w:t>
      </w:r>
      <w:bookmarkEnd w:id="2"/>
    </w:p>
    <w:p w:rsidR="008503E7" w:rsidRPr="00BD425E" w:rsidRDefault="008503E7" w:rsidP="00BD425E">
      <w:pPr>
        <w:rPr>
          <w:rFonts w:cs="Times New Roman"/>
        </w:rPr>
      </w:pPr>
    </w:p>
    <w:p w:rsidR="008503E7" w:rsidRPr="006237A7" w:rsidRDefault="00BD425E" w:rsidP="00BD425E">
      <w:pPr>
        <w:rPr>
          <w:rFonts w:cs="Times New Roman"/>
          <w:lang w:val="fr-FR"/>
        </w:rPr>
      </w:pPr>
      <w:r w:rsidRPr="00BD425E">
        <w:rPr>
          <w:rFonts w:cs="Times New Roman"/>
        </w:rPr>
        <w:t>Наша дипломна робота присвячена дослідженню лексико-стилістичних та синтактико-стилістичних засобів творення ситуативної і асоціативної іронії в романах П’єра. Даніноса</w:t>
      </w:r>
      <w:r w:rsidRPr="004645B3">
        <w:rPr>
          <w:rFonts w:cs="Times New Roman"/>
          <w:lang w:val="en-US"/>
        </w:rPr>
        <w:t xml:space="preserve">, </w:t>
      </w:r>
      <w:r w:rsidRPr="00BD425E">
        <w:rPr>
          <w:rFonts w:cs="Times New Roman"/>
        </w:rPr>
        <w:t>а</w:t>
      </w:r>
      <w:r w:rsidRPr="004645B3">
        <w:rPr>
          <w:rFonts w:cs="Times New Roman"/>
          <w:lang w:val="en-US"/>
        </w:rPr>
        <w:t xml:space="preserve"> </w:t>
      </w:r>
      <w:r w:rsidRPr="00BD425E">
        <w:rPr>
          <w:rFonts w:cs="Times New Roman"/>
        </w:rPr>
        <w:t>саме</w:t>
      </w:r>
      <w:r w:rsidRPr="004645B3">
        <w:rPr>
          <w:rFonts w:cs="Times New Roman"/>
          <w:lang w:val="en-US"/>
        </w:rPr>
        <w:t xml:space="preserve"> </w:t>
      </w:r>
      <w:r w:rsidRPr="00BD425E">
        <w:rPr>
          <w:rFonts w:cs="Times New Roman"/>
        </w:rPr>
        <w:t>в</w:t>
      </w:r>
      <w:r w:rsidRPr="004645B3">
        <w:rPr>
          <w:rFonts w:cs="Times New Roman"/>
          <w:lang w:val="en-US"/>
        </w:rPr>
        <w:t xml:space="preserve"> </w:t>
      </w:r>
      <w:r w:rsidRPr="00BD425E">
        <w:rPr>
          <w:rFonts w:cs="Times New Roman"/>
        </w:rPr>
        <w:t>романах</w:t>
      </w:r>
      <w:r w:rsidRPr="004645B3">
        <w:rPr>
          <w:rFonts w:cs="Times New Roman"/>
          <w:lang w:val="en-US"/>
        </w:rPr>
        <w:t xml:space="preserve"> "</w:t>
      </w:r>
      <w:r w:rsidRPr="00BD425E">
        <w:rPr>
          <w:rFonts w:cs="Times New Roman"/>
          <w:lang w:val="en-US"/>
        </w:rPr>
        <w:t>Les</w:t>
      </w:r>
      <w:r w:rsidRPr="004645B3">
        <w:rPr>
          <w:rFonts w:cs="Times New Roman"/>
          <w:lang w:val="en-US"/>
        </w:rPr>
        <w:t xml:space="preserve"> </w:t>
      </w:r>
      <w:r w:rsidRPr="00BD425E">
        <w:rPr>
          <w:rFonts w:cs="Times New Roman"/>
          <w:lang w:val="en-US"/>
        </w:rPr>
        <w:t>carnets</w:t>
      </w:r>
      <w:r w:rsidRPr="004645B3">
        <w:rPr>
          <w:rFonts w:cs="Times New Roman"/>
          <w:lang w:val="en-US"/>
        </w:rPr>
        <w:t xml:space="preserve"> </w:t>
      </w:r>
      <w:r w:rsidRPr="00BD425E">
        <w:rPr>
          <w:rFonts w:cs="Times New Roman"/>
          <w:lang w:val="en-US"/>
        </w:rPr>
        <w:t>du</w:t>
      </w:r>
      <w:r w:rsidRPr="004645B3">
        <w:rPr>
          <w:rFonts w:cs="Times New Roman"/>
          <w:lang w:val="en-US"/>
        </w:rPr>
        <w:t xml:space="preserve"> </w:t>
      </w:r>
      <w:r w:rsidRPr="00BD425E">
        <w:rPr>
          <w:rFonts w:cs="Times New Roman"/>
          <w:lang w:val="en-US"/>
        </w:rPr>
        <w:t>major</w:t>
      </w:r>
      <w:r w:rsidRPr="004645B3">
        <w:rPr>
          <w:rFonts w:cs="Times New Roman"/>
          <w:lang w:val="en-US"/>
        </w:rPr>
        <w:t xml:space="preserve"> </w:t>
      </w:r>
      <w:r w:rsidRPr="00BD425E">
        <w:rPr>
          <w:rFonts w:cs="Times New Roman"/>
          <w:lang w:val="en-US"/>
        </w:rPr>
        <w:t>Thompson</w:t>
      </w:r>
      <w:r w:rsidRPr="004645B3">
        <w:rPr>
          <w:rFonts w:cs="Times New Roman"/>
          <w:lang w:val="en-US"/>
        </w:rPr>
        <w:t xml:space="preserve">" </w:t>
      </w:r>
      <w:r w:rsidRPr="00BD425E">
        <w:rPr>
          <w:rFonts w:cs="Times New Roman"/>
        </w:rPr>
        <w:t>та</w:t>
      </w:r>
      <w:r w:rsidRPr="004645B3">
        <w:rPr>
          <w:rFonts w:cs="Times New Roman"/>
          <w:lang w:val="en-US"/>
        </w:rPr>
        <w:t xml:space="preserve"> "</w:t>
      </w:r>
      <w:r w:rsidRPr="00BD425E">
        <w:rPr>
          <w:rFonts w:cs="Times New Roman"/>
          <w:lang w:val="en-US"/>
        </w:rPr>
        <w:t>Le</w:t>
      </w:r>
      <w:r w:rsidRPr="004645B3">
        <w:rPr>
          <w:rFonts w:cs="Times New Roman"/>
          <w:lang w:val="en-US"/>
        </w:rPr>
        <w:t xml:space="preserve"> </w:t>
      </w:r>
      <w:r w:rsidRPr="00BD425E">
        <w:rPr>
          <w:rFonts w:cs="Times New Roman"/>
          <w:lang w:val="en-US"/>
        </w:rPr>
        <w:t>Major</w:t>
      </w:r>
      <w:r w:rsidRPr="004645B3">
        <w:rPr>
          <w:rFonts w:cs="Times New Roman"/>
          <w:lang w:val="en-US"/>
        </w:rPr>
        <w:t xml:space="preserve"> </w:t>
      </w:r>
      <w:r w:rsidRPr="00BD425E">
        <w:rPr>
          <w:rFonts w:cs="Times New Roman"/>
          <w:lang w:val="en-US"/>
        </w:rPr>
        <w:t>tricolore</w:t>
      </w:r>
      <w:r w:rsidRPr="004645B3">
        <w:rPr>
          <w:rFonts w:cs="Times New Roman"/>
          <w:lang w:val="en-US"/>
        </w:rPr>
        <w:t xml:space="preserve">. </w:t>
      </w:r>
      <w:r w:rsidRPr="006237A7">
        <w:rPr>
          <w:rFonts w:cs="Times New Roman"/>
          <w:lang w:val="fr-FR"/>
        </w:rPr>
        <w:t>Redécouverte de la France et des Français par le Major W. Marmaduke Thompson ".</w:t>
      </w:r>
    </w:p>
    <w:p w:rsidR="008503E7" w:rsidRPr="00BD425E" w:rsidRDefault="00BD425E" w:rsidP="00BD425E">
      <w:pPr>
        <w:rPr>
          <w:rFonts w:cs="Times New Roman"/>
        </w:rPr>
      </w:pPr>
      <w:r w:rsidRPr="00BD425E">
        <w:rPr>
          <w:rFonts w:cs="Times New Roman"/>
        </w:rPr>
        <w:t>П. Данінос – один із найпопулярніших у Франції сатириків і гумористів. Почавши свою професійну діяльність як журналіст, він присвятив своє життя художній літературі і написав кілька відомих романів, таких як "Записки господа Бога", "Еврика і Амеропа" та ін., а також "Записки майора Томпсона". Всесвітня популярність прийшла до нього саме з публікації цього роману.</w:t>
      </w:r>
    </w:p>
    <w:p w:rsidR="008503E7" w:rsidRPr="00BD425E" w:rsidRDefault="00BD425E" w:rsidP="00BD425E">
      <w:pPr>
        <w:rPr>
          <w:rFonts w:cs="Times New Roman"/>
        </w:rPr>
      </w:pPr>
      <w:r w:rsidRPr="00BD425E">
        <w:rPr>
          <w:rFonts w:cs="Times New Roman"/>
        </w:rPr>
        <w:t xml:space="preserve">Роман "Записки майора Томпсона", опублікований у 1954 р., є першим з п’ятьох романів, написаних у формі записок старого британського офіцера, що живе у Франції і "досліджує" французів, порівнюючи їх з англійцями. Він складається зі вступу і 16 розділів. Кожний розділ присвячується різним аспектам життя французів. </w:t>
      </w:r>
    </w:p>
    <w:p w:rsidR="008503E7" w:rsidRPr="00BD425E" w:rsidRDefault="00BD425E" w:rsidP="00BD425E">
      <w:pPr>
        <w:rPr>
          <w:rFonts w:cs="Times New Roman"/>
        </w:rPr>
      </w:pPr>
      <w:r w:rsidRPr="00BD425E">
        <w:rPr>
          <w:rFonts w:cs="Times New Roman"/>
        </w:rPr>
        <w:t>Майор продовжує пізнавати Францію та французів у романі П’єра Даніноса "Le Major tricolore", що виходить у світ у 1968 році. Роман</w:t>
      </w:r>
      <w:r w:rsidRPr="006237A7">
        <w:rPr>
          <w:rFonts w:cs="Times New Roman"/>
          <w:lang w:val="fr-FR"/>
        </w:rPr>
        <w:t xml:space="preserve"> </w:t>
      </w:r>
      <w:r w:rsidRPr="00BD425E">
        <w:rPr>
          <w:rFonts w:cs="Times New Roman"/>
        </w:rPr>
        <w:t>складається</w:t>
      </w:r>
      <w:r w:rsidRPr="006237A7">
        <w:rPr>
          <w:rFonts w:cs="Times New Roman"/>
          <w:lang w:val="fr-FR"/>
        </w:rPr>
        <w:t xml:space="preserve"> </w:t>
      </w:r>
      <w:r w:rsidRPr="00BD425E">
        <w:rPr>
          <w:rFonts w:cs="Times New Roman"/>
        </w:rPr>
        <w:t>з</w:t>
      </w:r>
      <w:r w:rsidRPr="006237A7">
        <w:rPr>
          <w:rFonts w:cs="Times New Roman"/>
          <w:lang w:val="fr-FR"/>
        </w:rPr>
        <w:t xml:space="preserve"> 10 </w:t>
      </w:r>
      <w:r w:rsidRPr="00BD425E">
        <w:rPr>
          <w:rFonts w:cs="Times New Roman"/>
        </w:rPr>
        <w:t>розділів</w:t>
      </w:r>
      <w:r w:rsidRPr="006237A7">
        <w:rPr>
          <w:rFonts w:cs="Times New Roman"/>
          <w:lang w:val="fr-FR"/>
        </w:rPr>
        <w:t xml:space="preserve">. </w:t>
      </w:r>
      <w:r w:rsidRPr="00BD425E">
        <w:rPr>
          <w:rFonts w:cs="Times New Roman"/>
        </w:rPr>
        <w:t>У</w:t>
      </w:r>
      <w:r w:rsidRPr="006237A7">
        <w:rPr>
          <w:rFonts w:cs="Times New Roman"/>
          <w:lang w:val="fr-FR"/>
        </w:rPr>
        <w:t xml:space="preserve"> </w:t>
      </w:r>
      <w:r w:rsidRPr="00BD425E">
        <w:rPr>
          <w:rFonts w:cs="Times New Roman"/>
        </w:rPr>
        <w:t>кожному</w:t>
      </w:r>
      <w:r w:rsidRPr="006237A7">
        <w:rPr>
          <w:rFonts w:cs="Times New Roman"/>
          <w:lang w:val="fr-FR"/>
        </w:rPr>
        <w:t xml:space="preserve"> </w:t>
      </w:r>
      <w:r w:rsidRPr="00BD425E">
        <w:rPr>
          <w:rFonts w:cs="Times New Roman"/>
        </w:rPr>
        <w:t>розділі</w:t>
      </w:r>
      <w:r w:rsidRPr="006237A7">
        <w:rPr>
          <w:rFonts w:cs="Times New Roman"/>
          <w:lang w:val="fr-FR"/>
        </w:rPr>
        <w:t xml:space="preserve"> </w:t>
      </w:r>
      <w:r w:rsidRPr="00BD425E">
        <w:rPr>
          <w:rFonts w:cs="Times New Roman"/>
        </w:rPr>
        <w:t>піднімається</w:t>
      </w:r>
      <w:r w:rsidRPr="006237A7">
        <w:rPr>
          <w:rFonts w:cs="Times New Roman"/>
          <w:lang w:val="fr-FR"/>
        </w:rPr>
        <w:t xml:space="preserve"> </w:t>
      </w:r>
      <w:r w:rsidRPr="00BD425E">
        <w:rPr>
          <w:rFonts w:cs="Times New Roman"/>
        </w:rPr>
        <w:t>окрема</w:t>
      </w:r>
      <w:r w:rsidRPr="006237A7">
        <w:rPr>
          <w:rFonts w:cs="Times New Roman"/>
          <w:lang w:val="fr-FR"/>
        </w:rPr>
        <w:t xml:space="preserve"> </w:t>
      </w:r>
      <w:r w:rsidRPr="00BD425E">
        <w:rPr>
          <w:rFonts w:cs="Times New Roman"/>
        </w:rPr>
        <w:t>тема</w:t>
      </w:r>
      <w:r w:rsidRPr="006237A7">
        <w:rPr>
          <w:rFonts w:cs="Times New Roman"/>
          <w:lang w:val="fr-FR"/>
        </w:rPr>
        <w:t xml:space="preserve">, </w:t>
      </w:r>
      <w:r w:rsidRPr="00BD425E">
        <w:rPr>
          <w:rFonts w:cs="Times New Roman"/>
        </w:rPr>
        <w:t>наприклад</w:t>
      </w:r>
      <w:r w:rsidRPr="006237A7">
        <w:rPr>
          <w:rFonts w:cs="Times New Roman"/>
          <w:lang w:val="fr-FR"/>
        </w:rPr>
        <w:t xml:space="preserve">: "Le calendrier des Français", "La frontière de la voiture et la ‘société de consommation", "Si tout le monde…" ou le pays de la rogne". </w:t>
      </w:r>
      <w:r w:rsidRPr="00BD425E">
        <w:rPr>
          <w:rFonts w:cs="Times New Roman"/>
        </w:rPr>
        <w:t>Роздуми В. М. Томпсона відображають розвиток суспільства та важливі політичні події.</w:t>
      </w:r>
    </w:p>
    <w:p w:rsidR="008503E7" w:rsidRPr="00BD425E" w:rsidRDefault="00BD425E" w:rsidP="00BD425E">
      <w:pPr>
        <w:rPr>
          <w:rFonts w:cs="Times New Roman"/>
        </w:rPr>
      </w:pPr>
      <w:r w:rsidRPr="00BD425E">
        <w:rPr>
          <w:rFonts w:cs="Times New Roman"/>
        </w:rPr>
        <w:t xml:space="preserve">В ромнах серії про майора Томпсона – складний тип розповіді (присутні водночас три оповідача). Примітки перекладача в романі є складовою частиною самого роману і беруть участь у створенні гумору та іронії. Перший оповідач, протиставлений автору, знаходиться в центрі фабульного простору (майор); другий оповідач, що не протиставлений автору - на периферії (перекладач). </w:t>
      </w:r>
      <w:r w:rsidRPr="00BD425E">
        <w:rPr>
          <w:rFonts w:cs="Times New Roman"/>
        </w:rPr>
        <w:lastRenderedPageBreak/>
        <w:t>Третій, також не протиставлений автору, нейтральний, також знаходиться на периферії фабульного простору (свідок).</w:t>
      </w:r>
    </w:p>
    <w:p w:rsidR="008503E7" w:rsidRPr="00BD425E" w:rsidRDefault="00BD425E" w:rsidP="00BD425E">
      <w:pPr>
        <w:rPr>
          <w:rFonts w:cs="Times New Roman"/>
        </w:rPr>
      </w:pPr>
      <w:r w:rsidRPr="00BD425E">
        <w:rPr>
          <w:rFonts w:cs="Times New Roman"/>
        </w:rPr>
        <w:t>У проаналізованих романах дана яскрава характеристика менталітету двох сусідніх народів: французів та англійців. Гумор в книгах базується на тому, що звичне, нормальне для французів, стандартне виявляється дивним, безглуздим, таким, що абсолютно не вкладається в свідомості британського сера.</w:t>
      </w:r>
    </w:p>
    <w:p w:rsidR="008503E7" w:rsidRPr="00BD425E" w:rsidRDefault="00BD425E" w:rsidP="00BD425E">
      <w:pPr>
        <w:rPr>
          <w:rFonts w:cs="Times New Roman"/>
        </w:rPr>
      </w:pPr>
      <w:r w:rsidRPr="00BD425E">
        <w:rPr>
          <w:rFonts w:cs="Times New Roman"/>
        </w:rPr>
        <w:t xml:space="preserve">Романи пройняті авторською іронією. Вона виражається у ставленні автора до головного героя, в його ставленні до Франції і Англії, французів і англійців, тих чи інших традицій, особливостей, поглядів. </w:t>
      </w:r>
    </w:p>
    <w:p w:rsidR="008503E7" w:rsidRPr="00BD425E" w:rsidRDefault="00BD425E" w:rsidP="00BD425E">
      <w:pPr>
        <w:rPr>
          <w:rFonts w:cs="Times New Roman"/>
        </w:rPr>
      </w:pPr>
      <w:r w:rsidRPr="00BD425E">
        <w:rPr>
          <w:rFonts w:cs="Times New Roman"/>
        </w:rPr>
        <w:t>Ситуативна іронія реалізується за допомогою лексико-стилістичних, логіко-смислових та синтактико-стилістичних прийомів.</w:t>
      </w:r>
    </w:p>
    <w:p w:rsidR="008503E7" w:rsidRPr="00BD425E" w:rsidRDefault="00BD425E" w:rsidP="00BD425E">
      <w:pPr>
        <w:rPr>
          <w:rFonts w:cs="Times New Roman"/>
        </w:rPr>
      </w:pPr>
      <w:r w:rsidRPr="00BD425E">
        <w:rPr>
          <w:rFonts w:cs="Times New Roman"/>
        </w:rPr>
        <w:t>Аналіз лексики романів показав, що творенню іронічної модальності в романах П. Даніноса сприяють англіцизми, що допомагають "намалювати" в тексті "світ чужого". Їх присутність створює комічне враження, що читач "розмовляє" з жителем Англії. П’єр Данінос використовує не тільки повноцінні речення англійською мовою, а й окремі слова і словосполучення. Антонімія і прот</w:t>
      </w:r>
      <w:r>
        <w:rPr>
          <w:rFonts w:cs="Times New Roman"/>
        </w:rPr>
        <w:t>иставлення, що також присутні у романах</w:t>
      </w:r>
      <w:r w:rsidRPr="00BD425E">
        <w:rPr>
          <w:rFonts w:cs="Times New Roman"/>
        </w:rPr>
        <w:t>, слугують для порівняння типових рис жителів двох країн, і часто це порівняння є комічним. Крім того, автор використовує оцінні прикметники і прислівники,</w:t>
      </w:r>
      <w:r>
        <w:rPr>
          <w:rFonts w:cs="Times New Roman"/>
        </w:rPr>
        <w:t xml:space="preserve"> лексичні повтори, арготизми і </w:t>
      </w:r>
      <w:r w:rsidRPr="00BD425E">
        <w:rPr>
          <w:rFonts w:cs="Times New Roman"/>
        </w:rPr>
        <w:t>слова із розмовним стилістичним забарвленням.</w:t>
      </w:r>
    </w:p>
    <w:p w:rsidR="008503E7" w:rsidRPr="00BD425E" w:rsidRDefault="00BD425E" w:rsidP="00BD425E">
      <w:pPr>
        <w:rPr>
          <w:rFonts w:cs="Times New Roman"/>
        </w:rPr>
      </w:pPr>
      <w:r w:rsidRPr="00BD425E">
        <w:rPr>
          <w:rFonts w:cs="Times New Roman"/>
        </w:rPr>
        <w:t>В романах П. Даніноса використовується ціла низка стилістичн</w:t>
      </w:r>
      <w:r>
        <w:rPr>
          <w:rFonts w:cs="Times New Roman"/>
        </w:rPr>
        <w:t xml:space="preserve">их засобів творення іронічного </w:t>
      </w:r>
      <w:r w:rsidRPr="00BD425E">
        <w:rPr>
          <w:rFonts w:cs="Times New Roman"/>
        </w:rPr>
        <w:t xml:space="preserve">стереотипного образу французів і анлійців. Серед таких засобів є гіпербола, метафора, епітети, оксиморон, градація, метонімія. Знаходимо також особливий вид іронії </w:t>
      </w:r>
      <w:r w:rsidRPr="00BD425E">
        <w:rPr>
          <w:rFonts w:cs="Times New Roman"/>
        </w:rPr>
        <w:sym w:font="Arial Unicode MS" w:char="001E"/>
      </w:r>
      <w:r w:rsidRPr="00BD425E">
        <w:rPr>
          <w:rFonts w:cs="Times New Roman"/>
        </w:rPr>
        <w:t xml:space="preserve"> іронічні порівняння. </w:t>
      </w:r>
    </w:p>
    <w:p w:rsidR="008503E7" w:rsidRPr="00BD425E" w:rsidRDefault="00BD425E" w:rsidP="00BD425E">
      <w:pPr>
        <w:rPr>
          <w:rFonts w:cs="Times New Roman"/>
        </w:rPr>
      </w:pPr>
      <w:r>
        <w:rPr>
          <w:rFonts w:cs="Times New Roman"/>
        </w:rPr>
        <w:t>Дослідження</w:t>
      </w:r>
      <w:r>
        <w:rPr>
          <w:rFonts w:cs="Times New Roman"/>
          <w:lang w:val="uk-UA"/>
        </w:rPr>
        <w:t xml:space="preserve"> </w:t>
      </w:r>
      <w:r>
        <w:rPr>
          <w:rFonts w:cs="Times New Roman"/>
        </w:rPr>
        <w:t>синтаксису</w:t>
      </w:r>
      <w:r w:rsidRPr="00BD425E">
        <w:rPr>
          <w:rFonts w:cs="Times New Roman"/>
        </w:rPr>
        <w:t xml:space="preserve"> книг П. Даніноса дозволило виявити різноманітні експресивно марковані синтаксичні засоби, які підсилюють іронічний ефект, зокрема, парцеляцію, сегментацію, вставні слова та речення, епіфору, </w:t>
      </w:r>
      <w:r w:rsidRPr="00BD425E">
        <w:rPr>
          <w:rFonts w:cs="Times New Roman"/>
        </w:rPr>
        <w:lastRenderedPageBreak/>
        <w:t>відокремлення, синтаксичне повторення, еліпсис, риторичне запитання, антифразис, ампліфікацію, анадиплозис, хіазм. Засоби експресивного синтаксису, використані автором, з одного боку, відображаючи тенденції сучасної французької мови в галузі побудови речення, створюють ефект невимушеного розмовного мовлення, а з іншого, – сприяють вираженню авторської модальності, акцентують увагу на іронічних смислах, закладених в текстах романів.</w:t>
      </w:r>
    </w:p>
    <w:p w:rsidR="008503E7" w:rsidRPr="00BD425E" w:rsidRDefault="00BD425E" w:rsidP="004645B3">
      <w:pPr>
        <w:ind w:firstLine="0"/>
        <w:rPr>
          <w:rFonts w:cs="Times New Roman"/>
        </w:rPr>
      </w:pPr>
      <w:r w:rsidRPr="00BD425E">
        <w:rPr>
          <w:rFonts w:cs="Times New Roman"/>
        </w:rPr>
        <w:t>Асоціативна іроні</w:t>
      </w:r>
      <w:r>
        <w:rPr>
          <w:rFonts w:cs="Times New Roman"/>
        </w:rPr>
        <w:t xml:space="preserve">я, на відміну від ситуативної, </w:t>
      </w:r>
      <w:r w:rsidRPr="00BD425E">
        <w:rPr>
          <w:rFonts w:cs="Times New Roman"/>
        </w:rPr>
        <w:t>реалізується не лише в лінійних контекстах, а вимагає для свого втілення вертикального контексту. Актуалізатором асоціативної іронії в романах Даніноса "Les carnets du Major Thompson" та "Le Major tricolore" є лексичні повтори. Для створення іронічного ефекту використовуються також модель діалогічного цитування та алюзія.</w:t>
      </w:r>
    </w:p>
    <w:p w:rsidR="008503E7" w:rsidRPr="00BD425E" w:rsidRDefault="00BD425E" w:rsidP="004645B3">
      <w:pPr>
        <w:ind w:firstLine="0"/>
        <w:rPr>
          <w:rFonts w:cs="Times New Roman"/>
        </w:rPr>
      </w:pPr>
      <w:r w:rsidRPr="00BD425E">
        <w:rPr>
          <w:rFonts w:cs="Times New Roman"/>
        </w:rPr>
        <w:t>Отже, досліджені романи є іронічною художньою інтерпретацією етностереотипів – стереотипів французького і англійського етносів.</w:t>
      </w:r>
    </w:p>
    <w:p w:rsidR="008503E7" w:rsidRPr="00BD425E" w:rsidRDefault="00BD425E" w:rsidP="004645B3">
      <w:pPr>
        <w:ind w:firstLine="0"/>
        <w:rPr>
          <w:rFonts w:cs="Times New Roman"/>
        </w:rPr>
      </w:pPr>
      <w:r w:rsidRPr="00BD425E">
        <w:rPr>
          <w:rFonts w:cs="Times New Roman"/>
        </w:rPr>
        <w:t>Іронія</w:t>
      </w:r>
      <w:r w:rsidRPr="006237A7">
        <w:rPr>
          <w:rFonts w:cs="Times New Roman"/>
          <w:lang w:val="fr-FR"/>
        </w:rPr>
        <w:t xml:space="preserve"> </w:t>
      </w:r>
      <w:r w:rsidRPr="00BD425E">
        <w:rPr>
          <w:rFonts w:cs="Times New Roman"/>
        </w:rPr>
        <w:t>у</w:t>
      </w:r>
      <w:r w:rsidRPr="006237A7">
        <w:rPr>
          <w:rFonts w:cs="Times New Roman"/>
          <w:lang w:val="fr-FR"/>
        </w:rPr>
        <w:t xml:space="preserve"> </w:t>
      </w:r>
      <w:r w:rsidRPr="00BD425E">
        <w:rPr>
          <w:rFonts w:cs="Times New Roman"/>
        </w:rPr>
        <w:t>творі</w:t>
      </w:r>
      <w:r w:rsidRPr="006237A7">
        <w:rPr>
          <w:rFonts w:cs="Times New Roman"/>
          <w:lang w:val="fr-FR"/>
        </w:rPr>
        <w:t xml:space="preserve"> "Les carnets du Major Thompson" </w:t>
      </w:r>
      <w:r w:rsidRPr="00BD425E">
        <w:rPr>
          <w:rFonts w:cs="Times New Roman"/>
        </w:rPr>
        <w:sym w:font="Arial Unicode MS" w:char="001E"/>
      </w:r>
      <w:r w:rsidRPr="006237A7">
        <w:rPr>
          <w:rFonts w:cs="Times New Roman"/>
          <w:lang w:val="fr-FR"/>
        </w:rPr>
        <w:t xml:space="preserve"> </w:t>
      </w:r>
      <w:r w:rsidRPr="00BD425E">
        <w:rPr>
          <w:rFonts w:cs="Times New Roman"/>
        </w:rPr>
        <w:t>м</w:t>
      </w:r>
      <w:r w:rsidRPr="006237A7">
        <w:rPr>
          <w:rFonts w:cs="Times New Roman"/>
          <w:lang w:val="fr-FR"/>
        </w:rPr>
        <w:t>’</w:t>
      </w:r>
      <w:r w:rsidRPr="00BD425E">
        <w:rPr>
          <w:rFonts w:cs="Times New Roman"/>
        </w:rPr>
        <w:t>яка</w:t>
      </w:r>
      <w:r w:rsidRPr="006237A7">
        <w:rPr>
          <w:rFonts w:cs="Times New Roman"/>
          <w:lang w:val="fr-FR"/>
        </w:rPr>
        <w:t xml:space="preserve">. </w:t>
      </w:r>
      <w:r w:rsidR="004645B3">
        <w:rPr>
          <w:rFonts w:cs="Times New Roman"/>
        </w:rPr>
        <w:t>Всі глузування П. </w:t>
      </w:r>
      <w:r w:rsidRPr="00BD425E">
        <w:rPr>
          <w:rFonts w:cs="Times New Roman"/>
        </w:rPr>
        <w:t>Даніноса говорять</w:t>
      </w:r>
      <w:r>
        <w:rPr>
          <w:rFonts w:cs="Times New Roman"/>
        </w:rPr>
        <w:t xml:space="preserve"> про те, що письменник вірить у </w:t>
      </w:r>
      <w:r w:rsidRPr="00BD425E">
        <w:rPr>
          <w:rFonts w:cs="Times New Roman"/>
        </w:rPr>
        <w:t>добру природу людини, в якій є місце смішним її аспектам. Іронія в романі "Le Major tricolore" стає більш їдкою, і в певних місцях межує навіть з сарказмом. Автор зачіпає більш серйозні теми, але, тим не менш, робить це в такій формі, що викликає у читача посмішку.</w:t>
      </w:r>
    </w:p>
    <w:p w:rsidR="008503E7" w:rsidRPr="00BD425E" w:rsidRDefault="00BD425E" w:rsidP="00BD425E">
      <w:pPr>
        <w:rPr>
          <w:rFonts w:cs="Times New Roman"/>
        </w:rPr>
      </w:pPr>
      <w:r w:rsidRPr="00BD425E">
        <w:rPr>
          <w:rFonts w:cs="Times New Roman"/>
        </w:rPr>
        <w:t xml:space="preserve">Перспективою подальшого дослідження є аналіз особливостей творення іронічного ефекту в інших романах П. Даніноса. </w:t>
      </w:r>
    </w:p>
    <w:p w:rsidR="008503E7" w:rsidRPr="00BD425E" w:rsidRDefault="008503E7" w:rsidP="00BD425E">
      <w:pPr>
        <w:rPr>
          <w:rFonts w:cs="Times New Roman"/>
        </w:rPr>
      </w:pPr>
    </w:p>
    <w:p w:rsidR="008503E7" w:rsidRPr="00BD425E" w:rsidRDefault="00BD425E" w:rsidP="00BD425E">
      <w:pPr>
        <w:ind w:firstLine="0"/>
        <w:rPr>
          <w:rFonts w:cs="Times New Roman"/>
        </w:rPr>
      </w:pPr>
      <w:r w:rsidRPr="00BD425E">
        <w:rPr>
          <w:rFonts w:cs="Times New Roman"/>
        </w:rPr>
        <w:br w:type="page"/>
      </w:r>
    </w:p>
    <w:p w:rsidR="008503E7" w:rsidRPr="00BD425E" w:rsidRDefault="008503E7" w:rsidP="00BD425E">
      <w:pPr>
        <w:ind w:firstLine="0"/>
        <w:rPr>
          <w:rFonts w:cs="Times New Roman"/>
        </w:rPr>
      </w:pPr>
    </w:p>
    <w:p w:rsidR="008503E7" w:rsidRPr="00BD425E" w:rsidRDefault="00BD425E" w:rsidP="00BD425E">
      <w:pPr>
        <w:pStyle w:val="10"/>
        <w:keepNext w:val="0"/>
        <w:keepLines w:val="0"/>
      </w:pPr>
      <w:bookmarkStart w:id="3" w:name="_Toc12"/>
      <w:r w:rsidRPr="00BD425E">
        <w:t>Список використаної літератури</w:t>
      </w:r>
      <w:bookmarkEnd w:id="3"/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 xml:space="preserve">Бергельсон М., Некрасова А. Лингвистический анализ стереотипов: баланс между текстом и смыслом. </w:t>
      </w:r>
      <w:r w:rsidRPr="00BD425E">
        <w:rPr>
          <w:rFonts w:ascii="Times New Roman" w:hAnsi="Times New Roman" w:cs="Times New Roman"/>
          <w:i/>
          <w:iCs/>
          <w:sz w:val="28"/>
          <w:szCs w:val="28"/>
        </w:rPr>
        <w:t>Компьютерная лингвистика и интеллектуальные технологии</w:t>
      </w:r>
      <w:r w:rsidRPr="00BD425E">
        <w:rPr>
          <w:rFonts w:ascii="Times New Roman" w:hAnsi="Times New Roman" w:cs="Times New Roman"/>
          <w:sz w:val="28"/>
          <w:szCs w:val="28"/>
        </w:rPr>
        <w:t>: по материалам ежегодной Международной конференции Диалог. 2010. Т. 8. Москва: Изд-во РГГУ, 2010. С. 30–35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Борев Ю.Б. О комическом. Москва: Искусство, 1957. 232 с.</w:t>
      </w:r>
    </w:p>
    <w:p w:rsidR="008503E7" w:rsidRPr="00BD425E" w:rsidRDefault="00BD425E" w:rsidP="00BD425E">
      <w:pPr>
        <w:numPr>
          <w:ilvl w:val="0"/>
          <w:numId w:val="5"/>
        </w:numPr>
        <w:rPr>
          <w:rFonts w:cs="Times New Roman"/>
        </w:rPr>
      </w:pPr>
      <w:r w:rsidRPr="00BD425E">
        <w:rPr>
          <w:rFonts w:cs="Times New Roman"/>
        </w:rPr>
        <w:t>Вилинбахова Е.</w:t>
      </w:r>
      <w:r w:rsidRPr="00BD425E">
        <w:rPr>
          <w:rFonts w:cs="Times New Roman"/>
          <w:lang w:val="en-US"/>
        </w:rPr>
        <w:t> </w:t>
      </w:r>
      <w:r w:rsidRPr="00BD425E">
        <w:rPr>
          <w:rFonts w:cs="Times New Roman"/>
        </w:rPr>
        <w:t>Л. Речевые репрезентации стереотипов. В</w:t>
      </w:r>
      <w:r w:rsidRPr="00BD425E">
        <w:rPr>
          <w:rFonts w:cs="Times New Roman"/>
          <w:i/>
          <w:iCs/>
        </w:rPr>
        <w:t>естник СПбГУ.</w:t>
      </w:r>
      <w:r w:rsidRPr="00BD425E">
        <w:rPr>
          <w:rFonts w:cs="Times New Roman"/>
        </w:rPr>
        <w:t xml:space="preserve"> </w:t>
      </w:r>
      <w:r w:rsidRPr="00BD425E">
        <w:rPr>
          <w:rFonts w:cs="Times New Roman"/>
          <w:i/>
          <w:iCs/>
        </w:rPr>
        <w:t>Серия 9. Филология.</w:t>
      </w:r>
      <w:r w:rsidRPr="00BD425E">
        <w:rPr>
          <w:rFonts w:cs="Times New Roman"/>
        </w:rPr>
        <w:t xml:space="preserve"> </w:t>
      </w:r>
      <w:r w:rsidRPr="00BD425E">
        <w:rPr>
          <w:rFonts w:cs="Times New Roman"/>
          <w:i/>
          <w:iCs/>
        </w:rPr>
        <w:t>Востоковедение. Журналистика.</w:t>
      </w:r>
      <w:r w:rsidRPr="00BD425E">
        <w:rPr>
          <w:rFonts w:cs="Times New Roman"/>
        </w:rPr>
        <w:t xml:space="preserve"> 2010. № 2. С. 87–92.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 xml:space="preserve">Воробьева К. А. Специфика иронии среди других языковых средств комизма. </w:t>
      </w:r>
      <w:r w:rsidRPr="00BD425E">
        <w:rPr>
          <w:rFonts w:ascii="Times New Roman" w:hAnsi="Times New Roman" w:cs="Times New Roman"/>
          <w:i/>
          <w:iCs/>
          <w:sz w:val="28"/>
          <w:szCs w:val="28"/>
        </w:rPr>
        <w:t>Логический анализ языка. Языковые механизмы комизма</w:t>
      </w:r>
      <w:r w:rsidRPr="00BD425E">
        <w:rPr>
          <w:rFonts w:ascii="Times New Roman" w:hAnsi="Times New Roman" w:cs="Times New Roman"/>
          <w:sz w:val="28"/>
          <w:szCs w:val="28"/>
        </w:rPr>
        <w:t>. Москва: Изд-во "Индрик", 2007. С. 201–206.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>Горностаева А.</w:t>
      </w:r>
      <w:r w:rsidRPr="00BD425E">
        <w:rPr>
          <w:rFonts w:cs="Times New Roman"/>
          <w:lang w:val="en-US"/>
        </w:rPr>
        <w:t> </w:t>
      </w:r>
      <w:r w:rsidRPr="00BD425E">
        <w:rPr>
          <w:rFonts w:cs="Times New Roman"/>
        </w:rPr>
        <w:t>А. Ирония как компонент английского стиля коммуникации: монография. Москва: ИПЦ "Маска", 2013.</w:t>
      </w:r>
      <w:r w:rsidRPr="00BD425E">
        <w:rPr>
          <w:rFonts w:cs="Times New Roman"/>
          <w:lang w:val="en-US"/>
        </w:rPr>
        <w:t xml:space="preserve"> </w:t>
      </w:r>
      <w:r w:rsidRPr="00BD425E">
        <w:rPr>
          <w:rFonts w:cs="Times New Roman"/>
        </w:rPr>
        <w:t xml:space="preserve"> 240 с.</w:t>
      </w:r>
    </w:p>
    <w:p w:rsidR="008503E7" w:rsidRPr="00BD425E" w:rsidRDefault="00BD425E" w:rsidP="00BD425E">
      <w:pPr>
        <w:numPr>
          <w:ilvl w:val="0"/>
          <w:numId w:val="5"/>
        </w:numPr>
        <w:rPr>
          <w:rFonts w:cs="Times New Roman"/>
        </w:rPr>
      </w:pPr>
      <w:r w:rsidRPr="00BD425E">
        <w:rPr>
          <w:rFonts w:cs="Times New Roman"/>
        </w:rPr>
        <w:t>Дземидок Б. О комическом / Пер. с польско</w:t>
      </w:r>
      <w:r w:rsidR="00630655">
        <w:rPr>
          <w:rFonts w:cs="Times New Roman"/>
        </w:rPr>
        <w:t>го. Москва: Прогресс, 1974. 223 </w:t>
      </w:r>
      <w:r w:rsidRPr="00BD425E">
        <w:rPr>
          <w:rFonts w:cs="Times New Roman"/>
        </w:rPr>
        <w:t xml:space="preserve">с. 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>Ерещенко М.</w:t>
      </w:r>
      <w:r w:rsidRPr="00BD425E">
        <w:rPr>
          <w:rFonts w:cs="Times New Roman"/>
          <w:lang w:val="en-US"/>
        </w:rPr>
        <w:t> </w:t>
      </w:r>
      <w:r w:rsidRPr="00BD425E">
        <w:rPr>
          <w:rFonts w:cs="Times New Roman"/>
        </w:rPr>
        <w:t>В., Изюмская С.</w:t>
      </w:r>
      <w:r w:rsidRPr="00BD425E">
        <w:rPr>
          <w:rFonts w:cs="Times New Roman"/>
          <w:lang w:val="en-US"/>
        </w:rPr>
        <w:t> </w:t>
      </w:r>
      <w:r w:rsidRPr="00BD425E">
        <w:rPr>
          <w:rFonts w:cs="Times New Roman"/>
        </w:rPr>
        <w:t xml:space="preserve">С. Англицизмы в современном художественном тексте и образ автора (на материале произведения Б. Акунина и С. Лукьяненко). </w:t>
      </w:r>
      <w:r w:rsidRPr="00BD425E">
        <w:rPr>
          <w:rFonts w:cs="Times New Roman"/>
          <w:i/>
          <w:iCs/>
        </w:rPr>
        <w:t>Фундаментальные исследования</w:t>
      </w:r>
      <w:r w:rsidRPr="00BD425E">
        <w:rPr>
          <w:rFonts w:cs="Times New Roman"/>
        </w:rPr>
        <w:t>. 2013. № 10-8. С. 1861</w:t>
      </w:r>
      <w:r w:rsidRPr="00BD425E">
        <w:rPr>
          <w:rFonts w:cs="Times New Roman"/>
        </w:rPr>
        <w:sym w:font="Arial Unicode MS" w:char="001E"/>
      </w:r>
      <w:r w:rsidRPr="00BD425E">
        <w:rPr>
          <w:rFonts w:cs="Times New Roman"/>
        </w:rPr>
        <w:t>1865.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>Єрмоленко І.</w:t>
      </w:r>
      <w:r w:rsidRPr="00BD425E">
        <w:rPr>
          <w:rFonts w:cs="Times New Roman"/>
          <w:lang w:val="en-US"/>
        </w:rPr>
        <w:t> </w:t>
      </w:r>
      <w:r w:rsidRPr="00BD425E">
        <w:rPr>
          <w:rFonts w:cs="Times New Roman"/>
        </w:rPr>
        <w:t xml:space="preserve">І. Засоби творення іронічних смислів у "Сазі про малосена" Даніеля Пеннака. </w:t>
      </w:r>
      <w:r w:rsidRPr="00BD425E">
        <w:rPr>
          <w:rFonts w:cs="Times New Roman"/>
          <w:i/>
          <w:iCs/>
        </w:rPr>
        <w:t>Науковий вісник Херсонського державного університету</w:t>
      </w:r>
      <w:r w:rsidRPr="00BD425E">
        <w:rPr>
          <w:rFonts w:cs="Times New Roman"/>
        </w:rPr>
        <w:t xml:space="preserve">. </w:t>
      </w:r>
      <w:r w:rsidRPr="00BD425E">
        <w:rPr>
          <w:rFonts w:cs="Times New Roman"/>
          <w:i/>
          <w:iCs/>
        </w:rPr>
        <w:t>Серія : Лінгвістика</w:t>
      </w:r>
      <w:r w:rsidRPr="00BD425E">
        <w:rPr>
          <w:rFonts w:cs="Times New Roman"/>
        </w:rPr>
        <w:t>. 2011. № 15. С. 186</w:t>
      </w:r>
      <w:r w:rsidRPr="00BD425E">
        <w:rPr>
          <w:rFonts w:cs="Times New Roman"/>
        </w:rPr>
        <w:sym w:font="Arial Unicode MS" w:char="001E"/>
      </w:r>
      <w:r w:rsidRPr="00BD425E">
        <w:rPr>
          <w:rFonts w:cs="Times New Roman"/>
        </w:rPr>
        <w:t xml:space="preserve">190. 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Ерофеев Н. А. Туманный Альбион. Англия и англичане глазами русских, 1825-1853 гг. Москва: Наука, 1982. 320 с.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>Зонина Л. Предисловие. Некий господин Б</w:t>
      </w:r>
      <w:r w:rsidR="00630655">
        <w:rPr>
          <w:rFonts w:cs="Times New Roman"/>
        </w:rPr>
        <w:t>ло. Москва: Прогресс, 1970. 317 </w:t>
      </w:r>
      <w:r w:rsidRPr="00BD425E">
        <w:rPr>
          <w:rFonts w:cs="Times New Roman"/>
        </w:rPr>
        <w:t>с.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kern w:val="36"/>
          <w:sz w:val="28"/>
          <w:szCs w:val="28"/>
        </w:rPr>
        <w:t xml:space="preserve">Иванова И.Н. Ирония в поэзии русского модернизма (1890-1910 гг.). </w:t>
      </w:r>
      <w:r w:rsidRPr="00BD425E">
        <w:rPr>
          <w:rFonts w:ascii="Times New Roman" w:hAnsi="Times New Roman" w:cs="Times New Roman"/>
          <w:kern w:val="36"/>
          <w:sz w:val="28"/>
          <w:szCs w:val="28"/>
          <w:lang w:val="fr-FR"/>
        </w:rPr>
        <w:t>C</w:t>
      </w:r>
      <w:r w:rsidRPr="00BD425E">
        <w:rPr>
          <w:rFonts w:ascii="Times New Roman" w:hAnsi="Times New Roman" w:cs="Times New Roman"/>
          <w:kern w:val="36"/>
          <w:sz w:val="28"/>
          <w:szCs w:val="28"/>
        </w:rPr>
        <w:t>таврополь: Изд-во СГУ, 2006. 422 с.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Истомин В. С. Франция и французы глазами майора Томпсона и Пола Уэста. Р</w:t>
      </w:r>
      <w:r w:rsidRPr="00BD425E">
        <w:rPr>
          <w:rFonts w:ascii="Times New Roman" w:hAnsi="Times New Roman" w:cs="Times New Roman"/>
          <w:i/>
          <w:iCs/>
          <w:sz w:val="28"/>
          <w:szCs w:val="28"/>
        </w:rPr>
        <w:t>эспубліканскія Купалаўскіячытанні</w:t>
      </w:r>
      <w:r w:rsidRPr="00BD425E">
        <w:rPr>
          <w:rFonts w:ascii="Times New Roman" w:hAnsi="Times New Roman" w:cs="Times New Roman"/>
          <w:sz w:val="28"/>
          <w:szCs w:val="28"/>
        </w:rPr>
        <w:t xml:space="preserve">: зб. навук. прац / рэдкал.: </w:t>
      </w:r>
      <w:r w:rsidRPr="00BD425E">
        <w:rPr>
          <w:rFonts w:ascii="Times New Roman" w:hAnsi="Times New Roman" w:cs="Times New Roman"/>
          <w:sz w:val="28"/>
          <w:szCs w:val="28"/>
        </w:rPr>
        <w:lastRenderedPageBreak/>
        <w:t>Д.М. Лебядзевич (адк. рэд.) [</w:t>
      </w:r>
      <w:r w:rsidR="00B25703">
        <w:rPr>
          <w:rFonts w:ascii="Times New Roman" w:hAnsi="Times New Roman" w:cs="Times New Roman"/>
          <w:sz w:val="28"/>
          <w:szCs w:val="28"/>
        </w:rPr>
        <w:t>і</w:t>
      </w:r>
      <w:r w:rsidRPr="00BD425E">
        <w:rPr>
          <w:rFonts w:ascii="Times New Roman" w:hAnsi="Times New Roman" w:cs="Times New Roman"/>
          <w:sz w:val="28"/>
          <w:szCs w:val="28"/>
        </w:rPr>
        <w:t xml:space="preserve"> інш.]. Гродна: ЮрСаПрінт, 2015. С. 178</w:t>
      </w:r>
      <w:r w:rsidRPr="00BD425E">
        <w:rPr>
          <w:rFonts w:ascii="Times New Roman" w:hAnsi="Times New Roman" w:cs="Times New Roman"/>
          <w:sz w:val="28"/>
          <w:szCs w:val="28"/>
          <w:lang w:val="en-US"/>
        </w:rPr>
        <w:sym w:font="Arial Unicode MS" w:char="001E"/>
      </w:r>
      <w:r w:rsidRPr="00BD425E">
        <w:rPr>
          <w:rFonts w:ascii="Times New Roman" w:hAnsi="Times New Roman" w:cs="Times New Roman"/>
          <w:sz w:val="28"/>
          <w:szCs w:val="28"/>
        </w:rPr>
        <w:t>185.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 xml:space="preserve"> Кагановская Е.М. Ирония как средство создания речевой установки в художественном тексте (на материале произведений Марселя Эме): автореф. дис. … канд. филол. н.: 10.02.05 "Романские языки". Киев, 1992. 22 с.</w:t>
      </w:r>
    </w:p>
    <w:p w:rsidR="008503E7" w:rsidRPr="00BD425E" w:rsidRDefault="00BD425E" w:rsidP="00BD425E">
      <w:pPr>
        <w:pStyle w:val="AA"/>
        <w:numPr>
          <w:ilvl w:val="0"/>
          <w:numId w:val="5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Калита О. М. Засоби іронії в малій прозі (кінець ХХ–початок ХХІ століття): монографія. Київ: Вид-во НПУ імені М. П. Драгоманова, 2013.  238 с.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Києнко І. О. Сучасний англійський комічний роман. Київ: Наукова думка, 1993. 131 с.</w:t>
      </w:r>
    </w:p>
    <w:p w:rsidR="008503E7" w:rsidRPr="00BD425E" w:rsidRDefault="00BD425E" w:rsidP="00BD425E">
      <w:pPr>
        <w:numPr>
          <w:ilvl w:val="0"/>
          <w:numId w:val="6"/>
        </w:numPr>
        <w:rPr>
          <w:rFonts w:cs="Times New Roman"/>
        </w:rPr>
      </w:pPr>
      <w:r w:rsidRPr="00BD425E">
        <w:rPr>
          <w:rFonts w:cs="Times New Roman"/>
        </w:rPr>
        <w:t>Коновалова</w:t>
      </w:r>
      <w:r w:rsidRPr="00BD425E">
        <w:rPr>
          <w:rFonts w:cs="Times New Roman"/>
          <w:lang w:val="en-US"/>
        </w:rPr>
        <w:t> </w:t>
      </w:r>
      <w:r w:rsidRPr="00BD425E">
        <w:rPr>
          <w:rFonts w:cs="Times New Roman"/>
        </w:rPr>
        <w:t>О.</w:t>
      </w:r>
      <w:r w:rsidRPr="00BD425E">
        <w:rPr>
          <w:rFonts w:cs="Times New Roman"/>
          <w:lang w:val="en-US"/>
        </w:rPr>
        <w:t> </w:t>
      </w:r>
      <w:r w:rsidRPr="00BD425E">
        <w:rPr>
          <w:rFonts w:cs="Times New Roman"/>
        </w:rPr>
        <w:t xml:space="preserve">А. Функциональная трансформация иронии в эпоху потмодерна.  </w:t>
      </w:r>
      <w:r w:rsidRPr="00BD425E">
        <w:rPr>
          <w:rFonts w:cs="Times New Roman"/>
          <w:i/>
          <w:iCs/>
        </w:rPr>
        <w:t>Исторические, философские, политические и юридические науки, культурология и искусствоведение. Вопросы теории и практики</w:t>
      </w:r>
      <w:r w:rsidRPr="00BD425E">
        <w:rPr>
          <w:rFonts w:cs="Times New Roman"/>
        </w:rPr>
        <w:t>. Тамбов: Грамота, 2011. №</w:t>
      </w:r>
      <w:r w:rsidRPr="00BD425E">
        <w:rPr>
          <w:rFonts w:cs="Times New Roman"/>
          <w:lang w:val="en-US"/>
        </w:rPr>
        <w:t> </w:t>
      </w:r>
      <w:r w:rsidRPr="00BD425E">
        <w:rPr>
          <w:rFonts w:cs="Times New Roman"/>
        </w:rPr>
        <w:t>1 (7). C.</w:t>
      </w:r>
      <w:r w:rsidRPr="00BD425E">
        <w:rPr>
          <w:rFonts w:cs="Times New Roman"/>
          <w:lang w:val="en-US"/>
        </w:rPr>
        <w:t> </w:t>
      </w:r>
      <w:r w:rsidRPr="00BD425E">
        <w:rPr>
          <w:rFonts w:cs="Times New Roman"/>
        </w:rPr>
        <w:t>120</w:t>
      </w:r>
      <w:r w:rsidRPr="00BD425E">
        <w:rPr>
          <w:rFonts w:cs="Times New Roman"/>
          <w:lang w:val="en-US"/>
        </w:rPr>
        <w:sym w:font="Arial Unicode MS" w:char="001E"/>
      </w:r>
      <w:r w:rsidRPr="00BD425E">
        <w:rPr>
          <w:rFonts w:cs="Times New Roman"/>
        </w:rPr>
        <w:t>122.</w:t>
      </w:r>
    </w:p>
    <w:p w:rsidR="008503E7" w:rsidRPr="00BD425E" w:rsidRDefault="00BD425E" w:rsidP="00BD425E">
      <w:pPr>
        <w:numPr>
          <w:ilvl w:val="0"/>
          <w:numId w:val="6"/>
        </w:numPr>
        <w:rPr>
          <w:rFonts w:cs="Times New Roman"/>
        </w:rPr>
      </w:pPr>
      <w:r w:rsidRPr="00BD425E">
        <w:rPr>
          <w:rFonts w:cs="Times New Roman"/>
        </w:rPr>
        <w:t xml:space="preserve">Лазер Т.В.  Вербалізація комічного у великій прозі Луїджі Піранделло: дис. … канд. філол. н.: 10.02.05  "Романські мови". </w:t>
      </w:r>
      <w:r w:rsidRPr="00BD425E">
        <w:rPr>
          <w:rFonts w:cs="Times New Roman"/>
          <w:lang w:val="en-US"/>
        </w:rPr>
        <w:t xml:space="preserve">Київ, 2016. 206 с. </w:t>
      </w:r>
    </w:p>
    <w:p w:rsidR="008503E7" w:rsidRPr="00BD425E" w:rsidRDefault="00BD425E" w:rsidP="00BD425E">
      <w:pPr>
        <w:numPr>
          <w:ilvl w:val="0"/>
          <w:numId w:val="6"/>
        </w:numPr>
        <w:rPr>
          <w:rFonts w:cs="Times New Roman"/>
        </w:rPr>
      </w:pPr>
      <w:r w:rsidRPr="00BD425E">
        <w:rPr>
          <w:rFonts w:cs="Times New Roman"/>
        </w:rPr>
        <w:t xml:space="preserve">Лазер Т. В. Лексико-семантичні засоби вербалізації комічного у великій прозі Луїджі Піранделло. </w:t>
      </w:r>
      <w:r w:rsidRPr="00BD425E">
        <w:rPr>
          <w:rFonts w:cs="Times New Roman"/>
          <w:i/>
          <w:iCs/>
        </w:rPr>
        <w:t>Проблеми семантики слова, речення та тексту</w:t>
      </w:r>
      <w:r w:rsidRPr="00BD425E">
        <w:rPr>
          <w:rFonts w:cs="Times New Roman"/>
        </w:rPr>
        <w:t xml:space="preserve">. Київ : Логос, 2016. Вип. 36. С. 50‒64. </w:t>
      </w:r>
    </w:p>
    <w:p w:rsidR="008503E7" w:rsidRPr="00BD425E" w:rsidRDefault="00BD425E" w:rsidP="00BD425E">
      <w:pPr>
        <w:numPr>
          <w:ilvl w:val="0"/>
          <w:numId w:val="6"/>
        </w:numPr>
        <w:rPr>
          <w:rFonts w:cs="Times New Roman"/>
        </w:rPr>
      </w:pPr>
      <w:r w:rsidRPr="00BD425E">
        <w:rPr>
          <w:rFonts w:cs="Times New Roman"/>
        </w:rPr>
        <w:t>Любимова Т. Б.</w:t>
      </w:r>
      <w:r w:rsidRPr="00BD425E">
        <w:rPr>
          <w:rFonts w:cs="Times New Roman"/>
          <w:i/>
          <w:iCs/>
        </w:rPr>
        <w:t xml:space="preserve"> </w:t>
      </w:r>
      <w:r w:rsidRPr="00BD425E">
        <w:rPr>
          <w:rFonts w:cs="Times New Roman"/>
        </w:rPr>
        <w:t>Комическое, его виды и жанры. М</w:t>
      </w:r>
      <w:r w:rsidRPr="00BD425E">
        <w:rPr>
          <w:rFonts w:cs="Times New Roman"/>
          <w:lang w:val="en-US"/>
        </w:rPr>
        <w:t>осква</w:t>
      </w:r>
      <w:r w:rsidRPr="00BD425E">
        <w:rPr>
          <w:rFonts w:cs="Times New Roman"/>
        </w:rPr>
        <w:t>: Знание, 1990. 64 с.</w:t>
      </w:r>
    </w:p>
    <w:p w:rsidR="008503E7" w:rsidRPr="00BD425E" w:rsidRDefault="00BD425E" w:rsidP="00BD425E">
      <w:pPr>
        <w:numPr>
          <w:ilvl w:val="0"/>
          <w:numId w:val="6"/>
        </w:numPr>
        <w:rPr>
          <w:rFonts w:cs="Times New Roman"/>
        </w:rPr>
      </w:pPr>
      <w:r w:rsidRPr="00BD425E">
        <w:rPr>
          <w:rFonts w:cs="Times New Roman"/>
        </w:rPr>
        <w:t xml:space="preserve">Марінашвілі М.Д., Корнієнко А.В. Комічне в репрезентації етнічних стереотипів у французькомовному художньому тексті. </w:t>
      </w:r>
      <w:r w:rsidRPr="00BD425E">
        <w:rPr>
          <w:rFonts w:cs="Times New Roman"/>
          <w:i/>
          <w:iCs/>
        </w:rPr>
        <w:t>"Сучасні студії з романської  і германської  філології"</w:t>
      </w:r>
      <w:r w:rsidRPr="00BD425E">
        <w:rPr>
          <w:rFonts w:cs="Times New Roman"/>
        </w:rPr>
        <w:t xml:space="preserve"> : Матеріали Міжнар. наук.-практ. конф. (Одеса, 15 травня 2020 р.) / За редакцією д.філол.н., проф. Колегаєвої І.М. Одеса: КП ОМД, 2020. С. 74‑77.  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 xml:space="preserve">Марінашвілі М. Д. Мовні засоби творення іронічної модальності у книзі Олів'є Маньї "Dessine-moi un Parisien". </w:t>
      </w:r>
      <w:r w:rsidRPr="00BD425E">
        <w:rPr>
          <w:rFonts w:ascii="Times New Roman" w:hAnsi="Times New Roman" w:cs="Times New Roman"/>
          <w:i/>
          <w:iCs/>
          <w:sz w:val="28"/>
          <w:szCs w:val="28"/>
        </w:rPr>
        <w:t>Мова. Науково-теоретичний часопис з мовознавства</w:t>
      </w:r>
      <w:r w:rsidRPr="00BD425E">
        <w:rPr>
          <w:rFonts w:ascii="Times New Roman" w:hAnsi="Times New Roman" w:cs="Times New Roman"/>
          <w:sz w:val="28"/>
          <w:szCs w:val="28"/>
        </w:rPr>
        <w:t>. 2019. Вип. 32. С. 9-15.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 xml:space="preserve">Марінашвілі М. Д. Синтаксичні засоби реалізації суб’єктивної модальності у книзі Олів’є Маньї "Dessine-moi un Parisien". </w:t>
      </w:r>
      <w:r w:rsidRPr="00BD425E">
        <w:rPr>
          <w:rFonts w:ascii="Times New Roman" w:hAnsi="Times New Roman" w:cs="Times New Roman"/>
          <w:i/>
          <w:iCs/>
          <w:sz w:val="28"/>
          <w:szCs w:val="28"/>
        </w:rPr>
        <w:t>Львівський філологічний часопис</w:t>
      </w:r>
      <w:r w:rsidRPr="00BD425E">
        <w:rPr>
          <w:rFonts w:ascii="Times New Roman" w:hAnsi="Times New Roman" w:cs="Times New Roman"/>
          <w:sz w:val="28"/>
          <w:szCs w:val="28"/>
        </w:rPr>
        <w:t>. 2019. № 6. С. 148 152.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lastRenderedPageBreak/>
        <w:t xml:space="preserve">Маринашвили М. Д. Языковые средства выражения иронии в художественной репрезентации этнических стереотипов (на материале романа Пьера Даниноса "Les carnets du major Thompson"). </w:t>
      </w:r>
      <w:r w:rsidRPr="00BD425E">
        <w:rPr>
          <w:rFonts w:ascii="Times New Roman" w:hAnsi="Times New Roman" w:cs="Times New Roman"/>
          <w:i/>
          <w:iCs/>
          <w:sz w:val="28"/>
          <w:szCs w:val="28"/>
        </w:rPr>
        <w:t>Ezikov svyat (Orbis Linguarum).</w:t>
      </w:r>
      <w:r w:rsidRPr="00BD425E">
        <w:rPr>
          <w:rFonts w:ascii="Times New Roman" w:hAnsi="Times New Roman" w:cs="Times New Roman"/>
          <w:sz w:val="28"/>
          <w:szCs w:val="28"/>
        </w:rPr>
        <w:t xml:space="preserve"> 2020. Vol. 18 (3). P. 53–59</w:t>
      </w:r>
      <w:r w:rsidRPr="00BD425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Мельничук О. А. Повествование от первого лица. Интерпретация текста.  Москва: Изд-во МГУ, 2002. 208 с.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Мельничук О.А. Примечания переводчика в художественном дискурсе (на материале произведения Пьера Даниноса "Les carnets du major Thompson"). Вестник СВФУ. 2016. № 6 (56). С. 92-99.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 xml:space="preserve">Охримович К. В. Ирония и принцип вежливости в английских диалогах: автореф. дис. … канд. філол. н.: спец. </w:t>
      </w:r>
      <w:r w:rsidRPr="00BD425E">
        <w:rPr>
          <w:rFonts w:cs="Times New Roman"/>
          <w:lang w:val="en-US"/>
        </w:rPr>
        <w:t>10.02.04.</w:t>
      </w:r>
      <w:r w:rsidRPr="00BD425E">
        <w:rPr>
          <w:rFonts w:cs="Times New Roman"/>
        </w:rPr>
        <w:t xml:space="preserve"> </w:t>
      </w:r>
      <w:r w:rsidRPr="00BD425E">
        <w:rPr>
          <w:rFonts w:cs="Times New Roman"/>
          <w:lang w:val="en-US"/>
        </w:rPr>
        <w:t>У</w:t>
      </w:r>
      <w:r w:rsidRPr="00BD425E">
        <w:rPr>
          <w:rFonts w:cs="Times New Roman"/>
        </w:rPr>
        <w:t>мань</w:t>
      </w:r>
      <w:r w:rsidRPr="00BD425E">
        <w:rPr>
          <w:rFonts w:cs="Times New Roman"/>
          <w:lang w:val="en-US"/>
        </w:rPr>
        <w:t>, 2004. 21 с.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 xml:space="preserve">Петрова О.Г. Ирония и разные типы комического в художественном тексте. </w:t>
      </w:r>
      <w:r w:rsidRPr="00BD425E">
        <w:rPr>
          <w:rFonts w:cs="Times New Roman"/>
          <w:i/>
          <w:iCs/>
        </w:rPr>
        <w:t>Rozwoj Nauk Humanistycznycn: materialy miedzunarodowej Naukovi-Praktycznej Conferencji</w:t>
      </w:r>
      <w:r w:rsidRPr="00BD425E">
        <w:rPr>
          <w:rFonts w:cs="Times New Roman"/>
        </w:rPr>
        <w:t xml:space="preserve"> (27.02-29.02.2012, Poznan). Познань, 2012. С. 61-70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 xml:space="preserve">Петрова О. Г. Типы иронии в художественном тексте: концептуальная и контекстуальная ирония. </w:t>
      </w:r>
      <w:r w:rsidRPr="00BD425E">
        <w:rPr>
          <w:rFonts w:cs="Times New Roman"/>
          <w:i/>
          <w:iCs/>
        </w:rPr>
        <w:t>Известия Саратовского университета.</w:t>
      </w:r>
      <w:r w:rsidRPr="00BD425E">
        <w:rPr>
          <w:rFonts w:cs="Times New Roman"/>
          <w:lang w:val="en-US"/>
        </w:rPr>
        <w:t xml:space="preserve"> </w:t>
      </w:r>
      <w:r w:rsidR="00630655">
        <w:rPr>
          <w:rFonts w:cs="Times New Roman"/>
        </w:rPr>
        <w:t>2011. № </w:t>
      </w:r>
      <w:r w:rsidRPr="00BD425E">
        <w:rPr>
          <w:rFonts w:cs="Times New Roman"/>
        </w:rPr>
        <w:t>3. С.</w:t>
      </w:r>
      <w:r w:rsidRPr="00BD425E">
        <w:rPr>
          <w:rFonts w:cs="Times New Roman"/>
          <w:lang w:val="en-US"/>
        </w:rPr>
        <w:t xml:space="preserve"> </w:t>
      </w:r>
      <w:r w:rsidRPr="00BD425E">
        <w:rPr>
          <w:rFonts w:cs="Times New Roman"/>
        </w:rPr>
        <w:t>25</w:t>
      </w:r>
      <w:r w:rsidRPr="00BD425E">
        <w:rPr>
          <w:rFonts w:cs="Times New Roman"/>
        </w:rPr>
        <w:sym w:font="Arial Unicode MS" w:char="001E"/>
      </w:r>
      <w:r w:rsidRPr="00BD425E">
        <w:rPr>
          <w:rFonts w:cs="Times New Roman"/>
        </w:rPr>
        <w:t>30.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Пивоев В. М. Ирония как феномен культуры. Изд. 2-е, стер. Москва; Берлин: Директ-Медиа, 2017. 113 с.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>Походня С. И. Языковые средства и виды реализации иронии. Киев: Наукова думка, 1989. 128 с.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Пропп В. Проблемы комизма и смеха</w:t>
      </w:r>
      <w:r w:rsidRPr="00BD425E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BD425E">
        <w:rPr>
          <w:rFonts w:ascii="Times New Roman" w:hAnsi="Times New Roman" w:cs="Times New Roman"/>
          <w:sz w:val="28"/>
          <w:szCs w:val="28"/>
        </w:rPr>
        <w:t xml:space="preserve"> Москва: Лабиринт, 2007. 256 с.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Прохоров Ю. Е. Национальные социокультурные стереотипы речевого общения и их роль в обучении русскому языку иностранцев. Изд. 5-е. Москва: ЛКИ, 2008. 224 с.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>Романов А. С. Языковые средства экспликации этнических стереотипов в картине мира американских военнослужащих: дис. … канд. филол. наук: 10.02.19. М</w:t>
      </w:r>
      <w:r w:rsidRPr="00BD425E">
        <w:rPr>
          <w:rFonts w:cs="Times New Roman"/>
          <w:lang w:val="en-US"/>
        </w:rPr>
        <w:t>осква</w:t>
      </w:r>
      <w:r w:rsidRPr="00BD425E">
        <w:rPr>
          <w:rFonts w:cs="Times New Roman"/>
        </w:rPr>
        <w:t>, 2015. 215 с.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 xml:space="preserve">Самыгина Л.В. Ирония как метатекстовый феномен в рассказах С. </w:t>
      </w:r>
      <w:r w:rsidRPr="00BD425E">
        <w:rPr>
          <w:rFonts w:cs="Times New Roman"/>
        </w:rPr>
        <w:lastRenderedPageBreak/>
        <w:t>Довлатова: автореф. дис. … канд. филол. наук: 10.02.19 "Теория языка". Ростов-на-Дону, 2013. 22 с.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 xml:space="preserve">Сафонова Е.В. Формы, средства и приёмы создания комического в литературе. </w:t>
      </w:r>
      <w:r w:rsidRPr="00BD425E">
        <w:rPr>
          <w:rFonts w:cs="Times New Roman"/>
          <w:i/>
          <w:iCs/>
        </w:rPr>
        <w:t>Молодой ученый</w:t>
      </w:r>
      <w:r w:rsidRPr="00BD425E">
        <w:rPr>
          <w:rFonts w:cs="Times New Roman"/>
        </w:rPr>
        <w:t xml:space="preserve">. 2013. № 5. С. 474-478. 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>Семків Р. А.</w:t>
      </w:r>
      <w:r w:rsidRPr="00BD425E">
        <w:rPr>
          <w:rFonts w:cs="Times New Roman"/>
          <w:i/>
          <w:iCs/>
        </w:rPr>
        <w:t xml:space="preserve"> </w:t>
      </w:r>
      <w:r w:rsidRPr="00BD425E">
        <w:rPr>
          <w:rFonts w:cs="Times New Roman"/>
        </w:rPr>
        <w:t xml:space="preserve">Парадокси постмодерної іронії та стильова параноя сучасної української літератури. </w:t>
      </w:r>
      <w:r w:rsidRPr="00BD425E">
        <w:rPr>
          <w:rFonts w:cs="Times New Roman"/>
          <w:i/>
          <w:iCs/>
          <w:lang w:val="en-US"/>
        </w:rPr>
        <w:t>Іронія</w:t>
      </w:r>
      <w:r w:rsidRPr="00BD425E">
        <w:rPr>
          <w:rFonts w:cs="Times New Roman"/>
          <w:lang w:val="en-US"/>
        </w:rPr>
        <w:t xml:space="preserve"> : зб. статей. Львів: Літопис; Київ : Смолоскип, 2006. С. 9‒27. 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>Семків Р. А.</w:t>
      </w:r>
      <w:r w:rsidRPr="00BD425E">
        <w:rPr>
          <w:rFonts w:cs="Times New Roman"/>
          <w:i/>
          <w:iCs/>
        </w:rPr>
        <w:t xml:space="preserve"> </w:t>
      </w:r>
      <w:r w:rsidRPr="00BD425E">
        <w:rPr>
          <w:rFonts w:cs="Times New Roman"/>
        </w:rPr>
        <w:t xml:space="preserve">Іронічна структура : типи іронії в художній літературі. Київ : ВД </w:t>
      </w:r>
      <w:r w:rsidRPr="00BD425E">
        <w:rPr>
          <w:rFonts w:cs="Times New Roman"/>
          <w:lang w:val="en-US"/>
        </w:rPr>
        <w:t>"</w:t>
      </w:r>
      <w:r w:rsidRPr="00BD425E">
        <w:rPr>
          <w:rFonts w:cs="Times New Roman"/>
        </w:rPr>
        <w:t>Києво-Могилянська академія</w:t>
      </w:r>
      <w:r w:rsidRPr="00BD425E">
        <w:rPr>
          <w:rFonts w:cs="Times New Roman"/>
          <w:lang w:val="en-US"/>
        </w:rPr>
        <w:t>"</w:t>
      </w:r>
      <w:r w:rsidRPr="00BD425E">
        <w:rPr>
          <w:rFonts w:cs="Times New Roman"/>
        </w:rPr>
        <w:t>, 2004. 135 с.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 xml:space="preserve">Смирнова С. И. Особенности реализации иронии в описательном и повествовательном типах речи. </w:t>
      </w:r>
      <w:r w:rsidRPr="00BD425E">
        <w:rPr>
          <w:rFonts w:ascii="Times New Roman" w:hAnsi="Times New Roman" w:cs="Times New Roman"/>
          <w:i/>
          <w:iCs/>
          <w:sz w:val="28"/>
          <w:szCs w:val="28"/>
        </w:rPr>
        <w:t>Вестник Иркутского гос. лингвистического ун-та</w:t>
      </w:r>
      <w:r w:rsidRPr="00BD425E">
        <w:rPr>
          <w:rFonts w:ascii="Times New Roman" w:hAnsi="Times New Roman" w:cs="Times New Roman"/>
          <w:sz w:val="28"/>
          <w:szCs w:val="28"/>
        </w:rPr>
        <w:t>. 2012. Вып. 4</w:t>
      </w:r>
      <w:r w:rsidRPr="00BD425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BD425E">
        <w:rPr>
          <w:rFonts w:ascii="Times New Roman" w:hAnsi="Times New Roman" w:cs="Times New Roman"/>
          <w:sz w:val="28"/>
          <w:szCs w:val="28"/>
        </w:rPr>
        <w:t>(25). С. 284</w:t>
      </w:r>
      <w:r w:rsidRPr="00BD425E">
        <w:rPr>
          <w:rFonts w:ascii="Times New Roman" w:hAnsi="Times New Roman" w:cs="Times New Roman"/>
          <w:sz w:val="28"/>
          <w:szCs w:val="28"/>
          <w:lang w:val="en-US"/>
        </w:rPr>
        <w:sym w:font="Arial Unicode MS" w:char="001E"/>
      </w:r>
      <w:r w:rsidRPr="00BD425E">
        <w:rPr>
          <w:rFonts w:ascii="Times New Roman" w:hAnsi="Times New Roman" w:cs="Times New Roman"/>
          <w:sz w:val="28"/>
          <w:szCs w:val="28"/>
        </w:rPr>
        <w:t>289.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Смирнова С.И. Психофизиологический аспект реализации иронии в описании-портрете. Современные проблемы наук</w:t>
      </w:r>
      <w:r w:rsidR="00630655">
        <w:rPr>
          <w:rFonts w:ascii="Times New Roman" w:hAnsi="Times New Roman" w:cs="Times New Roman"/>
          <w:sz w:val="28"/>
          <w:szCs w:val="28"/>
        </w:rPr>
        <w:t>и и образования. 2013. № 6. 133 </w:t>
      </w:r>
      <w:r w:rsidRPr="00BD425E">
        <w:rPr>
          <w:rFonts w:ascii="Times New Roman" w:hAnsi="Times New Roman" w:cs="Times New Roman"/>
          <w:sz w:val="28"/>
          <w:szCs w:val="28"/>
        </w:rPr>
        <w:t>с.</w:t>
      </w:r>
    </w:p>
    <w:p w:rsidR="008503E7" w:rsidRPr="00BD425E" w:rsidRDefault="00BD425E" w:rsidP="00BD425E">
      <w:pPr>
        <w:pStyle w:val="AA"/>
        <w:numPr>
          <w:ilvl w:val="0"/>
          <w:numId w:val="4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 xml:space="preserve">Турчак О. М. Оказіоналізми як об’єкт лінгвістичного дослідження. </w:t>
      </w:r>
      <w:r w:rsidRPr="00BD425E">
        <w:rPr>
          <w:rFonts w:ascii="Times New Roman" w:hAnsi="Times New Roman" w:cs="Times New Roman"/>
          <w:i/>
          <w:iCs/>
          <w:sz w:val="28"/>
          <w:szCs w:val="28"/>
        </w:rPr>
        <w:t>Українська мова.</w:t>
      </w:r>
      <w:r w:rsidRPr="00BD425E">
        <w:rPr>
          <w:rFonts w:ascii="Times New Roman" w:hAnsi="Times New Roman" w:cs="Times New Roman"/>
          <w:sz w:val="28"/>
          <w:szCs w:val="28"/>
        </w:rPr>
        <w:t xml:space="preserve"> 2004. Вип. 2. С. 47–55.</w:t>
      </w:r>
      <w:r w:rsidRPr="00074BD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>Чугунекова Г. Н. Ирония и сатира как типы поэтического смысла (на материале современной англоязычной поэзии): автореф. дис. … канд. филол. наук: 10.02.04 "Германские языки". Санкт-Петербург, 2007. 24 с.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>Шаова О. А. Россия и Франция: национальные стереотипы и их метафорическая репрезентация (на материале французских газет в сопоставлении с российскими): дис. ... канд. филол. наук: 10</w:t>
      </w:r>
      <w:r w:rsidR="00630655">
        <w:rPr>
          <w:rFonts w:cs="Times New Roman"/>
        </w:rPr>
        <w:t>.02.20. Екатеринбург, 2005. 210 </w:t>
      </w:r>
      <w:r w:rsidRPr="00BD425E">
        <w:rPr>
          <w:rFonts w:cs="Times New Roman"/>
        </w:rPr>
        <w:t xml:space="preserve">с. 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</w:rPr>
      </w:pPr>
      <w:r w:rsidRPr="00BD425E">
        <w:rPr>
          <w:rFonts w:cs="Times New Roman"/>
        </w:rPr>
        <w:t>Янкелевич В. Ирония. Прощение. Москва:</w:t>
      </w:r>
      <w:r w:rsidR="00630655">
        <w:rPr>
          <w:rFonts w:cs="Times New Roman"/>
        </w:rPr>
        <w:t xml:space="preserve"> Изд-во "Республика", 2004. 335 </w:t>
      </w:r>
      <w:r w:rsidRPr="00BD425E">
        <w:rPr>
          <w:rFonts w:cs="Times New Roman"/>
        </w:rPr>
        <w:t xml:space="preserve">с. </w:t>
      </w:r>
    </w:p>
    <w:p w:rsidR="008503E7" w:rsidRPr="006237A7" w:rsidRDefault="00BD425E" w:rsidP="00BD425E">
      <w:pPr>
        <w:numPr>
          <w:ilvl w:val="0"/>
          <w:numId w:val="4"/>
        </w:numPr>
        <w:rPr>
          <w:rFonts w:cs="Times New Roman"/>
          <w:lang w:val="en-US"/>
        </w:rPr>
      </w:pPr>
      <w:r w:rsidRPr="00BD425E">
        <w:rPr>
          <w:rFonts w:cs="Times New Roman"/>
          <w:lang w:val="fr-FR"/>
        </w:rPr>
        <w:t xml:space="preserve">Aïssaoui M. Pierre Daninos : Les Carnets du Major Thompson. </w:t>
      </w:r>
      <w:r w:rsidRPr="00BD425E">
        <w:rPr>
          <w:rFonts w:cs="Times New Roman"/>
          <w:lang w:val="en-US"/>
        </w:rPr>
        <w:t>URL : https://www.lefigaro.fr/livres/2012/05/03/03005-20120503ARTFIG00832-pierre-daninos-les-carnets-du-major-thompson.php.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it-IT"/>
        </w:rPr>
      </w:pPr>
      <w:r w:rsidRPr="00BD425E">
        <w:rPr>
          <w:rFonts w:cs="Times New Roman"/>
          <w:lang w:val="it-IT"/>
        </w:rPr>
        <w:t>Alfaro M.</w:t>
      </w:r>
      <w:r w:rsidRPr="00BD425E">
        <w:rPr>
          <w:rFonts w:cs="Times New Roman"/>
          <w:lang w:val="fr-FR"/>
        </w:rPr>
        <w:t xml:space="preserve"> Xénographies francophones au féminin. Le double sentiment </w:t>
      </w:r>
      <w:r w:rsidRPr="00BD425E">
        <w:rPr>
          <w:rFonts w:cs="Times New Roman"/>
          <w:lang w:val="fr-FR"/>
        </w:rPr>
        <w:lastRenderedPageBreak/>
        <w:t>d’é</w:t>
      </w:r>
      <w:r w:rsidRPr="00BD425E">
        <w:rPr>
          <w:rFonts w:cs="Times New Roman"/>
          <w:lang w:val="de-DE"/>
        </w:rPr>
        <w:t>tranget</w:t>
      </w:r>
      <w:r w:rsidRPr="00BD425E">
        <w:rPr>
          <w:rFonts w:cs="Times New Roman"/>
          <w:lang w:val="fr-FR"/>
        </w:rPr>
        <w:t>é-étrangéité dans l’œuvre de Chahdortt Djavann Comment peut-on ê</w:t>
      </w:r>
      <w:r w:rsidRPr="00BD425E">
        <w:rPr>
          <w:rFonts w:cs="Times New Roman"/>
          <w:lang w:val="da-DK"/>
        </w:rPr>
        <w:t>tre fran</w:t>
      </w:r>
      <w:r w:rsidRPr="00BD425E">
        <w:rPr>
          <w:rFonts w:cs="Times New Roman"/>
          <w:lang w:val="fr-FR"/>
        </w:rPr>
        <w:t>çais </w:t>
      </w:r>
      <w:r w:rsidRPr="00BD425E">
        <w:rPr>
          <w:rFonts w:cs="Times New Roman"/>
          <w:lang w:val="zh-TW" w:eastAsia="zh-TW"/>
        </w:rPr>
        <w:t>?</w:t>
      </w:r>
      <w:r w:rsidRPr="00BD425E">
        <w:rPr>
          <w:rFonts w:cs="Times New Roman"/>
          <w:lang w:val="fr-FR"/>
        </w:rPr>
        <w:t xml:space="preserve"> </w:t>
      </w:r>
      <w:r w:rsidRPr="00BD425E">
        <w:rPr>
          <w:rFonts w:cs="Times New Roman"/>
          <w:i/>
          <w:iCs/>
          <w:lang w:val="fr-FR"/>
        </w:rPr>
        <w:t>Monografí</w:t>
      </w:r>
      <w:r w:rsidRPr="00BD425E">
        <w:rPr>
          <w:rFonts w:cs="Times New Roman"/>
          <w:i/>
          <w:iCs/>
          <w:lang w:val="pt-PT"/>
        </w:rPr>
        <w:t xml:space="preserve">as de </w:t>
      </w:r>
      <w:r w:rsidRPr="00BD425E">
        <w:rPr>
          <w:rFonts w:cs="Times New Roman"/>
          <w:i/>
          <w:iCs/>
          <w:lang w:val="fr-FR"/>
        </w:rPr>
        <w:t>Çédille</w:t>
      </w:r>
      <w:r w:rsidRPr="00BD425E">
        <w:rPr>
          <w:rFonts w:cs="Times New Roman"/>
          <w:lang w:val="fr-FR"/>
        </w:rPr>
        <w:t>, 2013. P. </w:t>
      </w:r>
      <w:r w:rsidRPr="00BD425E">
        <w:rPr>
          <w:rFonts w:cs="Times New Roman"/>
          <w:lang w:val="it-IT"/>
        </w:rPr>
        <w:t xml:space="preserve">13-27. </w:t>
      </w:r>
      <w:r w:rsidRPr="00BD425E">
        <w:rPr>
          <w:rFonts w:cs="Times New Roman"/>
          <w:lang w:val="fr-FR"/>
        </w:rPr>
        <w:t xml:space="preserve">URL : </w:t>
      </w:r>
      <w:r w:rsidRPr="00BD425E">
        <w:rPr>
          <w:rFonts w:cs="Times New Roman"/>
          <w:lang w:val="pt-PT"/>
        </w:rPr>
        <w:t>http://cedille.webs.ull.es/M3/01-alfaro.pdf&gt;</w:t>
      </w:r>
      <w:r w:rsidRPr="00BD425E">
        <w:rPr>
          <w:rFonts w:cs="Times New Roman"/>
          <w:lang w:val="fr-FR"/>
        </w:rPr>
        <w:t>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sv-SE"/>
        </w:rPr>
      </w:pPr>
      <w:r w:rsidRPr="00BD425E">
        <w:rPr>
          <w:rFonts w:cs="Times New Roman"/>
          <w:lang w:val="sv-SE"/>
        </w:rPr>
        <w:t>Andrade B</w:t>
      </w:r>
      <w:r w:rsidRPr="00BD425E">
        <w:rPr>
          <w:rFonts w:cs="Times New Roman"/>
          <w:lang w:val="fr-FR"/>
        </w:rPr>
        <w:t>. Parí</w:t>
      </w:r>
      <w:r w:rsidRPr="00BD425E">
        <w:rPr>
          <w:rFonts w:cs="Times New Roman"/>
          <w:lang w:val="es-ES_tradnl"/>
        </w:rPr>
        <w:t>s a vista de mujer</w:t>
      </w:r>
      <w:r w:rsidRPr="00BD425E">
        <w:rPr>
          <w:rFonts w:cs="Times New Roman"/>
          <w:lang w:val="fr-FR"/>
        </w:rPr>
        <w:t> : Comment peut-on ê</w:t>
      </w:r>
      <w:r w:rsidRPr="00BD425E">
        <w:rPr>
          <w:rFonts w:cs="Times New Roman"/>
          <w:lang w:val="da-DK"/>
        </w:rPr>
        <w:t>tre fran</w:t>
      </w:r>
      <w:r w:rsidRPr="00BD425E">
        <w:rPr>
          <w:rFonts w:cs="Times New Roman"/>
          <w:lang w:val="fr-FR"/>
        </w:rPr>
        <w:t xml:space="preserve">çais ? de Chahdortt Djavann.  </w:t>
      </w:r>
      <w:r w:rsidRPr="00BD425E">
        <w:rPr>
          <w:rFonts w:cs="Times New Roman"/>
          <w:i/>
          <w:iCs/>
          <w:lang w:val="fr-FR"/>
        </w:rPr>
        <w:t>Á</w:t>
      </w:r>
      <w:r w:rsidRPr="00BD425E">
        <w:rPr>
          <w:rFonts w:cs="Times New Roman"/>
          <w:i/>
          <w:iCs/>
          <w:lang w:val="es-ES_tradnl"/>
        </w:rPr>
        <w:t>ngulo recto. Revista de estudios sobre la ciudad como espacio plural</w:t>
      </w:r>
      <w:r w:rsidRPr="00BD425E">
        <w:rPr>
          <w:rFonts w:cs="Times New Roman"/>
          <w:i/>
          <w:iCs/>
          <w:lang w:val="fr-FR"/>
        </w:rPr>
        <w:t xml:space="preserve">. </w:t>
      </w:r>
      <w:r w:rsidRPr="00BD425E">
        <w:rPr>
          <w:rFonts w:cs="Times New Roman"/>
          <w:lang w:val="en-US"/>
        </w:rPr>
        <w:t>2013. V</w:t>
      </w:r>
      <w:r w:rsidRPr="00BD425E">
        <w:rPr>
          <w:rFonts w:cs="Times New Roman"/>
          <w:lang w:val="pt-PT"/>
        </w:rPr>
        <w:t>ol.</w:t>
      </w:r>
      <w:r w:rsidRPr="00BD425E">
        <w:rPr>
          <w:rFonts w:cs="Times New Roman"/>
          <w:lang w:val="en-US"/>
        </w:rPr>
        <w:t xml:space="preserve"> 5. № 1. P. 165-177. URL: </w:t>
      </w:r>
      <w:hyperlink r:id="rId8" w:history="1">
        <w:r w:rsidRPr="00BD425E">
          <w:rPr>
            <w:rStyle w:val="Hyperlink1"/>
            <w:rFonts w:cs="Times New Roman"/>
          </w:rPr>
          <w:t>http://revistas.ucm.es/index.php/ANRE/article/view/42074/40049</w:t>
        </w:r>
      </w:hyperlink>
      <w:r w:rsidRPr="00BD425E">
        <w:rPr>
          <w:rStyle w:val="Hyperlink1"/>
          <w:rFonts w:cs="Times New Roman"/>
        </w:rPr>
        <w:t>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fr-FR"/>
        </w:rPr>
      </w:pPr>
      <w:r w:rsidRPr="00BD425E">
        <w:rPr>
          <w:rFonts w:cs="Times New Roman"/>
          <w:lang w:val="fr-FR"/>
        </w:rPr>
        <w:t>Andrievskaya А. А. Syntaxe du français moderne. Kiev: Vyshcha chkola, 1973. 204 p.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fr-FR"/>
        </w:rPr>
      </w:pPr>
      <w:r w:rsidRPr="00BD425E">
        <w:rPr>
          <w:rFonts w:cs="Times New Roman"/>
          <w:lang w:val="fr-FR"/>
        </w:rPr>
        <w:t xml:space="preserve">Baldensperger F. Les définitions de l’humour. </w:t>
      </w:r>
      <w:r w:rsidRPr="00BD425E">
        <w:rPr>
          <w:rStyle w:val="ab"/>
          <w:rFonts w:cs="Times New Roman"/>
          <w:i/>
          <w:iCs/>
          <w:lang w:val="fr-FR"/>
        </w:rPr>
        <w:t>Études d’histoire littéraire.</w:t>
      </w:r>
      <w:r w:rsidRPr="00BD425E">
        <w:rPr>
          <w:rFonts w:cs="Times New Roman"/>
          <w:lang w:val="fr-FR"/>
        </w:rPr>
        <w:t xml:space="preserve"> 1907. Vol. 1. 25 p.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fr-FR"/>
        </w:rPr>
      </w:pPr>
      <w:r w:rsidRPr="00BD425E">
        <w:rPr>
          <w:rFonts w:cs="Times New Roman"/>
          <w:lang w:val="fr-FR"/>
        </w:rPr>
        <w:t>Berrendonner A. Éléments de pragmatique linguistique.</w:t>
      </w:r>
      <w:r w:rsidRPr="00BD425E">
        <w:rPr>
          <w:rStyle w:val="ab"/>
          <w:rFonts w:cs="Times New Roman"/>
          <w:i/>
          <w:iCs/>
          <w:lang w:val="fr-FR"/>
        </w:rPr>
        <w:t xml:space="preserve"> </w:t>
      </w:r>
      <w:r w:rsidRPr="00BD425E">
        <w:rPr>
          <w:rFonts w:cs="Times New Roman"/>
          <w:lang w:val="fr-FR"/>
        </w:rPr>
        <w:t>Paris : Les Éditions de Minuit, 1981. 256 p.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fr-FR"/>
        </w:rPr>
      </w:pPr>
      <w:r w:rsidRPr="00BD425E">
        <w:rPr>
          <w:rFonts w:cs="Times New Roman"/>
          <w:lang w:val="fr-FR"/>
        </w:rPr>
        <w:t>Combettes B. Les constructions détachées en fra</w:t>
      </w:r>
      <w:r w:rsidR="00630655">
        <w:rPr>
          <w:rFonts w:cs="Times New Roman"/>
          <w:lang w:val="fr-FR"/>
        </w:rPr>
        <w:t>nçais. Paris: Ophrys, 1998. 143</w:t>
      </w:r>
      <w:r w:rsidR="00630655">
        <w:rPr>
          <w:rFonts w:cs="Times New Roman"/>
        </w:rPr>
        <w:t> </w:t>
      </w:r>
      <w:r w:rsidRPr="00BD425E">
        <w:rPr>
          <w:rFonts w:cs="Times New Roman"/>
          <w:lang w:val="fr-FR"/>
        </w:rPr>
        <w:t>p.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fr-FR"/>
        </w:rPr>
      </w:pPr>
      <w:r w:rsidRPr="00BD425E">
        <w:rPr>
          <w:rFonts w:cs="Times New Roman"/>
          <w:lang w:val="fr-FR"/>
        </w:rPr>
        <w:t>Forget D. L’ironie: stratégie de discours et pouvoir argumentatif. Études littéraires. 2001. Vol. 33. № 1. P. 41-54. URL. http://id.erudit.org/iderudit/501277ar.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fr-FR"/>
        </w:rPr>
      </w:pPr>
      <w:r w:rsidRPr="00BD425E">
        <w:rPr>
          <w:rFonts w:cs="Times New Roman"/>
          <w:lang w:val="fr-FR"/>
        </w:rPr>
        <w:t>Hamon P.  L’Ironie littéraire. Essai sur les formes de l’écriture oblique. Paris : Hachette, coll. "Recherches littéraires", 1996. 160 p. URL: https://journals.openedition.org/carnets/1166.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fr-FR"/>
        </w:rPr>
      </w:pPr>
      <w:r w:rsidRPr="00BD425E">
        <w:rPr>
          <w:rStyle w:val="ab"/>
          <w:rFonts w:cs="Times New Roman"/>
          <w:color w:val="222222"/>
          <w:u w:color="222222"/>
          <w:lang w:val="fr-FR"/>
        </w:rPr>
        <w:t>Kerbrat-Orecchioni C. L'ironie comme trope. </w:t>
      </w:r>
      <w:r w:rsidRPr="00BD425E">
        <w:rPr>
          <w:rStyle w:val="ab"/>
          <w:rFonts w:cs="Times New Roman"/>
          <w:i/>
          <w:iCs/>
          <w:color w:val="222222"/>
          <w:u w:color="222222"/>
        </w:rPr>
        <w:t>Poétique. 1980. </w:t>
      </w:r>
      <w:r w:rsidRPr="00BD425E">
        <w:rPr>
          <w:rStyle w:val="ab"/>
          <w:rFonts w:cs="Times New Roman"/>
          <w:lang w:val="fr-FR"/>
        </w:rPr>
        <w:t>№</w:t>
      </w:r>
      <w:r w:rsidRPr="00BD425E">
        <w:rPr>
          <w:rStyle w:val="ab"/>
          <w:rFonts w:cs="Times New Roman"/>
          <w:color w:val="222222"/>
          <w:u w:color="222222"/>
        </w:rPr>
        <w:t xml:space="preserve"> 41. P. 108-127.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it-IT"/>
        </w:rPr>
      </w:pPr>
      <w:r w:rsidRPr="00BD425E">
        <w:rPr>
          <w:rStyle w:val="ab"/>
          <w:rFonts w:cs="Times New Roman"/>
          <w:lang w:val="it-IT"/>
        </w:rPr>
        <w:t>Kerbrat-Orecchioni C</w:t>
      </w:r>
      <w:r w:rsidRPr="00BD425E">
        <w:rPr>
          <w:rStyle w:val="ab"/>
          <w:rFonts w:cs="Times New Roman"/>
          <w:lang w:val="fr-FR"/>
        </w:rPr>
        <w:t>. </w:t>
      </w:r>
      <w:r w:rsidRPr="00BD425E">
        <w:rPr>
          <w:rStyle w:val="ab"/>
          <w:rFonts w:cs="Times New Roman"/>
          <w:lang w:val="de-DE"/>
        </w:rPr>
        <w:t>Probl</w:t>
      </w:r>
      <w:r w:rsidRPr="00BD425E">
        <w:rPr>
          <w:rStyle w:val="ab"/>
          <w:rFonts w:cs="Times New Roman"/>
          <w:lang w:val="it-IT"/>
        </w:rPr>
        <w:t>è</w:t>
      </w:r>
      <w:r w:rsidRPr="00BD425E">
        <w:rPr>
          <w:rStyle w:val="ab"/>
          <w:rFonts w:cs="Times New Roman"/>
          <w:lang w:val="fr-FR"/>
        </w:rPr>
        <w:t>mes de l</w:t>
      </w:r>
      <w:r w:rsidRPr="00BD425E">
        <w:rPr>
          <w:rStyle w:val="ab"/>
          <w:rFonts w:cs="Times New Roman"/>
          <w:rtl/>
          <w:lang w:val="ar-SA"/>
        </w:rPr>
        <w:t>’</w:t>
      </w:r>
      <w:r w:rsidRPr="00BD425E">
        <w:rPr>
          <w:rStyle w:val="ab"/>
          <w:rFonts w:cs="Times New Roman"/>
          <w:lang w:val="fr-FR"/>
        </w:rPr>
        <w:t xml:space="preserve">ironie. </w:t>
      </w:r>
      <w:r w:rsidRPr="00BD425E">
        <w:rPr>
          <w:rStyle w:val="ab"/>
          <w:rFonts w:cs="Times New Roman"/>
          <w:i/>
          <w:iCs/>
          <w:lang w:val="fr-FR"/>
        </w:rPr>
        <w:t>Linguistique et sémiologie, 2 : L</w:t>
      </w:r>
      <w:r w:rsidRPr="00BD425E">
        <w:rPr>
          <w:rStyle w:val="ab"/>
          <w:rFonts w:cs="Times New Roman"/>
          <w:rtl/>
          <w:lang w:val="ar-SA"/>
        </w:rPr>
        <w:t>’</w:t>
      </w:r>
      <w:r w:rsidRPr="00BD425E">
        <w:rPr>
          <w:rStyle w:val="ab"/>
          <w:rFonts w:cs="Times New Roman"/>
          <w:i/>
          <w:iCs/>
          <w:lang w:val="fr-FR"/>
        </w:rPr>
        <w:t xml:space="preserve">ironie, Travaux du Centre de Recherches linguistiques et sémiologiques de Lyon </w:t>
      </w:r>
      <w:r w:rsidRPr="00BD425E">
        <w:rPr>
          <w:rStyle w:val="ab"/>
          <w:rFonts w:cs="Times New Roman"/>
          <w:lang w:val="fr-FR"/>
        </w:rPr>
        <w:t>(2</w:t>
      </w:r>
      <w:r w:rsidRPr="00BD425E">
        <w:rPr>
          <w:rStyle w:val="ab"/>
          <w:rFonts w:cs="Times New Roman"/>
          <w:vertAlign w:val="superscript"/>
          <w:lang w:val="fr-FR"/>
        </w:rPr>
        <w:t>e</w:t>
      </w:r>
      <w:r w:rsidRPr="00BD425E">
        <w:rPr>
          <w:rStyle w:val="ab"/>
          <w:rFonts w:cs="Times New Roman"/>
          <w:lang w:val="fr-FR"/>
        </w:rPr>
        <w:t xml:space="preserve"> éd. augm.). </w:t>
      </w:r>
      <w:r w:rsidRPr="00BD425E">
        <w:rPr>
          <w:rStyle w:val="Hyperlink1"/>
          <w:rFonts w:cs="Times New Roman"/>
        </w:rPr>
        <w:t>1978</w:t>
      </w:r>
      <w:r w:rsidRPr="00BD425E">
        <w:rPr>
          <w:rStyle w:val="ab"/>
          <w:rFonts w:cs="Times New Roman"/>
        </w:rPr>
        <w:t xml:space="preserve">. </w:t>
      </w:r>
      <w:r w:rsidRPr="00BD425E">
        <w:rPr>
          <w:rStyle w:val="Hyperlink1"/>
          <w:rFonts w:cs="Times New Roman"/>
        </w:rPr>
        <w:t xml:space="preserve"> </w:t>
      </w:r>
      <w:r w:rsidRPr="00BD425E">
        <w:rPr>
          <w:rStyle w:val="ab"/>
          <w:rFonts w:cs="Times New Roman"/>
          <w:lang w:val="fr-FR"/>
        </w:rPr>
        <w:t>P</w:t>
      </w:r>
      <w:r w:rsidRPr="00BD425E">
        <w:rPr>
          <w:rStyle w:val="Hyperlink1"/>
          <w:rFonts w:cs="Times New Roman"/>
        </w:rPr>
        <w:t>. 10-46.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en-US"/>
        </w:rPr>
      </w:pPr>
      <w:r w:rsidRPr="00BD425E">
        <w:rPr>
          <w:rStyle w:val="Hyperlink1"/>
          <w:rFonts w:cs="Times New Roman"/>
        </w:rPr>
        <w:t xml:space="preserve">Mahadev L. Apte Humor and Laughter. An Anthropological Approach. </w:t>
      </w:r>
      <w:r w:rsidRPr="00BD425E">
        <w:rPr>
          <w:rStyle w:val="ab"/>
          <w:rFonts w:cs="Times New Roman"/>
          <w:lang w:val="de-DE"/>
        </w:rPr>
        <w:t>NCROL;</w:t>
      </w:r>
      <w:r w:rsidRPr="00BD425E">
        <w:rPr>
          <w:rStyle w:val="Hyperlink1"/>
          <w:rFonts w:cs="Times New Roman"/>
        </w:rPr>
        <w:t xml:space="preserve"> First Edition, 1985. </w:t>
      </w:r>
      <w:r w:rsidRPr="00BD425E">
        <w:rPr>
          <w:rStyle w:val="ab"/>
          <w:rFonts w:cs="Times New Roman"/>
          <w:lang w:val="fr-FR"/>
        </w:rPr>
        <w:t>P</w:t>
      </w:r>
      <w:r w:rsidRPr="00BD425E">
        <w:rPr>
          <w:rStyle w:val="Hyperlink1"/>
          <w:rFonts w:cs="Times New Roman"/>
        </w:rPr>
        <w:t>. 15.</w:t>
      </w:r>
    </w:p>
    <w:p w:rsidR="008503E7" w:rsidRPr="00D3427D" w:rsidRDefault="00BD425E" w:rsidP="00BD425E">
      <w:pPr>
        <w:numPr>
          <w:ilvl w:val="0"/>
          <w:numId w:val="4"/>
        </w:numPr>
        <w:rPr>
          <w:rFonts w:cs="Times New Roman"/>
          <w:lang w:val="it-IT"/>
        </w:rPr>
      </w:pPr>
      <w:r w:rsidRPr="00BD425E">
        <w:rPr>
          <w:rStyle w:val="ab"/>
          <w:rFonts w:cs="Times New Roman"/>
          <w:lang w:val="it-IT"/>
        </w:rPr>
        <w:t xml:space="preserve">Maingueneau D. </w:t>
      </w:r>
      <w:r w:rsidRPr="00BD425E">
        <w:rPr>
          <w:rStyle w:val="ab"/>
          <w:rFonts w:cs="Times New Roman"/>
          <w:lang w:val="fr-FR"/>
        </w:rPr>
        <w:t xml:space="preserve">Éléments de linguistique pour le texte littéraire. Paris : Dunod </w:t>
      </w:r>
      <w:r w:rsidRPr="00D3427D">
        <w:rPr>
          <w:rStyle w:val="ab"/>
          <w:rFonts w:cs="Times New Roman"/>
          <w:lang w:val="fr-FR"/>
        </w:rPr>
        <w:t>(3</w:t>
      </w:r>
      <w:r w:rsidRPr="00D3427D">
        <w:rPr>
          <w:rStyle w:val="ab"/>
          <w:rFonts w:cs="Times New Roman"/>
          <w:vertAlign w:val="superscript"/>
          <w:lang w:val="fr-FR"/>
        </w:rPr>
        <w:t>e</w:t>
      </w:r>
      <w:r w:rsidRPr="00D3427D">
        <w:rPr>
          <w:rStyle w:val="ab"/>
          <w:rFonts w:cs="Times New Roman"/>
          <w:lang w:val="fr-FR"/>
        </w:rPr>
        <w:t> éd. augm.), 1993. 203 p.</w:t>
      </w:r>
    </w:p>
    <w:p w:rsidR="008503E7" w:rsidRPr="00D3427D" w:rsidRDefault="00BD425E" w:rsidP="00BD425E">
      <w:pPr>
        <w:numPr>
          <w:ilvl w:val="0"/>
          <w:numId w:val="4"/>
        </w:numPr>
        <w:rPr>
          <w:rFonts w:cs="Times New Roman"/>
          <w:lang w:val="fr-FR"/>
        </w:rPr>
      </w:pPr>
      <w:r w:rsidRPr="00D3427D">
        <w:rPr>
          <w:rStyle w:val="ab"/>
          <w:rFonts w:cs="Times New Roman"/>
          <w:lang w:val="fr-FR"/>
        </w:rPr>
        <w:t>Mercier-Leca F. L</w:t>
      </w:r>
      <w:r w:rsidRPr="00D3427D">
        <w:rPr>
          <w:rStyle w:val="ab"/>
          <w:rFonts w:cs="Times New Roman"/>
          <w:rtl/>
          <w:lang w:val="ar-SA"/>
        </w:rPr>
        <w:t>’</w:t>
      </w:r>
      <w:r w:rsidRPr="00D3427D">
        <w:rPr>
          <w:rStyle w:val="ab"/>
          <w:rFonts w:cs="Times New Roman"/>
          <w:lang w:val="fr-FR"/>
        </w:rPr>
        <w:t>Ironie. Paris </w:t>
      </w:r>
      <w:r w:rsidRPr="00D3427D">
        <w:rPr>
          <w:rStyle w:val="ab"/>
          <w:rFonts w:cs="Times New Roman"/>
          <w:lang w:val="de-DE"/>
        </w:rPr>
        <w:t>: Hachette Sup</w:t>
      </w:r>
      <w:r w:rsidRPr="00D3427D">
        <w:rPr>
          <w:rStyle w:val="ab"/>
          <w:rFonts w:cs="Times New Roman"/>
          <w:lang w:val="fr-FR"/>
        </w:rPr>
        <w:t xml:space="preserve">érieur, coll. </w:t>
      </w:r>
      <w:r w:rsidRPr="00D3427D">
        <w:rPr>
          <w:rStyle w:val="Hyperlink1"/>
          <w:rFonts w:cs="Times New Roman"/>
        </w:rPr>
        <w:t>" </w:t>
      </w:r>
      <w:r w:rsidRPr="00D3427D">
        <w:rPr>
          <w:rStyle w:val="ab"/>
          <w:rFonts w:cs="Times New Roman"/>
          <w:lang w:val="fr-FR"/>
        </w:rPr>
        <w:t>Ancrages</w:t>
      </w:r>
      <w:r w:rsidRPr="00D3427D">
        <w:rPr>
          <w:rStyle w:val="Hyperlink1"/>
          <w:rFonts w:cs="Times New Roman"/>
        </w:rPr>
        <w:t> ", 2003. № 15.</w:t>
      </w:r>
      <w:r w:rsidRPr="00D3427D">
        <w:rPr>
          <w:rStyle w:val="ab"/>
          <w:rFonts w:cs="Times New Roman"/>
          <w:lang w:val="fr-FR"/>
        </w:rPr>
        <w:t xml:space="preserve"> 128 p.</w:t>
      </w:r>
    </w:p>
    <w:p w:rsidR="008503E7" w:rsidRPr="00D3427D" w:rsidRDefault="00BD425E" w:rsidP="00BD425E">
      <w:pPr>
        <w:numPr>
          <w:ilvl w:val="0"/>
          <w:numId w:val="4"/>
        </w:numPr>
        <w:rPr>
          <w:rFonts w:cs="Times New Roman"/>
          <w:lang w:val="nl-NL"/>
        </w:rPr>
      </w:pPr>
      <w:r w:rsidRPr="00D3427D">
        <w:rPr>
          <w:rStyle w:val="ab"/>
          <w:rFonts w:cs="Times New Roman"/>
          <w:lang w:val="nl-NL"/>
        </w:rPr>
        <w:lastRenderedPageBreak/>
        <w:t>Moreels</w:t>
      </w:r>
      <w:r w:rsidRPr="00D3427D">
        <w:rPr>
          <w:rStyle w:val="ab"/>
          <w:rFonts w:cs="Times New Roman"/>
          <w:lang w:val="fr-FR"/>
        </w:rPr>
        <w:t xml:space="preserve"> I.  Comment peut-on ê</w:t>
      </w:r>
      <w:r w:rsidRPr="00D3427D">
        <w:rPr>
          <w:rStyle w:val="ab"/>
          <w:rFonts w:cs="Times New Roman"/>
          <w:lang w:val="da-DK"/>
        </w:rPr>
        <w:t>tre fran</w:t>
      </w:r>
      <w:r w:rsidRPr="00D3427D">
        <w:rPr>
          <w:rStyle w:val="ab"/>
          <w:rFonts w:cs="Times New Roman"/>
          <w:lang w:val="fr-FR"/>
        </w:rPr>
        <w:t>çais </w:t>
      </w:r>
      <w:r w:rsidRPr="00D3427D">
        <w:rPr>
          <w:rStyle w:val="ab"/>
          <w:rFonts w:cs="Times New Roman"/>
          <w:lang w:val="zh-TW" w:eastAsia="zh-TW"/>
        </w:rPr>
        <w:t>?</w:t>
      </w:r>
      <w:r w:rsidRPr="00D3427D">
        <w:rPr>
          <w:rStyle w:val="ab"/>
          <w:rFonts w:cs="Times New Roman"/>
          <w:lang w:val="fr-FR"/>
        </w:rPr>
        <w:t xml:space="preserve">  </w:t>
      </w:r>
      <w:r w:rsidRPr="00D3427D">
        <w:rPr>
          <w:rStyle w:val="ab"/>
          <w:rFonts w:cs="Times New Roman"/>
          <w:i/>
          <w:iCs/>
          <w:lang w:val="fr-FR"/>
        </w:rPr>
        <w:t>Carnets</w:t>
      </w:r>
      <w:r w:rsidR="00D3427D" w:rsidRPr="00D3427D">
        <w:rPr>
          <w:rStyle w:val="ab"/>
          <w:rFonts w:cs="Times New Roman"/>
          <w:i/>
          <w:iCs/>
          <w:lang w:val="uk-UA"/>
        </w:rPr>
        <w:t xml:space="preserve">: </w:t>
      </w:r>
      <w:r w:rsidR="00D3427D" w:rsidRPr="00D3427D">
        <w:rPr>
          <w:i/>
          <w:lang w:val="fr-FR"/>
        </w:rPr>
        <w:t>revue électronique d’études françaises</w:t>
      </w:r>
      <w:r w:rsidR="00D3427D" w:rsidRPr="00D3427D">
        <w:rPr>
          <w:rStyle w:val="ab"/>
          <w:rFonts w:cs="Times New Roman"/>
          <w:i/>
          <w:iCs/>
          <w:lang w:val="uk-UA"/>
        </w:rPr>
        <w:t>.</w:t>
      </w:r>
      <w:r w:rsidRPr="00D3427D">
        <w:rPr>
          <w:rStyle w:val="ab"/>
          <w:rFonts w:cs="Times New Roman"/>
          <w:lang w:val="fr-FR"/>
        </w:rPr>
        <w:t xml:space="preserve"> Deuxi</w:t>
      </w:r>
      <w:r w:rsidRPr="00D3427D">
        <w:rPr>
          <w:rStyle w:val="ab"/>
          <w:rFonts w:cs="Times New Roman"/>
          <w:lang w:val="it-IT"/>
        </w:rPr>
        <w:t>è</w:t>
      </w:r>
      <w:r w:rsidRPr="00D3427D">
        <w:rPr>
          <w:rStyle w:val="ab"/>
          <w:rFonts w:cs="Times New Roman"/>
          <w:lang w:val="fr-FR"/>
        </w:rPr>
        <w:t>me série</w:t>
      </w:r>
      <w:r w:rsidR="00D3427D" w:rsidRPr="00D3427D">
        <w:rPr>
          <w:rStyle w:val="ab"/>
          <w:rFonts w:cs="Times New Roman"/>
          <w:lang w:val="uk-UA"/>
        </w:rPr>
        <w:t xml:space="preserve">. № 1. </w:t>
      </w:r>
      <w:r w:rsidRPr="00D3427D">
        <w:rPr>
          <w:rStyle w:val="ab"/>
          <w:rFonts w:cs="Times New Roman"/>
          <w:lang w:val="fr-FR"/>
        </w:rPr>
        <w:t xml:space="preserve">2014. </w:t>
      </w:r>
      <w:r w:rsidR="00D3427D" w:rsidRPr="00D3427D">
        <w:rPr>
          <w:rStyle w:val="ab"/>
          <w:rFonts w:cs="Times New Roman"/>
          <w:lang w:val="uk-UA"/>
        </w:rPr>
        <w:t>Р</w:t>
      </w:r>
      <w:r w:rsidRPr="00D3427D">
        <w:rPr>
          <w:rStyle w:val="ab"/>
          <w:rFonts w:cs="Times New Roman"/>
          <w:lang w:val="fr-FR"/>
        </w:rPr>
        <w:t>.</w:t>
      </w:r>
      <w:r w:rsidR="00D3427D" w:rsidRPr="00D3427D">
        <w:rPr>
          <w:rStyle w:val="ab"/>
          <w:rFonts w:cs="Times New Roman"/>
          <w:lang w:val="uk-UA"/>
        </w:rPr>
        <w:t xml:space="preserve"> 58-74.</w:t>
      </w:r>
      <w:r w:rsidRPr="00D3427D">
        <w:rPr>
          <w:rStyle w:val="ab"/>
          <w:rFonts w:cs="Times New Roman"/>
          <w:lang w:val="fr-FR"/>
        </w:rPr>
        <w:t xml:space="preserve"> URL: http://journals.openedition.org/carnets/1166; DOI: https://doi.org/10.4000/carnets.1166.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de-DE"/>
        </w:rPr>
      </w:pPr>
      <w:r w:rsidRPr="00BD425E">
        <w:rPr>
          <w:rStyle w:val="ab"/>
          <w:rFonts w:cs="Times New Roman"/>
          <w:lang w:val="de-DE"/>
        </w:rPr>
        <w:t>Roger-Vasselin</w:t>
      </w:r>
      <w:r w:rsidRPr="00BD425E">
        <w:rPr>
          <w:rStyle w:val="ab"/>
          <w:rFonts w:cs="Times New Roman"/>
          <w:lang w:val="fr-FR"/>
        </w:rPr>
        <w:t xml:space="preserve"> B. Montaigne et l</w:t>
      </w:r>
      <w:r w:rsidRPr="00BD425E">
        <w:rPr>
          <w:rStyle w:val="ab"/>
          <w:rFonts w:cs="Times New Roman"/>
          <w:rtl/>
          <w:lang w:val="ar-SA"/>
        </w:rPr>
        <w:t>’</w:t>
      </w:r>
      <w:r w:rsidRPr="00BD425E">
        <w:rPr>
          <w:rStyle w:val="ab"/>
          <w:rFonts w:cs="Times New Roman"/>
          <w:lang w:val="fr-FR"/>
        </w:rPr>
        <w:t>art de sourire à la Renaissance. Paris</w:t>
      </w:r>
      <w:r w:rsidRPr="00D3427D">
        <w:rPr>
          <w:rStyle w:val="ab"/>
          <w:rFonts w:cs="Times New Roman"/>
          <w:lang w:val="fr-FR"/>
        </w:rPr>
        <w:t>:</w:t>
      </w:r>
      <w:r w:rsidRPr="00BD425E">
        <w:rPr>
          <w:rStyle w:val="ab"/>
          <w:rFonts w:cs="Times New Roman"/>
          <w:lang w:val="fr-FR"/>
        </w:rPr>
        <w:t xml:space="preserve"> Nizet, 2003. </w:t>
      </w:r>
      <w:r w:rsidRPr="00D3427D">
        <w:rPr>
          <w:rStyle w:val="Hyperlink1"/>
          <w:rFonts w:cs="Times New Roman"/>
          <w:lang w:val="fr-FR"/>
        </w:rPr>
        <w:t xml:space="preserve"> </w:t>
      </w:r>
      <w:r w:rsidRPr="00BD425E">
        <w:rPr>
          <w:rStyle w:val="ab"/>
          <w:rFonts w:cs="Times New Roman"/>
          <w:lang w:val="fr-FR"/>
        </w:rPr>
        <w:t>P</w:t>
      </w:r>
      <w:r w:rsidRPr="00D3427D">
        <w:rPr>
          <w:rStyle w:val="Hyperlink1"/>
          <w:rFonts w:cs="Times New Roman"/>
          <w:lang w:val="fr-FR"/>
        </w:rPr>
        <w:t>. 8.</w:t>
      </w:r>
    </w:p>
    <w:p w:rsidR="008503E7" w:rsidRPr="00BD425E" w:rsidRDefault="00BD425E" w:rsidP="00BD425E">
      <w:pPr>
        <w:numPr>
          <w:ilvl w:val="0"/>
          <w:numId w:val="4"/>
        </w:numPr>
        <w:rPr>
          <w:rFonts w:cs="Times New Roman"/>
          <w:lang w:val="de-DE"/>
        </w:rPr>
      </w:pPr>
      <w:r w:rsidRPr="00BD425E">
        <w:rPr>
          <w:rStyle w:val="ab"/>
          <w:rFonts w:cs="Times New Roman"/>
          <w:lang w:val="de-DE"/>
        </w:rPr>
        <w:t>Sperber</w:t>
      </w:r>
      <w:r w:rsidRPr="00BD425E">
        <w:rPr>
          <w:rStyle w:val="ab"/>
          <w:rFonts w:cs="Times New Roman"/>
          <w:lang w:val="fr-FR"/>
        </w:rPr>
        <w:t xml:space="preserve">  D., Wilson D. Les ironies comme mentions.  </w:t>
      </w:r>
      <w:r w:rsidRPr="00BD425E">
        <w:rPr>
          <w:rStyle w:val="ab"/>
          <w:rFonts w:cs="Times New Roman"/>
          <w:i/>
          <w:iCs/>
          <w:lang w:val="fr-FR"/>
        </w:rPr>
        <w:t>Poétique</w:t>
      </w:r>
      <w:r w:rsidRPr="00BD425E">
        <w:rPr>
          <w:rStyle w:val="ab"/>
          <w:rFonts w:cs="Times New Roman"/>
          <w:i/>
          <w:iCs/>
        </w:rPr>
        <w:t>.</w:t>
      </w:r>
      <w:r w:rsidRPr="00BD425E">
        <w:rPr>
          <w:rStyle w:val="ab"/>
          <w:rFonts w:cs="Times New Roman"/>
          <w:lang w:val="fr-FR"/>
        </w:rPr>
        <w:t xml:space="preserve"> 1978. Vol. 36.  </w:t>
      </w:r>
      <w:r w:rsidRPr="00BD425E">
        <w:rPr>
          <w:rStyle w:val="Hyperlink1"/>
          <w:rFonts w:cs="Times New Roman"/>
        </w:rPr>
        <w:t>Р</w:t>
      </w:r>
      <w:r w:rsidRPr="00BD425E">
        <w:rPr>
          <w:rStyle w:val="ab"/>
          <w:rFonts w:cs="Times New Roman"/>
          <w:lang w:val="fr-FR"/>
        </w:rPr>
        <w:t>. 399-412.</w:t>
      </w:r>
    </w:p>
    <w:p w:rsidR="008503E7" w:rsidRPr="006237A7" w:rsidRDefault="00BD425E" w:rsidP="00BD425E">
      <w:pPr>
        <w:numPr>
          <w:ilvl w:val="0"/>
          <w:numId w:val="4"/>
        </w:numPr>
        <w:rPr>
          <w:rFonts w:cs="Times New Roman"/>
          <w:lang w:val="en-US"/>
        </w:rPr>
      </w:pPr>
      <w:r w:rsidRPr="00BD425E">
        <w:rPr>
          <w:rStyle w:val="ab"/>
          <w:rFonts w:cs="Times New Roman"/>
          <w:lang w:val="fr-FR"/>
        </w:rPr>
        <w:t>Vézins V. Pierre Daninos, l'inventeur de l'humour anglo-gaulois</w:t>
      </w:r>
      <w:r w:rsidR="00583E51">
        <w:rPr>
          <w:rStyle w:val="ab"/>
          <w:rFonts w:cs="Times New Roman"/>
          <w:lang w:val="uk-UA"/>
        </w:rPr>
        <w:t>.</w:t>
      </w:r>
      <w:r w:rsidRPr="00BD425E">
        <w:rPr>
          <w:rStyle w:val="ab"/>
          <w:rFonts w:cs="Times New Roman"/>
          <w:lang w:val="fr-FR"/>
        </w:rPr>
        <w:t xml:space="preserve"> </w:t>
      </w:r>
      <w:r w:rsidRPr="00975988">
        <w:rPr>
          <w:rStyle w:val="Hyperlink1"/>
          <w:rFonts w:cs="Times New Roman"/>
        </w:rPr>
        <w:t xml:space="preserve">URL : </w:t>
      </w:r>
      <w:hyperlink r:id="rId9" w:history="1">
        <w:r w:rsidRPr="00975988">
          <w:rPr>
            <w:rStyle w:val="Hyperlink1"/>
            <w:rFonts w:cs="Times New Roman"/>
          </w:rPr>
          <w:t>https://www.lefigaro.fr/mon-figaro/2011/08/17/10001-20110817ARTFIG00416-pierre-daninos-l-inventeurde-l-humo</w:t>
        </w:r>
        <w:r w:rsidRPr="00BD425E">
          <w:rPr>
            <w:rStyle w:val="Hyperlink1"/>
            <w:rFonts w:cs="Times New Roman"/>
          </w:rPr>
          <w:t>ur-anglo-gaulois.php</w:t>
        </w:r>
      </w:hyperlink>
      <w:r w:rsidRPr="00BD425E">
        <w:rPr>
          <w:rStyle w:val="Hyperlink1"/>
          <w:rFonts w:cs="Times New Roman"/>
        </w:rPr>
        <w:t>.</w:t>
      </w:r>
    </w:p>
    <w:p w:rsidR="008503E7" w:rsidRPr="00BD425E" w:rsidRDefault="008503E7" w:rsidP="00BD425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360"/>
        <w:rPr>
          <w:rFonts w:cs="Times New Roman"/>
          <w:lang w:val="en-US"/>
        </w:rPr>
      </w:pPr>
    </w:p>
    <w:p w:rsidR="008503E7" w:rsidRPr="00BD425E" w:rsidRDefault="00BD425E" w:rsidP="00BD425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jc w:val="center"/>
        <w:rPr>
          <w:rFonts w:cs="Times New Roman"/>
          <w:lang w:val="en-US"/>
        </w:rPr>
      </w:pPr>
      <w:r w:rsidRPr="00BD425E">
        <w:rPr>
          <w:rFonts w:cs="Times New Roman"/>
          <w:lang w:val="en-US"/>
        </w:rPr>
        <w:t>Лексикографічні джерела</w:t>
      </w:r>
    </w:p>
    <w:p w:rsidR="008503E7" w:rsidRPr="00BD425E" w:rsidRDefault="00BD425E" w:rsidP="00BD425E">
      <w:pPr>
        <w:pStyle w:val="AA"/>
        <w:numPr>
          <w:ilvl w:val="0"/>
          <w:numId w:val="5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Словарь лингвистических терминов / Под ред. О. С. Ахмановой</w:t>
      </w:r>
      <w:r w:rsidRPr="00BD425E">
        <w:rPr>
          <w:rStyle w:val="ab"/>
          <w:rFonts w:ascii="Times New Roman" w:hAnsi="Times New Roman" w:cs="Times New Roman"/>
          <w:i/>
          <w:iCs/>
          <w:sz w:val="28"/>
          <w:szCs w:val="28"/>
        </w:rPr>
        <w:t>.</w:t>
      </w:r>
      <w:r w:rsidRPr="00BD425E">
        <w:rPr>
          <w:rFonts w:ascii="Times New Roman" w:hAnsi="Times New Roman" w:cs="Times New Roman"/>
          <w:sz w:val="28"/>
          <w:szCs w:val="28"/>
        </w:rPr>
        <w:t xml:space="preserve"> Москва: Советская энциклопедия, 1969. 607 с.</w:t>
      </w:r>
    </w:p>
    <w:p w:rsidR="008503E7" w:rsidRPr="00BD425E" w:rsidRDefault="00BD425E" w:rsidP="00BD425E">
      <w:pPr>
        <w:pStyle w:val="AA"/>
        <w:numPr>
          <w:ilvl w:val="0"/>
          <w:numId w:val="5"/>
        </w:numPr>
        <w:spacing w:before="0"/>
        <w:rPr>
          <w:rFonts w:ascii="Times New Roman" w:hAnsi="Times New Roman" w:cs="Times New Roman"/>
          <w:sz w:val="28"/>
          <w:szCs w:val="28"/>
        </w:rPr>
      </w:pPr>
      <w:r w:rsidRPr="00BD425E">
        <w:rPr>
          <w:rFonts w:ascii="Times New Roman" w:hAnsi="Times New Roman" w:cs="Times New Roman"/>
          <w:sz w:val="28"/>
          <w:szCs w:val="28"/>
        </w:rPr>
        <w:t>Философский словарь / Под ред. И. Т. Фролова. 4-е изд. Москва: Политиздат, 1981.  445 с.</w:t>
      </w:r>
    </w:p>
    <w:p w:rsidR="008503E7" w:rsidRPr="00BD425E" w:rsidRDefault="00BD425E" w:rsidP="00BD425E">
      <w:pPr>
        <w:pStyle w:val="AA"/>
        <w:numPr>
          <w:ilvl w:val="0"/>
          <w:numId w:val="5"/>
        </w:numPr>
        <w:spacing w:before="0"/>
        <w:rPr>
          <w:rFonts w:ascii="Times New Roman" w:hAnsi="Times New Roman" w:cs="Times New Roman"/>
          <w:sz w:val="28"/>
          <w:szCs w:val="28"/>
          <w:lang w:val="fr-FR"/>
        </w:rPr>
      </w:pPr>
      <w:r w:rsidRPr="00BD425E">
        <w:rPr>
          <w:rStyle w:val="ab"/>
          <w:rFonts w:ascii="Times New Roman" w:hAnsi="Times New Roman" w:cs="Times New Roman"/>
          <w:sz w:val="28"/>
          <w:szCs w:val="28"/>
          <w:lang w:val="fr-FR"/>
        </w:rPr>
        <w:t>Dictionnaire Le Robert maxi plus. Paris</w:t>
      </w:r>
      <w:r w:rsidRPr="00BD425E">
        <w:rPr>
          <w:rStyle w:val="ab"/>
          <w:rFonts w:ascii="Times New Roman" w:hAnsi="Times New Roman" w:cs="Times New Roman"/>
          <w:sz w:val="28"/>
          <w:szCs w:val="28"/>
        </w:rPr>
        <w:t xml:space="preserve">: </w:t>
      </w:r>
      <w:r w:rsidRPr="00BD425E">
        <w:rPr>
          <w:rStyle w:val="Hyperlink1"/>
          <w:rFonts w:ascii="Times New Roman" w:hAnsi="Times New Roman" w:cs="Times New Roman"/>
          <w:sz w:val="28"/>
          <w:szCs w:val="28"/>
        </w:rPr>
        <w:t>L</w:t>
      </w:r>
      <w:r w:rsidRPr="00BD425E">
        <w:rPr>
          <w:rStyle w:val="ab"/>
          <w:rFonts w:ascii="Times New Roman" w:hAnsi="Times New Roman" w:cs="Times New Roman"/>
          <w:sz w:val="28"/>
          <w:szCs w:val="28"/>
          <w:lang w:val="fr-FR"/>
        </w:rPr>
        <w:t>e Robert,</w:t>
      </w:r>
      <w:r w:rsidRPr="00BD425E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r w:rsidRPr="00BD425E">
        <w:rPr>
          <w:rStyle w:val="ab"/>
          <w:rFonts w:ascii="Times New Roman" w:hAnsi="Times New Roman" w:cs="Times New Roman"/>
          <w:sz w:val="28"/>
          <w:szCs w:val="28"/>
          <w:lang w:val="fr-FR"/>
        </w:rPr>
        <w:t>2017</w:t>
      </w:r>
      <w:r w:rsidRPr="00BD425E">
        <w:rPr>
          <w:rStyle w:val="ab"/>
          <w:rFonts w:ascii="Times New Roman" w:hAnsi="Times New Roman" w:cs="Times New Roman"/>
          <w:sz w:val="28"/>
          <w:szCs w:val="28"/>
        </w:rPr>
        <w:t>.</w:t>
      </w:r>
      <w:r w:rsidRPr="00BD425E">
        <w:rPr>
          <w:rStyle w:val="ab"/>
          <w:rFonts w:ascii="Times New Roman" w:hAnsi="Times New Roman" w:cs="Times New Roman"/>
          <w:sz w:val="28"/>
          <w:szCs w:val="28"/>
          <w:lang w:val="fr-FR"/>
        </w:rPr>
        <w:t xml:space="preserve"> 1299</w:t>
      </w:r>
      <w:r w:rsidRPr="00BD425E">
        <w:rPr>
          <w:rStyle w:val="ab"/>
          <w:rFonts w:ascii="Times New Roman" w:hAnsi="Times New Roman" w:cs="Times New Roman"/>
          <w:sz w:val="28"/>
          <w:szCs w:val="28"/>
        </w:rPr>
        <w:t xml:space="preserve"> p.</w:t>
      </w:r>
    </w:p>
    <w:p w:rsidR="008503E7" w:rsidRPr="00BD425E" w:rsidRDefault="008503E7" w:rsidP="00BD425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rPr>
          <w:rFonts w:cs="Times New Roman"/>
        </w:rPr>
      </w:pPr>
    </w:p>
    <w:p w:rsidR="008503E7" w:rsidRPr="00BD425E" w:rsidRDefault="00BD425E" w:rsidP="00BD425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jc w:val="center"/>
        <w:rPr>
          <w:rFonts w:cs="Times New Roman"/>
          <w:lang w:val="en-US"/>
        </w:rPr>
      </w:pPr>
      <w:r w:rsidRPr="00BD425E">
        <w:rPr>
          <w:rFonts w:cs="Times New Roman"/>
          <w:lang w:val="en-US"/>
        </w:rPr>
        <w:t>Джерела фактичного матеріалу</w:t>
      </w:r>
    </w:p>
    <w:p w:rsidR="008503E7" w:rsidRPr="00BD425E" w:rsidRDefault="00BD425E" w:rsidP="00BD425E">
      <w:pPr>
        <w:pStyle w:val="AA"/>
        <w:numPr>
          <w:ilvl w:val="0"/>
          <w:numId w:val="8"/>
        </w:numPr>
        <w:spacing w:before="0"/>
        <w:rPr>
          <w:rFonts w:ascii="Times New Roman" w:hAnsi="Times New Roman" w:cs="Times New Roman"/>
          <w:sz w:val="28"/>
          <w:szCs w:val="28"/>
          <w:lang w:val="fr-FR"/>
        </w:rPr>
      </w:pPr>
      <w:r w:rsidRPr="00BD425E">
        <w:rPr>
          <w:rStyle w:val="ab"/>
          <w:rFonts w:ascii="Times New Roman" w:hAnsi="Times New Roman" w:cs="Times New Roman"/>
          <w:sz w:val="28"/>
          <w:szCs w:val="28"/>
          <w:lang w:val="fr-FR"/>
        </w:rPr>
        <w:t xml:space="preserve">Daninos P. </w:t>
      </w:r>
      <w:r w:rsidRPr="00BD425E">
        <w:rPr>
          <w:rStyle w:val="ab"/>
          <w:rFonts w:ascii="Times New Roman" w:hAnsi="Times New Roman" w:cs="Times New Roman"/>
          <w:sz w:val="28"/>
          <w:szCs w:val="28"/>
          <w:lang w:val="it-IT"/>
        </w:rPr>
        <w:t>Le Major tricolore. Red</w:t>
      </w:r>
      <w:r w:rsidRPr="00BD425E">
        <w:rPr>
          <w:rStyle w:val="ab"/>
          <w:rFonts w:ascii="Times New Roman" w:hAnsi="Times New Roman" w:cs="Times New Roman"/>
          <w:sz w:val="28"/>
          <w:szCs w:val="28"/>
          <w:lang w:val="fr-FR"/>
        </w:rPr>
        <w:t>écouverte de la France et des Français par le Major W. Marmaduke Thompson. Paris</w:t>
      </w:r>
      <w:r w:rsidRPr="00BD425E">
        <w:rPr>
          <w:rStyle w:val="ab"/>
          <w:rFonts w:ascii="Times New Roman" w:hAnsi="Times New Roman" w:cs="Times New Roman"/>
          <w:sz w:val="28"/>
          <w:szCs w:val="28"/>
        </w:rPr>
        <w:t> </w:t>
      </w:r>
      <w:r w:rsidRPr="00BD425E">
        <w:rPr>
          <w:rStyle w:val="ab"/>
          <w:rFonts w:ascii="Times New Roman" w:hAnsi="Times New Roman" w:cs="Times New Roman"/>
          <w:sz w:val="28"/>
          <w:szCs w:val="28"/>
          <w:lang w:val="it-IT"/>
        </w:rPr>
        <w:t>: Hachette,</w:t>
      </w:r>
      <w:r w:rsidRPr="00BD425E">
        <w:rPr>
          <w:rStyle w:val="ab"/>
          <w:rFonts w:ascii="Times New Roman" w:hAnsi="Times New Roman" w:cs="Times New Roman"/>
          <w:sz w:val="28"/>
          <w:szCs w:val="28"/>
        </w:rPr>
        <w:t xml:space="preserve">1968. </w:t>
      </w:r>
      <w:r w:rsidRPr="00BD425E">
        <w:rPr>
          <w:rStyle w:val="ab"/>
          <w:rFonts w:ascii="Times New Roman" w:hAnsi="Times New Roman" w:cs="Times New Roman"/>
          <w:sz w:val="28"/>
          <w:szCs w:val="28"/>
          <w:lang w:val="fr-FR"/>
        </w:rPr>
        <w:t>139 p.</w:t>
      </w:r>
    </w:p>
    <w:p w:rsidR="00087FE2" w:rsidRDefault="00BD425E" w:rsidP="00BD425E">
      <w:pPr>
        <w:pStyle w:val="AA"/>
        <w:numPr>
          <w:ilvl w:val="0"/>
          <w:numId w:val="8"/>
        </w:numPr>
        <w:spacing w:before="0"/>
        <w:rPr>
          <w:rStyle w:val="ab"/>
          <w:rFonts w:ascii="Times New Roman" w:hAnsi="Times New Roman" w:cs="Times New Roman"/>
          <w:sz w:val="28"/>
          <w:szCs w:val="28"/>
          <w:lang w:val="fr-FR"/>
        </w:rPr>
      </w:pPr>
      <w:r w:rsidRPr="00BD425E">
        <w:rPr>
          <w:rStyle w:val="ab"/>
          <w:rFonts w:ascii="Times New Roman" w:hAnsi="Times New Roman" w:cs="Times New Roman"/>
          <w:sz w:val="28"/>
          <w:szCs w:val="28"/>
          <w:lang w:val="fr-FR"/>
        </w:rPr>
        <w:t>Daninos P. Les carnets du major Thompson. Paris: Hachette,2018.</w:t>
      </w:r>
      <w:r w:rsidRPr="00BD425E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r w:rsidRPr="00BD425E">
        <w:rPr>
          <w:rStyle w:val="ab"/>
          <w:rFonts w:ascii="Times New Roman" w:hAnsi="Times New Roman" w:cs="Times New Roman"/>
          <w:sz w:val="28"/>
          <w:szCs w:val="28"/>
          <w:lang w:val="fr-FR"/>
        </w:rPr>
        <w:t>212 p.</w:t>
      </w:r>
    </w:p>
    <w:p w:rsidR="00087FE2" w:rsidRDefault="00087FE2" w:rsidP="00087FE2">
      <w:pPr>
        <w:pStyle w:val="A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spacing w:before="0"/>
        <w:rPr>
          <w:rStyle w:val="ab"/>
          <w:rFonts w:ascii="Times New Roman" w:hAnsi="Times New Roman" w:cs="Times New Roman"/>
          <w:sz w:val="28"/>
          <w:szCs w:val="28"/>
          <w:lang w:val="fr-FR"/>
        </w:rPr>
      </w:pPr>
    </w:p>
    <w:p w:rsidR="00DB03ED" w:rsidRDefault="00BD425E" w:rsidP="00DB03ED">
      <w:pPr>
        <w:pStyle w:val="A9"/>
        <w:tabs>
          <w:tab w:val="left" w:pos="709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019"/>
        </w:tabs>
        <w:spacing w:before="0"/>
        <w:jc w:val="center"/>
        <w:rPr>
          <w:rStyle w:val="ab"/>
          <w:rFonts w:ascii="Times New Roman" w:hAnsi="Times New Roman" w:cs="Times New Roman"/>
          <w:sz w:val="28"/>
          <w:szCs w:val="28"/>
          <w:lang w:val="en-US"/>
        </w:rPr>
      </w:pPr>
      <w:r w:rsidRPr="00087FE2">
        <w:rPr>
          <w:rStyle w:val="ab"/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DB03ED" w:rsidRPr="00446901" w:rsidRDefault="00DB03ED" w:rsidP="00DB03ED">
      <w:pPr>
        <w:pStyle w:val="A9"/>
        <w:tabs>
          <w:tab w:val="left" w:pos="709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019"/>
        </w:tabs>
        <w:spacing w:before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</w:pPr>
      <w:r>
        <w:rPr>
          <w:rFonts w:ascii="Times New Roman" w:hAnsi="Times New Roman"/>
          <w:b/>
          <w:bCs/>
          <w:sz w:val="28"/>
          <w:szCs w:val="28"/>
          <w:lang w:val="fr-FR"/>
        </w:rPr>
        <w:t>Résumé</w:t>
      </w:r>
    </w:p>
    <w:p w:rsidR="00DB03ED" w:rsidRPr="00446901" w:rsidRDefault="00DB03ED" w:rsidP="00DB03ED">
      <w:pPr>
        <w:pStyle w:val="A9"/>
        <w:tabs>
          <w:tab w:val="left" w:pos="709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019"/>
        </w:tabs>
        <w:spacing w:before="0"/>
        <w:rPr>
          <w:rFonts w:ascii="Times New Roman" w:eastAsia="Times New Roman" w:hAnsi="Times New Roman" w:cs="Times New Roman"/>
          <w:sz w:val="28"/>
          <w:szCs w:val="28"/>
          <w:lang w:val="fr-FR"/>
        </w:rPr>
      </w:pPr>
      <w:r w:rsidRPr="00446901">
        <w:rPr>
          <w:rFonts w:ascii="Times New Roman" w:eastAsia="Times New Roman" w:hAnsi="Times New Roman" w:cs="Times New Roman"/>
          <w:sz w:val="28"/>
          <w:szCs w:val="28"/>
          <w:lang w:val="fr-FR"/>
        </w:rPr>
        <w:tab/>
        <w:t>La pr</w:t>
      </w:r>
      <w:r w:rsidRPr="00446901">
        <w:rPr>
          <w:rFonts w:ascii="Times New Roman" w:hAnsi="Times New Roman"/>
          <w:sz w:val="28"/>
          <w:szCs w:val="28"/>
          <w:lang w:val="fr-FR"/>
        </w:rPr>
        <w:t xml:space="preserve">ésente recherche est consacrée à l’étude </w:t>
      </w:r>
      <w:r>
        <w:rPr>
          <w:rFonts w:ascii="Times New Roman" w:hAnsi="Times New Roman"/>
          <w:sz w:val="28"/>
          <w:szCs w:val="28"/>
          <w:lang w:val="fr-FR"/>
        </w:rPr>
        <w:t>des moyens stylistiques lexicaux et syntaxiques</w:t>
      </w:r>
      <w:r w:rsidRPr="00446901">
        <w:rPr>
          <w:rFonts w:ascii="Times New Roman" w:hAnsi="Times New Roman"/>
          <w:sz w:val="28"/>
          <w:szCs w:val="28"/>
          <w:lang w:val="fr-FR"/>
        </w:rPr>
        <w:t xml:space="preserve"> </w:t>
      </w:r>
      <w:r>
        <w:rPr>
          <w:rFonts w:ascii="Times New Roman" w:hAnsi="Times New Roman"/>
          <w:sz w:val="28"/>
          <w:szCs w:val="28"/>
          <w:lang w:val="fr-FR"/>
        </w:rPr>
        <w:t>de l’</w:t>
      </w:r>
      <w:r w:rsidRPr="00446901">
        <w:rPr>
          <w:rFonts w:ascii="Times New Roman" w:hAnsi="Times New Roman"/>
          <w:sz w:val="28"/>
          <w:szCs w:val="28"/>
          <w:lang w:val="fr-FR"/>
        </w:rPr>
        <w:t>ironie situationnelle et associative dans les romans de Pierre</w:t>
      </w:r>
      <w:r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446901">
        <w:rPr>
          <w:rFonts w:ascii="Times New Roman" w:hAnsi="Times New Roman"/>
          <w:sz w:val="28"/>
          <w:szCs w:val="28"/>
          <w:lang w:val="fr-FR"/>
        </w:rPr>
        <w:t>Daninos.</w:t>
      </w:r>
      <w:r w:rsidRPr="00446901">
        <w:rPr>
          <w:rFonts w:ascii="Times New Roman" w:hAnsi="Times New Roman"/>
          <w:sz w:val="28"/>
          <w:szCs w:val="28"/>
          <w:lang w:val="fr-FR"/>
        </w:rPr>
        <w:tab/>
      </w:r>
    </w:p>
    <w:p w:rsidR="00DB03ED" w:rsidRPr="00446901" w:rsidRDefault="00DB03ED" w:rsidP="00DB03ED">
      <w:pPr>
        <w:pStyle w:val="A9"/>
        <w:tabs>
          <w:tab w:val="left" w:pos="709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019"/>
        </w:tabs>
        <w:spacing w:before="0"/>
        <w:rPr>
          <w:rFonts w:ascii="Times New Roman" w:eastAsia="Times New Roman" w:hAnsi="Times New Roman" w:cs="Times New Roman"/>
          <w:sz w:val="28"/>
          <w:szCs w:val="28"/>
          <w:lang w:val="fr-FR"/>
        </w:rPr>
      </w:pPr>
      <w:r w:rsidRPr="00446901">
        <w:rPr>
          <w:rFonts w:ascii="Times New Roman" w:eastAsia="Times New Roman" w:hAnsi="Times New Roman" w:cs="Times New Roman"/>
          <w:sz w:val="28"/>
          <w:szCs w:val="28"/>
          <w:lang w:val="fr-FR"/>
        </w:rPr>
        <w:tab/>
      </w:r>
      <w:r w:rsidRPr="003C2028">
        <w:rPr>
          <w:rFonts w:ascii="Times New Roman" w:hAnsi="Times New Roman"/>
          <w:bCs/>
          <w:sz w:val="28"/>
          <w:szCs w:val="28"/>
          <w:lang w:val="fr-FR"/>
        </w:rPr>
        <w:t>L’objectif de la recherche</w:t>
      </w:r>
      <w:r>
        <w:rPr>
          <w:rFonts w:ascii="Times New Roman" w:hAnsi="Times New Roman"/>
          <w:b/>
          <w:bCs/>
          <w:sz w:val="28"/>
          <w:szCs w:val="28"/>
          <w:lang w:val="fr-FR"/>
        </w:rPr>
        <w:t xml:space="preserve"> </w:t>
      </w:r>
      <w:r w:rsidRPr="00446901">
        <w:rPr>
          <w:rFonts w:ascii="Times New Roman" w:hAnsi="Times New Roman"/>
          <w:sz w:val="28"/>
          <w:szCs w:val="28"/>
          <w:lang w:val="fr-FR"/>
        </w:rPr>
        <w:t>est d</w:t>
      </w:r>
      <w:r>
        <w:rPr>
          <w:rFonts w:ascii="Times New Roman" w:hAnsi="Times New Roman"/>
          <w:sz w:val="28"/>
          <w:szCs w:val="28"/>
          <w:lang w:val="fr-FR"/>
        </w:rPr>
        <w:t>e détecter</w:t>
      </w:r>
      <w:r w:rsidRPr="00446901">
        <w:rPr>
          <w:rFonts w:ascii="Times New Roman" w:hAnsi="Times New Roman"/>
          <w:sz w:val="28"/>
          <w:szCs w:val="28"/>
          <w:lang w:val="fr-FR"/>
        </w:rPr>
        <w:t xml:space="preserve"> et d'analyser les moyens </w:t>
      </w:r>
      <w:r>
        <w:rPr>
          <w:rFonts w:ascii="Times New Roman" w:hAnsi="Times New Roman"/>
          <w:sz w:val="28"/>
          <w:szCs w:val="28"/>
          <w:lang w:val="fr-FR"/>
        </w:rPr>
        <w:t xml:space="preserve">créant </w:t>
      </w:r>
      <w:r>
        <w:rPr>
          <w:rFonts w:ascii="Times New Roman" w:hAnsi="Times New Roman"/>
          <w:sz w:val="28"/>
          <w:szCs w:val="28"/>
          <w:lang w:val="fr-FR"/>
        </w:rPr>
        <w:lastRenderedPageBreak/>
        <w:t xml:space="preserve">la </w:t>
      </w:r>
      <w:r w:rsidRPr="00446901">
        <w:rPr>
          <w:rFonts w:ascii="Times New Roman" w:hAnsi="Times New Roman"/>
          <w:sz w:val="28"/>
          <w:szCs w:val="28"/>
          <w:lang w:val="fr-FR"/>
        </w:rPr>
        <w:t>modalité ironique dans la description de l'image</w:t>
      </w:r>
      <w:r>
        <w:rPr>
          <w:rFonts w:ascii="Times New Roman" w:hAnsi="Times New Roman"/>
          <w:sz w:val="28"/>
          <w:szCs w:val="28"/>
          <w:lang w:val="fr-FR"/>
        </w:rPr>
        <w:t xml:space="preserve"> stéréotypée</w:t>
      </w:r>
      <w:r w:rsidRPr="00446901">
        <w:rPr>
          <w:rFonts w:ascii="Times New Roman" w:hAnsi="Times New Roman"/>
          <w:sz w:val="28"/>
          <w:szCs w:val="28"/>
          <w:lang w:val="fr-FR"/>
        </w:rPr>
        <w:t xml:space="preserve"> des Français et des </w:t>
      </w:r>
      <w:r>
        <w:rPr>
          <w:rFonts w:ascii="Times New Roman" w:hAnsi="Times New Roman"/>
          <w:sz w:val="28"/>
          <w:szCs w:val="28"/>
          <w:lang w:val="fr-FR"/>
        </w:rPr>
        <w:t xml:space="preserve">Anglais </w:t>
      </w:r>
      <w:r w:rsidRPr="00446901">
        <w:rPr>
          <w:rFonts w:ascii="Times New Roman" w:hAnsi="Times New Roman"/>
          <w:sz w:val="28"/>
          <w:szCs w:val="28"/>
          <w:lang w:val="fr-FR"/>
        </w:rPr>
        <w:t>dans les romans de Pierre Daninos.</w:t>
      </w:r>
    </w:p>
    <w:p w:rsidR="00DB03ED" w:rsidRPr="00446901" w:rsidRDefault="00DB03ED" w:rsidP="00DB03ED">
      <w:pPr>
        <w:pStyle w:val="A9"/>
        <w:tabs>
          <w:tab w:val="left" w:pos="709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019"/>
        </w:tabs>
        <w:spacing w:before="0"/>
        <w:rPr>
          <w:rFonts w:ascii="Times New Roman" w:eastAsia="Times New Roman" w:hAnsi="Times New Roman" w:cs="Times New Roman"/>
          <w:sz w:val="28"/>
          <w:szCs w:val="28"/>
          <w:lang w:val="fr-FR"/>
        </w:rPr>
      </w:pPr>
      <w:r w:rsidRPr="00446901">
        <w:rPr>
          <w:rFonts w:ascii="Times New Roman" w:eastAsia="Times New Roman" w:hAnsi="Times New Roman" w:cs="Times New Roman"/>
          <w:sz w:val="28"/>
          <w:szCs w:val="28"/>
          <w:lang w:val="fr-FR"/>
        </w:rPr>
        <w:tab/>
      </w:r>
      <w:r>
        <w:rPr>
          <w:rFonts w:ascii="Times New Roman" w:hAnsi="Times New Roman"/>
          <w:bCs/>
          <w:sz w:val="28"/>
          <w:szCs w:val="28"/>
          <w:lang w:val="fr-FR"/>
        </w:rPr>
        <w:t>La recherche est basée sur l’</w:t>
      </w:r>
      <w:r w:rsidRPr="00446901">
        <w:rPr>
          <w:rFonts w:ascii="Times New Roman" w:hAnsi="Times New Roman"/>
          <w:bCs/>
          <w:sz w:val="28"/>
          <w:szCs w:val="28"/>
          <w:lang w:val="fr-FR"/>
        </w:rPr>
        <w:t>analys</w:t>
      </w:r>
      <w:r>
        <w:rPr>
          <w:rFonts w:ascii="Times New Roman" w:hAnsi="Times New Roman"/>
          <w:bCs/>
          <w:sz w:val="28"/>
          <w:szCs w:val="28"/>
          <w:lang w:val="fr-FR"/>
        </w:rPr>
        <w:t>e</w:t>
      </w:r>
      <w:r w:rsidRPr="00446901">
        <w:rPr>
          <w:rFonts w:ascii="Times New Roman" w:hAnsi="Times New Roman"/>
          <w:b/>
          <w:bCs/>
          <w:sz w:val="28"/>
          <w:szCs w:val="28"/>
          <w:lang w:val="fr-FR"/>
        </w:rPr>
        <w:t xml:space="preserve"> </w:t>
      </w:r>
      <w:r w:rsidRPr="003C2028">
        <w:rPr>
          <w:rFonts w:ascii="Times New Roman" w:hAnsi="Times New Roman"/>
          <w:bCs/>
          <w:sz w:val="28"/>
          <w:szCs w:val="28"/>
          <w:lang w:val="fr-FR"/>
        </w:rPr>
        <w:t>de</w:t>
      </w:r>
      <w:r>
        <w:rPr>
          <w:rFonts w:ascii="Times New Roman" w:hAnsi="Times New Roman"/>
          <w:b/>
          <w:bCs/>
          <w:sz w:val="28"/>
          <w:szCs w:val="28"/>
          <w:lang w:val="fr-FR"/>
        </w:rPr>
        <w:t xml:space="preserve"> </w:t>
      </w:r>
      <w:r w:rsidRPr="00446901">
        <w:rPr>
          <w:rFonts w:ascii="Times New Roman" w:hAnsi="Times New Roman"/>
          <w:sz w:val="28"/>
          <w:szCs w:val="28"/>
          <w:lang w:val="fr-FR"/>
        </w:rPr>
        <w:t>deux romans de Pierre Daninos : "Les carnets du major</w:t>
      </w:r>
      <w:r>
        <w:rPr>
          <w:rFonts w:ascii="Times New Roman" w:hAnsi="Times New Roman"/>
          <w:sz w:val="28"/>
          <w:szCs w:val="28"/>
          <w:lang w:val="fr-FR"/>
        </w:rPr>
        <w:t xml:space="preserve"> Thompson"</w:t>
      </w:r>
      <w:r w:rsidRPr="00446901">
        <w:rPr>
          <w:rFonts w:ascii="Times New Roman" w:hAnsi="Times New Roman"/>
          <w:sz w:val="28"/>
          <w:szCs w:val="28"/>
          <w:lang w:val="fr-FR"/>
        </w:rPr>
        <w:t xml:space="preserve">, </w:t>
      </w:r>
      <w:r>
        <w:rPr>
          <w:rFonts w:ascii="Times New Roman" w:hAnsi="Times New Roman"/>
          <w:sz w:val="28"/>
          <w:szCs w:val="28"/>
          <w:lang w:val="fr-FR"/>
        </w:rPr>
        <w:t>publié en 1954, et "</w:t>
      </w:r>
      <w:r>
        <w:rPr>
          <w:rFonts w:ascii="Times New Roman" w:hAnsi="Times New Roman"/>
          <w:sz w:val="28"/>
          <w:szCs w:val="28"/>
          <w:lang w:val="it-IT"/>
        </w:rPr>
        <w:t>Le Major tricolore</w:t>
      </w:r>
      <w:r>
        <w:rPr>
          <w:rFonts w:ascii="Times New Roman" w:hAnsi="Times New Roman"/>
          <w:sz w:val="28"/>
          <w:szCs w:val="28"/>
          <w:lang w:val="fr-FR"/>
        </w:rPr>
        <w:t>"</w:t>
      </w:r>
      <w:r w:rsidRPr="00446901">
        <w:rPr>
          <w:rFonts w:ascii="Times New Roman" w:hAnsi="Times New Roman"/>
          <w:sz w:val="28"/>
          <w:szCs w:val="28"/>
          <w:lang w:val="fr-FR"/>
        </w:rPr>
        <w:t>, p</w:t>
      </w:r>
      <w:r>
        <w:rPr>
          <w:rFonts w:ascii="Times New Roman" w:hAnsi="Times New Roman"/>
          <w:sz w:val="28"/>
          <w:szCs w:val="28"/>
          <w:lang w:val="fr-FR"/>
        </w:rPr>
        <w:t>ublié</w:t>
      </w:r>
      <w:r w:rsidRPr="00446901">
        <w:rPr>
          <w:rFonts w:ascii="Times New Roman" w:hAnsi="Times New Roman"/>
          <w:sz w:val="28"/>
          <w:szCs w:val="28"/>
          <w:lang w:val="fr-FR"/>
        </w:rPr>
        <w:t xml:space="preserve"> en 1968.</w:t>
      </w:r>
    </w:p>
    <w:p w:rsidR="00DB03ED" w:rsidRPr="005D23BC" w:rsidRDefault="00DB03ED" w:rsidP="00DB03ED">
      <w:pPr>
        <w:pStyle w:val="A9"/>
        <w:tabs>
          <w:tab w:val="left" w:pos="709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019"/>
        </w:tabs>
        <w:spacing w:before="0"/>
        <w:rPr>
          <w:rFonts w:ascii="Times New Roman" w:eastAsia="Times New Roman" w:hAnsi="Times New Roman" w:cs="Times New Roman"/>
          <w:sz w:val="28"/>
          <w:szCs w:val="28"/>
          <w:lang w:val="fr-FR"/>
        </w:rPr>
      </w:pPr>
      <w:r w:rsidRPr="00446901"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  <w:tab/>
      </w:r>
      <w:r>
        <w:rPr>
          <w:rFonts w:ascii="Times New Roman" w:hAnsi="Times New Roman"/>
          <w:sz w:val="28"/>
          <w:szCs w:val="28"/>
          <w:lang w:val="fr-FR"/>
        </w:rPr>
        <w:t xml:space="preserve">Dans notre recherche, l'ironie est conçue comme une forme du comique, ainsi que la satire et l'humour, qui se caractérise par une profonde </w:t>
      </w:r>
      <w:r w:rsidRPr="00775CDA">
        <w:rPr>
          <w:rFonts w:ascii="Times New Roman" w:hAnsi="Times New Roman"/>
          <w:sz w:val="28"/>
          <w:szCs w:val="28"/>
          <w:lang w:val="fr-FR"/>
        </w:rPr>
        <w:t>intellectualité</w:t>
      </w:r>
      <w:r>
        <w:rPr>
          <w:rFonts w:ascii="Times New Roman" w:hAnsi="Times New Roman"/>
          <w:sz w:val="28"/>
          <w:szCs w:val="28"/>
          <w:lang w:val="fr-FR"/>
        </w:rPr>
        <w:t xml:space="preserve">, une attitude moqueuse envers l'objet de l'image, qui est basée sur le sentiment de </w:t>
      </w:r>
      <w:r w:rsidRPr="005D23BC">
        <w:rPr>
          <w:rFonts w:ascii="Times New Roman" w:hAnsi="Times New Roman"/>
          <w:sz w:val="28"/>
          <w:szCs w:val="28"/>
          <w:lang w:val="fr-FR"/>
        </w:rPr>
        <w:t>supériorité du locuteur par rapport à l’objet de la parole.</w:t>
      </w:r>
    </w:p>
    <w:p w:rsidR="00DB03ED" w:rsidRPr="005D23BC" w:rsidRDefault="00DB03ED" w:rsidP="00DB03ED">
      <w:pPr>
        <w:pStyle w:val="A9"/>
        <w:tabs>
          <w:tab w:val="left" w:pos="709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019"/>
        </w:tabs>
        <w:spacing w:before="0"/>
        <w:rPr>
          <w:rFonts w:ascii="Times New Roman" w:eastAsia="Times New Roman" w:hAnsi="Times New Roman" w:cs="Times New Roman"/>
          <w:sz w:val="28"/>
          <w:szCs w:val="28"/>
          <w:lang w:val="fr-FR"/>
        </w:rPr>
      </w:pPr>
      <w:r w:rsidRPr="005D23BC">
        <w:rPr>
          <w:rFonts w:ascii="Times New Roman" w:eastAsia="Times New Roman" w:hAnsi="Times New Roman" w:cs="Times New Roman"/>
          <w:sz w:val="28"/>
          <w:szCs w:val="28"/>
          <w:lang w:val="fr-FR"/>
        </w:rPr>
        <w:tab/>
      </w:r>
      <w:r w:rsidRPr="005D23BC">
        <w:rPr>
          <w:rFonts w:ascii="Times New Roman" w:hAnsi="Times New Roman"/>
          <w:sz w:val="28"/>
          <w:szCs w:val="28"/>
          <w:lang w:val="fr-FR"/>
        </w:rPr>
        <w:t>L'ironie, qui est toujours un moyen de la réalisation de  la modalité subjective évaluative, est une forme artistique de la position évaluative de l’auteur.</w:t>
      </w:r>
    </w:p>
    <w:p w:rsidR="00DB03ED" w:rsidRPr="00446901" w:rsidRDefault="00DB03ED" w:rsidP="00DB03ED">
      <w:pPr>
        <w:pStyle w:val="A9"/>
        <w:tabs>
          <w:tab w:val="left" w:pos="709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019"/>
        </w:tabs>
        <w:spacing w:before="0"/>
        <w:rPr>
          <w:rFonts w:ascii="Times New Roman" w:eastAsia="Times New Roman" w:hAnsi="Times New Roman" w:cs="Times New Roman"/>
          <w:sz w:val="28"/>
          <w:szCs w:val="28"/>
          <w:lang w:val="fr-FR"/>
        </w:rPr>
      </w:pPr>
      <w:r w:rsidRPr="00446901">
        <w:rPr>
          <w:rFonts w:ascii="Times New Roman" w:eastAsia="Times New Roman" w:hAnsi="Times New Roman" w:cs="Times New Roman"/>
          <w:sz w:val="28"/>
          <w:szCs w:val="28"/>
          <w:lang w:val="fr-FR"/>
        </w:rPr>
        <w:tab/>
      </w:r>
      <w:r>
        <w:rPr>
          <w:rFonts w:ascii="Times New Roman" w:hAnsi="Times New Roman"/>
          <w:sz w:val="28"/>
          <w:szCs w:val="28"/>
          <w:lang w:val="it-IT"/>
        </w:rPr>
        <w:t>Un st</w:t>
      </w:r>
      <w:r>
        <w:rPr>
          <w:rFonts w:ascii="Times New Roman" w:hAnsi="Times New Roman"/>
          <w:sz w:val="28"/>
          <w:szCs w:val="28"/>
          <w:lang w:val="fr-FR"/>
        </w:rPr>
        <w:t>é</w:t>
      </w:r>
      <w:r w:rsidRPr="00446901">
        <w:rPr>
          <w:rFonts w:ascii="Times New Roman" w:hAnsi="Times New Roman"/>
          <w:sz w:val="28"/>
          <w:szCs w:val="28"/>
          <w:lang w:val="fr-FR"/>
        </w:rPr>
        <w:t>r</w:t>
      </w:r>
      <w:r>
        <w:rPr>
          <w:rFonts w:ascii="Times New Roman" w:hAnsi="Times New Roman"/>
          <w:sz w:val="28"/>
          <w:szCs w:val="28"/>
          <w:lang w:val="fr-FR"/>
        </w:rPr>
        <w:t>éotype est défini comme une image dans l’esprit d'une personne d'un phé</w:t>
      </w:r>
      <w:r w:rsidRPr="00446901">
        <w:rPr>
          <w:rFonts w:ascii="Times New Roman" w:hAnsi="Times New Roman"/>
          <w:sz w:val="28"/>
          <w:szCs w:val="28"/>
          <w:lang w:val="fr-FR"/>
        </w:rPr>
        <w:t>nom</w:t>
      </w:r>
      <w:r>
        <w:rPr>
          <w:rFonts w:ascii="Times New Roman" w:hAnsi="Times New Roman"/>
          <w:sz w:val="28"/>
          <w:szCs w:val="28"/>
          <w:lang w:val="it-IT"/>
        </w:rPr>
        <w:t>è</w:t>
      </w:r>
      <w:r w:rsidRPr="00446901">
        <w:rPr>
          <w:rFonts w:ascii="Times New Roman" w:hAnsi="Times New Roman"/>
          <w:sz w:val="28"/>
          <w:szCs w:val="28"/>
          <w:lang w:val="fr-FR"/>
        </w:rPr>
        <w:t>ne (</w:t>
      </w:r>
      <w:r>
        <w:rPr>
          <w:rFonts w:ascii="Times New Roman" w:hAnsi="Times New Roman"/>
          <w:sz w:val="28"/>
          <w:szCs w:val="28"/>
          <w:lang w:val="fr-FR"/>
        </w:rPr>
        <w:t>cette image est unilatérale, partielle et schématique) et dans le m</w:t>
      </w:r>
      <w:r w:rsidRPr="00446901">
        <w:rPr>
          <w:rFonts w:ascii="Times New Roman" w:hAnsi="Times New Roman"/>
          <w:sz w:val="28"/>
          <w:szCs w:val="28"/>
          <w:lang w:val="fr-FR"/>
        </w:rPr>
        <w:t>ê</w:t>
      </w:r>
      <w:r>
        <w:rPr>
          <w:rFonts w:ascii="Times New Roman" w:hAnsi="Times New Roman"/>
          <w:sz w:val="28"/>
          <w:szCs w:val="28"/>
          <w:lang w:val="fr-FR"/>
        </w:rPr>
        <w:t>me temps l'idée de celui-ci, reçue de l'environnement avant de conna</w:t>
      </w:r>
      <w:r w:rsidRPr="00446901">
        <w:rPr>
          <w:rFonts w:ascii="Times New Roman" w:hAnsi="Times New Roman"/>
          <w:sz w:val="28"/>
          <w:szCs w:val="28"/>
          <w:lang w:val="fr-FR"/>
        </w:rPr>
        <w:t>î</w:t>
      </w:r>
      <w:r>
        <w:rPr>
          <w:rFonts w:ascii="Times New Roman" w:hAnsi="Times New Roman"/>
          <w:sz w:val="28"/>
          <w:szCs w:val="28"/>
          <w:lang w:val="fr-FR"/>
        </w:rPr>
        <w:t>tre l'objet lui-m</w:t>
      </w:r>
      <w:r w:rsidRPr="00446901">
        <w:rPr>
          <w:rFonts w:ascii="Times New Roman" w:hAnsi="Times New Roman"/>
          <w:sz w:val="28"/>
          <w:szCs w:val="28"/>
          <w:lang w:val="fr-FR"/>
        </w:rPr>
        <w:t>ê</w:t>
      </w:r>
      <w:r>
        <w:rPr>
          <w:rFonts w:ascii="Times New Roman" w:hAnsi="Times New Roman"/>
          <w:sz w:val="28"/>
          <w:szCs w:val="28"/>
          <w:lang w:val="it-IT"/>
        </w:rPr>
        <w:t>me.</w:t>
      </w:r>
    </w:p>
    <w:p w:rsidR="00DB03ED" w:rsidRPr="00446901" w:rsidRDefault="00DB03ED" w:rsidP="00DB03ED">
      <w:pPr>
        <w:pStyle w:val="A9"/>
        <w:tabs>
          <w:tab w:val="left" w:pos="709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019"/>
        </w:tabs>
        <w:spacing w:before="0"/>
        <w:rPr>
          <w:rFonts w:ascii="Times New Roman" w:eastAsia="Times New Roman" w:hAnsi="Times New Roman" w:cs="Times New Roman"/>
          <w:sz w:val="28"/>
          <w:szCs w:val="28"/>
          <w:lang w:val="fr-FR"/>
        </w:rPr>
      </w:pPr>
      <w:r w:rsidRPr="00446901">
        <w:rPr>
          <w:rFonts w:ascii="Times New Roman" w:eastAsia="Times New Roman" w:hAnsi="Times New Roman" w:cs="Times New Roman"/>
          <w:sz w:val="28"/>
          <w:szCs w:val="28"/>
          <w:lang w:val="fr-FR"/>
        </w:rPr>
        <w:tab/>
      </w:r>
      <w:r>
        <w:rPr>
          <w:rFonts w:ascii="Times New Roman" w:hAnsi="Times New Roman"/>
          <w:sz w:val="28"/>
          <w:szCs w:val="28"/>
          <w:lang w:val="fr-FR"/>
        </w:rPr>
        <w:t>Les romans étudié</w:t>
      </w:r>
      <w:r w:rsidRPr="00446901">
        <w:rPr>
          <w:rFonts w:ascii="Times New Roman" w:hAnsi="Times New Roman"/>
          <w:sz w:val="28"/>
          <w:szCs w:val="28"/>
          <w:lang w:val="fr-FR"/>
        </w:rPr>
        <w:t xml:space="preserve">s </w:t>
      </w:r>
      <w:r>
        <w:rPr>
          <w:rFonts w:ascii="Times New Roman" w:hAnsi="Times New Roman"/>
          <w:sz w:val="28"/>
          <w:szCs w:val="28"/>
          <w:lang w:val="fr-FR"/>
        </w:rPr>
        <w:t>présentent une interprétation artistique ironique des stéréotypes nationaux</w:t>
      </w:r>
      <w:r w:rsidRPr="00446901">
        <w:rPr>
          <w:rFonts w:ascii="Times New Roman" w:hAnsi="Times New Roman"/>
          <w:sz w:val="28"/>
          <w:szCs w:val="28"/>
          <w:lang w:val="fr-FR"/>
        </w:rPr>
        <w:t xml:space="preserve"> </w:t>
      </w:r>
      <w:r>
        <w:rPr>
          <w:rFonts w:ascii="Times New Roman" w:hAnsi="Times New Roman"/>
          <w:sz w:val="28"/>
          <w:szCs w:val="28"/>
          <w:lang w:val="fr-FR"/>
        </w:rPr>
        <w:t>–</w:t>
      </w:r>
      <w:r w:rsidRPr="00446901">
        <w:rPr>
          <w:rFonts w:ascii="Times New Roman" w:hAnsi="Times New Roman"/>
          <w:sz w:val="28"/>
          <w:szCs w:val="28"/>
          <w:lang w:val="fr-FR"/>
        </w:rPr>
        <w:t xml:space="preserve"> st</w:t>
      </w:r>
      <w:r>
        <w:rPr>
          <w:rFonts w:ascii="Times New Roman" w:hAnsi="Times New Roman"/>
          <w:sz w:val="28"/>
          <w:szCs w:val="28"/>
          <w:lang w:val="fr-FR"/>
        </w:rPr>
        <w:t>é</w:t>
      </w:r>
      <w:r w:rsidRPr="00446901">
        <w:rPr>
          <w:rFonts w:ascii="Times New Roman" w:hAnsi="Times New Roman"/>
          <w:sz w:val="28"/>
          <w:szCs w:val="28"/>
          <w:lang w:val="fr-FR"/>
        </w:rPr>
        <w:t>r</w:t>
      </w:r>
      <w:r>
        <w:rPr>
          <w:rFonts w:ascii="Times New Roman" w:hAnsi="Times New Roman"/>
          <w:sz w:val="28"/>
          <w:szCs w:val="28"/>
          <w:lang w:val="fr-FR"/>
        </w:rPr>
        <w:t>éotypes des ethnies fran</w:t>
      </w:r>
      <w:r w:rsidRPr="00446901">
        <w:rPr>
          <w:rFonts w:ascii="Times New Roman" w:hAnsi="Times New Roman"/>
          <w:sz w:val="28"/>
          <w:szCs w:val="28"/>
          <w:lang w:val="fr-FR"/>
        </w:rPr>
        <w:t>ç</w:t>
      </w:r>
      <w:r>
        <w:rPr>
          <w:rFonts w:ascii="Times New Roman" w:hAnsi="Times New Roman"/>
          <w:sz w:val="28"/>
          <w:szCs w:val="28"/>
          <w:lang w:val="fr-FR"/>
        </w:rPr>
        <w:t>aise et anglaise.</w:t>
      </w:r>
    </w:p>
    <w:p w:rsidR="00DB03ED" w:rsidRPr="008B785C" w:rsidRDefault="00DB03ED" w:rsidP="00DB03ED">
      <w:pPr>
        <w:pStyle w:val="A9"/>
        <w:tabs>
          <w:tab w:val="left" w:pos="709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019"/>
        </w:tabs>
        <w:spacing w:before="0"/>
        <w:rPr>
          <w:rFonts w:ascii="Times New Roman" w:eastAsia="Times New Roman" w:hAnsi="Times New Roman" w:cs="Times New Roman"/>
          <w:sz w:val="28"/>
          <w:szCs w:val="28"/>
          <w:shd w:val="clear" w:color="auto" w:fill="B0EB9A"/>
          <w:lang w:val="fr-FR"/>
        </w:rPr>
      </w:pPr>
      <w:r w:rsidRPr="00446901">
        <w:rPr>
          <w:rFonts w:ascii="Times New Roman" w:eastAsia="Times New Roman" w:hAnsi="Times New Roman" w:cs="Times New Roman"/>
          <w:sz w:val="28"/>
          <w:szCs w:val="28"/>
          <w:lang w:val="fr-FR"/>
        </w:rPr>
        <w:tab/>
      </w:r>
      <w:r>
        <w:rPr>
          <w:rFonts w:ascii="Times New Roman" w:hAnsi="Times New Roman"/>
          <w:sz w:val="28"/>
          <w:szCs w:val="28"/>
          <w:lang w:val="fr-FR"/>
        </w:rPr>
        <w:t xml:space="preserve">L’analyse du </w:t>
      </w:r>
      <w:r w:rsidRPr="0077647B">
        <w:rPr>
          <w:rFonts w:ascii="Times New Roman" w:hAnsi="Times New Roman"/>
          <w:bCs/>
          <w:sz w:val="28"/>
          <w:szCs w:val="28"/>
          <w:lang w:val="fr-FR"/>
        </w:rPr>
        <w:t>lexique</w:t>
      </w:r>
      <w:r>
        <w:rPr>
          <w:rFonts w:ascii="Times New Roman" w:hAnsi="Times New Roman"/>
          <w:sz w:val="28"/>
          <w:szCs w:val="28"/>
          <w:lang w:val="fr-FR"/>
        </w:rPr>
        <w:t xml:space="preserve"> des romans a montré que la création de la modalité ironique dans le texte est assurée par anglicismes,</w:t>
      </w:r>
      <w:r w:rsidRPr="00446901">
        <w:rPr>
          <w:rFonts w:ascii="Times New Roman" w:hAnsi="Times New Roman"/>
          <w:sz w:val="28"/>
          <w:szCs w:val="28"/>
          <w:lang w:val="fr-FR"/>
        </w:rPr>
        <w:t xml:space="preserve"> </w:t>
      </w:r>
      <w:r>
        <w:rPr>
          <w:rFonts w:ascii="Times New Roman" w:hAnsi="Times New Roman"/>
          <w:sz w:val="28"/>
          <w:szCs w:val="28"/>
          <w:lang w:val="fr-FR"/>
        </w:rPr>
        <w:t xml:space="preserve"> antonymes et oppositions</w:t>
      </w:r>
      <w:r w:rsidRPr="00446901">
        <w:rPr>
          <w:rFonts w:ascii="Times New Roman" w:hAnsi="Times New Roman"/>
          <w:sz w:val="28"/>
          <w:szCs w:val="28"/>
          <w:lang w:val="fr-FR"/>
        </w:rPr>
        <w:t xml:space="preserve">, </w:t>
      </w:r>
      <w:r w:rsidRPr="008B785C">
        <w:rPr>
          <w:rFonts w:ascii="Times New Roman" w:hAnsi="Times New Roman"/>
          <w:sz w:val="28"/>
          <w:szCs w:val="28"/>
          <w:lang w:val="fr-FR"/>
        </w:rPr>
        <w:t>adjectifs et adverbes évaluatifs, argotismes, mots familiers stylistiquement marqués.</w:t>
      </w:r>
    </w:p>
    <w:p w:rsidR="00DB03ED" w:rsidRPr="008B785C" w:rsidRDefault="00DB03ED" w:rsidP="00DB03ED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019"/>
        </w:tabs>
        <w:spacing w:before="0"/>
        <w:rPr>
          <w:rFonts w:ascii="Times New Roman" w:eastAsia="Times New Roman" w:hAnsi="Times New Roman" w:cs="Times New Roman"/>
          <w:sz w:val="28"/>
          <w:szCs w:val="28"/>
          <w:lang w:val="fr-FR"/>
        </w:rPr>
      </w:pPr>
      <w:r w:rsidRPr="008B785C">
        <w:rPr>
          <w:rFonts w:ascii="Times New Roman" w:hAnsi="Times New Roman"/>
          <w:sz w:val="28"/>
          <w:szCs w:val="28"/>
          <w:lang w:val="fr-FR"/>
        </w:rPr>
        <w:t xml:space="preserve">Dans les romans analysés l’image stéréotypée ironique des Français et des Anglais est crée également grâce aux </w:t>
      </w:r>
      <w:r w:rsidRPr="008B785C">
        <w:rPr>
          <w:rFonts w:ascii="Times New Roman" w:hAnsi="Times New Roman"/>
          <w:bCs/>
          <w:sz w:val="28"/>
          <w:szCs w:val="28"/>
          <w:lang w:val="fr-FR"/>
        </w:rPr>
        <w:t xml:space="preserve">procédés stylistiques, à savoir </w:t>
      </w:r>
      <w:r w:rsidRPr="008B785C">
        <w:rPr>
          <w:rFonts w:ascii="Times New Roman" w:hAnsi="Times New Roman"/>
          <w:sz w:val="28"/>
          <w:szCs w:val="28"/>
          <w:lang w:val="fr-FR"/>
        </w:rPr>
        <w:t xml:space="preserve">hyperboles, métaphores, oxymores, gradations, métonymies, comparaisons et épithètes. </w:t>
      </w:r>
    </w:p>
    <w:p w:rsidR="00DB03ED" w:rsidRDefault="00DB03ED" w:rsidP="00DB03E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8"/>
        <w:rPr>
          <w:rFonts w:eastAsia="Times New Roman"/>
          <w:lang w:val="fr-FR"/>
        </w:rPr>
      </w:pPr>
      <w:r w:rsidRPr="008B785C">
        <w:rPr>
          <w:lang w:val="fr-FR"/>
        </w:rPr>
        <w:t xml:space="preserve">L'étude de </w:t>
      </w:r>
      <w:r w:rsidRPr="008B785C">
        <w:rPr>
          <w:bCs/>
          <w:lang w:val="fr-FR"/>
        </w:rPr>
        <w:t>la syntaxe</w:t>
      </w:r>
      <w:r w:rsidRPr="008B785C">
        <w:rPr>
          <w:lang w:val="fr-FR"/>
        </w:rPr>
        <w:t xml:space="preserve"> des livres de P. Daninos a révélé divers moyens syntaxiques expressivement marqués, en particulier  parcellisation,  segmentation,</w:t>
      </w:r>
      <w:r>
        <w:rPr>
          <w:lang w:val="fr-FR"/>
        </w:rPr>
        <w:t xml:space="preserve">  mots et propositions intercalés, épiphore,  séparation,  répétition syntaxique, ellipse,  question rhétorique, antiphrase, amplification, anadiplose, chiasme.</w:t>
      </w:r>
    </w:p>
    <w:p w:rsidR="00DB03ED" w:rsidRDefault="00DB03ED" w:rsidP="00DB03E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8"/>
        <w:rPr>
          <w:rFonts w:eastAsia="Times New Roman"/>
          <w:lang w:val="fr-FR"/>
        </w:rPr>
      </w:pPr>
      <w:r>
        <w:rPr>
          <w:lang w:val="fr-FR"/>
        </w:rPr>
        <w:t>Les actualisateurs de l'ironie associative dans les romans analysés sont des répétitions lexicales. Le modèle de citation dialoguée et l'allusion  sont également utilisés pour créer un effet ironique.</w:t>
      </w:r>
    </w:p>
    <w:p w:rsidR="00DB03ED" w:rsidRPr="00446901" w:rsidRDefault="00DB03ED" w:rsidP="00DB03ED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019"/>
        </w:tabs>
        <w:spacing w:before="0"/>
        <w:ind w:firstLine="708"/>
        <w:rPr>
          <w:lang w:val="fr-FR"/>
        </w:rPr>
      </w:pPr>
    </w:p>
    <w:sectPr w:rsidR="00DB03ED" w:rsidRPr="00446901" w:rsidSect="004C41EA">
      <w:headerReference w:type="default" r:id="rId10"/>
      <w:pgSz w:w="11900" w:h="16840"/>
      <w:pgMar w:top="1134" w:right="737" w:bottom="1134" w:left="1701" w:header="709" w:footer="709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65F4" w:rsidRDefault="005765F4" w:rsidP="004C41EA">
      <w:pPr>
        <w:spacing w:line="240" w:lineRule="auto"/>
      </w:pPr>
      <w:r>
        <w:separator/>
      </w:r>
    </w:p>
  </w:endnote>
  <w:endnote w:type="continuationSeparator" w:id="0">
    <w:p w:rsidR="005765F4" w:rsidRDefault="005765F4" w:rsidP="004C41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 Neue">
    <w:altName w:val="Times New Roman"/>
    <w:charset w:val="00"/>
    <w:family w:val="roman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65F4" w:rsidRDefault="005765F4" w:rsidP="004C41EA">
      <w:pPr>
        <w:spacing w:line="240" w:lineRule="auto"/>
      </w:pPr>
      <w:r>
        <w:separator/>
      </w:r>
    </w:p>
  </w:footnote>
  <w:footnote w:type="continuationSeparator" w:id="0">
    <w:p w:rsidR="005765F4" w:rsidRDefault="005765F4" w:rsidP="004C41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99474280"/>
      <w:docPartObj>
        <w:docPartGallery w:val="Page Numbers (Top of Page)"/>
        <w:docPartUnique/>
      </w:docPartObj>
    </w:sdtPr>
    <w:sdtEndPr/>
    <w:sdtContent>
      <w:p w:rsidR="005765F4" w:rsidRDefault="005765F4" w:rsidP="004C41EA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795F">
          <w:rPr>
            <w:noProof/>
          </w:rPr>
          <w:t>7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86AB0"/>
    <w:multiLevelType w:val="hybridMultilevel"/>
    <w:tmpl w:val="2BF80ED6"/>
    <w:numStyleLink w:val="1"/>
  </w:abstractNum>
  <w:abstractNum w:abstractNumId="1" w15:restartNumberingAfterBreak="0">
    <w:nsid w:val="1ED809FE"/>
    <w:multiLevelType w:val="hybridMultilevel"/>
    <w:tmpl w:val="EA6CE704"/>
    <w:numStyleLink w:val="3"/>
  </w:abstractNum>
  <w:abstractNum w:abstractNumId="2" w15:restartNumberingAfterBreak="0">
    <w:nsid w:val="1EE31B24"/>
    <w:multiLevelType w:val="hybridMultilevel"/>
    <w:tmpl w:val="EA6CE704"/>
    <w:styleLink w:val="3"/>
    <w:lvl w:ilvl="0" w:tplc="08365FEA">
      <w:start w:val="1"/>
      <w:numFmt w:val="decimal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36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5387970">
      <w:start w:val="1"/>
      <w:numFmt w:val="lowerLetter"/>
      <w:lvlText w:val="%2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108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43C403CA">
      <w:start w:val="1"/>
      <w:numFmt w:val="lowerRoman"/>
      <w:lvlText w:val="%3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180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BB8C90E4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252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2350231C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32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51DCBD28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396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490E134E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468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11207D48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540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9EBE8A3E">
      <w:start w:val="1"/>
      <w:numFmt w:val="lowerRoman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612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3" w15:restartNumberingAfterBreak="0">
    <w:nsid w:val="23F94321"/>
    <w:multiLevelType w:val="hybridMultilevel"/>
    <w:tmpl w:val="2BF80ED6"/>
    <w:styleLink w:val="1"/>
    <w:lvl w:ilvl="0" w:tplc="7F3460F6">
      <w:start w:val="1"/>
      <w:numFmt w:val="bullet"/>
      <w:lvlText w:val="-"/>
      <w:lvlJc w:val="left"/>
      <w:pPr>
        <w:tabs>
          <w:tab w:val="num" w:pos="709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2C565208">
      <w:start w:val="1"/>
      <w:numFmt w:val="bullet"/>
      <w:lvlText w:val="o"/>
      <w:lvlJc w:val="left"/>
      <w:pPr>
        <w:tabs>
          <w:tab w:val="left" w:pos="709"/>
          <w:tab w:val="num" w:pos="1416"/>
        </w:tabs>
        <w:ind w:left="1427" w:hanging="34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7E02AA2E">
      <w:start w:val="1"/>
      <w:numFmt w:val="bullet"/>
      <w:lvlText w:val="▪"/>
      <w:lvlJc w:val="left"/>
      <w:pPr>
        <w:tabs>
          <w:tab w:val="left" w:pos="709"/>
          <w:tab w:val="num" w:pos="2124"/>
        </w:tabs>
        <w:ind w:left="2135" w:hanging="33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1F627E0E">
      <w:start w:val="1"/>
      <w:numFmt w:val="bullet"/>
      <w:lvlText w:val="•"/>
      <w:lvlJc w:val="left"/>
      <w:pPr>
        <w:tabs>
          <w:tab w:val="left" w:pos="709"/>
          <w:tab w:val="num" w:pos="2832"/>
        </w:tabs>
        <w:ind w:left="2843" w:hanging="323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740EDB20">
      <w:start w:val="1"/>
      <w:numFmt w:val="bullet"/>
      <w:lvlText w:val="o"/>
      <w:lvlJc w:val="left"/>
      <w:pPr>
        <w:tabs>
          <w:tab w:val="left" w:pos="709"/>
          <w:tab w:val="num" w:pos="3540"/>
        </w:tabs>
        <w:ind w:left="3551" w:hanging="31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DE7A8BC2">
      <w:start w:val="1"/>
      <w:numFmt w:val="bullet"/>
      <w:lvlText w:val="▪"/>
      <w:lvlJc w:val="left"/>
      <w:pPr>
        <w:tabs>
          <w:tab w:val="left" w:pos="709"/>
          <w:tab w:val="num" w:pos="4248"/>
        </w:tabs>
        <w:ind w:left="4259" w:hanging="29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35849746">
      <w:start w:val="1"/>
      <w:numFmt w:val="bullet"/>
      <w:lvlText w:val="•"/>
      <w:lvlJc w:val="left"/>
      <w:pPr>
        <w:tabs>
          <w:tab w:val="left" w:pos="709"/>
          <w:tab w:val="num" w:pos="4956"/>
        </w:tabs>
        <w:ind w:left="4967" w:hanging="28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C218B35A">
      <w:start w:val="1"/>
      <w:numFmt w:val="bullet"/>
      <w:lvlText w:val="o"/>
      <w:lvlJc w:val="left"/>
      <w:pPr>
        <w:tabs>
          <w:tab w:val="left" w:pos="709"/>
          <w:tab w:val="num" w:pos="5664"/>
        </w:tabs>
        <w:ind w:left="5675" w:hanging="27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382A10D4">
      <w:start w:val="1"/>
      <w:numFmt w:val="bullet"/>
      <w:lvlText w:val="▪"/>
      <w:lvlJc w:val="left"/>
      <w:pPr>
        <w:tabs>
          <w:tab w:val="left" w:pos="709"/>
          <w:tab w:val="num" w:pos="6372"/>
        </w:tabs>
        <w:ind w:left="6383" w:hanging="263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4" w15:restartNumberingAfterBreak="0">
    <w:nsid w:val="638C4B4A"/>
    <w:multiLevelType w:val="hybridMultilevel"/>
    <w:tmpl w:val="364671BE"/>
    <w:styleLink w:val="2"/>
    <w:lvl w:ilvl="0" w:tplc="E1505976">
      <w:start w:val="1"/>
      <w:numFmt w:val="decimal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36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60D2AD0A">
      <w:start w:val="1"/>
      <w:numFmt w:val="lowerLetter"/>
      <w:lvlText w:val="%2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108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DF2C5EE8">
      <w:start w:val="1"/>
      <w:numFmt w:val="lowerRoman"/>
      <w:lvlText w:val="%3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180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5FA6EB9C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252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74A077A2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32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E47E6A76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396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9FCE2724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468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FD0A0750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540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E9FAB7DE">
      <w:start w:val="1"/>
      <w:numFmt w:val="lowerRoman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62"/>
        </w:tabs>
        <w:ind w:left="612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5" w15:restartNumberingAfterBreak="0">
    <w:nsid w:val="6AF5013F"/>
    <w:multiLevelType w:val="hybridMultilevel"/>
    <w:tmpl w:val="364671BE"/>
    <w:numStyleLink w:val="2"/>
  </w:abstractNum>
  <w:num w:numId="1">
    <w:abstractNumId w:val="3"/>
  </w:num>
  <w:num w:numId="2">
    <w:abstractNumId w:val="0"/>
  </w:num>
  <w:num w:numId="3">
    <w:abstractNumId w:val="4"/>
  </w:num>
  <w:num w:numId="4">
    <w:abstractNumId w:val="5"/>
  </w:num>
  <w:num w:numId="5">
    <w:abstractNumId w:val="5"/>
    <w:lvlOverride w:ilvl="0">
      <w:lvl w:ilvl="0" w:tplc="0AEA2D9C">
        <w:start w:val="1"/>
        <w:numFmt w:val="decimal"/>
        <w:lvlText w:val="%1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45E859E2">
        <w:start w:val="1"/>
        <w:numFmt w:val="lowerLetter"/>
        <w:lvlText w:val="%2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1077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A2A06212">
        <w:start w:val="1"/>
        <w:numFmt w:val="lowerRoman"/>
        <w:lvlText w:val="%3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1797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7FC60AC">
        <w:start w:val="1"/>
        <w:numFmt w:val="decimal"/>
        <w:lvlText w:val="%4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2517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132E1B7C">
        <w:start w:val="1"/>
        <w:numFmt w:val="lowerLetter"/>
        <w:lvlText w:val="%5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3237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5FCBC2A">
        <w:start w:val="1"/>
        <w:numFmt w:val="lowerRoman"/>
        <w:lvlText w:val="%6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3957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0882D572">
        <w:start w:val="1"/>
        <w:numFmt w:val="decimal"/>
        <w:lvlText w:val="%7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4677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0C662B78">
        <w:start w:val="1"/>
        <w:numFmt w:val="lowerLetter"/>
        <w:lvlText w:val="%8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5397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16F05F22">
        <w:start w:val="1"/>
        <w:numFmt w:val="lowerRoman"/>
        <w:lvlText w:val="%9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6117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>
    <w:abstractNumId w:val="5"/>
    <w:lvlOverride w:ilvl="0">
      <w:lvl w:ilvl="0" w:tplc="0AEA2D9C">
        <w:start w:val="1"/>
        <w:numFmt w:val="decimal"/>
        <w:lvlText w:val="%1."/>
        <w:lvlJc w:val="left"/>
        <w:pPr>
          <w:tabs>
            <w:tab w:val="left" w:pos="567"/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45E859E2">
        <w:start w:val="1"/>
        <w:numFmt w:val="lowerLetter"/>
        <w:lvlText w:val="%2."/>
        <w:lvlJc w:val="left"/>
        <w:pPr>
          <w:tabs>
            <w:tab w:val="left" w:pos="567"/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10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A2A06212">
        <w:start w:val="1"/>
        <w:numFmt w:val="lowerRoman"/>
        <w:lvlText w:val="%3."/>
        <w:lvlJc w:val="left"/>
        <w:pPr>
          <w:tabs>
            <w:tab w:val="left" w:pos="567"/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1800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7FC60AC">
        <w:start w:val="1"/>
        <w:numFmt w:val="decimal"/>
        <w:lvlText w:val="%4."/>
        <w:lvlJc w:val="left"/>
        <w:pPr>
          <w:tabs>
            <w:tab w:val="left" w:pos="567"/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25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132E1B7C">
        <w:start w:val="1"/>
        <w:numFmt w:val="lowerLetter"/>
        <w:lvlText w:val="%5."/>
        <w:lvlJc w:val="left"/>
        <w:pPr>
          <w:tabs>
            <w:tab w:val="left" w:pos="567"/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32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5FCBC2A">
        <w:start w:val="1"/>
        <w:numFmt w:val="lowerRoman"/>
        <w:lvlText w:val="%6."/>
        <w:lvlJc w:val="left"/>
        <w:pPr>
          <w:tabs>
            <w:tab w:val="left" w:pos="567"/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3960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0882D572">
        <w:start w:val="1"/>
        <w:numFmt w:val="decimal"/>
        <w:lvlText w:val="%7."/>
        <w:lvlJc w:val="left"/>
        <w:pPr>
          <w:tabs>
            <w:tab w:val="left" w:pos="567"/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46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0C662B78">
        <w:start w:val="1"/>
        <w:numFmt w:val="lowerLetter"/>
        <w:lvlText w:val="%8."/>
        <w:lvlJc w:val="left"/>
        <w:pPr>
          <w:tabs>
            <w:tab w:val="left" w:pos="567"/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54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16F05F22">
        <w:start w:val="1"/>
        <w:numFmt w:val="lowerRoman"/>
        <w:lvlText w:val="%9."/>
        <w:lvlJc w:val="left"/>
        <w:pPr>
          <w:tabs>
            <w:tab w:val="left" w:pos="567"/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962"/>
          </w:tabs>
          <w:ind w:left="6120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hideSpellingErrors/>
  <w:defaultTabStop w:val="708"/>
  <w:autoHyphenation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3E7"/>
    <w:rsid w:val="00010934"/>
    <w:rsid w:val="0003492A"/>
    <w:rsid w:val="00046CE5"/>
    <w:rsid w:val="000661E7"/>
    <w:rsid w:val="00072FA5"/>
    <w:rsid w:val="00074BD9"/>
    <w:rsid w:val="00087FE2"/>
    <w:rsid w:val="001109DB"/>
    <w:rsid w:val="00114544"/>
    <w:rsid w:val="00157DC1"/>
    <w:rsid w:val="001605DB"/>
    <w:rsid w:val="001C795F"/>
    <w:rsid w:val="001E2C6E"/>
    <w:rsid w:val="00254BE5"/>
    <w:rsid w:val="002A7475"/>
    <w:rsid w:val="00416851"/>
    <w:rsid w:val="0042760C"/>
    <w:rsid w:val="004645B3"/>
    <w:rsid w:val="004C41EA"/>
    <w:rsid w:val="005765F4"/>
    <w:rsid w:val="00583E51"/>
    <w:rsid w:val="005B6D81"/>
    <w:rsid w:val="005C4847"/>
    <w:rsid w:val="0062341A"/>
    <w:rsid w:val="006237A7"/>
    <w:rsid w:val="00630655"/>
    <w:rsid w:val="006500AF"/>
    <w:rsid w:val="006A4B15"/>
    <w:rsid w:val="007A5649"/>
    <w:rsid w:val="008503E7"/>
    <w:rsid w:val="00854AF3"/>
    <w:rsid w:val="00954455"/>
    <w:rsid w:val="00975988"/>
    <w:rsid w:val="009873C3"/>
    <w:rsid w:val="009B2C81"/>
    <w:rsid w:val="00A00952"/>
    <w:rsid w:val="00A10A52"/>
    <w:rsid w:val="00AB6295"/>
    <w:rsid w:val="00B25703"/>
    <w:rsid w:val="00B3035F"/>
    <w:rsid w:val="00B3748C"/>
    <w:rsid w:val="00B720D3"/>
    <w:rsid w:val="00B816CF"/>
    <w:rsid w:val="00BD349A"/>
    <w:rsid w:val="00BD425E"/>
    <w:rsid w:val="00BF58E2"/>
    <w:rsid w:val="00BF696A"/>
    <w:rsid w:val="00C11AE2"/>
    <w:rsid w:val="00C44C88"/>
    <w:rsid w:val="00C74C72"/>
    <w:rsid w:val="00CB6BEC"/>
    <w:rsid w:val="00D3427D"/>
    <w:rsid w:val="00D87CC5"/>
    <w:rsid w:val="00DB03ED"/>
    <w:rsid w:val="00DF50CE"/>
    <w:rsid w:val="00E047D7"/>
    <w:rsid w:val="00E83720"/>
    <w:rsid w:val="00E847E0"/>
    <w:rsid w:val="00EC080F"/>
    <w:rsid w:val="00EE3E08"/>
    <w:rsid w:val="00F12AF7"/>
    <w:rsid w:val="00FF1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8F715A30-7696-46CB-95E1-D68EE9FF4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1E2C6E"/>
    <w:pPr>
      <w:widowControl w:val="0"/>
      <w:spacing w:line="360" w:lineRule="auto"/>
      <w:ind w:firstLine="709"/>
      <w:jc w:val="both"/>
    </w:pPr>
    <w:rPr>
      <w:rFonts w:cs="Arial Unicode MS"/>
      <w:color w:val="000000"/>
      <w:sz w:val="28"/>
      <w:szCs w:val="28"/>
      <w:u w:color="000000"/>
    </w:rPr>
  </w:style>
  <w:style w:type="paragraph" w:styleId="10">
    <w:name w:val="heading 1"/>
    <w:next w:val="a"/>
    <w:rsid w:val="001E2C6E"/>
    <w:pPr>
      <w:keepNext/>
      <w:keepLines/>
      <w:widowControl w:val="0"/>
      <w:spacing w:line="360" w:lineRule="auto"/>
      <w:ind w:firstLine="709"/>
      <w:jc w:val="center"/>
      <w:outlineLvl w:val="0"/>
    </w:pPr>
    <w:rPr>
      <w:rFonts w:eastAsia="Times New Roman"/>
      <w:caps/>
      <w:color w:val="000000"/>
      <w:sz w:val="28"/>
      <w:szCs w:val="28"/>
      <w:u w:color="000000"/>
    </w:rPr>
  </w:style>
  <w:style w:type="paragraph" w:styleId="20">
    <w:name w:val="heading 2"/>
    <w:next w:val="a"/>
    <w:rsid w:val="001E2C6E"/>
    <w:pPr>
      <w:keepNext/>
      <w:keepLines/>
      <w:widowControl w:val="0"/>
      <w:spacing w:line="360" w:lineRule="auto"/>
      <w:ind w:firstLine="709"/>
      <w:jc w:val="both"/>
      <w:outlineLvl w:val="1"/>
    </w:pPr>
    <w:rPr>
      <w:rFonts w:eastAsia="Times New Roman"/>
      <w:color w:val="000000"/>
      <w:sz w:val="28"/>
      <w:szCs w:val="28"/>
      <w:u w:color="000000"/>
    </w:rPr>
  </w:style>
  <w:style w:type="paragraph" w:styleId="30">
    <w:name w:val="heading 3"/>
    <w:next w:val="a"/>
    <w:rsid w:val="001E2C6E"/>
    <w:pPr>
      <w:keepNext/>
      <w:keepLines/>
      <w:widowControl w:val="0"/>
      <w:spacing w:line="360" w:lineRule="auto"/>
      <w:ind w:firstLine="709"/>
      <w:jc w:val="both"/>
      <w:outlineLvl w:val="2"/>
    </w:pPr>
    <w:rPr>
      <w:rFonts w:eastAsia="Times New Roman"/>
      <w:color w:val="000000"/>
      <w:sz w:val="28"/>
      <w:szCs w:val="28"/>
      <w:u w:color="000000"/>
    </w:rPr>
  </w:style>
  <w:style w:type="paragraph" w:styleId="6">
    <w:name w:val="heading 6"/>
    <w:rsid w:val="001E2C6E"/>
    <w:pPr>
      <w:widowControl w:val="0"/>
      <w:spacing w:line="360" w:lineRule="auto"/>
      <w:ind w:firstLine="709"/>
      <w:jc w:val="both"/>
      <w:outlineLvl w:val="5"/>
    </w:pPr>
    <w:rPr>
      <w:rFonts w:ascii="Calibri" w:eastAsia="Calibri" w:hAnsi="Calibri" w:cs="Calibri"/>
      <w:color w:val="000000"/>
      <w:u w:color="000000"/>
    </w:rPr>
  </w:style>
  <w:style w:type="paragraph" w:styleId="7">
    <w:name w:val="heading 7"/>
    <w:rsid w:val="001E2C6E"/>
    <w:pPr>
      <w:widowControl w:val="0"/>
      <w:spacing w:line="360" w:lineRule="auto"/>
      <w:ind w:firstLine="709"/>
      <w:jc w:val="both"/>
      <w:outlineLvl w:val="6"/>
    </w:pPr>
    <w:rPr>
      <w:rFonts w:ascii="Calibri" w:eastAsia="Calibri" w:hAnsi="Calibri" w:cs="Calibri"/>
      <w:color w:val="000000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1E2C6E"/>
    <w:rPr>
      <w:u w:val="single"/>
    </w:rPr>
  </w:style>
  <w:style w:type="table" w:customStyle="1" w:styleId="TableNormal">
    <w:name w:val="Table Normal"/>
    <w:rsid w:val="001E2C6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link w:val="a5"/>
    <w:uiPriority w:val="99"/>
    <w:rsid w:val="001E2C6E"/>
    <w:pPr>
      <w:widowControl w:val="0"/>
      <w:tabs>
        <w:tab w:val="center" w:pos="4677"/>
        <w:tab w:val="right" w:pos="9355"/>
      </w:tabs>
      <w:spacing w:line="360" w:lineRule="auto"/>
      <w:ind w:firstLine="709"/>
      <w:jc w:val="both"/>
    </w:pPr>
    <w:rPr>
      <w:rFonts w:cs="Arial Unicode MS"/>
      <w:color w:val="000000"/>
      <w:sz w:val="28"/>
      <w:szCs w:val="28"/>
      <w:u w:color="000000"/>
    </w:rPr>
  </w:style>
  <w:style w:type="paragraph" w:customStyle="1" w:styleId="a6">
    <w:name w:val="Колонтитулы"/>
    <w:rsid w:val="001E2C6E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character" w:customStyle="1" w:styleId="A7">
    <w:name w:val="Нет A"/>
    <w:rsid w:val="001E2C6E"/>
    <w:rPr>
      <w:lang w:val="ru-RU"/>
    </w:rPr>
  </w:style>
  <w:style w:type="character" w:customStyle="1" w:styleId="Hyperlink0">
    <w:name w:val="Hyperlink.0"/>
    <w:rsid w:val="001E2C6E"/>
    <w:rPr>
      <w:lang w:val="en-US"/>
    </w:rPr>
  </w:style>
  <w:style w:type="paragraph" w:styleId="11">
    <w:name w:val="toc 1"/>
    <w:rsid w:val="001E2C6E"/>
    <w:pPr>
      <w:widowControl w:val="0"/>
      <w:tabs>
        <w:tab w:val="right" w:leader="dot" w:pos="9442"/>
      </w:tabs>
      <w:spacing w:after="100" w:line="360" w:lineRule="auto"/>
      <w:ind w:firstLine="709"/>
      <w:jc w:val="both"/>
    </w:pPr>
    <w:rPr>
      <w:rFonts w:eastAsia="Times New Roman"/>
      <w:color w:val="000000"/>
      <w:sz w:val="28"/>
      <w:szCs w:val="28"/>
      <w:u w:color="000000"/>
    </w:rPr>
  </w:style>
  <w:style w:type="paragraph" w:styleId="21">
    <w:name w:val="toc 2"/>
    <w:rsid w:val="001E2C6E"/>
    <w:pPr>
      <w:widowControl w:val="0"/>
      <w:tabs>
        <w:tab w:val="right" w:leader="dot" w:pos="9442"/>
      </w:tabs>
      <w:spacing w:after="100" w:line="360" w:lineRule="auto"/>
      <w:ind w:left="280" w:firstLine="709"/>
      <w:jc w:val="both"/>
    </w:pPr>
    <w:rPr>
      <w:rFonts w:eastAsia="Times New Roman"/>
      <w:color w:val="000000"/>
      <w:sz w:val="28"/>
      <w:szCs w:val="28"/>
      <w:u w:color="000000"/>
    </w:rPr>
  </w:style>
  <w:style w:type="paragraph" w:styleId="31">
    <w:name w:val="toc 3"/>
    <w:rsid w:val="001E2C6E"/>
    <w:pPr>
      <w:widowControl w:val="0"/>
      <w:tabs>
        <w:tab w:val="right" w:leader="dot" w:pos="9442"/>
      </w:tabs>
      <w:spacing w:after="100" w:line="360" w:lineRule="auto"/>
      <w:ind w:left="560" w:firstLine="709"/>
      <w:jc w:val="both"/>
    </w:pPr>
    <w:rPr>
      <w:rFonts w:eastAsia="Times New Roman"/>
      <w:color w:val="000000"/>
      <w:sz w:val="28"/>
      <w:szCs w:val="28"/>
      <w:u w:color="000000"/>
    </w:rPr>
  </w:style>
  <w:style w:type="paragraph" w:styleId="4">
    <w:name w:val="toc 4"/>
    <w:rsid w:val="001E2C6E"/>
    <w:pPr>
      <w:widowControl w:val="0"/>
      <w:tabs>
        <w:tab w:val="right" w:leader="dot" w:pos="9442"/>
      </w:tabs>
      <w:spacing w:before="160" w:line="360" w:lineRule="auto"/>
      <w:ind w:firstLine="1989"/>
      <w:jc w:val="both"/>
    </w:pPr>
    <w:rPr>
      <w:rFonts w:ascii="Helvetica Neue" w:eastAsia="Helvetica Neue" w:hAnsi="Helvetica Neue" w:cs="Helvetica Neue"/>
      <w:color w:val="000000"/>
      <w:sz w:val="28"/>
      <w:szCs w:val="28"/>
      <w:u w:color="000000"/>
    </w:rPr>
  </w:style>
  <w:style w:type="paragraph" w:styleId="5">
    <w:name w:val="toc 5"/>
    <w:rsid w:val="001E2C6E"/>
    <w:pPr>
      <w:widowControl w:val="0"/>
      <w:tabs>
        <w:tab w:val="right" w:leader="dot" w:pos="9442"/>
      </w:tabs>
      <w:spacing w:before="160" w:line="360" w:lineRule="auto"/>
      <w:ind w:firstLine="2229"/>
      <w:jc w:val="both"/>
    </w:pPr>
    <w:rPr>
      <w:rFonts w:ascii="Helvetica Neue" w:eastAsia="Helvetica Neue" w:hAnsi="Helvetica Neue" w:cs="Helvetica Neue"/>
      <w:color w:val="000000"/>
      <w:sz w:val="28"/>
      <w:szCs w:val="28"/>
      <w:u w:color="000000"/>
    </w:rPr>
  </w:style>
  <w:style w:type="paragraph" w:customStyle="1" w:styleId="Default">
    <w:name w:val="Default"/>
    <w:rsid w:val="001E2C6E"/>
    <w:pPr>
      <w:widowControl w:val="0"/>
      <w:spacing w:line="360" w:lineRule="auto"/>
      <w:ind w:firstLine="709"/>
      <w:jc w:val="both"/>
    </w:pPr>
    <w:rPr>
      <w:rFonts w:cs="Arial Unicode MS"/>
      <w:color w:val="000000"/>
      <w:sz w:val="24"/>
      <w:szCs w:val="24"/>
      <w:u w:color="000000"/>
    </w:rPr>
  </w:style>
  <w:style w:type="paragraph" w:customStyle="1" w:styleId="12">
    <w:name w:val="Абзац списка1"/>
    <w:rsid w:val="001E2C6E"/>
    <w:pPr>
      <w:widowControl w:val="0"/>
      <w:spacing w:after="200" w:line="276" w:lineRule="auto"/>
      <w:ind w:left="720" w:firstLine="709"/>
      <w:jc w:val="both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1">
    <w:name w:val="Импортированный стиль 1"/>
    <w:rsid w:val="001E2C6E"/>
    <w:pPr>
      <w:numPr>
        <w:numId w:val="1"/>
      </w:numPr>
    </w:pPr>
  </w:style>
  <w:style w:type="paragraph" w:customStyle="1" w:styleId="2TimesNewRoman14">
    <w:name w:val="Стиль Заголовок 2 + Times New Roman 14 пт не полужирный Авто Пе..."/>
    <w:rsid w:val="001E2C6E"/>
    <w:pPr>
      <w:keepNext/>
      <w:keepLines/>
      <w:widowControl w:val="0"/>
      <w:spacing w:line="276" w:lineRule="auto"/>
      <w:ind w:firstLine="708"/>
      <w:jc w:val="both"/>
    </w:pPr>
    <w:rPr>
      <w:rFonts w:cs="Arial Unicode MS"/>
      <w:color w:val="000000"/>
      <w:sz w:val="28"/>
      <w:szCs w:val="28"/>
      <w:u w:color="000000"/>
    </w:rPr>
  </w:style>
  <w:style w:type="paragraph" w:styleId="a8">
    <w:name w:val="Body Text"/>
    <w:rsid w:val="001E2C6E"/>
    <w:pPr>
      <w:widowControl w:val="0"/>
      <w:spacing w:line="360" w:lineRule="auto"/>
      <w:ind w:firstLine="709"/>
      <w:jc w:val="both"/>
    </w:pPr>
    <w:rPr>
      <w:rFonts w:ascii="Helvetica Neue" w:eastAsia="Helvetica Neue" w:hAnsi="Helvetica Neue" w:cs="Helvetica Neue"/>
      <w:color w:val="000000"/>
      <w:sz w:val="22"/>
      <w:szCs w:val="22"/>
      <w:u w:color="000000"/>
    </w:rPr>
  </w:style>
  <w:style w:type="paragraph" w:customStyle="1" w:styleId="A9">
    <w:name w:val="По умолчанию A"/>
    <w:rsid w:val="001E2C6E"/>
    <w:pPr>
      <w:widowControl w:val="0"/>
      <w:spacing w:before="160" w:line="360" w:lineRule="auto"/>
      <w:ind w:firstLine="709"/>
      <w:jc w:val="both"/>
    </w:pPr>
    <w:rPr>
      <w:rFonts w:ascii="Helvetica Neue" w:eastAsia="Helvetica Neue" w:hAnsi="Helvetica Neue" w:cs="Helvetica Neue"/>
      <w:color w:val="000000"/>
      <w:sz w:val="24"/>
      <w:szCs w:val="24"/>
      <w:u w:color="000000"/>
    </w:rPr>
  </w:style>
  <w:style w:type="paragraph" w:customStyle="1" w:styleId="AA">
    <w:name w:val="По умолчанию A A"/>
    <w:rsid w:val="001E2C6E"/>
    <w:pPr>
      <w:widowControl w:val="0"/>
      <w:spacing w:before="160" w:line="360" w:lineRule="auto"/>
      <w:ind w:firstLine="709"/>
      <w:jc w:val="both"/>
    </w:pPr>
    <w:rPr>
      <w:rFonts w:ascii="Helvetica Neue" w:hAnsi="Helvetica Neue" w:cs="Arial Unicode MS"/>
      <w:color w:val="000000"/>
      <w:sz w:val="24"/>
      <w:szCs w:val="24"/>
      <w:u w:color="000000"/>
    </w:rPr>
  </w:style>
  <w:style w:type="numbering" w:customStyle="1" w:styleId="2">
    <w:name w:val="Импортированный стиль 2"/>
    <w:rsid w:val="001E2C6E"/>
    <w:pPr>
      <w:numPr>
        <w:numId w:val="3"/>
      </w:numPr>
    </w:pPr>
  </w:style>
  <w:style w:type="character" w:customStyle="1" w:styleId="ab">
    <w:name w:val="Нет"/>
    <w:rsid w:val="001E2C6E"/>
  </w:style>
  <w:style w:type="character" w:customStyle="1" w:styleId="Hyperlink1">
    <w:name w:val="Hyperlink.1"/>
    <w:basedOn w:val="ab"/>
    <w:rsid w:val="001E2C6E"/>
    <w:rPr>
      <w:lang w:val="en-US"/>
    </w:rPr>
  </w:style>
  <w:style w:type="numbering" w:customStyle="1" w:styleId="3">
    <w:name w:val="Импортированный стиль 3"/>
    <w:rsid w:val="001E2C6E"/>
    <w:pPr>
      <w:numPr>
        <w:numId w:val="7"/>
      </w:numPr>
    </w:pPr>
  </w:style>
  <w:style w:type="paragraph" w:styleId="ac">
    <w:name w:val="Balloon Text"/>
    <w:basedOn w:val="a"/>
    <w:link w:val="ad"/>
    <w:uiPriority w:val="99"/>
    <w:semiHidden/>
    <w:unhideWhenUsed/>
    <w:rsid w:val="00F12AF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F12AF7"/>
    <w:rPr>
      <w:rFonts w:ascii="Tahoma" w:hAnsi="Tahoma" w:cs="Tahoma"/>
      <w:color w:val="000000"/>
      <w:sz w:val="16"/>
      <w:szCs w:val="16"/>
      <w:u w:color="000000"/>
    </w:rPr>
  </w:style>
  <w:style w:type="paragraph" w:styleId="ae">
    <w:name w:val="footer"/>
    <w:basedOn w:val="a"/>
    <w:link w:val="af"/>
    <w:uiPriority w:val="99"/>
    <w:unhideWhenUsed/>
    <w:rsid w:val="00DB03ED"/>
    <w:pPr>
      <w:tabs>
        <w:tab w:val="center" w:pos="4677"/>
        <w:tab w:val="right" w:pos="9355"/>
      </w:tabs>
      <w:spacing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DB03ED"/>
    <w:rPr>
      <w:rFonts w:cs="Arial Unicode MS"/>
      <w:color w:val="000000"/>
      <w:sz w:val="28"/>
      <w:szCs w:val="28"/>
      <w:u w:color="000000"/>
    </w:rPr>
  </w:style>
  <w:style w:type="character" w:customStyle="1" w:styleId="a5">
    <w:name w:val="Верхний колонтитул Знак"/>
    <w:basedOn w:val="a0"/>
    <w:link w:val="a4"/>
    <w:uiPriority w:val="99"/>
    <w:rsid w:val="004C41EA"/>
    <w:rPr>
      <w:rFonts w:cs="Arial Unicode MS"/>
      <w:color w:val="000000"/>
      <w:sz w:val="28"/>
      <w:szCs w:val="28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551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evistas.ucm.es/index.php/ANRE/article/view/42074/4004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lefigaro.fr/mon-figaro/2011/08/17/10001-20110817ARTFIG00416-pierre-daninos-l-inventeurde-l-humour-anglo-gaulois.php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71AA8E-EC17-41E3-B3D5-F01E67458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3760</Words>
  <Characters>21433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libonu</cp:lastModifiedBy>
  <cp:revision>2</cp:revision>
  <dcterms:created xsi:type="dcterms:W3CDTF">2022-09-12T11:05:00Z</dcterms:created>
  <dcterms:modified xsi:type="dcterms:W3CDTF">2022-09-12T11:05:00Z</dcterms:modified>
</cp:coreProperties>
</file>