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E5B18" w:rsidRPr="00FE5B18" w:rsidRDefault="00FE5B18" w:rsidP="00FE5B18">
      <w:pPr>
        <w:pBdr>
          <w:bottom w:val="single" w:sz="4" w:space="1" w:color="auto"/>
        </w:pBdr>
        <w:spacing w:after="200" w:line="276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FE5B18" w:rsidRPr="00FE5B18" w:rsidRDefault="00FE5B18" w:rsidP="00FE5B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E5B18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вищого навчального закладу)</w:t>
      </w:r>
    </w:p>
    <w:p w:rsidR="00FE5B18" w:rsidRPr="00FE5B18" w:rsidRDefault="00FE5B18" w:rsidP="00FE5B1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FE5B18" w:rsidRPr="00FE5B18" w:rsidRDefault="00FE5B18" w:rsidP="00FE5B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E5B18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(повне найменування інституту/факультету)</w:t>
      </w:r>
    </w:p>
    <w:p w:rsidR="00FE5B18" w:rsidRPr="00FE5B18" w:rsidRDefault="00FE5B18" w:rsidP="00FE5B1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міжнародних відносин</w:t>
      </w:r>
    </w:p>
    <w:p w:rsidR="00FE5B18" w:rsidRPr="00FE5B18" w:rsidRDefault="00FE5B18" w:rsidP="00FE5B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FE5B18">
        <w:rPr>
          <w:rFonts w:ascii="Times New Roman" w:eastAsia="Times New Roman" w:hAnsi="Times New Roman" w:cs="Times New Roman"/>
          <w:sz w:val="20"/>
          <w:szCs w:val="20"/>
          <w:lang w:eastAsia="ru-RU"/>
        </w:rPr>
        <w:t>(повна назва кафедри)</w:t>
      </w:r>
    </w:p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FE5B18" w:rsidRPr="00FE5B18" w:rsidRDefault="00FE5B18" w:rsidP="00FE5B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r w:rsidRPr="00FE5B18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 робота</w:t>
      </w:r>
    </w:p>
    <w:p w:rsidR="00FE5B18" w:rsidRPr="00FE5B18" w:rsidRDefault="00FE5B18" w:rsidP="00FE5B18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бакалавра</w:t>
      </w:r>
    </w:p>
    <w:p w:rsidR="00FE5B18" w:rsidRPr="00FE5B18" w:rsidRDefault="00FE5B18" w:rsidP="00FE5B1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E5B18" w:rsidRPr="00FE5B18" w:rsidRDefault="00FE5B18" w:rsidP="00FE5B1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«</w:t>
      </w:r>
      <w:r w:rsidRPr="00FE5B18">
        <w:rPr>
          <w:rFonts w:ascii="Times New Roman" w:eastAsia="Times New Roman" w:hAnsi="Times New Roman" w:cs="Times New Roman"/>
          <w:b/>
          <w:color w:val="212121"/>
          <w:sz w:val="28"/>
          <w:szCs w:val="28"/>
          <w:u w:val="single"/>
          <w:shd w:val="clear" w:color="auto" w:fill="FFFFFF"/>
          <w:lang w:eastAsia="ru-RU"/>
        </w:rPr>
        <w:t>Російсько-китайські відносини в 90-</w:t>
      </w:r>
      <w:r w:rsidRPr="00FE5B18">
        <w:rPr>
          <w:rFonts w:ascii="Times New Roman" w:eastAsia="Times New Roman" w:hAnsi="Times New Roman" w:cs="Times New Roman"/>
          <w:b/>
          <w:color w:val="212121"/>
          <w:sz w:val="28"/>
          <w:szCs w:val="28"/>
          <w:u w:val="single"/>
          <w:shd w:val="clear" w:color="auto" w:fill="FFFFFF"/>
          <w:lang w:val="uk-UA" w:eastAsia="ru-RU"/>
        </w:rPr>
        <w:t xml:space="preserve">і </w:t>
      </w:r>
      <w:r w:rsidRPr="00FE5B18">
        <w:rPr>
          <w:rFonts w:ascii="Times New Roman" w:eastAsia="Times New Roman" w:hAnsi="Times New Roman" w:cs="Times New Roman"/>
          <w:b/>
          <w:color w:val="212121"/>
          <w:sz w:val="28"/>
          <w:szCs w:val="28"/>
          <w:u w:val="single"/>
          <w:shd w:val="clear" w:color="auto" w:fill="FFFFFF"/>
          <w:lang w:eastAsia="ru-RU"/>
        </w:rPr>
        <w:t>-</w:t>
      </w:r>
      <w:r w:rsidRPr="00FE5B18">
        <w:rPr>
          <w:rFonts w:ascii="Times New Roman" w:eastAsia="Times New Roman" w:hAnsi="Times New Roman" w:cs="Times New Roman"/>
          <w:b/>
          <w:color w:val="212121"/>
          <w:sz w:val="28"/>
          <w:szCs w:val="28"/>
          <w:u w:val="single"/>
          <w:shd w:val="clear" w:color="auto" w:fill="FFFFFF"/>
          <w:lang w:val="uk-UA" w:eastAsia="ru-RU"/>
        </w:rPr>
        <w:t xml:space="preserve"> </w:t>
      </w:r>
      <w:r w:rsidRPr="00FE5B18">
        <w:rPr>
          <w:rFonts w:ascii="Times New Roman" w:eastAsia="Times New Roman" w:hAnsi="Times New Roman" w:cs="Times New Roman"/>
          <w:b/>
          <w:color w:val="212121"/>
          <w:sz w:val="28"/>
          <w:szCs w:val="28"/>
          <w:u w:val="single"/>
          <w:shd w:val="clear" w:color="auto" w:fill="FFFFFF"/>
          <w:lang w:eastAsia="ru-RU"/>
        </w:rPr>
        <w:t>на початку 2000-х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 xml:space="preserve"> 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  <w:t>»</w:t>
      </w:r>
    </w:p>
    <w:p w:rsidR="00FE5B18" w:rsidRPr="00FE5B18" w:rsidRDefault="00FE5B18" w:rsidP="00FE5B1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E5B18" w:rsidRPr="00FE5B18" w:rsidRDefault="00FE5B18" w:rsidP="00FE5B1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FE5B1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 w:rsidRPr="00FE5B18">
        <w:rPr>
          <w:rFonts w:ascii="Times New Roman" w:eastAsia="Times New Roman" w:hAnsi="Times New Roman" w:cs="Times New Roman"/>
          <w:color w:val="212121"/>
          <w:sz w:val="24"/>
          <w:szCs w:val="24"/>
          <w:u w:val="single"/>
          <w:shd w:val="clear" w:color="auto" w:fill="FFFFFF"/>
          <w:lang w:val="en-US" w:eastAsia="ru-RU"/>
        </w:rPr>
        <w:t>Russian-Chinese relations in the 90s - early 2000s</w:t>
      </w:r>
      <w:r w:rsidRPr="00FE5B18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FE5B18" w:rsidRPr="00FE5B18" w:rsidRDefault="00FE5B18" w:rsidP="00FE5B1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FE5B18" w:rsidRPr="00FE5B18" w:rsidRDefault="00FE5B18" w:rsidP="00FE5B18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                              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Виконав(ла): студент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4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курсу</w:t>
      </w:r>
    </w:p>
    <w:p w:rsidR="00FE5B18" w:rsidRPr="00FE5B18" w:rsidRDefault="00FE5B18" w:rsidP="00FE5B18">
      <w:pPr>
        <w:spacing w:after="0" w:line="240" w:lineRule="auto"/>
        <w:ind w:left="212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форми навчання</w:t>
      </w:r>
    </w:p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напряму підготовки </w:t>
      </w:r>
    </w:p>
    <w:p w:rsidR="00FE5B18" w:rsidRPr="00FE5B18" w:rsidRDefault="00FE5B18" w:rsidP="00FE5B18">
      <w:pPr>
        <w:spacing w:after="0" w:line="240" w:lineRule="auto"/>
        <w:ind w:left="2124" w:firstLine="708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6.</w:t>
      </w: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030201</w:t>
      </w: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 xml:space="preserve"> </w:t>
      </w: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М</w:t>
      </w: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іжнародні відносини</w:t>
      </w:r>
    </w:p>
    <w:p w:rsidR="00FE5B18" w:rsidRPr="00FE5B18" w:rsidRDefault="00FE5B18" w:rsidP="00FE5B18">
      <w:pPr>
        <w:spacing w:after="0" w:line="120" w:lineRule="auto"/>
        <w:ind w:left="2829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___</w:t>
      </w:r>
      <w:r w:rsidRPr="00FE5B1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Іванов Іго Андрійович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</w:t>
      </w:r>
    </w:p>
    <w:p w:rsidR="00FE5B18" w:rsidRPr="00FE5B18" w:rsidRDefault="00FE5B18" w:rsidP="00FE5B18">
      <w:pPr>
        <w:spacing w:after="0" w:line="120" w:lineRule="auto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(прізвище,ім’я,по-батькові)</w:t>
      </w:r>
    </w:p>
    <w:p w:rsidR="00FE5B18" w:rsidRPr="00FE5B18" w:rsidRDefault="00FE5B18" w:rsidP="00FE5B18">
      <w:pPr>
        <w:shd w:val="clear" w:color="auto" w:fill="FFFFFF"/>
        <w:spacing w:before="300" w:after="75" w:line="240" w:lineRule="auto"/>
        <w:outlineLvl w:val="1"/>
        <w:rPr>
          <w:rFonts w:ascii="Helvetica" w:eastAsia="Times New Roman" w:hAnsi="Helvetica" w:cs="Helvetica"/>
          <w:color w:val="2E3E90"/>
          <w:sz w:val="36"/>
          <w:szCs w:val="36"/>
        </w:rPr>
      </w:pPr>
      <w:r w:rsidRPr="00FE5B18">
        <w:rPr>
          <w:rFonts w:ascii="Times New Roman" w:eastAsia="Times New Roman" w:hAnsi="Times New Roman" w:cs="Times New Roman"/>
          <w:b/>
          <w:bCs/>
          <w:sz w:val="20"/>
          <w:szCs w:val="20"/>
          <w:lang w:val="uk-UA"/>
        </w:rPr>
        <w:t xml:space="preserve">                                                    </w:t>
      </w:r>
      <w:r w:rsidRPr="00FE5B18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 xml:space="preserve">  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</w:rPr>
        <w:t>Керівник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_</w:t>
      </w:r>
      <w:r w:rsidRPr="00FE5B18">
        <w:rPr>
          <w:rFonts w:ascii="Times New Roman" w:eastAsia="Times New Roman" w:hAnsi="Times New Roman" w:cs="Times New Roman"/>
          <w:bCs/>
          <w:sz w:val="21"/>
          <w:szCs w:val="21"/>
          <w:u w:val="single"/>
          <w:shd w:val="clear" w:color="auto" w:fill="FFFFFF"/>
        </w:rPr>
        <w:t>доцент,к.політ.наук</w:t>
      </w:r>
      <w:r w:rsidRPr="00FE5B18">
        <w:rPr>
          <w:rFonts w:ascii="Times New Roman" w:eastAsia="Times New Roman" w:hAnsi="Times New Roman" w:cs="Times New Roman"/>
          <w:bCs/>
          <w:sz w:val="21"/>
          <w:szCs w:val="21"/>
          <w:u w:val="single"/>
          <w:shd w:val="clear" w:color="auto" w:fill="FFFFFF"/>
          <w:lang w:val="uk-UA"/>
        </w:rPr>
        <w:t xml:space="preserve"> </w:t>
      </w:r>
      <w:hyperlink r:id="rId4" w:history="1">
        <w:r w:rsidRPr="00FE5B18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Войтович</w:t>
        </w:r>
      </w:hyperlink>
      <w:r w:rsidRPr="00FE5B18">
        <w:rPr>
          <w:rFonts w:ascii="Times New Roman" w:eastAsia="Times New Roman" w:hAnsi="Times New Roman" w:cs="Times New Roman"/>
          <w:bCs/>
          <w:sz w:val="28"/>
          <w:szCs w:val="28"/>
          <w:u w:val="single"/>
          <w:lang w:val="uk-UA"/>
        </w:rPr>
        <w:t xml:space="preserve"> О.І.</w:t>
      </w:r>
    </w:p>
    <w:p w:rsidR="00FE5B18" w:rsidRPr="00FE5B18" w:rsidRDefault="00FE5B18" w:rsidP="00FE5B18">
      <w:pPr>
        <w:spacing w:after="0" w:line="168" w:lineRule="auto"/>
        <w:ind w:left="2124" w:firstLine="708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E5B1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ініціали, підпис)</w:t>
      </w:r>
    </w:p>
    <w:p w:rsidR="00FE5B18" w:rsidRPr="00FE5B18" w:rsidRDefault="00FE5B18" w:rsidP="00FE5B18">
      <w:pPr>
        <w:shd w:val="clear" w:color="auto" w:fill="FFFFFF"/>
        <w:spacing w:before="300" w:after="150" w:line="240" w:lineRule="auto"/>
        <w:jc w:val="center"/>
        <w:outlineLvl w:val="1"/>
        <w:rPr>
          <w:rFonts w:ascii="Helvetica" w:eastAsia="Times New Roman" w:hAnsi="Helvetica" w:cs="Helvetica"/>
          <w:b/>
          <w:bCs/>
          <w:color w:val="2E3E90"/>
          <w:sz w:val="33"/>
          <w:szCs w:val="33"/>
        </w:rPr>
      </w:pPr>
      <w:r w:rsidRPr="00FE5B18">
        <w:rPr>
          <w:rFonts w:ascii="Times New Roman" w:eastAsia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  <w:lang w:val="uk-UA"/>
        </w:rPr>
        <w:t>Рецензент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  <w:u w:val="single"/>
        </w:rPr>
        <w:t>, кандидат історичних наук доцент Глебов В.В</w:t>
      </w:r>
    </w:p>
    <w:p w:rsidR="00FE5B18" w:rsidRPr="00FE5B18" w:rsidRDefault="00FE5B18" w:rsidP="00FE5B18">
      <w:pPr>
        <w:tabs>
          <w:tab w:val="left" w:pos="5245"/>
          <w:tab w:val="right" w:pos="9355"/>
        </w:tabs>
        <w:spacing w:before="120" w:after="0" w:line="120" w:lineRule="auto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                                                             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FE5B18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науковий ступінь, вчене звання,прізвище та ініціали)</w:t>
      </w:r>
    </w:p>
    <w:p w:rsidR="00FE5B18" w:rsidRPr="00FE5B18" w:rsidRDefault="00FE5B18" w:rsidP="00FE5B18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E5B18" w:rsidRPr="00FE5B18" w:rsidRDefault="00FE5B18" w:rsidP="00FE5B18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E5B18" w:rsidRPr="00FE5B18" w:rsidRDefault="00FE5B18" w:rsidP="00FE5B18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FE5B18" w:rsidRPr="00FE5B18" w:rsidTr="00BE78EF">
        <w:trPr>
          <w:jc w:val="center"/>
        </w:trPr>
        <w:tc>
          <w:tcPr>
            <w:tcW w:w="4967" w:type="dxa"/>
            <w:hideMark/>
          </w:tcPr>
          <w:p w:rsidR="00FE5B18" w:rsidRPr="00FE5B18" w:rsidRDefault="00FE5B18" w:rsidP="00FE5B18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FE5B18" w:rsidRPr="00FE5B18" w:rsidRDefault="00FE5B18" w:rsidP="00FE5B18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засідання кафедри</w:t>
            </w:r>
          </w:p>
          <w:p w:rsidR="00FE5B18" w:rsidRPr="00FE5B18" w:rsidRDefault="00FE5B18" w:rsidP="00FE5B18">
            <w:pPr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від ___________ р. </w:t>
            </w:r>
          </w:p>
          <w:p w:rsidR="00FE5B18" w:rsidRPr="00FE5B18" w:rsidRDefault="00FE5B18" w:rsidP="00FE5B18">
            <w:pPr>
              <w:spacing w:before="60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кафедр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и</w:t>
            </w:r>
          </w:p>
          <w:p w:rsidR="00FE5B18" w:rsidRPr="00FE5B18" w:rsidRDefault="00FE5B18" w:rsidP="00FE5B18">
            <w:pPr>
              <w:tabs>
                <w:tab w:val="left" w:pos="1168"/>
                <w:tab w:val="left" w:pos="3861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FE5B18" w:rsidRPr="00FE5B18" w:rsidRDefault="00FE5B18" w:rsidP="00FE5B18">
            <w:pPr>
              <w:tabs>
                <w:tab w:val="left" w:pos="284"/>
                <w:tab w:val="left" w:pos="1767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FE5B18" w:rsidRPr="00FE5B18" w:rsidRDefault="00FE5B18" w:rsidP="00FE5B18">
            <w:pPr>
              <w:tabs>
                <w:tab w:val="right" w:pos="4462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 на засіданні ЕК №_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FE5B18" w:rsidRPr="00FE5B18" w:rsidRDefault="00FE5B18" w:rsidP="00FE5B18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від 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FE5B18" w:rsidRPr="00FE5B18" w:rsidRDefault="00FE5B18" w:rsidP="00FE5B18">
            <w:pPr>
              <w:tabs>
                <w:tab w:val="right" w:pos="4462"/>
              </w:tabs>
              <w:spacing w:before="12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Оцінка______________/___</w:t>
            </w: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FE5B18" w:rsidRPr="00FE5B18" w:rsidRDefault="00FE5B18" w:rsidP="00FE5B18">
            <w:pPr>
              <w:spacing w:after="0" w:line="25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>(за національною шкалою, шкалою ЕСТ</w:t>
            </w: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>, бали)</w:t>
            </w:r>
          </w:p>
          <w:p w:rsidR="00FE5B18" w:rsidRPr="00FE5B18" w:rsidRDefault="00FE5B18" w:rsidP="00FE5B18">
            <w:pPr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FE5B18" w:rsidRPr="00FE5B18" w:rsidRDefault="00FE5B18" w:rsidP="00FE5B18">
            <w:pPr>
              <w:tabs>
                <w:tab w:val="left" w:pos="1446"/>
                <w:tab w:val="right" w:pos="4462"/>
              </w:tabs>
              <w:spacing w:before="360"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</w:t>
            </w:r>
            <w:r w:rsidRPr="00FE5B18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Брусиловська О.І.</w:t>
            </w:r>
          </w:p>
          <w:p w:rsidR="00FE5B18" w:rsidRPr="00FE5B18" w:rsidRDefault="00FE5B18" w:rsidP="00FE5B18">
            <w:pPr>
              <w:tabs>
                <w:tab w:val="left" w:pos="454"/>
                <w:tab w:val="left" w:pos="2155"/>
              </w:tabs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(підпис)</w:t>
            </w:r>
            <w:r w:rsidRPr="00FE5B18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FE5B18" w:rsidRPr="00FE5B18" w:rsidTr="00BE78EF">
        <w:trPr>
          <w:jc w:val="center"/>
        </w:trPr>
        <w:tc>
          <w:tcPr>
            <w:tcW w:w="4967" w:type="dxa"/>
          </w:tcPr>
          <w:p w:rsidR="00FE5B18" w:rsidRPr="00FE5B18" w:rsidRDefault="00FE5B18" w:rsidP="00FE5B18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FE5B18" w:rsidRPr="00FE5B18" w:rsidRDefault="00FE5B18" w:rsidP="00FE5B18">
            <w:pPr>
              <w:spacing w:after="0" w:line="256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FE5B1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lastRenderedPageBreak/>
        <w:t xml:space="preserve">                                                   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FE5B18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FE5B18" w:rsidRPr="00FE5B18" w:rsidRDefault="00FE5B18" w:rsidP="00FE5B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План</w:t>
      </w: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1.Введение…………………………………………………………………………2</w:t>
      </w:r>
    </w:p>
    <w:p w:rsidR="00FE5B18" w:rsidRPr="00FE5B18" w:rsidRDefault="00FE5B18" w:rsidP="00FE5B18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2.Глава 1 Политические отношения РФ и КНР ………………………………...8</w:t>
      </w:r>
    </w:p>
    <w:p w:rsidR="00FE5B18" w:rsidRPr="00FE5B18" w:rsidRDefault="00FE5B18" w:rsidP="00FE5B18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3.Глава 2 Торгово-экономические отношения РФ и КНР…………………….25</w:t>
      </w:r>
    </w:p>
    <w:p w:rsidR="00FE5B18" w:rsidRPr="00FE5B18" w:rsidRDefault="00FE5B18" w:rsidP="00FE5B18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4.Глава 3 Военно-стратегическое партнерство РФ и КНР……………………43</w:t>
      </w:r>
    </w:p>
    <w:p w:rsidR="00FE5B18" w:rsidRPr="00FE5B18" w:rsidRDefault="00FE5B18" w:rsidP="00FE5B18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5. Заключение ……………………………………………………………………63</w:t>
      </w:r>
    </w:p>
    <w:p w:rsidR="00FE5B18" w:rsidRPr="00FE5B18" w:rsidRDefault="00FE5B18" w:rsidP="00FE5B18">
      <w:pPr>
        <w:widowControl w:val="0"/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6.</w:t>
      </w: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Список использованных источников………………………………………..66</w:t>
      </w: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Введение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Россия и Китай – две крупнейшие мировые державы, издавна оказывающие большое влияние на международную обстановку. Изучение истории их взаимоотношений всегда было и останется одной из важнейших тем научных исследований, проводимых историками всего мира. Во-первых, Россия и Китай – это страны, представляющие собой различные цивилизационные типы (славянско-православный и конфуцианский).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Во-вторых, отношения, связи и контакты Китая с другими странами мира представляют значительный интерес по причине традиционного радикального эгоцентризма всех сфер социально-политического развития данного государства. В-третьих, обе страны имеют крайне протяженную границу, в течение длительного времени размытую не освоенностью приграничных территорий.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Кроме того, Россия и Китай, являясь крупными региональными военными державами, всегда имели сильные дипломатические школы.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Если не только исследователи и политики, но и правительства России и Китая серьезно выступают за строительство российско-китайских отношений нового типа, которые должны лучше, чем раньше вписаться в новую международную систему отношений, то тогда при любом пересмотре отношений следует руководствоваться отнюдь не интуитивными умозаключениями, а точной концепцией, для этого следует отследить перспективы сотрудничества.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Цель работы – исследовать российско-китайские отношения в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1990-е годы и в начале XXI века </w:t>
      </w: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; показать, что стоит за динамикой (изменениями) в межгосударственных отношениях, как инициировались и инициируются эти изменения вообще и в отношениях между Россией и Китаем, в частности и проследить основные перспективы сотрудничества.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Ставя своей целью сконцентрироваться на значительных (поворотных), с точки зрения формирования отношений, исторических событиях, автор </w:t>
      </w:r>
      <w:r w:rsidRPr="00FE5B1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исследования пытался проследить влияние ряда внешних и внутренних факторов, группирующихся, соответственно, во внешнем и внутреннем кластерах единиц системы, на ход и результата двусторонних отношений.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>Из цели вытекают следующие задачи. Во-первых, иследовать основные направления двусторонних политических отношений в 1990-е годы и в начале XXI века. Во-вторых, изучить торгово-экономические отношения. А так же выявить возможные перспективы развития. В-третьих , проанализировать военно-стратегические аспекты двусторонних отношений.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При этом основным предметом исследования стала не столько конкретика отношений между Россией и Китаем, сколько вычленение и анализ базисных тяготений и отталкиваний между ними, анализ динамики и преемственности отношений, выявленных на основе сформулированной концепции многофакторного равновесия и вычленения взаимоотношений национальных, государственных и общественных интересов при принятии этими государствами внешнеполитических решений стратегического характера.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Такое определение предмета исследования определило источниковую базу исследования.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Постсоветские политические отношения России и Китая в историографии изучены неравномерно. В 90-е годы вышло несколько научных работ и исследований, уже проанализировавших данный период и давших интересную, но порой неоднозначную оценку происходящего. Хотелось бы отметить таких выдающихся исследователей как М.И. Титаренко </w:t>
      </w:r>
      <w:bookmarkStart w:id="0" w:name="_ftnref4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</w:t>
      </w:r>
      <w:bookmarkEnd w:id="0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 xml:space="preserve">45]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и Ю.М. Галеновича </w:t>
      </w:r>
      <w:bookmarkStart w:id="1" w:name="_ftnref5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</w:t>
      </w:r>
      <w:bookmarkEnd w:id="1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 xml:space="preserve">13]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>. Они, представляя российскую сторону, дают довольно оптимистическую оценку происходящего. Но иностранные авторы, например такие как Бобо Ло</w:t>
      </w:r>
      <w:bookmarkStart w:id="2" w:name="_ftnref6"/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 в его работе Хрупкое равновесие российско-китайских отношений 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[7]</w:t>
      </w:r>
      <w:bookmarkEnd w:id="2"/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, видят ситуацию не в столь радужных тонах и рассматривают  мирные отношения с Китаем как временное явление, которое пока обоюдно приносит выгоду. Касаясь начала XXI века, нужно отметить, что в силу рассматриваемого периода целостных, объективных работ пока нет, но существует множество публикаций на данную тему, изучив которые автору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lastRenderedPageBreak/>
        <w:t xml:space="preserve">удалось составить общую картину и выявить различные точки зрения по данному вопросу. Интересны статьи С.Лаврова 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[27]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, А. Шлындова </w:t>
      </w:r>
      <w:bookmarkStart w:id="3" w:name="_ftnref8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</w:t>
      </w:r>
      <w:bookmarkEnd w:id="3"/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51]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, А. Ларина 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CF2"/>
        </w:rPr>
        <w:t>[28]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 описывают отношения  РФ и КНР на экономическом, политическом, военно-стратегическом.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Также рассматриваются пути обеспечения мира, стабильности, безопасности и процветания в Азиатско-Тихоокеанском регионе, где тесно переплетаются военно-политические, экономические и другие жизненные интересы многих государств и где, к сожалению, до сих пор имеется немало "горячих точек". 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FE5B18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Внимание автора привлекли такие авторы как М.С. Барабанов, В.Б. Кашин и К.В. Макиенко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 они пишут об эволюции военно-промышленного комплекса Китая, уделяя внимание развитию кораблестроения и авиации НОАК КНР. Кроме того, делается акцент на изменении статуса страны на мировом рынке вооружения. Уделяется особое внимание развитию военно-технического сотрудничества Китая с зарубежными странами, в частности с Россией.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</w:pP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Состояние оборонно-промышленного комплекса России отражено в работах </w:t>
      </w:r>
      <w:r w:rsidRPr="00FE5B18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Н.И. Калининой</w:t>
      </w:r>
      <w:r w:rsidRPr="00FE5B18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Pr="00FE5B18">
        <w:rPr>
          <w:rFonts w:ascii="Times New Roman" w:eastAsia="Calibri" w:hAnsi="Times New Roman" w:cs="Times New Roman"/>
          <w:b/>
          <w:sz w:val="28"/>
          <w:szCs w:val="28"/>
          <w:shd w:val="clear" w:color="auto" w:fill="FFFFFF"/>
        </w:rPr>
        <w:t>и</w:t>
      </w:r>
      <w:r w:rsidRPr="00FE5B18">
        <w:rPr>
          <w:rFonts w:ascii="Times New Roman" w:eastAsia="Calibri" w:hAnsi="Times New Roman" w:cs="Times New Roman"/>
          <w:b/>
          <w:bCs/>
          <w:sz w:val="28"/>
          <w:szCs w:val="28"/>
          <w:shd w:val="clear" w:color="auto" w:fill="FFFFFF"/>
        </w:rPr>
        <w:t> </w:t>
      </w:r>
      <w:r w:rsidRPr="00FE5B18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В.Б. Козюлина</w:t>
      </w:r>
      <w:hyperlink r:id="rId5" w:anchor="_ftn13" w:history="1">
        <w:r w:rsidRPr="00FE5B18">
          <w:rPr>
            <w:rFonts w:ascii="Times New Roman" w:eastAsia="Calibri" w:hAnsi="Times New Roman" w:cs="Times New Roman"/>
            <w:sz w:val="28"/>
            <w:szCs w:val="28"/>
            <w:u w:val="single"/>
            <w:shd w:val="clear" w:color="auto" w:fill="FFFFFF"/>
          </w:rPr>
          <w:t>[25]</w:t>
        </w:r>
      </w:hyperlink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. В их работах дается анализ перспектив сотрудничества России с зарубежными странами на фоне кризиса на Украине и введением западных санкций.</w:t>
      </w:r>
    </w:p>
    <w:p w:rsidR="00FE5B18" w:rsidRPr="00FE5B18" w:rsidRDefault="00FE5B18" w:rsidP="00FE5B18">
      <w:pPr>
        <w:shd w:val="clear" w:color="auto" w:fill="FFFFFF"/>
        <w:spacing w:after="185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color w:val="424D54"/>
          <w:sz w:val="28"/>
          <w:szCs w:val="28"/>
          <w:lang w:eastAsia="ru-RU"/>
        </w:rPr>
        <w:t xml:space="preserve">   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Пониманию исторической сути проблемы служат работы 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К.В. Макиенко.</w:t>
      </w:r>
      <w:r w:rsidRPr="00FE5B1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 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Проанализировав развитие военно-промышленного комплекса Китая и описав историю военно-технического сотрудничества двух государств, он особое внимание уделяет дальнейшим перспективам взаимодействия Москвы и Пекина в данной сфере. Исследование Макиенко позволяет выявить те сегменты военной сферы взаимоотношения двух стран, в которых военно-техническое сотрудничество Китая и России могло бы выйти на новый уровень. По его мнению, это касается военно-морской, авиационной области и сферы ПВО</w:t>
      </w:r>
      <w:hyperlink r:id="rId6" w:anchor="_ftn14" w:history="1">
        <w:r w:rsidRPr="00FE5B18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[29]</w:t>
        </w:r>
      </w:hyperlink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E5B18" w:rsidRPr="00FE5B18" w:rsidRDefault="00FE5B18" w:rsidP="00FE5B18">
      <w:pPr>
        <w:shd w:val="clear" w:color="auto" w:fill="FFFFFF"/>
        <w:spacing w:after="185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О целях России и Китая в военно-техническом сотрудничестве, а также о проблемах взаимодействия двух государств в военно-технической сфере 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пишет </w:t>
      </w:r>
      <w:r w:rsidRPr="00FE5B18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Р.С. Мухаметов.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 Он утверждает, что Россия развивает ВТС с КНР, исходя из своих экономических целей, в то время как Китай пытается решить свои геополитические задачи[34]. Рассуждая категориями неореалистского подхода, совершенно понятно, что наращивание военных связей России с Индией не устраивает КНР. Россия же, в таком случае, пытается сохранить «баланс сил» в регионе.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</w:pP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>Анализируя источники по данной теме можно разделить их на две категории. Во-первых, это двусторонние договора и декларации рассматриваемого периода. Хотелось бы вкратце осветить некоторые из них. Во-первых, это Пекинская декларация Российской Федерации и Китайской Народной Республики, подписанная 18 июля 2000 года в Пекине. Согласно данной декларации, «главы двух государств, всесторонне рассмотрев развитие связей между Россией и Китаем на протяжении последнего десятилетия, с удовлетворением отметили, что провозглашенное в 1996 году установление отношений равноправного доверительного партнерства, направленного на стратегическое взаимодействие в XXI веке, полностью отвечает коренным интересам народов двух стран. Подчеркнуто, что развитие отношений равноправного доверительного партнерства и стратегического взаимодействия имеет важное значение для укрепления всестороннего сотрудничества между Российской Федерацией и Китайской Народной Республикой, упрочения дружбы народов России и Китая, способствует формированию многополярного мира и нового справедливого и рационального международного порядка».</w:t>
      </w:r>
      <w:bookmarkStart w:id="4" w:name="_ftnref11"/>
      <w:r w:rsidRPr="00FE5B18">
        <w:rPr>
          <w:rFonts w:ascii="Times New Roman" w:eastAsia="Calibri" w:hAnsi="Times New Roman" w:cs="Times New Roman"/>
          <w:sz w:val="28"/>
          <w:szCs w:val="28"/>
        </w:rPr>
        <w:t>[57]</w:t>
      </w:r>
      <w:bookmarkEnd w:id="4"/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>Кроме того, очень важна совместная декларация Российской Федерации и Китайской Народной Республики, подписанная в Москве 27 мая 2003 года</w:t>
      </w:r>
      <w:bookmarkStart w:id="5" w:name="_ftnref12"/>
      <w:r w:rsidRPr="00FE5B18">
        <w:rPr>
          <w:rFonts w:ascii="Times New Roman" w:eastAsia="Calibri" w:hAnsi="Times New Roman" w:cs="Times New Roman"/>
          <w:sz w:val="28"/>
          <w:szCs w:val="28"/>
        </w:rPr>
        <w:t>[56]</w:t>
      </w:r>
      <w:bookmarkEnd w:id="5"/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. В ходе обсуждения данной декларации, главы двух государств всесторонне и углубленно обговорили развитие двусторонних отношений за последнее десятилетие. Их современное состояние и перспективы едины в том, что какие бы изменения ни происходили в мире, углубление отношений добрососедства, дружбы, взаимовыгодного сотрудничества, партнерства и стратегического </w:t>
      </w: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lastRenderedPageBreak/>
        <w:t>взаимодействия между Россией и Китаем будет оставаться приоритетным стратегическим направлением внешней политики двух стран. Стороны преисполнены желания принять эстафету от предшествующих поколений и пронести ее в будущее, прилагать совместные усилия для раскрытия новых перспектив развития российско-китайских отношений. И, наконец, ключевым документом можно считать Договор о добрососедстве, дружбе и сотрудничестве между Российской Федерацией и Китайской Народной Республикой от 16 июля 2001 года. Здесь были отмечены такие важные аспекты как отсутствие взаимных территориальных претензий, укрепление доверия в военной области и взаимное сокращение вооруженных сил в районе границы, поддержание глобального стратегического баланса и стабильности, неукоснительное соблюдение основополагающих договоренностей, обеспечивающих поддержание стратегической стабильности. Также прилагаются усилия по укреплению центральной роли ООН как наиболее авторитетной и наиболее универсальной международной организации, образованной суверенными государствами, в решении международных дел, особенно в области мира и развития, по обеспечению главной ответственности Совета Безопасности ООН в области поддержания международного мира и безопасности. Стороны преисполнены решимости превратить границу между ними в границу вечного мира и дружбы, передаваемой из поколения в поколение.Более подробно данный документ рассматривается в ходе дипломной работы. Вторая категория – это официальные электронные страницы стран . Так как автор рассматривает современный период, то этот источник является достаточно важным, потому что на официальных сайтах хранятся последние документы и статьи по рассматриваемому вопросу. Особенно хотелось бы отметить официальный сайт он-лайн газеты Женьминь Жибао</w:t>
      </w:r>
      <w:bookmarkStart w:id="6" w:name="_ftnref14"/>
      <w:r w:rsidRPr="00FE5B18">
        <w:rPr>
          <w:rFonts w:ascii="Times New Roman" w:eastAsia="Calibri" w:hAnsi="Times New Roman" w:cs="Times New Roman"/>
          <w:sz w:val="28"/>
          <w:szCs w:val="28"/>
        </w:rPr>
        <w:t>[60]</w:t>
      </w:r>
      <w:bookmarkEnd w:id="6"/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>.</w:t>
      </w:r>
    </w:p>
    <w:p w:rsidR="00FE5B18" w:rsidRPr="00FE5B18" w:rsidRDefault="00FE5B18" w:rsidP="00FE5B18">
      <w:pPr>
        <w:widowControl w:val="0"/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CF2"/>
        </w:rPr>
        <w:t xml:space="preserve">   </w:t>
      </w: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Хронологические рамки данной роботы с конца  1991 – по начало 2000-х. Нижняя граница определена выходом Российской Федерации на международную арену. Верхняя – определяется анализом первого </w:t>
      </w:r>
      <w:r w:rsidRPr="00FE5B18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десятилетия. </w:t>
      </w:r>
    </w:p>
    <w:p w:rsidR="00FE5B18" w:rsidRPr="00FE5B18" w:rsidRDefault="00FE5B18" w:rsidP="00FE5B18">
      <w:pPr>
        <w:widowControl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b/>
          <w:sz w:val="28"/>
          <w:szCs w:val="28"/>
          <w:shd w:val="clear" w:color="auto" w:fill="FFFCF2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Дипломная робота состоит из введения, трех глав и заключения. Первая глава “Политические отношения РФ и КНР” о становлении политических отношений РФ и КНР после развала СССР и их последующее развитие. Вторая глава “Торгово-экономический отношения РФ и КНР” о развитии экономических отношений на ранних этапах становления отношений между РФ и КНР и их дальнейшее 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совершенствование</w:t>
      </w: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 . Третья глава “Военно-стратегическое партнерство РФ и КНР” об </w:t>
      </w:r>
      <w:r w:rsidRPr="00FE5B18">
        <w:rPr>
          <w:rFonts w:ascii="Times New Roman" w:eastAsia="Calibri" w:hAnsi="Times New Roman" w:cs="Times New Roman"/>
          <w:bCs/>
          <w:sz w:val="28"/>
          <w:szCs w:val="28"/>
          <w:shd w:val="clear" w:color="auto" w:fill="FFFFFF"/>
        </w:rPr>
        <w:t>основных проблемах и перспективах военно-технического сотрудничества (ВТС) России и Китая в контексте развития и углубления стратегического партнерства двух государств.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6A6000" w:rsidRDefault="006A6000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Default="00FE5B18"/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                                                    </w:t>
      </w:r>
      <w:bookmarkStart w:id="7" w:name="_GoBack"/>
      <w:bookmarkEnd w:id="7"/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Заключение  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История развития отношений между Россией и Китаем как двумя соседними государствами отличается неравномерностью. При этом современный период является самым благоприятным и плодотворным за всю историю существования российско-китайских отношений; созданная в 1990-е гг. международно-правовая база российско-китайского добрососедства характеризуется полнотой и способствует расширению взаимовыгодных контактов между двумя соседними странами во всех областях. Наибольшего успеха в развитии добрососедских отношений Россия и Китай достигли в политической сфере. Принятые в  начале 2000-х годов  двусторонние и многосторонние (с участием России и Китая) международные договоры политического характера представляют значительный шаг вперед в отношениях между двумя государствами. Выраженные в них концепции стратегического партнерства и многополярного мира представляют собой применение к современной международной обстановке основных принципов современного международного права. Значительным успехом можно считать и достижение соглашений о демаркации российско-китайской государственной границы почти на всем ее протяжении, а также закрепление военной безопасности в районе границы.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Главная перспектива экономического сотрудничества между Россией и Китаем связана с соединением российских полезных ископаемых и китайских трудовых ресурсов. В глобальных планах Пекина уже достаточно ясно просматриваются направления стратегических действий в России. Ясно: дальнейшее промедление с выработкой и реализацией долговременной стратегии развития России, нацеленной по подъем Восточной Сибири и Дальнего Востока, недопустимо.  Как для России, так и для Китая принципиально важны беспристрастные оценки своих сильных и слабых сторон, разработка мер по развитию первых и минимизации влияния вторых, равно как последовательная реализация национальной стратегии развития, </w:t>
      </w: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непрерывно корректируемой в зависимости от изменения глобальных и региональных процессов. 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Сегодня тематика диалога с Китаем охватывает практически все вопросы современной международной повестки дня, в него вовлечены по сути все основные подразделения внешнеполитических ведомств России и КНР.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Борьба с международным терроризмом - это одно из главных направлений  активного взаимодействия, которое успешно развивается как в двухстороннем формате, так и в рамках ООН и Региональной антитеррористической структуры Шанхайской организации сотрудничества. Столь же решительно и бескомпромиссно эти государства совместно борются против незаконного оборота наркотиков и оружия, организованной преступности, распространения оружия массового уничтожения и других угроз глобальной безопасности.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Российско-китайское партнерство, включая взаимодействие в ООН и других многосторонних форумах, вносит значительный вклад в укрепление международного мира. Россия и Китай вместе выступают за предотвращение размещения в космическом пространстве оружия любого вида и призывают другие страны поддержать их инициативу по выработке соответствующей международно-правовой договоренности, которая стала бы крупным шагом на пути дальнейшего укрепление стратегической стабильности и международной безопасности.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Особую значимость имеет тесная координация  действий в таких важнейших областях, как противодействие распространению всех видов оружия массового уничтожения, всеобъемлющее запрещение ядерных испытаний, устранение рисков ядерного терроризма и т.п.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  Итак, современные политические отношения РФ и КНР формирующиеся с  начала 90-х годов, обозначили курс на миролюбивые добрососедские отношения,  закрепленные  Договором 2001 года о добрососедстве, дружбе и сотрудничестве , Впоследствии он был только наполненный  конкретным экономическим содержанием и уже дает реальные плоды . На данный момент </w:t>
      </w: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обе стороны заинтересованы как по ряду политических, так и экономических причин в тесном сотрудничестве. И, не считая некоторых разногласий, их отношения развиваются довольно успешно.   </w:t>
      </w: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</w:p>
    <w:p w:rsidR="00FE5B18" w:rsidRPr="00FE5B18" w:rsidRDefault="00FE5B18" w:rsidP="00FE5B18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                             Список использованных источников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1.Афанасьев Е.В. Российско-китайские отношения: от нормализации к партнерству //Проблемы Дальнего Востока. 1994. №2.-256 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2. Алексеев А.Д. Россия и Китай не союзники, но партнеры // Огонек. – 2006. - № 33.- 20с.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3. Барабанов М.С., Кашин В.Б., Макиенко К.В. Оборонная промышленность Китая и торговля вооружениями КНР; Центр анализа стратегий и технологий; Рос. Ин-т стратег. исслед. – М.: 2013.-270с.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4.Бергер. Я. Китай уточняет курс // Азия и Африка сегодня. №3. 2008.- 35 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 xml:space="preserve">5. Бергер Я. Оправдание имени //независимая газета. 2006. 27июня.-33 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 xml:space="preserve">6. Блинов А. по соседству с главным конкурентом Америки //Независимая газета. 2006. 13марта.- 25 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7. Бобо Ло. Хрупкое равновесие российско-китайских отношений //Russie.Cei.Visions, программа исследований по России и СНГ. 2005. №1 апрель с. 9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8. Булатова А.С. Мировая экономика:– М.: Юристъ, – 734с.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9. Внуков К.В. Русский с китайцем братья навек? // Международная жизнь. 2006. №1,2. - 237с.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10.Волохова А.А., Воропаева О.Н. Изменения в мире в начале 90-х гг.: оценка китайских политологов // Проблемы Дальнего Востока, 1994, №6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11. Воскресенский А.Д. Китай во внешнеполитической стратегии России //Свободная мысль. 1996. №1. - 185с.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 xml:space="preserve">12. </w:t>
      </w:r>
      <w:hyperlink r:id="rId7" w:history="1">
        <w:r w:rsidRPr="00FE5B18">
          <w:rPr>
            <w:rFonts w:ascii="Times New Roman" w:eastAsia="Calibri" w:hAnsi="Times New Roman" w:cs="Times New Roman"/>
            <w:sz w:val="28"/>
            <w:szCs w:val="28"/>
            <w:shd w:val="clear" w:color="auto" w:fill="FFFFFF"/>
          </w:rPr>
          <w:t>Воскресенский</w:t>
        </w:r>
      </w:hyperlink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 А. </w:t>
      </w:r>
      <w:r w:rsidRPr="00FE5B18">
        <w:rPr>
          <w:rFonts w:ascii="Times New Roman" w:eastAsia="Times New Roman" w:hAnsi="Times New Roman" w:cs="Times New Roman"/>
          <w:sz w:val="28"/>
          <w:szCs w:val="28"/>
        </w:rPr>
        <w:t>Китай в мировой политике. М., 2001. -528с.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13.Галенович Ю. Россия и Китай: понять друг друг // Азия и Африка сегодня. №4. 2008. -27с. 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14.Галенович Ю.М. Америка и Китай. Китай в мировой политике. Москва. 2001.- 529 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 xml:space="preserve">15.Галенович Ю.М. Москва-Пекин. Москва-Тайбей. М., 2002.-656 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16.Галенович Ю.М. Россия и Китай в XX веке: граница. М., 2005.-457с.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lastRenderedPageBreak/>
        <w:t>17.Гельбрас В.Г. КНР: социальные последствия реформ и открытости // Азия и Африка сегодня. №7. 2008. -37с.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18. Гелъбрас В.Г. Российско-китайские отношения и проблемы глобализации //Альманах «Восток». 2007. №1(42)июнь.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19. Грызлов Б.В. Нам есть чему поучиться у китайских партнеров //Парламентская газета. 2005. 16июня. -21с.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20.Давыдов А. США-КНР – партнерство или соперничество? // Азия и Африка сегодня. №6. 2008. -34с.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21. Дугин А. Простая формула российско-китайских отношений //Амурская Правда. 2006. №70 (25910) 20 апреля.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22. Евтодьева М. Кризис системы военного и военно-технического сотрудничества России с иностранными государствами / Разоружение и безопасность 2013-2014: Стратегическая стабильность: проблемы безопасности в условиях перестройки международных отношений / отв. ред. А.Г. Арбатов, Н.И. Бубнова. – М.: ИМЭМО РАН. 2014. -435с.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23.Жирнов Д.А. Российско-китайская многополярность: формирование новой модели мира //Свободная мысль. 2001. №5.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24.Зевелёв И.А. Россия и Китай в зеркале американской политике // «Россия в глобальной политике». №5, Сентябрь – Октябрь 2007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25.Калинина Н.И., Козюлин В.Б. Глиняные ноги российского ОПК / Н.И. Калинина, В.Б. Козюлин // Индекс безопасности. 2009. Т. 15. № 3-4. 254</w:t>
      </w:r>
      <w:r w:rsidRPr="00FE5B18">
        <w:rPr>
          <w:rFonts w:ascii="Times New Roman" w:eastAsia="Calibri" w:hAnsi="Times New Roman" w:cs="Times New Roman"/>
          <w:sz w:val="28"/>
          <w:szCs w:val="28"/>
          <w:lang w:val="en-US"/>
        </w:rPr>
        <w:t>c</w:t>
      </w:r>
      <w:r w:rsidRPr="00FE5B18">
        <w:rPr>
          <w:rFonts w:ascii="Times New Roman" w:eastAsia="Calibri" w:hAnsi="Times New Roman" w:cs="Times New Roman"/>
          <w:sz w:val="28"/>
          <w:szCs w:val="28"/>
        </w:rPr>
        <w:t>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26.Кортунов С. Россия в ATP: национальные интересы» // Публикации клуба мировой политической экономики. 25. 01.2008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27.Лавров С. Россия-Китай: партнерство открывающее будущее //Женьминь Жибао. 2004.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28.Ларин. А. Грозит ли России «Китаизация»? //Российская Федерация сегодня. -2005. №3.-253 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29.Макиенко К. Военно-техническое сотрудничество России и КНР в 1992—2002 годах: достижения, тенденции, перспективы. -М.: Гендальф. 2002.165с.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30.Мальцев А.В., Азаров Д.А. Перспективы развития военно-промышленного комплекса Российской Федерации в условиях санкций // Известия УрГЭУ. 2014. №5(55). -97с.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31. Мигунова О. В. Китай - владыка морей? // Азия и Африка сегодня. 2010. № 5. -45с.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32.Михеев В. «Роль Китая в глобализующемся мире» // Отечественные записки </w:t>
      </w:r>
      <w:r w:rsidRPr="00FE5B18">
        <w:rPr>
          <w:rFonts w:ascii="Times New Roman" w:eastAsia="Calibri" w:hAnsi="Times New Roman" w:cs="Times New Roman"/>
          <w:bCs/>
          <w:sz w:val="28"/>
          <w:szCs w:val="28"/>
        </w:rPr>
        <w:t>№3 (42)</w:t>
      </w: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 (2008)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33.Михеев В. Позиционирование Китая и России в глобальной и региональной экономике и политике // Азия и Африка сегодня. №8. 2008. 34с.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color w:val="424D54"/>
          <w:sz w:val="28"/>
          <w:szCs w:val="28"/>
          <w:shd w:val="clear" w:color="auto" w:fill="FFFFFF"/>
        </w:rPr>
        <w:t> </w:t>
      </w: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34.Мухаметов Р. С. Проблемы российско-китайских отношений на современном этапе / Р. С. Мухаметов // Известия Уральского федерального университета. Общественные науки. 2012. № 3.-63с.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35.Овчинников В. Цепь из тринадцати вершин // Российская газета. 30 июня 2005. №3808. -29с.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36. Панченко М.Ю. Российско-китайские отношения и обеспечение безопасности в АТР. М., 2005. -233с.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 xml:space="preserve">37. Писарев А. «Два берега Китая» и интересы России // Pro et Contra, Том 3, №1, Зима 1998, - 537с.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38.Прохоров А. К вопросу о Советско-китайской границе. М ., 1975. -425с.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39.Рогачев И. Российско-китайский саммит 2005 года //международная жизнь. 2005. №7-8. – 75с.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>40.Сафронова Е. И. К вопросу о многополярности структуры международных отношений//Китай в XXI веке: шансы, вызов и перспективы. Москва.:, 2000. — 45 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41.Семенов А. Дракон бросится на медведя // Азия и Африка сегодня. №10. 2008. 42с.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42.Смирнова Л.Н. Россия – Китай: 20 предложений для экономического, научного и гуманитарного партнерства. – М.: Российский совет по международным делам (РСМД). 2014. - 156с.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43.Сун Имин. Китайско-российские, американо-российские и китайско-американские отношения, а также взаимная роль КНР, РФ, США в этом треугольнике // Экспресс-информация, ИДВ РАН, 1997, №10, - 278с.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44.Степанов Е.Д. Пограничная политика в системе внешнеполитических приоритетов КНР (1949-1994). М., 1996. -312с.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45.Титаренко М.И. Россия. Безопасность через сотрудничество. Восточно-азиатский вектор. М., 2003. - 480с.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46.Титаренко М.Л «Россия лицом к Азии». 1998. - 320 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eastAsia="ru-RU"/>
        </w:rPr>
        <w:t>47.Уилсон Дж. Л. Российско-китайские отношения в постсоветское время. Лондон, 2004. — 345 с.</w:t>
      </w:r>
      <w:r w:rsidRPr="00FE5B18">
        <w:rPr>
          <w:rFonts w:ascii="Times New Roman" w:eastAsia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eastAsia="ru-RU"/>
        </w:rPr>
        <w:br/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48.Ци Чж. Военно-техническое сотрудничество России и Китая в контексте проблемы «двух Китаев» // Известия Российского государственного педагогического университета им. А.И. Герцена. 2008. № 73-1. 680с. 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49.Чудодеев Ю. Российско-китайское стратегческое парнерство на современном этапе-проблемы и перспективы // Азия и Африка сегодня. №5. 2008. -50с.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50.Шлындов А. О некоторых аспектах российско-китайского взаимодействия на международной арене //Проблемы Дальнего Востока. 2006. №2. с.23.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51.Шлындов А. Военно-морские силы Китая на пути модернизации и развития // Проблемы Дальнего Востока. 2011. № 3. 293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52.Шлындов А. Военно-воздушные силы Народно-освободительной армии Китая на пути модернизации и развития // Проблемы Дальнего Востока. 2014. № 2.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253c</w:t>
      </w: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E5B18" w:rsidRPr="00FE5B18" w:rsidRDefault="00FE5B18" w:rsidP="00FE5B18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</w:rPr>
      </w:pPr>
      <w:r w:rsidRPr="00FE5B18">
        <w:rPr>
          <w:rFonts w:ascii="Times New Roman" w:eastAsia="Calibri" w:hAnsi="Times New Roman" w:cs="Times New Roman"/>
          <w:sz w:val="28"/>
          <w:szCs w:val="28"/>
        </w:rPr>
        <w:t>53.Энди С. Если Китай разуверится, доллар рухнет // «The Financial Times» 04 мая 2009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 xml:space="preserve">54.Яскина Г. Монголия, Россия, Китай: вместе к развитию в </w:t>
      </w:r>
      <w:r w:rsidRPr="00FE5B18">
        <w:rPr>
          <w:rFonts w:ascii="Times New Roman" w:eastAsia="Times New Roman" w:hAnsi="Times New Roman" w:cs="Times New Roman"/>
          <w:sz w:val="28"/>
          <w:szCs w:val="28"/>
          <w:lang w:val="en-US"/>
        </w:rPr>
        <w:t>XXI</w:t>
      </w:r>
      <w:r w:rsidRPr="00FE5B18">
        <w:rPr>
          <w:rFonts w:ascii="Times New Roman" w:eastAsia="Times New Roman" w:hAnsi="Times New Roman" w:cs="Times New Roman"/>
          <w:sz w:val="28"/>
          <w:szCs w:val="28"/>
        </w:rPr>
        <w:t> в. // Азия и Африка сегодня. №12. 2008. - 60с.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55.Декларация Российской Федерации и Китайской Народной Республики. 18.07.2000 Пекин.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lastRenderedPageBreak/>
        <w:t>56. Декларация Российской Федерации и Китайской Народной Республики. 27.05.2003 Москва.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FE5B18">
        <w:rPr>
          <w:rFonts w:ascii="Times New Roman" w:eastAsia="Times New Roman" w:hAnsi="Times New Roman" w:cs="Times New Roman"/>
          <w:sz w:val="28"/>
          <w:szCs w:val="28"/>
        </w:rPr>
        <w:t>57. Договор о добрососедстве, дружбе и сотрудничестве между Российской Федерацией и Китайской Народной Республикой от 16 июля 2001 года.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58.www.gks.ru Статистические данные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eastAsia="ru-RU"/>
        </w:rPr>
        <w:t>59.www.mid.ru.</w:t>
      </w:r>
    </w:p>
    <w:p w:rsidR="00FE5B18" w:rsidRPr="00FE5B18" w:rsidRDefault="00FE5B18" w:rsidP="00FE5B18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E5B18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60. http://russian.people.com.cn</w:t>
      </w:r>
    </w:p>
    <w:p w:rsidR="00FE5B18" w:rsidRDefault="00FE5B18"/>
    <w:sectPr w:rsidR="00FE5B1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3A7F"/>
    <w:rsid w:val="00103A7F"/>
    <w:rsid w:val="006A6000"/>
    <w:rsid w:val="00FE5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76C9D06-34A7-40C6-B700-645B993622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ozon.ru/person/1109238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csef.ru/ru/politica-i-geopolitica/416/rossijsko-kitajskoe-voenno-tehnicheskoe-sotrudnichestvo-kak-vazhnyj-komponent-strategicheskogo-partnerstva-dvuh-gosudarstv-teoreticheskoe-i-prakticheskoe-izmerenie-6428" TargetMode="External"/><Relationship Id="rId5" Type="http://schemas.openxmlformats.org/officeDocument/2006/relationships/hyperlink" Target="http://csef.ru/ru/politica-i-geopolitica/416/rossijsko-kitajskoe-voenno-tehnicheskoe-sotrudnichestvo-kak-vazhnyj-komponent-strategicheskogo-partnerstva-dvuh-gosudarstv-teoreticheskoe-i-prakticheskoe-izmerenie-6428" TargetMode="External"/><Relationship Id="rId4" Type="http://schemas.openxmlformats.org/officeDocument/2006/relationships/hyperlink" Target="http://onu.edu.ua/uk/structure/institutes/isn/interrelations/staff/446-vojtovich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3515</Words>
  <Characters>20039</Characters>
  <Application>Microsoft Office Word</Application>
  <DocSecurity>0</DocSecurity>
  <Lines>166</Lines>
  <Paragraphs>47</Paragraphs>
  <ScaleCrop>false</ScaleCrop>
  <Company/>
  <LinksUpToDate>false</LinksUpToDate>
  <CharactersWithSpaces>23507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2018-04-19T07:45:00Z</dcterms:created>
  <dcterms:modified xsi:type="dcterms:W3CDTF">2018-04-19T07:48:00Z</dcterms:modified>
</cp:coreProperties>
</file>