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ОДЕСЬКИЙ НАЦІОНАЛЬНИЙ УНІВЕРСИТЕТ ІМЕНІ І.І. МЕЧНИКОВА</w:t>
      </w:r>
    </w:p>
    <w:p w:rsidR="00AC5224" w:rsidRPr="0081055F" w:rsidRDefault="00AC5224" w:rsidP="00AC5224">
      <w:pPr>
        <w:jc w:val="center"/>
        <w:rPr>
          <w:rFonts w:ascii="Times New Roman" w:hAnsi="Times New Roman" w:cs="Times New Roman"/>
          <w:sz w:val="28"/>
          <w:szCs w:val="28"/>
          <w:lang w:val="uk-UA"/>
        </w:rPr>
      </w:pPr>
      <w:r w:rsidRPr="0081055F">
        <w:rPr>
          <w:rFonts w:ascii="Times New Roman" w:hAnsi="Times New Roman" w:cs="Times New Roman"/>
          <w:sz w:val="28"/>
          <w:szCs w:val="28"/>
          <w:lang w:val="uk-UA"/>
        </w:rPr>
        <w:t>Економіко-правовий факультет</w:t>
      </w:r>
    </w:p>
    <w:p w:rsidR="00AC5224" w:rsidRPr="0081055F" w:rsidRDefault="00AC5224" w:rsidP="00AC5224">
      <w:pPr>
        <w:jc w:val="center"/>
        <w:rPr>
          <w:rFonts w:ascii="Times New Roman" w:hAnsi="Times New Roman" w:cs="Times New Roman"/>
          <w:sz w:val="28"/>
          <w:szCs w:val="28"/>
          <w:lang w:val="uk-UA"/>
        </w:rPr>
      </w:pPr>
      <w:r w:rsidRPr="0081055F">
        <w:rPr>
          <w:rFonts w:ascii="Times New Roman" w:hAnsi="Times New Roman" w:cs="Times New Roman"/>
          <w:sz w:val="28"/>
          <w:szCs w:val="28"/>
          <w:lang w:val="uk-UA"/>
        </w:rPr>
        <w:t>Кафедра економіки та підприємства</w:t>
      </w:r>
    </w:p>
    <w:p w:rsidR="00AC5224" w:rsidRPr="0081055F" w:rsidRDefault="00AC5224" w:rsidP="00AC5224">
      <w:pPr>
        <w:jc w:val="center"/>
        <w:rPr>
          <w:rFonts w:ascii="Times New Roman" w:hAnsi="Times New Roman" w:cs="Times New Roman"/>
          <w:sz w:val="28"/>
          <w:szCs w:val="28"/>
          <w:lang w:val="uk-UA"/>
        </w:rPr>
      </w:pPr>
    </w:p>
    <w:p w:rsidR="00AC5224" w:rsidRPr="0081055F" w:rsidRDefault="00AC5224" w:rsidP="00AC5224">
      <w:pPr>
        <w:jc w:val="center"/>
        <w:rPr>
          <w:rFonts w:ascii="Times New Roman" w:hAnsi="Times New Roman" w:cs="Times New Roman"/>
          <w:sz w:val="28"/>
          <w:szCs w:val="28"/>
          <w:lang w:val="uk-UA"/>
        </w:rPr>
      </w:pPr>
    </w:p>
    <w:p w:rsidR="00AC5224" w:rsidRPr="0081055F" w:rsidRDefault="00AC5224" w:rsidP="00AC5224">
      <w:pPr>
        <w:jc w:val="center"/>
        <w:rPr>
          <w:rFonts w:ascii="Times New Roman" w:hAnsi="Times New Roman" w:cs="Times New Roman"/>
          <w:sz w:val="28"/>
          <w:szCs w:val="28"/>
          <w:lang w:val="uk-UA"/>
        </w:rPr>
      </w:pPr>
    </w:p>
    <w:p w:rsidR="00AC5224" w:rsidRPr="0081055F" w:rsidRDefault="00AC5224" w:rsidP="00AC5224">
      <w:pPr>
        <w:jc w:val="center"/>
        <w:rPr>
          <w:rFonts w:ascii="Times New Roman" w:hAnsi="Times New Roman" w:cs="Times New Roman"/>
          <w:b/>
          <w:bCs/>
          <w:sz w:val="28"/>
          <w:szCs w:val="28"/>
          <w:lang w:val="uk-UA"/>
        </w:rPr>
      </w:pPr>
      <w:r w:rsidRPr="0081055F">
        <w:rPr>
          <w:rFonts w:ascii="Times New Roman" w:hAnsi="Times New Roman" w:cs="Times New Roman"/>
          <w:b/>
          <w:bCs/>
          <w:sz w:val="28"/>
          <w:szCs w:val="28"/>
          <w:lang w:val="uk-UA"/>
        </w:rPr>
        <w:t>Кваліфікаційна робота</w:t>
      </w:r>
    </w:p>
    <w:p w:rsidR="00AC5224" w:rsidRPr="0081055F" w:rsidRDefault="00AC5224" w:rsidP="00AC5224">
      <w:pPr>
        <w:jc w:val="center"/>
        <w:rPr>
          <w:rFonts w:ascii="Times New Roman" w:hAnsi="Times New Roman" w:cs="Times New Roman"/>
          <w:sz w:val="28"/>
          <w:szCs w:val="28"/>
          <w:lang w:val="uk-UA"/>
        </w:rPr>
      </w:pPr>
      <w:r w:rsidRPr="0081055F">
        <w:rPr>
          <w:rFonts w:ascii="Times New Roman" w:hAnsi="Times New Roman" w:cs="Times New Roman"/>
          <w:sz w:val="28"/>
          <w:szCs w:val="28"/>
          <w:lang w:val="uk-UA"/>
        </w:rPr>
        <w:t>на здобуття ступеня вищої освіти «бакалавр»</w:t>
      </w:r>
    </w:p>
    <w:p w:rsidR="00AC5224" w:rsidRPr="0081055F" w:rsidRDefault="00AC5224" w:rsidP="00AC5224">
      <w:pPr>
        <w:jc w:val="center"/>
        <w:rPr>
          <w:rFonts w:ascii="Times New Roman" w:hAnsi="Times New Roman" w:cs="Times New Roman"/>
          <w:b/>
          <w:bCs/>
          <w:sz w:val="28"/>
          <w:szCs w:val="28"/>
          <w:lang w:val="uk-UA"/>
        </w:rPr>
      </w:pPr>
      <w:r w:rsidRPr="0081055F">
        <w:rPr>
          <w:rFonts w:ascii="Times New Roman" w:hAnsi="Times New Roman" w:cs="Times New Roman"/>
          <w:b/>
          <w:bCs/>
          <w:sz w:val="28"/>
          <w:szCs w:val="28"/>
          <w:lang w:val="uk-UA"/>
        </w:rPr>
        <w:t>«Управління соціально-відповідальними інвестиціями підприємств в умовах глобалізації»</w:t>
      </w:r>
    </w:p>
    <w:p w:rsidR="00AC5224" w:rsidRPr="0081055F" w:rsidRDefault="00AC5224" w:rsidP="00AC5224">
      <w:pPr>
        <w:jc w:val="center"/>
        <w:rPr>
          <w:rFonts w:ascii="Times New Roman" w:hAnsi="Times New Roman" w:cs="Times New Roman"/>
          <w:sz w:val="28"/>
          <w:szCs w:val="28"/>
          <w:lang w:val="uk-UA"/>
        </w:rPr>
      </w:pPr>
      <w:r w:rsidRPr="0081055F">
        <w:rPr>
          <w:rFonts w:ascii="Times New Roman" w:hAnsi="Times New Roman" w:cs="Times New Roman"/>
          <w:sz w:val="28"/>
          <w:szCs w:val="28"/>
          <w:lang w:val="uk-UA"/>
        </w:rPr>
        <w:t>"Management of socially responsible investments of enterprises in the conditions of globalization"</w:t>
      </w:r>
    </w:p>
    <w:tbl>
      <w:tblPr>
        <w:tblStyle w:val="af9"/>
        <w:tblW w:w="0" w:type="auto"/>
        <w:tblInd w:w="33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48"/>
      </w:tblGrid>
      <w:tr w:rsidR="00AC5224" w:rsidRPr="0081055F" w:rsidTr="00AC5224">
        <w:tc>
          <w:tcPr>
            <w:tcW w:w="5948" w:type="dxa"/>
          </w:tcPr>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Виконала: здобувачка денної форми навчання</w:t>
            </w: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спеціальності 073 Менеджмент</w:t>
            </w: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Освітня програма «Менеджмент»</w:t>
            </w:r>
          </w:p>
          <w:p w:rsidR="00AC5224" w:rsidRPr="0081055F" w:rsidRDefault="00AC5224" w:rsidP="00AC5224">
            <w:pPr>
              <w:rPr>
                <w:rFonts w:ascii="Times New Roman" w:hAnsi="Times New Roman" w:cs="Times New Roman"/>
                <w:b/>
                <w:bCs/>
                <w:sz w:val="28"/>
                <w:szCs w:val="28"/>
                <w:lang w:val="uk-UA"/>
              </w:rPr>
            </w:pPr>
            <w:r w:rsidRPr="0081055F">
              <w:rPr>
                <w:rFonts w:ascii="Times New Roman" w:hAnsi="Times New Roman" w:cs="Times New Roman"/>
                <w:b/>
                <w:bCs/>
                <w:sz w:val="28"/>
                <w:szCs w:val="28"/>
                <w:lang w:val="uk-UA"/>
              </w:rPr>
              <w:t>Коркуц Вікторія Сергіївна</w:t>
            </w:r>
          </w:p>
        </w:tc>
      </w:tr>
      <w:tr w:rsidR="00AC5224" w:rsidRPr="0081055F" w:rsidTr="00AC5224">
        <w:tc>
          <w:tcPr>
            <w:tcW w:w="5948" w:type="dxa"/>
          </w:tcPr>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Керівник: д.е.н. доц. Ломачинська І. А. ______</w:t>
            </w:r>
          </w:p>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Рецензент: д.е.н. проф. Шебаніна О. В.  ______</w:t>
            </w:r>
          </w:p>
        </w:tc>
      </w:tr>
    </w:tbl>
    <w:p w:rsidR="00AC5224" w:rsidRPr="0081055F" w:rsidRDefault="00AC5224" w:rsidP="00AC5224">
      <w:pPr>
        <w:rPr>
          <w:rFonts w:ascii="Times New Roman" w:hAnsi="Times New Roman" w:cs="Times New Roman"/>
          <w:sz w:val="28"/>
          <w:szCs w:val="28"/>
          <w:lang w:val="uk-UA"/>
        </w:rPr>
      </w:pPr>
    </w:p>
    <w:tbl>
      <w:tblPr>
        <w:tblStyle w:val="af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72"/>
        <w:gridCol w:w="4673"/>
      </w:tblGrid>
      <w:tr w:rsidR="00AC5224" w:rsidRPr="0081055F" w:rsidTr="00AC5224">
        <w:tc>
          <w:tcPr>
            <w:tcW w:w="4672" w:type="dxa"/>
          </w:tcPr>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Рекомендовано до захисту:</w:t>
            </w:r>
          </w:p>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протокол засідання кафедри</w:t>
            </w:r>
          </w:p>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№____ від ____.____.2023 р.</w:t>
            </w: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Завідувач кафедри</w:t>
            </w:r>
          </w:p>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_____проф. Ірина ЛОМАЧИНСЬКА</w:t>
            </w:r>
          </w:p>
        </w:tc>
        <w:tc>
          <w:tcPr>
            <w:tcW w:w="4673" w:type="dxa"/>
          </w:tcPr>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Захищено на засіданні ЕК №___</w:t>
            </w:r>
          </w:p>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Протокол №___від ____.06.2023 р.</w:t>
            </w:r>
          </w:p>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Оцінка_________________________</w:t>
            </w:r>
          </w:p>
          <w:p w:rsidR="00AC5224" w:rsidRPr="0081055F" w:rsidRDefault="00AC5224" w:rsidP="00AC5224">
            <w:pPr>
              <w:rPr>
                <w:rFonts w:ascii="Times New Roman" w:hAnsi="Times New Roman" w:cs="Times New Roman"/>
                <w:sz w:val="28"/>
                <w:szCs w:val="28"/>
                <w:vertAlign w:val="superscript"/>
                <w:lang w:val="uk-UA"/>
              </w:rPr>
            </w:pPr>
            <w:r w:rsidRPr="0081055F">
              <w:rPr>
                <w:rFonts w:ascii="Times New Roman" w:hAnsi="Times New Roman" w:cs="Times New Roman"/>
                <w:sz w:val="28"/>
                <w:szCs w:val="28"/>
                <w:vertAlign w:val="superscript"/>
                <w:lang w:val="uk-UA"/>
              </w:rPr>
              <w:t>(за національною шкалою/шкалою ECTS/ бали)</w:t>
            </w: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Голова ЕК</w:t>
            </w:r>
          </w:p>
          <w:p w:rsidR="00AC5224" w:rsidRPr="0081055F" w:rsidRDefault="00AC5224" w:rsidP="00AC5224">
            <w:pPr>
              <w:rPr>
                <w:rFonts w:ascii="Times New Roman" w:hAnsi="Times New Roman" w:cs="Times New Roman"/>
                <w:sz w:val="28"/>
                <w:szCs w:val="28"/>
                <w:lang w:val="uk-UA"/>
              </w:rPr>
            </w:pPr>
            <w:r w:rsidRPr="0081055F">
              <w:rPr>
                <w:rFonts w:ascii="Times New Roman" w:hAnsi="Times New Roman" w:cs="Times New Roman"/>
                <w:sz w:val="28"/>
                <w:szCs w:val="28"/>
                <w:lang w:val="uk-UA"/>
              </w:rPr>
              <w:t>______проф. Євген МАСЛЕННІКОВ</w:t>
            </w:r>
          </w:p>
        </w:tc>
      </w:tr>
    </w:tbl>
    <w:p w:rsidR="00AC5224" w:rsidRPr="0081055F" w:rsidRDefault="00AC5224" w:rsidP="00AC5224">
      <w:pPr>
        <w:tabs>
          <w:tab w:val="center" w:pos="4677"/>
          <w:tab w:val="left" w:pos="5250"/>
        </w:tabs>
        <w:rPr>
          <w:rFonts w:ascii="Times New Roman" w:hAnsi="Times New Roman" w:cs="Times New Roman"/>
          <w:sz w:val="28"/>
          <w:szCs w:val="28"/>
          <w:vertAlign w:val="superscript"/>
          <w:lang w:val="uk-UA"/>
        </w:rPr>
      </w:pPr>
      <w:r w:rsidRPr="0081055F">
        <w:rPr>
          <w:rFonts w:ascii="Times New Roman" w:hAnsi="Times New Roman" w:cs="Times New Roman"/>
          <w:sz w:val="28"/>
          <w:szCs w:val="28"/>
          <w:vertAlign w:val="superscript"/>
          <w:lang w:val="uk-UA"/>
        </w:rPr>
        <w:t xml:space="preserve"> (підпис)</w:t>
      </w:r>
      <w:r w:rsidRPr="0081055F">
        <w:rPr>
          <w:rFonts w:ascii="Times New Roman" w:hAnsi="Times New Roman" w:cs="Times New Roman"/>
          <w:sz w:val="28"/>
          <w:szCs w:val="28"/>
          <w:vertAlign w:val="superscript"/>
          <w:lang w:val="uk-UA"/>
        </w:rPr>
        <w:tab/>
        <w:t xml:space="preserve">                      (підпис)</w:t>
      </w:r>
    </w:p>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rPr>
          <w:rFonts w:ascii="Times New Roman" w:hAnsi="Times New Roman" w:cs="Times New Roman"/>
          <w:sz w:val="28"/>
          <w:szCs w:val="28"/>
          <w:lang w:val="uk-UA"/>
        </w:rPr>
      </w:pPr>
    </w:p>
    <w:p w:rsidR="00AC5224" w:rsidRPr="0081055F" w:rsidRDefault="00AC5224" w:rsidP="00AC5224">
      <w:pPr>
        <w:jc w:val="center"/>
        <w:rPr>
          <w:rFonts w:ascii="Times New Roman" w:hAnsi="Times New Roman" w:cs="Times New Roman"/>
          <w:b/>
          <w:bCs/>
          <w:sz w:val="28"/>
          <w:szCs w:val="28"/>
          <w:lang w:val="uk-UA"/>
        </w:rPr>
      </w:pPr>
      <w:r w:rsidRPr="0081055F">
        <w:rPr>
          <w:rFonts w:ascii="Times New Roman" w:hAnsi="Times New Roman" w:cs="Times New Roman"/>
          <w:b/>
          <w:bCs/>
          <w:sz w:val="28"/>
          <w:szCs w:val="28"/>
          <w:lang w:val="uk-UA"/>
        </w:rPr>
        <w:t>Одеса 2023</w:t>
      </w:r>
    </w:p>
    <w:p w:rsidR="0071123D" w:rsidRDefault="0071123D" w:rsidP="0071123D">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71123D" w:rsidRDefault="0071123D" w:rsidP="0071123D">
      <w:pPr>
        <w:spacing w:after="0" w:line="360" w:lineRule="auto"/>
        <w:ind w:firstLine="709"/>
        <w:jc w:val="center"/>
        <w:rPr>
          <w:rFonts w:ascii="Times New Roman" w:hAnsi="Times New Roman" w:cs="Times New Roman"/>
          <w:b/>
          <w:sz w:val="28"/>
          <w:szCs w:val="28"/>
          <w:lang w:val="uk-UA"/>
        </w:rPr>
      </w:pPr>
    </w:p>
    <w:tbl>
      <w:tblPr>
        <w:tblStyle w:val="af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71123D" w:rsidTr="0071123D">
        <w:tc>
          <w:tcPr>
            <w:tcW w:w="8755" w:type="dxa"/>
          </w:tcPr>
          <w:p w:rsidR="0071123D" w:rsidRPr="009848E5" w:rsidRDefault="0071123D" w:rsidP="005070FB">
            <w:pPr>
              <w:spacing w:line="360" w:lineRule="auto"/>
              <w:jc w:val="both"/>
              <w:rPr>
                <w:rFonts w:ascii="Times New Roman" w:hAnsi="Times New Roman" w:cs="Times New Roman"/>
                <w:sz w:val="28"/>
                <w:szCs w:val="28"/>
                <w:lang w:val="uk-UA"/>
              </w:rPr>
            </w:pPr>
            <w:r w:rsidRPr="009848E5">
              <w:rPr>
                <w:rFonts w:ascii="Times New Roman" w:hAnsi="Times New Roman" w:cs="Times New Roman"/>
                <w:sz w:val="28"/>
                <w:szCs w:val="28"/>
                <w:lang w:val="uk-UA"/>
              </w:rPr>
              <w:t>ВСТУП</w:t>
            </w:r>
            <w:r>
              <w:rPr>
                <w:rFonts w:ascii="Times New Roman" w:hAnsi="Times New Roman" w:cs="Times New Roman"/>
                <w:sz w:val="28"/>
                <w:szCs w:val="28"/>
                <w:lang w:val="uk-UA"/>
              </w:rPr>
              <w:t>………………………………………………………………………</w:t>
            </w:r>
          </w:p>
        </w:tc>
        <w:tc>
          <w:tcPr>
            <w:tcW w:w="816" w:type="dxa"/>
          </w:tcPr>
          <w:p w:rsidR="0071123D" w:rsidRPr="009848E5" w:rsidRDefault="0071123D" w:rsidP="005070FB">
            <w:pPr>
              <w:spacing w:line="360" w:lineRule="auto"/>
              <w:jc w:val="center"/>
              <w:rPr>
                <w:rFonts w:ascii="Times New Roman" w:hAnsi="Times New Roman" w:cs="Times New Roman"/>
                <w:sz w:val="28"/>
                <w:szCs w:val="28"/>
                <w:lang w:val="uk-UA"/>
              </w:rPr>
            </w:pPr>
            <w:r w:rsidRPr="009848E5">
              <w:rPr>
                <w:rFonts w:ascii="Times New Roman" w:hAnsi="Times New Roman" w:cs="Times New Roman"/>
                <w:sz w:val="28"/>
                <w:szCs w:val="28"/>
                <w:lang w:val="uk-UA"/>
              </w:rPr>
              <w:t>3</w:t>
            </w:r>
          </w:p>
        </w:tc>
      </w:tr>
      <w:tr w:rsidR="0071123D" w:rsidTr="0071123D">
        <w:tc>
          <w:tcPr>
            <w:tcW w:w="8755" w:type="dxa"/>
          </w:tcPr>
          <w:p w:rsidR="0071123D" w:rsidRPr="009848E5" w:rsidRDefault="0071123D" w:rsidP="005070FB">
            <w:pPr>
              <w:spacing w:line="360" w:lineRule="auto"/>
              <w:rPr>
                <w:rFonts w:ascii="Times New Roman" w:hAnsi="Times New Roman" w:cs="Times New Roman"/>
                <w:sz w:val="28"/>
                <w:szCs w:val="28"/>
                <w:lang w:val="uk-UA"/>
              </w:rPr>
            </w:pPr>
            <w:r w:rsidRPr="009848E5">
              <w:rPr>
                <w:rFonts w:ascii="Times New Roman" w:hAnsi="Times New Roman" w:cs="Times New Roman"/>
                <w:sz w:val="28"/>
                <w:szCs w:val="28"/>
                <w:lang w:val="uk-UA"/>
              </w:rPr>
              <w:t>РОЗДІЛ 1. КОНЦЕПТУАЛЬНІ ОСНОВИ СОЦІАЛЬНО ВІДПОВІДАЛЬНОГО ІНВЕСТУВАННЯ В СИСТЕМІ УПРАВЛІННЯ ПІДПРИЄМСТВОМ</w:t>
            </w:r>
            <w:r>
              <w:rPr>
                <w:rFonts w:ascii="Times New Roman" w:hAnsi="Times New Roman" w:cs="Times New Roman"/>
                <w:sz w:val="28"/>
                <w:szCs w:val="28"/>
                <w:lang w:val="uk-UA"/>
              </w:rPr>
              <w:t>………………………………………………………..</w:t>
            </w:r>
          </w:p>
          <w:p w:rsidR="0071123D" w:rsidRPr="009848E5" w:rsidRDefault="0071123D" w:rsidP="005070FB">
            <w:pPr>
              <w:spacing w:line="360" w:lineRule="auto"/>
              <w:jc w:val="both"/>
              <w:rPr>
                <w:rFonts w:ascii="Times New Roman" w:hAnsi="Times New Roman" w:cs="Times New Roman"/>
                <w:sz w:val="28"/>
                <w:szCs w:val="28"/>
                <w:lang w:val="uk-UA"/>
              </w:rPr>
            </w:pPr>
            <w:r w:rsidRPr="009848E5">
              <w:rPr>
                <w:rFonts w:ascii="Times New Roman" w:hAnsi="Times New Roman" w:cs="Times New Roman"/>
                <w:sz w:val="28"/>
                <w:szCs w:val="28"/>
                <w:lang w:val="uk-UA"/>
              </w:rPr>
              <w:t>1.1. Поняття та значення соціально відповідальних інвестицій для розвитку підприємства</w:t>
            </w:r>
            <w:r>
              <w:rPr>
                <w:rFonts w:ascii="Times New Roman" w:hAnsi="Times New Roman" w:cs="Times New Roman"/>
                <w:sz w:val="28"/>
                <w:szCs w:val="28"/>
                <w:lang w:val="uk-UA"/>
              </w:rPr>
              <w:t>……………………………………………………..</w:t>
            </w:r>
          </w:p>
          <w:p w:rsidR="0071123D" w:rsidRPr="009848E5" w:rsidRDefault="0071123D" w:rsidP="005070FB">
            <w:pPr>
              <w:spacing w:line="360" w:lineRule="auto"/>
              <w:jc w:val="both"/>
              <w:rPr>
                <w:rFonts w:ascii="Times New Roman" w:hAnsi="Times New Roman" w:cs="Times New Roman"/>
                <w:sz w:val="28"/>
                <w:szCs w:val="28"/>
                <w:lang w:val="uk-UA"/>
              </w:rPr>
            </w:pPr>
            <w:r w:rsidRPr="009848E5">
              <w:rPr>
                <w:rFonts w:ascii="Times New Roman" w:hAnsi="Times New Roman" w:cs="Times New Roman"/>
                <w:sz w:val="28"/>
                <w:szCs w:val="28"/>
                <w:lang w:val="uk-UA"/>
              </w:rPr>
              <w:t>1.2. Управління соціально відповідальними інвестиціями у контексті підвищення ефективності діяльності підприємства</w:t>
            </w:r>
            <w:r>
              <w:rPr>
                <w:rFonts w:ascii="Times New Roman" w:hAnsi="Times New Roman" w:cs="Times New Roman"/>
                <w:sz w:val="28"/>
                <w:szCs w:val="28"/>
                <w:lang w:val="uk-UA"/>
              </w:rPr>
              <w:t>……………………..</w:t>
            </w:r>
          </w:p>
          <w:p w:rsidR="0071123D" w:rsidRPr="009848E5" w:rsidRDefault="0071123D" w:rsidP="005070FB">
            <w:pPr>
              <w:spacing w:line="360" w:lineRule="auto"/>
              <w:rPr>
                <w:rFonts w:ascii="Times New Roman" w:hAnsi="Times New Roman" w:cs="Times New Roman"/>
                <w:sz w:val="28"/>
                <w:szCs w:val="28"/>
                <w:lang w:val="uk-UA"/>
              </w:rPr>
            </w:pPr>
            <w:r w:rsidRPr="009848E5">
              <w:rPr>
                <w:rFonts w:ascii="Times New Roman" w:hAnsi="Times New Roman" w:cs="Times New Roman"/>
                <w:sz w:val="28"/>
                <w:szCs w:val="28"/>
                <w:lang w:val="uk-UA"/>
              </w:rPr>
              <w:t>РОЗДІЛ 2. АНАЛІТИЧНЕ ДОСЛІДЖЕННЯ УПРАВЛІННЯ СОЦІАЛЬНО ВІДПОВІДАЛЬНИМИ ІНВЕСТИЦІЯМИ ПІДПРИЄМСТВ: ЗАКОРДОННИЙ ТА ВІТЧИЗНЯНИЙ ДОСВІД</w:t>
            </w:r>
            <w:r>
              <w:rPr>
                <w:rFonts w:ascii="Times New Roman" w:hAnsi="Times New Roman" w:cs="Times New Roman"/>
                <w:sz w:val="28"/>
                <w:szCs w:val="28"/>
                <w:lang w:val="uk-UA"/>
              </w:rPr>
              <w:t>……</w:t>
            </w:r>
          </w:p>
          <w:p w:rsidR="0071123D" w:rsidRPr="009848E5" w:rsidRDefault="0071123D" w:rsidP="005070FB">
            <w:pPr>
              <w:pStyle w:val="1"/>
              <w:shd w:val="clear" w:color="auto" w:fill="FFFFFF"/>
              <w:spacing w:before="0" w:beforeAutospacing="0" w:after="0" w:afterAutospacing="0" w:line="360" w:lineRule="auto"/>
              <w:jc w:val="both"/>
              <w:outlineLvl w:val="0"/>
              <w:rPr>
                <w:b w:val="0"/>
                <w:color w:val="1D2228"/>
                <w:sz w:val="28"/>
                <w:szCs w:val="28"/>
                <w:lang w:val="uk-UA"/>
              </w:rPr>
            </w:pPr>
            <w:r w:rsidRPr="009848E5">
              <w:rPr>
                <w:b w:val="0"/>
                <w:sz w:val="28"/>
                <w:szCs w:val="28"/>
                <w:lang w:val="uk-UA"/>
              </w:rPr>
              <w:t xml:space="preserve">2.1. </w:t>
            </w:r>
            <w:r w:rsidR="002777B5">
              <w:rPr>
                <w:b w:val="0"/>
                <w:color w:val="1D2228"/>
                <w:sz w:val="28"/>
                <w:szCs w:val="28"/>
                <w:lang w:val="uk-UA"/>
              </w:rPr>
              <w:t xml:space="preserve">Особливості політики соціально </w:t>
            </w:r>
            <w:r w:rsidRPr="009848E5">
              <w:rPr>
                <w:b w:val="0"/>
                <w:color w:val="1D2228"/>
                <w:sz w:val="28"/>
                <w:szCs w:val="28"/>
                <w:lang w:val="uk-UA"/>
              </w:rPr>
              <w:t>відповідального інвестування американських корпорацій</w:t>
            </w:r>
            <w:r>
              <w:rPr>
                <w:b w:val="0"/>
                <w:color w:val="1D2228"/>
                <w:sz w:val="28"/>
                <w:szCs w:val="28"/>
                <w:lang w:val="uk-UA"/>
              </w:rPr>
              <w:t>………………………………………………...</w:t>
            </w:r>
          </w:p>
          <w:p w:rsidR="0071123D" w:rsidRPr="009848E5" w:rsidRDefault="0071123D" w:rsidP="005070FB">
            <w:pPr>
              <w:spacing w:line="360" w:lineRule="auto"/>
              <w:jc w:val="both"/>
              <w:rPr>
                <w:rFonts w:ascii="Times New Roman" w:hAnsi="Times New Roman" w:cs="Times New Roman"/>
                <w:color w:val="1D2228"/>
                <w:sz w:val="28"/>
                <w:szCs w:val="28"/>
                <w:lang w:val="uk-UA"/>
              </w:rPr>
            </w:pPr>
            <w:r w:rsidRPr="009848E5">
              <w:rPr>
                <w:rFonts w:ascii="Times New Roman" w:hAnsi="Times New Roman" w:cs="Times New Roman"/>
                <w:color w:val="1D2228"/>
                <w:sz w:val="28"/>
                <w:szCs w:val="28"/>
                <w:lang w:val="uk-UA"/>
              </w:rPr>
              <w:t>2.2. Інвестиційна стратегія EGS і стратегія розвитку Apple Inc</w:t>
            </w:r>
            <w:r>
              <w:rPr>
                <w:rFonts w:ascii="Times New Roman" w:hAnsi="Times New Roman" w:cs="Times New Roman"/>
                <w:color w:val="1D2228"/>
                <w:sz w:val="28"/>
                <w:szCs w:val="28"/>
                <w:lang w:val="uk-UA"/>
              </w:rPr>
              <w:t>…………</w:t>
            </w:r>
          </w:p>
          <w:p w:rsidR="0071123D" w:rsidRPr="009848E5" w:rsidRDefault="0071123D" w:rsidP="005070FB">
            <w:pPr>
              <w:spacing w:line="360" w:lineRule="auto"/>
              <w:jc w:val="both"/>
              <w:rPr>
                <w:rFonts w:ascii="Times New Roman" w:hAnsi="Times New Roman" w:cs="Times New Roman"/>
                <w:sz w:val="28"/>
                <w:szCs w:val="28"/>
                <w:lang w:val="uk-UA"/>
              </w:rPr>
            </w:pPr>
            <w:r w:rsidRPr="009848E5">
              <w:rPr>
                <w:rFonts w:ascii="Times New Roman" w:hAnsi="Times New Roman" w:cs="Times New Roman"/>
                <w:sz w:val="28"/>
                <w:szCs w:val="28"/>
                <w:lang w:val="uk-UA"/>
              </w:rPr>
              <w:t>2.3. Практика соціально відповідального інвестування в Україні</w:t>
            </w:r>
            <w:r>
              <w:rPr>
                <w:rFonts w:ascii="Times New Roman" w:hAnsi="Times New Roman" w:cs="Times New Roman"/>
                <w:sz w:val="28"/>
                <w:szCs w:val="28"/>
                <w:lang w:val="uk-UA"/>
              </w:rPr>
              <w:t>………</w:t>
            </w:r>
          </w:p>
          <w:p w:rsidR="0071123D" w:rsidRPr="009848E5" w:rsidRDefault="0071123D" w:rsidP="005070FB">
            <w:pPr>
              <w:spacing w:line="360" w:lineRule="auto"/>
              <w:rPr>
                <w:rFonts w:ascii="Times New Roman" w:hAnsi="Times New Roman" w:cs="Times New Roman"/>
                <w:sz w:val="28"/>
                <w:szCs w:val="28"/>
                <w:lang w:val="uk-UA"/>
              </w:rPr>
            </w:pPr>
            <w:r w:rsidRPr="009848E5">
              <w:rPr>
                <w:rFonts w:ascii="Times New Roman" w:hAnsi="Times New Roman" w:cs="Times New Roman"/>
                <w:sz w:val="28"/>
                <w:szCs w:val="28"/>
                <w:lang w:val="uk-UA"/>
              </w:rPr>
              <w:t>РОЗДІЛ 3. УДОСКОНАЛЕННЯ СИСТЕМИ УПРАВЛІННЯ СОЦІАЛЬНО ВІДПОВІДАЛЬНИМИ ІНВЕСТИЦІЯМИ ПІДПРИЄМСТВА</w:t>
            </w:r>
            <w:r>
              <w:rPr>
                <w:rFonts w:ascii="Times New Roman" w:hAnsi="Times New Roman" w:cs="Times New Roman"/>
                <w:sz w:val="28"/>
                <w:szCs w:val="28"/>
                <w:lang w:val="uk-UA"/>
              </w:rPr>
              <w:t>…………………………………………………………</w:t>
            </w:r>
          </w:p>
          <w:p w:rsidR="0071123D" w:rsidRPr="009848E5" w:rsidRDefault="0071123D" w:rsidP="005070FB">
            <w:pPr>
              <w:spacing w:line="360" w:lineRule="auto"/>
              <w:jc w:val="both"/>
              <w:rPr>
                <w:rFonts w:ascii="Times New Roman" w:hAnsi="Times New Roman" w:cs="Times New Roman"/>
                <w:sz w:val="28"/>
                <w:szCs w:val="28"/>
                <w:lang w:val="uk-UA"/>
              </w:rPr>
            </w:pPr>
            <w:r w:rsidRPr="009848E5">
              <w:rPr>
                <w:rFonts w:ascii="Times New Roman" w:hAnsi="Times New Roman" w:cs="Times New Roman"/>
                <w:sz w:val="28"/>
                <w:szCs w:val="28"/>
                <w:lang w:val="uk-UA"/>
              </w:rPr>
              <w:t xml:space="preserve">3.1. </w:t>
            </w:r>
            <w:r w:rsidRPr="00F077E0">
              <w:rPr>
                <w:rFonts w:ascii="Times New Roman" w:hAnsi="Times New Roman" w:cs="Times New Roman"/>
                <w:sz w:val="28"/>
                <w:szCs w:val="28"/>
                <w:lang w:val="uk-UA"/>
              </w:rPr>
              <w:t>Розробка механізму управління соціально відповідальними інвестиціями в системі стратегічного управління підприємством</w:t>
            </w:r>
            <w:r>
              <w:rPr>
                <w:rFonts w:ascii="Times New Roman" w:hAnsi="Times New Roman" w:cs="Times New Roman"/>
                <w:sz w:val="28"/>
                <w:szCs w:val="28"/>
                <w:lang w:val="uk-UA"/>
              </w:rPr>
              <w:t xml:space="preserve"> …….</w:t>
            </w:r>
          </w:p>
          <w:p w:rsidR="0071123D" w:rsidRPr="009848E5" w:rsidRDefault="0071123D" w:rsidP="005070FB">
            <w:pPr>
              <w:spacing w:line="360" w:lineRule="auto"/>
              <w:jc w:val="both"/>
              <w:rPr>
                <w:rFonts w:ascii="Times New Roman" w:hAnsi="Times New Roman" w:cs="Times New Roman"/>
                <w:sz w:val="28"/>
                <w:szCs w:val="28"/>
                <w:lang w:val="uk-UA" w:eastAsia="ru-RU"/>
              </w:rPr>
            </w:pPr>
            <w:r w:rsidRPr="009848E5">
              <w:rPr>
                <w:rFonts w:ascii="Times New Roman" w:hAnsi="Times New Roman" w:cs="Times New Roman"/>
                <w:sz w:val="28"/>
                <w:szCs w:val="28"/>
                <w:lang w:val="uk-UA" w:eastAsia="ru-RU"/>
              </w:rPr>
              <w:t>3.2. Управління нефінансовими ризками соціально відповідального інвестуванння підприємства</w:t>
            </w:r>
            <w:r>
              <w:rPr>
                <w:rFonts w:ascii="Times New Roman" w:hAnsi="Times New Roman" w:cs="Times New Roman"/>
                <w:sz w:val="28"/>
                <w:szCs w:val="28"/>
                <w:lang w:val="uk-UA" w:eastAsia="ru-RU"/>
              </w:rPr>
              <w:t>………………………………………………</w:t>
            </w:r>
          </w:p>
          <w:p w:rsidR="0071123D" w:rsidRPr="009848E5" w:rsidRDefault="0071123D" w:rsidP="005070FB">
            <w:pPr>
              <w:spacing w:line="360" w:lineRule="auto"/>
              <w:jc w:val="both"/>
              <w:rPr>
                <w:rFonts w:ascii="Times New Roman" w:hAnsi="Times New Roman" w:cs="Times New Roman"/>
                <w:sz w:val="28"/>
                <w:szCs w:val="28"/>
                <w:lang w:val="uk-UA" w:eastAsia="ru-RU"/>
              </w:rPr>
            </w:pPr>
            <w:r w:rsidRPr="009848E5">
              <w:rPr>
                <w:rFonts w:ascii="Times New Roman" w:hAnsi="Times New Roman" w:cs="Times New Roman"/>
                <w:sz w:val="28"/>
                <w:szCs w:val="28"/>
                <w:lang w:val="uk-UA" w:eastAsia="ru-RU"/>
              </w:rPr>
              <w:t>ВИСНОВОК</w:t>
            </w:r>
            <w:r>
              <w:rPr>
                <w:rFonts w:ascii="Times New Roman" w:hAnsi="Times New Roman" w:cs="Times New Roman"/>
                <w:sz w:val="28"/>
                <w:szCs w:val="28"/>
                <w:lang w:val="uk-UA" w:eastAsia="ru-RU"/>
              </w:rPr>
              <w:t>………………………………………………………………...</w:t>
            </w:r>
          </w:p>
          <w:p w:rsidR="0071123D" w:rsidRPr="009848E5" w:rsidRDefault="0071123D" w:rsidP="005070FB">
            <w:pPr>
              <w:spacing w:line="360" w:lineRule="auto"/>
              <w:jc w:val="both"/>
              <w:rPr>
                <w:rFonts w:ascii="Times New Roman" w:hAnsi="Times New Roman" w:cs="Times New Roman"/>
                <w:sz w:val="28"/>
                <w:szCs w:val="28"/>
                <w:lang w:val="uk-UA" w:eastAsia="ru-RU"/>
              </w:rPr>
            </w:pPr>
            <w:r w:rsidRPr="009848E5">
              <w:rPr>
                <w:rFonts w:ascii="Times New Roman" w:hAnsi="Times New Roman" w:cs="Times New Roman"/>
                <w:sz w:val="28"/>
                <w:szCs w:val="28"/>
                <w:lang w:val="uk-UA" w:eastAsia="ru-RU"/>
              </w:rPr>
              <w:t>СПИСОК ВИКОРИСТАНИХ ДЖЕРЕЛ</w:t>
            </w:r>
            <w:r>
              <w:rPr>
                <w:rFonts w:ascii="Times New Roman" w:hAnsi="Times New Roman" w:cs="Times New Roman"/>
                <w:sz w:val="28"/>
                <w:szCs w:val="28"/>
                <w:lang w:val="uk-UA" w:eastAsia="ru-RU"/>
              </w:rPr>
              <w:t>…………………………………..</w:t>
            </w:r>
          </w:p>
          <w:p w:rsidR="0071123D" w:rsidRPr="009848E5" w:rsidRDefault="0071123D" w:rsidP="005070FB">
            <w:pPr>
              <w:spacing w:line="360" w:lineRule="auto"/>
              <w:jc w:val="both"/>
              <w:rPr>
                <w:rFonts w:ascii="Times New Roman" w:hAnsi="Times New Roman" w:cs="Times New Roman"/>
                <w:sz w:val="28"/>
                <w:szCs w:val="28"/>
                <w:lang w:val="uk-UA"/>
              </w:rPr>
            </w:pPr>
            <w:r w:rsidRPr="009848E5">
              <w:rPr>
                <w:rFonts w:ascii="Times New Roman" w:hAnsi="Times New Roman" w:cs="Times New Roman"/>
                <w:sz w:val="28"/>
                <w:szCs w:val="28"/>
                <w:lang w:val="uk-UA" w:eastAsia="ru-RU"/>
              </w:rPr>
              <w:t>ДОДАТКИ</w:t>
            </w:r>
            <w:r>
              <w:rPr>
                <w:rFonts w:ascii="Times New Roman" w:hAnsi="Times New Roman" w:cs="Times New Roman"/>
                <w:sz w:val="28"/>
                <w:szCs w:val="28"/>
                <w:lang w:val="uk-UA" w:eastAsia="ru-RU"/>
              </w:rPr>
              <w:t>…………………………………………………………………..</w:t>
            </w:r>
          </w:p>
        </w:tc>
        <w:tc>
          <w:tcPr>
            <w:tcW w:w="816" w:type="dxa"/>
          </w:tcPr>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w:t>
            </w: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w:t>
            </w: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w:t>
            </w:r>
          </w:p>
          <w:p w:rsidR="0071123D" w:rsidRDefault="0071123D" w:rsidP="005070FB">
            <w:pPr>
              <w:spacing w:line="360" w:lineRule="auto"/>
              <w:jc w:val="center"/>
              <w:rPr>
                <w:rFonts w:ascii="Times New Roman" w:hAnsi="Times New Roman" w:cs="Times New Roman"/>
                <w:sz w:val="28"/>
                <w:szCs w:val="28"/>
                <w:lang w:val="uk-UA"/>
              </w:rPr>
            </w:pP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56</w:t>
            </w: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w:t>
            </w:r>
          </w:p>
          <w:p w:rsidR="0071123D"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p w:rsidR="0071123D" w:rsidRPr="009848E5" w:rsidRDefault="0071123D" w:rsidP="005070F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bl>
    <w:p w:rsidR="00491781" w:rsidRPr="0081055F" w:rsidRDefault="00491781" w:rsidP="00491781">
      <w:pPr>
        <w:spacing w:after="0" w:line="360" w:lineRule="auto"/>
        <w:ind w:firstLine="709"/>
        <w:jc w:val="center"/>
        <w:rPr>
          <w:rFonts w:ascii="Times New Roman" w:hAnsi="Times New Roman" w:cs="Times New Roman"/>
          <w:b/>
          <w:sz w:val="28"/>
          <w:szCs w:val="28"/>
          <w:lang w:val="uk-UA"/>
        </w:rPr>
      </w:pPr>
    </w:p>
    <w:p w:rsidR="00491781" w:rsidRPr="0081055F" w:rsidRDefault="00491781" w:rsidP="00491781">
      <w:pPr>
        <w:spacing w:after="0" w:line="360" w:lineRule="auto"/>
        <w:ind w:firstLine="709"/>
        <w:jc w:val="center"/>
        <w:rPr>
          <w:rFonts w:ascii="Times New Roman" w:hAnsi="Times New Roman" w:cs="Times New Roman"/>
          <w:b/>
          <w:sz w:val="28"/>
          <w:szCs w:val="28"/>
          <w:lang w:val="uk-UA"/>
        </w:rPr>
      </w:pPr>
    </w:p>
    <w:p w:rsidR="00491781" w:rsidRPr="0081055F" w:rsidRDefault="00491781" w:rsidP="00491781">
      <w:pPr>
        <w:spacing w:after="0" w:line="360" w:lineRule="auto"/>
        <w:ind w:firstLine="709"/>
        <w:jc w:val="center"/>
        <w:rPr>
          <w:rFonts w:ascii="Times New Roman" w:hAnsi="Times New Roman" w:cs="Times New Roman"/>
          <w:b/>
          <w:sz w:val="28"/>
          <w:szCs w:val="28"/>
          <w:lang w:val="uk-UA"/>
        </w:rPr>
      </w:pPr>
    </w:p>
    <w:p w:rsidR="00D50B04" w:rsidRPr="0081055F" w:rsidRDefault="00F862AB" w:rsidP="00491781">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lastRenderedPageBreak/>
        <w:t>ВСТУП</w:t>
      </w:r>
    </w:p>
    <w:p w:rsidR="00295F9D" w:rsidRPr="0081055F" w:rsidRDefault="00295F9D" w:rsidP="00491781">
      <w:pPr>
        <w:spacing w:after="0" w:line="360" w:lineRule="auto"/>
        <w:ind w:firstLine="709"/>
        <w:jc w:val="both"/>
        <w:rPr>
          <w:rFonts w:ascii="Times New Roman" w:hAnsi="Times New Roman" w:cs="Times New Roman"/>
          <w:sz w:val="28"/>
          <w:szCs w:val="28"/>
          <w:lang w:val="uk-UA"/>
        </w:rPr>
      </w:pPr>
    </w:p>
    <w:p w:rsidR="006365B7" w:rsidRPr="0081055F" w:rsidRDefault="00F862AB"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С</w:t>
      </w:r>
      <w:r w:rsidR="006365B7" w:rsidRPr="0081055F">
        <w:rPr>
          <w:rFonts w:ascii="Times New Roman" w:hAnsi="Times New Roman" w:cs="Times New Roman"/>
          <w:sz w:val="28"/>
          <w:szCs w:val="28"/>
          <w:lang w:val="uk-UA"/>
        </w:rPr>
        <w:t>оціальна відповідальність бізнесу стала одним з</w:t>
      </w:r>
      <w:r w:rsidR="0057455C" w:rsidRPr="0081055F">
        <w:rPr>
          <w:rFonts w:ascii="Times New Roman" w:hAnsi="Times New Roman" w:cs="Times New Roman"/>
          <w:sz w:val="28"/>
          <w:szCs w:val="28"/>
          <w:lang w:val="uk-UA"/>
        </w:rPr>
        <w:t xml:space="preserve"> основних чинників, що впливає</w:t>
      </w:r>
      <w:r w:rsidR="006365B7" w:rsidRPr="0081055F">
        <w:rPr>
          <w:rFonts w:ascii="Times New Roman" w:hAnsi="Times New Roman" w:cs="Times New Roman"/>
          <w:sz w:val="28"/>
          <w:szCs w:val="28"/>
          <w:lang w:val="uk-UA"/>
        </w:rPr>
        <w:t xml:space="preserve"> на імідж компанії та її успіх у</w:t>
      </w:r>
      <w:r w:rsidR="0057455C" w:rsidRPr="0081055F">
        <w:rPr>
          <w:rFonts w:ascii="Times New Roman" w:hAnsi="Times New Roman" w:cs="Times New Roman"/>
          <w:sz w:val="28"/>
          <w:szCs w:val="28"/>
          <w:lang w:val="uk-UA"/>
        </w:rPr>
        <w:t xml:space="preserve"> реалізації</w:t>
      </w:r>
      <w:r w:rsidR="006365B7" w:rsidRPr="0081055F">
        <w:rPr>
          <w:rFonts w:ascii="Times New Roman" w:hAnsi="Times New Roman" w:cs="Times New Roman"/>
          <w:sz w:val="28"/>
          <w:szCs w:val="28"/>
          <w:lang w:val="uk-UA"/>
        </w:rPr>
        <w:t xml:space="preserve"> бізнес</w:t>
      </w:r>
      <w:r w:rsidR="0057455C" w:rsidRPr="0081055F">
        <w:rPr>
          <w:rFonts w:ascii="Times New Roman" w:hAnsi="Times New Roman" w:cs="Times New Roman"/>
          <w:sz w:val="28"/>
          <w:szCs w:val="28"/>
          <w:lang w:val="uk-UA"/>
        </w:rPr>
        <w:t>-стратегій</w:t>
      </w:r>
      <w:r w:rsidR="006365B7"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І о</w:t>
      </w:r>
      <w:r w:rsidR="006365B7" w:rsidRPr="0081055F">
        <w:rPr>
          <w:rFonts w:ascii="Times New Roman" w:hAnsi="Times New Roman" w:cs="Times New Roman"/>
          <w:sz w:val="28"/>
          <w:szCs w:val="28"/>
          <w:lang w:val="uk-UA"/>
        </w:rPr>
        <w:t xml:space="preserve">дним з </w:t>
      </w:r>
      <w:r w:rsidRPr="0081055F">
        <w:rPr>
          <w:rFonts w:ascii="Times New Roman" w:hAnsi="Times New Roman" w:cs="Times New Roman"/>
          <w:sz w:val="28"/>
          <w:szCs w:val="28"/>
          <w:lang w:val="uk-UA"/>
        </w:rPr>
        <w:t xml:space="preserve">найбільш важливих </w:t>
      </w:r>
      <w:r w:rsidR="006365B7" w:rsidRPr="0081055F">
        <w:rPr>
          <w:rFonts w:ascii="Times New Roman" w:hAnsi="Times New Roman" w:cs="Times New Roman"/>
          <w:sz w:val="28"/>
          <w:szCs w:val="28"/>
          <w:lang w:val="uk-UA"/>
        </w:rPr>
        <w:t xml:space="preserve">інструментів, що використовуються </w:t>
      </w:r>
      <w:r w:rsidRPr="0081055F">
        <w:rPr>
          <w:rFonts w:ascii="Times New Roman" w:hAnsi="Times New Roman" w:cs="Times New Roman"/>
          <w:sz w:val="28"/>
          <w:szCs w:val="28"/>
          <w:lang w:val="uk-UA"/>
        </w:rPr>
        <w:t>суб’єктами господарювання</w:t>
      </w:r>
      <w:r w:rsidR="006365B7" w:rsidRPr="0081055F">
        <w:rPr>
          <w:rFonts w:ascii="Times New Roman" w:hAnsi="Times New Roman" w:cs="Times New Roman"/>
          <w:sz w:val="28"/>
          <w:szCs w:val="28"/>
          <w:lang w:val="uk-UA"/>
        </w:rPr>
        <w:t xml:space="preserve"> для досягнення соціальної відповідальності, є соц</w:t>
      </w:r>
      <w:r w:rsidR="0057455C" w:rsidRPr="0081055F">
        <w:rPr>
          <w:rFonts w:ascii="Times New Roman" w:hAnsi="Times New Roman" w:cs="Times New Roman"/>
          <w:sz w:val="28"/>
          <w:szCs w:val="28"/>
          <w:lang w:val="uk-UA"/>
        </w:rPr>
        <w:t>іально-відповідальні інвестиції, які виконують економічну,</w:t>
      </w:r>
      <w:r w:rsidR="00462072" w:rsidRPr="0081055F">
        <w:rPr>
          <w:rFonts w:ascii="Times New Roman" w:hAnsi="Times New Roman" w:cs="Times New Roman"/>
          <w:sz w:val="28"/>
          <w:szCs w:val="28"/>
          <w:lang w:val="uk-UA"/>
        </w:rPr>
        <w:t xml:space="preserve"> соціальну, екологічну роль, </w:t>
      </w:r>
      <w:r w:rsidR="0057455C" w:rsidRPr="0081055F">
        <w:rPr>
          <w:rFonts w:ascii="Times New Roman" w:hAnsi="Times New Roman" w:cs="Times New Roman"/>
          <w:sz w:val="28"/>
          <w:szCs w:val="28"/>
          <w:lang w:val="uk-UA"/>
        </w:rPr>
        <w:t>спрямовані на сталий розвиток</w:t>
      </w:r>
      <w:r w:rsidR="00462072" w:rsidRPr="0081055F">
        <w:rPr>
          <w:rFonts w:ascii="Times New Roman" w:hAnsi="Times New Roman" w:cs="Times New Roman"/>
          <w:sz w:val="28"/>
          <w:szCs w:val="28"/>
          <w:lang w:val="uk-UA"/>
        </w:rPr>
        <w:t xml:space="preserve"> і таким чином забезпечують покращення добробуту населення</w:t>
      </w:r>
      <w:r w:rsidR="0057455C" w:rsidRPr="0081055F">
        <w:rPr>
          <w:rFonts w:ascii="Times New Roman" w:hAnsi="Times New Roman" w:cs="Times New Roman"/>
          <w:sz w:val="28"/>
          <w:szCs w:val="28"/>
          <w:lang w:val="uk-UA"/>
        </w:rPr>
        <w:t>.</w:t>
      </w:r>
      <w:r w:rsidR="006365B7" w:rsidRPr="0081055F">
        <w:rPr>
          <w:rFonts w:ascii="Times New Roman" w:hAnsi="Times New Roman" w:cs="Times New Roman"/>
          <w:sz w:val="28"/>
          <w:szCs w:val="28"/>
          <w:lang w:val="uk-UA"/>
        </w:rPr>
        <w:t xml:space="preserve"> </w:t>
      </w:r>
      <w:r w:rsidR="00BE2092" w:rsidRPr="0081055F">
        <w:rPr>
          <w:rFonts w:ascii="Times New Roman" w:hAnsi="Times New Roman" w:cs="Times New Roman"/>
          <w:sz w:val="28"/>
          <w:szCs w:val="28"/>
          <w:lang w:val="uk-UA"/>
        </w:rPr>
        <w:t xml:space="preserve">Більш того, все більше фахівців і керівників бізнес-організацій визначають соціально відповідально інвестиції як найвищий рівень соціальної відповідальності бізнесу. </w:t>
      </w:r>
      <w:r w:rsidR="006365B7" w:rsidRPr="0081055F">
        <w:rPr>
          <w:rFonts w:ascii="Times New Roman" w:hAnsi="Times New Roman" w:cs="Times New Roman"/>
          <w:sz w:val="28"/>
          <w:szCs w:val="28"/>
          <w:lang w:val="uk-UA"/>
        </w:rPr>
        <w:t>З іншого боку, глобал</w:t>
      </w:r>
      <w:r w:rsidR="0057455C" w:rsidRPr="0081055F">
        <w:rPr>
          <w:rFonts w:ascii="Times New Roman" w:hAnsi="Times New Roman" w:cs="Times New Roman"/>
          <w:sz w:val="28"/>
          <w:szCs w:val="28"/>
          <w:lang w:val="uk-UA"/>
        </w:rPr>
        <w:t xml:space="preserve">ьні трансформації призвели </w:t>
      </w:r>
      <w:r w:rsidR="006365B7" w:rsidRPr="0081055F">
        <w:rPr>
          <w:rFonts w:ascii="Times New Roman" w:hAnsi="Times New Roman" w:cs="Times New Roman"/>
          <w:sz w:val="28"/>
          <w:szCs w:val="28"/>
          <w:lang w:val="uk-UA"/>
        </w:rPr>
        <w:t>до з</w:t>
      </w:r>
      <w:r w:rsidR="0057455C" w:rsidRPr="0081055F">
        <w:rPr>
          <w:rFonts w:ascii="Times New Roman" w:hAnsi="Times New Roman" w:cs="Times New Roman"/>
          <w:sz w:val="28"/>
          <w:szCs w:val="28"/>
          <w:lang w:val="uk-UA"/>
        </w:rPr>
        <w:t>ростання</w:t>
      </w:r>
      <w:r w:rsidR="006365B7" w:rsidRPr="0081055F">
        <w:rPr>
          <w:rFonts w:ascii="Times New Roman" w:hAnsi="Times New Roman" w:cs="Times New Roman"/>
          <w:sz w:val="28"/>
          <w:szCs w:val="28"/>
          <w:lang w:val="uk-UA"/>
        </w:rPr>
        <w:t xml:space="preserve"> конкуренції на світовому ринку, </w:t>
      </w:r>
      <w:r w:rsidR="0057455C" w:rsidRPr="0081055F">
        <w:rPr>
          <w:rFonts w:ascii="Times New Roman" w:hAnsi="Times New Roman" w:cs="Times New Roman"/>
          <w:sz w:val="28"/>
          <w:szCs w:val="28"/>
          <w:lang w:val="uk-UA"/>
        </w:rPr>
        <w:t xml:space="preserve">посилення глобальних проблем сучасності, </w:t>
      </w:r>
      <w:r w:rsidR="006365B7" w:rsidRPr="0081055F">
        <w:rPr>
          <w:rFonts w:ascii="Times New Roman" w:hAnsi="Times New Roman" w:cs="Times New Roman"/>
          <w:sz w:val="28"/>
          <w:szCs w:val="28"/>
          <w:lang w:val="uk-UA"/>
        </w:rPr>
        <w:t>а також до збільшення вимог з боку суспільс</w:t>
      </w:r>
      <w:r w:rsidR="0057455C" w:rsidRPr="0081055F">
        <w:rPr>
          <w:rFonts w:ascii="Times New Roman" w:hAnsi="Times New Roman" w:cs="Times New Roman"/>
          <w:sz w:val="28"/>
          <w:szCs w:val="28"/>
          <w:lang w:val="uk-UA"/>
        </w:rPr>
        <w:t>тва, споживачів, працівників щодо соціально відповідальної діяльності суб’єктів господарювання</w:t>
      </w:r>
      <w:r w:rsidR="006365B7" w:rsidRPr="0081055F">
        <w:rPr>
          <w:rFonts w:ascii="Times New Roman" w:hAnsi="Times New Roman" w:cs="Times New Roman"/>
          <w:sz w:val="28"/>
          <w:szCs w:val="28"/>
          <w:lang w:val="uk-UA"/>
        </w:rPr>
        <w:t xml:space="preserve">. У зв'язку з цим, управління соціально-відповідальними інвестиціями </w:t>
      </w:r>
      <w:r w:rsidR="0057455C" w:rsidRPr="0081055F">
        <w:rPr>
          <w:rFonts w:ascii="Times New Roman" w:hAnsi="Times New Roman" w:cs="Times New Roman"/>
          <w:sz w:val="28"/>
          <w:szCs w:val="28"/>
          <w:lang w:val="uk-UA"/>
        </w:rPr>
        <w:t xml:space="preserve">організацій </w:t>
      </w:r>
      <w:r w:rsidR="006365B7" w:rsidRPr="0081055F">
        <w:rPr>
          <w:rFonts w:ascii="Times New Roman" w:hAnsi="Times New Roman" w:cs="Times New Roman"/>
          <w:sz w:val="28"/>
          <w:szCs w:val="28"/>
          <w:lang w:val="uk-UA"/>
        </w:rPr>
        <w:t>стає дедалі важливішим і</w:t>
      </w:r>
      <w:r w:rsidR="0057455C" w:rsidRPr="0081055F">
        <w:rPr>
          <w:rFonts w:ascii="Times New Roman" w:hAnsi="Times New Roman" w:cs="Times New Roman"/>
          <w:sz w:val="28"/>
          <w:szCs w:val="28"/>
          <w:lang w:val="uk-UA"/>
        </w:rPr>
        <w:t xml:space="preserve"> актуальнішим у сучасних </w:t>
      </w:r>
      <w:r w:rsidR="006365B7" w:rsidRPr="0081055F">
        <w:rPr>
          <w:rFonts w:ascii="Times New Roman" w:hAnsi="Times New Roman" w:cs="Times New Roman"/>
          <w:sz w:val="28"/>
          <w:szCs w:val="28"/>
          <w:lang w:val="uk-UA"/>
        </w:rPr>
        <w:t xml:space="preserve">умовах </w:t>
      </w:r>
      <w:r w:rsidR="00462072" w:rsidRPr="0081055F">
        <w:rPr>
          <w:rFonts w:ascii="Times New Roman" w:hAnsi="Times New Roman" w:cs="Times New Roman"/>
          <w:sz w:val="28"/>
          <w:szCs w:val="28"/>
          <w:lang w:val="uk-UA"/>
        </w:rPr>
        <w:t>глобальних</w:t>
      </w:r>
      <w:r w:rsidR="0057455C" w:rsidRPr="0081055F">
        <w:rPr>
          <w:rFonts w:ascii="Times New Roman" w:hAnsi="Times New Roman" w:cs="Times New Roman"/>
          <w:sz w:val="28"/>
          <w:szCs w:val="28"/>
          <w:lang w:val="uk-UA"/>
        </w:rPr>
        <w:t xml:space="preserve"> трансформацій</w:t>
      </w:r>
      <w:r w:rsidR="006365B7" w:rsidRPr="0081055F">
        <w:rPr>
          <w:rFonts w:ascii="Times New Roman" w:hAnsi="Times New Roman" w:cs="Times New Roman"/>
          <w:sz w:val="28"/>
          <w:szCs w:val="28"/>
          <w:lang w:val="uk-UA"/>
        </w:rPr>
        <w:t xml:space="preserve">. </w:t>
      </w:r>
    </w:p>
    <w:p w:rsidR="00810449" w:rsidRPr="00531885" w:rsidRDefault="00810449" w:rsidP="0081044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Велика</w:t>
      </w:r>
      <w:r w:rsidRPr="00531885">
        <w:rPr>
          <w:rFonts w:ascii="Times New Roman" w:eastAsia="Times New Roman" w:hAnsi="Times New Roman" w:cs="Times New Roman"/>
          <w:sz w:val="28"/>
          <w:szCs w:val="28"/>
          <w:lang w:eastAsia="ru-RU"/>
        </w:rPr>
        <w:t xml:space="preserve"> кількість емпіричних до</w:t>
      </w:r>
      <w:r>
        <w:rPr>
          <w:rFonts w:ascii="Times New Roman" w:eastAsia="Times New Roman" w:hAnsi="Times New Roman" w:cs="Times New Roman"/>
          <w:sz w:val="28"/>
          <w:szCs w:val="28"/>
          <w:lang w:val="uk-UA" w:eastAsia="ru-RU"/>
        </w:rPr>
        <w:t>сліджень</w:t>
      </w:r>
      <w:r w:rsidRPr="0053188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демонструє</w:t>
      </w:r>
      <w:r w:rsidRPr="00531885">
        <w:rPr>
          <w:rFonts w:ascii="Times New Roman" w:eastAsia="Times New Roman" w:hAnsi="Times New Roman" w:cs="Times New Roman"/>
          <w:sz w:val="28"/>
          <w:szCs w:val="28"/>
          <w:lang w:eastAsia="ru-RU"/>
        </w:rPr>
        <w:t>, що питання, пов’язані з ESG</w:t>
      </w:r>
      <w:r>
        <w:rPr>
          <w:rFonts w:ascii="Times New Roman" w:eastAsia="Times New Roman" w:hAnsi="Times New Roman" w:cs="Times New Roman"/>
          <w:sz w:val="28"/>
          <w:szCs w:val="28"/>
          <w:lang w:val="uk-UA" w:eastAsia="ru-RU"/>
        </w:rPr>
        <w:t xml:space="preserve"> (навколишнє середовище, суспільство, управління)</w:t>
      </w:r>
      <w:r w:rsidRPr="00531885">
        <w:rPr>
          <w:rFonts w:ascii="Times New Roman" w:eastAsia="Times New Roman" w:hAnsi="Times New Roman" w:cs="Times New Roman"/>
          <w:sz w:val="28"/>
          <w:szCs w:val="28"/>
          <w:lang w:eastAsia="ru-RU"/>
        </w:rPr>
        <w:t>, представляють конкретні джерела потенційного ризику для інвесторів, тому включення критеріїв ESG в інвестиційні стратегії має стати частиною загального аналізу ризиків, спрямованого на сприяння стабільнішому фінансовому прибутку.</w:t>
      </w:r>
      <w:r>
        <w:rPr>
          <w:rFonts w:ascii="Times New Roman" w:eastAsia="Times New Roman" w:hAnsi="Times New Roman" w:cs="Times New Roman"/>
          <w:sz w:val="28"/>
          <w:szCs w:val="28"/>
          <w:lang w:val="uk-UA" w:eastAsia="ru-RU"/>
        </w:rPr>
        <w:t xml:space="preserve"> Так</w:t>
      </w:r>
      <w:r w:rsidRPr="005C53C4">
        <w:rPr>
          <w:rFonts w:ascii="Times New Roman" w:eastAsia="Times New Roman" w:hAnsi="Times New Roman" w:cs="Times New Roman"/>
          <w:sz w:val="28"/>
          <w:szCs w:val="28"/>
          <w:lang w:val="uk-UA" w:eastAsia="ru-RU"/>
        </w:rPr>
        <w:t>, економічне зростання, відкритість торгівлі та прямі іноземні інвестиції, як правило, погірш</w:t>
      </w:r>
      <w:r>
        <w:rPr>
          <w:rFonts w:ascii="Times New Roman" w:eastAsia="Times New Roman" w:hAnsi="Times New Roman" w:cs="Times New Roman"/>
          <w:sz w:val="28"/>
          <w:szCs w:val="28"/>
          <w:lang w:val="uk-UA" w:eastAsia="ru-RU"/>
        </w:rPr>
        <w:t xml:space="preserve">ують </w:t>
      </w:r>
      <w:r w:rsidRPr="005C53C4">
        <w:rPr>
          <w:rFonts w:ascii="Times New Roman" w:eastAsia="Times New Roman" w:hAnsi="Times New Roman" w:cs="Times New Roman"/>
          <w:sz w:val="28"/>
          <w:szCs w:val="28"/>
          <w:lang w:val="uk-UA" w:eastAsia="ru-RU"/>
        </w:rPr>
        <w:t>навколишн</w:t>
      </w:r>
      <w:r>
        <w:rPr>
          <w:rFonts w:ascii="Times New Roman" w:eastAsia="Times New Roman" w:hAnsi="Times New Roman" w:cs="Times New Roman"/>
          <w:sz w:val="28"/>
          <w:szCs w:val="28"/>
          <w:lang w:val="uk-UA" w:eastAsia="ru-RU"/>
        </w:rPr>
        <w:t>є</w:t>
      </w:r>
      <w:r w:rsidRPr="005C53C4">
        <w:rPr>
          <w:rFonts w:ascii="Times New Roman" w:eastAsia="Times New Roman" w:hAnsi="Times New Roman" w:cs="Times New Roman"/>
          <w:sz w:val="28"/>
          <w:szCs w:val="28"/>
          <w:lang w:val="uk-UA" w:eastAsia="ru-RU"/>
        </w:rPr>
        <w:t xml:space="preserve"> середовищ</w:t>
      </w:r>
      <w:r>
        <w:rPr>
          <w:rFonts w:ascii="Times New Roman" w:eastAsia="Times New Roman" w:hAnsi="Times New Roman" w:cs="Times New Roman"/>
          <w:sz w:val="28"/>
          <w:szCs w:val="28"/>
          <w:lang w:val="uk-UA" w:eastAsia="ru-RU"/>
        </w:rPr>
        <w:t xml:space="preserve">е </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sidRPr="005C53C4">
        <w:rPr>
          <w:rFonts w:ascii="Times New Roman" w:eastAsia="Times New Roman" w:hAnsi="Times New Roman" w:cs="Times New Roman"/>
          <w:sz w:val="28"/>
          <w:szCs w:val="28"/>
          <w:lang w:val="uk-UA" w:eastAsia="ru-RU"/>
        </w:rPr>
        <w:t xml:space="preserve">, тоді як фінансовий розвиток та використання енергії, як правило, збільшують викиди CO2. З іншого боку, витрати на НДДКР та інновації в енергетичних дослідженнях зменшують їх </w:t>
      </w:r>
      <w:r>
        <w:rPr>
          <w:rFonts w:ascii="Symbol" w:eastAsia="Times New Roman" w:hAnsi="Symbol" w:cs="Times New Roman"/>
          <w:sz w:val="28"/>
          <w:szCs w:val="28"/>
          <w:lang w:val="uk-UA" w:eastAsia="ru-RU"/>
        </w:rPr>
        <w:t></w:t>
      </w:r>
      <w:r>
        <w:rPr>
          <w:rFonts w:ascii="Symbol" w:hAnsi="Symbol"/>
          <w:sz w:val="28"/>
          <w:szCs w:val="28"/>
          <w:lang w:val="uk-UA"/>
        </w:rPr>
        <w:t></w:t>
      </w:r>
      <w:r>
        <w:rPr>
          <w:rFonts w:ascii="Symbol" w:hAnsi="Symbol"/>
          <w:sz w:val="28"/>
          <w:szCs w:val="28"/>
          <w:lang w:val="uk-UA"/>
        </w:rPr>
        <w:t></w:t>
      </w:r>
      <w:r>
        <w:rPr>
          <w:rFonts w:ascii="Symbol" w:eastAsia="Times New Roman" w:hAnsi="Symbol" w:cs="Times New Roman"/>
          <w:sz w:val="28"/>
          <w:szCs w:val="28"/>
          <w:lang w:val="uk-UA" w:eastAsia="ru-RU"/>
        </w:rPr>
        <w:t></w:t>
      </w:r>
      <w:r w:rsidRPr="005C53C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Дослідники </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5C53C4">
        <w:rPr>
          <w:rFonts w:ascii="Times New Roman" w:eastAsia="Times New Roman" w:hAnsi="Times New Roman" w:cs="Times New Roman"/>
          <w:sz w:val="28"/>
          <w:szCs w:val="28"/>
          <w:lang w:val="uk-UA" w:eastAsia="ru-RU"/>
        </w:rPr>
        <w:t xml:space="preserve">виявили, що між економічним зростанням, споживанням енергії, індустріалізацією та розвитком фондового ринку з викидами CO2 переважає короткостроковий двонаправлений причинний зв’язок. </w:t>
      </w:r>
      <w:r>
        <w:rPr>
          <w:rFonts w:ascii="Times New Roman" w:eastAsia="Times New Roman" w:hAnsi="Times New Roman" w:cs="Times New Roman"/>
          <w:sz w:val="28"/>
          <w:szCs w:val="28"/>
          <w:lang w:val="uk-UA" w:eastAsia="ru-RU"/>
        </w:rPr>
        <w:t xml:space="preserve">Інші </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Times New Roman" w:eastAsia="Times New Roman" w:hAnsi="Times New Roman" w:cs="Times New Roman"/>
          <w:sz w:val="28"/>
          <w:szCs w:val="28"/>
          <w:lang w:val="uk-UA" w:eastAsia="ru-RU"/>
        </w:rPr>
        <w:t xml:space="preserve"> з’ясували,</w:t>
      </w:r>
      <w:r w:rsidRPr="005C53C4">
        <w:rPr>
          <w:rFonts w:ascii="Times New Roman" w:eastAsia="Times New Roman" w:hAnsi="Times New Roman" w:cs="Times New Roman"/>
          <w:sz w:val="28"/>
          <w:szCs w:val="28"/>
          <w:lang w:val="uk-UA" w:eastAsia="ru-RU"/>
        </w:rPr>
        <w:t xml:space="preserve"> що відновлювана </w:t>
      </w:r>
      <w:r w:rsidRPr="005C53C4">
        <w:rPr>
          <w:rFonts w:ascii="Times New Roman" w:eastAsia="Times New Roman" w:hAnsi="Times New Roman" w:cs="Times New Roman"/>
          <w:sz w:val="28"/>
          <w:szCs w:val="28"/>
          <w:lang w:val="uk-UA" w:eastAsia="ru-RU"/>
        </w:rPr>
        <w:lastRenderedPageBreak/>
        <w:t>енергія більше підходить для економічного зростання, ніж невідновлювана.</w:t>
      </w:r>
      <w:r w:rsidRPr="00531885">
        <w:rPr>
          <w:rFonts w:ascii="Times New Roman" w:eastAsia="Times New Roman" w:hAnsi="Times New Roman" w:cs="Times New Roman"/>
          <w:sz w:val="28"/>
          <w:szCs w:val="28"/>
          <w:lang w:eastAsia="ru-RU"/>
        </w:rPr>
        <w:t> У світлі цих висновків все більше інвесторів, як індивідуальних, так і інституційних, таких як пенсійні фонди, страхові компанії та менеджери активів, зверта</w:t>
      </w:r>
      <w:r>
        <w:rPr>
          <w:rFonts w:ascii="Times New Roman" w:eastAsia="Times New Roman" w:hAnsi="Times New Roman" w:cs="Times New Roman"/>
          <w:sz w:val="28"/>
          <w:szCs w:val="28"/>
          <w:lang w:val="uk-UA" w:eastAsia="ru-RU"/>
        </w:rPr>
        <w:t>ють</w:t>
      </w:r>
      <w:r w:rsidRPr="00531885">
        <w:rPr>
          <w:rFonts w:ascii="Times New Roman" w:eastAsia="Times New Roman" w:hAnsi="Times New Roman" w:cs="Times New Roman"/>
          <w:sz w:val="28"/>
          <w:szCs w:val="28"/>
          <w:lang w:eastAsia="ru-RU"/>
        </w:rPr>
        <w:t xml:space="preserve"> увагу на фактори ESG у своїх інвестиційних стратегіях протягом останніх двох десятиліть. </w:t>
      </w:r>
      <w:r>
        <w:rPr>
          <w:rFonts w:ascii="Times New Roman" w:eastAsia="Times New Roman" w:hAnsi="Times New Roman" w:cs="Times New Roman"/>
          <w:sz w:val="28"/>
          <w:szCs w:val="28"/>
          <w:lang w:val="uk-UA" w:eastAsia="ru-RU"/>
        </w:rPr>
        <w:t>Більш того,</w:t>
      </w:r>
      <w:r w:rsidRPr="00531885">
        <w:rPr>
          <w:rFonts w:ascii="Times New Roman" w:eastAsia="Times New Roman" w:hAnsi="Times New Roman" w:cs="Times New Roman"/>
          <w:sz w:val="28"/>
          <w:szCs w:val="28"/>
          <w:lang w:eastAsia="ru-RU"/>
        </w:rPr>
        <w:t xml:space="preserve"> кілька організацій приватного сектора були створені для встановлення глобальних принципів корпоративного розкриття та звітності про ризики, пов’язані з кліматом, хоча й на добровільній основі.</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Н</w:t>
      </w:r>
      <w:r w:rsidRPr="00531885">
        <w:rPr>
          <w:rFonts w:ascii="Times New Roman" w:eastAsia="Times New Roman" w:hAnsi="Times New Roman" w:cs="Times New Roman"/>
          <w:sz w:val="28"/>
          <w:szCs w:val="28"/>
          <w:lang w:eastAsia="ru-RU"/>
        </w:rPr>
        <w:t xml:space="preserve">езважаючи на важливі побоювання щодо вимірювання </w:t>
      </w:r>
      <w:r w:rsidRPr="00D85B16">
        <w:rPr>
          <w:rFonts w:ascii="Times New Roman" w:hAnsi="Times New Roman" w:cs="Times New Roman"/>
          <w:color w:val="333333"/>
          <w:sz w:val="28"/>
          <w:szCs w:val="28"/>
          <w:lang w:val="uk-UA"/>
        </w:rPr>
        <w:t>соціально відповідальн</w:t>
      </w:r>
      <w:r>
        <w:rPr>
          <w:color w:val="333333"/>
          <w:sz w:val="28"/>
          <w:szCs w:val="28"/>
          <w:lang w:val="uk-UA"/>
        </w:rPr>
        <w:t>их</w:t>
      </w:r>
      <w:r w:rsidRPr="00D85B16">
        <w:rPr>
          <w:rFonts w:ascii="Times New Roman" w:hAnsi="Times New Roman" w:cs="Times New Roman"/>
          <w:color w:val="333333"/>
          <w:sz w:val="28"/>
          <w:szCs w:val="28"/>
          <w:lang w:val="uk-UA"/>
        </w:rPr>
        <w:t xml:space="preserve"> інвестиці</w:t>
      </w:r>
      <w:r>
        <w:rPr>
          <w:color w:val="333333"/>
          <w:sz w:val="28"/>
          <w:szCs w:val="28"/>
          <w:lang w:val="uk-UA"/>
        </w:rPr>
        <w:t>й</w:t>
      </w:r>
      <w:r w:rsidRPr="00531885">
        <w:rPr>
          <w:rFonts w:ascii="Times New Roman" w:eastAsia="Times New Roman" w:hAnsi="Times New Roman" w:cs="Times New Roman"/>
          <w:sz w:val="28"/>
          <w:szCs w:val="28"/>
          <w:lang w:eastAsia="ru-RU"/>
        </w:rPr>
        <w:t xml:space="preserve">, розумно зробити висновок, що у фондах </w:t>
      </w:r>
      <w:r w:rsidRPr="00D85B16">
        <w:rPr>
          <w:rFonts w:ascii="Times New Roman" w:hAnsi="Times New Roman" w:cs="Times New Roman"/>
          <w:color w:val="333333"/>
          <w:sz w:val="28"/>
          <w:szCs w:val="28"/>
          <w:lang w:val="uk-UA"/>
        </w:rPr>
        <w:t>соціально відповідальн</w:t>
      </w:r>
      <w:r>
        <w:rPr>
          <w:color w:val="333333"/>
          <w:sz w:val="28"/>
          <w:szCs w:val="28"/>
          <w:lang w:val="uk-UA"/>
        </w:rPr>
        <w:t>их</w:t>
      </w:r>
      <w:r w:rsidRPr="00D85B16">
        <w:rPr>
          <w:rFonts w:ascii="Times New Roman" w:hAnsi="Times New Roman" w:cs="Times New Roman"/>
          <w:color w:val="333333"/>
          <w:sz w:val="28"/>
          <w:szCs w:val="28"/>
          <w:lang w:val="uk-UA"/>
        </w:rPr>
        <w:t xml:space="preserve"> інвестиці</w:t>
      </w:r>
      <w:r>
        <w:rPr>
          <w:color w:val="333333"/>
          <w:sz w:val="28"/>
          <w:szCs w:val="28"/>
          <w:lang w:val="uk-UA"/>
        </w:rPr>
        <w:t>й</w:t>
      </w:r>
      <w:r w:rsidRPr="00531885">
        <w:rPr>
          <w:rFonts w:ascii="Times New Roman" w:eastAsia="Times New Roman" w:hAnsi="Times New Roman" w:cs="Times New Roman"/>
          <w:sz w:val="28"/>
          <w:szCs w:val="28"/>
          <w:lang w:eastAsia="ru-RU"/>
        </w:rPr>
        <w:t xml:space="preserve"> є дуже великі суми грошей і що це питання важливо для інвесторів» </w:t>
      </w:r>
      <w:r>
        <w:rPr>
          <w:rFonts w:ascii="Symbol" w:eastAsia="Times New Roman" w:hAnsi="Symbol" w:cs="Times New Roman"/>
          <w:sz w:val="28"/>
          <w:szCs w:val="28"/>
          <w:lang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val="uk-UA" w:eastAsia="ru-RU"/>
        </w:rPr>
        <w:t></w:t>
      </w:r>
      <w:r>
        <w:rPr>
          <w:rFonts w:ascii="Symbol" w:eastAsia="Times New Roman" w:hAnsi="Symbol" w:cs="Times New Roman"/>
          <w:sz w:val="28"/>
          <w:szCs w:val="28"/>
          <w:lang w:eastAsia="ru-RU"/>
        </w:rPr>
        <w:t></w:t>
      </w:r>
      <w:r w:rsidRPr="00531885">
        <w:rPr>
          <w:rFonts w:ascii="Times New Roman" w:eastAsia="Times New Roman" w:hAnsi="Times New Roman" w:cs="Times New Roman"/>
          <w:sz w:val="28"/>
          <w:szCs w:val="28"/>
          <w:lang w:eastAsia="ru-RU"/>
        </w:rPr>
        <w:t>.</w:t>
      </w:r>
    </w:p>
    <w:p w:rsidR="006365B7" w:rsidRPr="0081055F" w:rsidRDefault="006365B7"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В</w:t>
      </w:r>
      <w:r w:rsidR="006143D4" w:rsidRPr="0081055F">
        <w:rPr>
          <w:rFonts w:ascii="Times New Roman" w:hAnsi="Times New Roman" w:cs="Times New Roman"/>
          <w:sz w:val="28"/>
          <w:szCs w:val="28"/>
          <w:lang w:val="uk-UA"/>
        </w:rPr>
        <w:t>раховуючі ці тенденції</w:t>
      </w:r>
      <w:r w:rsidR="00462072" w:rsidRPr="0081055F">
        <w:rPr>
          <w:rFonts w:ascii="Times New Roman" w:hAnsi="Times New Roman" w:cs="Times New Roman"/>
          <w:sz w:val="28"/>
          <w:szCs w:val="28"/>
          <w:lang w:val="uk-UA"/>
        </w:rPr>
        <w:t>,</w:t>
      </w:r>
      <w:r w:rsidR="006143D4" w:rsidRPr="0081055F">
        <w:rPr>
          <w:rFonts w:ascii="Times New Roman" w:hAnsi="Times New Roman" w:cs="Times New Roman"/>
          <w:sz w:val="28"/>
          <w:szCs w:val="28"/>
          <w:lang w:val="uk-UA"/>
        </w:rPr>
        <w:t xml:space="preserve"> важливим є дослідження найкращих</w:t>
      </w:r>
      <w:r w:rsidRPr="0081055F">
        <w:rPr>
          <w:rFonts w:ascii="Times New Roman" w:hAnsi="Times New Roman" w:cs="Times New Roman"/>
          <w:sz w:val="28"/>
          <w:szCs w:val="28"/>
          <w:lang w:val="uk-UA"/>
        </w:rPr>
        <w:t xml:space="preserve"> практик управління соціально-відповідальними інвестиціями </w:t>
      </w:r>
      <w:r w:rsidR="00462072" w:rsidRPr="0081055F">
        <w:rPr>
          <w:rFonts w:ascii="Times New Roman" w:hAnsi="Times New Roman" w:cs="Times New Roman"/>
          <w:sz w:val="28"/>
          <w:szCs w:val="28"/>
          <w:lang w:val="uk-UA"/>
        </w:rPr>
        <w:t>підприємств</w:t>
      </w:r>
      <w:r w:rsidR="006143D4"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в умовах глобалізації, </w:t>
      </w:r>
      <w:r w:rsidR="006143D4" w:rsidRPr="0081055F">
        <w:rPr>
          <w:rFonts w:ascii="Times New Roman" w:hAnsi="Times New Roman" w:cs="Times New Roman"/>
          <w:sz w:val="28"/>
          <w:szCs w:val="28"/>
          <w:lang w:val="uk-UA"/>
        </w:rPr>
        <w:t>розуміння</w:t>
      </w:r>
      <w:r w:rsidRPr="0081055F">
        <w:rPr>
          <w:rFonts w:ascii="Times New Roman" w:hAnsi="Times New Roman" w:cs="Times New Roman"/>
          <w:sz w:val="28"/>
          <w:szCs w:val="28"/>
          <w:lang w:val="uk-UA"/>
        </w:rPr>
        <w:t xml:space="preserve"> можлив</w:t>
      </w:r>
      <w:r w:rsidR="006143D4" w:rsidRPr="0081055F">
        <w:rPr>
          <w:rFonts w:ascii="Times New Roman" w:hAnsi="Times New Roman" w:cs="Times New Roman"/>
          <w:sz w:val="28"/>
          <w:szCs w:val="28"/>
          <w:lang w:val="uk-UA"/>
        </w:rPr>
        <w:t>их</w:t>
      </w:r>
      <w:r w:rsidRPr="0081055F">
        <w:rPr>
          <w:rFonts w:ascii="Times New Roman" w:hAnsi="Times New Roman" w:cs="Times New Roman"/>
          <w:sz w:val="28"/>
          <w:szCs w:val="28"/>
          <w:lang w:val="uk-UA"/>
        </w:rPr>
        <w:t xml:space="preserve"> ризик</w:t>
      </w:r>
      <w:r w:rsidR="006143D4" w:rsidRPr="0081055F">
        <w:rPr>
          <w:rFonts w:ascii="Times New Roman" w:hAnsi="Times New Roman" w:cs="Times New Roman"/>
          <w:sz w:val="28"/>
          <w:szCs w:val="28"/>
          <w:lang w:val="uk-UA"/>
        </w:rPr>
        <w:t>ів</w:t>
      </w:r>
      <w:r w:rsidRPr="0081055F">
        <w:rPr>
          <w:rFonts w:ascii="Times New Roman" w:hAnsi="Times New Roman" w:cs="Times New Roman"/>
          <w:sz w:val="28"/>
          <w:szCs w:val="28"/>
          <w:lang w:val="uk-UA"/>
        </w:rPr>
        <w:t xml:space="preserve"> </w:t>
      </w:r>
      <w:r w:rsidR="006143D4" w:rsidRPr="0081055F">
        <w:rPr>
          <w:rFonts w:ascii="Times New Roman" w:hAnsi="Times New Roman" w:cs="Times New Roman"/>
          <w:sz w:val="28"/>
          <w:szCs w:val="28"/>
          <w:lang w:val="uk-UA"/>
        </w:rPr>
        <w:t>і</w:t>
      </w:r>
      <w:r w:rsidRPr="0081055F">
        <w:rPr>
          <w:rFonts w:ascii="Times New Roman" w:hAnsi="Times New Roman" w:cs="Times New Roman"/>
          <w:sz w:val="28"/>
          <w:szCs w:val="28"/>
          <w:lang w:val="uk-UA"/>
        </w:rPr>
        <w:t xml:space="preserve"> проблем, пов'язан</w:t>
      </w:r>
      <w:r w:rsidR="006143D4" w:rsidRPr="0081055F">
        <w:rPr>
          <w:rFonts w:ascii="Times New Roman" w:hAnsi="Times New Roman" w:cs="Times New Roman"/>
          <w:sz w:val="28"/>
          <w:szCs w:val="28"/>
          <w:lang w:val="uk-UA"/>
        </w:rPr>
        <w:t>их</w:t>
      </w:r>
      <w:r w:rsidRPr="0081055F">
        <w:rPr>
          <w:rFonts w:ascii="Times New Roman" w:hAnsi="Times New Roman" w:cs="Times New Roman"/>
          <w:sz w:val="28"/>
          <w:szCs w:val="28"/>
          <w:lang w:val="uk-UA"/>
        </w:rPr>
        <w:t xml:space="preserve"> з цим видом діяльності. Це дасть змогу </w:t>
      </w:r>
      <w:r w:rsidR="00462072" w:rsidRPr="0081055F">
        <w:rPr>
          <w:rFonts w:ascii="Times New Roman" w:hAnsi="Times New Roman" w:cs="Times New Roman"/>
          <w:sz w:val="28"/>
          <w:szCs w:val="28"/>
          <w:lang w:val="uk-UA"/>
        </w:rPr>
        <w:t>суб’єктам господарювання</w:t>
      </w:r>
      <w:r w:rsidRPr="0081055F">
        <w:rPr>
          <w:rFonts w:ascii="Times New Roman" w:hAnsi="Times New Roman" w:cs="Times New Roman"/>
          <w:sz w:val="28"/>
          <w:szCs w:val="28"/>
          <w:lang w:val="uk-UA"/>
        </w:rPr>
        <w:t xml:space="preserve"> розробляти ефективніші стратегії управління соціально-відповідальними інвестиціями та підвищувати свій імідж на світовому ринку</w:t>
      </w:r>
      <w:r w:rsidR="00462072" w:rsidRPr="0081055F">
        <w:rPr>
          <w:rFonts w:ascii="Times New Roman" w:hAnsi="Times New Roman" w:cs="Times New Roman"/>
          <w:sz w:val="28"/>
          <w:szCs w:val="28"/>
          <w:lang w:val="uk-UA"/>
        </w:rPr>
        <w:t>, а також підвищувати привабливість щодо інвесторів</w:t>
      </w:r>
      <w:r w:rsidRPr="0081055F">
        <w:rPr>
          <w:rFonts w:ascii="Times New Roman" w:hAnsi="Times New Roman" w:cs="Times New Roman"/>
          <w:sz w:val="28"/>
          <w:szCs w:val="28"/>
          <w:lang w:val="uk-UA"/>
        </w:rPr>
        <w:t xml:space="preserve">. </w:t>
      </w:r>
      <w:r w:rsidR="006143D4" w:rsidRPr="0081055F">
        <w:rPr>
          <w:rFonts w:ascii="Times New Roman" w:hAnsi="Times New Roman" w:cs="Times New Roman"/>
          <w:sz w:val="28"/>
          <w:szCs w:val="28"/>
          <w:lang w:val="uk-UA"/>
        </w:rPr>
        <w:t>Отже</w:t>
      </w:r>
      <w:r w:rsidRPr="0081055F">
        <w:rPr>
          <w:rFonts w:ascii="Times New Roman" w:hAnsi="Times New Roman" w:cs="Times New Roman"/>
          <w:sz w:val="28"/>
          <w:szCs w:val="28"/>
          <w:lang w:val="uk-UA"/>
        </w:rPr>
        <w:t xml:space="preserve">, тема </w:t>
      </w:r>
      <w:r w:rsidR="006143D4" w:rsidRPr="0081055F">
        <w:rPr>
          <w:rFonts w:ascii="Times New Roman" w:hAnsi="Times New Roman" w:cs="Times New Roman"/>
          <w:sz w:val="28"/>
          <w:szCs w:val="28"/>
          <w:lang w:val="uk-UA"/>
        </w:rPr>
        <w:t xml:space="preserve">дипломної роботи </w:t>
      </w:r>
      <w:r w:rsidRPr="0081055F">
        <w:rPr>
          <w:rFonts w:ascii="Times New Roman" w:hAnsi="Times New Roman" w:cs="Times New Roman"/>
          <w:sz w:val="28"/>
          <w:szCs w:val="28"/>
          <w:lang w:val="uk-UA"/>
        </w:rPr>
        <w:t>є актуальною і важливою для наукової та практичної діяльності</w:t>
      </w:r>
      <w:r w:rsidR="006143D4" w:rsidRPr="0081055F">
        <w:rPr>
          <w:rFonts w:ascii="Times New Roman" w:hAnsi="Times New Roman" w:cs="Times New Roman"/>
          <w:sz w:val="28"/>
          <w:szCs w:val="28"/>
          <w:lang w:val="uk-UA"/>
        </w:rPr>
        <w:t xml:space="preserve"> будь-якого суб’єкта господарювання, особливо у контексті європейської інтеграції національної економіки України</w:t>
      </w:r>
      <w:r w:rsidR="00561D61" w:rsidRPr="0081055F">
        <w:rPr>
          <w:rFonts w:ascii="Times New Roman" w:hAnsi="Times New Roman" w:cs="Times New Roman"/>
          <w:sz w:val="28"/>
          <w:szCs w:val="28"/>
          <w:lang w:val="uk-UA"/>
        </w:rPr>
        <w:t>, та її післявоєнного відновлення</w:t>
      </w:r>
      <w:r w:rsidRPr="0081055F">
        <w:rPr>
          <w:rFonts w:ascii="Times New Roman" w:hAnsi="Times New Roman" w:cs="Times New Roman"/>
          <w:sz w:val="28"/>
          <w:szCs w:val="28"/>
          <w:lang w:val="uk-UA"/>
        </w:rPr>
        <w:t>.</w:t>
      </w:r>
    </w:p>
    <w:p w:rsidR="006365B7" w:rsidRPr="0081055F" w:rsidRDefault="006365B7"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Метою дипломної роботи є </w:t>
      </w:r>
      <w:r w:rsidR="00561D61" w:rsidRPr="0081055F">
        <w:rPr>
          <w:rFonts w:ascii="Times New Roman" w:hAnsi="Times New Roman" w:cs="Times New Roman"/>
          <w:sz w:val="28"/>
          <w:szCs w:val="28"/>
          <w:lang w:val="uk-UA"/>
        </w:rPr>
        <w:t xml:space="preserve">узагальнення теоретичних та практичних положень щодо системи управління соціально </w:t>
      </w:r>
      <w:r w:rsidRPr="0081055F">
        <w:rPr>
          <w:rFonts w:ascii="Times New Roman" w:hAnsi="Times New Roman" w:cs="Times New Roman"/>
          <w:sz w:val="28"/>
          <w:szCs w:val="28"/>
          <w:lang w:val="uk-UA"/>
        </w:rPr>
        <w:t xml:space="preserve">відповідальними інвестиціями в </w:t>
      </w:r>
      <w:r w:rsidR="00561D61" w:rsidRPr="0081055F">
        <w:rPr>
          <w:rFonts w:ascii="Times New Roman" w:hAnsi="Times New Roman" w:cs="Times New Roman"/>
          <w:sz w:val="28"/>
          <w:szCs w:val="28"/>
          <w:lang w:val="uk-UA"/>
        </w:rPr>
        <w:t xml:space="preserve">бізнес-організаціях </w:t>
      </w:r>
      <w:r w:rsidRPr="0081055F">
        <w:rPr>
          <w:rFonts w:ascii="Times New Roman" w:hAnsi="Times New Roman" w:cs="Times New Roman"/>
          <w:sz w:val="28"/>
          <w:szCs w:val="28"/>
          <w:lang w:val="uk-UA"/>
        </w:rPr>
        <w:t xml:space="preserve">та розробка рекомендацій </w:t>
      </w:r>
      <w:r w:rsidR="00561D61" w:rsidRPr="0081055F">
        <w:rPr>
          <w:rFonts w:ascii="Times New Roman" w:hAnsi="Times New Roman" w:cs="Times New Roman"/>
          <w:sz w:val="28"/>
          <w:szCs w:val="28"/>
          <w:lang w:val="uk-UA"/>
        </w:rPr>
        <w:t xml:space="preserve">щодо </w:t>
      </w:r>
      <w:r w:rsidR="004E6D40" w:rsidRPr="0081055F">
        <w:rPr>
          <w:rFonts w:ascii="Times New Roman" w:hAnsi="Times New Roman" w:cs="Times New Roman"/>
          <w:sz w:val="28"/>
          <w:szCs w:val="28"/>
          <w:lang w:val="uk-UA"/>
        </w:rPr>
        <w:t>її удосконалення у сучасному бізнес-середовищі</w:t>
      </w:r>
      <w:r w:rsidRPr="0081055F">
        <w:rPr>
          <w:rFonts w:ascii="Times New Roman" w:hAnsi="Times New Roman" w:cs="Times New Roman"/>
          <w:sz w:val="28"/>
          <w:szCs w:val="28"/>
          <w:lang w:val="uk-UA"/>
        </w:rPr>
        <w:t xml:space="preserve">. </w:t>
      </w:r>
    </w:p>
    <w:p w:rsidR="006365B7" w:rsidRPr="0081055F" w:rsidRDefault="006365B7"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Для досягнення поставленої мети необхідно вирішити такі завдання: </w:t>
      </w:r>
    </w:p>
    <w:p w:rsidR="006365B7" w:rsidRPr="00364748" w:rsidRDefault="006365B7" w:rsidP="00832D99">
      <w:pPr>
        <w:pStyle w:val="a3"/>
        <w:numPr>
          <w:ilvl w:val="0"/>
          <w:numId w:val="3"/>
        </w:numPr>
        <w:spacing w:after="0" w:line="360" w:lineRule="auto"/>
        <w:jc w:val="both"/>
        <w:rPr>
          <w:rFonts w:ascii="Times New Roman" w:hAnsi="Times New Roman" w:cs="Times New Roman"/>
          <w:sz w:val="28"/>
          <w:szCs w:val="28"/>
          <w:lang w:val="uk-UA"/>
        </w:rPr>
      </w:pPr>
      <w:r w:rsidRPr="00364748">
        <w:rPr>
          <w:rFonts w:ascii="Times New Roman" w:hAnsi="Times New Roman" w:cs="Times New Roman"/>
          <w:sz w:val="28"/>
          <w:szCs w:val="28"/>
          <w:lang w:val="uk-UA"/>
        </w:rPr>
        <w:t>Вивчити сутність і</w:t>
      </w:r>
      <w:r w:rsidR="004E6D40" w:rsidRPr="00364748">
        <w:rPr>
          <w:rFonts w:ascii="Times New Roman" w:hAnsi="Times New Roman" w:cs="Times New Roman"/>
          <w:sz w:val="28"/>
          <w:szCs w:val="28"/>
          <w:lang w:val="uk-UA"/>
        </w:rPr>
        <w:t xml:space="preserve"> роль </w:t>
      </w:r>
      <w:r w:rsidRPr="00364748">
        <w:rPr>
          <w:rFonts w:ascii="Times New Roman" w:hAnsi="Times New Roman" w:cs="Times New Roman"/>
          <w:sz w:val="28"/>
          <w:szCs w:val="28"/>
          <w:lang w:val="uk-UA"/>
        </w:rPr>
        <w:t xml:space="preserve">соціально-відповідальних інвестицій </w:t>
      </w:r>
      <w:r w:rsidR="004E6D40" w:rsidRPr="00364748">
        <w:rPr>
          <w:rFonts w:ascii="Times New Roman" w:hAnsi="Times New Roman" w:cs="Times New Roman"/>
          <w:sz w:val="28"/>
          <w:szCs w:val="28"/>
          <w:lang w:val="uk-UA"/>
        </w:rPr>
        <w:t xml:space="preserve">у розвитку </w:t>
      </w:r>
      <w:r w:rsidR="00364748" w:rsidRPr="00364748">
        <w:rPr>
          <w:rFonts w:ascii="Times New Roman" w:hAnsi="Times New Roman" w:cs="Times New Roman"/>
          <w:sz w:val="28"/>
          <w:szCs w:val="28"/>
          <w:lang w:val="uk-UA"/>
        </w:rPr>
        <w:t>підприємства</w:t>
      </w:r>
      <w:r w:rsidR="00D50B04" w:rsidRPr="00364748">
        <w:rPr>
          <w:rFonts w:ascii="Times New Roman" w:hAnsi="Times New Roman" w:cs="Times New Roman"/>
          <w:sz w:val="28"/>
          <w:szCs w:val="28"/>
          <w:lang w:val="uk-UA"/>
        </w:rPr>
        <w:t>;</w:t>
      </w:r>
    </w:p>
    <w:p w:rsidR="006365B7" w:rsidRPr="00364748" w:rsidRDefault="006365B7" w:rsidP="00832D99">
      <w:pPr>
        <w:pStyle w:val="a3"/>
        <w:numPr>
          <w:ilvl w:val="0"/>
          <w:numId w:val="3"/>
        </w:numPr>
        <w:spacing w:after="0" w:line="360" w:lineRule="auto"/>
        <w:jc w:val="both"/>
        <w:rPr>
          <w:rFonts w:ascii="Times New Roman" w:hAnsi="Times New Roman" w:cs="Times New Roman"/>
          <w:sz w:val="28"/>
          <w:szCs w:val="28"/>
          <w:lang w:val="uk-UA"/>
        </w:rPr>
      </w:pPr>
      <w:r w:rsidRPr="00364748">
        <w:rPr>
          <w:rFonts w:ascii="Times New Roman" w:hAnsi="Times New Roman" w:cs="Times New Roman"/>
          <w:sz w:val="28"/>
          <w:szCs w:val="28"/>
          <w:lang w:val="uk-UA"/>
        </w:rPr>
        <w:lastRenderedPageBreak/>
        <w:t xml:space="preserve">Розглянути </w:t>
      </w:r>
      <w:r w:rsidR="00364748">
        <w:rPr>
          <w:rFonts w:ascii="Times New Roman" w:hAnsi="Times New Roman" w:cs="Times New Roman"/>
          <w:sz w:val="28"/>
          <w:szCs w:val="28"/>
          <w:lang w:val="uk-UA"/>
        </w:rPr>
        <w:t>зміст та стратегії</w:t>
      </w:r>
      <w:r w:rsidRPr="00364748">
        <w:rPr>
          <w:rFonts w:ascii="Times New Roman" w:hAnsi="Times New Roman" w:cs="Times New Roman"/>
          <w:sz w:val="28"/>
          <w:szCs w:val="28"/>
          <w:lang w:val="uk-UA"/>
        </w:rPr>
        <w:t xml:space="preserve"> управління соціально</w:t>
      </w:r>
      <w:r w:rsidR="00D50B04" w:rsidRPr="00364748">
        <w:rPr>
          <w:rFonts w:ascii="Times New Roman" w:hAnsi="Times New Roman" w:cs="Times New Roman"/>
          <w:sz w:val="28"/>
          <w:szCs w:val="28"/>
          <w:lang w:val="uk-UA"/>
        </w:rPr>
        <w:t>-відповідальними інвестиціями;</w:t>
      </w:r>
    </w:p>
    <w:p w:rsidR="006365B7" w:rsidRPr="00364748" w:rsidRDefault="00364748" w:rsidP="00832D99">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Здійснити аналіз </w:t>
      </w:r>
      <w:r w:rsidR="006365B7" w:rsidRPr="00364748">
        <w:rPr>
          <w:rFonts w:ascii="Times New Roman" w:hAnsi="Times New Roman" w:cs="Times New Roman"/>
          <w:sz w:val="28"/>
          <w:szCs w:val="28"/>
          <w:lang w:val="uk-UA"/>
        </w:rPr>
        <w:t>управління соціально</w:t>
      </w:r>
      <w:r>
        <w:rPr>
          <w:rFonts w:ascii="Times New Roman" w:hAnsi="Times New Roman" w:cs="Times New Roman"/>
          <w:sz w:val="28"/>
          <w:szCs w:val="28"/>
          <w:lang w:val="uk-UA"/>
        </w:rPr>
        <w:t xml:space="preserve"> </w:t>
      </w:r>
      <w:r w:rsidR="006365B7" w:rsidRPr="00364748">
        <w:rPr>
          <w:rFonts w:ascii="Times New Roman" w:hAnsi="Times New Roman" w:cs="Times New Roman"/>
          <w:sz w:val="28"/>
          <w:szCs w:val="28"/>
          <w:lang w:val="uk-UA"/>
        </w:rPr>
        <w:t>відповідальними інвестиціями на</w:t>
      </w:r>
      <w:r w:rsidR="00D50B04" w:rsidRPr="00364748">
        <w:rPr>
          <w:rFonts w:ascii="Times New Roman" w:hAnsi="Times New Roman" w:cs="Times New Roman"/>
          <w:sz w:val="28"/>
          <w:szCs w:val="28"/>
          <w:lang w:val="uk-UA"/>
        </w:rPr>
        <w:t xml:space="preserve"> прикладі </w:t>
      </w:r>
      <w:r>
        <w:rPr>
          <w:rFonts w:ascii="Times New Roman" w:hAnsi="Times New Roman" w:cs="Times New Roman"/>
          <w:sz w:val="28"/>
          <w:szCs w:val="28"/>
          <w:lang w:val="uk-UA"/>
        </w:rPr>
        <w:t>зарубіжних та вітчизняних</w:t>
      </w:r>
      <w:r w:rsidR="00D50B04" w:rsidRPr="00364748">
        <w:rPr>
          <w:rFonts w:ascii="Times New Roman" w:hAnsi="Times New Roman" w:cs="Times New Roman"/>
          <w:sz w:val="28"/>
          <w:szCs w:val="28"/>
          <w:lang w:val="uk-UA"/>
        </w:rPr>
        <w:t xml:space="preserve"> підприємств;</w:t>
      </w:r>
    </w:p>
    <w:p w:rsidR="006365B7" w:rsidRPr="00364748" w:rsidRDefault="006365B7" w:rsidP="00832D99">
      <w:pPr>
        <w:pStyle w:val="a3"/>
        <w:numPr>
          <w:ilvl w:val="0"/>
          <w:numId w:val="3"/>
        </w:numPr>
        <w:spacing w:after="0" w:line="360" w:lineRule="auto"/>
        <w:jc w:val="both"/>
        <w:rPr>
          <w:rFonts w:ascii="Times New Roman" w:hAnsi="Times New Roman" w:cs="Times New Roman"/>
          <w:sz w:val="28"/>
          <w:szCs w:val="28"/>
          <w:lang w:val="uk-UA"/>
        </w:rPr>
      </w:pPr>
      <w:r w:rsidRPr="00364748">
        <w:rPr>
          <w:rFonts w:ascii="Times New Roman" w:hAnsi="Times New Roman" w:cs="Times New Roman"/>
          <w:sz w:val="28"/>
          <w:szCs w:val="28"/>
          <w:lang w:val="uk-UA"/>
        </w:rPr>
        <w:t xml:space="preserve">Виявити проблеми та ризики, пов'язані з </w:t>
      </w:r>
      <w:r w:rsidR="00364748">
        <w:rPr>
          <w:rFonts w:ascii="Times New Roman" w:hAnsi="Times New Roman" w:cs="Times New Roman"/>
          <w:sz w:val="28"/>
          <w:szCs w:val="28"/>
          <w:lang w:val="uk-UA"/>
        </w:rPr>
        <w:t>системою управління</w:t>
      </w:r>
      <w:r w:rsidRPr="00364748">
        <w:rPr>
          <w:rFonts w:ascii="Times New Roman" w:hAnsi="Times New Roman" w:cs="Times New Roman"/>
          <w:sz w:val="28"/>
          <w:szCs w:val="28"/>
          <w:lang w:val="uk-UA"/>
        </w:rPr>
        <w:t xml:space="preserve"> соціально-відповідальними інве</w:t>
      </w:r>
      <w:r w:rsidR="00D50B04" w:rsidRPr="00364748">
        <w:rPr>
          <w:rFonts w:ascii="Times New Roman" w:hAnsi="Times New Roman" w:cs="Times New Roman"/>
          <w:sz w:val="28"/>
          <w:szCs w:val="28"/>
          <w:lang w:val="uk-UA"/>
        </w:rPr>
        <w:t>стиціями</w:t>
      </w:r>
      <w:r w:rsidR="00364748">
        <w:rPr>
          <w:rFonts w:ascii="Times New Roman" w:hAnsi="Times New Roman" w:cs="Times New Roman"/>
          <w:sz w:val="28"/>
          <w:szCs w:val="28"/>
          <w:lang w:val="uk-UA"/>
        </w:rPr>
        <w:t xml:space="preserve"> вітчизняних підприємств</w:t>
      </w:r>
      <w:r w:rsidR="00D50B04" w:rsidRPr="00364748">
        <w:rPr>
          <w:rFonts w:ascii="Times New Roman" w:hAnsi="Times New Roman" w:cs="Times New Roman"/>
          <w:sz w:val="28"/>
          <w:szCs w:val="28"/>
          <w:lang w:val="uk-UA"/>
        </w:rPr>
        <w:t>;</w:t>
      </w:r>
    </w:p>
    <w:p w:rsidR="00295F9D" w:rsidRPr="00364748" w:rsidRDefault="006365B7" w:rsidP="00832D99">
      <w:pPr>
        <w:pStyle w:val="a3"/>
        <w:numPr>
          <w:ilvl w:val="0"/>
          <w:numId w:val="3"/>
        </w:numPr>
        <w:spacing w:after="0" w:line="360" w:lineRule="auto"/>
        <w:jc w:val="both"/>
        <w:rPr>
          <w:rFonts w:ascii="Times New Roman" w:hAnsi="Times New Roman" w:cs="Times New Roman"/>
          <w:sz w:val="28"/>
          <w:szCs w:val="28"/>
          <w:lang w:val="uk-UA"/>
        </w:rPr>
      </w:pPr>
      <w:r w:rsidRPr="00364748">
        <w:rPr>
          <w:rFonts w:ascii="Times New Roman" w:hAnsi="Times New Roman" w:cs="Times New Roman"/>
          <w:sz w:val="28"/>
          <w:szCs w:val="28"/>
          <w:lang w:val="uk-UA"/>
        </w:rPr>
        <w:t xml:space="preserve">Розробити рекомендації для </w:t>
      </w:r>
      <w:r w:rsidR="00364748">
        <w:rPr>
          <w:rFonts w:ascii="Times New Roman" w:hAnsi="Times New Roman" w:cs="Times New Roman"/>
          <w:sz w:val="28"/>
          <w:szCs w:val="28"/>
          <w:lang w:val="uk-UA"/>
        </w:rPr>
        <w:t xml:space="preserve">вітчизняних </w:t>
      </w:r>
      <w:r w:rsidRPr="00364748">
        <w:rPr>
          <w:rFonts w:ascii="Times New Roman" w:hAnsi="Times New Roman" w:cs="Times New Roman"/>
          <w:sz w:val="28"/>
          <w:szCs w:val="28"/>
          <w:lang w:val="uk-UA"/>
        </w:rPr>
        <w:t xml:space="preserve">підприємств щодо </w:t>
      </w:r>
      <w:r w:rsidR="00364748">
        <w:rPr>
          <w:rFonts w:ascii="Times New Roman" w:hAnsi="Times New Roman" w:cs="Times New Roman"/>
          <w:sz w:val="28"/>
          <w:szCs w:val="28"/>
          <w:lang w:val="uk-UA"/>
        </w:rPr>
        <w:t xml:space="preserve">удосконалення </w:t>
      </w:r>
      <w:r w:rsidRPr="00364748">
        <w:rPr>
          <w:rFonts w:ascii="Times New Roman" w:hAnsi="Times New Roman" w:cs="Times New Roman"/>
          <w:sz w:val="28"/>
          <w:szCs w:val="28"/>
          <w:lang w:val="uk-UA"/>
        </w:rPr>
        <w:t>управління соціально-відповідальними інвестиціями</w:t>
      </w:r>
      <w:r w:rsidR="00364748">
        <w:rPr>
          <w:rFonts w:ascii="Times New Roman" w:hAnsi="Times New Roman" w:cs="Times New Roman"/>
          <w:sz w:val="28"/>
          <w:szCs w:val="28"/>
          <w:lang w:val="uk-UA"/>
        </w:rPr>
        <w:t xml:space="preserve"> в системі стратегічного управління підприємствами</w:t>
      </w:r>
      <w:r w:rsidRPr="00364748">
        <w:rPr>
          <w:rFonts w:ascii="Times New Roman" w:hAnsi="Times New Roman" w:cs="Times New Roman"/>
          <w:sz w:val="28"/>
          <w:szCs w:val="28"/>
          <w:lang w:val="uk-UA"/>
        </w:rPr>
        <w:t xml:space="preserve">. </w:t>
      </w:r>
    </w:p>
    <w:p w:rsidR="006365B7" w:rsidRPr="0081055F" w:rsidRDefault="006365B7"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Вирішення поставлених завдань дасть змогу провести комплексне дослідження управління соціально-відповідальними інвестиціями підприємств в умовах глобалізації, визначити проблеми та ризики, пов'язані з даним видом діяльності, і розробити рекомендації для підвищення ефективності управління соціально-відповідальними інвестиціями в умовах глобалізації.</w:t>
      </w:r>
    </w:p>
    <w:p w:rsidR="00D50B04" w:rsidRPr="0081055F" w:rsidRDefault="00D50B04" w:rsidP="00491781">
      <w:pPr>
        <w:spacing w:after="0" w:line="360" w:lineRule="auto"/>
        <w:ind w:firstLine="709"/>
        <w:jc w:val="both"/>
        <w:rPr>
          <w:rFonts w:ascii="Times New Roman" w:hAnsi="Times New Roman" w:cs="Times New Roman"/>
          <w:sz w:val="28"/>
          <w:szCs w:val="28"/>
          <w:lang w:val="uk-UA"/>
        </w:rPr>
      </w:pPr>
    </w:p>
    <w:p w:rsidR="00D50B04" w:rsidRPr="0081055F" w:rsidRDefault="00D50B04" w:rsidP="00491781">
      <w:pPr>
        <w:spacing w:after="0" w:line="360" w:lineRule="auto"/>
        <w:ind w:firstLine="709"/>
        <w:jc w:val="both"/>
        <w:rPr>
          <w:rFonts w:ascii="Times New Roman" w:hAnsi="Times New Roman" w:cs="Times New Roman"/>
          <w:sz w:val="28"/>
          <w:szCs w:val="28"/>
          <w:lang w:val="uk-UA"/>
        </w:rPr>
      </w:pPr>
    </w:p>
    <w:p w:rsidR="00D50B04" w:rsidRPr="0081055F" w:rsidRDefault="00D50B04" w:rsidP="00491781">
      <w:pPr>
        <w:spacing w:after="0" w:line="360" w:lineRule="auto"/>
        <w:ind w:firstLine="709"/>
        <w:jc w:val="both"/>
        <w:rPr>
          <w:rFonts w:ascii="Times New Roman" w:hAnsi="Times New Roman" w:cs="Times New Roman"/>
          <w:sz w:val="28"/>
          <w:szCs w:val="28"/>
          <w:lang w:val="uk-UA"/>
        </w:rPr>
      </w:pPr>
    </w:p>
    <w:p w:rsidR="00D50B04" w:rsidRPr="0081055F" w:rsidRDefault="00D50B04" w:rsidP="00491781">
      <w:pPr>
        <w:spacing w:after="0" w:line="360" w:lineRule="auto"/>
        <w:ind w:firstLine="709"/>
        <w:jc w:val="both"/>
        <w:rPr>
          <w:rFonts w:ascii="Times New Roman" w:hAnsi="Times New Roman" w:cs="Times New Roman"/>
          <w:sz w:val="28"/>
          <w:szCs w:val="28"/>
          <w:lang w:val="uk-UA"/>
        </w:rPr>
      </w:pPr>
    </w:p>
    <w:p w:rsidR="00D50B04" w:rsidRPr="0081055F" w:rsidRDefault="00D50B04" w:rsidP="00491781">
      <w:pPr>
        <w:spacing w:after="0" w:line="360" w:lineRule="auto"/>
        <w:ind w:firstLine="709"/>
        <w:jc w:val="both"/>
        <w:rPr>
          <w:rFonts w:ascii="Times New Roman" w:hAnsi="Times New Roman" w:cs="Times New Roman"/>
          <w:sz w:val="28"/>
          <w:szCs w:val="28"/>
          <w:lang w:val="uk-UA"/>
        </w:rPr>
      </w:pPr>
    </w:p>
    <w:p w:rsidR="00D50B04" w:rsidRPr="0081055F" w:rsidRDefault="00D50B04" w:rsidP="00491781">
      <w:pPr>
        <w:spacing w:after="0" w:line="360" w:lineRule="auto"/>
        <w:ind w:firstLine="709"/>
        <w:jc w:val="both"/>
        <w:rPr>
          <w:rFonts w:ascii="Times New Roman" w:hAnsi="Times New Roman" w:cs="Times New Roman"/>
          <w:sz w:val="28"/>
          <w:szCs w:val="28"/>
          <w:lang w:val="uk-UA"/>
        </w:rPr>
      </w:pPr>
    </w:p>
    <w:p w:rsidR="00F862AB" w:rsidRDefault="00F862AB" w:rsidP="00491781">
      <w:pPr>
        <w:spacing w:after="0" w:line="360" w:lineRule="auto"/>
        <w:ind w:firstLine="709"/>
        <w:jc w:val="both"/>
        <w:rPr>
          <w:rFonts w:ascii="Times New Roman" w:hAnsi="Times New Roman" w:cs="Times New Roman"/>
          <w:sz w:val="28"/>
          <w:szCs w:val="28"/>
          <w:lang w:val="uk-UA"/>
        </w:rPr>
      </w:pPr>
    </w:p>
    <w:p w:rsidR="00810449" w:rsidRDefault="00810449" w:rsidP="00491781">
      <w:pPr>
        <w:spacing w:after="0" w:line="360" w:lineRule="auto"/>
        <w:ind w:firstLine="709"/>
        <w:jc w:val="both"/>
        <w:rPr>
          <w:rFonts w:ascii="Times New Roman" w:hAnsi="Times New Roman" w:cs="Times New Roman"/>
          <w:sz w:val="28"/>
          <w:szCs w:val="28"/>
          <w:lang w:val="uk-UA"/>
        </w:rPr>
      </w:pPr>
    </w:p>
    <w:p w:rsidR="00810449" w:rsidRDefault="00810449" w:rsidP="00491781">
      <w:pPr>
        <w:spacing w:after="0" w:line="360" w:lineRule="auto"/>
        <w:ind w:firstLine="709"/>
        <w:jc w:val="both"/>
        <w:rPr>
          <w:rFonts w:ascii="Times New Roman" w:hAnsi="Times New Roman" w:cs="Times New Roman"/>
          <w:sz w:val="28"/>
          <w:szCs w:val="28"/>
          <w:lang w:val="uk-UA"/>
        </w:rPr>
      </w:pPr>
    </w:p>
    <w:p w:rsidR="00810449" w:rsidRDefault="00810449" w:rsidP="00491781">
      <w:pPr>
        <w:spacing w:after="0" w:line="360" w:lineRule="auto"/>
        <w:ind w:firstLine="709"/>
        <w:jc w:val="both"/>
        <w:rPr>
          <w:rFonts w:ascii="Times New Roman" w:hAnsi="Times New Roman" w:cs="Times New Roman"/>
          <w:sz w:val="28"/>
          <w:szCs w:val="28"/>
          <w:lang w:val="uk-UA"/>
        </w:rPr>
      </w:pPr>
    </w:p>
    <w:p w:rsidR="00810449" w:rsidRDefault="00810449" w:rsidP="00491781">
      <w:pPr>
        <w:spacing w:after="0" w:line="360" w:lineRule="auto"/>
        <w:ind w:firstLine="709"/>
        <w:jc w:val="both"/>
        <w:rPr>
          <w:rFonts w:ascii="Times New Roman" w:hAnsi="Times New Roman" w:cs="Times New Roman"/>
          <w:sz w:val="28"/>
          <w:szCs w:val="28"/>
          <w:lang w:val="uk-UA"/>
        </w:rPr>
      </w:pPr>
    </w:p>
    <w:p w:rsidR="00364748" w:rsidRDefault="00364748" w:rsidP="00491781">
      <w:pPr>
        <w:spacing w:after="0" w:line="360" w:lineRule="auto"/>
        <w:ind w:firstLine="709"/>
        <w:jc w:val="both"/>
        <w:rPr>
          <w:rFonts w:ascii="Times New Roman" w:hAnsi="Times New Roman" w:cs="Times New Roman"/>
          <w:sz w:val="28"/>
          <w:szCs w:val="28"/>
          <w:lang w:val="uk-UA"/>
        </w:rPr>
      </w:pPr>
    </w:p>
    <w:p w:rsidR="00364748" w:rsidRDefault="00364748" w:rsidP="00491781">
      <w:pPr>
        <w:spacing w:after="0" w:line="360" w:lineRule="auto"/>
        <w:ind w:firstLine="709"/>
        <w:jc w:val="both"/>
        <w:rPr>
          <w:rFonts w:ascii="Times New Roman" w:hAnsi="Times New Roman" w:cs="Times New Roman"/>
          <w:sz w:val="28"/>
          <w:szCs w:val="28"/>
          <w:lang w:val="uk-UA"/>
        </w:rPr>
      </w:pPr>
    </w:p>
    <w:p w:rsidR="00810449" w:rsidRDefault="00810449" w:rsidP="00491781">
      <w:pPr>
        <w:spacing w:after="0" w:line="360" w:lineRule="auto"/>
        <w:ind w:firstLine="709"/>
        <w:jc w:val="both"/>
        <w:rPr>
          <w:rFonts w:ascii="Times New Roman" w:hAnsi="Times New Roman" w:cs="Times New Roman"/>
          <w:sz w:val="28"/>
          <w:szCs w:val="28"/>
          <w:lang w:val="uk-UA"/>
        </w:rPr>
      </w:pPr>
    </w:p>
    <w:p w:rsidR="00810449" w:rsidRPr="0081055F" w:rsidRDefault="00810449" w:rsidP="00491781">
      <w:pPr>
        <w:spacing w:after="0" w:line="360" w:lineRule="auto"/>
        <w:ind w:firstLine="709"/>
        <w:jc w:val="both"/>
        <w:rPr>
          <w:rFonts w:ascii="Times New Roman" w:hAnsi="Times New Roman" w:cs="Times New Roman"/>
          <w:sz w:val="28"/>
          <w:szCs w:val="28"/>
          <w:lang w:val="uk-UA"/>
        </w:rPr>
      </w:pPr>
    </w:p>
    <w:p w:rsidR="00F862AB" w:rsidRPr="0081055F" w:rsidRDefault="004E6D40" w:rsidP="00491781">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lastRenderedPageBreak/>
        <w:t>РОЗДІЛ 1</w:t>
      </w:r>
    </w:p>
    <w:p w:rsidR="004E020A" w:rsidRPr="0081055F" w:rsidRDefault="004E020A" w:rsidP="00491781">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КОНЦЕПТУАЛЬНІ ОСНОВИ СОЦІАЛЬНО ВІДПОВІДАЛЬНОГО ІНВЕСТУВАННЯ В СИСТЕМІ УПРАВЛІННЯ ПІДПРИЄМСТВОМ</w:t>
      </w:r>
    </w:p>
    <w:p w:rsidR="00F862AB" w:rsidRPr="0081055F" w:rsidRDefault="00F862AB" w:rsidP="00491781">
      <w:pPr>
        <w:spacing w:after="0" w:line="360" w:lineRule="auto"/>
        <w:ind w:firstLine="709"/>
        <w:jc w:val="both"/>
        <w:rPr>
          <w:rFonts w:ascii="Times New Roman" w:hAnsi="Times New Roman" w:cs="Times New Roman"/>
          <w:sz w:val="28"/>
          <w:szCs w:val="28"/>
          <w:lang w:val="uk-UA"/>
        </w:rPr>
      </w:pPr>
    </w:p>
    <w:p w:rsidR="00D50B04" w:rsidRPr="0081055F" w:rsidRDefault="004E020A" w:rsidP="00491781">
      <w:pPr>
        <w:spacing w:after="0" w:line="360" w:lineRule="auto"/>
        <w:ind w:firstLine="709"/>
        <w:jc w:val="both"/>
        <w:rPr>
          <w:rFonts w:ascii="Times New Roman" w:hAnsi="Times New Roman" w:cs="Times New Roman"/>
          <w:b/>
          <w:sz w:val="28"/>
          <w:szCs w:val="28"/>
          <w:lang w:val="uk-UA"/>
        </w:rPr>
      </w:pPr>
      <w:r w:rsidRPr="0081055F">
        <w:rPr>
          <w:rFonts w:ascii="Times New Roman" w:hAnsi="Times New Roman" w:cs="Times New Roman"/>
          <w:b/>
          <w:sz w:val="28"/>
          <w:szCs w:val="28"/>
          <w:lang w:val="uk-UA"/>
        </w:rPr>
        <w:t>1</w:t>
      </w:r>
      <w:r w:rsidR="00D50B04" w:rsidRPr="0081055F">
        <w:rPr>
          <w:rFonts w:ascii="Times New Roman" w:hAnsi="Times New Roman" w:cs="Times New Roman"/>
          <w:b/>
          <w:sz w:val="28"/>
          <w:szCs w:val="28"/>
          <w:lang w:val="uk-UA"/>
        </w:rPr>
        <w:t>.1</w:t>
      </w:r>
      <w:r w:rsidR="004E6D40" w:rsidRPr="0081055F">
        <w:rPr>
          <w:rFonts w:ascii="Times New Roman" w:hAnsi="Times New Roman" w:cs="Times New Roman"/>
          <w:b/>
          <w:sz w:val="28"/>
          <w:szCs w:val="28"/>
          <w:lang w:val="uk-UA"/>
        </w:rPr>
        <w:t>.</w:t>
      </w:r>
      <w:r w:rsidRPr="0081055F">
        <w:rPr>
          <w:rFonts w:ascii="Times New Roman" w:hAnsi="Times New Roman" w:cs="Times New Roman"/>
          <w:b/>
          <w:sz w:val="28"/>
          <w:szCs w:val="28"/>
          <w:lang w:val="uk-UA"/>
        </w:rPr>
        <w:t xml:space="preserve"> Поняття та значення соціально </w:t>
      </w:r>
      <w:r w:rsidR="00D50B04" w:rsidRPr="0081055F">
        <w:rPr>
          <w:rFonts w:ascii="Times New Roman" w:hAnsi="Times New Roman" w:cs="Times New Roman"/>
          <w:b/>
          <w:sz w:val="28"/>
          <w:szCs w:val="28"/>
          <w:lang w:val="uk-UA"/>
        </w:rPr>
        <w:t>відповідальних інвестицій</w:t>
      </w:r>
      <w:r w:rsidR="00306520">
        <w:rPr>
          <w:rFonts w:ascii="Times New Roman" w:hAnsi="Times New Roman" w:cs="Times New Roman"/>
          <w:b/>
          <w:sz w:val="28"/>
          <w:szCs w:val="28"/>
          <w:lang w:val="uk-UA"/>
        </w:rPr>
        <w:t xml:space="preserve"> для розвитку підприємства</w:t>
      </w:r>
    </w:p>
    <w:p w:rsidR="00295F9D" w:rsidRPr="0081055F" w:rsidRDefault="00295F9D" w:rsidP="00491781">
      <w:pPr>
        <w:spacing w:after="0" w:line="360" w:lineRule="auto"/>
        <w:ind w:firstLine="709"/>
        <w:jc w:val="both"/>
        <w:rPr>
          <w:rFonts w:ascii="Times New Roman" w:hAnsi="Times New Roman" w:cs="Times New Roman"/>
          <w:sz w:val="28"/>
          <w:szCs w:val="28"/>
          <w:lang w:val="uk-UA"/>
        </w:rPr>
      </w:pP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 xml:space="preserve">Ряд </w:t>
      </w:r>
      <w:r w:rsidR="00F4248D" w:rsidRPr="0081055F">
        <w:rPr>
          <w:color w:val="333333"/>
          <w:sz w:val="28"/>
          <w:szCs w:val="28"/>
          <w:lang w:val="uk-UA"/>
        </w:rPr>
        <w:t>дослідникі</w:t>
      </w:r>
      <w:r w:rsidRPr="0081055F">
        <w:rPr>
          <w:color w:val="333333"/>
          <w:sz w:val="28"/>
          <w:szCs w:val="28"/>
          <w:lang w:val="uk-UA"/>
        </w:rPr>
        <w:t>в [</w:t>
      </w:r>
      <w:r w:rsidR="00810449">
        <w:rPr>
          <w:color w:val="333333"/>
          <w:sz w:val="28"/>
          <w:szCs w:val="28"/>
          <w:lang w:val="uk-UA"/>
        </w:rPr>
        <w:t>22</w:t>
      </w:r>
      <w:r w:rsidRPr="0081055F">
        <w:rPr>
          <w:color w:val="333333"/>
          <w:sz w:val="28"/>
          <w:szCs w:val="28"/>
          <w:lang w:val="uk-UA"/>
        </w:rPr>
        <w:t>] виявили, що соціально відповідальні інвестиції мають релігійне походження, починаючи з єврейської Біблії, понад 2000 років тому. Соціальна оцінка інвестиційних можливостей з’явилася в релігійних громадах дореволюційної Америки у XVI ст., коли методистські громади, а за ними і квакери, перевіряли інвестиційні можливості в так звані «sin stocks», тобто компанії, пов’язані з тютюновою промисловістю, азартними іграми чи алкоголем, або були залучені в рабство. З XVII ст. до середини ХХ ст. соціально відповідальні інвестиції були пов’язані із невеликим релігійним рухом, який в основному був зосереджений на негативному скринінгу з тим, щоб уникнути інвестицій у «індустрію гріха».</w:t>
      </w:r>
      <w:r w:rsidRPr="0081055F">
        <w:rPr>
          <w:color w:val="202122"/>
          <w:sz w:val="28"/>
          <w:szCs w:val="28"/>
          <w:shd w:val="clear" w:color="auto" w:fill="FFFFFF"/>
          <w:lang w:val="uk-UA"/>
        </w:rPr>
        <w:t xml:space="preserve"> Так, в 1758 році річні збори квакерів в Філадельфії заборонили своїм членам купувати або продавати людей, тобто брати участь у робототоргівлі. </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 xml:space="preserve">Протести студентів і молоді проти війни у ​​В’єтнамі в 1960-х роках призвели до бойкоту компаній, які постачали зброю під час війни. Крім того, неприємним в історії однієї з найбільших хімічних компаній світу Dow Chemical є те, що вона стала великим постачальником напалму (нефритової кислоти) та агента Оранж у зону найбільшого після закінчення Другої світової війни збройного конфлікту. За деякими даними, в результаті отруєння діоксином зазнали близько трьох мільйонів жителів В'єтнаму. А у 2008 році зафіксовано нову неприємну для компанії статистику: близько мільйона в'єтнамців віком до 18 років стали спадковими інвалідами, що також пов'язують із застосуванням американськими військами хімічних </w:t>
      </w:r>
      <w:r w:rsidRPr="0081055F">
        <w:rPr>
          <w:color w:val="333333"/>
          <w:sz w:val="28"/>
          <w:szCs w:val="28"/>
          <w:lang w:val="uk-UA"/>
        </w:rPr>
        <w:lastRenderedPageBreak/>
        <w:t>речовин у зоні бойових дій [</w:t>
      </w:r>
      <w:r w:rsidR="00810449">
        <w:rPr>
          <w:color w:val="333333"/>
          <w:sz w:val="28"/>
          <w:szCs w:val="28"/>
          <w:lang w:val="uk-UA"/>
        </w:rPr>
        <w:t>20</w:t>
      </w:r>
      <w:r w:rsidR="00B479B0" w:rsidRPr="0081055F">
        <w:rPr>
          <w:color w:val="333333"/>
          <w:sz w:val="28"/>
          <w:szCs w:val="28"/>
          <w:lang w:val="uk-UA"/>
        </w:rPr>
        <w:t>;</w:t>
      </w:r>
      <w:r w:rsidR="0016404B" w:rsidRPr="0081055F">
        <w:rPr>
          <w:color w:val="333333"/>
          <w:sz w:val="28"/>
          <w:szCs w:val="28"/>
          <w:lang w:val="uk-UA"/>
        </w:rPr>
        <w:t xml:space="preserve"> </w:t>
      </w:r>
      <w:r w:rsidR="00810449">
        <w:rPr>
          <w:color w:val="333333"/>
          <w:sz w:val="28"/>
          <w:szCs w:val="28"/>
          <w:lang w:val="uk-UA"/>
        </w:rPr>
        <w:t>21</w:t>
      </w:r>
      <w:r w:rsidRPr="0081055F">
        <w:rPr>
          <w:color w:val="333333"/>
          <w:sz w:val="28"/>
          <w:szCs w:val="28"/>
          <w:lang w:val="uk-UA"/>
        </w:rPr>
        <w:t xml:space="preserve">]. У результаті соціально відповідальні інвестиції вийшли зі всесвіту релігійної активності та все більше пов’язуються із політичним, соціальним, екологічними рухами.  </w:t>
      </w:r>
    </w:p>
    <w:p w:rsidR="0072105E"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У 1971 році було засновано </w:t>
      </w:r>
      <w:r w:rsidRPr="0081055F">
        <w:rPr>
          <w:iCs/>
          <w:color w:val="333333"/>
          <w:sz w:val="28"/>
          <w:szCs w:val="28"/>
          <w:lang w:val="uk-UA"/>
        </w:rPr>
        <w:t>First Spectrum Fund</w:t>
      </w:r>
      <w:r w:rsidRPr="0081055F">
        <w:rPr>
          <w:color w:val="333333"/>
          <w:sz w:val="28"/>
          <w:szCs w:val="28"/>
          <w:lang w:val="uk-UA"/>
        </w:rPr>
        <w:t xml:space="preserve">, який пообіцяв, що жодні інвестиції не будуть здійснюватися без аналізу діяльності компаній у сфері довкілля, громадянських прав і захисту споживачів. У 1972 році з’являється </w:t>
      </w:r>
      <w:r w:rsidRPr="0081055F">
        <w:rPr>
          <w:iCs/>
          <w:color w:val="333333"/>
          <w:sz w:val="28"/>
          <w:szCs w:val="28"/>
          <w:lang w:val="uk-UA"/>
        </w:rPr>
        <w:t>фонд Dreyfus Third Century</w:t>
      </w:r>
      <w:r w:rsidRPr="0081055F">
        <w:rPr>
          <w:color w:val="333333"/>
          <w:sz w:val="28"/>
          <w:szCs w:val="28"/>
          <w:lang w:val="uk-UA"/>
        </w:rPr>
        <w:t>, у проспекті емісії якого говорилося, що він шукає компанії, які «під час ведення свого бізнесу мають докази того, що вони роблять внесок у підвищення якості життя у США». </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У середині 1970-х роках Л. Салліван, активіст громадянських прав і директор </w:t>
      </w:r>
      <w:r w:rsidRPr="0081055F">
        <w:rPr>
          <w:iCs/>
          <w:color w:val="333333"/>
          <w:sz w:val="28"/>
          <w:szCs w:val="28"/>
          <w:lang w:val="uk-UA"/>
        </w:rPr>
        <w:t>General Motors</w:t>
      </w:r>
      <w:r w:rsidRPr="0081055F">
        <w:rPr>
          <w:color w:val="333333"/>
          <w:sz w:val="28"/>
          <w:szCs w:val="28"/>
          <w:lang w:val="uk-UA"/>
        </w:rPr>
        <w:t xml:space="preserve">, організував широкий рух акціонерів деяких великих корпорацій і запровадив інвестиційні принципи, відповідно до яких американські компанії, що працюють у Південній Африці (ПАР), повинні застосовувати до своїх місцевих працівників ті ж правила, що й для американських працівників. </w:t>
      </w:r>
      <w:r w:rsidR="00F4248D" w:rsidRPr="0081055F">
        <w:rPr>
          <w:color w:val="333333"/>
          <w:sz w:val="28"/>
          <w:szCs w:val="28"/>
          <w:lang w:val="uk-UA"/>
        </w:rPr>
        <w:t>Започатковані ним і</w:t>
      </w:r>
      <w:r w:rsidRPr="0081055F">
        <w:rPr>
          <w:color w:val="333333"/>
          <w:sz w:val="28"/>
          <w:szCs w:val="28"/>
          <w:lang w:val="uk-UA"/>
        </w:rPr>
        <w:t>нвестиційні принципи</w:t>
      </w:r>
      <w:r w:rsidR="00F4248D" w:rsidRPr="0081055F">
        <w:rPr>
          <w:color w:val="333333"/>
          <w:sz w:val="28"/>
          <w:szCs w:val="28"/>
          <w:lang w:val="uk-UA"/>
        </w:rPr>
        <w:t xml:space="preserve"> </w:t>
      </w:r>
      <w:r w:rsidRPr="0081055F">
        <w:rPr>
          <w:color w:val="333333"/>
          <w:sz w:val="28"/>
          <w:szCs w:val="28"/>
          <w:lang w:val="uk-UA"/>
        </w:rPr>
        <w:t>супроводжувалися масовим фінансовим бойкотом і значним тиском на менеджерів і правління американських транснаціональних корпорацій (ТНК), які працювали у Південній Африці.</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У 1982 році Дж</w:t>
      </w:r>
      <w:r w:rsidR="00F4248D" w:rsidRPr="0081055F">
        <w:rPr>
          <w:color w:val="333333"/>
          <w:sz w:val="28"/>
          <w:szCs w:val="28"/>
          <w:lang w:val="uk-UA"/>
        </w:rPr>
        <w:t>.</w:t>
      </w:r>
      <w:r w:rsidRPr="0081055F">
        <w:rPr>
          <w:color w:val="333333"/>
          <w:sz w:val="28"/>
          <w:szCs w:val="28"/>
          <w:lang w:val="uk-UA"/>
        </w:rPr>
        <w:t xml:space="preserve"> Баварія заснувала компанію </w:t>
      </w:r>
      <w:r w:rsidRPr="0081055F">
        <w:rPr>
          <w:iCs/>
          <w:color w:val="333333"/>
          <w:sz w:val="28"/>
          <w:szCs w:val="28"/>
          <w:lang w:val="uk-UA"/>
        </w:rPr>
        <w:t>Trillium Asset Management</w:t>
      </w:r>
      <w:r w:rsidRPr="0081055F">
        <w:rPr>
          <w:color w:val="333333"/>
          <w:sz w:val="28"/>
          <w:szCs w:val="28"/>
          <w:lang w:val="uk-UA"/>
        </w:rPr>
        <w:t>, яка називає себе «найстарішим незалежним інвестиційним консультантом, який займається виключно стійким і відповідальним інвестуванням».</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У наступні роки соціально відповідальні інвестиції були зосереджені на перевірці ініціатив у Південній Африці з метою чинити тиск на південноафриканський уряд, щоб він поклав край </w:t>
      </w:r>
      <w:r w:rsidRPr="0081055F">
        <w:rPr>
          <w:iCs/>
          <w:color w:val="333333"/>
          <w:sz w:val="28"/>
          <w:szCs w:val="28"/>
          <w:lang w:val="uk-UA"/>
        </w:rPr>
        <w:t>апартеїду</w:t>
      </w:r>
      <w:r w:rsidRPr="0081055F">
        <w:rPr>
          <w:color w:val="333333"/>
          <w:sz w:val="28"/>
          <w:szCs w:val="28"/>
          <w:lang w:val="uk-UA"/>
        </w:rPr>
        <w:t xml:space="preserve"> , а також проти репресивного уряду Анголи. </w:t>
      </w:r>
      <w:hyperlink r:id="rId8" w:anchor="Fn22" w:history="1"/>
      <w:r w:rsidRPr="0081055F">
        <w:rPr>
          <w:color w:val="333333"/>
          <w:sz w:val="28"/>
          <w:szCs w:val="28"/>
          <w:lang w:val="uk-UA"/>
        </w:rPr>
        <w:t>На додаток до ролі в політичній активності, у ті ж роки соціально відповідальні інвестиції почали збільшувати свій вплив і на економічну діяльність компаній, починаючи з початку 1990-х років.</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Одним із перших індексів соціально відповідальних інвестицій є </w:t>
      </w:r>
      <w:r w:rsidRPr="0081055F">
        <w:rPr>
          <w:iCs/>
          <w:color w:val="333333"/>
          <w:sz w:val="28"/>
          <w:szCs w:val="28"/>
          <w:lang w:val="uk-UA"/>
        </w:rPr>
        <w:t>The Domini 400 Social Index</w:t>
      </w:r>
      <w:r w:rsidRPr="0081055F">
        <w:rPr>
          <w:color w:val="333333"/>
          <w:sz w:val="28"/>
          <w:szCs w:val="28"/>
          <w:lang w:val="uk-UA"/>
        </w:rPr>
        <w:t xml:space="preserve"> (зараз MSCI KLD 400 Social Index), запущений у </w:t>
      </w:r>
      <w:r w:rsidRPr="0081055F">
        <w:rPr>
          <w:color w:val="333333"/>
          <w:sz w:val="28"/>
          <w:szCs w:val="28"/>
          <w:lang w:val="uk-UA"/>
        </w:rPr>
        <w:lastRenderedPageBreak/>
        <w:t>травні 1990 року, індекс, зважений за капіталізацією 400 цінних паперів США, який забезпечує ризик для компаній із видатними рейтингами ESG і виключає компанії, продукти яких мають негативні соціальні або вплив на навколишнє середовище. Серед інших нині існуючих індексів хочеться назвати </w:t>
      </w:r>
      <w:r w:rsidRPr="0081055F">
        <w:rPr>
          <w:iCs/>
          <w:color w:val="333333"/>
          <w:sz w:val="28"/>
          <w:szCs w:val="28"/>
          <w:lang w:val="uk-UA"/>
        </w:rPr>
        <w:t>Dow Jones Sustainability Index</w:t>
      </w:r>
      <w:r w:rsidRPr="0081055F">
        <w:rPr>
          <w:color w:val="333333"/>
          <w:sz w:val="28"/>
          <w:szCs w:val="28"/>
          <w:lang w:val="uk-UA"/>
        </w:rPr>
        <w:t>, </w:t>
      </w:r>
      <w:r w:rsidRPr="0081055F">
        <w:rPr>
          <w:iCs/>
          <w:color w:val="333333"/>
          <w:sz w:val="28"/>
          <w:szCs w:val="28"/>
          <w:lang w:val="uk-UA"/>
        </w:rPr>
        <w:t>Ethibel</w:t>
      </w:r>
      <w:r w:rsidRPr="0081055F">
        <w:rPr>
          <w:color w:val="333333"/>
          <w:sz w:val="28"/>
          <w:szCs w:val="28"/>
          <w:lang w:val="uk-UA"/>
        </w:rPr>
        <w:t>, </w:t>
      </w:r>
      <w:r w:rsidRPr="0081055F">
        <w:rPr>
          <w:iCs/>
          <w:color w:val="333333"/>
          <w:sz w:val="28"/>
          <w:szCs w:val="28"/>
          <w:lang w:val="uk-UA"/>
        </w:rPr>
        <w:t>FTSE4</w:t>
      </w:r>
      <w:r w:rsidRPr="0081055F">
        <w:rPr>
          <w:color w:val="333333"/>
          <w:sz w:val="28"/>
          <w:szCs w:val="28"/>
          <w:lang w:val="uk-UA"/>
        </w:rPr>
        <w:t>, </w:t>
      </w:r>
      <w:r w:rsidRPr="0081055F">
        <w:rPr>
          <w:iCs/>
          <w:color w:val="333333"/>
          <w:sz w:val="28"/>
          <w:szCs w:val="28"/>
          <w:lang w:val="uk-UA"/>
        </w:rPr>
        <w:t>Humanix</w:t>
      </w:r>
      <w:r w:rsidRPr="0081055F">
        <w:rPr>
          <w:color w:val="333333"/>
          <w:sz w:val="28"/>
          <w:szCs w:val="28"/>
          <w:lang w:val="uk-UA"/>
        </w:rPr>
        <w:t> і </w:t>
      </w:r>
      <w:r w:rsidRPr="0081055F">
        <w:rPr>
          <w:iCs/>
          <w:color w:val="333333"/>
          <w:sz w:val="28"/>
          <w:szCs w:val="28"/>
          <w:lang w:val="uk-UA"/>
        </w:rPr>
        <w:t>Jantzi</w:t>
      </w:r>
      <w:r w:rsidRPr="0081055F">
        <w:rPr>
          <w:color w:val="333333"/>
          <w:sz w:val="28"/>
          <w:szCs w:val="28"/>
          <w:lang w:val="uk-UA"/>
        </w:rPr>
        <w:t>.</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У 2015 році Міністерство праці США випустило роз’яснювальну інструкцію щодо інтеграції ESG, тобто екології, соціальної політики та корпоративного управління, підтверджуючи, що фідуціари можуть законно враховувати фактори ESG (навколишнє середовище, суспільство, управління), якщо вони впливають на фінансові ризики та за умови, що загальний процес прийняття рішень відповідає існуючим стандартам.</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У Поправці до Закону про пенсійні фонди Південної Африки (ПАР) від 2011 року зазначено, що «розумне інвестування повинно належним чином враховувати будь-який фактор, який може суттєво вплинути на стійку довгострокову ефективність активів фонду, включаючи фактори екологічного, соціального та управлінського характер».</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Щодо європейського ринку, то найбільшу кількість фондів соціально відповідальних інвестицій в Європі має Велика Британія, хоча першим етичним роздрібним фондом у Європі (тобто доступним для всіх інвесторів) був </w:t>
      </w:r>
      <w:r w:rsidRPr="0081055F">
        <w:rPr>
          <w:iCs/>
          <w:color w:val="333333"/>
          <w:sz w:val="28"/>
          <w:szCs w:val="28"/>
          <w:lang w:val="uk-UA"/>
        </w:rPr>
        <w:t>Ansvar Aktiefond Sverige</w:t>
      </w:r>
      <w:r w:rsidRPr="0081055F">
        <w:rPr>
          <w:color w:val="333333"/>
          <w:sz w:val="28"/>
          <w:szCs w:val="28"/>
          <w:lang w:val="uk-UA"/>
        </w:rPr>
        <w:t> , заснований у 1965 році у Швеції.</w:t>
      </w:r>
    </w:p>
    <w:p w:rsidR="004E020A" w:rsidRPr="0081055F" w:rsidRDefault="004E020A" w:rsidP="00491781">
      <w:pPr>
        <w:spacing w:after="0" w:line="360" w:lineRule="auto"/>
        <w:ind w:firstLine="709"/>
        <w:jc w:val="both"/>
        <w:rPr>
          <w:rFonts w:ascii="Times New Roman" w:eastAsia="Times New Roman" w:hAnsi="Times New Roman" w:cs="Times New Roman"/>
          <w:sz w:val="28"/>
          <w:szCs w:val="28"/>
          <w:lang w:val="uk-UA" w:eastAsia="ru-RU"/>
        </w:rPr>
      </w:pPr>
      <w:r w:rsidRPr="0081055F">
        <w:rPr>
          <w:rFonts w:ascii="Times New Roman" w:eastAsia="Times New Roman" w:hAnsi="Times New Roman" w:cs="Times New Roman"/>
          <w:sz w:val="28"/>
          <w:szCs w:val="28"/>
          <w:lang w:val="uk-UA" w:eastAsia="ru-RU"/>
        </w:rPr>
        <w:t xml:space="preserve">Ряд міжнародних організацій виступили з кількома ініціативами, спрямованими на вирішення соціальних та екологічних проблем за допомогою глобального управління, що дало значний імпульс розвитку індустрії </w:t>
      </w:r>
      <w:r w:rsidRPr="0081055F">
        <w:rPr>
          <w:rFonts w:ascii="Times New Roman" w:hAnsi="Times New Roman" w:cs="Times New Roman"/>
          <w:color w:val="333333"/>
          <w:sz w:val="28"/>
          <w:szCs w:val="28"/>
          <w:lang w:val="uk-UA"/>
        </w:rPr>
        <w:t>соціально відповідальних інвестицій</w:t>
      </w:r>
      <w:r w:rsidRPr="0081055F">
        <w:rPr>
          <w:rFonts w:ascii="Times New Roman" w:eastAsia="Times New Roman" w:hAnsi="Times New Roman" w:cs="Times New Roman"/>
          <w:sz w:val="28"/>
          <w:szCs w:val="28"/>
          <w:lang w:val="uk-UA" w:eastAsia="ru-RU"/>
        </w:rPr>
        <w:t xml:space="preserve">: </w:t>
      </w:r>
      <w:r w:rsidR="0072105E" w:rsidRPr="0081055F">
        <w:rPr>
          <w:rFonts w:ascii="Times New Roman" w:eastAsia="Times New Roman" w:hAnsi="Times New Roman" w:cs="Times New Roman"/>
          <w:sz w:val="28"/>
          <w:szCs w:val="28"/>
          <w:lang w:val="uk-UA" w:eastAsia="ru-RU"/>
        </w:rPr>
        <w:t>так</w:t>
      </w:r>
      <w:r w:rsidRPr="0081055F">
        <w:rPr>
          <w:rFonts w:ascii="Times New Roman" w:eastAsia="Times New Roman" w:hAnsi="Times New Roman" w:cs="Times New Roman"/>
          <w:sz w:val="28"/>
          <w:szCs w:val="28"/>
          <w:lang w:val="uk-UA" w:eastAsia="ru-RU"/>
        </w:rPr>
        <w:t xml:space="preserve">, у 2006 році </w:t>
      </w:r>
      <w:r w:rsidRPr="0081055F">
        <w:rPr>
          <w:rFonts w:ascii="Times New Roman" w:hAnsi="Times New Roman" w:cs="Times New Roman"/>
          <w:color w:val="333333"/>
          <w:sz w:val="28"/>
          <w:szCs w:val="28"/>
          <w:lang w:val="uk-UA"/>
        </w:rPr>
        <w:t>Організація Об’єднаних Націй</w:t>
      </w:r>
      <w:r w:rsidRPr="0081055F">
        <w:rPr>
          <w:rFonts w:ascii="Times New Roman" w:eastAsia="Times New Roman" w:hAnsi="Times New Roman" w:cs="Times New Roman"/>
          <w:sz w:val="28"/>
          <w:szCs w:val="28"/>
          <w:lang w:val="uk-UA" w:eastAsia="ru-RU"/>
        </w:rPr>
        <w:t xml:space="preserve"> (ООН) запровадила 6 принципів відповідального інвестування (UN PRI)</w:t>
      </w:r>
      <w:r w:rsidR="00F4248D" w:rsidRPr="0081055F">
        <w:rPr>
          <w:rFonts w:ascii="Times New Roman" w:eastAsia="Times New Roman" w:hAnsi="Times New Roman" w:cs="Times New Roman"/>
          <w:sz w:val="28"/>
          <w:szCs w:val="28"/>
          <w:lang w:val="uk-UA" w:eastAsia="ru-RU"/>
        </w:rPr>
        <w:t xml:space="preserve"> (рис. 1.1.)</w:t>
      </w:r>
      <w:r w:rsidRPr="0081055F">
        <w:rPr>
          <w:rFonts w:ascii="Times New Roman" w:eastAsia="Times New Roman" w:hAnsi="Times New Roman" w:cs="Times New Roman"/>
          <w:sz w:val="28"/>
          <w:szCs w:val="28"/>
          <w:lang w:val="uk-UA" w:eastAsia="ru-RU"/>
        </w:rPr>
        <w:t>, а в 2015 році було встановлено 17 цілей сталого розвитку (ЦСР)</w:t>
      </w:r>
      <w:r w:rsidR="008518F6" w:rsidRPr="0081055F">
        <w:rPr>
          <w:rFonts w:ascii="Times New Roman" w:eastAsia="Times New Roman" w:hAnsi="Times New Roman" w:cs="Times New Roman"/>
          <w:sz w:val="28"/>
          <w:szCs w:val="28"/>
          <w:lang w:val="uk-UA" w:eastAsia="ru-RU"/>
        </w:rPr>
        <w:t xml:space="preserve"> (Додаток А)</w:t>
      </w:r>
      <w:r w:rsidRPr="0081055F">
        <w:rPr>
          <w:rFonts w:ascii="Times New Roman" w:eastAsia="Times New Roman" w:hAnsi="Times New Roman" w:cs="Times New Roman"/>
          <w:sz w:val="28"/>
          <w:szCs w:val="28"/>
          <w:lang w:val="uk-UA" w:eastAsia="ru-RU"/>
        </w:rPr>
        <w:t xml:space="preserve">, які </w:t>
      </w:r>
      <w:r w:rsidR="0072105E" w:rsidRPr="0081055F">
        <w:rPr>
          <w:rFonts w:ascii="Times New Roman" w:eastAsia="Times New Roman" w:hAnsi="Times New Roman" w:cs="Times New Roman"/>
          <w:sz w:val="28"/>
          <w:szCs w:val="28"/>
          <w:lang w:val="uk-UA" w:eastAsia="ru-RU"/>
        </w:rPr>
        <w:t>визначають</w:t>
      </w:r>
      <w:r w:rsidRPr="0081055F">
        <w:rPr>
          <w:rFonts w:ascii="Times New Roman" w:eastAsia="Times New Roman" w:hAnsi="Times New Roman" w:cs="Times New Roman"/>
          <w:sz w:val="28"/>
          <w:szCs w:val="28"/>
          <w:lang w:val="uk-UA" w:eastAsia="ru-RU"/>
        </w:rPr>
        <w:t xml:space="preserve"> цілі ESG для держав-членів ООН. На Паризькій кліматичній конференції в 2015 році 195 країн прийняли універсальну юридично обов’язкову глобальну кліматичну угоду, яка встановлює спільний план дій, щоб уникнути небезпечної зміни клімату, </w:t>
      </w:r>
      <w:r w:rsidRPr="0081055F">
        <w:rPr>
          <w:rFonts w:ascii="Times New Roman" w:eastAsia="Times New Roman" w:hAnsi="Times New Roman" w:cs="Times New Roman"/>
          <w:sz w:val="28"/>
          <w:szCs w:val="28"/>
          <w:lang w:val="uk-UA" w:eastAsia="ru-RU"/>
        </w:rPr>
        <w:lastRenderedPageBreak/>
        <w:t>обмеживши глобальне потепління до 1,5°C</w:t>
      </w:r>
      <w:r w:rsidRPr="0081055F">
        <w:rPr>
          <w:rFonts w:ascii="Times New Roman" w:hAnsi="Times New Roman" w:cs="Times New Roman"/>
          <w:color w:val="202122"/>
          <w:sz w:val="28"/>
          <w:szCs w:val="28"/>
          <w:shd w:val="clear" w:color="auto" w:fill="FFFFFF"/>
          <w:lang w:val="uk-UA"/>
        </w:rPr>
        <w:t xml:space="preserve"> до середини ХХІ ст. порівняно з 2°C, оскільки це зменшить побічні впливи на екосистеми, здоров'я і добробут людини, полегшить досягнення цілей сталого розвитку ООН і скоротить масштаби бідності</w:t>
      </w:r>
      <w:r w:rsidRPr="0081055F">
        <w:rPr>
          <w:rFonts w:ascii="Times New Roman" w:eastAsia="Times New Roman" w:hAnsi="Times New Roman" w:cs="Times New Roman"/>
          <w:sz w:val="28"/>
          <w:szCs w:val="28"/>
          <w:lang w:val="uk-UA" w:eastAsia="ru-RU"/>
        </w:rPr>
        <w:t>. Нарешті, у кількох юрисдикціях пенсійні фонди, страхові компанії та менеджери активів зобов’язані звітувати про те, чи враховують вони фактори ESG у своїй інвестиційній діяльності та як.</w:t>
      </w:r>
    </w:p>
    <w:p w:rsidR="00F4248D" w:rsidRPr="0081055F" w:rsidRDefault="00F4248D" w:rsidP="00491781">
      <w:pPr>
        <w:spacing w:after="0" w:line="360" w:lineRule="auto"/>
        <w:ind w:firstLine="709"/>
        <w:jc w:val="center"/>
        <w:rPr>
          <w:rFonts w:ascii="Times New Roman" w:eastAsia="Times New Roman" w:hAnsi="Times New Roman" w:cs="Times New Roman"/>
          <w:sz w:val="28"/>
          <w:szCs w:val="28"/>
          <w:lang w:val="uk-UA" w:eastAsia="ru-RU"/>
        </w:rPr>
      </w:pPr>
      <w:r w:rsidRPr="0081055F">
        <w:rPr>
          <w:rFonts w:ascii="Times New Roman" w:eastAsia="Times New Roman" w:hAnsi="Times New Roman" w:cs="Times New Roman"/>
          <w:noProof/>
          <w:sz w:val="28"/>
          <w:szCs w:val="28"/>
          <w:lang w:eastAsia="ru-RU"/>
        </w:rPr>
        <w:drawing>
          <wp:inline distT="0" distB="0" distL="0" distR="0">
            <wp:extent cx="4302668" cy="3144982"/>
            <wp:effectExtent l="19050" t="0" r="2632"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srcRect/>
                    <a:stretch>
                      <a:fillRect/>
                    </a:stretch>
                  </pic:blipFill>
                  <pic:spPr bwMode="auto">
                    <a:xfrm>
                      <a:off x="0" y="0"/>
                      <a:ext cx="4300243" cy="3143210"/>
                    </a:xfrm>
                    <a:prstGeom prst="rect">
                      <a:avLst/>
                    </a:prstGeom>
                    <a:noFill/>
                    <a:ln w="9525">
                      <a:noFill/>
                      <a:miter lim="800000"/>
                      <a:headEnd/>
                      <a:tailEnd/>
                    </a:ln>
                  </pic:spPr>
                </pic:pic>
              </a:graphicData>
            </a:graphic>
          </wp:inline>
        </w:drawing>
      </w:r>
    </w:p>
    <w:p w:rsidR="00F4248D" w:rsidRPr="0081055F" w:rsidRDefault="00F4248D" w:rsidP="00491781">
      <w:pPr>
        <w:spacing w:after="0" w:line="360" w:lineRule="auto"/>
        <w:ind w:firstLine="709"/>
        <w:jc w:val="both"/>
        <w:rPr>
          <w:rFonts w:ascii="Times New Roman" w:eastAsia="Times New Roman" w:hAnsi="Times New Roman" w:cs="Times New Roman"/>
          <w:i/>
          <w:sz w:val="28"/>
          <w:szCs w:val="28"/>
          <w:lang w:val="uk-UA" w:eastAsia="ru-RU"/>
        </w:rPr>
      </w:pPr>
      <w:r w:rsidRPr="0081055F">
        <w:rPr>
          <w:rFonts w:ascii="Times New Roman" w:eastAsia="Times New Roman" w:hAnsi="Times New Roman" w:cs="Times New Roman"/>
          <w:i/>
          <w:sz w:val="28"/>
          <w:szCs w:val="28"/>
          <w:lang w:val="uk-UA" w:eastAsia="ru-RU"/>
        </w:rPr>
        <w:t xml:space="preserve">Рис. 1.1. </w:t>
      </w:r>
      <w:r w:rsidR="002A7B59" w:rsidRPr="0081055F">
        <w:rPr>
          <w:rFonts w:ascii="Times New Roman" w:eastAsia="Times New Roman" w:hAnsi="Times New Roman" w:cs="Times New Roman"/>
          <w:i/>
          <w:sz w:val="28"/>
          <w:szCs w:val="28"/>
          <w:lang w:val="uk-UA" w:eastAsia="ru-RU"/>
        </w:rPr>
        <w:t>6 принципів відповідального інвестування ООН (UN PRI)</w:t>
      </w:r>
    </w:p>
    <w:p w:rsidR="0016404B" w:rsidRPr="0081055F" w:rsidRDefault="0016404B" w:rsidP="00491781">
      <w:pPr>
        <w:spacing w:after="0" w:line="360" w:lineRule="auto"/>
        <w:ind w:firstLine="709"/>
        <w:jc w:val="both"/>
        <w:rPr>
          <w:rFonts w:ascii="Times New Roman" w:hAnsi="Times New Roman" w:cs="Times New Roman"/>
          <w:color w:val="333333"/>
          <w:sz w:val="28"/>
          <w:szCs w:val="28"/>
          <w:lang w:val="uk-UA"/>
        </w:rPr>
      </w:pPr>
      <w:r w:rsidRPr="009336DA">
        <w:rPr>
          <w:rFonts w:ascii="Times New Roman" w:hAnsi="Times New Roman" w:cs="Times New Roman"/>
          <w:color w:val="333333"/>
          <w:sz w:val="28"/>
          <w:szCs w:val="28"/>
          <w:lang w:val="uk-UA"/>
        </w:rPr>
        <w:t>Джерело:</w:t>
      </w:r>
      <w:r w:rsidR="009336DA" w:rsidRPr="009336DA">
        <w:rPr>
          <w:rFonts w:ascii="Times New Roman" w:hAnsi="Times New Roman" w:cs="Times New Roman"/>
          <w:color w:val="333333"/>
          <w:sz w:val="28"/>
          <w:szCs w:val="28"/>
          <w:lang w:val="uk-UA"/>
        </w:rPr>
        <w:t xml:space="preserve"> </w:t>
      </w:r>
      <w:r w:rsidR="009336DA" w:rsidRPr="009336DA">
        <w:rPr>
          <w:rFonts w:ascii="Symbol" w:hAnsi="Symbol" w:cs="Times New Roman"/>
          <w:color w:val="333333"/>
          <w:sz w:val="28"/>
          <w:szCs w:val="28"/>
          <w:lang w:val="uk-UA"/>
        </w:rPr>
        <w:t></w:t>
      </w:r>
      <w:r w:rsidR="009336DA" w:rsidRPr="009336DA">
        <w:rPr>
          <w:rFonts w:ascii="Times New Roman" w:hAnsi="Times New Roman" w:cs="Times New Roman"/>
          <w:color w:val="333333"/>
          <w:sz w:val="28"/>
          <w:szCs w:val="28"/>
          <w:lang w:val="uk-UA"/>
        </w:rPr>
        <w:t>12</w:t>
      </w:r>
      <w:r w:rsidR="009336DA" w:rsidRPr="009336DA">
        <w:rPr>
          <w:rFonts w:ascii="Symbol" w:hAnsi="Symbol" w:cs="Times New Roman"/>
          <w:color w:val="333333"/>
          <w:sz w:val="28"/>
          <w:szCs w:val="28"/>
          <w:lang w:val="uk-UA"/>
        </w:rPr>
        <w:t></w:t>
      </w:r>
    </w:p>
    <w:p w:rsidR="004E020A" w:rsidRPr="0081055F" w:rsidRDefault="004E020A" w:rsidP="00491781">
      <w:pPr>
        <w:spacing w:after="0" w:line="360" w:lineRule="auto"/>
        <w:ind w:firstLine="709"/>
        <w:jc w:val="both"/>
        <w:rPr>
          <w:rFonts w:ascii="Times New Roman" w:hAnsi="Times New Roman" w:cs="Times New Roman"/>
          <w:color w:val="333333"/>
          <w:sz w:val="28"/>
          <w:szCs w:val="28"/>
          <w:lang w:val="uk-UA"/>
        </w:rPr>
      </w:pPr>
      <w:r w:rsidRPr="0081055F">
        <w:rPr>
          <w:rFonts w:ascii="Times New Roman" w:hAnsi="Times New Roman" w:cs="Times New Roman"/>
          <w:color w:val="333333"/>
          <w:sz w:val="28"/>
          <w:szCs w:val="28"/>
          <w:lang w:val="uk-UA"/>
        </w:rPr>
        <w:t>Розвиток соціально відповідальних інвестицій, надавши нові можливості з точки зору варіантів фінансового соціального ринку, також спричинив велику розбіжність у практиках соціально відповідальних інвестицій. З цих причин на початку 2000-х років ООН запустила програму, використовуючи більш прагматичний підхід, і запросила групу найбільших у світі інституційних інвесторів приєднатися до мережі, спрямованої на кодифікацію практик соціально відповідальних інвестицій та впровадження їх на практиці. Установи-підписанти</w:t>
      </w:r>
      <w:r w:rsidR="00BD7BE2" w:rsidRPr="0081055F">
        <w:rPr>
          <w:rFonts w:ascii="Times New Roman" w:hAnsi="Times New Roman" w:cs="Times New Roman"/>
          <w:color w:val="333333"/>
          <w:sz w:val="28"/>
          <w:szCs w:val="28"/>
          <w:lang w:val="uk-UA"/>
        </w:rPr>
        <w:t xml:space="preserve"> </w:t>
      </w:r>
      <w:r w:rsidRPr="0081055F">
        <w:rPr>
          <w:rFonts w:ascii="Times New Roman" w:hAnsi="Times New Roman" w:cs="Times New Roman"/>
          <w:color w:val="333333"/>
          <w:sz w:val="28"/>
          <w:szCs w:val="28"/>
          <w:lang w:val="uk-UA"/>
        </w:rPr>
        <w:t xml:space="preserve">запропонували </w:t>
      </w:r>
      <w:r w:rsidRPr="0081055F">
        <w:rPr>
          <w:rFonts w:ascii="Times New Roman" w:hAnsi="Times New Roman" w:cs="Times New Roman"/>
          <w:iCs/>
          <w:color w:val="333333"/>
          <w:sz w:val="28"/>
          <w:szCs w:val="28"/>
          <w:lang w:val="uk-UA"/>
        </w:rPr>
        <w:t>Принципи відповідального інвестування</w:t>
      </w:r>
      <w:r w:rsidRPr="0081055F">
        <w:rPr>
          <w:rFonts w:ascii="Times New Roman" w:hAnsi="Times New Roman" w:cs="Times New Roman"/>
          <w:color w:val="333333"/>
          <w:sz w:val="28"/>
          <w:szCs w:val="28"/>
          <w:lang w:val="uk-UA"/>
        </w:rPr>
        <w:t>, запроваджені у квітні 2006 року на </w:t>
      </w:r>
      <w:r w:rsidRPr="0081055F">
        <w:rPr>
          <w:rFonts w:ascii="Times New Roman" w:hAnsi="Times New Roman" w:cs="Times New Roman"/>
          <w:iCs/>
          <w:color w:val="333333"/>
          <w:sz w:val="28"/>
          <w:szCs w:val="28"/>
          <w:lang w:val="uk-UA"/>
        </w:rPr>
        <w:t xml:space="preserve">Нью-Йоркській фондовій біржі. </w:t>
      </w:r>
      <w:r w:rsidRPr="0081055F">
        <w:rPr>
          <w:rFonts w:ascii="Times New Roman" w:hAnsi="Times New Roman" w:cs="Times New Roman"/>
          <w:color w:val="333333"/>
          <w:sz w:val="28"/>
          <w:szCs w:val="28"/>
          <w:lang w:val="uk-UA"/>
        </w:rPr>
        <w:t xml:space="preserve">Вони пов’язані з питаннями ESG, правами людини, зміною клімату. Ініціативи щодо посилення соціально </w:t>
      </w:r>
      <w:r w:rsidRPr="0081055F">
        <w:rPr>
          <w:rFonts w:ascii="Times New Roman" w:hAnsi="Times New Roman" w:cs="Times New Roman"/>
          <w:color w:val="333333"/>
          <w:sz w:val="28"/>
          <w:szCs w:val="28"/>
          <w:lang w:val="uk-UA"/>
        </w:rPr>
        <w:lastRenderedPageBreak/>
        <w:t xml:space="preserve">відповідальних інвестицій на глобальному рівні були прийняті Світовим банком і Міжнародною фінансовою корпорацією, які є основними емітентами маркованих і тематичних облігацій та інші структурованих продуктів </w:t>
      </w:r>
      <w:r w:rsidRPr="0081055F">
        <w:rPr>
          <w:rFonts w:ascii="Times New Roman" w:hAnsi="Times New Roman" w:cs="Times New Roman"/>
          <w:iCs/>
          <w:color w:val="333333"/>
          <w:sz w:val="28"/>
          <w:szCs w:val="28"/>
          <w:lang w:val="uk-UA"/>
        </w:rPr>
        <w:t>сталого розвитку</w:t>
      </w:r>
      <w:r w:rsidRPr="0081055F">
        <w:rPr>
          <w:rFonts w:ascii="Times New Roman" w:hAnsi="Times New Roman" w:cs="Times New Roman"/>
          <w:color w:val="333333"/>
          <w:sz w:val="28"/>
          <w:szCs w:val="28"/>
          <w:lang w:val="uk-UA"/>
        </w:rPr>
        <w:t>.</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Однак у більшості країн ОЕСР регуляторні рамки для інституційних інвесторів не містять чітких посилань на фактори ESG. Загалом, включення факторів ESG в управління інвестиціями дозволяється в тій мірі, в якій очікується, що вони матимуть суттєвий вплив на фінансові результати. Отже, інституційні інвестори самі вирішують, чи відповідає і в якій мірі інтеграція ESG звичайним стандартам поведінки, таким як обачність і контроль ризиків.</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Відповідним винятком є ​​законодавство Франції, згідно з яким з 2017 року інституційні інвестори (і, загалом, компанії) повинні звітувати про фінансові ризики, з якими вони стикаються у зв’язку з наслідками зміни клімату, і про заходи, вжиті для зменшення цих ризиків.</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Що стосується корпоративного розкриття факторів ESG, у кількох країнах компанії зобов’язані звітувати про те, чи враховують вони фактори ESG і як, хоча в більшості випадків це не є обов’язковим (тобто у формі «виконуйте або пояснюйте»)</w:t>
      </w:r>
      <w:r w:rsidR="0072105E" w:rsidRPr="0081055F">
        <w:rPr>
          <w:color w:val="333333"/>
          <w:sz w:val="28"/>
          <w:szCs w:val="28"/>
          <w:lang w:val="uk-UA"/>
        </w:rPr>
        <w:t xml:space="preserve"> </w:t>
      </w:r>
      <w:r w:rsidR="0072105E" w:rsidRPr="0081055F">
        <w:rPr>
          <w:color w:val="333333"/>
          <w:sz w:val="28"/>
          <w:szCs w:val="28"/>
          <w:lang w:val="uk-UA"/>
        </w:rPr>
        <w:sym w:font="Symbol" w:char="F05B"/>
      </w:r>
      <w:r w:rsidR="009336DA">
        <w:rPr>
          <w:color w:val="333333"/>
          <w:sz w:val="28"/>
          <w:szCs w:val="28"/>
          <w:lang w:val="uk-UA"/>
        </w:rPr>
        <w:t>29</w:t>
      </w:r>
      <w:r w:rsidR="0072105E" w:rsidRPr="0081055F">
        <w:rPr>
          <w:color w:val="333333"/>
          <w:sz w:val="28"/>
          <w:szCs w:val="28"/>
          <w:lang w:val="uk-UA"/>
        </w:rPr>
        <w:sym w:font="Symbol" w:char="F05D"/>
      </w:r>
      <w:r w:rsidRPr="0081055F">
        <w:rPr>
          <w:color w:val="333333"/>
          <w:sz w:val="28"/>
          <w:szCs w:val="28"/>
          <w:lang w:val="uk-UA"/>
        </w:rPr>
        <w:t>. З іншого боку, за останні роки з’явилася низка організацій та ініціатив з метою сприяння послідовному розкриттю та інтеграції факторів ESG компаніями та менеджерами активів. Наприклад, ініціатива Ради з фінансової стабільності (FSB)</w:t>
      </w:r>
      <w:r w:rsidRPr="0081055F">
        <w:rPr>
          <w:iCs/>
          <w:color w:val="333333"/>
          <w:sz w:val="28"/>
          <w:szCs w:val="28"/>
          <w:lang w:val="uk-UA"/>
        </w:rPr>
        <w:t> з питань розкриття фінансової інформації, пов’язаної з кліматом</w:t>
      </w:r>
      <w:r w:rsidRPr="0081055F">
        <w:rPr>
          <w:color w:val="333333"/>
          <w:sz w:val="28"/>
          <w:szCs w:val="28"/>
          <w:lang w:val="uk-UA"/>
        </w:rPr>
        <w:t> (TCFD), має на меті з 2015 року добровільне, послідовне розкриття інформації про фінансові ризики, пов’язані з кліматом, для використання компаніями для надання інформації інвесторам, кредиторам, страховиками та іншими зацікавленими сторонами. Остаточний звіт TCFD був опублікований у червні 2017 року і містив чотири широко прийнятні рекомендації щодо розкриття фінансової інформації, пов’язаної з кліматом, які застосовуються до організацій у різних секторах та юрисдикціях.</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lastRenderedPageBreak/>
        <w:t>Ще однією нещодавньою офіційною ініціативою є Мережа центральних банків і наглядових органів </w:t>
      </w:r>
      <w:r w:rsidRPr="0081055F">
        <w:rPr>
          <w:iCs/>
          <w:color w:val="333333"/>
          <w:sz w:val="28"/>
          <w:szCs w:val="28"/>
          <w:lang w:val="uk-UA"/>
        </w:rPr>
        <w:t>для озеленення фінансової системи</w:t>
      </w:r>
      <w:r w:rsidRPr="0081055F">
        <w:rPr>
          <w:color w:val="333333"/>
          <w:sz w:val="28"/>
          <w:szCs w:val="28"/>
          <w:lang w:val="uk-UA"/>
        </w:rPr>
        <w:t> (NGFS), започаткована на добровільній основі на </w:t>
      </w:r>
      <w:r w:rsidRPr="0081055F">
        <w:rPr>
          <w:iCs/>
          <w:color w:val="333333"/>
          <w:sz w:val="28"/>
          <w:szCs w:val="28"/>
          <w:lang w:val="uk-UA"/>
        </w:rPr>
        <w:t>саміті One Planet</w:t>
      </w:r>
      <w:r w:rsidRPr="0081055F">
        <w:rPr>
          <w:color w:val="333333"/>
          <w:sz w:val="28"/>
          <w:szCs w:val="28"/>
          <w:lang w:val="uk-UA"/>
        </w:rPr>
        <w:t> в Парижі в грудні 2017 року.</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Хоча основною критикою вищезазначених ініціатив є їх добровільний характер і відсутність механізмів зовнішнього моніторингу та санкцій, деякі дослідження показали, що інвестори можуть чинити тиск на підписантів, щоб вони посилили свою відповідність вимоги до розкрит</w:t>
      </w:r>
      <w:r w:rsidR="00B479B0" w:rsidRPr="0081055F">
        <w:rPr>
          <w:color w:val="333333"/>
          <w:sz w:val="28"/>
          <w:szCs w:val="28"/>
          <w:lang w:val="uk-UA"/>
        </w:rPr>
        <w:t>тя інфо</w:t>
      </w:r>
      <w:r w:rsidR="009336DA">
        <w:rPr>
          <w:color w:val="333333"/>
          <w:sz w:val="28"/>
          <w:szCs w:val="28"/>
          <w:lang w:val="uk-UA"/>
        </w:rPr>
        <w:t>рмації та «розмовляти». [16</w:t>
      </w:r>
      <w:r w:rsidR="00B479B0" w:rsidRPr="0081055F">
        <w:rPr>
          <w:color w:val="333333"/>
          <w:sz w:val="28"/>
          <w:szCs w:val="28"/>
          <w:lang w:val="uk-UA"/>
        </w:rPr>
        <w:t>]</w:t>
      </w:r>
      <w:r w:rsidRPr="0081055F">
        <w:rPr>
          <w:color w:val="333333"/>
          <w:sz w:val="28"/>
          <w:szCs w:val="28"/>
          <w:lang w:val="uk-UA"/>
        </w:rPr>
        <w:t xml:space="preserve"> </w:t>
      </w:r>
    </w:p>
    <w:p w:rsidR="004E020A" w:rsidRPr="0081055F" w:rsidRDefault="004E020A" w:rsidP="00491781">
      <w:pPr>
        <w:spacing w:after="0" w:line="360" w:lineRule="auto"/>
        <w:ind w:firstLine="709"/>
        <w:jc w:val="both"/>
        <w:rPr>
          <w:rFonts w:ascii="Times New Roman" w:eastAsia="Times New Roman" w:hAnsi="Times New Roman" w:cs="Times New Roman"/>
          <w:sz w:val="28"/>
          <w:szCs w:val="28"/>
          <w:lang w:val="uk-UA" w:eastAsia="ru-RU"/>
        </w:rPr>
      </w:pPr>
      <w:r w:rsidRPr="0081055F">
        <w:rPr>
          <w:rFonts w:ascii="Times New Roman" w:eastAsia="Times New Roman" w:hAnsi="Times New Roman" w:cs="Times New Roman"/>
          <w:sz w:val="28"/>
          <w:szCs w:val="28"/>
          <w:lang w:val="uk-UA" w:eastAsia="ru-RU"/>
        </w:rPr>
        <w:t>В остатній час все більшу роль у розвитку  </w:t>
      </w:r>
      <w:r w:rsidRPr="0081055F">
        <w:rPr>
          <w:rFonts w:ascii="Times New Roman" w:hAnsi="Times New Roman" w:cs="Times New Roman"/>
          <w:color w:val="333333"/>
          <w:sz w:val="28"/>
          <w:szCs w:val="28"/>
          <w:lang w:val="uk-UA"/>
        </w:rPr>
        <w:t>соціально відповідальних інвестицій</w:t>
      </w:r>
      <w:r w:rsidRPr="0081055F">
        <w:rPr>
          <w:rFonts w:ascii="Times New Roman" w:eastAsia="Times New Roman" w:hAnsi="Times New Roman" w:cs="Times New Roman"/>
          <w:sz w:val="28"/>
          <w:szCs w:val="28"/>
          <w:lang w:val="uk-UA" w:eastAsia="ru-RU"/>
        </w:rPr>
        <w:t xml:space="preserve"> відіграє ЄС. Так Європейська Комісія виступила з кількома амбітними пропозиціями, спрямованими на гармонізацію та посилення інтеграції ESG-факторів в Європейському Союзі. Ці ініціативи викликали постійну дискусію між організаціями приватного сектору та європейськими політиками щодо того, який підхід (законодавчий чи ринковий, обов’язковий чи добровільний), ступінь і тип розкриття інформації для інституційних інвесторів мають бути визначені щодо факторів ESG. Наприклад, висловлювалися занепокоєння щодо того, що стандарти управління інвестиціями можуть бути надмірно обмежувальними і таким чином перешкоджати інституційним інвесторам брати до уваги фактори ESG у своєму аналізі, навіть якщо інтеграція ESG може призвести до більш с</w:t>
      </w:r>
      <w:r w:rsidR="00B479B0" w:rsidRPr="0081055F">
        <w:rPr>
          <w:rFonts w:ascii="Times New Roman" w:eastAsia="Times New Roman" w:hAnsi="Times New Roman" w:cs="Times New Roman"/>
          <w:sz w:val="28"/>
          <w:szCs w:val="28"/>
          <w:lang w:val="uk-UA" w:eastAsia="ru-RU"/>
        </w:rPr>
        <w:t>тійких інвестиційних портфелів [1</w:t>
      </w:r>
      <w:r w:rsidR="009336DA">
        <w:rPr>
          <w:rFonts w:ascii="Times New Roman" w:eastAsia="Times New Roman" w:hAnsi="Times New Roman" w:cs="Times New Roman"/>
          <w:sz w:val="28"/>
          <w:szCs w:val="28"/>
          <w:lang w:val="uk-UA" w:eastAsia="ru-RU"/>
        </w:rPr>
        <w:t>6</w:t>
      </w:r>
      <w:r w:rsidR="00B479B0" w:rsidRPr="0081055F">
        <w:rPr>
          <w:rFonts w:ascii="Times New Roman" w:eastAsia="Times New Roman" w:hAnsi="Times New Roman" w:cs="Times New Roman"/>
          <w:sz w:val="28"/>
          <w:szCs w:val="28"/>
          <w:lang w:val="uk-UA" w:eastAsia="ru-RU"/>
        </w:rPr>
        <w:t>]</w:t>
      </w:r>
      <w:r w:rsidRPr="0081055F">
        <w:rPr>
          <w:rFonts w:ascii="Times New Roman" w:eastAsia="Times New Roman" w:hAnsi="Times New Roman" w:cs="Times New Roman"/>
          <w:sz w:val="28"/>
          <w:szCs w:val="28"/>
          <w:lang w:val="uk-UA" w:eastAsia="ru-RU"/>
        </w:rPr>
        <w:t xml:space="preserve">.  </w:t>
      </w:r>
    </w:p>
    <w:p w:rsidR="004E020A" w:rsidRPr="0081055F" w:rsidRDefault="004E020A" w:rsidP="00491781">
      <w:pPr>
        <w:pStyle w:val="a7"/>
        <w:shd w:val="clear" w:color="auto" w:fill="FCFCFC"/>
        <w:spacing w:before="0" w:beforeAutospacing="0" w:after="0" w:afterAutospacing="0" w:line="360" w:lineRule="auto"/>
        <w:ind w:firstLine="709"/>
        <w:jc w:val="both"/>
        <w:rPr>
          <w:color w:val="333333"/>
          <w:sz w:val="28"/>
          <w:szCs w:val="28"/>
          <w:lang w:val="uk-UA"/>
        </w:rPr>
      </w:pPr>
      <w:r w:rsidRPr="0081055F">
        <w:rPr>
          <w:color w:val="333333"/>
          <w:sz w:val="28"/>
          <w:szCs w:val="28"/>
          <w:lang w:val="uk-UA"/>
        </w:rPr>
        <w:t xml:space="preserve">Однак нормативні, практичні та поведінкові бар'єри для більш широкого поширення соціально відповідальних інвестицій залишаються. Відсутність узгодженості та загальних визначень є однією з найбільш серйозних перешкод, оскільки тлумачення ESG відрізняються в інвестиційних спільнотах і в різних юрисдикціях. Більше того, багато власників активів стверджують, що вузьке тлумачення фідуціарних зобов’язань, яке вважає фактори ESG нефінансовими, суперечить обов’язкам </w:t>
      </w:r>
      <w:r w:rsidRPr="0081055F">
        <w:rPr>
          <w:color w:val="333333"/>
          <w:sz w:val="28"/>
          <w:szCs w:val="28"/>
          <w:lang w:val="uk-UA"/>
        </w:rPr>
        <w:lastRenderedPageBreak/>
        <w:t>піклування та лояльності, і воно все ще є впливовим, особливо в країнах загального права, і, отже, є основно</w:t>
      </w:r>
      <w:r w:rsidR="00B479B0" w:rsidRPr="0081055F">
        <w:rPr>
          <w:color w:val="333333"/>
          <w:sz w:val="28"/>
          <w:szCs w:val="28"/>
          <w:lang w:val="uk-UA"/>
        </w:rPr>
        <w:t>ю перешкодою до інтеграції ESG [</w:t>
      </w:r>
      <w:r w:rsidR="009336DA">
        <w:rPr>
          <w:color w:val="333333"/>
          <w:sz w:val="28"/>
          <w:szCs w:val="28"/>
          <w:lang w:val="uk-UA"/>
        </w:rPr>
        <w:t>37</w:t>
      </w:r>
      <w:r w:rsidR="00B479B0" w:rsidRPr="0081055F">
        <w:rPr>
          <w:color w:val="333333"/>
          <w:sz w:val="28"/>
          <w:szCs w:val="28"/>
          <w:lang w:val="uk-UA"/>
        </w:rPr>
        <w:t>]</w:t>
      </w:r>
      <w:r w:rsidRPr="0081055F">
        <w:rPr>
          <w:color w:val="333333"/>
          <w:sz w:val="28"/>
          <w:szCs w:val="28"/>
          <w:lang w:val="uk-UA"/>
        </w:rPr>
        <w:t>.</w:t>
      </w:r>
    </w:p>
    <w:p w:rsidR="0065444C" w:rsidRPr="0081055F" w:rsidRDefault="00F4248D" w:rsidP="00491781">
      <w:pPr>
        <w:spacing w:after="0" w:line="360" w:lineRule="auto"/>
        <w:ind w:firstLine="709"/>
        <w:jc w:val="both"/>
        <w:rPr>
          <w:rFonts w:ascii="Times New Roman" w:eastAsia="Times New Roman" w:hAnsi="Times New Roman" w:cs="Times New Roman"/>
          <w:sz w:val="28"/>
          <w:szCs w:val="28"/>
          <w:lang w:val="uk-UA" w:eastAsia="ru-RU"/>
        </w:rPr>
      </w:pPr>
      <w:r w:rsidRPr="0081055F">
        <w:rPr>
          <w:rFonts w:ascii="Times New Roman" w:eastAsia="Times New Roman" w:hAnsi="Times New Roman" w:cs="Times New Roman"/>
          <w:sz w:val="28"/>
          <w:szCs w:val="28"/>
          <w:lang w:val="uk-UA" w:eastAsia="ru-RU"/>
        </w:rPr>
        <w:t xml:space="preserve">Наразі не існує загальноприйнятого визначення </w:t>
      </w:r>
      <w:r w:rsidRPr="0081055F">
        <w:rPr>
          <w:rFonts w:ascii="Times New Roman" w:hAnsi="Times New Roman" w:cs="Times New Roman"/>
          <w:color w:val="333333"/>
          <w:sz w:val="28"/>
          <w:szCs w:val="28"/>
          <w:lang w:val="uk-UA"/>
        </w:rPr>
        <w:t xml:space="preserve">соціально відповідальних інвестицій. </w:t>
      </w:r>
      <w:r w:rsidR="00764F53" w:rsidRPr="0081055F">
        <w:rPr>
          <w:rFonts w:ascii="Times New Roman" w:hAnsi="Times New Roman" w:cs="Times New Roman"/>
          <w:color w:val="333333"/>
          <w:sz w:val="28"/>
          <w:szCs w:val="28"/>
          <w:lang w:val="uk-UA"/>
        </w:rPr>
        <w:t>Одна група науковців</w:t>
      </w:r>
      <w:r w:rsidR="00041F7E" w:rsidRPr="0081055F">
        <w:rPr>
          <w:rFonts w:ascii="Times New Roman" w:eastAsia="Times New Roman" w:hAnsi="Times New Roman" w:cs="Times New Roman"/>
          <w:sz w:val="28"/>
          <w:szCs w:val="28"/>
          <w:lang w:val="uk-UA" w:eastAsia="ru-RU"/>
        </w:rPr>
        <w:t xml:space="preserve"> [</w:t>
      </w:r>
      <w:r w:rsidR="009336DA">
        <w:rPr>
          <w:rFonts w:ascii="Times New Roman" w:eastAsia="Times New Roman" w:hAnsi="Times New Roman" w:cs="Times New Roman"/>
          <w:sz w:val="28"/>
          <w:szCs w:val="28"/>
          <w:lang w:val="uk-UA" w:eastAsia="ru-RU"/>
        </w:rPr>
        <w:t>50</w:t>
      </w:r>
      <w:r w:rsidR="00B479B0" w:rsidRPr="0081055F">
        <w:rPr>
          <w:rFonts w:ascii="Times New Roman" w:eastAsia="Times New Roman" w:hAnsi="Times New Roman" w:cs="Times New Roman"/>
          <w:sz w:val="28"/>
          <w:szCs w:val="28"/>
          <w:lang w:val="uk-UA" w:eastAsia="ru-RU"/>
        </w:rPr>
        <w:t>]</w:t>
      </w:r>
      <w:r w:rsidRPr="0081055F">
        <w:rPr>
          <w:rFonts w:ascii="Times New Roman" w:eastAsia="Times New Roman" w:hAnsi="Times New Roman" w:cs="Times New Roman"/>
          <w:sz w:val="28"/>
          <w:szCs w:val="28"/>
          <w:lang w:val="uk-UA" w:eastAsia="ru-RU"/>
        </w:rPr>
        <w:t xml:space="preserve"> пропонує розглядати </w:t>
      </w:r>
      <w:r w:rsidRPr="0081055F">
        <w:rPr>
          <w:rFonts w:ascii="Times New Roman" w:hAnsi="Times New Roman" w:cs="Times New Roman"/>
          <w:color w:val="333333"/>
          <w:sz w:val="28"/>
          <w:szCs w:val="28"/>
          <w:lang w:val="uk-UA"/>
        </w:rPr>
        <w:t>соціально відповідальних інвестицій</w:t>
      </w:r>
      <w:r w:rsidRPr="0081055F">
        <w:rPr>
          <w:rFonts w:ascii="Times New Roman" w:eastAsia="Times New Roman" w:hAnsi="Times New Roman" w:cs="Times New Roman"/>
          <w:sz w:val="28"/>
          <w:szCs w:val="28"/>
          <w:lang w:val="uk-UA" w:eastAsia="ru-RU"/>
        </w:rPr>
        <w:t xml:space="preserve"> як підмножину ширшої концепції «соціальних інвестицій» або «соціальних фінансів». При цьому соціальні фінанси – це набір альтернативних підходів до кредитування та інвестування для фінансування проектів і підприємств, які вимагають як позитивного впливу на суспільство, навколишнє середовище або сталий розвиток, так і фінансової прибутковості [</w:t>
      </w:r>
      <w:r w:rsidR="009336DA">
        <w:rPr>
          <w:rFonts w:ascii="Times New Roman" w:hAnsi="Times New Roman" w:cs="Times New Roman"/>
          <w:sz w:val="28"/>
          <w:szCs w:val="28"/>
          <w:lang w:val="uk-UA"/>
        </w:rPr>
        <w:t>42</w:t>
      </w:r>
      <w:r w:rsidRPr="0081055F">
        <w:rPr>
          <w:rFonts w:ascii="Times New Roman" w:eastAsia="Times New Roman" w:hAnsi="Times New Roman" w:cs="Times New Roman"/>
          <w:sz w:val="28"/>
          <w:szCs w:val="28"/>
          <w:lang w:val="uk-UA" w:eastAsia="ru-RU"/>
        </w:rPr>
        <w:t>]. Це</w:t>
      </w:r>
      <w:r w:rsidR="0065444C" w:rsidRPr="0081055F">
        <w:rPr>
          <w:rFonts w:ascii="Times New Roman" w:eastAsia="Times New Roman" w:hAnsi="Times New Roman" w:cs="Times New Roman"/>
          <w:sz w:val="28"/>
          <w:szCs w:val="28"/>
          <w:lang w:val="uk-UA" w:eastAsia="ru-RU"/>
        </w:rPr>
        <w:t>й</w:t>
      </w:r>
      <w:r w:rsidRPr="0081055F">
        <w:rPr>
          <w:rFonts w:ascii="Times New Roman" w:eastAsia="Times New Roman" w:hAnsi="Times New Roman" w:cs="Times New Roman"/>
          <w:sz w:val="28"/>
          <w:szCs w:val="28"/>
          <w:lang w:val="uk-UA" w:eastAsia="ru-RU"/>
        </w:rPr>
        <w:t xml:space="preserve"> термін включає різноманітні підходи, моделі та інструменти, такі як альтернативні валюти, інвестиції в громаду, краудфандинг, етичне банківське обслуговування, мікрофінансування, облігації соціального впливу, інвестування соціального впливу, соціально відповідальне інвестування, венчурна філантропія. </w:t>
      </w:r>
      <w:r w:rsidR="00764F53" w:rsidRPr="0081055F">
        <w:rPr>
          <w:rFonts w:ascii="Times New Roman" w:eastAsia="Times New Roman" w:hAnsi="Times New Roman" w:cs="Times New Roman"/>
          <w:sz w:val="28"/>
          <w:szCs w:val="28"/>
          <w:lang w:val="uk-UA" w:eastAsia="ru-RU"/>
        </w:rPr>
        <w:t>Вони вважають</w:t>
      </w:r>
      <w:r w:rsidRPr="0081055F">
        <w:rPr>
          <w:rFonts w:ascii="Times New Roman" w:eastAsia="Times New Roman" w:hAnsi="Times New Roman" w:cs="Times New Roman"/>
          <w:sz w:val="28"/>
          <w:szCs w:val="28"/>
          <w:lang w:val="uk-UA" w:eastAsia="ru-RU"/>
        </w:rPr>
        <w:t>, що соціальне фінансування охоплює три інвестиційні цілі: отримання соціальних та екологічних вигід (наприклад, через державні витрати або підтримку соціальних рухів), генерування чисто фінансової прибутковості капіталу, як у випадку звичайних інвестицій (наприклад, в акції чистої енергії). </w:t>
      </w:r>
    </w:p>
    <w:p w:rsidR="00F4248D" w:rsidRPr="0081055F" w:rsidRDefault="0065444C" w:rsidP="00491781">
      <w:pPr>
        <w:spacing w:after="0" w:line="360" w:lineRule="auto"/>
        <w:ind w:firstLine="709"/>
        <w:jc w:val="both"/>
        <w:rPr>
          <w:rFonts w:ascii="Times New Roman" w:eastAsia="Times New Roman" w:hAnsi="Times New Roman" w:cs="Times New Roman"/>
          <w:sz w:val="28"/>
          <w:szCs w:val="28"/>
          <w:lang w:val="uk-UA" w:eastAsia="ru-RU"/>
        </w:rPr>
      </w:pPr>
      <w:r w:rsidRPr="0081055F">
        <w:rPr>
          <w:rFonts w:ascii="Times New Roman" w:eastAsia="Times New Roman" w:hAnsi="Times New Roman" w:cs="Times New Roman"/>
          <w:sz w:val="28"/>
          <w:szCs w:val="28"/>
          <w:lang w:val="uk-UA" w:eastAsia="ru-RU"/>
        </w:rPr>
        <w:t xml:space="preserve">Інша група науковців вважають, що </w:t>
      </w:r>
      <w:r w:rsidR="00F4248D" w:rsidRPr="0081055F">
        <w:rPr>
          <w:rFonts w:ascii="Times New Roman" w:eastAsia="Times New Roman" w:hAnsi="Times New Roman" w:cs="Times New Roman"/>
          <w:sz w:val="28"/>
          <w:szCs w:val="28"/>
          <w:lang w:val="uk-UA" w:eastAsia="ru-RU"/>
        </w:rPr>
        <w:t xml:space="preserve">фінансова соціальна відповідальність передбачає врахування </w:t>
      </w:r>
      <w:r w:rsidRPr="0081055F">
        <w:rPr>
          <w:rFonts w:ascii="Times New Roman" w:eastAsia="Times New Roman" w:hAnsi="Times New Roman" w:cs="Times New Roman"/>
          <w:sz w:val="28"/>
          <w:szCs w:val="28"/>
          <w:lang w:val="uk-UA" w:eastAsia="ru-RU"/>
        </w:rPr>
        <w:t xml:space="preserve">корпоративну соціальну відповідальність </w:t>
      </w:r>
      <w:r w:rsidR="00F4248D" w:rsidRPr="0081055F">
        <w:rPr>
          <w:rFonts w:ascii="Times New Roman" w:eastAsia="Times New Roman" w:hAnsi="Times New Roman" w:cs="Times New Roman"/>
          <w:sz w:val="28"/>
          <w:szCs w:val="28"/>
          <w:lang w:val="uk-UA" w:eastAsia="ru-RU"/>
        </w:rPr>
        <w:t xml:space="preserve"> в інвестиційних рішеннях [</w:t>
      </w:r>
      <w:r w:rsidR="001F09D8">
        <w:rPr>
          <w:rFonts w:ascii="Times New Roman" w:eastAsia="Times New Roman" w:hAnsi="Times New Roman" w:cs="Times New Roman"/>
          <w:sz w:val="28"/>
          <w:szCs w:val="28"/>
          <w:lang w:val="uk-UA" w:eastAsia="ru-RU"/>
        </w:rPr>
        <w:t>40</w:t>
      </w:r>
      <w:r w:rsidR="00F4248D" w:rsidRPr="0081055F">
        <w:rPr>
          <w:rFonts w:ascii="Times New Roman" w:eastAsia="Times New Roman" w:hAnsi="Times New Roman" w:cs="Times New Roman"/>
          <w:sz w:val="28"/>
          <w:szCs w:val="28"/>
          <w:lang w:val="uk-UA" w:eastAsia="ru-RU"/>
        </w:rPr>
        <w:t>].</w:t>
      </w:r>
      <w:hyperlink r:id="rId10" w:anchor="Fn7" w:history="1"/>
      <w:r w:rsidR="00640459" w:rsidRPr="0081055F">
        <w:rPr>
          <w:rFonts w:ascii="Times New Roman" w:hAnsi="Times New Roman" w:cs="Times New Roman"/>
          <w:sz w:val="28"/>
          <w:szCs w:val="28"/>
          <w:lang w:val="uk-UA"/>
        </w:rPr>
        <w:t xml:space="preserve"> </w:t>
      </w:r>
      <w:r w:rsidR="00640459" w:rsidRPr="0081055F">
        <w:rPr>
          <w:rFonts w:ascii="Times New Roman" w:eastAsia="Times New Roman" w:hAnsi="Times New Roman" w:cs="Times New Roman"/>
          <w:sz w:val="28"/>
          <w:szCs w:val="28"/>
          <w:lang w:val="uk-UA" w:eastAsia="ru-RU"/>
        </w:rPr>
        <w:t xml:space="preserve">Відповідно, </w:t>
      </w:r>
      <w:r w:rsidR="00F4248D" w:rsidRPr="0081055F">
        <w:rPr>
          <w:rFonts w:ascii="Times New Roman" w:eastAsia="Times New Roman" w:hAnsi="Times New Roman" w:cs="Times New Roman"/>
          <w:sz w:val="28"/>
          <w:szCs w:val="28"/>
          <w:lang w:val="uk-UA" w:eastAsia="ru-RU"/>
        </w:rPr>
        <w:t> соціально сумлінні інвестори обирають цінні папери не лише з огляду на їхню очікувану прибутковість і волатильність, але, перш за все, з огляду на соціальні, екологічні та інституційні етичні аспекти</w:t>
      </w:r>
      <w:r w:rsidR="00640459" w:rsidRPr="0081055F">
        <w:rPr>
          <w:rFonts w:ascii="Times New Roman" w:eastAsia="Times New Roman" w:hAnsi="Times New Roman" w:cs="Times New Roman"/>
          <w:sz w:val="28"/>
          <w:szCs w:val="28"/>
          <w:lang w:val="uk-UA" w:eastAsia="ru-RU"/>
        </w:rPr>
        <w:t xml:space="preserve">. </w:t>
      </w:r>
    </w:p>
    <w:p w:rsidR="008518F6" w:rsidRPr="0081055F" w:rsidRDefault="00F4248D" w:rsidP="00491781">
      <w:pPr>
        <w:spacing w:after="0" w:line="360" w:lineRule="auto"/>
        <w:ind w:firstLine="709"/>
        <w:jc w:val="both"/>
        <w:rPr>
          <w:rFonts w:ascii="Times New Roman" w:eastAsia="Times New Roman" w:hAnsi="Times New Roman" w:cs="Times New Roman"/>
          <w:sz w:val="28"/>
          <w:szCs w:val="28"/>
          <w:lang w:val="uk-UA" w:eastAsia="ru-RU"/>
        </w:rPr>
      </w:pPr>
      <w:r w:rsidRPr="0081055F">
        <w:rPr>
          <w:rFonts w:ascii="Times New Roman" w:eastAsia="Times New Roman" w:hAnsi="Times New Roman" w:cs="Times New Roman"/>
          <w:sz w:val="28"/>
          <w:szCs w:val="28"/>
          <w:lang w:val="uk-UA" w:eastAsia="ru-RU"/>
        </w:rPr>
        <w:t xml:space="preserve">Кілька авторів підкреслюють етичні основи </w:t>
      </w:r>
      <w:r w:rsidR="00640459" w:rsidRPr="0081055F">
        <w:rPr>
          <w:rFonts w:ascii="Times New Roman" w:eastAsia="Times New Roman" w:hAnsi="Times New Roman" w:cs="Times New Roman"/>
          <w:sz w:val="28"/>
          <w:szCs w:val="28"/>
          <w:lang w:val="uk-UA" w:eastAsia="ru-RU"/>
        </w:rPr>
        <w:t>соціально відповідальних інвестицій [</w:t>
      </w:r>
      <w:r w:rsidR="001F09D8">
        <w:rPr>
          <w:rFonts w:ascii="Times New Roman" w:eastAsia="Times New Roman" w:hAnsi="Times New Roman" w:cs="Times New Roman"/>
          <w:sz w:val="28"/>
          <w:szCs w:val="28"/>
          <w:lang w:val="uk-UA" w:eastAsia="ru-RU"/>
        </w:rPr>
        <w:t>32</w:t>
      </w:r>
      <w:r w:rsidR="00640459" w:rsidRPr="0081055F">
        <w:rPr>
          <w:rFonts w:ascii="Times New Roman" w:eastAsia="Times New Roman" w:hAnsi="Times New Roman" w:cs="Times New Roman"/>
          <w:sz w:val="28"/>
          <w:szCs w:val="28"/>
          <w:lang w:val="uk-UA" w:eastAsia="ru-RU"/>
        </w:rPr>
        <w:t>]</w:t>
      </w:r>
      <w:r w:rsidRPr="0081055F">
        <w:rPr>
          <w:rFonts w:ascii="Times New Roman" w:eastAsia="Times New Roman" w:hAnsi="Times New Roman" w:cs="Times New Roman"/>
          <w:sz w:val="28"/>
          <w:szCs w:val="28"/>
          <w:lang w:val="uk-UA" w:eastAsia="ru-RU"/>
        </w:rPr>
        <w:t xml:space="preserve">, </w:t>
      </w:r>
      <w:r w:rsidR="00913943" w:rsidRPr="0081055F">
        <w:rPr>
          <w:rFonts w:ascii="Times New Roman" w:eastAsia="Times New Roman" w:hAnsi="Times New Roman" w:cs="Times New Roman"/>
          <w:sz w:val="28"/>
          <w:szCs w:val="28"/>
          <w:lang w:val="uk-UA" w:eastAsia="ru-RU"/>
        </w:rPr>
        <w:t xml:space="preserve">тобто </w:t>
      </w:r>
      <w:r w:rsidRPr="0081055F">
        <w:rPr>
          <w:rFonts w:ascii="Times New Roman" w:eastAsia="Times New Roman" w:hAnsi="Times New Roman" w:cs="Times New Roman"/>
          <w:sz w:val="28"/>
          <w:szCs w:val="28"/>
          <w:lang w:val="uk-UA" w:eastAsia="ru-RU"/>
        </w:rPr>
        <w:t xml:space="preserve">інвестори SRI відображають точку зору, що вони мають етичні обов’язки, тому вони стримують віддачу від інвестицій корпоративною відповідальністю, і з цією метою вони намагаються здійснювати етичний вплив на </w:t>
      </w:r>
      <w:r w:rsidR="00913943" w:rsidRPr="0081055F">
        <w:rPr>
          <w:rFonts w:ascii="Times New Roman" w:eastAsia="Times New Roman" w:hAnsi="Times New Roman" w:cs="Times New Roman"/>
          <w:sz w:val="28"/>
          <w:szCs w:val="28"/>
          <w:lang w:val="uk-UA" w:eastAsia="ru-RU"/>
        </w:rPr>
        <w:t>компанії</w:t>
      </w:r>
      <w:r w:rsidRPr="0081055F">
        <w:rPr>
          <w:rFonts w:ascii="Times New Roman" w:eastAsia="Times New Roman" w:hAnsi="Times New Roman" w:cs="Times New Roman"/>
          <w:sz w:val="28"/>
          <w:szCs w:val="28"/>
          <w:lang w:val="uk-UA" w:eastAsia="ru-RU"/>
        </w:rPr>
        <w:t xml:space="preserve">, у які вони інвестують. </w:t>
      </w:r>
    </w:p>
    <w:p w:rsidR="00607148" w:rsidRPr="0081055F" w:rsidRDefault="00607148" w:rsidP="00491781">
      <w:pPr>
        <w:spacing w:after="0" w:line="360" w:lineRule="auto"/>
        <w:ind w:firstLine="709"/>
        <w:jc w:val="both"/>
        <w:rPr>
          <w:rFonts w:ascii="Times New Roman" w:eastAsia="Times New Roman" w:hAnsi="Times New Roman" w:cs="Times New Roman"/>
          <w:sz w:val="28"/>
          <w:szCs w:val="28"/>
          <w:lang w:val="uk-UA" w:eastAsia="ru-RU"/>
        </w:rPr>
      </w:pPr>
      <w:r w:rsidRPr="0081055F">
        <w:rPr>
          <w:rFonts w:ascii="Times New Roman" w:eastAsia="Times New Roman" w:hAnsi="Times New Roman" w:cs="Times New Roman"/>
          <w:sz w:val="28"/>
          <w:szCs w:val="28"/>
          <w:lang w:val="uk-UA" w:eastAsia="ru-RU"/>
        </w:rPr>
        <w:lastRenderedPageBreak/>
        <w:t xml:space="preserve">Деякі фахівці розділяють соціально відповідальні інвестиції та інвестиції </w:t>
      </w:r>
      <w:r w:rsidRPr="0081055F">
        <w:rPr>
          <w:rFonts w:ascii="Times New Roman" w:hAnsi="Times New Roman" w:cs="Times New Roman"/>
          <w:color w:val="333333"/>
          <w:sz w:val="28"/>
          <w:szCs w:val="28"/>
          <w:lang w:val="uk-UA"/>
        </w:rPr>
        <w:t xml:space="preserve">ESG. Перші вони асоціюють з відбором інвестицій за принципом шкоди, аморальності, а інші повязують зі створенням </w:t>
      </w:r>
      <w:r w:rsidR="00FE758C" w:rsidRPr="0081055F">
        <w:rPr>
          <w:rFonts w:ascii="Times New Roman" w:hAnsi="Times New Roman" w:cs="Times New Roman"/>
          <w:color w:val="333333"/>
          <w:sz w:val="28"/>
          <w:szCs w:val="28"/>
          <w:lang w:val="uk-UA"/>
        </w:rPr>
        <w:t xml:space="preserve">та оцінкою </w:t>
      </w:r>
      <w:r w:rsidRPr="0081055F">
        <w:rPr>
          <w:rFonts w:ascii="Times New Roman" w:hAnsi="Times New Roman" w:cs="Times New Roman"/>
          <w:color w:val="333333"/>
          <w:sz w:val="28"/>
          <w:szCs w:val="28"/>
          <w:lang w:val="uk-UA"/>
        </w:rPr>
        <w:t xml:space="preserve">стікості компанії </w:t>
      </w:r>
      <w:r w:rsidR="00FE758C" w:rsidRPr="0081055F">
        <w:rPr>
          <w:rFonts w:ascii="Times New Roman" w:hAnsi="Times New Roman" w:cs="Times New Roman"/>
          <w:color w:val="333333"/>
          <w:sz w:val="28"/>
          <w:szCs w:val="28"/>
          <w:lang w:val="uk-UA"/>
        </w:rPr>
        <w:t>у соціальній, екологічній та управлінській категорії. Але чим далі розвивається стале інвестування, тим різниця між ними стає меншою, а необхідність оцінювання ефективності таких інвестицій для формування інвестиційних стратегій фактично стерла між ними різницю.</w:t>
      </w:r>
      <w:r w:rsidR="002E52B3" w:rsidRPr="0081055F">
        <w:rPr>
          <w:rFonts w:ascii="Times New Roman" w:hAnsi="Times New Roman" w:cs="Times New Roman"/>
          <w:color w:val="333333"/>
          <w:sz w:val="28"/>
          <w:szCs w:val="28"/>
          <w:lang w:val="uk-UA"/>
        </w:rPr>
        <w:t xml:space="preserve"> Більш того</w:t>
      </w:r>
      <w:r w:rsidR="004E66FD" w:rsidRPr="0081055F">
        <w:rPr>
          <w:rFonts w:ascii="Times New Roman" w:hAnsi="Times New Roman" w:cs="Times New Roman"/>
          <w:color w:val="333333"/>
          <w:sz w:val="28"/>
          <w:szCs w:val="28"/>
          <w:lang w:val="uk-UA"/>
        </w:rPr>
        <w:t>,</w:t>
      </w:r>
      <w:r w:rsidR="002E52B3" w:rsidRPr="0081055F">
        <w:rPr>
          <w:rFonts w:ascii="Times New Roman" w:hAnsi="Times New Roman" w:cs="Times New Roman"/>
          <w:color w:val="333333"/>
          <w:sz w:val="28"/>
          <w:szCs w:val="28"/>
          <w:lang w:val="uk-UA"/>
        </w:rPr>
        <w:t xml:space="preserve"> сьогодні все більше говорять про інтеграцію соціально відповідального інвестування та ESG</w:t>
      </w:r>
      <w:r w:rsidR="004E66FD" w:rsidRPr="0081055F">
        <w:rPr>
          <w:rFonts w:ascii="Times New Roman" w:hAnsi="Times New Roman" w:cs="Times New Roman"/>
          <w:color w:val="333333"/>
          <w:sz w:val="28"/>
          <w:szCs w:val="28"/>
          <w:lang w:val="uk-UA"/>
        </w:rPr>
        <w:t xml:space="preserve"> для сприяння сталого розвитку.</w:t>
      </w:r>
    </w:p>
    <w:p w:rsidR="000F265C" w:rsidRPr="0081055F" w:rsidRDefault="000F265C" w:rsidP="00491781">
      <w:pPr>
        <w:spacing w:after="0" w:line="360" w:lineRule="auto"/>
        <w:ind w:firstLine="709"/>
        <w:jc w:val="both"/>
        <w:rPr>
          <w:rFonts w:ascii="Times New Roman" w:eastAsia="Times New Roman" w:hAnsi="Times New Roman" w:cs="Times New Roman"/>
          <w:sz w:val="28"/>
          <w:szCs w:val="28"/>
          <w:lang w:val="uk-UA" w:eastAsia="ru-RU"/>
        </w:rPr>
      </w:pPr>
      <w:r w:rsidRPr="0081055F">
        <w:rPr>
          <w:rFonts w:ascii="Times New Roman" w:eastAsia="Times New Roman" w:hAnsi="Times New Roman" w:cs="Times New Roman"/>
          <w:sz w:val="28"/>
          <w:szCs w:val="28"/>
          <w:lang w:val="uk-UA" w:eastAsia="ru-RU"/>
        </w:rPr>
        <w:t xml:space="preserve">Отже, узагальнимо, що передумовою розвитку соціально відповідального інвестування є </w:t>
      </w:r>
      <w:r w:rsidRPr="0081055F">
        <w:rPr>
          <w:rFonts w:ascii="Times New Roman" w:hAnsi="Times New Roman" w:cs="Times New Roman"/>
          <w:color w:val="333333"/>
          <w:sz w:val="28"/>
          <w:szCs w:val="28"/>
          <w:shd w:val="clear" w:color="auto" w:fill="FCFCFC"/>
          <w:lang w:val="uk-UA"/>
        </w:rPr>
        <w:t> корпоративна соціальна відповідальність як добробут працівників і ширша роль бізнесу в контексті соціальної солідарності. Далі завдяки ній створюються умови для стійкості</w:t>
      </w:r>
      <w:r w:rsidR="000D1C40" w:rsidRPr="0081055F">
        <w:rPr>
          <w:rFonts w:ascii="Times New Roman" w:hAnsi="Times New Roman" w:cs="Times New Roman"/>
          <w:color w:val="333333"/>
          <w:sz w:val="28"/>
          <w:szCs w:val="28"/>
          <w:shd w:val="clear" w:color="auto" w:fill="FCFCFC"/>
          <w:lang w:val="uk-UA"/>
        </w:rPr>
        <w:t xml:space="preserve">, </w:t>
      </w:r>
      <w:r w:rsidRPr="0081055F">
        <w:rPr>
          <w:rFonts w:ascii="Times New Roman" w:hAnsi="Times New Roman" w:cs="Times New Roman"/>
          <w:color w:val="333333"/>
          <w:sz w:val="28"/>
          <w:szCs w:val="28"/>
          <w:shd w:val="clear" w:color="auto" w:fill="FCFCFC"/>
          <w:lang w:val="uk-UA"/>
        </w:rPr>
        <w:t>як ширш</w:t>
      </w:r>
      <w:r w:rsidR="000D1C40" w:rsidRPr="0081055F">
        <w:rPr>
          <w:rFonts w:ascii="Times New Roman" w:hAnsi="Times New Roman" w:cs="Times New Roman"/>
          <w:color w:val="333333"/>
          <w:sz w:val="28"/>
          <w:szCs w:val="28"/>
          <w:shd w:val="clear" w:color="auto" w:fill="FCFCFC"/>
          <w:lang w:val="uk-UA"/>
        </w:rPr>
        <w:t>ої</w:t>
      </w:r>
      <w:r w:rsidRPr="0081055F">
        <w:rPr>
          <w:rFonts w:ascii="Times New Roman" w:hAnsi="Times New Roman" w:cs="Times New Roman"/>
          <w:color w:val="333333"/>
          <w:sz w:val="28"/>
          <w:szCs w:val="28"/>
          <w:shd w:val="clear" w:color="auto" w:fill="FCFCFC"/>
          <w:lang w:val="uk-UA"/>
        </w:rPr>
        <w:t xml:space="preserve"> всеохоплююч</w:t>
      </w:r>
      <w:r w:rsidR="000D1C40" w:rsidRPr="0081055F">
        <w:rPr>
          <w:rFonts w:ascii="Times New Roman" w:hAnsi="Times New Roman" w:cs="Times New Roman"/>
          <w:color w:val="333333"/>
          <w:sz w:val="28"/>
          <w:szCs w:val="28"/>
          <w:shd w:val="clear" w:color="auto" w:fill="FCFCFC"/>
          <w:lang w:val="uk-UA"/>
        </w:rPr>
        <w:t>ої</w:t>
      </w:r>
      <w:r w:rsidRPr="0081055F">
        <w:rPr>
          <w:rFonts w:ascii="Times New Roman" w:hAnsi="Times New Roman" w:cs="Times New Roman"/>
          <w:color w:val="333333"/>
          <w:sz w:val="28"/>
          <w:szCs w:val="28"/>
          <w:shd w:val="clear" w:color="auto" w:fill="FCFCFC"/>
          <w:lang w:val="uk-UA"/>
        </w:rPr>
        <w:t xml:space="preserve"> концепці</w:t>
      </w:r>
      <w:r w:rsidR="000D1C40" w:rsidRPr="0081055F">
        <w:rPr>
          <w:rFonts w:ascii="Times New Roman" w:hAnsi="Times New Roman" w:cs="Times New Roman"/>
          <w:color w:val="333333"/>
          <w:sz w:val="28"/>
          <w:szCs w:val="28"/>
          <w:shd w:val="clear" w:color="auto" w:fill="FCFCFC"/>
          <w:lang w:val="uk-UA"/>
        </w:rPr>
        <w:t xml:space="preserve">ї, </w:t>
      </w:r>
      <w:r w:rsidRPr="0081055F">
        <w:rPr>
          <w:rFonts w:ascii="Times New Roman" w:hAnsi="Times New Roman" w:cs="Times New Roman"/>
          <w:color w:val="333333"/>
          <w:sz w:val="28"/>
          <w:szCs w:val="28"/>
          <w:shd w:val="clear" w:color="auto" w:fill="FCFCFC"/>
          <w:lang w:val="uk-UA"/>
        </w:rPr>
        <w:t>як</w:t>
      </w:r>
      <w:r w:rsidR="000D1C40" w:rsidRPr="0081055F">
        <w:rPr>
          <w:rFonts w:ascii="Times New Roman" w:hAnsi="Times New Roman" w:cs="Times New Roman"/>
          <w:color w:val="333333"/>
          <w:sz w:val="28"/>
          <w:szCs w:val="28"/>
          <w:shd w:val="clear" w:color="auto" w:fill="FCFCFC"/>
          <w:lang w:val="uk-UA"/>
        </w:rPr>
        <w:t>а</w:t>
      </w:r>
      <w:r w:rsidRPr="0081055F">
        <w:rPr>
          <w:rFonts w:ascii="Times New Roman" w:hAnsi="Times New Roman" w:cs="Times New Roman"/>
          <w:color w:val="333333"/>
          <w:sz w:val="28"/>
          <w:szCs w:val="28"/>
          <w:shd w:val="clear" w:color="auto" w:fill="FCFCFC"/>
          <w:lang w:val="uk-UA"/>
        </w:rPr>
        <w:t xml:space="preserve"> полегшує процес фінансування</w:t>
      </w:r>
      <w:r w:rsidR="000D1C40" w:rsidRPr="0081055F">
        <w:rPr>
          <w:rFonts w:ascii="Times New Roman" w:hAnsi="Times New Roman" w:cs="Times New Roman"/>
          <w:color w:val="333333"/>
          <w:sz w:val="28"/>
          <w:szCs w:val="28"/>
          <w:shd w:val="clear" w:color="auto" w:fill="FCFCFC"/>
          <w:lang w:val="uk-UA"/>
        </w:rPr>
        <w:t xml:space="preserve"> соціально відповідальних інвестицій (рис. 1.2.).</w:t>
      </w:r>
    </w:p>
    <w:p w:rsidR="000F265C" w:rsidRPr="0081055F" w:rsidRDefault="000F265C" w:rsidP="00491781">
      <w:pPr>
        <w:spacing w:after="0" w:line="360" w:lineRule="auto"/>
        <w:jc w:val="center"/>
        <w:rPr>
          <w:rFonts w:ascii="Times New Roman" w:eastAsia="Times New Roman" w:hAnsi="Times New Roman" w:cs="Times New Roman"/>
          <w:sz w:val="28"/>
          <w:szCs w:val="28"/>
          <w:lang w:val="uk-UA" w:eastAsia="ru-RU"/>
        </w:rPr>
      </w:pPr>
      <w:r w:rsidRPr="0081055F">
        <w:rPr>
          <w:rFonts w:ascii="Times New Roman" w:hAnsi="Times New Roman" w:cs="Times New Roman"/>
          <w:noProof/>
          <w:sz w:val="28"/>
          <w:szCs w:val="28"/>
          <w:lang w:eastAsia="ru-RU"/>
        </w:rPr>
        <w:drawing>
          <wp:inline distT="0" distB="0" distL="0" distR="0">
            <wp:extent cx="4239491" cy="685923"/>
            <wp:effectExtent l="19050" t="0" r="8659" b="0"/>
            <wp:docPr id="11" name="Рисунок 11" descr="Рис.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Рис. 2"/>
                    <pic:cNvPicPr>
                      <a:picLocks noChangeAspect="1" noChangeArrowheads="1"/>
                    </pic:cNvPicPr>
                  </pic:nvPicPr>
                  <pic:blipFill>
                    <a:blip r:embed="rId11" cstate="print">
                      <a:duotone>
                        <a:schemeClr val="bg2">
                          <a:shade val="45000"/>
                          <a:satMod val="135000"/>
                        </a:schemeClr>
                        <a:prstClr val="white"/>
                      </a:duotone>
                    </a:blip>
                    <a:srcRect/>
                    <a:stretch>
                      <a:fillRect/>
                    </a:stretch>
                  </pic:blipFill>
                  <pic:spPr bwMode="auto">
                    <a:xfrm>
                      <a:off x="0" y="0"/>
                      <a:ext cx="4256582" cy="688688"/>
                    </a:xfrm>
                    <a:prstGeom prst="rect">
                      <a:avLst/>
                    </a:prstGeom>
                    <a:noFill/>
                    <a:ln w="9525">
                      <a:noFill/>
                      <a:miter lim="800000"/>
                      <a:headEnd/>
                      <a:tailEnd/>
                    </a:ln>
                  </pic:spPr>
                </pic:pic>
              </a:graphicData>
            </a:graphic>
          </wp:inline>
        </w:drawing>
      </w:r>
    </w:p>
    <w:p w:rsidR="000F265C" w:rsidRPr="0081055F" w:rsidRDefault="000F265C" w:rsidP="00491781">
      <w:pPr>
        <w:spacing w:after="0" w:line="360" w:lineRule="auto"/>
        <w:ind w:firstLine="709"/>
        <w:jc w:val="both"/>
        <w:rPr>
          <w:rFonts w:ascii="Times New Roman" w:eastAsia="Times New Roman" w:hAnsi="Times New Roman" w:cs="Times New Roman"/>
          <w:i/>
          <w:sz w:val="28"/>
          <w:szCs w:val="28"/>
          <w:lang w:val="uk-UA" w:eastAsia="ru-RU"/>
        </w:rPr>
      </w:pPr>
      <w:r w:rsidRPr="0081055F">
        <w:rPr>
          <w:rFonts w:ascii="Times New Roman" w:eastAsia="Times New Roman" w:hAnsi="Times New Roman" w:cs="Times New Roman"/>
          <w:i/>
          <w:sz w:val="28"/>
          <w:szCs w:val="28"/>
          <w:lang w:val="uk-UA" w:eastAsia="ru-RU"/>
        </w:rPr>
        <w:t>Рис. 1.2. Походження та розвиток соціально відпоідального інвестування</w:t>
      </w:r>
    </w:p>
    <w:p w:rsidR="0052274B" w:rsidRPr="0081055F" w:rsidRDefault="008518F6" w:rsidP="0052274B">
      <w:pPr>
        <w:spacing w:after="0" w:line="360" w:lineRule="auto"/>
        <w:ind w:firstLine="709"/>
        <w:jc w:val="both"/>
        <w:rPr>
          <w:rFonts w:ascii="Times New Roman" w:hAnsi="Times New Roman" w:cs="Times New Roman"/>
          <w:sz w:val="28"/>
          <w:szCs w:val="28"/>
          <w:lang w:val="uk-UA" w:eastAsia="ru-RU"/>
        </w:rPr>
      </w:pPr>
      <w:r w:rsidRPr="0081055F">
        <w:rPr>
          <w:rFonts w:ascii="Times New Roman" w:hAnsi="Times New Roman" w:cs="Times New Roman"/>
          <w:sz w:val="28"/>
          <w:szCs w:val="28"/>
          <w:lang w:val="uk-UA" w:eastAsia="ru-RU"/>
        </w:rPr>
        <w:t>Підходи до визначення та класифікації соціально відповідальних інвестицій узагальнені у Додатку Б.</w:t>
      </w:r>
    </w:p>
    <w:p w:rsidR="00C25370" w:rsidRPr="0081055F" w:rsidRDefault="00DB63F3" w:rsidP="0052274B">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Отже, узагальнимо, що с</w:t>
      </w:r>
      <w:r w:rsidR="00D50B04" w:rsidRPr="0081055F">
        <w:rPr>
          <w:rFonts w:ascii="Times New Roman" w:hAnsi="Times New Roman" w:cs="Times New Roman"/>
          <w:sz w:val="28"/>
          <w:szCs w:val="28"/>
          <w:lang w:val="uk-UA"/>
        </w:rPr>
        <w:t>оціальн</w:t>
      </w:r>
      <w:r w:rsidRPr="0081055F">
        <w:rPr>
          <w:rFonts w:ascii="Times New Roman" w:hAnsi="Times New Roman" w:cs="Times New Roman"/>
          <w:sz w:val="28"/>
          <w:szCs w:val="28"/>
          <w:lang w:val="uk-UA"/>
        </w:rPr>
        <w:t>о-відповідальні інвестиції</w:t>
      </w:r>
      <w:r w:rsidR="00D50B04" w:rsidRPr="0081055F">
        <w:rPr>
          <w:rFonts w:ascii="Times New Roman" w:hAnsi="Times New Roman" w:cs="Times New Roman"/>
          <w:sz w:val="28"/>
          <w:szCs w:val="28"/>
          <w:lang w:val="uk-UA"/>
        </w:rPr>
        <w:t xml:space="preserve"> </w:t>
      </w:r>
      <w:r w:rsidR="004E6D40" w:rsidRPr="0081055F">
        <w:rPr>
          <w:rFonts w:ascii="Times New Roman" w:hAnsi="Times New Roman" w:cs="Times New Roman"/>
          <w:sz w:val="28"/>
          <w:szCs w:val="28"/>
          <w:lang w:val="uk-UA"/>
        </w:rPr>
        <w:t>–</w:t>
      </w:r>
      <w:r w:rsidR="00D50B04" w:rsidRPr="0081055F">
        <w:rPr>
          <w:rFonts w:ascii="Times New Roman" w:hAnsi="Times New Roman" w:cs="Times New Roman"/>
          <w:sz w:val="28"/>
          <w:szCs w:val="28"/>
          <w:lang w:val="uk-UA"/>
        </w:rPr>
        <w:t xml:space="preserve"> це</w:t>
      </w:r>
      <w:r w:rsidR="004E6D40" w:rsidRPr="0081055F">
        <w:rPr>
          <w:rFonts w:ascii="Times New Roman" w:hAnsi="Times New Roman" w:cs="Times New Roman"/>
          <w:sz w:val="28"/>
          <w:szCs w:val="28"/>
          <w:lang w:val="uk-UA"/>
        </w:rPr>
        <w:t xml:space="preserve"> </w:t>
      </w:r>
      <w:r w:rsidR="00D50B04" w:rsidRPr="0081055F">
        <w:rPr>
          <w:rFonts w:ascii="Times New Roman" w:hAnsi="Times New Roman" w:cs="Times New Roman"/>
          <w:sz w:val="28"/>
          <w:szCs w:val="28"/>
          <w:lang w:val="uk-UA"/>
        </w:rPr>
        <w:t xml:space="preserve">інвестиції, спрямовані на розв'язання соціальних, екологічних та інших проблем суспільства, з метою створення сприятливої атмосфери для бізнесу та поліпшення якості життя загалом. </w:t>
      </w:r>
      <w:r w:rsidRPr="0081055F">
        <w:rPr>
          <w:rFonts w:ascii="Times New Roman" w:hAnsi="Times New Roman" w:cs="Times New Roman"/>
          <w:sz w:val="28"/>
          <w:szCs w:val="28"/>
          <w:lang w:val="uk-UA"/>
        </w:rPr>
        <w:t xml:space="preserve">Вони </w:t>
      </w:r>
      <w:r w:rsidR="00D50B04" w:rsidRPr="0081055F">
        <w:rPr>
          <w:rFonts w:ascii="Times New Roman" w:hAnsi="Times New Roman" w:cs="Times New Roman"/>
          <w:sz w:val="28"/>
          <w:szCs w:val="28"/>
          <w:lang w:val="uk-UA"/>
        </w:rPr>
        <w:t xml:space="preserve">включають в себе вкладення в проєкти, спрямовані на підтримку освіти, охорони здоров'я, екології, культури, інфраструктури та інших сфер, що мають позитивний ефект на життя людей і навколишнє середовище. </w:t>
      </w:r>
      <w:r w:rsidR="0052274B" w:rsidRPr="0081055F">
        <w:rPr>
          <w:rFonts w:ascii="Times New Roman" w:hAnsi="Times New Roman" w:cs="Times New Roman"/>
          <w:color w:val="1F2128"/>
          <w:sz w:val="28"/>
          <w:szCs w:val="28"/>
          <w:lang w:val="uk-UA"/>
        </w:rPr>
        <w:t xml:space="preserve">Соціально відповідальне інвестування – це інвестиція, яка вважається соціально відповідальною </w:t>
      </w:r>
      <w:r w:rsidR="0052274B" w:rsidRPr="0081055F">
        <w:rPr>
          <w:rFonts w:ascii="Times New Roman" w:hAnsi="Times New Roman" w:cs="Times New Roman"/>
          <w:color w:val="1F2128"/>
          <w:sz w:val="28"/>
          <w:szCs w:val="28"/>
          <w:lang w:val="uk-UA"/>
        </w:rPr>
        <w:lastRenderedPageBreak/>
        <w:t xml:space="preserve">завдяки політиці та бізнес-практикі компанії. </w:t>
      </w:r>
      <w:r w:rsidR="0052274B" w:rsidRPr="0081055F">
        <w:rPr>
          <w:rFonts w:ascii="Times New Roman" w:hAnsi="Times New Roman" w:cs="Times New Roman"/>
          <w:sz w:val="28"/>
          <w:szCs w:val="28"/>
          <w:lang w:val="uk-UA"/>
        </w:rPr>
        <w:t xml:space="preserve"> </w:t>
      </w:r>
      <w:r w:rsidR="00973BC6" w:rsidRPr="0081055F">
        <w:rPr>
          <w:rFonts w:ascii="Times New Roman" w:hAnsi="Times New Roman" w:cs="Times New Roman"/>
          <w:sz w:val="28"/>
          <w:szCs w:val="28"/>
          <w:lang w:val="uk-UA"/>
        </w:rPr>
        <w:t xml:space="preserve">Соціально відповідальне інвестування </w:t>
      </w:r>
      <w:r w:rsidR="00B45587" w:rsidRPr="0081055F">
        <w:rPr>
          <w:rFonts w:ascii="Times New Roman" w:hAnsi="Times New Roman" w:cs="Times New Roman"/>
          <w:sz w:val="28"/>
          <w:szCs w:val="28"/>
          <w:lang w:val="uk-UA"/>
        </w:rPr>
        <w:t>є вищим рівнем розвитку</w:t>
      </w:r>
      <w:r w:rsidR="002D6DF3" w:rsidRPr="0081055F">
        <w:rPr>
          <w:rFonts w:ascii="Times New Roman" w:hAnsi="Times New Roman" w:cs="Times New Roman"/>
          <w:sz w:val="28"/>
          <w:szCs w:val="28"/>
          <w:lang w:val="uk-UA"/>
        </w:rPr>
        <w:t xml:space="preserve"> </w:t>
      </w:r>
      <w:r w:rsidR="00973BC6" w:rsidRPr="0081055F">
        <w:rPr>
          <w:rFonts w:ascii="Times New Roman" w:eastAsia="Times New Roman" w:hAnsi="Times New Roman" w:cs="Times New Roman"/>
          <w:color w:val="000000"/>
          <w:sz w:val="28"/>
          <w:szCs w:val="28"/>
          <w:lang w:val="uk-UA" w:eastAsia="ru-RU"/>
        </w:rPr>
        <w:t xml:space="preserve">корпоративної соціальної відповідальності, під якою розуміють соціальну діяльність підприємства, спрямовану на зовнішнє середовище з метою створення сприятливого іміджу в очах громадянського суспільства та надання соціальних благ працівникам підприємства; інвестиції в людський капітал, що сприяють підвищенню професійної кваліфікації та покращанню продуктивних здібностей людини і тим самим збільшують продуктивність праці; інвестиції у стійкий розвиток. </w:t>
      </w:r>
    </w:p>
    <w:p w:rsidR="00C25370" w:rsidRPr="0081055F" w:rsidRDefault="00C25370" w:rsidP="00491781">
      <w:pPr>
        <w:spacing w:after="0" w:line="360" w:lineRule="auto"/>
        <w:ind w:firstLine="709"/>
        <w:jc w:val="both"/>
        <w:rPr>
          <w:rFonts w:ascii="Times New Roman" w:hAnsi="Times New Roman" w:cs="Times New Roman"/>
          <w:sz w:val="28"/>
          <w:szCs w:val="28"/>
          <w:lang w:val="uk-UA"/>
        </w:rPr>
      </w:pPr>
    </w:p>
    <w:p w:rsidR="00DB63F3" w:rsidRPr="0081055F" w:rsidRDefault="00DB63F3" w:rsidP="00491781">
      <w:pPr>
        <w:spacing w:after="0" w:line="360" w:lineRule="auto"/>
        <w:ind w:firstLine="709"/>
        <w:jc w:val="both"/>
        <w:rPr>
          <w:rFonts w:ascii="Times New Roman" w:hAnsi="Times New Roman" w:cs="Times New Roman"/>
          <w:b/>
          <w:sz w:val="28"/>
          <w:szCs w:val="28"/>
          <w:lang w:val="uk-UA"/>
        </w:rPr>
      </w:pPr>
      <w:r w:rsidRPr="0081055F">
        <w:rPr>
          <w:rFonts w:ascii="Times New Roman" w:hAnsi="Times New Roman" w:cs="Times New Roman"/>
          <w:b/>
          <w:sz w:val="28"/>
          <w:szCs w:val="28"/>
          <w:lang w:val="uk-UA"/>
        </w:rPr>
        <w:t xml:space="preserve">1.2. </w:t>
      </w:r>
      <w:r w:rsidR="00073A43" w:rsidRPr="0081055F">
        <w:rPr>
          <w:rFonts w:ascii="Times New Roman" w:hAnsi="Times New Roman" w:cs="Times New Roman"/>
          <w:b/>
          <w:sz w:val="28"/>
          <w:szCs w:val="28"/>
          <w:lang w:val="uk-UA"/>
        </w:rPr>
        <w:t>Управління соціально відповідальними інвестиціями у контексті підвищення ефективності діяльності підприємства</w:t>
      </w:r>
    </w:p>
    <w:p w:rsidR="00DB63F3" w:rsidRPr="0081055F" w:rsidRDefault="00DB63F3" w:rsidP="00491781">
      <w:pPr>
        <w:spacing w:after="0" w:line="360" w:lineRule="auto"/>
        <w:ind w:firstLine="709"/>
        <w:jc w:val="both"/>
        <w:rPr>
          <w:rFonts w:ascii="Times New Roman" w:hAnsi="Times New Roman" w:cs="Times New Roman"/>
          <w:sz w:val="28"/>
          <w:szCs w:val="28"/>
          <w:lang w:val="uk-UA"/>
        </w:rPr>
      </w:pPr>
    </w:p>
    <w:p w:rsidR="007351F1" w:rsidRPr="0081055F" w:rsidRDefault="00DB63F3"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З</w:t>
      </w:r>
      <w:r w:rsidR="00D50B04" w:rsidRPr="0081055F">
        <w:rPr>
          <w:rFonts w:ascii="Times New Roman" w:hAnsi="Times New Roman" w:cs="Times New Roman"/>
          <w:sz w:val="28"/>
          <w:szCs w:val="28"/>
          <w:lang w:val="uk-UA"/>
        </w:rPr>
        <w:t>начення соціально</w:t>
      </w:r>
      <w:r w:rsidRPr="0081055F">
        <w:rPr>
          <w:rFonts w:ascii="Times New Roman" w:hAnsi="Times New Roman" w:cs="Times New Roman"/>
          <w:sz w:val="28"/>
          <w:szCs w:val="28"/>
          <w:lang w:val="uk-UA"/>
        </w:rPr>
        <w:t xml:space="preserve"> </w:t>
      </w:r>
      <w:r w:rsidR="00D50B04" w:rsidRPr="0081055F">
        <w:rPr>
          <w:rFonts w:ascii="Times New Roman" w:hAnsi="Times New Roman" w:cs="Times New Roman"/>
          <w:sz w:val="28"/>
          <w:szCs w:val="28"/>
          <w:lang w:val="uk-UA"/>
        </w:rPr>
        <w:t xml:space="preserve">відповідальних інвестицій полягає в тому, що вони дають змогу підприємствам демонструвати свою соціальну відповідальність, </w:t>
      </w:r>
      <w:r w:rsidR="0008430B" w:rsidRPr="0081055F">
        <w:rPr>
          <w:rFonts w:ascii="Times New Roman" w:hAnsi="Times New Roman" w:cs="Times New Roman"/>
          <w:sz w:val="28"/>
          <w:szCs w:val="28"/>
          <w:lang w:val="uk-UA"/>
        </w:rPr>
        <w:t xml:space="preserve"> </w:t>
      </w:r>
      <w:r w:rsidR="00D50B04" w:rsidRPr="0081055F">
        <w:rPr>
          <w:rFonts w:ascii="Times New Roman" w:hAnsi="Times New Roman" w:cs="Times New Roman"/>
          <w:sz w:val="28"/>
          <w:szCs w:val="28"/>
          <w:lang w:val="uk-UA"/>
        </w:rPr>
        <w:t xml:space="preserve">підтримувати добрі стосунки із суспільством, покращувати імідж компанії, підвищувати рівень довіри з боку клієнтів та інвесторів. </w:t>
      </w:r>
    </w:p>
    <w:p w:rsidR="00D50B04" w:rsidRPr="0081055F" w:rsidRDefault="00D50B04"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Крім того, </w:t>
      </w:r>
      <w:r w:rsidR="007351F1" w:rsidRPr="0081055F">
        <w:rPr>
          <w:rFonts w:ascii="Times New Roman" w:hAnsi="Times New Roman" w:cs="Times New Roman"/>
          <w:sz w:val="28"/>
          <w:szCs w:val="28"/>
          <w:lang w:val="uk-UA"/>
        </w:rPr>
        <w:t>соціально відповідальні інвестиції</w:t>
      </w:r>
      <w:r w:rsidRPr="0081055F">
        <w:rPr>
          <w:rFonts w:ascii="Times New Roman" w:hAnsi="Times New Roman" w:cs="Times New Roman"/>
          <w:sz w:val="28"/>
          <w:szCs w:val="28"/>
          <w:lang w:val="uk-UA"/>
        </w:rPr>
        <w:t xml:space="preserve"> можуть мати прямий вплив на підвищення ефективності діяльності підприємства, зменшення витрат на управління ризиками та підвищення кваліфікації персоналу. У результаті цього, інвестори, клієнти та інші стейкхолдери можуть висловлювати своє схвалення щодо діяльності </w:t>
      </w:r>
      <w:r w:rsidR="007351F1" w:rsidRPr="0081055F">
        <w:rPr>
          <w:rFonts w:ascii="Times New Roman" w:hAnsi="Times New Roman" w:cs="Times New Roman"/>
          <w:sz w:val="28"/>
          <w:szCs w:val="28"/>
          <w:lang w:val="uk-UA"/>
        </w:rPr>
        <w:t>суб’єкта господарювання</w:t>
      </w:r>
      <w:r w:rsidRPr="0081055F">
        <w:rPr>
          <w:rFonts w:ascii="Times New Roman" w:hAnsi="Times New Roman" w:cs="Times New Roman"/>
          <w:sz w:val="28"/>
          <w:szCs w:val="28"/>
          <w:lang w:val="uk-UA"/>
        </w:rPr>
        <w:t xml:space="preserve">, а це може призводити до зростання прибутку та вартості компанії. </w:t>
      </w:r>
    </w:p>
    <w:p w:rsidR="00D50B04" w:rsidRPr="0081055F" w:rsidRDefault="007351F1"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Поряд із цим, </w:t>
      </w:r>
      <w:r w:rsidR="00D50B04" w:rsidRPr="0081055F">
        <w:rPr>
          <w:rFonts w:ascii="Times New Roman" w:hAnsi="Times New Roman" w:cs="Times New Roman"/>
          <w:sz w:val="28"/>
          <w:szCs w:val="28"/>
          <w:lang w:val="uk-UA"/>
        </w:rPr>
        <w:t>соціально</w:t>
      </w:r>
      <w:r w:rsidRPr="0081055F">
        <w:rPr>
          <w:rFonts w:ascii="Times New Roman" w:hAnsi="Times New Roman" w:cs="Times New Roman"/>
          <w:sz w:val="28"/>
          <w:szCs w:val="28"/>
          <w:lang w:val="uk-UA"/>
        </w:rPr>
        <w:t xml:space="preserve"> </w:t>
      </w:r>
      <w:r w:rsidR="00D50B04" w:rsidRPr="0081055F">
        <w:rPr>
          <w:rFonts w:ascii="Times New Roman" w:hAnsi="Times New Roman" w:cs="Times New Roman"/>
          <w:sz w:val="28"/>
          <w:szCs w:val="28"/>
          <w:lang w:val="uk-UA"/>
        </w:rPr>
        <w:t>відповідальні інвестиції можуть зробити значний внесок у розв'язання соціальних та екологічних проблем, таких як бідність, нерівність, забруднення довкілля тощо, що</w:t>
      </w:r>
      <w:r w:rsidRPr="0081055F">
        <w:rPr>
          <w:rFonts w:ascii="Times New Roman" w:hAnsi="Times New Roman" w:cs="Times New Roman"/>
          <w:sz w:val="28"/>
          <w:szCs w:val="28"/>
          <w:lang w:val="uk-UA"/>
        </w:rPr>
        <w:t>, з одного боку,</w:t>
      </w:r>
      <w:r w:rsidR="00D50B04" w:rsidRPr="0081055F">
        <w:rPr>
          <w:rFonts w:ascii="Times New Roman" w:hAnsi="Times New Roman" w:cs="Times New Roman"/>
          <w:sz w:val="28"/>
          <w:szCs w:val="28"/>
          <w:lang w:val="uk-UA"/>
        </w:rPr>
        <w:t xml:space="preserve"> є ключовим завданням для всіх суспільств і держав у світі</w:t>
      </w:r>
      <w:r w:rsidRPr="0081055F">
        <w:rPr>
          <w:rFonts w:ascii="Times New Roman" w:hAnsi="Times New Roman" w:cs="Times New Roman"/>
          <w:sz w:val="28"/>
          <w:szCs w:val="28"/>
          <w:lang w:val="uk-UA"/>
        </w:rPr>
        <w:t>, а, з іншого, створює позитивний імідж, обумовлює зростання попиту на продукції чи послуги підприємства, що у кінцевому результаті призводить до зростання сукупного доходу і чистого прибутку</w:t>
      </w:r>
      <w:r w:rsidR="00D50B04" w:rsidRPr="0081055F">
        <w:rPr>
          <w:rFonts w:ascii="Times New Roman" w:hAnsi="Times New Roman" w:cs="Times New Roman"/>
          <w:sz w:val="28"/>
          <w:szCs w:val="28"/>
          <w:lang w:val="uk-UA"/>
        </w:rPr>
        <w:t xml:space="preserve">. </w:t>
      </w:r>
    </w:p>
    <w:p w:rsidR="00295F9D" w:rsidRPr="0081055F" w:rsidRDefault="007351F1"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У контексті цього, у</w:t>
      </w:r>
      <w:r w:rsidR="00A7397A" w:rsidRPr="0081055F">
        <w:rPr>
          <w:rFonts w:ascii="Times New Roman" w:hAnsi="Times New Roman" w:cs="Times New Roman"/>
          <w:sz w:val="28"/>
          <w:szCs w:val="28"/>
          <w:lang w:val="uk-UA"/>
        </w:rPr>
        <w:t>правління соціально</w:t>
      </w:r>
      <w:r w:rsidRPr="0081055F">
        <w:rPr>
          <w:rFonts w:ascii="Times New Roman" w:hAnsi="Times New Roman" w:cs="Times New Roman"/>
          <w:sz w:val="28"/>
          <w:szCs w:val="28"/>
          <w:lang w:val="uk-UA"/>
        </w:rPr>
        <w:t xml:space="preserve"> </w:t>
      </w:r>
      <w:r w:rsidR="00A7397A" w:rsidRPr="0081055F">
        <w:rPr>
          <w:rFonts w:ascii="Times New Roman" w:hAnsi="Times New Roman" w:cs="Times New Roman"/>
          <w:sz w:val="28"/>
          <w:szCs w:val="28"/>
          <w:lang w:val="uk-UA"/>
        </w:rPr>
        <w:t xml:space="preserve">відповідльними інвестиціями підприємств </w:t>
      </w:r>
      <w:r w:rsidRPr="0081055F">
        <w:rPr>
          <w:rFonts w:ascii="Times New Roman" w:hAnsi="Times New Roman" w:cs="Times New Roman"/>
          <w:sz w:val="28"/>
          <w:szCs w:val="28"/>
          <w:lang w:val="uk-UA"/>
        </w:rPr>
        <w:t xml:space="preserve">передбачає </w:t>
      </w:r>
      <w:r w:rsidR="00A7397A" w:rsidRPr="0081055F">
        <w:rPr>
          <w:rFonts w:ascii="Times New Roman" w:hAnsi="Times New Roman" w:cs="Times New Roman"/>
          <w:sz w:val="28"/>
          <w:szCs w:val="28"/>
          <w:lang w:val="uk-UA"/>
        </w:rPr>
        <w:t>врахування соціальних</w:t>
      </w:r>
      <w:r w:rsidRPr="0081055F">
        <w:rPr>
          <w:rFonts w:ascii="Times New Roman" w:hAnsi="Times New Roman" w:cs="Times New Roman"/>
          <w:sz w:val="28"/>
          <w:szCs w:val="28"/>
          <w:lang w:val="uk-UA"/>
        </w:rPr>
        <w:t>, етичних,</w:t>
      </w:r>
      <w:r w:rsidR="00A7397A" w:rsidRPr="0081055F">
        <w:rPr>
          <w:rFonts w:ascii="Times New Roman" w:hAnsi="Times New Roman" w:cs="Times New Roman"/>
          <w:sz w:val="28"/>
          <w:szCs w:val="28"/>
          <w:lang w:val="uk-UA"/>
        </w:rPr>
        <w:t xml:space="preserve"> екологічних аспектів під час прийняття інвестиційних рішень. У цьому контексті підприємства виявляють свою відповідальність перед громадськістю, довкіллям.</w:t>
      </w:r>
      <w:r w:rsidRPr="0081055F">
        <w:rPr>
          <w:rFonts w:ascii="Times New Roman" w:hAnsi="Times New Roman" w:cs="Times New Roman"/>
          <w:sz w:val="28"/>
          <w:szCs w:val="28"/>
          <w:lang w:val="uk-UA"/>
        </w:rPr>
        <w:t xml:space="preserve"> Відповідно, о</w:t>
      </w:r>
      <w:r w:rsidR="00A7397A" w:rsidRPr="0081055F">
        <w:rPr>
          <w:rFonts w:ascii="Times New Roman" w:hAnsi="Times New Roman" w:cs="Times New Roman"/>
          <w:sz w:val="28"/>
          <w:szCs w:val="28"/>
          <w:lang w:val="uk-UA"/>
        </w:rPr>
        <w:t xml:space="preserve">дним із ключових аспектів управління </w:t>
      </w:r>
      <w:r w:rsidRPr="0081055F">
        <w:rPr>
          <w:rFonts w:ascii="Times New Roman" w:hAnsi="Times New Roman" w:cs="Times New Roman"/>
          <w:sz w:val="28"/>
          <w:szCs w:val="28"/>
          <w:lang w:val="uk-UA"/>
        </w:rPr>
        <w:t>соціально відповідальними інвестиціями</w:t>
      </w:r>
      <w:r w:rsidR="00A7397A" w:rsidRPr="0081055F">
        <w:rPr>
          <w:rFonts w:ascii="Times New Roman" w:hAnsi="Times New Roman" w:cs="Times New Roman"/>
          <w:sz w:val="28"/>
          <w:szCs w:val="28"/>
          <w:lang w:val="uk-UA"/>
        </w:rPr>
        <w:t xml:space="preserve"> є інтеграція соціальних, екологічних та економічних фактор</w:t>
      </w:r>
      <w:r w:rsidRPr="0081055F">
        <w:rPr>
          <w:rFonts w:ascii="Times New Roman" w:hAnsi="Times New Roman" w:cs="Times New Roman"/>
          <w:sz w:val="28"/>
          <w:szCs w:val="28"/>
          <w:lang w:val="uk-UA"/>
        </w:rPr>
        <w:t xml:space="preserve">ів у стратегію підприємства. Це призводить до того, що </w:t>
      </w:r>
      <w:r w:rsidR="00A7397A" w:rsidRPr="0081055F">
        <w:rPr>
          <w:rFonts w:ascii="Times New Roman" w:hAnsi="Times New Roman" w:cs="Times New Roman"/>
          <w:sz w:val="28"/>
          <w:szCs w:val="28"/>
          <w:lang w:val="uk-UA"/>
        </w:rPr>
        <w:t xml:space="preserve"> прийняття рішень з інвестування має враховувати не </w:t>
      </w:r>
      <w:r w:rsidRPr="0081055F">
        <w:rPr>
          <w:rFonts w:ascii="Times New Roman" w:hAnsi="Times New Roman" w:cs="Times New Roman"/>
          <w:sz w:val="28"/>
          <w:szCs w:val="28"/>
          <w:lang w:val="uk-UA"/>
        </w:rPr>
        <w:t>скільки</w:t>
      </w:r>
      <w:r w:rsidR="00A7397A" w:rsidRPr="0081055F">
        <w:rPr>
          <w:rFonts w:ascii="Times New Roman" w:hAnsi="Times New Roman" w:cs="Times New Roman"/>
          <w:sz w:val="28"/>
          <w:szCs w:val="28"/>
          <w:lang w:val="uk-UA"/>
        </w:rPr>
        <w:t xml:space="preserve"> фінансов</w:t>
      </w:r>
      <w:r w:rsidRPr="0081055F">
        <w:rPr>
          <w:rFonts w:ascii="Times New Roman" w:hAnsi="Times New Roman" w:cs="Times New Roman"/>
          <w:sz w:val="28"/>
          <w:szCs w:val="28"/>
          <w:lang w:val="uk-UA"/>
        </w:rPr>
        <w:t>і</w:t>
      </w:r>
      <w:r w:rsidR="00A7397A" w:rsidRPr="0081055F">
        <w:rPr>
          <w:rFonts w:ascii="Times New Roman" w:hAnsi="Times New Roman" w:cs="Times New Roman"/>
          <w:sz w:val="28"/>
          <w:szCs w:val="28"/>
          <w:lang w:val="uk-UA"/>
        </w:rPr>
        <w:t xml:space="preserve"> показник</w:t>
      </w:r>
      <w:r w:rsidRPr="0081055F">
        <w:rPr>
          <w:rFonts w:ascii="Times New Roman" w:hAnsi="Times New Roman" w:cs="Times New Roman"/>
          <w:sz w:val="28"/>
          <w:szCs w:val="28"/>
          <w:lang w:val="uk-UA"/>
        </w:rPr>
        <w:t>и</w:t>
      </w:r>
      <w:r w:rsidR="00A7397A"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стільки </w:t>
      </w:r>
      <w:r w:rsidR="00A7397A" w:rsidRPr="0081055F">
        <w:rPr>
          <w:rFonts w:ascii="Times New Roman" w:hAnsi="Times New Roman" w:cs="Times New Roman"/>
          <w:sz w:val="28"/>
          <w:szCs w:val="28"/>
          <w:lang w:val="uk-UA"/>
        </w:rPr>
        <w:t>їх вплив на людей, суспільство та приро</w:t>
      </w:r>
      <w:r w:rsidR="00D774E8" w:rsidRPr="0081055F">
        <w:rPr>
          <w:rFonts w:ascii="Times New Roman" w:hAnsi="Times New Roman" w:cs="Times New Roman"/>
          <w:sz w:val="28"/>
          <w:szCs w:val="28"/>
          <w:lang w:val="uk-UA"/>
        </w:rPr>
        <w:t>дн</w:t>
      </w:r>
      <w:r w:rsidRPr="0081055F">
        <w:rPr>
          <w:rFonts w:ascii="Times New Roman" w:hAnsi="Times New Roman" w:cs="Times New Roman"/>
          <w:sz w:val="28"/>
          <w:szCs w:val="28"/>
          <w:lang w:val="uk-UA"/>
        </w:rPr>
        <w:t>е середовище</w:t>
      </w:r>
      <w:r w:rsidR="00D774E8" w:rsidRPr="0081055F">
        <w:rPr>
          <w:rFonts w:ascii="Times New Roman" w:hAnsi="Times New Roman" w:cs="Times New Roman"/>
          <w:sz w:val="28"/>
          <w:szCs w:val="28"/>
          <w:lang w:val="uk-UA"/>
        </w:rPr>
        <w:t>, сприяє створенню сті</w:t>
      </w:r>
      <w:r w:rsidR="00A7397A" w:rsidRPr="0081055F">
        <w:rPr>
          <w:rFonts w:ascii="Times New Roman" w:hAnsi="Times New Roman" w:cs="Times New Roman"/>
          <w:sz w:val="28"/>
          <w:szCs w:val="28"/>
          <w:lang w:val="uk-UA"/>
        </w:rPr>
        <w:t>йких та ефективних інвестиційних проектів.</w:t>
      </w:r>
    </w:p>
    <w:p w:rsidR="00DC445F" w:rsidRPr="0081055F" w:rsidRDefault="00DC445F"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В умовах глобалізації підприємства можливо вирішувати соціальні та екологічні проблеми як на міському, так і на глобальному рівні.</w:t>
      </w:r>
    </w:p>
    <w:p w:rsidR="00DC445F" w:rsidRPr="0081055F" w:rsidRDefault="00DC445F"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Може бути досягнуто шляхом, що утворюється з рядами некерованих організацій, активістами та іншими стейкхолдерами. Підприємства можуть приймати активну частину у вирішенні проблем, таких як боротьба з бідністю, забезпечення доступу до освіти та охорони здоров'я, захист права людей, зменшення впливу на довкілля та інші суспільні виклики.</w:t>
      </w:r>
    </w:p>
    <w:p w:rsidR="00D50B04" w:rsidRPr="0081055F" w:rsidRDefault="00D50B04"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Таким чином, соціально</w:t>
      </w:r>
      <w:r w:rsidR="00D343DC">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відповідальні інвестиції мають важливе значення як для бізнесу, так і для суспільства в цілому. Вони сприяють сталому розвитку підприємств і суспільства, підвищують соціальну відповідальність бізнесу та покращують якість життя людей.</w:t>
      </w:r>
      <w:r w:rsidR="00C41A8D" w:rsidRPr="0081055F">
        <w:rPr>
          <w:rFonts w:ascii="Times New Roman" w:hAnsi="Times New Roman" w:cs="Times New Roman"/>
          <w:color w:val="000000"/>
          <w:sz w:val="28"/>
          <w:szCs w:val="28"/>
          <w:lang w:val="uk-UA"/>
        </w:rPr>
        <w:t xml:space="preserve"> Це дозволяє визначити соціально відповідальне інвестування і як стратегію інвестування, яка спрямована як на соціальні зміни та екологічну стабільність, так і на фінансові прибутки для інвестора.</w:t>
      </w:r>
    </w:p>
    <w:p w:rsidR="005F1052" w:rsidRPr="0081055F" w:rsidRDefault="00761A5D"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На у</w:t>
      </w:r>
      <w:r w:rsidR="00D85540" w:rsidRPr="0081055F">
        <w:rPr>
          <w:rFonts w:ascii="Times New Roman" w:hAnsi="Times New Roman" w:cs="Times New Roman"/>
          <w:sz w:val="28"/>
          <w:szCs w:val="28"/>
          <w:lang w:val="uk-UA"/>
        </w:rPr>
        <w:t xml:space="preserve">правління соціально відповідальними інвестиціями у сучасних умовах </w:t>
      </w:r>
      <w:r w:rsidRPr="0081055F">
        <w:rPr>
          <w:rFonts w:ascii="Times New Roman" w:hAnsi="Times New Roman" w:cs="Times New Roman"/>
          <w:sz w:val="28"/>
          <w:szCs w:val="28"/>
          <w:lang w:val="uk-UA"/>
        </w:rPr>
        <w:t>впливає</w:t>
      </w:r>
      <w:r w:rsidR="00D85540" w:rsidRPr="0081055F">
        <w:rPr>
          <w:rFonts w:ascii="Times New Roman" w:hAnsi="Times New Roman" w:cs="Times New Roman"/>
          <w:sz w:val="28"/>
          <w:szCs w:val="28"/>
          <w:lang w:val="uk-UA"/>
        </w:rPr>
        <w:t xml:space="preserve"> глобалізаці</w:t>
      </w:r>
      <w:r w:rsidRPr="0081055F">
        <w:rPr>
          <w:rFonts w:ascii="Times New Roman" w:hAnsi="Times New Roman" w:cs="Times New Roman"/>
          <w:sz w:val="28"/>
          <w:szCs w:val="28"/>
          <w:lang w:val="uk-UA"/>
        </w:rPr>
        <w:t>я</w:t>
      </w:r>
      <w:r w:rsidR="00D85540"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яка є</w:t>
      </w:r>
      <w:r w:rsidR="00D85540" w:rsidRPr="0081055F">
        <w:rPr>
          <w:rFonts w:ascii="Times New Roman" w:hAnsi="Times New Roman" w:cs="Times New Roman"/>
          <w:sz w:val="28"/>
          <w:szCs w:val="28"/>
          <w:lang w:val="uk-UA"/>
        </w:rPr>
        <w:t xml:space="preserve"> одним і</w:t>
      </w:r>
      <w:r w:rsidR="005F1052" w:rsidRPr="0081055F">
        <w:rPr>
          <w:rFonts w:ascii="Times New Roman" w:hAnsi="Times New Roman" w:cs="Times New Roman"/>
          <w:sz w:val="28"/>
          <w:szCs w:val="28"/>
          <w:lang w:val="uk-UA"/>
        </w:rPr>
        <w:t xml:space="preserve">з ключових елементів зростання світової інтеркон'єктованості економічних та фінансових ринків. </w:t>
      </w:r>
      <w:r w:rsidR="00D85540" w:rsidRPr="0081055F">
        <w:rPr>
          <w:rFonts w:ascii="Times New Roman" w:hAnsi="Times New Roman" w:cs="Times New Roman"/>
          <w:sz w:val="28"/>
          <w:szCs w:val="28"/>
          <w:lang w:val="uk-UA"/>
        </w:rPr>
        <w:t>По-перше, ц</w:t>
      </w:r>
      <w:r w:rsidR="005F1052" w:rsidRPr="0081055F">
        <w:rPr>
          <w:rFonts w:ascii="Times New Roman" w:hAnsi="Times New Roman" w:cs="Times New Roman"/>
          <w:sz w:val="28"/>
          <w:szCs w:val="28"/>
          <w:lang w:val="uk-UA"/>
        </w:rPr>
        <w:t xml:space="preserve">е створює нові можливості для інвесторів, які шукають соціально-відповідальні інвестиції. Завдяки глобальній комунікаційній мережі та технологічним засобам інформації інвестори можуть отримати доступ до </w:t>
      </w:r>
      <w:r w:rsidR="00D85540" w:rsidRPr="0081055F">
        <w:rPr>
          <w:rFonts w:ascii="Times New Roman" w:hAnsi="Times New Roman" w:cs="Times New Roman"/>
          <w:sz w:val="28"/>
          <w:szCs w:val="28"/>
          <w:lang w:val="uk-UA"/>
        </w:rPr>
        <w:lastRenderedPageBreak/>
        <w:t>таких</w:t>
      </w:r>
      <w:r w:rsidR="005F1052" w:rsidRPr="0081055F">
        <w:rPr>
          <w:rFonts w:ascii="Times New Roman" w:hAnsi="Times New Roman" w:cs="Times New Roman"/>
          <w:sz w:val="28"/>
          <w:szCs w:val="28"/>
          <w:lang w:val="uk-UA"/>
        </w:rPr>
        <w:t xml:space="preserve"> компанії. Це дозволяє їм приймати більш обґрунтовані рішення щодо вибору проектів чи підприємств для інвестування.</w:t>
      </w:r>
      <w:r w:rsidR="00D85540" w:rsidRPr="0081055F">
        <w:rPr>
          <w:rFonts w:ascii="Times New Roman" w:hAnsi="Times New Roman" w:cs="Times New Roman"/>
          <w:sz w:val="28"/>
          <w:szCs w:val="28"/>
          <w:lang w:val="uk-UA"/>
        </w:rPr>
        <w:t xml:space="preserve"> По-друге, г</w:t>
      </w:r>
      <w:r w:rsidR="005F1052" w:rsidRPr="0081055F">
        <w:rPr>
          <w:rFonts w:ascii="Times New Roman" w:hAnsi="Times New Roman" w:cs="Times New Roman"/>
          <w:sz w:val="28"/>
          <w:szCs w:val="28"/>
          <w:lang w:val="uk-UA"/>
        </w:rPr>
        <w:t>лобалізація прискорює поширення стандартів соціальної відповідальності. Міжнародні організації, такі як ООН, Міжнародна організація праці, Всесвітня організація охорони природи та інші, розробляють принципи та стандарти, які стосуються соціальної відповідальності бізнесу. Ці стандарти можуть включати права праці, захист навколишнього середовища, етичні принципи та інші аспекти.</w:t>
      </w:r>
      <w:r w:rsidRPr="0081055F">
        <w:rPr>
          <w:rFonts w:ascii="Times New Roman" w:hAnsi="Times New Roman" w:cs="Times New Roman"/>
          <w:sz w:val="28"/>
          <w:szCs w:val="28"/>
          <w:lang w:val="uk-UA"/>
        </w:rPr>
        <w:t xml:space="preserve"> </w:t>
      </w:r>
      <w:r w:rsidR="005F1052" w:rsidRPr="0081055F">
        <w:rPr>
          <w:rFonts w:ascii="Times New Roman" w:hAnsi="Times New Roman" w:cs="Times New Roman"/>
          <w:sz w:val="28"/>
          <w:szCs w:val="28"/>
          <w:lang w:val="uk-UA"/>
        </w:rPr>
        <w:t xml:space="preserve">Багато компаній та інвесторів враховують ці міжнародні стандарти та принципи соціальної відповідальності у своїх інвестиційних стратегіях. Вони можуть активно шукати проекти або підприємства, які підтримують ці стандарти, або впроваджувати соціально-відповідальні практики у свою діяльність. </w:t>
      </w:r>
    </w:p>
    <w:p w:rsidR="005F1052" w:rsidRPr="0081055F" w:rsidRDefault="00761A5D"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Утім, г</w:t>
      </w:r>
      <w:r w:rsidR="005F1052" w:rsidRPr="0081055F">
        <w:rPr>
          <w:rFonts w:ascii="Times New Roman" w:hAnsi="Times New Roman" w:cs="Times New Roman"/>
          <w:sz w:val="28"/>
          <w:szCs w:val="28"/>
          <w:lang w:val="uk-UA"/>
        </w:rPr>
        <w:t>лобалізація</w:t>
      </w:r>
      <w:r w:rsidRPr="0081055F">
        <w:rPr>
          <w:rFonts w:ascii="Times New Roman" w:hAnsi="Times New Roman" w:cs="Times New Roman"/>
          <w:sz w:val="28"/>
          <w:szCs w:val="28"/>
          <w:lang w:val="uk-UA"/>
        </w:rPr>
        <w:t xml:space="preserve"> може </w:t>
      </w:r>
      <w:r w:rsidR="005F1052" w:rsidRPr="0081055F">
        <w:rPr>
          <w:rFonts w:ascii="Times New Roman" w:hAnsi="Times New Roman" w:cs="Times New Roman"/>
          <w:sz w:val="28"/>
          <w:szCs w:val="28"/>
          <w:lang w:val="uk-UA"/>
        </w:rPr>
        <w:t>створю</w:t>
      </w:r>
      <w:r w:rsidRPr="0081055F">
        <w:rPr>
          <w:rFonts w:ascii="Times New Roman" w:hAnsi="Times New Roman" w:cs="Times New Roman"/>
          <w:sz w:val="28"/>
          <w:szCs w:val="28"/>
          <w:lang w:val="uk-UA"/>
        </w:rPr>
        <w:t>вати</w:t>
      </w:r>
      <w:r w:rsidR="005F1052" w:rsidRPr="0081055F">
        <w:rPr>
          <w:rFonts w:ascii="Times New Roman" w:hAnsi="Times New Roman" w:cs="Times New Roman"/>
          <w:sz w:val="28"/>
          <w:szCs w:val="28"/>
          <w:lang w:val="uk-UA"/>
        </w:rPr>
        <w:t xml:space="preserve"> виклики для управління соціально-відповідальними інвестиціями. З розширенням глобальних ринків і збільшенням обсягів інвестицій стає складніше контролювати соціальний та екологічний вплив інвестицій. Компанії можуть мати складну постачання ланцюжків, що ускладнює відстеження умов праці та екологічних показників у всій ланцюжку.</w:t>
      </w:r>
      <w:r w:rsidRPr="0081055F">
        <w:rPr>
          <w:rFonts w:ascii="Times New Roman" w:hAnsi="Times New Roman" w:cs="Times New Roman"/>
          <w:sz w:val="28"/>
          <w:szCs w:val="28"/>
          <w:lang w:val="uk-UA"/>
        </w:rPr>
        <w:t xml:space="preserve"> </w:t>
      </w:r>
      <w:r w:rsidR="005F1052" w:rsidRPr="0081055F">
        <w:rPr>
          <w:rFonts w:ascii="Times New Roman" w:hAnsi="Times New Roman" w:cs="Times New Roman"/>
          <w:sz w:val="28"/>
          <w:szCs w:val="28"/>
          <w:lang w:val="uk-UA"/>
        </w:rPr>
        <w:t>Подібно до глобальних викликів, існує також потреба в глобальному співробітництві та спільній роботі між компаніями, урядами та громадськими організаціями для досягнення соціально-відповідальних цілей. Це може включати спільне формулювання стандартів, обмін найкращими практиками та спільне розроблення інструментів оцінки та звітність про соціальну відповідальність.</w:t>
      </w:r>
    </w:p>
    <w:p w:rsidR="00594952" w:rsidRPr="0081055F" w:rsidRDefault="00761A5D"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Отже, слід узагальнити, що п</w:t>
      </w:r>
      <w:r w:rsidR="000C78C2" w:rsidRPr="0081055F">
        <w:rPr>
          <w:rFonts w:ascii="Times New Roman" w:hAnsi="Times New Roman" w:cs="Times New Roman"/>
          <w:sz w:val="28"/>
          <w:szCs w:val="28"/>
          <w:lang w:val="uk-UA"/>
        </w:rPr>
        <w:t>о-перше, глобалізація надає бізнесу широкі можливості для інвестування в різні країни та регіони</w:t>
      </w:r>
      <w:r w:rsidRPr="0081055F">
        <w:rPr>
          <w:rFonts w:ascii="Times New Roman" w:hAnsi="Times New Roman" w:cs="Times New Roman"/>
          <w:sz w:val="28"/>
          <w:szCs w:val="28"/>
          <w:lang w:val="uk-UA"/>
        </w:rPr>
        <w:t>, і ц</w:t>
      </w:r>
      <w:r w:rsidR="000C78C2" w:rsidRPr="0081055F">
        <w:rPr>
          <w:rFonts w:ascii="Times New Roman" w:hAnsi="Times New Roman" w:cs="Times New Roman"/>
          <w:sz w:val="28"/>
          <w:szCs w:val="28"/>
          <w:lang w:val="uk-UA"/>
        </w:rPr>
        <w:t xml:space="preserve">е означає, що управління </w:t>
      </w:r>
      <w:r w:rsidRPr="0081055F">
        <w:rPr>
          <w:rFonts w:ascii="Times New Roman" w:hAnsi="Times New Roman" w:cs="Times New Roman"/>
          <w:sz w:val="28"/>
          <w:szCs w:val="28"/>
          <w:lang w:val="uk-UA"/>
        </w:rPr>
        <w:t>соціально відповідальними інвестиціями підприємства</w:t>
      </w:r>
      <w:r w:rsidR="000C78C2" w:rsidRPr="0081055F">
        <w:rPr>
          <w:rFonts w:ascii="Times New Roman" w:hAnsi="Times New Roman" w:cs="Times New Roman"/>
          <w:sz w:val="28"/>
          <w:szCs w:val="28"/>
          <w:lang w:val="uk-UA"/>
        </w:rPr>
        <w:t xml:space="preserve"> стає дедалі більш міжнародним і вимагає розуміння різних культурних, соціальних та економічних умов у різних </w:t>
      </w:r>
      <w:r w:rsidRPr="0081055F">
        <w:rPr>
          <w:rFonts w:ascii="Times New Roman" w:hAnsi="Times New Roman" w:cs="Times New Roman"/>
          <w:sz w:val="28"/>
          <w:szCs w:val="28"/>
          <w:lang w:val="uk-UA"/>
        </w:rPr>
        <w:t>частинах світу; п</w:t>
      </w:r>
      <w:r w:rsidR="000C78C2" w:rsidRPr="0081055F">
        <w:rPr>
          <w:rFonts w:ascii="Times New Roman" w:hAnsi="Times New Roman" w:cs="Times New Roman"/>
          <w:sz w:val="28"/>
          <w:szCs w:val="28"/>
          <w:lang w:val="uk-UA"/>
        </w:rPr>
        <w:t>о-друге, глобалізація підвищує очікування споживачів і громадськості від компаній, які повинні задовольняти не тільки економічні, а й соціальні потреби</w:t>
      </w:r>
      <w:r w:rsidRPr="0081055F">
        <w:rPr>
          <w:rFonts w:ascii="Times New Roman" w:hAnsi="Times New Roman" w:cs="Times New Roman"/>
          <w:sz w:val="28"/>
          <w:szCs w:val="28"/>
          <w:lang w:val="uk-UA"/>
        </w:rPr>
        <w:t xml:space="preserve">, а, отже, </w:t>
      </w:r>
      <w:r w:rsidRPr="0081055F">
        <w:rPr>
          <w:rFonts w:ascii="Times New Roman" w:hAnsi="Times New Roman" w:cs="Times New Roman"/>
          <w:sz w:val="28"/>
          <w:szCs w:val="28"/>
          <w:lang w:val="uk-UA"/>
        </w:rPr>
        <w:lastRenderedPageBreak/>
        <w:t xml:space="preserve">якщо підприємство </w:t>
      </w:r>
      <w:r w:rsidR="000C78C2" w:rsidRPr="0081055F">
        <w:rPr>
          <w:rFonts w:ascii="Times New Roman" w:hAnsi="Times New Roman" w:cs="Times New Roman"/>
          <w:sz w:val="28"/>
          <w:szCs w:val="28"/>
          <w:lang w:val="uk-UA"/>
        </w:rPr>
        <w:t>не приділя</w:t>
      </w:r>
      <w:r w:rsidRPr="0081055F">
        <w:rPr>
          <w:rFonts w:ascii="Times New Roman" w:hAnsi="Times New Roman" w:cs="Times New Roman"/>
          <w:sz w:val="28"/>
          <w:szCs w:val="28"/>
          <w:lang w:val="uk-UA"/>
        </w:rPr>
        <w:t>є</w:t>
      </w:r>
      <w:r w:rsidR="000C78C2" w:rsidRPr="0081055F">
        <w:rPr>
          <w:rFonts w:ascii="Times New Roman" w:hAnsi="Times New Roman" w:cs="Times New Roman"/>
          <w:sz w:val="28"/>
          <w:szCs w:val="28"/>
          <w:lang w:val="uk-UA"/>
        </w:rPr>
        <w:t xml:space="preserve"> достатньої уваги</w:t>
      </w:r>
      <w:r w:rsidRPr="0081055F">
        <w:rPr>
          <w:rFonts w:ascii="Times New Roman" w:hAnsi="Times New Roman" w:cs="Times New Roman"/>
          <w:sz w:val="28"/>
          <w:szCs w:val="28"/>
          <w:lang w:val="uk-UA"/>
        </w:rPr>
        <w:t xml:space="preserve"> </w:t>
      </w:r>
      <w:r w:rsidR="00594952" w:rsidRPr="0081055F">
        <w:rPr>
          <w:rFonts w:ascii="Times New Roman" w:hAnsi="Times New Roman" w:cs="Times New Roman"/>
          <w:sz w:val="28"/>
          <w:szCs w:val="28"/>
          <w:lang w:val="uk-UA"/>
        </w:rPr>
        <w:t>соціально відповідальним інвестиціям</w:t>
      </w:r>
      <w:r w:rsidR="000C78C2" w:rsidRPr="0081055F">
        <w:rPr>
          <w:rFonts w:ascii="Times New Roman" w:hAnsi="Times New Roman" w:cs="Times New Roman"/>
          <w:sz w:val="28"/>
          <w:szCs w:val="28"/>
          <w:lang w:val="uk-UA"/>
        </w:rPr>
        <w:t>,</w:t>
      </w:r>
      <w:r w:rsidRPr="0081055F">
        <w:rPr>
          <w:rFonts w:ascii="Times New Roman" w:hAnsi="Times New Roman" w:cs="Times New Roman"/>
          <w:sz w:val="28"/>
          <w:szCs w:val="28"/>
          <w:lang w:val="uk-UA"/>
        </w:rPr>
        <w:t xml:space="preserve"> то</w:t>
      </w:r>
      <w:r w:rsidR="000C78C2" w:rsidRPr="0081055F">
        <w:rPr>
          <w:rFonts w:ascii="Times New Roman" w:hAnsi="Times New Roman" w:cs="Times New Roman"/>
          <w:sz w:val="28"/>
          <w:szCs w:val="28"/>
          <w:lang w:val="uk-UA"/>
        </w:rPr>
        <w:t xml:space="preserve"> мож</w:t>
      </w:r>
      <w:r w:rsidRPr="0081055F">
        <w:rPr>
          <w:rFonts w:ascii="Times New Roman" w:hAnsi="Times New Roman" w:cs="Times New Roman"/>
          <w:sz w:val="28"/>
          <w:szCs w:val="28"/>
          <w:lang w:val="uk-UA"/>
        </w:rPr>
        <w:t>е</w:t>
      </w:r>
      <w:r w:rsidR="000C78C2" w:rsidRPr="0081055F">
        <w:rPr>
          <w:rFonts w:ascii="Times New Roman" w:hAnsi="Times New Roman" w:cs="Times New Roman"/>
          <w:sz w:val="28"/>
          <w:szCs w:val="28"/>
          <w:lang w:val="uk-UA"/>
        </w:rPr>
        <w:t xml:space="preserve"> зіткнутися з репутаційними ризиками та втратою ринкової частки</w:t>
      </w:r>
      <w:r w:rsidR="00594952" w:rsidRPr="0081055F">
        <w:rPr>
          <w:rFonts w:ascii="Times New Roman" w:hAnsi="Times New Roman" w:cs="Times New Roman"/>
          <w:sz w:val="28"/>
          <w:szCs w:val="28"/>
          <w:lang w:val="uk-UA"/>
        </w:rPr>
        <w:t>; п</w:t>
      </w:r>
      <w:r w:rsidR="000C78C2" w:rsidRPr="0081055F">
        <w:rPr>
          <w:rFonts w:ascii="Times New Roman" w:hAnsi="Times New Roman" w:cs="Times New Roman"/>
          <w:sz w:val="28"/>
          <w:szCs w:val="28"/>
          <w:lang w:val="uk-UA"/>
        </w:rPr>
        <w:t xml:space="preserve">о-третє, глобалізація впливає на законодавство в різних країнах, включно із законами, що регулюють </w:t>
      </w:r>
      <w:r w:rsidR="00594952" w:rsidRPr="0081055F">
        <w:rPr>
          <w:rFonts w:ascii="Times New Roman" w:hAnsi="Times New Roman" w:cs="Times New Roman"/>
          <w:sz w:val="28"/>
          <w:szCs w:val="28"/>
          <w:lang w:val="uk-UA"/>
        </w:rPr>
        <w:t>SRI, що</w:t>
      </w:r>
      <w:r w:rsidR="000C78C2" w:rsidRPr="0081055F">
        <w:rPr>
          <w:rFonts w:ascii="Times New Roman" w:hAnsi="Times New Roman" w:cs="Times New Roman"/>
          <w:sz w:val="28"/>
          <w:szCs w:val="28"/>
          <w:lang w:val="uk-UA"/>
        </w:rPr>
        <w:t xml:space="preserve"> може створювати деякі перешкоди для </w:t>
      </w:r>
      <w:r w:rsidR="00594952" w:rsidRPr="0081055F">
        <w:rPr>
          <w:rFonts w:ascii="Times New Roman" w:hAnsi="Times New Roman" w:cs="Times New Roman"/>
          <w:sz w:val="28"/>
          <w:szCs w:val="28"/>
          <w:lang w:val="uk-UA"/>
        </w:rPr>
        <w:t>підприємств</w:t>
      </w:r>
      <w:r w:rsidR="000C78C2" w:rsidRPr="0081055F">
        <w:rPr>
          <w:rFonts w:ascii="Times New Roman" w:hAnsi="Times New Roman" w:cs="Times New Roman"/>
          <w:sz w:val="28"/>
          <w:szCs w:val="28"/>
          <w:lang w:val="uk-UA"/>
        </w:rPr>
        <w:t>, що працюють у різних країнах, і вимагати від них відповідності різним стандартам і вимогам</w:t>
      </w:r>
      <w:r w:rsidR="00594952" w:rsidRPr="0081055F">
        <w:rPr>
          <w:rFonts w:ascii="Times New Roman" w:hAnsi="Times New Roman" w:cs="Times New Roman"/>
          <w:sz w:val="28"/>
          <w:szCs w:val="28"/>
          <w:lang w:val="uk-UA"/>
        </w:rPr>
        <w:t>; по-</w:t>
      </w:r>
      <w:r w:rsidR="000C78C2" w:rsidRPr="0081055F">
        <w:rPr>
          <w:rFonts w:ascii="Times New Roman" w:hAnsi="Times New Roman" w:cs="Times New Roman"/>
          <w:sz w:val="28"/>
          <w:szCs w:val="28"/>
          <w:lang w:val="uk-UA"/>
        </w:rPr>
        <w:t xml:space="preserve">четверте, глобалізація може підвищити конкуренцію між компаніями в різних країнах, що може сприяти збільшенню зусиль з управління </w:t>
      </w:r>
      <w:r w:rsidR="00594952" w:rsidRPr="0081055F">
        <w:rPr>
          <w:rFonts w:ascii="Times New Roman" w:hAnsi="Times New Roman" w:cs="Times New Roman"/>
          <w:sz w:val="28"/>
          <w:szCs w:val="28"/>
          <w:lang w:val="uk-UA"/>
        </w:rPr>
        <w:t>соціально відповідальними інвестиціями, і к</w:t>
      </w:r>
      <w:r w:rsidR="000C78C2" w:rsidRPr="0081055F">
        <w:rPr>
          <w:rFonts w:ascii="Times New Roman" w:hAnsi="Times New Roman" w:cs="Times New Roman"/>
          <w:sz w:val="28"/>
          <w:szCs w:val="28"/>
          <w:lang w:val="uk-UA"/>
        </w:rPr>
        <w:t xml:space="preserve">омпанії можуть використовувати </w:t>
      </w:r>
      <w:r w:rsidR="00594952" w:rsidRPr="0081055F">
        <w:rPr>
          <w:rFonts w:ascii="Times New Roman" w:hAnsi="Times New Roman" w:cs="Times New Roman"/>
          <w:sz w:val="28"/>
          <w:szCs w:val="28"/>
          <w:lang w:val="uk-UA"/>
        </w:rPr>
        <w:t>SRI</w:t>
      </w:r>
      <w:r w:rsidR="000C78C2" w:rsidRPr="0081055F">
        <w:rPr>
          <w:rFonts w:ascii="Times New Roman" w:hAnsi="Times New Roman" w:cs="Times New Roman"/>
          <w:sz w:val="28"/>
          <w:szCs w:val="28"/>
          <w:lang w:val="uk-UA"/>
        </w:rPr>
        <w:t xml:space="preserve"> як конкурентну перевагу та впроваджувати інноваційні методи управління </w:t>
      </w:r>
      <w:r w:rsidR="00594952" w:rsidRPr="0081055F">
        <w:rPr>
          <w:rFonts w:ascii="Times New Roman" w:hAnsi="Times New Roman" w:cs="Times New Roman"/>
          <w:sz w:val="28"/>
          <w:szCs w:val="28"/>
          <w:lang w:val="uk-UA"/>
        </w:rPr>
        <w:t>ними</w:t>
      </w:r>
      <w:r w:rsidR="000C78C2" w:rsidRPr="0081055F">
        <w:rPr>
          <w:rFonts w:ascii="Times New Roman" w:hAnsi="Times New Roman" w:cs="Times New Roman"/>
          <w:sz w:val="28"/>
          <w:szCs w:val="28"/>
          <w:lang w:val="uk-UA"/>
        </w:rPr>
        <w:t>.</w:t>
      </w:r>
    </w:p>
    <w:p w:rsidR="000C78C2" w:rsidRPr="0081055F" w:rsidRDefault="000C78C2"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Існує кілька моделей управління </w:t>
      </w:r>
      <w:r w:rsidR="004F6323" w:rsidRPr="0081055F">
        <w:rPr>
          <w:rFonts w:ascii="Times New Roman" w:hAnsi="Times New Roman" w:cs="Times New Roman"/>
          <w:sz w:val="28"/>
          <w:szCs w:val="28"/>
          <w:lang w:val="uk-UA"/>
        </w:rPr>
        <w:t>соціально відповідальними інвестиціями</w:t>
      </w:r>
      <w:r w:rsidRPr="0081055F">
        <w:rPr>
          <w:rFonts w:ascii="Times New Roman" w:hAnsi="Times New Roman" w:cs="Times New Roman"/>
          <w:sz w:val="28"/>
          <w:szCs w:val="28"/>
          <w:lang w:val="uk-UA"/>
        </w:rPr>
        <w:t xml:space="preserve">, які компанії можуть використовувати у своїй практиці: </w:t>
      </w:r>
    </w:p>
    <w:p w:rsidR="000C78C2" w:rsidRPr="0081055F" w:rsidRDefault="000C78C2" w:rsidP="00832D99">
      <w:pPr>
        <w:pStyle w:val="a3"/>
        <w:numPr>
          <w:ilvl w:val="0"/>
          <w:numId w:val="4"/>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Модель соціальної відповідальності бізнесу (CSR) </w:t>
      </w:r>
      <w:r w:rsidR="004F6323" w:rsidRPr="0081055F">
        <w:rPr>
          <w:rFonts w:ascii="Times New Roman" w:hAnsi="Times New Roman" w:cs="Times New Roman"/>
          <w:sz w:val="28"/>
          <w:szCs w:val="28"/>
          <w:lang w:val="uk-UA"/>
        </w:rPr>
        <w:t>–</w:t>
      </w:r>
      <w:r w:rsidRPr="0081055F">
        <w:rPr>
          <w:rFonts w:ascii="Times New Roman" w:hAnsi="Times New Roman" w:cs="Times New Roman"/>
          <w:sz w:val="28"/>
          <w:szCs w:val="28"/>
          <w:lang w:val="uk-UA"/>
        </w:rPr>
        <w:t xml:space="preserve"> це</w:t>
      </w:r>
      <w:r w:rsidR="004F6323"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модель, яка передбачає, що компанії повинні брати на себе відповідальність за свої дії та їхній вплив на суспільство і навколишнє середовище. Ця модель включає в себе оцінку соціальних та екологічних ризиків, вжиття заходів для зниження цих ризиків, участь у соціальних та екологічних програмах тощо. </w:t>
      </w:r>
    </w:p>
    <w:p w:rsidR="000C78C2" w:rsidRPr="0081055F" w:rsidRDefault="000C78C2" w:rsidP="00832D99">
      <w:pPr>
        <w:pStyle w:val="a3"/>
        <w:numPr>
          <w:ilvl w:val="0"/>
          <w:numId w:val="4"/>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Модель вкладення в соціально відповідальні </w:t>
      </w:r>
      <w:r w:rsidR="00D774E8" w:rsidRPr="0081055F">
        <w:rPr>
          <w:rFonts w:ascii="Times New Roman" w:hAnsi="Times New Roman" w:cs="Times New Roman"/>
          <w:sz w:val="28"/>
          <w:szCs w:val="28"/>
          <w:lang w:val="uk-UA"/>
        </w:rPr>
        <w:t>проекти</w:t>
      </w:r>
      <w:r w:rsidRPr="0081055F">
        <w:rPr>
          <w:rFonts w:ascii="Times New Roman" w:hAnsi="Times New Roman" w:cs="Times New Roman"/>
          <w:sz w:val="28"/>
          <w:szCs w:val="28"/>
          <w:lang w:val="uk-UA"/>
        </w:rPr>
        <w:t xml:space="preserve"> (SRI) </w:t>
      </w:r>
      <w:r w:rsidR="004F6323" w:rsidRPr="0081055F">
        <w:rPr>
          <w:rFonts w:ascii="Times New Roman" w:hAnsi="Times New Roman" w:cs="Times New Roman"/>
          <w:sz w:val="28"/>
          <w:szCs w:val="28"/>
          <w:lang w:val="uk-UA"/>
        </w:rPr>
        <w:t>–</w:t>
      </w:r>
      <w:r w:rsidRPr="0081055F">
        <w:rPr>
          <w:rFonts w:ascii="Times New Roman" w:hAnsi="Times New Roman" w:cs="Times New Roman"/>
          <w:sz w:val="28"/>
          <w:szCs w:val="28"/>
          <w:lang w:val="uk-UA"/>
        </w:rPr>
        <w:t xml:space="preserve"> це</w:t>
      </w:r>
      <w:r w:rsidR="004F6323"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модель, яка передбачає, що інвестори повинні вкладати </w:t>
      </w:r>
      <w:r w:rsidR="004F6323" w:rsidRPr="0081055F">
        <w:rPr>
          <w:rFonts w:ascii="Times New Roman" w:hAnsi="Times New Roman" w:cs="Times New Roman"/>
          <w:sz w:val="28"/>
          <w:szCs w:val="28"/>
          <w:lang w:val="uk-UA"/>
        </w:rPr>
        <w:t>фінансові ресурси</w:t>
      </w:r>
      <w:r w:rsidRPr="0081055F">
        <w:rPr>
          <w:rFonts w:ascii="Times New Roman" w:hAnsi="Times New Roman" w:cs="Times New Roman"/>
          <w:sz w:val="28"/>
          <w:szCs w:val="28"/>
          <w:lang w:val="uk-UA"/>
        </w:rPr>
        <w:t xml:space="preserve"> тільки в компанії, які відповідають певним соціальним та екологічним критеріям. Ця модель включає в себе оцінку компаній за соціальними та екологічними параметрами, вибір інвестиційних </w:t>
      </w:r>
      <w:r w:rsidR="00D774E8" w:rsidRPr="0081055F">
        <w:rPr>
          <w:rFonts w:ascii="Times New Roman" w:hAnsi="Times New Roman" w:cs="Times New Roman"/>
          <w:sz w:val="28"/>
          <w:szCs w:val="28"/>
          <w:lang w:val="uk-UA"/>
        </w:rPr>
        <w:t>проектів</w:t>
      </w:r>
      <w:r w:rsidRPr="0081055F">
        <w:rPr>
          <w:rFonts w:ascii="Times New Roman" w:hAnsi="Times New Roman" w:cs="Times New Roman"/>
          <w:sz w:val="28"/>
          <w:szCs w:val="28"/>
          <w:lang w:val="uk-UA"/>
        </w:rPr>
        <w:t xml:space="preserve">, управління ризиками тощо. </w:t>
      </w:r>
    </w:p>
    <w:p w:rsidR="000C78C2" w:rsidRPr="0081055F" w:rsidRDefault="000C78C2" w:rsidP="00832D99">
      <w:pPr>
        <w:pStyle w:val="a3"/>
        <w:numPr>
          <w:ilvl w:val="0"/>
          <w:numId w:val="4"/>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Модель інтеграції </w:t>
      </w:r>
      <w:r w:rsidR="004F6323" w:rsidRPr="0081055F">
        <w:rPr>
          <w:rFonts w:ascii="Times New Roman" w:hAnsi="Times New Roman" w:cs="Times New Roman"/>
          <w:sz w:val="28"/>
          <w:szCs w:val="28"/>
          <w:lang w:val="uk-UA"/>
        </w:rPr>
        <w:t>SRI</w:t>
      </w:r>
      <w:r w:rsidRPr="0081055F">
        <w:rPr>
          <w:rFonts w:ascii="Times New Roman" w:hAnsi="Times New Roman" w:cs="Times New Roman"/>
          <w:sz w:val="28"/>
          <w:szCs w:val="28"/>
          <w:lang w:val="uk-UA"/>
        </w:rPr>
        <w:t xml:space="preserve"> в бізнес-стратегію </w:t>
      </w:r>
      <w:r w:rsidR="004F6323" w:rsidRPr="0081055F">
        <w:rPr>
          <w:rFonts w:ascii="Times New Roman" w:hAnsi="Times New Roman" w:cs="Times New Roman"/>
          <w:sz w:val="28"/>
          <w:szCs w:val="28"/>
          <w:lang w:val="uk-UA"/>
        </w:rPr>
        <w:t>–</w:t>
      </w:r>
      <w:r w:rsidRPr="0081055F">
        <w:rPr>
          <w:rFonts w:ascii="Times New Roman" w:hAnsi="Times New Roman" w:cs="Times New Roman"/>
          <w:sz w:val="28"/>
          <w:szCs w:val="28"/>
          <w:lang w:val="uk-UA"/>
        </w:rPr>
        <w:t xml:space="preserve"> це</w:t>
      </w:r>
      <w:r w:rsidR="004F6323"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модель, яка передбачає, що управління </w:t>
      </w:r>
      <w:r w:rsidR="004F6323" w:rsidRPr="0081055F">
        <w:rPr>
          <w:rFonts w:ascii="Times New Roman" w:hAnsi="Times New Roman" w:cs="Times New Roman"/>
          <w:sz w:val="28"/>
          <w:szCs w:val="28"/>
          <w:lang w:val="uk-UA"/>
        </w:rPr>
        <w:t>соціально відповідальними інвестиціями</w:t>
      </w:r>
      <w:r w:rsidRPr="0081055F">
        <w:rPr>
          <w:rFonts w:ascii="Times New Roman" w:hAnsi="Times New Roman" w:cs="Times New Roman"/>
          <w:sz w:val="28"/>
          <w:szCs w:val="28"/>
          <w:lang w:val="uk-UA"/>
        </w:rPr>
        <w:t xml:space="preserve"> повинно бути вбудовано в бізнес-стратегію компанії. Ця модель охоплює інтеграцію соціальних та екологічних аспектів у бізнес-план, управління ризиками, вимірювання результатів тощо. </w:t>
      </w:r>
    </w:p>
    <w:p w:rsidR="00295F9D" w:rsidRPr="0081055F" w:rsidRDefault="000C78C2" w:rsidP="00832D99">
      <w:pPr>
        <w:pStyle w:val="a3"/>
        <w:numPr>
          <w:ilvl w:val="0"/>
          <w:numId w:val="4"/>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 xml:space="preserve">Модель партнерства соціальної відповідальності (PSR) </w:t>
      </w:r>
      <w:r w:rsidR="004F6323" w:rsidRPr="0081055F">
        <w:rPr>
          <w:rFonts w:ascii="Times New Roman" w:hAnsi="Times New Roman" w:cs="Times New Roman"/>
          <w:sz w:val="28"/>
          <w:szCs w:val="28"/>
          <w:lang w:val="uk-UA"/>
        </w:rPr>
        <w:t>–</w:t>
      </w:r>
      <w:r w:rsidRPr="0081055F">
        <w:rPr>
          <w:rFonts w:ascii="Times New Roman" w:hAnsi="Times New Roman" w:cs="Times New Roman"/>
          <w:sz w:val="28"/>
          <w:szCs w:val="28"/>
          <w:lang w:val="uk-UA"/>
        </w:rPr>
        <w:t xml:space="preserve"> це</w:t>
      </w:r>
      <w:r w:rsidR="004F6323"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модель, яка передбачає, що компанії повинні працювати з державними та неурядовими організаціями, щоб спільно вирішувати соціальні та екологічні проблеми. Ця модель охоплює встановлення партнерських відносин, розробку та реалізацію </w:t>
      </w:r>
      <w:r w:rsidR="00D774E8" w:rsidRPr="0081055F">
        <w:rPr>
          <w:rFonts w:ascii="Times New Roman" w:hAnsi="Times New Roman" w:cs="Times New Roman"/>
          <w:sz w:val="28"/>
          <w:szCs w:val="28"/>
          <w:lang w:val="uk-UA"/>
        </w:rPr>
        <w:t>проектів</w:t>
      </w:r>
      <w:r w:rsidRPr="0081055F">
        <w:rPr>
          <w:rFonts w:ascii="Times New Roman" w:hAnsi="Times New Roman" w:cs="Times New Roman"/>
          <w:sz w:val="28"/>
          <w:szCs w:val="28"/>
          <w:lang w:val="uk-UA"/>
        </w:rPr>
        <w:t xml:space="preserve">, спільний контроль тощо. </w:t>
      </w:r>
    </w:p>
    <w:p w:rsidR="00295F9D" w:rsidRPr="0081055F" w:rsidRDefault="000C78C2"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Вибір моделі управління </w:t>
      </w:r>
      <w:r w:rsidR="004F6323" w:rsidRPr="0081055F">
        <w:rPr>
          <w:rFonts w:ascii="Times New Roman" w:hAnsi="Times New Roman" w:cs="Times New Roman"/>
          <w:sz w:val="28"/>
          <w:szCs w:val="28"/>
          <w:lang w:val="uk-UA"/>
        </w:rPr>
        <w:t>соціально відповідальними інвестиціями</w:t>
      </w:r>
      <w:r w:rsidRPr="0081055F">
        <w:rPr>
          <w:rFonts w:ascii="Times New Roman" w:hAnsi="Times New Roman" w:cs="Times New Roman"/>
          <w:sz w:val="28"/>
          <w:szCs w:val="28"/>
          <w:lang w:val="uk-UA"/>
        </w:rPr>
        <w:t xml:space="preserve"> залежить від конкретних цілей компанії, її бізнес-стратегії та потреб суспільства й екологічного середовища. Компанії можуть обирати різні моделі управління </w:t>
      </w:r>
      <w:r w:rsidR="004F6323" w:rsidRPr="0081055F">
        <w:rPr>
          <w:rFonts w:ascii="Times New Roman" w:hAnsi="Times New Roman" w:cs="Times New Roman"/>
          <w:sz w:val="28"/>
          <w:szCs w:val="28"/>
          <w:lang w:val="uk-UA"/>
        </w:rPr>
        <w:t>SRI</w:t>
      </w:r>
      <w:r w:rsidRPr="0081055F">
        <w:rPr>
          <w:rFonts w:ascii="Times New Roman" w:hAnsi="Times New Roman" w:cs="Times New Roman"/>
          <w:sz w:val="28"/>
          <w:szCs w:val="28"/>
          <w:lang w:val="uk-UA"/>
        </w:rPr>
        <w:t xml:space="preserve">, такі як благодійність, волонтерство, інвестування в проєкти екологічного захисту або соціальне підприємництво. Кожна модель має свої переваги та обмеження, і вибір має ґрунтуватися на аналізі конкретних обставин і потреб компанії та суспільства. </w:t>
      </w:r>
    </w:p>
    <w:p w:rsidR="003B5304" w:rsidRPr="0081055F" w:rsidRDefault="000C78C2"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Крім того, ефективність обраної моделі має регулярно оцінюва</w:t>
      </w:r>
      <w:r w:rsidR="004F6323" w:rsidRPr="0081055F">
        <w:rPr>
          <w:rFonts w:ascii="Times New Roman" w:hAnsi="Times New Roman" w:cs="Times New Roman"/>
          <w:sz w:val="28"/>
          <w:szCs w:val="28"/>
          <w:lang w:val="uk-UA"/>
        </w:rPr>
        <w:t>тися</w:t>
      </w:r>
      <w:r w:rsidRPr="0081055F">
        <w:rPr>
          <w:rFonts w:ascii="Times New Roman" w:hAnsi="Times New Roman" w:cs="Times New Roman"/>
          <w:sz w:val="28"/>
          <w:szCs w:val="28"/>
          <w:lang w:val="uk-UA"/>
        </w:rPr>
        <w:t xml:space="preserve"> та </w:t>
      </w:r>
      <w:r w:rsidR="00D774E8" w:rsidRPr="0081055F">
        <w:rPr>
          <w:rFonts w:ascii="Times New Roman" w:hAnsi="Times New Roman" w:cs="Times New Roman"/>
          <w:sz w:val="28"/>
          <w:szCs w:val="28"/>
          <w:lang w:val="uk-UA"/>
        </w:rPr>
        <w:t>поліпшува</w:t>
      </w:r>
      <w:r w:rsidR="004F6323" w:rsidRPr="0081055F">
        <w:rPr>
          <w:rFonts w:ascii="Times New Roman" w:hAnsi="Times New Roman" w:cs="Times New Roman"/>
          <w:sz w:val="28"/>
          <w:szCs w:val="28"/>
          <w:lang w:val="uk-UA"/>
        </w:rPr>
        <w:t xml:space="preserve">тися </w:t>
      </w:r>
      <w:r w:rsidRPr="0081055F">
        <w:rPr>
          <w:rFonts w:ascii="Times New Roman" w:hAnsi="Times New Roman" w:cs="Times New Roman"/>
          <w:sz w:val="28"/>
          <w:szCs w:val="28"/>
          <w:lang w:val="uk-UA"/>
        </w:rPr>
        <w:t>для досягнення максимальної соціальної та екологічної користі для всіх зацікавлених сторін.</w:t>
      </w:r>
      <w:r w:rsidR="004F6323" w:rsidRPr="0081055F">
        <w:rPr>
          <w:rFonts w:ascii="Times New Roman" w:hAnsi="Times New Roman" w:cs="Times New Roman"/>
          <w:sz w:val="28"/>
          <w:szCs w:val="28"/>
          <w:lang w:val="uk-UA"/>
        </w:rPr>
        <w:t xml:space="preserve"> Соціально відповідальні інвестиції –</w:t>
      </w:r>
      <w:r w:rsidRPr="0081055F">
        <w:rPr>
          <w:rFonts w:ascii="Times New Roman" w:hAnsi="Times New Roman" w:cs="Times New Roman"/>
          <w:sz w:val="28"/>
          <w:szCs w:val="28"/>
          <w:lang w:val="uk-UA"/>
        </w:rPr>
        <w:t xml:space="preserve"> це важливий елемент корпоративної соціальної відповідальності компаній, який може сприяти сталому розвитку бізнесу та підвищенню суспільної довіри.</w:t>
      </w:r>
    </w:p>
    <w:p w:rsidR="003B5304" w:rsidRPr="0081055F" w:rsidRDefault="00FC705C"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Разом із цим для формування системи соціально відповідального інвестування в системі управління підприємства можна використати </w:t>
      </w:r>
      <w:r w:rsidR="00646F54" w:rsidRPr="0081055F">
        <w:rPr>
          <w:rFonts w:ascii="Times New Roman" w:hAnsi="Times New Roman" w:cs="Times New Roman"/>
          <w:sz w:val="28"/>
          <w:szCs w:val="28"/>
          <w:lang w:val="uk-UA"/>
        </w:rPr>
        <w:t xml:space="preserve">концепція управління ризиками, </w:t>
      </w:r>
      <w:r w:rsidRPr="0081055F">
        <w:rPr>
          <w:rFonts w:ascii="Times New Roman" w:hAnsi="Times New Roman" w:cs="Times New Roman"/>
          <w:sz w:val="28"/>
          <w:szCs w:val="28"/>
          <w:lang w:val="uk-UA"/>
        </w:rPr>
        <w:t>яка</w:t>
      </w:r>
      <w:r w:rsidR="00646F54" w:rsidRPr="0081055F">
        <w:rPr>
          <w:rFonts w:ascii="Times New Roman" w:hAnsi="Times New Roman" w:cs="Times New Roman"/>
          <w:sz w:val="28"/>
          <w:szCs w:val="28"/>
          <w:lang w:val="uk-UA"/>
        </w:rPr>
        <w:t xml:space="preserve"> базуються на припущенні, що складові фактори є суттєвими для профілю ризику та прибутку інвестицій</w:t>
      </w:r>
      <w:r w:rsidRPr="0081055F">
        <w:rPr>
          <w:rFonts w:ascii="Times New Roman" w:hAnsi="Times New Roman" w:cs="Times New Roman"/>
          <w:sz w:val="28"/>
          <w:szCs w:val="28"/>
          <w:lang w:val="uk-UA"/>
        </w:rPr>
        <w:t>.</w:t>
      </w:r>
      <w:r w:rsidR="00646F54" w:rsidRPr="0081055F">
        <w:rPr>
          <w:rFonts w:ascii="Times New Roman" w:hAnsi="Times New Roman" w:cs="Times New Roman"/>
          <w:sz w:val="28"/>
          <w:szCs w:val="28"/>
          <w:lang w:val="uk-UA"/>
        </w:rPr>
        <w:t> </w:t>
      </w:r>
      <w:r w:rsidRPr="0081055F">
        <w:rPr>
          <w:rFonts w:ascii="Times New Roman" w:hAnsi="Times New Roman" w:cs="Times New Roman"/>
          <w:sz w:val="28"/>
          <w:szCs w:val="28"/>
          <w:lang w:val="uk-UA"/>
        </w:rPr>
        <w:t>У контексті цього складовими цієї системи визначимо:</w:t>
      </w:r>
    </w:p>
    <w:p w:rsidR="003B5304" w:rsidRPr="0081055F" w:rsidRDefault="00646F54" w:rsidP="00D73A44">
      <w:pPr>
        <w:pStyle w:val="a3"/>
        <w:numPr>
          <w:ilvl w:val="0"/>
          <w:numId w:val="5"/>
        </w:numPr>
        <w:spacing w:after="0" w:line="360" w:lineRule="auto"/>
        <w:ind w:left="567"/>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Перевірка потенційних інвестицій, щоб уможливити виключення інвестицій у певні сектори, або компанії чи проекти, які демонструють низьку ефективність ESG порівняно з аналог</w:t>
      </w:r>
      <w:r w:rsidR="00FC705C" w:rsidRPr="0081055F">
        <w:rPr>
          <w:rFonts w:ascii="Times New Roman" w:hAnsi="Times New Roman" w:cs="Times New Roman"/>
          <w:sz w:val="28"/>
          <w:szCs w:val="28"/>
          <w:lang w:val="uk-UA"/>
        </w:rPr>
        <w:t xml:space="preserve">ічними в </w:t>
      </w:r>
      <w:r w:rsidRPr="0081055F">
        <w:rPr>
          <w:rFonts w:ascii="Times New Roman" w:hAnsi="Times New Roman" w:cs="Times New Roman"/>
          <w:sz w:val="28"/>
          <w:szCs w:val="28"/>
          <w:lang w:val="uk-UA"/>
        </w:rPr>
        <w:t>галузі (негативний/виключний скринінг) або компанії чи проекти, які не відповідають міжнародним нормам і стандартам (скринінг на основ</w:t>
      </w:r>
      <w:r w:rsidR="00FC705C" w:rsidRPr="0081055F">
        <w:rPr>
          <w:rFonts w:ascii="Times New Roman" w:hAnsi="Times New Roman" w:cs="Times New Roman"/>
          <w:sz w:val="28"/>
          <w:szCs w:val="28"/>
          <w:lang w:val="uk-UA"/>
        </w:rPr>
        <w:t>і норм</w:t>
      </w:r>
      <w:r w:rsidRPr="0081055F">
        <w:rPr>
          <w:rFonts w:ascii="Times New Roman" w:hAnsi="Times New Roman" w:cs="Times New Roman"/>
          <w:sz w:val="28"/>
          <w:szCs w:val="28"/>
          <w:lang w:val="uk-UA"/>
        </w:rPr>
        <w:t>);</w:t>
      </w:r>
    </w:p>
    <w:p w:rsidR="003B5304" w:rsidRPr="0081055F" w:rsidRDefault="00646F54" w:rsidP="00D73A44">
      <w:pPr>
        <w:pStyle w:val="a3"/>
        <w:numPr>
          <w:ilvl w:val="0"/>
          <w:numId w:val="5"/>
        </w:numPr>
        <w:spacing w:after="0" w:line="360" w:lineRule="auto"/>
        <w:ind w:left="567"/>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Інтеграція ESG, за якої кінцеві інвестори можуть вимагати систематичного та чіткого включення інвестиційними менеджерами екологічних, соціальних і управлінських факторів до оцінки інвестицій;</w:t>
      </w:r>
      <w:r w:rsidR="00FC705C" w:rsidRPr="0081055F">
        <w:rPr>
          <w:rFonts w:ascii="Times New Roman" w:hAnsi="Times New Roman" w:cs="Times New Roman"/>
          <w:sz w:val="28"/>
          <w:szCs w:val="28"/>
          <w:lang w:val="uk-UA"/>
        </w:rPr>
        <w:t xml:space="preserve"> </w:t>
      </w:r>
    </w:p>
    <w:p w:rsidR="003B5304" w:rsidRPr="0081055F" w:rsidRDefault="00646F54" w:rsidP="00D73A44">
      <w:pPr>
        <w:pStyle w:val="a3"/>
        <w:numPr>
          <w:ilvl w:val="0"/>
          <w:numId w:val="5"/>
        </w:numPr>
        <w:spacing w:after="0" w:line="360" w:lineRule="auto"/>
        <w:ind w:left="567"/>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Залучення акціонерів та </w:t>
      </w:r>
      <w:r w:rsidR="00FC705C" w:rsidRPr="0081055F">
        <w:rPr>
          <w:rFonts w:ascii="Times New Roman" w:hAnsi="Times New Roman" w:cs="Times New Roman"/>
          <w:sz w:val="28"/>
          <w:szCs w:val="28"/>
          <w:lang w:val="uk-UA"/>
        </w:rPr>
        <w:t>громодськості</w:t>
      </w:r>
      <w:r w:rsidRPr="0081055F">
        <w:rPr>
          <w:rFonts w:ascii="Times New Roman" w:hAnsi="Times New Roman" w:cs="Times New Roman"/>
          <w:sz w:val="28"/>
          <w:szCs w:val="28"/>
          <w:lang w:val="uk-UA"/>
        </w:rPr>
        <w:t xml:space="preserve"> (у деяких випадках сприяють заходи «м’якого права», такі як Кодекс управління у Великій Британії);</w:t>
      </w:r>
      <w:r w:rsidR="00FC705C" w:rsidRPr="0081055F">
        <w:rPr>
          <w:rFonts w:ascii="Times New Roman" w:hAnsi="Times New Roman" w:cs="Times New Roman"/>
          <w:sz w:val="28"/>
          <w:szCs w:val="28"/>
          <w:lang w:val="uk-UA"/>
        </w:rPr>
        <w:t xml:space="preserve"> </w:t>
      </w:r>
    </w:p>
    <w:p w:rsidR="003B5304" w:rsidRPr="0081055F" w:rsidRDefault="00646F54" w:rsidP="00D73A44">
      <w:pPr>
        <w:pStyle w:val="a3"/>
        <w:numPr>
          <w:ilvl w:val="0"/>
          <w:numId w:val="5"/>
        </w:numPr>
        <w:spacing w:after="0" w:line="360" w:lineRule="auto"/>
        <w:ind w:left="567"/>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Інвестиції на тему сталого розвитку;</w:t>
      </w:r>
    </w:p>
    <w:p w:rsidR="003B5304" w:rsidRPr="0081055F" w:rsidRDefault="00FC705C" w:rsidP="00D73A44">
      <w:pPr>
        <w:pStyle w:val="a3"/>
        <w:numPr>
          <w:ilvl w:val="0"/>
          <w:numId w:val="5"/>
        </w:numPr>
        <w:spacing w:after="0" w:line="360" w:lineRule="auto"/>
        <w:ind w:left="567"/>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Імпакт</w:t>
      </w:r>
      <w:r w:rsidR="00646F54" w:rsidRPr="0081055F">
        <w:rPr>
          <w:rFonts w:ascii="Times New Roman" w:hAnsi="Times New Roman" w:cs="Times New Roman"/>
          <w:sz w:val="28"/>
          <w:szCs w:val="28"/>
          <w:lang w:val="uk-UA"/>
        </w:rPr>
        <w:t xml:space="preserve"> інвестування, зосереджене на вимірних позитивних соціальних чи екологічних результатах разом із фінансовою прибутковіст</w:t>
      </w:r>
      <w:r w:rsidR="00D73A44" w:rsidRPr="0081055F">
        <w:rPr>
          <w:rFonts w:ascii="Times New Roman" w:hAnsi="Times New Roman" w:cs="Times New Roman"/>
          <w:sz w:val="28"/>
          <w:szCs w:val="28"/>
          <w:lang w:val="uk-UA"/>
        </w:rPr>
        <w:t>ю.</w:t>
      </w:r>
    </w:p>
    <w:p w:rsidR="00646F54" w:rsidRPr="0081055F" w:rsidRDefault="00646F54"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Перехід до ESG ознаменував явний відхід від попередньої моделі КСВ, де фокус був на рівні організації та на впливі корпоративної діяльності на реальний світ. </w:t>
      </w:r>
      <w:r w:rsidR="003B5304" w:rsidRPr="0081055F">
        <w:rPr>
          <w:rFonts w:ascii="Times New Roman" w:hAnsi="Times New Roman" w:cs="Times New Roman"/>
          <w:sz w:val="28"/>
          <w:szCs w:val="28"/>
          <w:lang w:val="uk-UA"/>
        </w:rPr>
        <w:t>В результаті переходу до моделі ESG</w:t>
      </w:r>
      <w:r w:rsidRPr="0081055F">
        <w:rPr>
          <w:rFonts w:ascii="Times New Roman" w:hAnsi="Times New Roman" w:cs="Times New Roman"/>
          <w:sz w:val="28"/>
          <w:szCs w:val="28"/>
          <w:lang w:val="uk-UA"/>
        </w:rPr>
        <w:t xml:space="preserve"> було зосереджено увагу на активності зацікавлених сторін, голосуванні за довіреністю та корпоративному розкритті політики ESG. Для задоволення попиту також стали доступними сторонні рейтинги ESG. </w:t>
      </w:r>
      <w:r w:rsidR="003B5304" w:rsidRPr="0081055F">
        <w:rPr>
          <w:rFonts w:ascii="Times New Roman" w:hAnsi="Times New Roman" w:cs="Times New Roman"/>
          <w:sz w:val="28"/>
          <w:szCs w:val="28"/>
          <w:lang w:val="uk-UA"/>
        </w:rPr>
        <w:t xml:space="preserve"> </w:t>
      </w:r>
    </w:p>
    <w:p w:rsidR="00973BC6" w:rsidRPr="0081055F" w:rsidRDefault="00973BC6"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noProof/>
          <w:color w:val="1D2228"/>
          <w:sz w:val="28"/>
          <w:szCs w:val="28"/>
        </w:rPr>
        <w:drawing>
          <wp:inline distT="0" distB="0" distL="0" distR="0">
            <wp:extent cx="5021562" cy="1711577"/>
            <wp:effectExtent l="19050" t="0" r="7638" b="0"/>
            <wp:docPr id="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srcRect/>
                    <a:stretch>
                      <a:fillRect/>
                    </a:stretch>
                  </pic:blipFill>
                  <pic:spPr bwMode="auto">
                    <a:xfrm>
                      <a:off x="0" y="0"/>
                      <a:ext cx="5021026" cy="1711394"/>
                    </a:xfrm>
                    <a:prstGeom prst="rect">
                      <a:avLst/>
                    </a:prstGeom>
                    <a:noFill/>
                    <a:ln w="9525">
                      <a:noFill/>
                      <a:miter lim="800000"/>
                      <a:headEnd/>
                      <a:tailEnd/>
                    </a:ln>
                  </pic:spPr>
                </pic:pic>
              </a:graphicData>
            </a:graphic>
          </wp:inline>
        </w:drawing>
      </w:r>
      <w:r w:rsidRPr="0081055F">
        <w:rPr>
          <w:color w:val="1D2228"/>
          <w:sz w:val="28"/>
          <w:szCs w:val="28"/>
          <w:lang w:val="uk-UA"/>
        </w:rPr>
        <w:t xml:space="preserve"> </w:t>
      </w:r>
    </w:p>
    <w:p w:rsidR="0038749C" w:rsidRPr="0081055F" w:rsidRDefault="00973BC6" w:rsidP="0038749C">
      <w:pPr>
        <w:pStyle w:val="a7"/>
        <w:shd w:val="clear" w:color="auto" w:fill="FFFFFF"/>
        <w:spacing w:before="0" w:beforeAutospacing="0" w:after="0" w:afterAutospacing="0" w:line="360" w:lineRule="auto"/>
        <w:ind w:firstLine="709"/>
        <w:jc w:val="both"/>
        <w:rPr>
          <w:i/>
          <w:color w:val="1D2228"/>
          <w:sz w:val="28"/>
          <w:szCs w:val="28"/>
          <w:lang w:val="uk-UA"/>
        </w:rPr>
      </w:pPr>
      <w:r w:rsidRPr="0081055F">
        <w:rPr>
          <w:i/>
          <w:color w:val="1D2228"/>
          <w:sz w:val="28"/>
          <w:szCs w:val="28"/>
          <w:lang w:val="uk-UA"/>
        </w:rPr>
        <w:t>Рис. 1.3.Основні індикатори ESG</w:t>
      </w:r>
    </w:p>
    <w:p w:rsidR="001515A5" w:rsidRPr="0081055F" w:rsidRDefault="001515A5" w:rsidP="0038749C">
      <w:pPr>
        <w:pStyle w:val="a7"/>
        <w:shd w:val="clear" w:color="auto" w:fill="FFFFFF"/>
        <w:spacing w:before="0" w:beforeAutospacing="0" w:after="0" w:afterAutospacing="0" w:line="360" w:lineRule="auto"/>
        <w:ind w:firstLine="709"/>
        <w:jc w:val="both"/>
        <w:rPr>
          <w:i/>
          <w:color w:val="1D2228"/>
          <w:sz w:val="28"/>
          <w:szCs w:val="28"/>
          <w:lang w:val="uk-UA"/>
        </w:rPr>
      </w:pPr>
      <w:r w:rsidRPr="0081055F">
        <w:rPr>
          <w:sz w:val="28"/>
          <w:szCs w:val="28"/>
          <w:lang w:val="uk-UA"/>
        </w:rPr>
        <w:t>Стратегіям відповідального інвестування приділилена увага у дослідженнях міжнародних організацій та ініціатив у сфері соціально відповідального інвестування. Так питання класифікаці</w:t>
      </w:r>
      <w:r w:rsidR="0038749C" w:rsidRPr="0081055F">
        <w:rPr>
          <w:sz w:val="28"/>
          <w:szCs w:val="28"/>
          <w:lang w:val="uk-UA"/>
        </w:rPr>
        <w:t xml:space="preserve">ї стратегій соціально відповідального інвестування підприємств вирішують такі провідні організації, як </w:t>
      </w:r>
      <w:r w:rsidRPr="0081055F">
        <w:rPr>
          <w:sz w:val="28"/>
          <w:szCs w:val="28"/>
          <w:lang w:val="uk-UA"/>
        </w:rPr>
        <w:t>Європейськ</w:t>
      </w:r>
      <w:r w:rsidR="0038749C" w:rsidRPr="0081055F">
        <w:rPr>
          <w:sz w:val="28"/>
          <w:szCs w:val="28"/>
          <w:lang w:val="uk-UA"/>
        </w:rPr>
        <w:t>а</w:t>
      </w:r>
      <w:r w:rsidRPr="0081055F">
        <w:rPr>
          <w:sz w:val="28"/>
          <w:szCs w:val="28"/>
          <w:lang w:val="uk-UA"/>
        </w:rPr>
        <w:t xml:space="preserve"> асоціаці</w:t>
      </w:r>
      <w:r w:rsidR="0038749C" w:rsidRPr="0081055F">
        <w:rPr>
          <w:sz w:val="28"/>
          <w:szCs w:val="28"/>
          <w:lang w:val="uk-UA"/>
        </w:rPr>
        <w:t>я</w:t>
      </w:r>
      <w:r w:rsidRPr="0081055F">
        <w:rPr>
          <w:sz w:val="28"/>
          <w:szCs w:val="28"/>
          <w:lang w:val="uk-UA"/>
        </w:rPr>
        <w:t xml:space="preserve"> з управління фондами та активами (EFAMA), Принципів відповідального інвестування ООН (PRI) та Глобальн</w:t>
      </w:r>
      <w:r w:rsidR="0038749C" w:rsidRPr="0081055F">
        <w:rPr>
          <w:sz w:val="28"/>
          <w:szCs w:val="28"/>
          <w:lang w:val="uk-UA"/>
        </w:rPr>
        <w:t>ий</w:t>
      </w:r>
      <w:r w:rsidRPr="0081055F">
        <w:rPr>
          <w:sz w:val="28"/>
          <w:szCs w:val="28"/>
          <w:lang w:val="uk-UA"/>
        </w:rPr>
        <w:t xml:space="preserve"> аль</w:t>
      </w:r>
      <w:r w:rsidR="0038749C" w:rsidRPr="0081055F">
        <w:rPr>
          <w:sz w:val="28"/>
          <w:szCs w:val="28"/>
          <w:lang w:val="uk-UA"/>
        </w:rPr>
        <w:t>янс</w:t>
      </w:r>
      <w:r w:rsidRPr="0081055F">
        <w:rPr>
          <w:sz w:val="28"/>
          <w:szCs w:val="28"/>
          <w:lang w:val="uk-UA"/>
        </w:rPr>
        <w:t xml:space="preserve"> інвес</w:t>
      </w:r>
      <w:r w:rsidR="0038749C" w:rsidRPr="0081055F">
        <w:rPr>
          <w:sz w:val="28"/>
          <w:szCs w:val="28"/>
          <w:lang w:val="uk-UA"/>
        </w:rPr>
        <w:t xml:space="preserve">тування сталого розвитку (GSIA). Періодизація еволюції інвестиційних стратегій відповідає періодам еволюції концепцій соціально відповідального інвестування, корпоративної соціальної </w:t>
      </w:r>
      <w:r w:rsidR="0038749C" w:rsidRPr="0081055F">
        <w:rPr>
          <w:sz w:val="28"/>
          <w:szCs w:val="28"/>
          <w:lang w:val="uk-UA"/>
        </w:rPr>
        <w:lastRenderedPageBreak/>
        <w:t>відповідальності та сталого розвитку. На етапі становлення соціально відповідального інвестування основними інвестиційними стратегіями були: соціально відповідальний відбір, захист інтересів акціонерів, інвестування у місцеві громади, інвестування у соціальні проекти. Стійка тенденція до збільшення обсягу соціально відповідальних інвестицій сприяла розвитку та подальшому вдосконаленню інвестиційних стратегій, які використовуються відповідальними інвесторами. Сучасному етапу еволюції соціально відповідального інвестування відповідають наступні інвестиційні стратегії: 1) негативний відбір; 2) нормативний відбір; 3) відбір найефективніших компаній; 4) стійке тематичне інвестування; 5) інтеграція ESGкритеріїв; 6) комбінований підхід, 7) активне володіння; 8) взаємодія; 9) голосування і прийняття рішень (рис. 1.4.).</w:t>
      </w:r>
    </w:p>
    <w:p w:rsidR="001515A5" w:rsidRPr="0081055F" w:rsidRDefault="001515A5" w:rsidP="00D73A44">
      <w:pPr>
        <w:pStyle w:val="1"/>
        <w:shd w:val="clear" w:color="auto" w:fill="FFFFFF"/>
        <w:spacing w:before="0" w:beforeAutospacing="0" w:after="0" w:afterAutospacing="0" w:line="360" w:lineRule="auto"/>
        <w:ind w:firstLine="709"/>
        <w:jc w:val="center"/>
        <w:rPr>
          <w:b w:val="0"/>
          <w:sz w:val="28"/>
          <w:szCs w:val="28"/>
          <w:lang w:val="uk-UA"/>
        </w:rPr>
      </w:pPr>
      <w:r w:rsidRPr="0081055F">
        <w:rPr>
          <w:b w:val="0"/>
          <w:noProof/>
          <w:sz w:val="28"/>
          <w:szCs w:val="28"/>
        </w:rPr>
        <w:drawing>
          <wp:inline distT="0" distB="0" distL="0" distR="0">
            <wp:extent cx="4224435" cy="4617720"/>
            <wp:effectExtent l="19050" t="0" r="466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4231224" cy="4625141"/>
                    </a:xfrm>
                    <a:prstGeom prst="rect">
                      <a:avLst/>
                    </a:prstGeom>
                    <a:noFill/>
                    <a:ln w="9525">
                      <a:noFill/>
                      <a:miter lim="800000"/>
                      <a:headEnd/>
                      <a:tailEnd/>
                    </a:ln>
                  </pic:spPr>
                </pic:pic>
              </a:graphicData>
            </a:graphic>
          </wp:inline>
        </w:drawing>
      </w:r>
    </w:p>
    <w:p w:rsidR="001515A5" w:rsidRPr="0081055F" w:rsidRDefault="001515A5" w:rsidP="001B4374">
      <w:pPr>
        <w:pStyle w:val="1"/>
        <w:shd w:val="clear" w:color="auto" w:fill="FFFFFF"/>
        <w:spacing w:before="0" w:beforeAutospacing="0" w:after="0" w:afterAutospacing="0" w:line="360" w:lineRule="auto"/>
        <w:ind w:firstLine="709"/>
        <w:jc w:val="both"/>
        <w:rPr>
          <w:b w:val="0"/>
          <w:i/>
          <w:sz w:val="28"/>
          <w:szCs w:val="28"/>
          <w:lang w:val="uk-UA"/>
        </w:rPr>
      </w:pPr>
      <w:r w:rsidRPr="0081055F">
        <w:rPr>
          <w:b w:val="0"/>
          <w:i/>
          <w:sz w:val="28"/>
          <w:szCs w:val="28"/>
          <w:lang w:val="uk-UA"/>
        </w:rPr>
        <w:t>Рис. 1.4. Сучасні стратегії соціально відповідального інвестування</w:t>
      </w:r>
    </w:p>
    <w:p w:rsidR="001515A5" w:rsidRPr="001F09D8" w:rsidRDefault="001515A5" w:rsidP="001B4374">
      <w:pPr>
        <w:pStyle w:val="1"/>
        <w:shd w:val="clear" w:color="auto" w:fill="FFFFFF"/>
        <w:spacing w:before="0" w:beforeAutospacing="0" w:after="0" w:afterAutospacing="0" w:line="360" w:lineRule="auto"/>
        <w:ind w:firstLine="709"/>
        <w:jc w:val="both"/>
        <w:rPr>
          <w:b w:val="0"/>
          <w:sz w:val="28"/>
          <w:szCs w:val="28"/>
          <w:lang w:val="uk-UA"/>
        </w:rPr>
      </w:pPr>
      <w:r w:rsidRPr="001F09D8">
        <w:rPr>
          <w:b w:val="0"/>
          <w:sz w:val="28"/>
          <w:szCs w:val="28"/>
          <w:lang w:val="uk-UA"/>
        </w:rPr>
        <w:t xml:space="preserve">Джерело: </w:t>
      </w:r>
      <w:r w:rsidRPr="001F09D8">
        <w:rPr>
          <w:rFonts w:ascii="Symbol" w:hAnsi="Symbol"/>
          <w:b w:val="0"/>
          <w:sz w:val="28"/>
          <w:szCs w:val="28"/>
          <w:lang w:val="uk-UA"/>
        </w:rPr>
        <w:t></w:t>
      </w:r>
      <w:r w:rsidR="001F09D8" w:rsidRPr="001F09D8">
        <w:rPr>
          <w:rFonts w:ascii="Symbol" w:hAnsi="Symbol"/>
          <w:b w:val="0"/>
          <w:sz w:val="28"/>
          <w:szCs w:val="28"/>
          <w:lang w:val="uk-UA"/>
        </w:rPr>
        <w:t></w:t>
      </w:r>
      <w:r w:rsidR="001F09D8" w:rsidRPr="001F09D8">
        <w:rPr>
          <w:rFonts w:ascii="Symbol" w:hAnsi="Symbol"/>
          <w:b w:val="0"/>
          <w:sz w:val="28"/>
          <w:szCs w:val="28"/>
          <w:lang w:val="uk-UA"/>
        </w:rPr>
        <w:t></w:t>
      </w:r>
      <w:r w:rsidR="001F09D8" w:rsidRPr="001F09D8">
        <w:rPr>
          <w:rFonts w:ascii="Symbol" w:hAnsi="Symbol"/>
          <w:b w:val="0"/>
          <w:sz w:val="28"/>
          <w:szCs w:val="28"/>
          <w:lang w:val="uk-UA"/>
        </w:rPr>
        <w:t></w:t>
      </w:r>
      <w:r w:rsidR="001F09D8" w:rsidRPr="001F09D8">
        <w:rPr>
          <w:rFonts w:ascii="Symbol" w:hAnsi="Symbol"/>
          <w:b w:val="0"/>
          <w:sz w:val="28"/>
          <w:szCs w:val="28"/>
          <w:lang w:val="uk-UA"/>
        </w:rPr>
        <w:t></w:t>
      </w:r>
      <w:r w:rsidR="001F09D8" w:rsidRPr="001F09D8">
        <w:rPr>
          <w:rFonts w:ascii="Symbol" w:hAnsi="Symbol"/>
          <w:b w:val="0"/>
          <w:sz w:val="28"/>
          <w:szCs w:val="28"/>
          <w:lang w:val="uk-UA"/>
        </w:rPr>
        <w:t></w:t>
      </w:r>
      <w:r w:rsidR="001F09D8" w:rsidRPr="001F09D8">
        <w:rPr>
          <w:rFonts w:ascii="Symbol" w:hAnsi="Symbol"/>
          <w:b w:val="0"/>
          <w:sz w:val="28"/>
          <w:szCs w:val="28"/>
          <w:lang w:val="uk-UA"/>
        </w:rPr>
        <w:t></w:t>
      </w:r>
      <w:r w:rsidRPr="001F09D8">
        <w:rPr>
          <w:rFonts w:ascii="Symbol" w:hAnsi="Symbol"/>
          <w:b w:val="0"/>
          <w:sz w:val="28"/>
          <w:szCs w:val="28"/>
          <w:lang w:val="uk-UA"/>
        </w:rPr>
        <w:t></w:t>
      </w:r>
    </w:p>
    <w:p w:rsidR="00B15224" w:rsidRPr="0081055F" w:rsidRDefault="0038749C" w:rsidP="001B4374">
      <w:pPr>
        <w:pStyle w:val="1"/>
        <w:shd w:val="clear" w:color="auto" w:fill="FFFFFF"/>
        <w:spacing w:before="0" w:beforeAutospacing="0" w:after="0" w:afterAutospacing="0" w:line="360" w:lineRule="auto"/>
        <w:ind w:firstLine="709"/>
        <w:jc w:val="both"/>
        <w:rPr>
          <w:b w:val="0"/>
          <w:sz w:val="28"/>
          <w:szCs w:val="28"/>
          <w:lang w:val="uk-UA"/>
        </w:rPr>
      </w:pPr>
      <w:r w:rsidRPr="0081055F">
        <w:rPr>
          <w:b w:val="0"/>
          <w:sz w:val="28"/>
          <w:szCs w:val="28"/>
          <w:lang w:val="uk-UA"/>
        </w:rPr>
        <w:lastRenderedPageBreak/>
        <w:t>Якщо соціально відповідальні інвестиції велких підприємств формують</w:t>
      </w:r>
      <w:r w:rsidR="00B15224" w:rsidRPr="0081055F">
        <w:rPr>
          <w:b w:val="0"/>
          <w:sz w:val="28"/>
          <w:szCs w:val="28"/>
          <w:lang w:val="uk-UA"/>
        </w:rPr>
        <w:t xml:space="preserve"> імідж, інвестиційну привабливість, ри</w:t>
      </w:r>
      <w:r w:rsidRPr="0081055F">
        <w:rPr>
          <w:b w:val="0"/>
          <w:sz w:val="28"/>
          <w:szCs w:val="28"/>
          <w:lang w:val="uk-UA"/>
        </w:rPr>
        <w:t>н</w:t>
      </w:r>
      <w:r w:rsidR="00B15224" w:rsidRPr="0081055F">
        <w:rPr>
          <w:b w:val="0"/>
          <w:sz w:val="28"/>
          <w:szCs w:val="28"/>
          <w:lang w:val="uk-UA"/>
        </w:rPr>
        <w:t>к</w:t>
      </w:r>
      <w:r w:rsidRPr="0081055F">
        <w:rPr>
          <w:b w:val="0"/>
          <w:sz w:val="28"/>
          <w:szCs w:val="28"/>
          <w:lang w:val="uk-UA"/>
        </w:rPr>
        <w:t xml:space="preserve">ову </w:t>
      </w:r>
      <w:r w:rsidR="00B15224" w:rsidRPr="0081055F">
        <w:rPr>
          <w:b w:val="0"/>
          <w:sz w:val="28"/>
          <w:szCs w:val="28"/>
          <w:lang w:val="uk-UA"/>
        </w:rPr>
        <w:t>вартість, то малі і середні підприємства розглядають соціально відповідальне інвестування більше як спосіб реалізації цінностей власників бізнесу, джерело додаткових інвестицій для розвитку підприємства.</w:t>
      </w:r>
    </w:p>
    <w:p w:rsidR="001B4374" w:rsidRPr="0081055F" w:rsidRDefault="001B4374" w:rsidP="001B4374">
      <w:pPr>
        <w:pStyle w:val="1"/>
        <w:shd w:val="clear" w:color="auto" w:fill="FFFFFF"/>
        <w:spacing w:before="0" w:beforeAutospacing="0" w:after="0" w:afterAutospacing="0" w:line="360" w:lineRule="auto"/>
        <w:ind w:firstLine="709"/>
        <w:jc w:val="both"/>
        <w:rPr>
          <w:b w:val="0"/>
          <w:sz w:val="28"/>
          <w:szCs w:val="28"/>
          <w:lang w:val="uk-UA"/>
        </w:rPr>
      </w:pPr>
      <w:r w:rsidRPr="0081055F">
        <w:rPr>
          <w:b w:val="0"/>
          <w:sz w:val="28"/>
          <w:szCs w:val="28"/>
          <w:lang w:val="uk-UA"/>
        </w:rPr>
        <w:t xml:space="preserve">В практиці </w:t>
      </w:r>
      <w:r w:rsidR="0038749C" w:rsidRPr="0081055F">
        <w:rPr>
          <w:b w:val="0"/>
          <w:sz w:val="28"/>
          <w:szCs w:val="28"/>
          <w:lang w:val="uk-UA"/>
        </w:rPr>
        <w:t xml:space="preserve">малих і середніх суб’єктів </w:t>
      </w:r>
      <w:r w:rsidRPr="0081055F">
        <w:rPr>
          <w:b w:val="0"/>
          <w:sz w:val="28"/>
          <w:szCs w:val="28"/>
          <w:lang w:val="uk-UA"/>
        </w:rPr>
        <w:t>господарювання</w:t>
      </w:r>
      <w:r w:rsidR="0038749C" w:rsidRPr="0081055F">
        <w:rPr>
          <w:b w:val="0"/>
          <w:sz w:val="28"/>
          <w:szCs w:val="28"/>
          <w:lang w:val="uk-UA"/>
        </w:rPr>
        <w:t>, як правило,</w:t>
      </w:r>
      <w:r w:rsidRPr="0081055F">
        <w:rPr>
          <w:b w:val="0"/>
          <w:sz w:val="28"/>
          <w:szCs w:val="28"/>
          <w:lang w:val="uk-UA"/>
        </w:rPr>
        <w:t xml:space="preserve"> розрізняють наступні основні види соціальних інвестицій:</w:t>
      </w:r>
    </w:p>
    <w:p w:rsidR="001B4374" w:rsidRPr="0081055F" w:rsidRDefault="001B4374" w:rsidP="00832D99">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Соціальне підприємництво. Соціальні підприємства є ключовим інструментом соціальних інвестицій. Вони зосереджені на вирішенні соціальних проблем та досягненні позитивного впливу на суспільство. Головною метою соціальних підприємств є поєднання фінансової стійкості зі здійсненням соціальних місій. Їхні проекти можуть включати надання послуг уразливим групам, створення робочих місць для людей з обмеженими можливостями, розвиток екологічно чистих технологій тощо. Прибутки, отримані соціальними підприємствами, зазвичай реінвестуються у подальший розвиток та підтримку їхньої соціальної місії.</w:t>
      </w:r>
    </w:p>
    <w:p w:rsidR="001B4374" w:rsidRPr="0081055F" w:rsidRDefault="001B4374" w:rsidP="00832D99">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Соціальні фонди. Соціальні фонди є фінансовими організаціями, які залучають кошти від інвесторів з метою інвестування в соціальні проекти та програми. Ці фонди можуть бути державними, приватними або гібридними. Соціальні фонди інвестують в різні сфери, включаючи освіту, охорону здоров'я, доступ до житла, зайнятість, енергоефективність та інші. Вони можуть надавати фінансову підтримку, консультувати та навчати соціальні підприємства та організації, сприяючи їхньому розвитку та забезпеченню позитивного соціального впливу.</w:t>
      </w:r>
    </w:p>
    <w:p w:rsidR="001B4374" w:rsidRPr="0081055F" w:rsidRDefault="001B4374" w:rsidP="00832D99">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Соціальні облігації. Соціальні облігації є інструментом фінансування, випущеним урядом або приватними організаціями, з метою залучення капіталу на соціальні проекти. Інвестори купують соціальні облігації і отримують фіксовані або змінні відсотки від розміру інвестиції. Гроші, зібрані з продажу соціальних облігацій, використовуються на фінансування проектів, спрямованих на вирішення соціальних проблем, </w:t>
      </w:r>
      <w:r w:rsidRPr="0081055F">
        <w:rPr>
          <w:rFonts w:ascii="Times New Roman" w:hAnsi="Times New Roman" w:cs="Times New Roman"/>
          <w:sz w:val="28"/>
          <w:szCs w:val="28"/>
          <w:lang w:val="uk-UA"/>
        </w:rPr>
        <w:lastRenderedPageBreak/>
        <w:t>таких як покращення доступу до освіти, забезпечення доступного житла або підтримка уразливих груп населення.</w:t>
      </w:r>
    </w:p>
    <w:p w:rsidR="001B4374" w:rsidRPr="0081055F" w:rsidRDefault="001B4374" w:rsidP="00832D99">
      <w:pPr>
        <w:pStyle w:val="a3"/>
        <w:numPr>
          <w:ilvl w:val="0"/>
          <w:numId w:val="6"/>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81055F">
        <w:rPr>
          <w:rFonts w:ascii="Times New Roman" w:hAnsi="Times New Roman" w:cs="Times New Roman"/>
          <w:sz w:val="28"/>
          <w:szCs w:val="28"/>
          <w:lang w:val="uk-UA"/>
        </w:rPr>
        <w:t>Соціальні імпакт-фонди. Соціальні імпакт-фонди є спеціалізованими інвестиційними фондами, які вкладають кошти в соціальні підприємства та проекти, що мають позитивний соціальний вплив. Їхні інвестиції спрямовані на досягнення соціальних цілей, таких як боротьба з бідністю, збереження довкілля або підтримка підприємницькості. Основною метою соціальних імпакт-фондів є збалансоване поєднання фінансового прибутку з досягненням соціальної зміни.</w:t>
      </w:r>
    </w:p>
    <w:p w:rsidR="001B4374" w:rsidRPr="0081055F" w:rsidRDefault="001B4374" w:rsidP="00832D99">
      <w:pPr>
        <w:pStyle w:val="a3"/>
        <w:numPr>
          <w:ilvl w:val="0"/>
          <w:numId w:val="6"/>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81055F">
        <w:rPr>
          <w:rFonts w:ascii="Times New Roman" w:hAnsi="Times New Roman" w:cs="Times New Roman"/>
          <w:color w:val="000000" w:themeColor="text1"/>
          <w:sz w:val="28"/>
          <w:szCs w:val="28"/>
          <w:lang w:val="uk-UA"/>
        </w:rPr>
        <w:t>Мікрофінансування. Мікрофінансування забезпечує доступ до фінансових послуг, таких як мікрокредити та мікрозайми, людям з низьким рівнем доходу або уразливим групам, які не мають доступу до традиційного банківського сектору. Це важлива форма соціального фінансування, яка сприяє розвитку малих бізнесів, самозайнятості та підвищенню економічної стабільності. Мікрофінансові організації не тільки надають фінансову підтримку, але й забезпечують освіту та консультування з фінансової грамотності, що допомагає клієнтам ефективно використовувати ці кошти.</w:t>
      </w:r>
    </w:p>
    <w:p w:rsidR="001B4374" w:rsidRPr="0081055F" w:rsidRDefault="001B4374" w:rsidP="001B4374">
      <w:pPr>
        <w:spacing w:after="0" w:line="360" w:lineRule="auto"/>
        <w:ind w:firstLine="709"/>
        <w:jc w:val="both"/>
        <w:rPr>
          <w:rFonts w:ascii="Times New Roman" w:hAnsi="Times New Roman" w:cs="Times New Roman"/>
          <w:color w:val="000000" w:themeColor="text1"/>
          <w:sz w:val="28"/>
          <w:szCs w:val="28"/>
          <w:lang w:val="uk-UA"/>
        </w:rPr>
      </w:pPr>
      <w:r w:rsidRPr="0081055F">
        <w:rPr>
          <w:rFonts w:ascii="Times New Roman" w:hAnsi="Times New Roman" w:cs="Times New Roman"/>
          <w:color w:val="000000" w:themeColor="text1"/>
          <w:sz w:val="28"/>
          <w:szCs w:val="28"/>
          <w:lang w:val="uk-UA"/>
        </w:rPr>
        <w:t>Ці види соціальних інвестицій допомагають створювати позитивний соціальний вплив, сприяють розвитку спільнот та покращенню якість життя уразливих груп населення. Кожен з цих видів має свої особливості та може застосовуватись у різних країнах залежно від контексту та потреб соціальної сфери. В</w:t>
      </w:r>
      <w:r w:rsidRPr="0081055F">
        <w:rPr>
          <w:rFonts w:ascii="Times New Roman" w:hAnsi="Times New Roman" w:cs="Times New Roman"/>
          <w:sz w:val="28"/>
          <w:szCs w:val="28"/>
          <w:lang w:val="uk-UA"/>
        </w:rPr>
        <w:t>иди соціальних інвестицій можуть варіюватись у різних країнах в залежності від їхньої політики, фінансових ресурсів та соціальних потреб.</w:t>
      </w:r>
    </w:p>
    <w:p w:rsidR="000C78C2" w:rsidRPr="0081055F" w:rsidRDefault="000C78C2" w:rsidP="00491781">
      <w:pPr>
        <w:spacing w:after="0"/>
        <w:rPr>
          <w:rFonts w:ascii="Times New Roman" w:hAnsi="Times New Roman" w:cs="Times New Roman"/>
          <w:sz w:val="28"/>
          <w:szCs w:val="28"/>
          <w:lang w:val="uk-UA"/>
        </w:rPr>
      </w:pPr>
    </w:p>
    <w:p w:rsidR="000C78C2" w:rsidRPr="0081055F" w:rsidRDefault="000C78C2" w:rsidP="00491781">
      <w:pPr>
        <w:spacing w:after="0"/>
        <w:rPr>
          <w:rFonts w:ascii="Times New Roman" w:hAnsi="Times New Roman" w:cs="Times New Roman"/>
          <w:sz w:val="28"/>
          <w:szCs w:val="28"/>
          <w:lang w:val="uk-UA"/>
        </w:rPr>
      </w:pPr>
    </w:p>
    <w:p w:rsidR="000C78C2" w:rsidRPr="0081055F" w:rsidRDefault="000C78C2" w:rsidP="00491781">
      <w:pPr>
        <w:spacing w:after="0" w:line="360" w:lineRule="auto"/>
        <w:ind w:firstLine="709"/>
        <w:jc w:val="both"/>
        <w:rPr>
          <w:rFonts w:ascii="Times New Roman" w:hAnsi="Times New Roman" w:cs="Times New Roman"/>
          <w:sz w:val="28"/>
          <w:szCs w:val="28"/>
          <w:lang w:val="uk-UA"/>
        </w:rPr>
      </w:pPr>
    </w:p>
    <w:p w:rsidR="000C78C2" w:rsidRPr="0081055F" w:rsidRDefault="000C78C2" w:rsidP="00491781">
      <w:pPr>
        <w:spacing w:after="0" w:line="360" w:lineRule="auto"/>
        <w:ind w:firstLine="709"/>
        <w:jc w:val="both"/>
        <w:rPr>
          <w:rFonts w:ascii="Times New Roman" w:hAnsi="Times New Roman" w:cs="Times New Roman"/>
          <w:sz w:val="28"/>
          <w:szCs w:val="28"/>
          <w:lang w:val="uk-UA"/>
        </w:rPr>
      </w:pPr>
    </w:p>
    <w:p w:rsidR="000C78C2" w:rsidRPr="0081055F" w:rsidRDefault="000C78C2" w:rsidP="00491781">
      <w:pPr>
        <w:spacing w:after="0" w:line="360" w:lineRule="auto"/>
        <w:ind w:firstLine="709"/>
        <w:jc w:val="both"/>
        <w:rPr>
          <w:rFonts w:ascii="Times New Roman" w:hAnsi="Times New Roman" w:cs="Times New Roman"/>
          <w:sz w:val="28"/>
          <w:szCs w:val="28"/>
          <w:lang w:val="uk-UA"/>
        </w:rPr>
      </w:pPr>
    </w:p>
    <w:p w:rsidR="000C78C2" w:rsidRPr="0081055F" w:rsidRDefault="000C78C2" w:rsidP="00491781">
      <w:pPr>
        <w:spacing w:after="0" w:line="360" w:lineRule="auto"/>
        <w:ind w:firstLine="709"/>
        <w:jc w:val="both"/>
        <w:rPr>
          <w:rFonts w:ascii="Times New Roman" w:hAnsi="Times New Roman" w:cs="Times New Roman"/>
          <w:sz w:val="28"/>
          <w:szCs w:val="28"/>
          <w:lang w:val="uk-UA"/>
        </w:rPr>
      </w:pPr>
    </w:p>
    <w:p w:rsidR="000C78C2" w:rsidRPr="0081055F" w:rsidRDefault="000C78C2" w:rsidP="00491781">
      <w:pPr>
        <w:spacing w:after="0" w:line="360" w:lineRule="auto"/>
        <w:ind w:firstLine="709"/>
        <w:jc w:val="both"/>
        <w:rPr>
          <w:rFonts w:ascii="Times New Roman" w:hAnsi="Times New Roman" w:cs="Times New Roman"/>
          <w:sz w:val="28"/>
          <w:szCs w:val="28"/>
          <w:lang w:val="uk-UA"/>
        </w:rPr>
      </w:pPr>
    </w:p>
    <w:p w:rsidR="004E66FD" w:rsidRPr="0081055F" w:rsidRDefault="004E66FD" w:rsidP="00491781">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lastRenderedPageBreak/>
        <w:t>РОЗДІЛ 2</w:t>
      </w:r>
    </w:p>
    <w:p w:rsidR="004E66FD" w:rsidRPr="0081055F" w:rsidRDefault="004E66FD" w:rsidP="00491781">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 xml:space="preserve">АНАЛІТИЧНЕ ДОСЛІДЖЕННЯ </w:t>
      </w:r>
      <w:r w:rsidR="00770C23" w:rsidRPr="0081055F">
        <w:rPr>
          <w:rFonts w:ascii="Times New Roman" w:hAnsi="Times New Roman" w:cs="Times New Roman"/>
          <w:b/>
          <w:sz w:val="28"/>
          <w:szCs w:val="28"/>
          <w:lang w:val="uk-UA"/>
        </w:rPr>
        <w:t>УПРАВЛІННЯ СОЦІАЛЬНО ВІДПОВІДАЛЬНИМ</w:t>
      </w:r>
      <w:r w:rsidR="002527D3" w:rsidRPr="0081055F">
        <w:rPr>
          <w:rFonts w:ascii="Times New Roman" w:hAnsi="Times New Roman" w:cs="Times New Roman"/>
          <w:b/>
          <w:sz w:val="28"/>
          <w:szCs w:val="28"/>
          <w:lang w:val="uk-UA"/>
        </w:rPr>
        <w:t>И</w:t>
      </w:r>
      <w:r w:rsidR="00770C23" w:rsidRPr="0081055F">
        <w:rPr>
          <w:rFonts w:ascii="Times New Roman" w:hAnsi="Times New Roman" w:cs="Times New Roman"/>
          <w:b/>
          <w:sz w:val="28"/>
          <w:szCs w:val="28"/>
          <w:lang w:val="uk-UA"/>
        </w:rPr>
        <w:t xml:space="preserve"> ІНВЕСТ</w:t>
      </w:r>
      <w:r w:rsidR="002527D3" w:rsidRPr="0081055F">
        <w:rPr>
          <w:rFonts w:ascii="Times New Roman" w:hAnsi="Times New Roman" w:cs="Times New Roman"/>
          <w:b/>
          <w:sz w:val="28"/>
          <w:szCs w:val="28"/>
          <w:lang w:val="uk-UA"/>
        </w:rPr>
        <w:t>ИЦІЯМИ</w:t>
      </w:r>
      <w:r w:rsidR="00770C23" w:rsidRPr="0081055F">
        <w:rPr>
          <w:rFonts w:ascii="Times New Roman" w:hAnsi="Times New Roman" w:cs="Times New Roman"/>
          <w:b/>
          <w:sz w:val="28"/>
          <w:szCs w:val="28"/>
          <w:lang w:val="uk-UA"/>
        </w:rPr>
        <w:t xml:space="preserve"> ПІДПРИЄМСТВ: ЗАКОРДОННИЙ ТА ВІТЧИЗНЯНИЙ ДОСВІД</w:t>
      </w:r>
    </w:p>
    <w:p w:rsidR="004E66FD" w:rsidRPr="0081055F" w:rsidRDefault="004E66FD" w:rsidP="00491781">
      <w:pPr>
        <w:spacing w:after="0" w:line="360" w:lineRule="auto"/>
        <w:ind w:firstLine="709"/>
        <w:jc w:val="both"/>
        <w:rPr>
          <w:rFonts w:ascii="Times New Roman" w:hAnsi="Times New Roman" w:cs="Times New Roman"/>
          <w:sz w:val="28"/>
          <w:szCs w:val="28"/>
          <w:lang w:val="uk-UA"/>
        </w:rPr>
      </w:pPr>
    </w:p>
    <w:p w:rsidR="00770C23" w:rsidRPr="0081055F" w:rsidRDefault="00770C23" w:rsidP="00491781">
      <w:pPr>
        <w:pStyle w:val="1"/>
        <w:shd w:val="clear" w:color="auto" w:fill="FFFFFF"/>
        <w:spacing w:before="0" w:beforeAutospacing="0" w:after="0" w:afterAutospacing="0" w:line="360" w:lineRule="auto"/>
        <w:ind w:firstLine="709"/>
        <w:jc w:val="both"/>
        <w:rPr>
          <w:color w:val="1D2228"/>
          <w:sz w:val="28"/>
          <w:szCs w:val="28"/>
          <w:lang w:val="uk-UA"/>
        </w:rPr>
      </w:pPr>
      <w:r w:rsidRPr="0081055F">
        <w:rPr>
          <w:sz w:val="28"/>
          <w:szCs w:val="28"/>
          <w:lang w:val="uk-UA"/>
        </w:rPr>
        <w:t xml:space="preserve">2.1. </w:t>
      </w:r>
      <w:r w:rsidR="00A30A7B" w:rsidRPr="0081055F">
        <w:rPr>
          <w:color w:val="1D2228"/>
          <w:sz w:val="28"/>
          <w:szCs w:val="28"/>
          <w:lang w:val="uk-UA"/>
        </w:rPr>
        <w:t>Особливості політики соціально-</w:t>
      </w:r>
      <w:r w:rsidR="002527D3" w:rsidRPr="0081055F">
        <w:rPr>
          <w:color w:val="1D2228"/>
          <w:sz w:val="28"/>
          <w:szCs w:val="28"/>
          <w:lang w:val="uk-UA"/>
        </w:rPr>
        <w:t>відповідального інвестування американських корпорацій</w:t>
      </w:r>
    </w:p>
    <w:p w:rsidR="00770C23" w:rsidRPr="0081055F" w:rsidRDefault="00770C23" w:rsidP="00491781">
      <w:pPr>
        <w:spacing w:after="0" w:line="360" w:lineRule="auto"/>
        <w:ind w:firstLine="709"/>
        <w:jc w:val="both"/>
        <w:rPr>
          <w:rFonts w:ascii="Times New Roman" w:hAnsi="Times New Roman" w:cs="Times New Roman"/>
          <w:sz w:val="28"/>
          <w:szCs w:val="28"/>
          <w:lang w:val="uk-UA"/>
        </w:rPr>
      </w:pPr>
    </w:p>
    <w:p w:rsidR="003475A8" w:rsidRPr="0081055F" w:rsidRDefault="00770C23"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1D2228"/>
          <w:sz w:val="28"/>
          <w:szCs w:val="28"/>
          <w:lang w:val="uk-UA"/>
        </w:rPr>
        <w:t>Екологічні, соціальні та управлінські принципи</w:t>
      </w:r>
      <w:r w:rsidR="00E24048" w:rsidRPr="0081055F">
        <w:rPr>
          <w:color w:val="1D2228"/>
          <w:sz w:val="28"/>
          <w:szCs w:val="28"/>
          <w:lang w:val="uk-UA"/>
        </w:rPr>
        <w:t xml:space="preserve"> інвестиційної політики все більше відіграють </w:t>
      </w:r>
      <w:r w:rsidRPr="0081055F">
        <w:rPr>
          <w:color w:val="1D2228"/>
          <w:sz w:val="28"/>
          <w:szCs w:val="28"/>
          <w:lang w:val="uk-UA"/>
        </w:rPr>
        <w:t xml:space="preserve">ключову роль </w:t>
      </w:r>
      <w:r w:rsidR="00E24048" w:rsidRPr="0081055F">
        <w:rPr>
          <w:color w:val="1D2228"/>
          <w:sz w:val="28"/>
          <w:szCs w:val="28"/>
          <w:lang w:val="uk-UA"/>
        </w:rPr>
        <w:t>у стратегіях американських компаній</w:t>
      </w:r>
      <w:r w:rsidRPr="0081055F">
        <w:rPr>
          <w:color w:val="1D2228"/>
          <w:sz w:val="28"/>
          <w:szCs w:val="28"/>
          <w:lang w:val="uk-UA"/>
        </w:rPr>
        <w:t>. Екологічно свідомі інвестори та активні хедж-фонди тепер приділяють серйозну увагу ESG-метрикам компаній, перш ніж приймати інвестиційні рішення. Дані Bloomberg Intelligence </w:t>
      </w:r>
      <w:r w:rsidR="00041F7E" w:rsidRPr="0081055F">
        <w:rPr>
          <w:color w:val="1D2228"/>
          <w:sz w:val="28"/>
          <w:szCs w:val="28"/>
          <w:lang w:val="uk-UA"/>
        </w:rPr>
        <w:t>[</w:t>
      </w:r>
      <w:r w:rsidR="001F09D8">
        <w:rPr>
          <w:color w:val="1D2228"/>
          <w:sz w:val="28"/>
          <w:szCs w:val="28"/>
          <w:lang w:val="uk-UA"/>
        </w:rPr>
        <w:t>26</w:t>
      </w:r>
      <w:r w:rsidR="00041F7E" w:rsidRPr="0081055F">
        <w:rPr>
          <w:color w:val="1D2228"/>
          <w:sz w:val="28"/>
          <w:szCs w:val="28"/>
          <w:lang w:val="uk-UA"/>
        </w:rPr>
        <w:t>]</w:t>
      </w:r>
      <w:r w:rsidR="00E24048" w:rsidRPr="0081055F">
        <w:rPr>
          <w:color w:val="1D2228"/>
          <w:sz w:val="28"/>
          <w:szCs w:val="28"/>
          <w:lang w:val="uk-UA"/>
        </w:rPr>
        <w:t xml:space="preserve"> </w:t>
      </w:r>
      <w:r w:rsidRPr="0081055F">
        <w:rPr>
          <w:color w:val="1D2228"/>
          <w:sz w:val="28"/>
          <w:szCs w:val="28"/>
          <w:lang w:val="uk-UA"/>
        </w:rPr>
        <w:t>показують, що до 2025 року глобальні активи ESG перевищать 50 трлн. дол. США</w:t>
      </w:r>
      <w:r w:rsidR="00E24048" w:rsidRPr="0081055F">
        <w:rPr>
          <w:color w:val="000000"/>
          <w:sz w:val="28"/>
          <w:szCs w:val="28"/>
          <w:shd w:val="clear" w:color="auto" w:fill="FFFFFF"/>
          <w:lang w:val="uk-UA"/>
        </w:rPr>
        <w:t xml:space="preserve">, що становить одну третину прогнозованих загальних активів у всьому світі. Ця тенденція </w:t>
      </w:r>
      <w:r w:rsidR="003475A8" w:rsidRPr="0081055F">
        <w:rPr>
          <w:color w:val="000000"/>
          <w:sz w:val="28"/>
          <w:szCs w:val="28"/>
          <w:shd w:val="clear" w:color="auto" w:fill="FFFFFF"/>
          <w:lang w:val="uk-UA"/>
        </w:rPr>
        <w:t xml:space="preserve">відповідає </w:t>
      </w:r>
      <w:r w:rsidR="00E24048" w:rsidRPr="0081055F">
        <w:rPr>
          <w:color w:val="000000"/>
          <w:sz w:val="28"/>
          <w:szCs w:val="28"/>
          <w:shd w:val="clear" w:color="auto" w:fill="FFFFFF"/>
          <w:lang w:val="uk-UA"/>
        </w:rPr>
        <w:t>зростанн</w:t>
      </w:r>
      <w:r w:rsidR="003475A8" w:rsidRPr="0081055F">
        <w:rPr>
          <w:color w:val="000000"/>
          <w:sz w:val="28"/>
          <w:szCs w:val="28"/>
          <w:shd w:val="clear" w:color="auto" w:fill="FFFFFF"/>
          <w:lang w:val="uk-UA"/>
        </w:rPr>
        <w:t>ю</w:t>
      </w:r>
      <w:r w:rsidR="00E24048" w:rsidRPr="0081055F">
        <w:rPr>
          <w:color w:val="000000"/>
          <w:sz w:val="28"/>
          <w:szCs w:val="28"/>
          <w:shd w:val="clear" w:color="auto" w:fill="FFFFFF"/>
          <w:lang w:val="uk-UA"/>
        </w:rPr>
        <w:t xml:space="preserve"> активів ESG після того, як у 2020 році вони перевищили 35 тр</w:t>
      </w:r>
      <w:r w:rsidR="003475A8" w:rsidRPr="0081055F">
        <w:rPr>
          <w:color w:val="000000"/>
          <w:sz w:val="28"/>
          <w:szCs w:val="28"/>
          <w:shd w:val="clear" w:color="auto" w:fill="FFFFFF"/>
          <w:lang w:val="uk-UA"/>
        </w:rPr>
        <w:t>лн</w:t>
      </w:r>
      <w:r w:rsidR="00E24048" w:rsidRPr="0081055F">
        <w:rPr>
          <w:color w:val="000000"/>
          <w:sz w:val="28"/>
          <w:szCs w:val="28"/>
          <w:shd w:val="clear" w:color="auto" w:fill="FFFFFF"/>
          <w:lang w:val="uk-UA"/>
        </w:rPr>
        <w:t xml:space="preserve"> дол</w:t>
      </w:r>
      <w:r w:rsidR="003475A8" w:rsidRPr="0081055F">
        <w:rPr>
          <w:color w:val="000000"/>
          <w:sz w:val="28"/>
          <w:szCs w:val="28"/>
          <w:shd w:val="clear" w:color="auto" w:fill="FFFFFF"/>
          <w:lang w:val="uk-UA"/>
        </w:rPr>
        <w:t>. США, а в 2022 р. 41 трлн дол. США</w:t>
      </w:r>
      <w:r w:rsidR="00E24048" w:rsidRPr="0081055F">
        <w:rPr>
          <w:color w:val="000000"/>
          <w:sz w:val="28"/>
          <w:szCs w:val="28"/>
          <w:shd w:val="clear" w:color="auto" w:fill="FFFFFF"/>
          <w:lang w:val="uk-UA"/>
        </w:rPr>
        <w:t>.</w:t>
      </w:r>
      <w:r w:rsidR="00E24048" w:rsidRPr="0081055F">
        <w:rPr>
          <w:color w:val="1D2228"/>
          <w:sz w:val="28"/>
          <w:szCs w:val="28"/>
          <w:lang w:val="uk-UA"/>
        </w:rPr>
        <w:t xml:space="preserve"> </w:t>
      </w:r>
      <w:r w:rsidR="00C33083" w:rsidRPr="0081055F">
        <w:rPr>
          <w:color w:val="1D2228"/>
          <w:sz w:val="28"/>
          <w:szCs w:val="28"/>
          <w:lang w:val="uk-UA"/>
        </w:rPr>
        <w:t>За прогнозами д</w:t>
      </w:r>
      <w:r w:rsidR="00C33083" w:rsidRPr="0081055F">
        <w:rPr>
          <w:rStyle w:val="a8"/>
          <w:color w:val="000000"/>
          <w:sz w:val="28"/>
          <w:szCs w:val="28"/>
          <w:shd w:val="clear" w:color="auto" w:fill="FFFFFF"/>
          <w:lang w:val="uk-UA"/>
        </w:rPr>
        <w:t>о</w:t>
      </w:r>
      <w:r w:rsidR="00C33083" w:rsidRPr="0081055F">
        <w:rPr>
          <w:rStyle w:val="a8"/>
          <w:b w:val="0"/>
          <w:color w:val="000000"/>
          <w:sz w:val="28"/>
          <w:szCs w:val="28"/>
          <w:shd w:val="clear" w:color="auto" w:fill="FFFFFF"/>
          <w:lang w:val="uk-UA"/>
        </w:rPr>
        <w:t xml:space="preserve"> 2025 року ринок боргових зобов’язань ESG обсягом 4 трлн дол. США (2022 рік) може зрости до 15 трлн дол. США.</w:t>
      </w:r>
      <w:r w:rsidR="00C33083" w:rsidRPr="0081055F">
        <w:rPr>
          <w:rStyle w:val="a8"/>
          <w:rFonts w:ascii="Arial" w:hAnsi="Arial" w:cs="Arial"/>
          <w:color w:val="000000"/>
          <w:shd w:val="clear" w:color="auto" w:fill="FFFFFF"/>
          <w:lang w:val="uk-UA"/>
        </w:rPr>
        <w:t xml:space="preserve"> </w:t>
      </w:r>
      <w:r w:rsidRPr="0081055F">
        <w:rPr>
          <w:color w:val="1D2228"/>
          <w:sz w:val="28"/>
          <w:szCs w:val="28"/>
          <w:lang w:val="uk-UA"/>
        </w:rPr>
        <w:t>Регуляторний тиск з боку урядів у всьому світі також спонукає компанії серйозно ставитися до ESG. Комісі</w:t>
      </w:r>
      <w:r w:rsidR="003475A8" w:rsidRPr="0081055F">
        <w:rPr>
          <w:color w:val="1D2228"/>
          <w:sz w:val="28"/>
          <w:szCs w:val="28"/>
          <w:lang w:val="uk-UA"/>
        </w:rPr>
        <w:t>я</w:t>
      </w:r>
      <w:r w:rsidRPr="0081055F">
        <w:rPr>
          <w:color w:val="1D2228"/>
          <w:sz w:val="28"/>
          <w:szCs w:val="28"/>
          <w:lang w:val="uk-UA"/>
        </w:rPr>
        <w:t xml:space="preserve"> з цінних паперів і бірж</w:t>
      </w:r>
      <w:r w:rsidR="003475A8" w:rsidRPr="0081055F">
        <w:rPr>
          <w:color w:val="1D2228"/>
          <w:sz w:val="28"/>
          <w:szCs w:val="28"/>
          <w:lang w:val="uk-UA"/>
        </w:rPr>
        <w:t xml:space="preserve"> США</w:t>
      </w:r>
      <w:r w:rsidRPr="0081055F">
        <w:rPr>
          <w:color w:val="1D2228"/>
          <w:sz w:val="28"/>
          <w:szCs w:val="28"/>
          <w:lang w:val="uk-UA"/>
        </w:rPr>
        <w:t xml:space="preserve"> працю</w:t>
      </w:r>
      <w:r w:rsidR="003475A8" w:rsidRPr="0081055F">
        <w:rPr>
          <w:color w:val="1D2228"/>
          <w:sz w:val="28"/>
          <w:szCs w:val="28"/>
          <w:lang w:val="uk-UA"/>
        </w:rPr>
        <w:t>є</w:t>
      </w:r>
      <w:r w:rsidRPr="0081055F">
        <w:rPr>
          <w:color w:val="1D2228"/>
          <w:sz w:val="28"/>
          <w:szCs w:val="28"/>
          <w:lang w:val="uk-UA"/>
        </w:rPr>
        <w:t xml:space="preserve"> над розробкою спільного стандарту оцінки екологічних продуктів і звітності. </w:t>
      </w:r>
    </w:p>
    <w:p w:rsidR="003475A8" w:rsidRPr="0081055F" w:rsidRDefault="003475A8"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000000"/>
          <w:sz w:val="28"/>
          <w:szCs w:val="28"/>
          <w:lang w:val="uk-UA"/>
        </w:rPr>
        <w:t>На Європу припадає половина світових активів ESG, і вона домінувала на ринку до 2018 року. Проте США лідирують із зростанням понад 40% за останні роки та перевищули 20 трлн дол. США у 2022 році. Сукупні надходження біржових фондів (ETF) ESG перевищили прогнозовані Bloomberg Intelligence 121 млрд доларів у 2021 році на основі їхнього сценарію «бика», причому в першій половині 2021 року було зафіксовано понад 75 млрд дол. США. </w:t>
      </w:r>
      <w:r w:rsidR="0052274B" w:rsidRPr="0081055F">
        <w:rPr>
          <w:color w:val="000000"/>
          <w:sz w:val="28"/>
          <w:szCs w:val="28"/>
          <w:shd w:val="clear" w:color="auto" w:fill="FFFFFF"/>
          <w:lang w:val="uk-UA"/>
        </w:rPr>
        <w:t xml:space="preserve">Сукупні активи ESG ETF у 2021 році досягли понад 360 млрд дол. США , що становить майже 4% світових активів ETF. </w:t>
      </w:r>
      <w:r w:rsidR="0052274B" w:rsidRPr="0081055F">
        <w:rPr>
          <w:color w:val="000000"/>
          <w:sz w:val="28"/>
          <w:szCs w:val="28"/>
          <w:shd w:val="clear" w:color="auto" w:fill="FFFFFF"/>
          <w:lang w:val="uk-UA"/>
        </w:rPr>
        <w:lastRenderedPageBreak/>
        <w:t>Однак вже сьогодні це становить понад 10% світових потоків ETF.</w:t>
      </w:r>
      <w:r w:rsidR="0052274B" w:rsidRPr="0081055F">
        <w:rPr>
          <w:color w:val="000000"/>
          <w:sz w:val="28"/>
          <w:szCs w:val="28"/>
          <w:lang w:val="uk-UA"/>
        </w:rPr>
        <w:t xml:space="preserve"> Очікується, що у 2025 році у біржові фонди ESG надійде 1,3 трлн дол. США.  [</w:t>
      </w:r>
      <w:r w:rsidR="001F09D8">
        <w:rPr>
          <w:color w:val="000000"/>
          <w:sz w:val="28"/>
          <w:szCs w:val="28"/>
          <w:lang w:val="uk-UA"/>
        </w:rPr>
        <w:t>44</w:t>
      </w:r>
      <w:r w:rsidR="0052274B" w:rsidRPr="0081055F">
        <w:rPr>
          <w:color w:val="000000"/>
          <w:sz w:val="28"/>
          <w:szCs w:val="28"/>
          <w:lang w:val="uk-UA"/>
        </w:rPr>
        <w:t>]</w:t>
      </w:r>
    </w:p>
    <w:p w:rsidR="00770C23" w:rsidRPr="0081055F" w:rsidRDefault="00770C23"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1D2228"/>
          <w:sz w:val="28"/>
          <w:szCs w:val="28"/>
          <w:lang w:val="uk-UA"/>
        </w:rPr>
        <w:t>Розглянемо особливості політики інвестування найкращих американських компаній ESG у 2022 році у послідовності зростання їх місця у рейтингу</w:t>
      </w:r>
      <w:r w:rsidR="001F09D8">
        <w:rPr>
          <w:color w:val="1D2228"/>
          <w:sz w:val="28"/>
          <w:szCs w:val="28"/>
          <w:lang w:val="uk-UA"/>
        </w:rPr>
        <w:t xml:space="preserve"> </w:t>
      </w:r>
      <w:r w:rsidR="001F09D8">
        <w:rPr>
          <w:rFonts w:ascii="Symbol" w:hAnsi="Symbol"/>
          <w:color w:val="1D2228"/>
          <w:sz w:val="28"/>
          <w:szCs w:val="28"/>
          <w:lang w:val="uk-UA"/>
        </w:rPr>
        <w:t></w:t>
      </w:r>
      <w:r w:rsidR="001F09D8">
        <w:rPr>
          <w:rFonts w:ascii="Symbol" w:hAnsi="Symbol"/>
          <w:color w:val="1D2228"/>
          <w:sz w:val="28"/>
          <w:szCs w:val="28"/>
          <w:lang w:val="uk-UA"/>
        </w:rPr>
        <w:t></w:t>
      </w:r>
      <w:r w:rsidR="001F09D8">
        <w:rPr>
          <w:rFonts w:ascii="Symbol" w:hAnsi="Symbol"/>
          <w:color w:val="1D2228"/>
          <w:sz w:val="28"/>
          <w:szCs w:val="28"/>
          <w:lang w:val="uk-UA"/>
        </w:rPr>
        <w:t></w:t>
      </w:r>
      <w:r w:rsidR="001F09D8">
        <w:rPr>
          <w:rFonts w:ascii="Symbol" w:hAnsi="Symbol"/>
          <w:color w:val="1D2228"/>
          <w:sz w:val="28"/>
          <w:szCs w:val="28"/>
          <w:lang w:val="uk-UA"/>
        </w:rPr>
        <w:t></w:t>
      </w:r>
      <w:r w:rsidR="001F09D8">
        <w:rPr>
          <w:rFonts w:ascii="Symbol" w:hAnsi="Symbol"/>
          <w:color w:val="1D2228"/>
          <w:sz w:val="28"/>
          <w:szCs w:val="28"/>
          <w:lang w:val="uk-UA"/>
        </w:rPr>
        <w:t></w:t>
      </w:r>
      <w:r w:rsidR="001F09D8">
        <w:rPr>
          <w:rFonts w:ascii="Symbol" w:hAnsi="Symbol"/>
          <w:color w:val="1D2228"/>
          <w:sz w:val="28"/>
          <w:szCs w:val="28"/>
          <w:lang w:val="uk-UA"/>
        </w:rPr>
        <w:t></w:t>
      </w:r>
      <w:r w:rsidR="001F09D8">
        <w:rPr>
          <w:rFonts w:ascii="Symbol" w:hAnsi="Symbol"/>
          <w:color w:val="1D2228"/>
          <w:sz w:val="28"/>
          <w:szCs w:val="28"/>
          <w:lang w:val="uk-UA"/>
        </w:rPr>
        <w:t></w:t>
      </w:r>
      <w:r w:rsidR="001F09D8">
        <w:rPr>
          <w:rFonts w:ascii="Symbol" w:hAnsi="Symbol"/>
          <w:color w:val="1D2228"/>
          <w:sz w:val="28"/>
          <w:szCs w:val="28"/>
          <w:lang w:val="uk-UA"/>
        </w:rPr>
        <w:t></w:t>
      </w:r>
      <w:r w:rsidRPr="0081055F">
        <w:rPr>
          <w:color w:val="1D2228"/>
          <w:sz w:val="28"/>
          <w:szCs w:val="28"/>
          <w:lang w:val="uk-UA"/>
        </w:rPr>
        <w:t>.</w:t>
      </w:r>
      <w:r w:rsidR="0075075E" w:rsidRPr="0081055F">
        <w:rPr>
          <w:color w:val="1D2228"/>
          <w:sz w:val="28"/>
          <w:szCs w:val="28"/>
          <w:lang w:val="uk-UA"/>
        </w:rPr>
        <w:t xml:space="preserve"> </w:t>
      </w:r>
    </w:p>
    <w:p w:rsidR="00770C23" w:rsidRPr="0081055F" w:rsidRDefault="00770C23"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1D2228"/>
          <w:sz w:val="28"/>
          <w:szCs w:val="28"/>
          <w:lang w:val="uk-UA"/>
        </w:rPr>
        <w:t xml:space="preserve">Корпорація Exelon – </w:t>
      </w:r>
      <w:r w:rsidR="007F5694" w:rsidRPr="0081055F">
        <w:rPr>
          <w:color w:val="1D2228"/>
          <w:sz w:val="28"/>
          <w:szCs w:val="28"/>
          <w:lang w:val="uk-UA"/>
        </w:rPr>
        <w:t xml:space="preserve">енергетична </w:t>
      </w:r>
      <w:r w:rsidRPr="0081055F">
        <w:rPr>
          <w:color w:val="1D2228"/>
          <w:sz w:val="28"/>
          <w:szCs w:val="28"/>
          <w:lang w:val="uk-UA"/>
        </w:rPr>
        <w:t>компанія, що надає комунальні послуги</w:t>
      </w:r>
      <w:r w:rsidR="007F5694" w:rsidRPr="0081055F">
        <w:rPr>
          <w:color w:val="1D2228"/>
          <w:sz w:val="28"/>
          <w:szCs w:val="28"/>
          <w:lang w:val="uk-UA"/>
        </w:rPr>
        <w:t>, розташована у</w:t>
      </w:r>
      <w:r w:rsidRPr="0081055F">
        <w:rPr>
          <w:color w:val="1D2228"/>
          <w:sz w:val="28"/>
          <w:szCs w:val="28"/>
          <w:lang w:val="uk-UA"/>
        </w:rPr>
        <w:t xml:space="preserve"> штат</w:t>
      </w:r>
      <w:r w:rsidR="007F5694" w:rsidRPr="0081055F">
        <w:rPr>
          <w:color w:val="1D2228"/>
          <w:sz w:val="28"/>
          <w:szCs w:val="28"/>
          <w:lang w:val="uk-UA"/>
        </w:rPr>
        <w:t>і</w:t>
      </w:r>
      <w:r w:rsidRPr="0081055F">
        <w:rPr>
          <w:color w:val="1D2228"/>
          <w:sz w:val="28"/>
          <w:szCs w:val="28"/>
          <w:lang w:val="uk-UA"/>
        </w:rPr>
        <w:t xml:space="preserve"> Іллінойс і володіє установками для виробництва атомної енергії, </w:t>
      </w:r>
      <w:r w:rsidR="007F5694" w:rsidRPr="0081055F">
        <w:rPr>
          <w:color w:val="1D2228"/>
          <w:sz w:val="28"/>
          <w:szCs w:val="28"/>
          <w:lang w:val="uk-UA"/>
        </w:rPr>
        <w:t xml:space="preserve">енергії з </w:t>
      </w:r>
      <w:r w:rsidRPr="0081055F">
        <w:rPr>
          <w:color w:val="1D2228"/>
          <w:sz w:val="28"/>
          <w:szCs w:val="28"/>
          <w:lang w:val="uk-UA"/>
        </w:rPr>
        <w:t xml:space="preserve">викопних палив, вітру, гідроелектростанцій, біомаси та сонячної генерації. Відповідно до звіту ESG, опублікованого в червні </w:t>
      </w:r>
      <w:r w:rsidR="007F5694" w:rsidRPr="0081055F">
        <w:rPr>
          <w:color w:val="1D2228"/>
          <w:sz w:val="28"/>
          <w:szCs w:val="28"/>
          <w:lang w:val="uk-UA"/>
        </w:rPr>
        <w:t>202</w:t>
      </w:r>
      <w:r w:rsidR="00685C86" w:rsidRPr="0081055F">
        <w:rPr>
          <w:color w:val="1D2228"/>
          <w:sz w:val="28"/>
          <w:szCs w:val="28"/>
          <w:lang w:val="uk-UA"/>
        </w:rPr>
        <w:t>1</w:t>
      </w:r>
      <w:r w:rsidRPr="0081055F">
        <w:rPr>
          <w:color w:val="1D2228"/>
          <w:sz w:val="28"/>
          <w:szCs w:val="28"/>
          <w:lang w:val="uk-UA"/>
        </w:rPr>
        <w:t xml:space="preserve"> року, корпорація Exelon стверджує, що є найбільшим виробником електроенергії з нульовим викидом вуглецю в США. У лютому </w:t>
      </w:r>
      <w:r w:rsidR="007F5694" w:rsidRPr="0081055F">
        <w:rPr>
          <w:color w:val="1D2228"/>
          <w:sz w:val="28"/>
          <w:szCs w:val="28"/>
          <w:lang w:val="uk-UA"/>
        </w:rPr>
        <w:t>202</w:t>
      </w:r>
      <w:r w:rsidR="00685C86" w:rsidRPr="0081055F">
        <w:rPr>
          <w:color w:val="1D2228"/>
          <w:sz w:val="28"/>
          <w:szCs w:val="28"/>
          <w:lang w:val="uk-UA"/>
        </w:rPr>
        <w:t>2</w:t>
      </w:r>
      <w:r w:rsidRPr="0081055F">
        <w:rPr>
          <w:color w:val="1D2228"/>
          <w:sz w:val="28"/>
          <w:szCs w:val="28"/>
          <w:lang w:val="uk-UA"/>
        </w:rPr>
        <w:t xml:space="preserve"> року Exelon завершила поділ виробництва електроенергії та конкурентного енергетичного бізнесу. Підрозділ Exelon з виробництва електроенергії та роздрібної торгівлі енергією, тепер відомий як Constellation Energy Corp., розпочав публічну торгівлю </w:t>
      </w:r>
      <w:r w:rsidR="007F5694" w:rsidRPr="0081055F">
        <w:rPr>
          <w:color w:val="1D2228"/>
          <w:sz w:val="28"/>
          <w:szCs w:val="28"/>
          <w:lang w:val="uk-UA"/>
        </w:rPr>
        <w:t xml:space="preserve">цінними паперами </w:t>
      </w:r>
      <w:r w:rsidRPr="0081055F">
        <w:rPr>
          <w:color w:val="1D2228"/>
          <w:sz w:val="28"/>
          <w:szCs w:val="28"/>
          <w:lang w:val="uk-UA"/>
        </w:rPr>
        <w:t>2 лютого</w:t>
      </w:r>
      <w:r w:rsidR="007F5694" w:rsidRPr="0081055F">
        <w:rPr>
          <w:color w:val="1D2228"/>
          <w:sz w:val="28"/>
          <w:szCs w:val="28"/>
          <w:lang w:val="uk-UA"/>
        </w:rPr>
        <w:t xml:space="preserve"> 202</w:t>
      </w:r>
      <w:r w:rsidR="00685C86" w:rsidRPr="0081055F">
        <w:rPr>
          <w:color w:val="1D2228"/>
          <w:sz w:val="28"/>
          <w:szCs w:val="28"/>
          <w:lang w:val="uk-UA"/>
        </w:rPr>
        <w:t>2</w:t>
      </w:r>
      <w:r w:rsidR="007F5694" w:rsidRPr="0081055F">
        <w:rPr>
          <w:color w:val="1D2228"/>
          <w:sz w:val="28"/>
          <w:szCs w:val="28"/>
          <w:lang w:val="uk-UA"/>
        </w:rPr>
        <w:t xml:space="preserve"> року.</w:t>
      </w:r>
      <w:r w:rsidRPr="0081055F">
        <w:rPr>
          <w:color w:val="1D2228"/>
          <w:sz w:val="28"/>
          <w:szCs w:val="28"/>
          <w:lang w:val="uk-UA"/>
        </w:rPr>
        <w:t xml:space="preserve"> Фінансовий директор Exelon Corporation, Джозеф Нігро вважає, що нова спрощена структура зробить компанію більш привабливою для </w:t>
      </w:r>
      <w:r w:rsidR="007F5694" w:rsidRPr="0081055F">
        <w:rPr>
          <w:color w:val="1D2228"/>
          <w:sz w:val="28"/>
          <w:szCs w:val="28"/>
          <w:lang w:val="uk-UA"/>
        </w:rPr>
        <w:t xml:space="preserve">інвестицій </w:t>
      </w:r>
      <w:r w:rsidRPr="0081055F">
        <w:rPr>
          <w:color w:val="1D2228"/>
          <w:sz w:val="28"/>
          <w:szCs w:val="28"/>
          <w:lang w:val="uk-UA"/>
        </w:rPr>
        <w:t>ESG.</w:t>
      </w:r>
    </w:p>
    <w:p w:rsidR="00770C23" w:rsidRPr="0081055F" w:rsidRDefault="00770C23"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1D2228"/>
          <w:sz w:val="28"/>
          <w:szCs w:val="28"/>
          <w:lang w:val="uk-UA"/>
        </w:rPr>
        <w:t>PepsiCo, Inc. (NASDAQ:</w:t>
      </w:r>
      <w:r w:rsidR="00E24048" w:rsidRPr="0081055F">
        <w:rPr>
          <w:color w:val="1D2228"/>
          <w:sz w:val="28"/>
          <w:szCs w:val="28"/>
          <w:lang w:val="uk-UA"/>
        </w:rPr>
        <w:t xml:space="preserve"> </w:t>
      </w:r>
      <w:r w:rsidRPr="0081055F">
        <w:rPr>
          <w:color w:val="1D2228"/>
          <w:sz w:val="28"/>
          <w:szCs w:val="28"/>
          <w:lang w:val="uk-UA"/>
        </w:rPr>
        <w:t xml:space="preserve">PEP) у січні </w:t>
      </w:r>
      <w:r w:rsidR="00685C86" w:rsidRPr="0081055F">
        <w:rPr>
          <w:color w:val="1D2228"/>
          <w:sz w:val="28"/>
          <w:szCs w:val="28"/>
          <w:lang w:val="uk-UA"/>
        </w:rPr>
        <w:t>2021</w:t>
      </w:r>
      <w:r w:rsidRPr="0081055F">
        <w:rPr>
          <w:color w:val="1D2228"/>
          <w:sz w:val="28"/>
          <w:szCs w:val="28"/>
          <w:lang w:val="uk-UA"/>
        </w:rPr>
        <w:t xml:space="preserve"> року оголосила, що планує досягти нульових викидів парникових газів у всьому ланцюжку постачання до 2040 року. PepsiCo, заявила у своєму звіті ESG, що працює над заохочувати регенеративну сільськогосподарську практику, яка робить ґрунт здоровішим і зменшує вміст вуглецю в навколишньому середовищі. У 2021 році компанія поширила ці сільськогосподарські методи на 345 000 акрів. Pepsi також поставила амбітну мету зробити 100% своєї упаковки придатною для вторинної переробки, компостування, біологічного розкладання або повторного використання.</w:t>
      </w:r>
      <w:r w:rsidR="00685C86" w:rsidRPr="0081055F">
        <w:rPr>
          <w:color w:val="1D2228"/>
          <w:sz w:val="28"/>
          <w:szCs w:val="28"/>
          <w:lang w:val="uk-UA"/>
        </w:rPr>
        <w:t xml:space="preserve"> </w:t>
      </w:r>
      <w:r w:rsidRPr="0081055F">
        <w:rPr>
          <w:color w:val="1D2228"/>
          <w:sz w:val="28"/>
          <w:szCs w:val="28"/>
          <w:lang w:val="uk-UA"/>
        </w:rPr>
        <w:t>У 2019 році PepsiCo, викинула близько 57 м</w:t>
      </w:r>
      <w:r w:rsidR="00685C86" w:rsidRPr="0081055F">
        <w:rPr>
          <w:color w:val="1D2228"/>
          <w:sz w:val="28"/>
          <w:szCs w:val="28"/>
          <w:lang w:val="uk-UA"/>
        </w:rPr>
        <w:t>лн метричних тон</w:t>
      </w:r>
      <w:r w:rsidRPr="0081055F">
        <w:rPr>
          <w:color w:val="1D2228"/>
          <w:sz w:val="28"/>
          <w:szCs w:val="28"/>
          <w:lang w:val="uk-UA"/>
        </w:rPr>
        <w:t xml:space="preserve"> парникових газів (GHQ) у всьому світі. </w:t>
      </w:r>
      <w:r w:rsidRPr="0081055F">
        <w:rPr>
          <w:color w:val="1D2228"/>
          <w:sz w:val="28"/>
          <w:szCs w:val="28"/>
          <w:lang w:val="uk-UA"/>
        </w:rPr>
        <w:lastRenderedPageBreak/>
        <w:t>Протягом наступних дев’яти років компанія сподівається скоротити цю цифру лише до 26 м</w:t>
      </w:r>
      <w:r w:rsidR="00685C86" w:rsidRPr="0081055F">
        <w:rPr>
          <w:color w:val="1D2228"/>
          <w:sz w:val="28"/>
          <w:szCs w:val="28"/>
          <w:lang w:val="uk-UA"/>
        </w:rPr>
        <w:t>лн метричних тон</w:t>
      </w:r>
      <w:r w:rsidRPr="0081055F">
        <w:rPr>
          <w:color w:val="1D2228"/>
          <w:sz w:val="28"/>
          <w:szCs w:val="28"/>
          <w:lang w:val="uk-UA"/>
        </w:rPr>
        <w:t>.</w:t>
      </w:r>
    </w:p>
    <w:p w:rsidR="00770C23" w:rsidRPr="0081055F" w:rsidRDefault="00770C23"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1D2228"/>
          <w:sz w:val="28"/>
          <w:szCs w:val="28"/>
          <w:lang w:val="uk-UA"/>
        </w:rPr>
        <w:t xml:space="preserve">Цифровий комунікаційний гігант Cisco Systems </w:t>
      </w:r>
      <w:r w:rsidR="00685C86" w:rsidRPr="0081055F">
        <w:rPr>
          <w:color w:val="1D2228"/>
          <w:sz w:val="28"/>
          <w:szCs w:val="28"/>
          <w:lang w:val="uk-UA"/>
        </w:rPr>
        <w:t xml:space="preserve">( NASDAQ:CSCO) </w:t>
      </w:r>
      <w:r w:rsidRPr="0081055F">
        <w:rPr>
          <w:color w:val="1D2228"/>
          <w:sz w:val="28"/>
          <w:szCs w:val="28"/>
          <w:lang w:val="uk-UA"/>
        </w:rPr>
        <w:t xml:space="preserve">є однією з 12 провідних компаній ESG і </w:t>
      </w:r>
      <w:r w:rsidR="00685C86" w:rsidRPr="0081055F">
        <w:rPr>
          <w:color w:val="1D2228"/>
          <w:sz w:val="28"/>
          <w:szCs w:val="28"/>
          <w:lang w:val="uk-UA"/>
        </w:rPr>
        <w:t xml:space="preserve">має </w:t>
      </w:r>
      <w:r w:rsidRPr="0081055F">
        <w:rPr>
          <w:color w:val="1D2228"/>
          <w:sz w:val="28"/>
          <w:szCs w:val="28"/>
          <w:lang w:val="uk-UA"/>
        </w:rPr>
        <w:t xml:space="preserve">кілька проектів, пов’язаних з ESG. У вересні </w:t>
      </w:r>
      <w:r w:rsidR="00685C86" w:rsidRPr="0081055F">
        <w:rPr>
          <w:color w:val="1D2228"/>
          <w:sz w:val="28"/>
          <w:szCs w:val="28"/>
          <w:lang w:val="uk-UA"/>
        </w:rPr>
        <w:t>2021</w:t>
      </w:r>
      <w:r w:rsidRPr="0081055F">
        <w:rPr>
          <w:color w:val="1D2228"/>
          <w:sz w:val="28"/>
          <w:szCs w:val="28"/>
          <w:lang w:val="uk-UA"/>
        </w:rPr>
        <w:t xml:space="preserve"> року Cisco Systems оголосила про плани досягти нульового чистого викиду в усіх сферах діяльності до 2040 року. Cisco Systems поставила короткострокову мету досягти нульового чистого викиду для всіх глобальних масштабів. У своєму </w:t>
      </w:r>
      <w:hyperlink r:id="rId14" w:tgtFrame="_blank" w:history="1">
        <w:r w:rsidRPr="0081055F">
          <w:rPr>
            <w:sz w:val="28"/>
            <w:szCs w:val="28"/>
            <w:lang w:val="uk-UA"/>
          </w:rPr>
          <w:t>звіті про призначення</w:t>
        </w:r>
      </w:hyperlink>
      <w:r w:rsidRPr="0081055F">
        <w:rPr>
          <w:color w:val="1D2228"/>
          <w:sz w:val="28"/>
          <w:szCs w:val="28"/>
          <w:lang w:val="uk-UA"/>
        </w:rPr>
        <w:t>, Cisco висвітлила деякі свої досягнення, пов’язані з ESG. Компанія зробила 477 м</w:t>
      </w:r>
      <w:r w:rsidR="00DA3540" w:rsidRPr="0081055F">
        <w:rPr>
          <w:color w:val="1D2228"/>
          <w:sz w:val="28"/>
          <w:szCs w:val="28"/>
          <w:lang w:val="uk-UA"/>
        </w:rPr>
        <w:t>лн</w:t>
      </w:r>
      <w:r w:rsidRPr="0081055F">
        <w:rPr>
          <w:color w:val="1D2228"/>
          <w:sz w:val="28"/>
          <w:szCs w:val="28"/>
          <w:lang w:val="uk-UA"/>
        </w:rPr>
        <w:t xml:space="preserve"> </w:t>
      </w:r>
      <w:r w:rsidR="00DA3540" w:rsidRPr="0081055F">
        <w:rPr>
          <w:color w:val="1D2228"/>
          <w:sz w:val="28"/>
          <w:szCs w:val="28"/>
          <w:lang w:val="uk-UA"/>
        </w:rPr>
        <w:t xml:space="preserve">дол. США </w:t>
      </w:r>
      <w:r w:rsidRPr="0081055F">
        <w:rPr>
          <w:color w:val="1D2228"/>
          <w:sz w:val="28"/>
          <w:szCs w:val="28"/>
          <w:lang w:val="uk-UA"/>
        </w:rPr>
        <w:t>внесків на громадські програми. У 2021 році компанія також досягла мети забезпечити 85% потреб електроенергії за рахунок відновлюваних джерел енергії.</w:t>
      </w:r>
    </w:p>
    <w:p w:rsidR="00770C23" w:rsidRPr="0081055F" w:rsidRDefault="00770C23"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1D2228"/>
          <w:sz w:val="28"/>
          <w:szCs w:val="28"/>
          <w:lang w:val="uk-UA"/>
        </w:rPr>
        <w:t xml:space="preserve">Американський телекомунікаційний гігант Verizon Communications </w:t>
      </w:r>
      <w:r w:rsidR="00DA3540" w:rsidRPr="0081055F">
        <w:rPr>
          <w:color w:val="1D2228"/>
          <w:sz w:val="28"/>
          <w:szCs w:val="28"/>
          <w:lang w:val="uk-UA"/>
        </w:rPr>
        <w:t xml:space="preserve">( NYSE:VZ) </w:t>
      </w:r>
      <w:r w:rsidRPr="0081055F">
        <w:rPr>
          <w:color w:val="1D2228"/>
          <w:sz w:val="28"/>
          <w:szCs w:val="28"/>
          <w:lang w:val="uk-UA"/>
        </w:rPr>
        <w:t xml:space="preserve">досягає значного прогресу </w:t>
      </w:r>
      <w:r w:rsidR="00DA3540" w:rsidRPr="0081055F">
        <w:rPr>
          <w:color w:val="1D2228"/>
          <w:sz w:val="28"/>
          <w:szCs w:val="28"/>
          <w:lang w:val="uk-UA"/>
        </w:rPr>
        <w:t>у</w:t>
      </w:r>
      <w:r w:rsidRPr="0081055F">
        <w:rPr>
          <w:color w:val="1D2228"/>
          <w:sz w:val="28"/>
          <w:szCs w:val="28"/>
          <w:lang w:val="uk-UA"/>
        </w:rPr>
        <w:t xml:space="preserve"> ESG. У 2019 році </w:t>
      </w:r>
      <w:r w:rsidR="00DA3540" w:rsidRPr="0081055F">
        <w:rPr>
          <w:color w:val="1D2228"/>
          <w:sz w:val="28"/>
          <w:szCs w:val="28"/>
          <w:lang w:val="uk-UA"/>
        </w:rPr>
        <w:t>VZ</w:t>
      </w:r>
      <w:r w:rsidRPr="0081055F">
        <w:rPr>
          <w:color w:val="1D2228"/>
          <w:sz w:val="28"/>
          <w:szCs w:val="28"/>
          <w:lang w:val="uk-UA"/>
        </w:rPr>
        <w:t xml:space="preserve"> стала першою телекомунікаційною компанією США, яка випустила зелені облігації. Пропозиція зібрала близько 1 м</w:t>
      </w:r>
      <w:r w:rsidR="00DA3540" w:rsidRPr="0081055F">
        <w:rPr>
          <w:color w:val="1D2228"/>
          <w:sz w:val="28"/>
          <w:szCs w:val="28"/>
          <w:lang w:val="uk-UA"/>
        </w:rPr>
        <w:t>лрд</w:t>
      </w:r>
      <w:r w:rsidRPr="0081055F">
        <w:rPr>
          <w:color w:val="1D2228"/>
          <w:sz w:val="28"/>
          <w:szCs w:val="28"/>
          <w:lang w:val="uk-UA"/>
        </w:rPr>
        <w:t xml:space="preserve"> </w:t>
      </w:r>
      <w:r w:rsidR="00DA3540" w:rsidRPr="0081055F">
        <w:rPr>
          <w:color w:val="1D2228"/>
          <w:sz w:val="28"/>
          <w:szCs w:val="28"/>
          <w:lang w:val="uk-UA"/>
        </w:rPr>
        <w:t>дол. США</w:t>
      </w:r>
      <w:r w:rsidRPr="0081055F">
        <w:rPr>
          <w:color w:val="1D2228"/>
          <w:sz w:val="28"/>
          <w:szCs w:val="28"/>
          <w:lang w:val="uk-UA"/>
        </w:rPr>
        <w:t xml:space="preserve"> чистих доходів. Verizon Communications Inc. оголосила про плани виробляти відновлювану енергію, еквівалентну 50% річного споживання електроенергії до 2025 року. </w:t>
      </w:r>
      <w:r w:rsidR="00DA3540" w:rsidRPr="0081055F">
        <w:rPr>
          <w:color w:val="1D2228"/>
          <w:sz w:val="28"/>
          <w:szCs w:val="28"/>
          <w:lang w:val="uk-UA"/>
        </w:rPr>
        <w:t>Оскільки т</w:t>
      </w:r>
      <w:r w:rsidRPr="0081055F">
        <w:rPr>
          <w:color w:val="1D2228"/>
          <w:sz w:val="28"/>
          <w:szCs w:val="28"/>
          <w:lang w:val="uk-UA"/>
        </w:rPr>
        <w:t>елекомунікаційна галузь є одним із найбіль</w:t>
      </w:r>
      <w:r w:rsidR="00DA3540" w:rsidRPr="0081055F">
        <w:rPr>
          <w:color w:val="1D2228"/>
          <w:sz w:val="28"/>
          <w:szCs w:val="28"/>
          <w:lang w:val="uk-UA"/>
        </w:rPr>
        <w:t>ших забруднювачів у світі,</w:t>
      </w:r>
      <w:r w:rsidRPr="0081055F">
        <w:rPr>
          <w:color w:val="1D2228"/>
          <w:sz w:val="28"/>
          <w:szCs w:val="28"/>
          <w:lang w:val="uk-UA"/>
        </w:rPr>
        <w:t xml:space="preserve"> Verizon заявляє, що вживає заходів, щоб лідирувати у вирішенні цієї проблеми. Компанія стверджує, що лише у 2021 році вона переробила близько 35,5 млн фунтів електронних відходів, включаючи 1,79 млн фунтів пластику та 3,4 млн фунтів свинцево-кислотних акумуляторів. На початку </w:t>
      </w:r>
      <w:r w:rsidR="00DA3540" w:rsidRPr="0081055F">
        <w:rPr>
          <w:color w:val="1D2228"/>
          <w:sz w:val="28"/>
          <w:szCs w:val="28"/>
          <w:lang w:val="uk-UA"/>
        </w:rPr>
        <w:t>2022</w:t>
      </w:r>
      <w:r w:rsidRPr="0081055F">
        <w:rPr>
          <w:color w:val="1D2228"/>
          <w:sz w:val="28"/>
          <w:szCs w:val="28"/>
          <w:lang w:val="uk-UA"/>
        </w:rPr>
        <w:t xml:space="preserve"> року Verizon Communications уклала 15 нових угод, пов’язаних з відновлюваною енергією. Серед компаній, з якими </w:t>
      </w:r>
      <w:r w:rsidR="00DA3540" w:rsidRPr="0081055F">
        <w:rPr>
          <w:color w:val="1D2228"/>
          <w:sz w:val="28"/>
          <w:szCs w:val="28"/>
          <w:lang w:val="uk-UA"/>
        </w:rPr>
        <w:t>VZ</w:t>
      </w:r>
      <w:r w:rsidRPr="0081055F">
        <w:rPr>
          <w:color w:val="1D2228"/>
          <w:sz w:val="28"/>
          <w:szCs w:val="28"/>
          <w:lang w:val="uk-UA"/>
        </w:rPr>
        <w:t xml:space="preserve"> підписав ці угоди, Duke Energy, Leeward Renewable Energy і Lightsource BP.</w:t>
      </w:r>
    </w:p>
    <w:p w:rsidR="00770C23" w:rsidRPr="0081055F" w:rsidRDefault="00770C23"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1D2228"/>
          <w:sz w:val="28"/>
          <w:szCs w:val="28"/>
          <w:lang w:val="uk-UA"/>
        </w:rPr>
        <w:t xml:space="preserve">Компанія GPU NVIDIA Corporation </w:t>
      </w:r>
      <w:r w:rsidR="00DA3540" w:rsidRPr="0081055F">
        <w:rPr>
          <w:color w:val="1D2228"/>
          <w:sz w:val="28"/>
          <w:szCs w:val="28"/>
          <w:lang w:val="uk-UA"/>
        </w:rPr>
        <w:t xml:space="preserve">( NASDAQ:NVDA) </w:t>
      </w:r>
      <w:r w:rsidRPr="0081055F">
        <w:rPr>
          <w:color w:val="1D2228"/>
          <w:sz w:val="28"/>
          <w:szCs w:val="28"/>
          <w:lang w:val="uk-UA"/>
        </w:rPr>
        <w:t xml:space="preserve">бореться зі зміною клімату унікальним, інноваційним способом. Компанія </w:t>
      </w:r>
      <w:r w:rsidR="00C9417E" w:rsidRPr="0081055F">
        <w:rPr>
          <w:color w:val="1D2228"/>
          <w:sz w:val="28"/>
          <w:szCs w:val="28"/>
          <w:lang w:val="uk-UA"/>
        </w:rPr>
        <w:t>буде створює</w:t>
      </w:r>
      <w:r w:rsidRPr="0081055F">
        <w:rPr>
          <w:color w:val="1D2228"/>
          <w:sz w:val="28"/>
          <w:szCs w:val="28"/>
          <w:lang w:val="uk-UA"/>
        </w:rPr>
        <w:t xml:space="preserve"> цифрову версію нашої планети, на якій вона застосовуватиме свої технології AI та Omniverse для прогнозування змін погоди та їх наслідків протягом </w:t>
      </w:r>
      <w:r w:rsidRPr="0081055F">
        <w:rPr>
          <w:color w:val="1D2228"/>
          <w:sz w:val="28"/>
          <w:szCs w:val="28"/>
          <w:lang w:val="uk-UA"/>
        </w:rPr>
        <w:lastRenderedPageBreak/>
        <w:t>кількох десятиліть. Графічні процесори корпорації NVIDIA також будуть використовуватися для живлення суперкомп’ютера Департаменту енергетики під назвою «Kestrel», призначеного для передових енергетичних рішень.</w:t>
      </w:r>
      <w:r w:rsidR="00C9417E" w:rsidRPr="0081055F">
        <w:rPr>
          <w:color w:val="1D2228"/>
          <w:sz w:val="28"/>
          <w:szCs w:val="28"/>
          <w:lang w:val="uk-UA"/>
        </w:rPr>
        <w:t xml:space="preserve"> </w:t>
      </w:r>
      <w:r w:rsidRPr="0081055F">
        <w:rPr>
          <w:color w:val="1D2228"/>
          <w:sz w:val="28"/>
          <w:szCs w:val="28"/>
          <w:lang w:val="uk-UA"/>
        </w:rPr>
        <w:t>Корпорація NVIDIA прагне скоротити викиди вуглецю. У 2014 році компанія почала просити своїх постачальників-виробників звітувати про їхні викиди парникових газів (GHQ). У своєму останньому звіті про корпоративний стійкий розвиток корпорація NVIDIA заявила, що її операції з картонної упаковки використовують гофрований матеріал, який на 100% складається з перероблених волокон.</w:t>
      </w:r>
      <w:r w:rsidR="00C9417E" w:rsidRPr="0081055F">
        <w:rPr>
          <w:color w:val="1D2228"/>
          <w:sz w:val="28"/>
          <w:szCs w:val="28"/>
          <w:lang w:val="uk-UA"/>
        </w:rPr>
        <w:t xml:space="preserve"> </w:t>
      </w:r>
      <w:r w:rsidRPr="0081055F">
        <w:rPr>
          <w:color w:val="1D2228"/>
          <w:sz w:val="28"/>
          <w:szCs w:val="28"/>
          <w:lang w:val="uk-UA"/>
        </w:rPr>
        <w:t>Корпорація NVIDIA також співпрацює з Lockheed Martin AI Center, щоб вирішити проблему лісових пожеж. Компанії планують використовувати машинне навчання та штучний інтелект, щоб зменшити час реагування на лісові пожежі та прогнозувати лісові пожежі.</w:t>
      </w:r>
    </w:p>
    <w:p w:rsidR="00770C23" w:rsidRPr="0081055F" w:rsidRDefault="00C9417E"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1D2228"/>
          <w:sz w:val="28"/>
          <w:szCs w:val="28"/>
          <w:lang w:val="uk-UA"/>
        </w:rPr>
        <w:t>Apple Inc. ( NASDAQ:AAPL)</w:t>
      </w:r>
      <w:r w:rsidR="00770C23" w:rsidRPr="0081055F">
        <w:rPr>
          <w:color w:val="1D2228"/>
          <w:sz w:val="28"/>
          <w:szCs w:val="28"/>
          <w:lang w:val="uk-UA"/>
        </w:rPr>
        <w:t xml:space="preserve"> має амбітну мету стати вуглецево-нейтральною до 2030 року, і компанія досягає значного прогресу в досягненні цієї мети. Apple стверджує, що близько 20% матеріалів, які використовуються в її продуктах, виготовлено з переробленого вмісту, і що вона працює над збільшенням цього показник</w:t>
      </w:r>
      <w:r w:rsidRPr="0081055F">
        <w:rPr>
          <w:color w:val="1D2228"/>
          <w:sz w:val="28"/>
          <w:szCs w:val="28"/>
          <w:lang w:val="uk-UA"/>
        </w:rPr>
        <w:t>у</w:t>
      </w:r>
      <w:r w:rsidR="00770C23" w:rsidRPr="0081055F">
        <w:rPr>
          <w:color w:val="1D2228"/>
          <w:sz w:val="28"/>
          <w:szCs w:val="28"/>
          <w:lang w:val="uk-UA"/>
        </w:rPr>
        <w:t>. </w:t>
      </w:r>
      <w:r w:rsidRPr="0081055F">
        <w:rPr>
          <w:color w:val="1D2228"/>
          <w:sz w:val="28"/>
          <w:szCs w:val="28"/>
          <w:lang w:val="uk-UA"/>
        </w:rPr>
        <w:t>2021</w:t>
      </w:r>
      <w:r w:rsidR="00770C23" w:rsidRPr="0081055F">
        <w:rPr>
          <w:color w:val="1D2228"/>
          <w:sz w:val="28"/>
          <w:szCs w:val="28"/>
          <w:lang w:val="uk-UA"/>
        </w:rPr>
        <w:t xml:space="preserve"> року було оголошено, що 175 постачальників взяли на себе зобов’язання повністю перейти на відновлювані джерела енергії. </w:t>
      </w:r>
      <w:r w:rsidRPr="0081055F">
        <w:rPr>
          <w:color w:val="1D2228"/>
          <w:sz w:val="28"/>
          <w:szCs w:val="28"/>
          <w:lang w:val="uk-UA"/>
        </w:rPr>
        <w:t xml:space="preserve">Згідно зі </w:t>
      </w:r>
      <w:r w:rsidR="00770C23" w:rsidRPr="0081055F">
        <w:rPr>
          <w:color w:val="1D2228"/>
          <w:sz w:val="28"/>
          <w:szCs w:val="28"/>
          <w:lang w:val="uk-UA"/>
        </w:rPr>
        <w:t xml:space="preserve">звітом </w:t>
      </w:r>
      <w:r w:rsidRPr="0081055F">
        <w:rPr>
          <w:color w:val="1D2228"/>
          <w:sz w:val="28"/>
          <w:szCs w:val="28"/>
          <w:lang w:val="uk-UA"/>
        </w:rPr>
        <w:t xml:space="preserve">2021 року </w:t>
      </w:r>
      <w:r w:rsidR="00770C23" w:rsidRPr="0081055F">
        <w:rPr>
          <w:color w:val="1D2228"/>
          <w:sz w:val="28"/>
          <w:szCs w:val="28"/>
          <w:lang w:val="uk-UA"/>
        </w:rPr>
        <w:t>Apple, компанія уникла 23 м</w:t>
      </w:r>
      <w:r w:rsidRPr="0081055F">
        <w:rPr>
          <w:color w:val="1D2228"/>
          <w:sz w:val="28"/>
          <w:szCs w:val="28"/>
          <w:lang w:val="uk-UA"/>
        </w:rPr>
        <w:t>лн</w:t>
      </w:r>
      <w:r w:rsidR="00770C23" w:rsidRPr="0081055F">
        <w:rPr>
          <w:color w:val="1D2228"/>
          <w:sz w:val="28"/>
          <w:szCs w:val="28"/>
          <w:lang w:val="uk-UA"/>
        </w:rPr>
        <w:t xml:space="preserve"> метричних тонн викидів у всіх сферах. Apple Inc. також заявила, що в 2021 році скоро</w:t>
      </w:r>
      <w:r w:rsidRPr="0081055F">
        <w:rPr>
          <w:color w:val="1D2228"/>
          <w:sz w:val="28"/>
          <w:szCs w:val="28"/>
          <w:lang w:val="uk-UA"/>
        </w:rPr>
        <w:t xml:space="preserve">тила свій вуглецевий слід на 40% </w:t>
      </w:r>
      <w:r w:rsidR="00770C23" w:rsidRPr="0081055F">
        <w:rPr>
          <w:color w:val="1D2228"/>
          <w:sz w:val="28"/>
          <w:szCs w:val="28"/>
          <w:lang w:val="uk-UA"/>
        </w:rPr>
        <w:t>порівняно з 2015 фінансовим роком. Apple також намагається зменшити викиди вуглецю, створивши екологічно чистий дизайн. Наприклад, Apple каже, що перехід на чіп Apple M1 у 13-дюймовому MacBook Pro зменшив викиди вуглекислого газу продукту на 8%.</w:t>
      </w:r>
    </w:p>
    <w:p w:rsidR="00770C23" w:rsidRPr="0081055F" w:rsidRDefault="00770C23" w:rsidP="00491781">
      <w:pPr>
        <w:pStyle w:val="a7"/>
        <w:shd w:val="clear" w:color="auto" w:fill="FFFFFF"/>
        <w:spacing w:before="0" w:beforeAutospacing="0" w:after="0" w:afterAutospacing="0" w:line="360" w:lineRule="auto"/>
        <w:ind w:firstLine="709"/>
        <w:jc w:val="both"/>
        <w:rPr>
          <w:color w:val="1D2228"/>
          <w:sz w:val="28"/>
          <w:szCs w:val="28"/>
          <w:lang w:val="uk-UA"/>
        </w:rPr>
      </w:pPr>
      <w:r w:rsidRPr="0081055F">
        <w:rPr>
          <w:color w:val="1D2228"/>
          <w:sz w:val="28"/>
          <w:szCs w:val="28"/>
          <w:lang w:val="uk-UA"/>
        </w:rPr>
        <w:t xml:space="preserve">Платіжний гігант </w:t>
      </w:r>
      <w:r w:rsidR="00C9417E" w:rsidRPr="0081055F">
        <w:rPr>
          <w:color w:val="1D2228"/>
          <w:sz w:val="28"/>
          <w:szCs w:val="28"/>
          <w:lang w:val="uk-UA"/>
        </w:rPr>
        <w:t xml:space="preserve">PayPal Holdings Inc. (NASDAQ:PYPL) </w:t>
      </w:r>
      <w:r w:rsidRPr="0081055F">
        <w:rPr>
          <w:color w:val="1D2228"/>
          <w:sz w:val="28"/>
          <w:szCs w:val="28"/>
          <w:lang w:val="uk-UA"/>
        </w:rPr>
        <w:t>минулого року оголосив, що планує досягти нульових викидів до 2040 року. Компанія також пообіцяла використовувати відновлювану енергію для живлення всіх своїх центрів обробки даних до 2023 року. PayPal має 13 центрів</w:t>
      </w:r>
      <w:r w:rsidR="00C9417E" w:rsidRPr="0081055F">
        <w:rPr>
          <w:color w:val="1D2228"/>
          <w:sz w:val="28"/>
          <w:szCs w:val="28"/>
          <w:lang w:val="uk-UA"/>
        </w:rPr>
        <w:t xml:space="preserve"> обробки даних і 22 точки </w:t>
      </w:r>
      <w:r w:rsidRPr="0081055F">
        <w:rPr>
          <w:color w:val="1D2228"/>
          <w:sz w:val="28"/>
          <w:szCs w:val="28"/>
          <w:lang w:val="uk-UA"/>
        </w:rPr>
        <w:t>присутності. </w:t>
      </w:r>
      <w:r w:rsidR="00C9417E" w:rsidRPr="0081055F">
        <w:rPr>
          <w:color w:val="1D2228"/>
          <w:sz w:val="28"/>
          <w:szCs w:val="28"/>
          <w:lang w:val="uk-UA"/>
        </w:rPr>
        <w:t>На сьогодні</w:t>
      </w:r>
      <w:r w:rsidRPr="0081055F">
        <w:rPr>
          <w:color w:val="1D2228"/>
          <w:sz w:val="28"/>
          <w:szCs w:val="28"/>
          <w:lang w:val="uk-UA"/>
        </w:rPr>
        <w:t xml:space="preserve"> близько 50% енергії, яка використовується </w:t>
      </w:r>
      <w:r w:rsidRPr="0081055F">
        <w:rPr>
          <w:color w:val="1D2228"/>
          <w:sz w:val="28"/>
          <w:szCs w:val="28"/>
          <w:lang w:val="uk-UA"/>
        </w:rPr>
        <w:lastRenderedPageBreak/>
        <w:t>для живлення центрів обробки даних, надходить з відновлюваних джерел. PayPal Holdings Inc. також планує скоротити свої операційні викиди парникових газів на 25% до 2025 року.</w:t>
      </w:r>
      <w:r w:rsidR="00C9417E" w:rsidRPr="0081055F">
        <w:rPr>
          <w:color w:val="1D2228"/>
          <w:sz w:val="28"/>
          <w:szCs w:val="28"/>
          <w:lang w:val="uk-UA"/>
        </w:rPr>
        <w:t xml:space="preserve"> </w:t>
      </w:r>
      <w:r w:rsidRPr="0081055F">
        <w:rPr>
          <w:color w:val="1D2228"/>
          <w:sz w:val="28"/>
          <w:szCs w:val="28"/>
          <w:lang w:val="uk-UA"/>
        </w:rPr>
        <w:t>PayPal Holdings також досліджує різні горизонти в сегменті фінансових технологій, щоб вирішити проблему зміни клімату. Він профінансував розробку рамкової програми дій Digital Finance for Climate Resiliance (DF4CR), яка спрямована на розвиток кліматичної стійкості серед фінансово незабезпечених груп населення. Компанія також підтримує фонд Catalyst Fund, який допомагає стартапам, які працюють над покращенням рівня доходів клієнтів, які недостатньо обслуговуються.</w:t>
      </w:r>
    </w:p>
    <w:p w:rsidR="00770C23" w:rsidRPr="0081055F" w:rsidRDefault="00C9417E" w:rsidP="00491781">
      <w:pPr>
        <w:pStyle w:val="a7"/>
        <w:shd w:val="clear" w:color="auto" w:fill="FFFFFF"/>
        <w:spacing w:before="0" w:beforeAutospacing="0" w:after="0" w:afterAutospacing="0" w:line="360" w:lineRule="auto"/>
        <w:ind w:firstLine="709"/>
        <w:jc w:val="both"/>
        <w:rPr>
          <w:color w:val="232323"/>
          <w:sz w:val="28"/>
          <w:szCs w:val="28"/>
          <w:lang w:val="uk-UA"/>
        </w:rPr>
      </w:pPr>
      <w:r w:rsidRPr="0081055F">
        <w:rPr>
          <w:color w:val="232323"/>
          <w:sz w:val="28"/>
          <w:szCs w:val="28"/>
          <w:lang w:val="uk-UA"/>
        </w:rPr>
        <w:t xml:space="preserve">Bank of America Corporation ( NYSE: BAC) </w:t>
      </w:r>
      <w:r w:rsidR="00770C23" w:rsidRPr="0081055F">
        <w:rPr>
          <w:color w:val="232323"/>
          <w:sz w:val="28"/>
          <w:szCs w:val="28"/>
          <w:lang w:val="uk-UA"/>
        </w:rPr>
        <w:t>поставив собі за мету досягти чистого нульового викиду парникових газів до 2050 року. Банк досяг цілі нульового чистого викиду для 1 і 2 у 2019 році. Компанія каже, що її екологічні Business Initiative «розгорне та мобілізує» близько 1 трильйона доларів до 2030 року, щоб прискорити перехід до низьковуглецевої економіки. Bank of America Corp. каже, що 100% щорічного споживання електроенергії надходить з відновлюваних джерел. Банк також </w:t>
      </w:r>
      <w:hyperlink r:id="rId15" w:history="1">
        <w:r w:rsidR="00770C23" w:rsidRPr="0081055F">
          <w:rPr>
            <w:sz w:val="28"/>
            <w:szCs w:val="28"/>
            <w:lang w:val="uk-UA"/>
          </w:rPr>
          <w:t>стверджує</w:t>
        </w:r>
      </w:hyperlink>
      <w:r w:rsidR="00770C23" w:rsidRPr="0081055F">
        <w:rPr>
          <w:color w:val="232323"/>
          <w:sz w:val="28"/>
          <w:szCs w:val="28"/>
          <w:lang w:val="uk-UA"/>
        </w:rPr>
        <w:t>, що з 2007 року витратив колосальні 200 мільярдів доларів на фінансування екологічної бізнес-ініціативи з низьким рівнем викидів вуглецю.</w:t>
      </w:r>
      <w:r w:rsidRPr="0081055F">
        <w:rPr>
          <w:color w:val="232323"/>
          <w:sz w:val="28"/>
          <w:szCs w:val="28"/>
          <w:lang w:val="uk-UA"/>
        </w:rPr>
        <w:t xml:space="preserve"> </w:t>
      </w:r>
      <w:r w:rsidR="00770C23" w:rsidRPr="0081055F">
        <w:rPr>
          <w:color w:val="232323"/>
          <w:sz w:val="28"/>
          <w:szCs w:val="28"/>
          <w:lang w:val="uk-UA"/>
        </w:rPr>
        <w:t xml:space="preserve">У 2021 році Bank of America Corp. </w:t>
      </w:r>
      <w:hyperlink r:id="rId16" w:history="1">
        <w:r w:rsidR="00770C23" w:rsidRPr="0081055F">
          <w:rPr>
            <w:sz w:val="28"/>
            <w:szCs w:val="28"/>
            <w:lang w:val="uk-UA"/>
          </w:rPr>
          <w:t>сформував</w:t>
        </w:r>
      </w:hyperlink>
      <w:r w:rsidR="00770C23" w:rsidRPr="0081055F">
        <w:rPr>
          <w:color w:val="232323"/>
          <w:sz w:val="28"/>
          <w:szCs w:val="28"/>
          <w:lang w:val="uk-UA"/>
        </w:rPr>
        <w:t> команду консультаційних і фінансових рішень ESG. Цього року компанія найняла в команду чотирьох топ-менеджерів, повідомляє Reuters.</w:t>
      </w:r>
    </w:p>
    <w:p w:rsidR="00770C23" w:rsidRPr="0081055F" w:rsidRDefault="00770C23" w:rsidP="00491781">
      <w:pPr>
        <w:pStyle w:val="a7"/>
        <w:shd w:val="clear" w:color="auto" w:fill="FFFFFF"/>
        <w:spacing w:before="0" w:beforeAutospacing="0" w:after="0" w:afterAutospacing="0" w:line="360" w:lineRule="auto"/>
        <w:ind w:firstLine="709"/>
        <w:jc w:val="both"/>
        <w:rPr>
          <w:color w:val="232323"/>
          <w:sz w:val="28"/>
          <w:szCs w:val="28"/>
          <w:lang w:val="uk-UA"/>
        </w:rPr>
      </w:pPr>
      <w:r w:rsidRPr="0081055F">
        <w:rPr>
          <w:color w:val="232323"/>
          <w:sz w:val="28"/>
          <w:szCs w:val="28"/>
          <w:lang w:val="uk-UA"/>
        </w:rPr>
        <w:t xml:space="preserve">Хмарна компанія </w:t>
      </w:r>
      <w:r w:rsidR="00C9417E" w:rsidRPr="0081055F">
        <w:rPr>
          <w:color w:val="232323"/>
          <w:sz w:val="28"/>
          <w:szCs w:val="28"/>
          <w:lang w:val="uk-UA"/>
        </w:rPr>
        <w:t xml:space="preserve">Salesforce Inc. ( NYSE: CRM ) </w:t>
      </w:r>
      <w:r w:rsidRPr="0081055F">
        <w:rPr>
          <w:color w:val="232323"/>
          <w:sz w:val="28"/>
          <w:szCs w:val="28"/>
          <w:lang w:val="uk-UA"/>
        </w:rPr>
        <w:t xml:space="preserve">є однією з найкращих компаній ESG у 2022 році. Salesforce Inc. оголосила у вересні 2021 року, що досягла нульових чистих залишкових викидів у всьому ланцюжку створення вартості та досягла 100% відновлюваної енергії. Salesforce також приєдналася до програми Amazon The Climate Pledge і планує усунути всі викиди вуглекислого газу зі свого бізнесу до 2040 року. Компанія створила те, що вона називає «Net Zero Cloud», щоб ефективно відстежувати та аналізувати власний вуглецевий слід. Компанія CRM каже, що працює з постачальниками, які взяли на себе зобов’язання зменшити свій вуглецевий </w:t>
      </w:r>
      <w:r w:rsidRPr="0081055F">
        <w:rPr>
          <w:color w:val="232323"/>
          <w:sz w:val="28"/>
          <w:szCs w:val="28"/>
          <w:lang w:val="uk-UA"/>
        </w:rPr>
        <w:lastRenderedPageBreak/>
        <w:t>слід до 2024 року.</w:t>
      </w:r>
      <w:r w:rsidR="00E57295" w:rsidRPr="0081055F">
        <w:rPr>
          <w:color w:val="232323"/>
          <w:sz w:val="28"/>
          <w:szCs w:val="28"/>
          <w:lang w:val="uk-UA"/>
        </w:rPr>
        <w:t xml:space="preserve"> </w:t>
      </w:r>
      <w:r w:rsidRPr="0081055F">
        <w:rPr>
          <w:color w:val="232323"/>
          <w:sz w:val="28"/>
          <w:szCs w:val="28"/>
          <w:lang w:val="uk-UA"/>
        </w:rPr>
        <w:t xml:space="preserve">У 2020 році Salesforce також підписала угоду з сонячною фермою Blue Grass компанії X-ELIO, яка займається відновлюваною енергією, в Австралії. Проект зможе забезпечити електроенергією 80000 будинків і заощадити понад 320 000 тонн викидів CO2 щорічно. </w:t>
      </w:r>
    </w:p>
    <w:p w:rsidR="00770C23" w:rsidRPr="0081055F" w:rsidRDefault="00770C23" w:rsidP="00491781">
      <w:pPr>
        <w:pStyle w:val="a7"/>
        <w:shd w:val="clear" w:color="auto" w:fill="FFFFFF"/>
        <w:spacing w:before="0" w:beforeAutospacing="0" w:after="0" w:afterAutospacing="0" w:line="360" w:lineRule="auto"/>
        <w:ind w:firstLine="709"/>
        <w:jc w:val="both"/>
        <w:rPr>
          <w:color w:val="232323"/>
          <w:sz w:val="28"/>
          <w:szCs w:val="28"/>
          <w:lang w:val="uk-UA"/>
        </w:rPr>
      </w:pPr>
      <w:r w:rsidRPr="0081055F">
        <w:rPr>
          <w:color w:val="232323"/>
          <w:sz w:val="28"/>
          <w:szCs w:val="28"/>
          <w:lang w:val="uk-UA"/>
        </w:rPr>
        <w:t xml:space="preserve">Корпорація </w:t>
      </w:r>
      <w:r w:rsidR="00E57295" w:rsidRPr="0081055F">
        <w:rPr>
          <w:color w:val="232323"/>
          <w:sz w:val="28"/>
          <w:szCs w:val="28"/>
          <w:lang w:val="uk-UA"/>
        </w:rPr>
        <w:t>Microsoft Corporation (NASDAQ: MSFT)</w:t>
      </w:r>
      <w:r w:rsidRPr="0081055F">
        <w:rPr>
          <w:color w:val="232323"/>
          <w:sz w:val="28"/>
          <w:szCs w:val="28"/>
          <w:lang w:val="uk-UA"/>
        </w:rPr>
        <w:t xml:space="preserve"> є однією з найбільших технологічних компаній у світі з ринковою капіталізацією в 1,76 тр</w:t>
      </w:r>
      <w:r w:rsidR="00E57295" w:rsidRPr="0081055F">
        <w:rPr>
          <w:color w:val="232323"/>
          <w:sz w:val="28"/>
          <w:szCs w:val="28"/>
          <w:lang w:val="uk-UA"/>
        </w:rPr>
        <w:t>лн</w:t>
      </w:r>
      <w:r w:rsidRPr="0081055F">
        <w:rPr>
          <w:color w:val="232323"/>
          <w:sz w:val="28"/>
          <w:szCs w:val="28"/>
          <w:lang w:val="uk-UA"/>
        </w:rPr>
        <w:t xml:space="preserve"> </w:t>
      </w:r>
      <w:r w:rsidR="00E57295" w:rsidRPr="0081055F">
        <w:rPr>
          <w:color w:val="232323"/>
          <w:sz w:val="28"/>
          <w:szCs w:val="28"/>
          <w:lang w:val="uk-UA"/>
        </w:rPr>
        <w:t>дол.</w:t>
      </w:r>
      <w:r w:rsidRPr="0081055F">
        <w:rPr>
          <w:color w:val="232323"/>
          <w:sz w:val="28"/>
          <w:szCs w:val="28"/>
          <w:lang w:val="uk-UA"/>
        </w:rPr>
        <w:t xml:space="preserve"> США, яка займає лідируючі позиції, коли йдеться про ESG. Як і Apple, Microsoft планує стати вуглецево-нейтральним до 2030 року. З моменту оголошення цього історичного плану в січні 2021 року Microsoft Corporation скоротила св</w:t>
      </w:r>
      <w:r w:rsidR="00E57295" w:rsidRPr="0081055F">
        <w:rPr>
          <w:color w:val="232323"/>
          <w:sz w:val="28"/>
          <w:szCs w:val="28"/>
          <w:lang w:val="uk-UA"/>
        </w:rPr>
        <w:t>ої викиди вуглецю на 6%</w:t>
      </w:r>
      <w:r w:rsidRPr="0081055F">
        <w:rPr>
          <w:color w:val="232323"/>
          <w:sz w:val="28"/>
          <w:szCs w:val="28"/>
          <w:lang w:val="uk-UA"/>
        </w:rPr>
        <w:t xml:space="preserve"> протягом 12 місяців. Протягом того ж періоду вона </w:t>
      </w:r>
      <w:r w:rsidR="00E57295" w:rsidRPr="0081055F">
        <w:rPr>
          <w:color w:val="232323"/>
          <w:sz w:val="28"/>
          <w:szCs w:val="28"/>
          <w:lang w:val="uk-UA"/>
        </w:rPr>
        <w:t>зменшила на</w:t>
      </w:r>
      <w:r w:rsidRPr="0081055F">
        <w:rPr>
          <w:color w:val="232323"/>
          <w:sz w:val="28"/>
          <w:szCs w:val="28"/>
          <w:lang w:val="uk-UA"/>
        </w:rPr>
        <w:t xml:space="preserve"> 1,3 м</w:t>
      </w:r>
      <w:r w:rsidR="00E57295" w:rsidRPr="0081055F">
        <w:rPr>
          <w:color w:val="232323"/>
          <w:sz w:val="28"/>
          <w:szCs w:val="28"/>
          <w:lang w:val="uk-UA"/>
        </w:rPr>
        <w:t>лн</w:t>
      </w:r>
      <w:r w:rsidRPr="0081055F">
        <w:rPr>
          <w:color w:val="232323"/>
          <w:sz w:val="28"/>
          <w:szCs w:val="28"/>
          <w:lang w:val="uk-UA"/>
        </w:rPr>
        <w:t xml:space="preserve"> метричних тонн вуглецю </w:t>
      </w:r>
      <w:r w:rsidR="00E57295" w:rsidRPr="0081055F">
        <w:rPr>
          <w:color w:val="232323"/>
          <w:sz w:val="28"/>
          <w:szCs w:val="28"/>
          <w:lang w:val="uk-UA"/>
        </w:rPr>
        <w:t>у</w:t>
      </w:r>
      <w:r w:rsidRPr="0081055F">
        <w:rPr>
          <w:color w:val="232323"/>
          <w:sz w:val="28"/>
          <w:szCs w:val="28"/>
          <w:lang w:val="uk-UA"/>
        </w:rPr>
        <w:t xml:space="preserve"> 26 проект</w:t>
      </w:r>
      <w:r w:rsidR="00E57295" w:rsidRPr="0081055F">
        <w:rPr>
          <w:color w:val="232323"/>
          <w:sz w:val="28"/>
          <w:szCs w:val="28"/>
          <w:lang w:val="uk-UA"/>
        </w:rPr>
        <w:t>ах</w:t>
      </w:r>
      <w:r w:rsidRPr="0081055F">
        <w:rPr>
          <w:color w:val="232323"/>
          <w:sz w:val="28"/>
          <w:szCs w:val="28"/>
          <w:lang w:val="uk-UA"/>
        </w:rPr>
        <w:t xml:space="preserve"> по всьому світу.</w:t>
      </w:r>
      <w:r w:rsidR="00E57295" w:rsidRPr="0081055F">
        <w:rPr>
          <w:color w:val="232323"/>
          <w:sz w:val="28"/>
          <w:szCs w:val="28"/>
          <w:lang w:val="uk-UA"/>
        </w:rPr>
        <w:t xml:space="preserve"> </w:t>
      </w:r>
      <w:r w:rsidRPr="0081055F">
        <w:rPr>
          <w:color w:val="232323"/>
          <w:sz w:val="28"/>
          <w:szCs w:val="28"/>
          <w:lang w:val="uk-UA"/>
        </w:rPr>
        <w:t> До 2050 року корпорація Microsoft планує усунути «історичні викиди», які вона створила з моменту свого заснування. До 2030 року Microsoft каже, що буде поповнювати більше води, ніж використовує, і стане «позитивним до води». До того ж періоду корпорація Microsoft стане виробником нульових відходів</w:t>
      </w:r>
      <w:r w:rsidR="00E57295" w:rsidRPr="0081055F">
        <w:rPr>
          <w:color w:val="232323"/>
          <w:sz w:val="28"/>
          <w:szCs w:val="28"/>
          <w:lang w:val="uk-UA"/>
        </w:rPr>
        <w:t xml:space="preserve"> у совєму виробництві</w:t>
      </w:r>
      <w:r w:rsidRPr="0081055F">
        <w:rPr>
          <w:color w:val="232323"/>
          <w:sz w:val="28"/>
          <w:szCs w:val="28"/>
          <w:lang w:val="uk-UA"/>
        </w:rPr>
        <w:t>.</w:t>
      </w:r>
    </w:p>
    <w:p w:rsidR="00770C23" w:rsidRPr="0081055F" w:rsidRDefault="00E57295" w:rsidP="00491781">
      <w:pPr>
        <w:pStyle w:val="a7"/>
        <w:shd w:val="clear" w:color="auto" w:fill="FFFFFF"/>
        <w:spacing w:before="0" w:beforeAutospacing="0" w:after="0" w:afterAutospacing="0" w:line="360" w:lineRule="auto"/>
        <w:ind w:firstLine="709"/>
        <w:jc w:val="both"/>
        <w:rPr>
          <w:color w:val="232323"/>
          <w:sz w:val="28"/>
          <w:szCs w:val="28"/>
          <w:lang w:val="uk-UA"/>
        </w:rPr>
      </w:pPr>
      <w:r w:rsidRPr="0081055F">
        <w:rPr>
          <w:color w:val="232323"/>
          <w:sz w:val="28"/>
          <w:szCs w:val="28"/>
          <w:lang w:val="uk-UA"/>
        </w:rPr>
        <w:t>У 2022</w:t>
      </w:r>
      <w:r w:rsidR="00770C23" w:rsidRPr="0081055F">
        <w:rPr>
          <w:color w:val="232323"/>
          <w:sz w:val="28"/>
          <w:szCs w:val="28"/>
          <w:lang w:val="uk-UA"/>
        </w:rPr>
        <w:t xml:space="preserve"> році корпорація </w:t>
      </w:r>
      <w:r w:rsidRPr="0081055F">
        <w:rPr>
          <w:color w:val="232323"/>
          <w:sz w:val="28"/>
          <w:szCs w:val="28"/>
          <w:lang w:val="uk-UA"/>
        </w:rPr>
        <w:t xml:space="preserve">Intel (NASDAQ: INTC) </w:t>
      </w:r>
      <w:r w:rsidR="00770C23" w:rsidRPr="0081055F">
        <w:rPr>
          <w:color w:val="232323"/>
          <w:sz w:val="28"/>
          <w:szCs w:val="28"/>
          <w:lang w:val="uk-UA"/>
        </w:rPr>
        <w:t>оголосила про плани досягти нульових викидів парникових газів у своїх глобальних підрозділах до 2</w:t>
      </w:r>
      <w:r w:rsidRPr="0081055F">
        <w:rPr>
          <w:color w:val="232323"/>
          <w:sz w:val="28"/>
          <w:szCs w:val="28"/>
          <w:lang w:val="uk-UA"/>
        </w:rPr>
        <w:t xml:space="preserve">040 року. Intel працює в галузі з високими </w:t>
      </w:r>
      <w:r w:rsidR="00770C23" w:rsidRPr="0081055F">
        <w:rPr>
          <w:color w:val="232323"/>
          <w:sz w:val="28"/>
          <w:szCs w:val="28"/>
          <w:lang w:val="uk-UA"/>
        </w:rPr>
        <w:t xml:space="preserve">викидами. Лише на обробну промисловість США припадає близько 23% прямих викидів вуглецю. Але корпорація Intel інвестує значні кошти в свої цілі ESG. Лише у 2021 році компанія зекономила близько 486 млн кВт-год електроенергії з базової дати, а її загальні викиди </w:t>
      </w:r>
      <w:r w:rsidRPr="0081055F">
        <w:rPr>
          <w:color w:val="232323"/>
          <w:sz w:val="28"/>
          <w:szCs w:val="28"/>
          <w:lang w:val="uk-UA"/>
        </w:rPr>
        <w:t>прямих викидів вуглецю</w:t>
      </w:r>
      <w:r w:rsidR="00770C23" w:rsidRPr="0081055F">
        <w:rPr>
          <w:color w:val="232323"/>
          <w:sz w:val="28"/>
          <w:szCs w:val="28"/>
          <w:lang w:val="uk-UA"/>
        </w:rPr>
        <w:t xml:space="preserve"> скоротилися на 2% порівняно з попереднім роком. Компанія також планує інвестувати близько 300 м</w:t>
      </w:r>
      <w:r w:rsidRPr="0081055F">
        <w:rPr>
          <w:color w:val="232323"/>
          <w:sz w:val="28"/>
          <w:szCs w:val="28"/>
          <w:lang w:val="uk-UA"/>
        </w:rPr>
        <w:t>лн</w:t>
      </w:r>
      <w:r w:rsidR="00770C23" w:rsidRPr="0081055F">
        <w:rPr>
          <w:color w:val="232323"/>
          <w:sz w:val="28"/>
          <w:szCs w:val="28"/>
          <w:lang w:val="uk-UA"/>
        </w:rPr>
        <w:t xml:space="preserve"> </w:t>
      </w:r>
      <w:r w:rsidRPr="0081055F">
        <w:rPr>
          <w:color w:val="232323"/>
          <w:sz w:val="28"/>
          <w:szCs w:val="28"/>
          <w:lang w:val="uk-UA"/>
        </w:rPr>
        <w:t xml:space="preserve">дол. </w:t>
      </w:r>
      <w:r w:rsidR="00770C23" w:rsidRPr="0081055F">
        <w:rPr>
          <w:color w:val="232323"/>
          <w:sz w:val="28"/>
          <w:szCs w:val="28"/>
          <w:lang w:val="uk-UA"/>
        </w:rPr>
        <w:t xml:space="preserve"> США в енергозбереження на своїх підприємствах, щоб досягти 4 м</w:t>
      </w:r>
      <w:r w:rsidR="002527D3" w:rsidRPr="0081055F">
        <w:rPr>
          <w:color w:val="232323"/>
          <w:sz w:val="28"/>
          <w:szCs w:val="28"/>
          <w:lang w:val="uk-UA"/>
        </w:rPr>
        <w:t xml:space="preserve">лрд </w:t>
      </w:r>
      <w:r w:rsidR="00770C23" w:rsidRPr="0081055F">
        <w:rPr>
          <w:color w:val="232323"/>
          <w:sz w:val="28"/>
          <w:szCs w:val="28"/>
          <w:lang w:val="uk-UA"/>
        </w:rPr>
        <w:t>кумулятивних кіловат-годин енергозбереження. Корпорація Intel також планує побудувати нові об’єкти, щоб досягти прогресу в досягненні стандартів програми US Green Building Council® LEED®.</w:t>
      </w:r>
    </w:p>
    <w:p w:rsidR="00770C23" w:rsidRPr="0081055F" w:rsidRDefault="002527D3" w:rsidP="00491781">
      <w:pPr>
        <w:pStyle w:val="a7"/>
        <w:shd w:val="clear" w:color="auto" w:fill="FFFFFF"/>
        <w:spacing w:before="0" w:beforeAutospacing="0" w:after="0" w:afterAutospacing="0" w:line="360" w:lineRule="auto"/>
        <w:ind w:firstLine="709"/>
        <w:jc w:val="both"/>
        <w:rPr>
          <w:color w:val="232323"/>
          <w:sz w:val="28"/>
          <w:szCs w:val="28"/>
          <w:lang w:val="uk-UA"/>
        </w:rPr>
      </w:pPr>
      <w:r w:rsidRPr="0081055F">
        <w:rPr>
          <w:color w:val="232323"/>
          <w:sz w:val="28"/>
          <w:szCs w:val="28"/>
          <w:lang w:val="uk-UA"/>
        </w:rPr>
        <w:lastRenderedPageBreak/>
        <w:t xml:space="preserve">Alphabet Inc. (NASDAQ: GOOGL) </w:t>
      </w:r>
      <w:r w:rsidR="00770C23" w:rsidRPr="0081055F">
        <w:rPr>
          <w:color w:val="232323"/>
          <w:sz w:val="28"/>
          <w:szCs w:val="28"/>
          <w:lang w:val="uk-UA"/>
        </w:rPr>
        <w:t>є найкращою компанією ESG у 2022 році завдяки інвестиціям у ESG на мільярди доларів і амбітним цілям, які вона поставила для покращення навколишнього середовища. У своєму звіті ESG за 2022 рік материнська компанія Google заявила, що випустила облігації сталого розвитку на колосальні 5,75 м</w:t>
      </w:r>
      <w:r w:rsidRPr="0081055F">
        <w:rPr>
          <w:color w:val="232323"/>
          <w:sz w:val="28"/>
          <w:szCs w:val="28"/>
          <w:lang w:val="uk-UA"/>
        </w:rPr>
        <w:t>лрд дол. США</w:t>
      </w:r>
      <w:r w:rsidR="00770C23" w:rsidRPr="0081055F">
        <w:rPr>
          <w:color w:val="232323"/>
          <w:sz w:val="28"/>
          <w:szCs w:val="28"/>
          <w:lang w:val="uk-UA"/>
        </w:rPr>
        <w:t xml:space="preserve">, легко перевершивши всіх </w:t>
      </w:r>
      <w:r w:rsidRPr="0081055F">
        <w:rPr>
          <w:color w:val="232323"/>
          <w:sz w:val="28"/>
          <w:szCs w:val="28"/>
          <w:lang w:val="uk-UA"/>
        </w:rPr>
        <w:t xml:space="preserve">конкурентів </w:t>
      </w:r>
      <w:r w:rsidR="00770C23" w:rsidRPr="0081055F">
        <w:rPr>
          <w:color w:val="232323"/>
          <w:sz w:val="28"/>
          <w:szCs w:val="28"/>
          <w:lang w:val="uk-UA"/>
        </w:rPr>
        <w:t>у галузі. Було виділено 100% чистих надходжень від цих облігацій. Станом на 2021</w:t>
      </w:r>
      <w:r w:rsidRPr="0081055F">
        <w:rPr>
          <w:color w:val="232323"/>
          <w:sz w:val="28"/>
          <w:szCs w:val="28"/>
          <w:lang w:val="uk-UA"/>
        </w:rPr>
        <w:t xml:space="preserve"> </w:t>
      </w:r>
      <w:r w:rsidR="00770C23" w:rsidRPr="0081055F">
        <w:rPr>
          <w:color w:val="232323"/>
          <w:sz w:val="28"/>
          <w:szCs w:val="28"/>
          <w:lang w:val="uk-UA"/>
        </w:rPr>
        <w:t>рік Alphabet забезпечити приблизно 66% електроенергії, що споживається її центрами обробки даних, безвуглецевими джерелами.</w:t>
      </w:r>
      <w:r w:rsidRPr="0081055F">
        <w:rPr>
          <w:color w:val="232323"/>
          <w:sz w:val="28"/>
          <w:szCs w:val="28"/>
          <w:lang w:val="uk-UA"/>
        </w:rPr>
        <w:t xml:space="preserve"> </w:t>
      </w:r>
      <w:r w:rsidR="00770C23" w:rsidRPr="0081055F">
        <w:rPr>
          <w:color w:val="232323"/>
          <w:sz w:val="28"/>
          <w:szCs w:val="28"/>
          <w:lang w:val="uk-UA"/>
        </w:rPr>
        <w:t> Alphabet також зосереджується на інших аспектах матриці ESG. У 2019 році він виділив 1 м</w:t>
      </w:r>
      <w:r w:rsidRPr="0081055F">
        <w:rPr>
          <w:color w:val="232323"/>
          <w:sz w:val="28"/>
          <w:szCs w:val="28"/>
          <w:lang w:val="uk-UA"/>
        </w:rPr>
        <w:t>лрд</w:t>
      </w:r>
      <w:r w:rsidR="00770C23" w:rsidRPr="0081055F">
        <w:rPr>
          <w:color w:val="232323"/>
          <w:sz w:val="28"/>
          <w:szCs w:val="28"/>
          <w:lang w:val="uk-UA"/>
        </w:rPr>
        <w:t xml:space="preserve"> </w:t>
      </w:r>
      <w:r w:rsidRPr="0081055F">
        <w:rPr>
          <w:color w:val="232323"/>
          <w:sz w:val="28"/>
          <w:szCs w:val="28"/>
          <w:lang w:val="uk-UA"/>
        </w:rPr>
        <w:t>дол. США</w:t>
      </w:r>
      <w:r w:rsidR="00770C23" w:rsidRPr="0081055F">
        <w:rPr>
          <w:color w:val="232323"/>
          <w:sz w:val="28"/>
          <w:szCs w:val="28"/>
          <w:lang w:val="uk-UA"/>
        </w:rPr>
        <w:t xml:space="preserve"> на підтримку будівництва 20000 доступних будинків у районі </w:t>
      </w:r>
      <w:r w:rsidR="00770C23" w:rsidRPr="0081055F">
        <w:rPr>
          <w:color w:val="232323"/>
          <w:sz w:val="28"/>
          <w:szCs w:val="28"/>
          <w:shd w:val="clear" w:color="auto" w:fill="FFFFFF"/>
          <w:lang w:val="uk-UA"/>
        </w:rPr>
        <w:t>Bay Area</w:t>
      </w:r>
      <w:r w:rsidR="00770C23" w:rsidRPr="0081055F">
        <w:rPr>
          <w:color w:val="232323"/>
          <w:sz w:val="28"/>
          <w:szCs w:val="28"/>
          <w:lang w:val="uk-UA"/>
        </w:rPr>
        <w:t>. </w:t>
      </w:r>
      <w:r w:rsidRPr="0081055F">
        <w:rPr>
          <w:color w:val="232323"/>
          <w:sz w:val="28"/>
          <w:szCs w:val="28"/>
          <w:lang w:val="uk-UA"/>
        </w:rPr>
        <w:t>Компанія</w:t>
      </w:r>
      <w:r w:rsidR="00770C23" w:rsidRPr="0081055F">
        <w:rPr>
          <w:color w:val="232323"/>
          <w:sz w:val="28"/>
          <w:szCs w:val="28"/>
          <w:lang w:val="uk-UA"/>
        </w:rPr>
        <w:t xml:space="preserve"> також зосереджується на расовій рівності та правах жінок у всьому світі.</w:t>
      </w:r>
    </w:p>
    <w:p w:rsidR="00EC4F49" w:rsidRPr="0081055F" w:rsidRDefault="00946CAF" w:rsidP="00491781">
      <w:pPr>
        <w:spacing w:after="0" w:line="360" w:lineRule="auto"/>
        <w:ind w:firstLine="709"/>
        <w:jc w:val="both"/>
        <w:rPr>
          <w:rFonts w:ascii="Times New Roman" w:hAnsi="Times New Roman" w:cs="Times New Roman"/>
          <w:color w:val="333333"/>
          <w:sz w:val="28"/>
          <w:szCs w:val="28"/>
          <w:shd w:val="clear" w:color="auto" w:fill="FCFCFC"/>
          <w:lang w:val="uk-UA"/>
        </w:rPr>
      </w:pPr>
      <w:r w:rsidRPr="0081055F">
        <w:rPr>
          <w:rFonts w:ascii="Times New Roman" w:hAnsi="Times New Roman" w:cs="Times New Roman"/>
          <w:sz w:val="28"/>
          <w:szCs w:val="28"/>
          <w:lang w:val="uk-UA"/>
        </w:rPr>
        <w:t xml:space="preserve">Останнє десятиліття академічні кола досліджують як соціально відповідальне впливає на фінансові результати компанії. Їх аналіз дозволяє узагальнити наступне. Стійкість будь-якого бізнесу залежить від ефектиного інвестиційного процесу. </w:t>
      </w:r>
      <w:r w:rsidR="00731E98" w:rsidRPr="0081055F">
        <w:rPr>
          <w:rFonts w:ascii="Times New Roman" w:hAnsi="Times New Roman" w:cs="Times New Roman"/>
          <w:sz w:val="28"/>
          <w:szCs w:val="28"/>
          <w:lang w:val="uk-UA"/>
        </w:rPr>
        <w:t>Ін</w:t>
      </w:r>
      <w:r w:rsidR="00EC4F49" w:rsidRPr="0081055F">
        <w:rPr>
          <w:rFonts w:ascii="Times New Roman" w:hAnsi="Times New Roman" w:cs="Times New Roman"/>
          <w:color w:val="333333"/>
          <w:sz w:val="28"/>
          <w:szCs w:val="28"/>
          <w:shd w:val="clear" w:color="auto" w:fill="FCFCFC"/>
          <w:lang w:val="uk-UA"/>
        </w:rPr>
        <w:t>вестори визнають, що соціально та екологічно стійка корпоративна поведінка може не тільки підвищити фінансову ефективність компанії, але й сама по собі може мати вирішальну цінність для інвесторів. Хоча власники та інвестори піклуються про свої прибутки, вони все більше піклуються про інші соціальні проблеми, на які їхні інвестиції так чи інакше можуть вплинути. Це повязно із тим, що все більше особисті інвестиційні рішення в першу чергу пов’язані з особистими цінностями та мотивами, які можуть керуватися як економічними мотивами, так і етичними цілями</w:t>
      </w:r>
      <w:r w:rsidR="00574C29" w:rsidRPr="0081055F">
        <w:rPr>
          <w:rFonts w:ascii="Times New Roman" w:hAnsi="Times New Roman" w:cs="Times New Roman"/>
          <w:color w:val="333333"/>
          <w:sz w:val="28"/>
          <w:szCs w:val="28"/>
          <w:shd w:val="clear" w:color="auto" w:fill="FCFCFC"/>
          <w:lang w:val="uk-UA"/>
        </w:rPr>
        <w:t>; інвестиційні рішення все більше приймають жінки і до інвестуваня долучаються міленіали.</w:t>
      </w:r>
      <w:r w:rsidR="00EC4F49" w:rsidRPr="0081055F">
        <w:rPr>
          <w:rFonts w:ascii="Times New Roman" w:hAnsi="Times New Roman" w:cs="Times New Roman"/>
          <w:color w:val="333333"/>
          <w:sz w:val="28"/>
          <w:szCs w:val="28"/>
          <w:shd w:val="clear" w:color="auto" w:fill="FCFCFC"/>
          <w:lang w:val="uk-UA"/>
        </w:rPr>
        <w:t xml:space="preserve"> І існує безліч емпіричних доказів цього</w:t>
      </w:r>
      <w:r w:rsidR="00173424">
        <w:rPr>
          <w:rFonts w:ascii="Times New Roman" w:hAnsi="Times New Roman" w:cs="Times New Roman"/>
          <w:color w:val="333333"/>
          <w:sz w:val="28"/>
          <w:szCs w:val="28"/>
          <w:shd w:val="clear" w:color="auto" w:fill="FCFCFC"/>
          <w:lang w:val="uk-UA"/>
        </w:rPr>
        <w:t xml:space="preserve"> [</w:t>
      </w:r>
      <w:r w:rsidR="001F09D8">
        <w:rPr>
          <w:rFonts w:ascii="Times New Roman" w:hAnsi="Times New Roman" w:cs="Times New Roman"/>
          <w:color w:val="333333"/>
          <w:sz w:val="28"/>
          <w:szCs w:val="28"/>
          <w:shd w:val="clear" w:color="auto" w:fill="FCFCFC"/>
          <w:lang w:val="uk-UA"/>
        </w:rPr>
        <w:t>31</w:t>
      </w:r>
      <w:r w:rsidR="00173424">
        <w:rPr>
          <w:rFonts w:ascii="Times New Roman" w:hAnsi="Times New Roman" w:cs="Times New Roman"/>
          <w:color w:val="333333"/>
          <w:sz w:val="28"/>
          <w:szCs w:val="28"/>
          <w:shd w:val="clear" w:color="auto" w:fill="FCFCFC"/>
          <w:lang w:val="uk-UA"/>
        </w:rPr>
        <w:t>; 50</w:t>
      </w:r>
      <w:r w:rsidR="00041F7E" w:rsidRPr="0081055F">
        <w:rPr>
          <w:rFonts w:ascii="Times New Roman" w:hAnsi="Times New Roman" w:cs="Times New Roman"/>
          <w:color w:val="333333"/>
          <w:sz w:val="28"/>
          <w:szCs w:val="28"/>
          <w:shd w:val="clear" w:color="auto" w:fill="FCFCFC"/>
          <w:lang w:val="uk-UA"/>
        </w:rPr>
        <w:t>]</w:t>
      </w:r>
      <w:r w:rsidR="00EC4F49" w:rsidRPr="0081055F">
        <w:rPr>
          <w:rFonts w:ascii="Times New Roman" w:hAnsi="Times New Roman" w:cs="Times New Roman"/>
          <w:color w:val="333333"/>
          <w:sz w:val="28"/>
          <w:szCs w:val="28"/>
          <w:shd w:val="clear" w:color="auto" w:fill="FCFCFC"/>
          <w:lang w:val="uk-UA"/>
        </w:rPr>
        <w:t>.</w:t>
      </w:r>
      <w:r w:rsidR="00574C29" w:rsidRPr="0081055F">
        <w:rPr>
          <w:rFonts w:ascii="Times New Roman" w:hAnsi="Times New Roman" w:cs="Times New Roman"/>
          <w:color w:val="333333"/>
          <w:sz w:val="28"/>
          <w:szCs w:val="28"/>
          <w:shd w:val="clear" w:color="auto" w:fill="FCFCFC"/>
          <w:lang w:val="uk-UA"/>
        </w:rPr>
        <w:t xml:space="preserve"> Більш того, соціально відповідальні інвестори у цілому отримують вищій дохід</w:t>
      </w:r>
      <w:r w:rsidR="00041F7E" w:rsidRPr="0081055F">
        <w:rPr>
          <w:rFonts w:ascii="Times New Roman" w:hAnsi="Times New Roman" w:cs="Times New Roman"/>
          <w:color w:val="333333"/>
          <w:sz w:val="28"/>
          <w:szCs w:val="28"/>
          <w:shd w:val="clear" w:color="auto" w:fill="FCFCFC"/>
          <w:lang w:val="uk-UA"/>
        </w:rPr>
        <w:t>, ніж інші приватні інвестори. [</w:t>
      </w:r>
      <w:r w:rsidR="00173424">
        <w:rPr>
          <w:rFonts w:ascii="Times New Roman" w:hAnsi="Times New Roman" w:cs="Times New Roman"/>
          <w:color w:val="333333"/>
          <w:sz w:val="28"/>
          <w:szCs w:val="28"/>
          <w:shd w:val="clear" w:color="auto" w:fill="FCFCFC"/>
          <w:lang w:val="uk-UA"/>
        </w:rPr>
        <w:t>50</w:t>
      </w:r>
      <w:r w:rsidR="00041F7E" w:rsidRPr="0081055F">
        <w:rPr>
          <w:rFonts w:ascii="Times New Roman" w:hAnsi="Times New Roman" w:cs="Times New Roman"/>
          <w:color w:val="333333"/>
          <w:sz w:val="28"/>
          <w:szCs w:val="28"/>
          <w:shd w:val="clear" w:color="auto" w:fill="FCFCFC"/>
          <w:lang w:val="uk-UA"/>
        </w:rPr>
        <w:t>]</w:t>
      </w:r>
      <w:r w:rsidR="00574C29" w:rsidRPr="0081055F">
        <w:rPr>
          <w:rFonts w:ascii="Times New Roman" w:hAnsi="Times New Roman" w:cs="Times New Roman"/>
          <w:color w:val="333333"/>
          <w:sz w:val="28"/>
          <w:szCs w:val="28"/>
          <w:shd w:val="clear" w:color="auto" w:fill="FCFCFC"/>
          <w:lang w:val="uk-UA"/>
        </w:rPr>
        <w:t>.</w:t>
      </w:r>
    </w:p>
    <w:p w:rsidR="00946CAF" w:rsidRPr="0081055F" w:rsidRDefault="0011455B"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Е</w:t>
      </w:r>
      <w:r w:rsidR="00946CAF" w:rsidRPr="0081055F">
        <w:rPr>
          <w:rFonts w:ascii="Times New Roman" w:hAnsi="Times New Roman" w:cs="Times New Roman"/>
          <w:sz w:val="28"/>
          <w:szCs w:val="28"/>
          <w:lang w:val="uk-UA"/>
        </w:rPr>
        <w:t>мпіричні дослідження показують, що традиційної тріади інвестицій (</w:t>
      </w:r>
      <w:r w:rsidR="00EC4F49" w:rsidRPr="0081055F">
        <w:rPr>
          <w:rFonts w:ascii="Times New Roman" w:hAnsi="Times New Roman" w:cs="Times New Roman"/>
          <w:sz w:val="28"/>
          <w:szCs w:val="28"/>
          <w:lang w:val="uk-UA"/>
        </w:rPr>
        <w:t>прибуток, ризик, ліквідність</w:t>
      </w:r>
      <w:r w:rsidR="00946CAF" w:rsidRPr="0081055F">
        <w:rPr>
          <w:rFonts w:ascii="Times New Roman" w:hAnsi="Times New Roman" w:cs="Times New Roman"/>
          <w:sz w:val="28"/>
          <w:szCs w:val="28"/>
          <w:lang w:val="uk-UA"/>
        </w:rPr>
        <w:t>) справді недостатньо</w:t>
      </w:r>
      <w:r w:rsidR="00EC4F49" w:rsidRPr="0081055F">
        <w:rPr>
          <w:rFonts w:ascii="Times New Roman" w:hAnsi="Times New Roman" w:cs="Times New Roman"/>
          <w:sz w:val="28"/>
          <w:szCs w:val="28"/>
          <w:lang w:val="uk-UA"/>
        </w:rPr>
        <w:t xml:space="preserve"> для визначення </w:t>
      </w:r>
      <w:r w:rsidRPr="0081055F">
        <w:rPr>
          <w:rFonts w:ascii="Times New Roman" w:hAnsi="Times New Roman" w:cs="Times New Roman"/>
          <w:sz w:val="28"/>
          <w:szCs w:val="28"/>
          <w:lang w:val="uk-UA"/>
        </w:rPr>
        <w:lastRenderedPageBreak/>
        <w:t>взаємозв’язку між сталим корпоративним розвитком</w:t>
      </w:r>
      <w:r w:rsidR="00946CAF" w:rsidRPr="0081055F">
        <w:rPr>
          <w:rFonts w:ascii="Times New Roman" w:hAnsi="Times New Roman" w:cs="Times New Roman"/>
          <w:sz w:val="28"/>
          <w:szCs w:val="28"/>
          <w:lang w:val="uk-UA"/>
        </w:rPr>
        <w:t xml:space="preserve"> та </w:t>
      </w:r>
      <w:r w:rsidRPr="0081055F">
        <w:rPr>
          <w:rFonts w:ascii="Times New Roman" w:hAnsi="Times New Roman" w:cs="Times New Roman"/>
          <w:sz w:val="28"/>
          <w:szCs w:val="28"/>
          <w:lang w:val="uk-UA"/>
        </w:rPr>
        <w:t>готовністю інвестувати. За результатами досліджень</w:t>
      </w:r>
      <w:r w:rsidR="00646F54" w:rsidRPr="0081055F">
        <w:rPr>
          <w:rFonts w:ascii="Times New Roman" w:hAnsi="Times New Roman" w:cs="Times New Roman"/>
          <w:sz w:val="28"/>
          <w:szCs w:val="28"/>
          <w:lang w:val="uk-UA"/>
        </w:rPr>
        <w:t>, перещ за все, доведено, що сталий корпоративний розвиток є важливим для компанії. В</w:t>
      </w:r>
      <w:r w:rsidRPr="0081055F">
        <w:rPr>
          <w:rFonts w:ascii="Times New Roman" w:hAnsi="Times New Roman" w:cs="Times New Roman"/>
          <w:sz w:val="28"/>
          <w:szCs w:val="28"/>
          <w:lang w:val="uk-UA"/>
        </w:rPr>
        <w:t xml:space="preserve">иявлено, що на першому етапі </w:t>
      </w:r>
      <w:r w:rsidR="00946CAF" w:rsidRPr="0081055F">
        <w:rPr>
          <w:rFonts w:ascii="Times New Roman" w:hAnsi="Times New Roman" w:cs="Times New Roman"/>
          <w:sz w:val="28"/>
          <w:szCs w:val="28"/>
          <w:lang w:val="uk-UA"/>
        </w:rPr>
        <w:t xml:space="preserve">збільшення зусиль щодо сталого розвитку не винагороджується, </w:t>
      </w:r>
      <w:r w:rsidRPr="0081055F">
        <w:rPr>
          <w:rFonts w:ascii="Times New Roman" w:hAnsi="Times New Roman" w:cs="Times New Roman"/>
          <w:sz w:val="28"/>
          <w:szCs w:val="28"/>
          <w:lang w:val="uk-UA"/>
        </w:rPr>
        <w:t xml:space="preserve">однак </w:t>
      </w:r>
      <w:r w:rsidR="00946CAF" w:rsidRPr="0081055F">
        <w:rPr>
          <w:rFonts w:ascii="Times New Roman" w:hAnsi="Times New Roman" w:cs="Times New Roman"/>
          <w:sz w:val="28"/>
          <w:szCs w:val="28"/>
          <w:lang w:val="uk-UA"/>
        </w:rPr>
        <w:t>явна відсутність сталого розвитку суттєво карається. </w:t>
      </w:r>
      <w:r w:rsidRPr="0081055F">
        <w:rPr>
          <w:rFonts w:ascii="Times New Roman" w:hAnsi="Times New Roman" w:cs="Times New Roman"/>
          <w:sz w:val="28"/>
          <w:szCs w:val="28"/>
          <w:lang w:val="uk-UA"/>
        </w:rPr>
        <w:t>Однак з часом зусилля з сталого розвитку</w:t>
      </w:r>
      <w:r w:rsidR="00D4356E" w:rsidRPr="0081055F">
        <w:rPr>
          <w:rFonts w:ascii="Times New Roman" w:hAnsi="Times New Roman" w:cs="Times New Roman"/>
          <w:sz w:val="28"/>
          <w:szCs w:val="28"/>
          <w:lang w:val="uk-UA"/>
        </w:rPr>
        <w:t xml:space="preserve"> та його ефективність</w:t>
      </w:r>
      <w:r w:rsidRPr="0081055F">
        <w:rPr>
          <w:rFonts w:ascii="Times New Roman" w:hAnsi="Times New Roman" w:cs="Times New Roman"/>
          <w:sz w:val="28"/>
          <w:szCs w:val="28"/>
          <w:lang w:val="uk-UA"/>
        </w:rPr>
        <w:t xml:space="preserve"> все більше позитивно впливають на капіталізацію компанії та її фінансові результати. </w:t>
      </w:r>
      <w:r w:rsidR="00946CAF" w:rsidRPr="0081055F">
        <w:rPr>
          <w:rFonts w:ascii="Times New Roman" w:hAnsi="Times New Roman" w:cs="Times New Roman"/>
          <w:sz w:val="28"/>
          <w:szCs w:val="28"/>
          <w:lang w:val="uk-UA"/>
        </w:rPr>
        <w:t xml:space="preserve">У контексті </w:t>
      </w:r>
      <w:r w:rsidR="00D4356E" w:rsidRPr="0081055F">
        <w:rPr>
          <w:rFonts w:ascii="Times New Roman" w:hAnsi="Times New Roman" w:cs="Times New Roman"/>
          <w:sz w:val="28"/>
          <w:szCs w:val="28"/>
          <w:lang w:val="uk-UA"/>
        </w:rPr>
        <w:t xml:space="preserve">цього </w:t>
      </w:r>
      <w:r w:rsidR="00946CAF" w:rsidRPr="0081055F">
        <w:rPr>
          <w:rFonts w:ascii="Times New Roman" w:hAnsi="Times New Roman" w:cs="Times New Roman"/>
          <w:sz w:val="28"/>
          <w:szCs w:val="28"/>
          <w:lang w:val="uk-UA"/>
        </w:rPr>
        <w:t>доцільн</w:t>
      </w:r>
      <w:r w:rsidR="00D4356E" w:rsidRPr="0081055F">
        <w:rPr>
          <w:rFonts w:ascii="Times New Roman" w:hAnsi="Times New Roman" w:cs="Times New Roman"/>
          <w:sz w:val="28"/>
          <w:szCs w:val="28"/>
          <w:lang w:val="uk-UA"/>
        </w:rPr>
        <w:t>им є розробка системи</w:t>
      </w:r>
      <w:r w:rsidR="00946CAF" w:rsidRPr="0081055F">
        <w:rPr>
          <w:rFonts w:ascii="Times New Roman" w:hAnsi="Times New Roman" w:cs="Times New Roman"/>
          <w:sz w:val="28"/>
          <w:szCs w:val="28"/>
          <w:lang w:val="uk-UA"/>
        </w:rPr>
        <w:t xml:space="preserve"> заохочення, які </w:t>
      </w:r>
      <w:r w:rsidR="00D4356E" w:rsidRPr="0081055F">
        <w:rPr>
          <w:rFonts w:ascii="Times New Roman" w:hAnsi="Times New Roman" w:cs="Times New Roman"/>
          <w:sz w:val="28"/>
          <w:szCs w:val="28"/>
          <w:lang w:val="uk-UA"/>
        </w:rPr>
        <w:t>забезпечують</w:t>
      </w:r>
      <w:r w:rsidR="00946CAF" w:rsidRPr="0081055F">
        <w:rPr>
          <w:rFonts w:ascii="Times New Roman" w:hAnsi="Times New Roman" w:cs="Times New Roman"/>
          <w:sz w:val="28"/>
          <w:szCs w:val="28"/>
          <w:lang w:val="uk-UA"/>
        </w:rPr>
        <w:t xml:space="preserve"> підтримку достатньо сталого ведення бізнесу та</w:t>
      </w:r>
      <w:r w:rsidR="00D4356E" w:rsidRPr="0081055F">
        <w:rPr>
          <w:rFonts w:ascii="Times New Roman" w:hAnsi="Times New Roman" w:cs="Times New Roman"/>
          <w:sz w:val="28"/>
          <w:szCs w:val="28"/>
          <w:lang w:val="uk-UA"/>
        </w:rPr>
        <w:t xml:space="preserve"> </w:t>
      </w:r>
      <w:r w:rsidR="00946CAF" w:rsidRPr="0081055F">
        <w:rPr>
          <w:rFonts w:ascii="Times New Roman" w:hAnsi="Times New Roman" w:cs="Times New Roman"/>
          <w:sz w:val="28"/>
          <w:szCs w:val="28"/>
          <w:lang w:val="uk-UA"/>
        </w:rPr>
        <w:t xml:space="preserve"> гарантують, що не</w:t>
      </w:r>
      <w:r w:rsidR="00D4356E" w:rsidRPr="0081055F">
        <w:rPr>
          <w:rFonts w:ascii="Times New Roman" w:hAnsi="Times New Roman" w:cs="Times New Roman"/>
          <w:sz w:val="28"/>
          <w:szCs w:val="28"/>
          <w:lang w:val="uk-UA"/>
        </w:rPr>
        <w:t xml:space="preserve">відповідальна  </w:t>
      </w:r>
      <w:r w:rsidR="00946CAF" w:rsidRPr="0081055F">
        <w:rPr>
          <w:rFonts w:ascii="Times New Roman" w:hAnsi="Times New Roman" w:cs="Times New Roman"/>
          <w:sz w:val="28"/>
          <w:szCs w:val="28"/>
          <w:lang w:val="uk-UA"/>
        </w:rPr>
        <w:t>поведінка не заохочується.</w:t>
      </w:r>
      <w:r w:rsidR="00D4356E" w:rsidRPr="0081055F">
        <w:rPr>
          <w:rFonts w:ascii="Times New Roman" w:hAnsi="Times New Roman" w:cs="Times New Roman"/>
          <w:sz w:val="28"/>
          <w:szCs w:val="28"/>
          <w:lang w:val="uk-UA"/>
        </w:rPr>
        <w:t xml:space="preserve"> П</w:t>
      </w:r>
      <w:r w:rsidR="00946CAF" w:rsidRPr="0081055F">
        <w:rPr>
          <w:rFonts w:ascii="Times New Roman" w:hAnsi="Times New Roman" w:cs="Times New Roman"/>
          <w:sz w:val="28"/>
          <w:szCs w:val="28"/>
          <w:lang w:val="uk-UA"/>
        </w:rPr>
        <w:t>остійне нехтування широко поширеними очікуваннями щодо мінімальних етичних стандартів ведення бізнесу може мати набагато більш серйозні наслідки. Така поведінка може зрештою серйозно підірвати легітимність бізнес-одиниці, завдавши шкоди загальному суспільному сприйняттю правомірності та відповідності ділової практики, що, зрештою, може призвести до відкликання наданої суспільством «ліцензії на діяльність». Як демонструє кілька скандалів минулого, втрата зацікавленими сторонами сприйняття законної корпоративної поведінки може серйозно загрожувати довгостроковому існуванню бізнесу, коли інвестори мають намір продати свої акції або орієнтовані на короткострокову перспективу, опортуністичні торговці, нарешті, залишаються єдиними інвесторами. Крім того, може стати серйозно важко продавати продукти та послуги підприємства або залучати талановитих і мотивованих людей для роботи. </w:t>
      </w:r>
      <w:r w:rsidR="00D4356E" w:rsidRPr="0081055F">
        <w:rPr>
          <w:rFonts w:ascii="Times New Roman" w:hAnsi="Times New Roman" w:cs="Times New Roman"/>
          <w:sz w:val="28"/>
          <w:szCs w:val="28"/>
          <w:lang w:val="uk-UA"/>
        </w:rPr>
        <w:t xml:space="preserve">Крім того, </w:t>
      </w:r>
      <w:r w:rsidR="00946CAF" w:rsidRPr="0081055F">
        <w:rPr>
          <w:rFonts w:ascii="Times New Roman" w:hAnsi="Times New Roman" w:cs="Times New Roman"/>
          <w:sz w:val="28"/>
          <w:szCs w:val="28"/>
          <w:lang w:val="uk-UA"/>
        </w:rPr>
        <w:t>розширені результати</w:t>
      </w:r>
      <w:r w:rsidR="00D4356E" w:rsidRPr="0081055F">
        <w:rPr>
          <w:rFonts w:ascii="Times New Roman" w:hAnsi="Times New Roman" w:cs="Times New Roman"/>
          <w:sz w:val="28"/>
          <w:szCs w:val="28"/>
          <w:lang w:val="uk-UA"/>
        </w:rPr>
        <w:t xml:space="preserve"> досліджень</w:t>
      </w:r>
      <w:r w:rsidR="00946CAF" w:rsidRPr="0081055F">
        <w:rPr>
          <w:rFonts w:ascii="Times New Roman" w:hAnsi="Times New Roman" w:cs="Times New Roman"/>
          <w:sz w:val="28"/>
          <w:szCs w:val="28"/>
          <w:lang w:val="uk-UA"/>
        </w:rPr>
        <w:t xml:space="preserve">, </w:t>
      </w:r>
      <w:r w:rsidR="00D4356E" w:rsidRPr="0081055F">
        <w:rPr>
          <w:rFonts w:ascii="Times New Roman" w:hAnsi="Times New Roman" w:cs="Times New Roman"/>
          <w:sz w:val="28"/>
          <w:szCs w:val="28"/>
          <w:lang w:val="uk-UA"/>
        </w:rPr>
        <w:t>що інвестори</w:t>
      </w:r>
      <w:r w:rsidR="00946CAF" w:rsidRPr="0081055F">
        <w:rPr>
          <w:rFonts w:ascii="Times New Roman" w:hAnsi="Times New Roman" w:cs="Times New Roman"/>
          <w:sz w:val="28"/>
          <w:szCs w:val="28"/>
          <w:lang w:val="uk-UA"/>
        </w:rPr>
        <w:t xml:space="preserve"> з сильними перевагами сталості значно кара</w:t>
      </w:r>
      <w:r w:rsidR="00646F54" w:rsidRPr="0081055F">
        <w:rPr>
          <w:rFonts w:ascii="Times New Roman" w:hAnsi="Times New Roman" w:cs="Times New Roman"/>
          <w:sz w:val="28"/>
          <w:szCs w:val="28"/>
          <w:lang w:val="uk-UA"/>
        </w:rPr>
        <w:t>ють</w:t>
      </w:r>
      <w:r w:rsidR="00946CAF" w:rsidRPr="0081055F">
        <w:rPr>
          <w:rFonts w:ascii="Times New Roman" w:hAnsi="Times New Roman" w:cs="Times New Roman"/>
          <w:sz w:val="28"/>
          <w:szCs w:val="28"/>
          <w:lang w:val="uk-UA"/>
        </w:rPr>
        <w:t xml:space="preserve"> неетичну поведінку.</w:t>
      </w:r>
    </w:p>
    <w:p w:rsidR="00946CAF" w:rsidRPr="0081055F" w:rsidRDefault="00946CAF" w:rsidP="00491781">
      <w:pPr>
        <w:spacing w:after="0" w:line="360" w:lineRule="auto"/>
        <w:ind w:firstLine="709"/>
        <w:jc w:val="both"/>
        <w:rPr>
          <w:rFonts w:ascii="Times New Roman" w:hAnsi="Times New Roman" w:cs="Times New Roman"/>
          <w:sz w:val="28"/>
          <w:szCs w:val="28"/>
          <w:lang w:val="uk-UA"/>
        </w:rPr>
      </w:pPr>
    </w:p>
    <w:p w:rsidR="002527D3" w:rsidRPr="0081055F" w:rsidRDefault="002527D3" w:rsidP="00491781">
      <w:pPr>
        <w:spacing w:after="0" w:line="360" w:lineRule="auto"/>
        <w:ind w:firstLine="709"/>
        <w:jc w:val="both"/>
        <w:rPr>
          <w:rFonts w:ascii="Times New Roman" w:hAnsi="Times New Roman" w:cs="Times New Roman"/>
          <w:b/>
          <w:color w:val="1D2228"/>
          <w:sz w:val="28"/>
          <w:szCs w:val="28"/>
          <w:lang w:val="uk-UA"/>
        </w:rPr>
      </w:pPr>
      <w:r w:rsidRPr="0081055F">
        <w:rPr>
          <w:rFonts w:ascii="Times New Roman" w:hAnsi="Times New Roman" w:cs="Times New Roman"/>
          <w:b/>
          <w:color w:val="1D2228"/>
          <w:sz w:val="28"/>
          <w:szCs w:val="28"/>
          <w:lang w:val="uk-UA"/>
        </w:rPr>
        <w:t>2.2. І</w:t>
      </w:r>
      <w:r w:rsidR="000E49D4" w:rsidRPr="0081055F">
        <w:rPr>
          <w:rFonts w:ascii="Times New Roman" w:hAnsi="Times New Roman" w:cs="Times New Roman"/>
          <w:b/>
          <w:color w:val="1D2228"/>
          <w:sz w:val="28"/>
          <w:szCs w:val="28"/>
          <w:lang w:val="uk-UA"/>
        </w:rPr>
        <w:t>нвестиційна стратегія EGS і стратегія розвитку Apple Inc.</w:t>
      </w:r>
    </w:p>
    <w:p w:rsidR="000E49D4" w:rsidRPr="0081055F" w:rsidRDefault="000E49D4" w:rsidP="00491781">
      <w:pPr>
        <w:spacing w:after="0" w:line="360" w:lineRule="auto"/>
        <w:ind w:firstLine="709"/>
        <w:jc w:val="both"/>
        <w:rPr>
          <w:rFonts w:ascii="Times New Roman" w:hAnsi="Times New Roman" w:cs="Times New Roman"/>
          <w:sz w:val="28"/>
          <w:szCs w:val="28"/>
          <w:lang w:val="uk-UA"/>
        </w:rPr>
      </w:pPr>
    </w:p>
    <w:p w:rsidR="00BD0183" w:rsidRPr="0081055F" w:rsidRDefault="0072614D" w:rsidP="00491781">
      <w:pPr>
        <w:pStyle w:val="a7"/>
        <w:spacing w:before="0" w:beforeAutospacing="0" w:after="0" w:afterAutospacing="0" w:line="360" w:lineRule="auto"/>
        <w:ind w:firstLine="709"/>
        <w:jc w:val="both"/>
        <w:rPr>
          <w:color w:val="000000"/>
          <w:sz w:val="28"/>
          <w:szCs w:val="28"/>
          <w:shd w:val="clear" w:color="auto" w:fill="FFFFFF"/>
          <w:lang w:val="uk-UA"/>
        </w:rPr>
      </w:pPr>
      <w:r w:rsidRPr="0081055F">
        <w:rPr>
          <w:sz w:val="28"/>
          <w:szCs w:val="28"/>
          <w:lang w:val="uk-UA"/>
        </w:rPr>
        <w:t xml:space="preserve">Капіталізація компанії Apple досягла позначки 1 трлн дол. США 2 серпня 2018 року і вона стала першою компанією у США з такою ринковою вартістю. Потрібно було ще приблизно два роки, щоб збільшити </w:t>
      </w:r>
      <w:r w:rsidRPr="0081055F">
        <w:rPr>
          <w:sz w:val="28"/>
          <w:szCs w:val="28"/>
          <w:lang w:val="uk-UA"/>
        </w:rPr>
        <w:lastRenderedPageBreak/>
        <w:t>капіталізацію із 1 трлн дол. США до 2 трлн. Цей рекорд було поставлено у серпні 2020 року. І вже у</w:t>
      </w:r>
      <w:r w:rsidR="00BD0183" w:rsidRPr="0081055F">
        <w:rPr>
          <w:sz w:val="28"/>
          <w:szCs w:val="28"/>
          <w:lang w:val="uk-UA"/>
        </w:rPr>
        <w:t xml:space="preserve"> грудні 2021 року яблучна корпорація подолала історичну позначку щодо ринкової капіталізації в 3 тр</w:t>
      </w:r>
      <w:r w:rsidRPr="0081055F">
        <w:rPr>
          <w:sz w:val="28"/>
          <w:szCs w:val="28"/>
          <w:lang w:val="uk-UA"/>
        </w:rPr>
        <w:t>лн</w:t>
      </w:r>
      <w:r w:rsidR="00BD0183" w:rsidRPr="0081055F">
        <w:rPr>
          <w:sz w:val="28"/>
          <w:szCs w:val="28"/>
          <w:lang w:val="uk-UA"/>
        </w:rPr>
        <w:t xml:space="preserve"> дол</w:t>
      </w:r>
      <w:r w:rsidRPr="0081055F">
        <w:rPr>
          <w:sz w:val="28"/>
          <w:szCs w:val="28"/>
          <w:lang w:val="uk-UA"/>
        </w:rPr>
        <w:t xml:space="preserve">. США і </w:t>
      </w:r>
      <w:r w:rsidR="00DD54A9" w:rsidRPr="0081055F">
        <w:rPr>
          <w:sz w:val="28"/>
          <w:szCs w:val="28"/>
          <w:lang w:val="uk-UA"/>
        </w:rPr>
        <w:t xml:space="preserve">знову </w:t>
      </w:r>
      <w:r w:rsidRPr="0081055F">
        <w:rPr>
          <w:sz w:val="28"/>
          <w:szCs w:val="28"/>
          <w:lang w:val="uk-UA"/>
        </w:rPr>
        <w:t xml:space="preserve">стала </w:t>
      </w:r>
      <w:r w:rsidR="00BD0183" w:rsidRPr="0081055F">
        <w:rPr>
          <w:sz w:val="28"/>
          <w:szCs w:val="28"/>
          <w:lang w:val="uk-UA"/>
        </w:rPr>
        <w:t xml:space="preserve">першою </w:t>
      </w:r>
      <w:r w:rsidRPr="0081055F">
        <w:rPr>
          <w:sz w:val="28"/>
          <w:szCs w:val="28"/>
          <w:lang w:val="uk-UA"/>
        </w:rPr>
        <w:t>компанії</w:t>
      </w:r>
      <w:r w:rsidR="00BD0183" w:rsidRPr="0081055F">
        <w:rPr>
          <w:sz w:val="28"/>
          <w:szCs w:val="28"/>
          <w:lang w:val="uk-UA"/>
        </w:rPr>
        <w:t xml:space="preserve"> в історії, яка дос</w:t>
      </w:r>
      <w:r w:rsidR="00DD54A9" w:rsidRPr="0081055F">
        <w:rPr>
          <w:sz w:val="28"/>
          <w:szCs w:val="28"/>
          <w:lang w:val="uk-UA"/>
        </w:rPr>
        <w:t xml:space="preserve">ягла цього космічного показника, а на початку 2022 року і перевищила цю позначку. </w:t>
      </w:r>
      <w:r w:rsidRPr="0081055F">
        <w:rPr>
          <w:sz w:val="28"/>
          <w:szCs w:val="28"/>
          <w:lang w:val="uk-UA"/>
        </w:rPr>
        <w:t xml:space="preserve">Далі були спади, пов’язані із світовою нестібльністю та </w:t>
      </w:r>
      <w:r w:rsidR="000F34E7" w:rsidRPr="0081055F">
        <w:rPr>
          <w:sz w:val="28"/>
          <w:szCs w:val="28"/>
          <w:lang w:val="uk-UA"/>
        </w:rPr>
        <w:t xml:space="preserve">погіршенням </w:t>
      </w:r>
      <w:r w:rsidR="00DD54A9" w:rsidRPr="0081055F">
        <w:rPr>
          <w:color w:val="000000"/>
          <w:sz w:val="28"/>
          <w:szCs w:val="28"/>
          <w:shd w:val="clear" w:color="auto" w:fill="FFFFFF"/>
          <w:lang w:val="uk-UA"/>
        </w:rPr>
        <w:t>епідемічної обстановки в Чженчжоу</w:t>
      </w:r>
      <w:r w:rsidRPr="0081055F">
        <w:rPr>
          <w:sz w:val="28"/>
          <w:szCs w:val="28"/>
          <w:lang w:val="uk-UA"/>
        </w:rPr>
        <w:t>, що зменшило капіталізацію компанії на початку 202</w:t>
      </w:r>
      <w:r w:rsidR="00DD54A9" w:rsidRPr="0081055F">
        <w:rPr>
          <w:sz w:val="28"/>
          <w:szCs w:val="28"/>
          <w:lang w:val="uk-UA"/>
        </w:rPr>
        <w:t>3</w:t>
      </w:r>
      <w:r w:rsidRPr="0081055F">
        <w:rPr>
          <w:sz w:val="28"/>
          <w:szCs w:val="28"/>
          <w:lang w:val="uk-UA"/>
        </w:rPr>
        <w:t xml:space="preserve"> року до</w:t>
      </w:r>
      <w:r w:rsidR="00DD54A9" w:rsidRPr="0081055F">
        <w:rPr>
          <w:sz w:val="28"/>
          <w:szCs w:val="28"/>
          <w:lang w:val="uk-UA"/>
        </w:rPr>
        <w:t xml:space="preserve"> рівня менше 2 трдн. Утім на травень 2023 року </w:t>
      </w:r>
      <w:r w:rsidRPr="0081055F">
        <w:rPr>
          <w:color w:val="000000"/>
          <w:sz w:val="28"/>
          <w:szCs w:val="28"/>
          <w:shd w:val="clear" w:color="auto" w:fill="FFFFFF"/>
          <w:lang w:val="uk-UA"/>
        </w:rPr>
        <w:t>капіталізація Apple становить майже 2,76 трлн дол.</w:t>
      </w:r>
      <w:r w:rsidR="00DD54A9" w:rsidRPr="0081055F">
        <w:rPr>
          <w:color w:val="000000"/>
          <w:sz w:val="28"/>
          <w:szCs w:val="28"/>
          <w:shd w:val="clear" w:color="auto" w:fill="FFFFFF"/>
          <w:lang w:val="uk-UA"/>
        </w:rPr>
        <w:t xml:space="preserve"> США і очікується, що вже скоро вона повернеться до  </w:t>
      </w:r>
      <w:r w:rsidR="00DD54A9" w:rsidRPr="0081055F">
        <w:rPr>
          <w:sz w:val="28"/>
          <w:szCs w:val="28"/>
          <w:lang w:val="uk-UA"/>
        </w:rPr>
        <w:t xml:space="preserve">3 трлн дол. США. </w:t>
      </w:r>
    </w:p>
    <w:p w:rsidR="000F34E7" w:rsidRPr="0081055F" w:rsidRDefault="00C25370" w:rsidP="00491781">
      <w:pPr>
        <w:pStyle w:val="a7"/>
        <w:spacing w:before="0" w:beforeAutospacing="0" w:after="0" w:afterAutospacing="0" w:line="360" w:lineRule="auto"/>
        <w:ind w:firstLine="709"/>
        <w:jc w:val="both"/>
        <w:rPr>
          <w:sz w:val="28"/>
          <w:szCs w:val="28"/>
          <w:lang w:val="uk-UA"/>
        </w:rPr>
      </w:pPr>
      <w:r w:rsidRPr="0081055F">
        <w:rPr>
          <w:color w:val="000000"/>
          <w:sz w:val="28"/>
          <w:szCs w:val="28"/>
          <w:shd w:val="clear" w:color="auto" w:fill="FFFFFF"/>
          <w:lang w:val="uk-UA"/>
        </w:rPr>
        <w:t>Окрім</w:t>
      </w:r>
      <w:r w:rsidR="000F34E7" w:rsidRPr="0081055F">
        <w:rPr>
          <w:color w:val="000000"/>
          <w:sz w:val="28"/>
          <w:szCs w:val="28"/>
          <w:shd w:val="clear" w:color="auto" w:fill="FFFFFF"/>
          <w:lang w:val="uk-UA"/>
        </w:rPr>
        <w:t xml:space="preserve"> висок</w:t>
      </w:r>
      <w:r w:rsidRPr="0081055F">
        <w:rPr>
          <w:color w:val="000000"/>
          <w:sz w:val="28"/>
          <w:szCs w:val="28"/>
          <w:shd w:val="clear" w:color="auto" w:fill="FFFFFF"/>
          <w:lang w:val="uk-UA"/>
        </w:rPr>
        <w:t>ої</w:t>
      </w:r>
      <w:r w:rsidR="000F34E7" w:rsidRPr="0081055F">
        <w:rPr>
          <w:color w:val="000000"/>
          <w:sz w:val="28"/>
          <w:szCs w:val="28"/>
          <w:shd w:val="clear" w:color="auto" w:fill="FFFFFF"/>
          <w:lang w:val="uk-UA"/>
        </w:rPr>
        <w:t xml:space="preserve"> економічн</w:t>
      </w:r>
      <w:r w:rsidRPr="0081055F">
        <w:rPr>
          <w:color w:val="000000"/>
          <w:sz w:val="28"/>
          <w:szCs w:val="28"/>
          <w:shd w:val="clear" w:color="auto" w:fill="FFFFFF"/>
          <w:lang w:val="uk-UA"/>
        </w:rPr>
        <w:t>ої</w:t>
      </w:r>
      <w:r w:rsidR="000F34E7" w:rsidRPr="0081055F">
        <w:rPr>
          <w:color w:val="000000"/>
          <w:sz w:val="28"/>
          <w:szCs w:val="28"/>
          <w:shd w:val="clear" w:color="auto" w:fill="FFFFFF"/>
          <w:lang w:val="uk-UA"/>
        </w:rPr>
        <w:t xml:space="preserve"> та технологічн</w:t>
      </w:r>
      <w:r w:rsidRPr="0081055F">
        <w:rPr>
          <w:color w:val="000000"/>
          <w:sz w:val="28"/>
          <w:szCs w:val="28"/>
          <w:shd w:val="clear" w:color="auto" w:fill="FFFFFF"/>
          <w:lang w:val="uk-UA"/>
        </w:rPr>
        <w:t>ої</w:t>
      </w:r>
      <w:r w:rsidR="000F34E7" w:rsidRPr="0081055F">
        <w:rPr>
          <w:color w:val="000000"/>
          <w:sz w:val="28"/>
          <w:szCs w:val="28"/>
          <w:shd w:val="clear" w:color="auto" w:fill="FFFFFF"/>
          <w:lang w:val="uk-UA"/>
        </w:rPr>
        <w:t xml:space="preserve"> ефективн</w:t>
      </w:r>
      <w:r w:rsidRPr="0081055F">
        <w:rPr>
          <w:color w:val="000000"/>
          <w:sz w:val="28"/>
          <w:szCs w:val="28"/>
          <w:shd w:val="clear" w:color="auto" w:fill="FFFFFF"/>
          <w:lang w:val="uk-UA"/>
        </w:rPr>
        <w:t>ості важливу роль у формуванні ринкової вартості та інвестиційної привабливості відіграє соціальна корпоративна відповідальність та рівень її ефективності. Особливо важливий останній аспект є у контексті того, що акції цієї компанії є найбільш торгуємими активами як серед інституційних інвесторів, так і індивідуальних, тобто приток інвестицій в компанію залежить від великої кількості різноманітних інвесторів.</w:t>
      </w:r>
    </w:p>
    <w:p w:rsidR="002527D3" w:rsidRPr="0081055F" w:rsidRDefault="000E49D4" w:rsidP="00491781">
      <w:pPr>
        <w:pStyle w:val="a7"/>
        <w:spacing w:before="0" w:beforeAutospacing="0" w:after="0" w:afterAutospacing="0" w:line="360" w:lineRule="auto"/>
        <w:ind w:firstLine="709"/>
        <w:jc w:val="both"/>
        <w:rPr>
          <w:color w:val="1B1B1B"/>
          <w:sz w:val="28"/>
          <w:szCs w:val="28"/>
          <w:lang w:val="uk-UA"/>
        </w:rPr>
      </w:pPr>
      <w:r w:rsidRPr="0081055F">
        <w:rPr>
          <w:bCs/>
          <w:sz w:val="28"/>
          <w:szCs w:val="28"/>
          <w:lang w:val="uk-UA"/>
        </w:rPr>
        <w:t xml:space="preserve">Компанія </w:t>
      </w:r>
      <w:r w:rsidR="002527D3" w:rsidRPr="0081055F">
        <w:rPr>
          <w:bCs/>
          <w:sz w:val="28"/>
          <w:szCs w:val="28"/>
          <w:lang w:val="uk-UA"/>
        </w:rPr>
        <w:t>Apple</w:t>
      </w:r>
      <w:r w:rsidR="002527D3" w:rsidRPr="0081055F">
        <w:rPr>
          <w:sz w:val="28"/>
          <w:szCs w:val="28"/>
          <w:lang w:val="uk-UA"/>
        </w:rPr>
        <w:t xml:space="preserve"> завжди була попереду, коли мова зайшла про технології. Технологічний гігант показав, що 20% усіх матеріалів, використаних у </w:t>
      </w:r>
      <w:r w:rsidR="002527D3" w:rsidRPr="0081055F">
        <w:rPr>
          <w:bCs/>
          <w:sz w:val="28"/>
          <w:szCs w:val="28"/>
          <w:lang w:val="uk-UA"/>
        </w:rPr>
        <w:t>продуктах Apple</w:t>
      </w:r>
      <w:r w:rsidR="002527D3" w:rsidRPr="0081055F">
        <w:rPr>
          <w:sz w:val="28"/>
          <w:szCs w:val="28"/>
          <w:lang w:val="uk-UA"/>
        </w:rPr>
        <w:t xml:space="preserve"> у 2021</w:t>
      </w:r>
      <w:r w:rsidR="002527D3" w:rsidRPr="0081055F">
        <w:rPr>
          <w:color w:val="1B1B1B"/>
          <w:sz w:val="28"/>
          <w:szCs w:val="28"/>
          <w:lang w:val="uk-UA"/>
        </w:rPr>
        <w:t xml:space="preserve"> році, були </w:t>
      </w:r>
      <w:r w:rsidRPr="0081055F">
        <w:rPr>
          <w:color w:val="1B1B1B"/>
          <w:sz w:val="28"/>
          <w:szCs w:val="28"/>
          <w:lang w:val="uk-UA"/>
        </w:rPr>
        <w:t xml:space="preserve">вироблені в результаті </w:t>
      </w:r>
      <w:r w:rsidR="002527D3" w:rsidRPr="0081055F">
        <w:rPr>
          <w:color w:val="1B1B1B"/>
          <w:sz w:val="28"/>
          <w:szCs w:val="28"/>
          <w:lang w:val="uk-UA"/>
        </w:rPr>
        <w:t>перероб</w:t>
      </w:r>
      <w:r w:rsidRPr="0081055F">
        <w:rPr>
          <w:color w:val="1B1B1B"/>
          <w:sz w:val="28"/>
          <w:szCs w:val="28"/>
          <w:lang w:val="uk-UA"/>
        </w:rPr>
        <w:t>ки відходів</w:t>
      </w:r>
      <w:r w:rsidR="002527D3" w:rsidRPr="0081055F">
        <w:rPr>
          <w:color w:val="1B1B1B"/>
          <w:sz w:val="28"/>
          <w:szCs w:val="28"/>
          <w:lang w:val="uk-UA"/>
        </w:rPr>
        <w:t>, що є найбільшим показником використання переробленого вмісту компанією.</w:t>
      </w:r>
      <w:r w:rsidRPr="0081055F">
        <w:rPr>
          <w:color w:val="1B1B1B"/>
          <w:sz w:val="28"/>
          <w:szCs w:val="28"/>
          <w:lang w:val="uk-UA"/>
        </w:rPr>
        <w:t xml:space="preserve"> </w:t>
      </w:r>
      <w:r w:rsidR="002527D3" w:rsidRPr="0081055F">
        <w:rPr>
          <w:color w:val="1B1B1B"/>
          <w:sz w:val="28"/>
          <w:szCs w:val="28"/>
          <w:lang w:val="uk-UA"/>
        </w:rPr>
        <w:t>Apple зробила це, ввівши сертифіковане перероблене золото у свої продукти та вдосконаливши свої зусилля з іншими матеріалами. </w:t>
      </w:r>
      <w:r w:rsidR="00040E67" w:rsidRPr="0081055F">
        <w:rPr>
          <w:color w:val="000000"/>
          <w:sz w:val="28"/>
          <w:szCs w:val="28"/>
          <w:lang w:val="uk-UA"/>
        </w:rPr>
        <w:t xml:space="preserve">Скорочення використання пластику в упаковці становить приблизно 48%. </w:t>
      </w:r>
      <w:r w:rsidR="002527D3" w:rsidRPr="0081055F">
        <w:rPr>
          <w:color w:val="1B1B1B"/>
          <w:sz w:val="28"/>
          <w:szCs w:val="28"/>
          <w:lang w:val="uk-UA"/>
        </w:rPr>
        <w:t>До 2021 року</w:t>
      </w:r>
      <w:r w:rsidR="00995895" w:rsidRPr="0081055F">
        <w:rPr>
          <w:color w:val="1B1B1B"/>
          <w:sz w:val="28"/>
          <w:szCs w:val="28"/>
          <w:lang w:val="uk-UA"/>
        </w:rPr>
        <w:t xml:space="preserve"> </w:t>
      </w:r>
      <w:r w:rsidR="002527D3" w:rsidRPr="0081055F">
        <w:rPr>
          <w:color w:val="1B1B1B"/>
          <w:sz w:val="28"/>
          <w:szCs w:val="28"/>
          <w:lang w:val="uk-UA"/>
        </w:rPr>
        <w:t xml:space="preserve">59% </w:t>
      </w:r>
      <w:r w:rsidR="00995895" w:rsidRPr="0081055F">
        <w:rPr>
          <w:color w:val="1B1B1B"/>
          <w:sz w:val="28"/>
          <w:szCs w:val="28"/>
          <w:lang w:val="uk-UA"/>
        </w:rPr>
        <w:t xml:space="preserve"> </w:t>
      </w:r>
      <w:r w:rsidR="002527D3" w:rsidRPr="0081055F">
        <w:rPr>
          <w:color w:val="1B1B1B"/>
          <w:sz w:val="28"/>
          <w:szCs w:val="28"/>
          <w:lang w:val="uk-UA"/>
        </w:rPr>
        <w:t xml:space="preserve">усього алюмінію, який Apple </w:t>
      </w:r>
      <w:r w:rsidRPr="0081055F">
        <w:rPr>
          <w:color w:val="1B1B1B"/>
          <w:sz w:val="28"/>
          <w:szCs w:val="28"/>
          <w:lang w:val="uk-UA"/>
        </w:rPr>
        <w:t>використовувала</w:t>
      </w:r>
      <w:r w:rsidR="002527D3" w:rsidRPr="0081055F">
        <w:rPr>
          <w:color w:val="1B1B1B"/>
          <w:sz w:val="28"/>
          <w:szCs w:val="28"/>
          <w:lang w:val="uk-UA"/>
        </w:rPr>
        <w:t xml:space="preserve"> у своїх продуктах, було отримано з перероблених джерел. Компанія стверджує, що 45% рідкоземельних елементів, </w:t>
      </w:r>
      <w:r w:rsidR="00995895" w:rsidRPr="0081055F">
        <w:rPr>
          <w:color w:val="444444"/>
          <w:sz w:val="28"/>
          <w:szCs w:val="28"/>
          <w:shd w:val="clear" w:color="auto" w:fill="FFFFFF"/>
          <w:lang w:val="uk-UA"/>
        </w:rPr>
        <w:t xml:space="preserve">30% олова і 13% кобальту, </w:t>
      </w:r>
      <w:r w:rsidR="002527D3" w:rsidRPr="0081055F">
        <w:rPr>
          <w:color w:val="1B1B1B"/>
          <w:sz w:val="28"/>
          <w:szCs w:val="28"/>
          <w:lang w:val="uk-UA"/>
        </w:rPr>
        <w:t>які використовуються у виробництві, переробляються. </w:t>
      </w:r>
    </w:p>
    <w:p w:rsidR="002527D3" w:rsidRPr="0081055F" w:rsidRDefault="002527D3" w:rsidP="00491781">
      <w:pPr>
        <w:pStyle w:val="a7"/>
        <w:shd w:val="clear" w:color="auto" w:fill="FFFFFF"/>
        <w:spacing w:before="0" w:beforeAutospacing="0" w:after="0" w:afterAutospacing="0" w:line="360" w:lineRule="auto"/>
        <w:ind w:firstLine="709"/>
        <w:jc w:val="both"/>
        <w:rPr>
          <w:b/>
          <w:color w:val="1B1B1B"/>
          <w:sz w:val="28"/>
          <w:szCs w:val="28"/>
          <w:lang w:val="uk-UA"/>
        </w:rPr>
      </w:pPr>
      <w:r w:rsidRPr="0081055F">
        <w:rPr>
          <w:color w:val="000000"/>
          <w:sz w:val="28"/>
          <w:szCs w:val="28"/>
          <w:lang w:val="uk-UA"/>
        </w:rPr>
        <w:t xml:space="preserve">Компанія </w:t>
      </w:r>
      <w:r w:rsidR="00040E67" w:rsidRPr="0081055F">
        <w:rPr>
          <w:color w:val="000000"/>
          <w:sz w:val="28"/>
          <w:szCs w:val="28"/>
          <w:lang w:val="uk-UA"/>
        </w:rPr>
        <w:t>дійсно</w:t>
      </w:r>
      <w:r w:rsidRPr="0081055F">
        <w:rPr>
          <w:color w:val="000000"/>
          <w:sz w:val="28"/>
          <w:szCs w:val="28"/>
          <w:lang w:val="uk-UA"/>
        </w:rPr>
        <w:t xml:space="preserve"> досягла значного прогресу у використанні перероблених матеріалів. Щоб розширити свої інновації щодо переробки та </w:t>
      </w:r>
      <w:r w:rsidRPr="0081055F">
        <w:rPr>
          <w:color w:val="000000"/>
          <w:sz w:val="28"/>
          <w:szCs w:val="28"/>
          <w:lang w:val="uk-UA"/>
        </w:rPr>
        <w:lastRenderedPageBreak/>
        <w:t>розбирання, Apple співпрацює з експертами та академічними колами. У 111 продуктах компанія використовує 100% перероблене олово для припою на головних логічних платах. Компанія випустила MacBook Air і Mac Mini 2018 року зі 100% переробленим алюмінієвим корпусом, що допомогло Apple скоротити вуглецевий слід обох продуктів приблизно вдвічі. Більше того, компанія представила 82 компоненти із середнім вмістом переробленого пластику на 38% у продуктах, випущених у 2018 році. Крім того, вона відремонтувала понад 7,8 м</w:t>
      </w:r>
      <w:r w:rsidR="000E49D4" w:rsidRPr="0081055F">
        <w:rPr>
          <w:color w:val="000000"/>
          <w:sz w:val="28"/>
          <w:szCs w:val="28"/>
          <w:lang w:val="uk-UA"/>
        </w:rPr>
        <w:t xml:space="preserve">лн </w:t>
      </w:r>
      <w:r w:rsidRPr="0081055F">
        <w:rPr>
          <w:color w:val="000000"/>
          <w:sz w:val="28"/>
          <w:szCs w:val="28"/>
          <w:lang w:val="uk-UA"/>
        </w:rPr>
        <w:t>пристроїв і переробила понад 48, 000 метричних т</w:t>
      </w:r>
      <w:r w:rsidR="000E49D4" w:rsidRPr="0081055F">
        <w:rPr>
          <w:color w:val="000000"/>
          <w:sz w:val="28"/>
          <w:szCs w:val="28"/>
          <w:lang w:val="uk-UA"/>
        </w:rPr>
        <w:t xml:space="preserve"> </w:t>
      </w:r>
      <w:r w:rsidRPr="0081055F">
        <w:rPr>
          <w:color w:val="000000"/>
          <w:sz w:val="28"/>
          <w:szCs w:val="28"/>
          <w:lang w:val="uk-UA"/>
        </w:rPr>
        <w:t>електронних відходів у 2018 році. Таким чином Apple досягла значних успіхів у сфері використання перероблених матеріалів і зменшення викидів вуглецю. З часом, хоча Apple стала дуже обережною щодо хімікатів і матеріалів, які вона використовує для виробництва продуктів Apple, компанія також зробила свій портфель продуктів дуже привабливим для клієнтів, які люблять купувати екологічно чисті продукти.</w:t>
      </w:r>
      <w:r w:rsidR="00995895" w:rsidRPr="0081055F">
        <w:rPr>
          <w:color w:val="000000"/>
          <w:sz w:val="28"/>
          <w:szCs w:val="28"/>
          <w:lang w:val="uk-UA"/>
        </w:rPr>
        <w:t xml:space="preserve"> </w:t>
      </w:r>
      <w:r w:rsidRPr="0081055F">
        <w:rPr>
          <w:color w:val="1B1B1B"/>
          <w:sz w:val="28"/>
          <w:szCs w:val="28"/>
          <w:lang w:val="uk-UA"/>
        </w:rPr>
        <w:t>Apple досягла значного прогресу на шляху до своєї мети щодо виключення пластику зі своєї упаковки до 2025 року: у 2021 році пластик становив лише 4% упаковки. З 2015 року Apple скоротила використання пластику в своїй упаковці на 75%.</w:t>
      </w:r>
    </w:p>
    <w:p w:rsidR="002527D3" w:rsidRPr="0081055F" w:rsidRDefault="002527D3" w:rsidP="00491781">
      <w:pPr>
        <w:shd w:val="clear" w:color="auto" w:fill="FFFFFF"/>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Щоб досягт</w:t>
      </w:r>
      <w:r w:rsidR="00040E67" w:rsidRPr="0081055F">
        <w:rPr>
          <w:rFonts w:ascii="Times New Roman" w:hAnsi="Times New Roman" w:cs="Times New Roman"/>
          <w:sz w:val="28"/>
          <w:szCs w:val="28"/>
          <w:lang w:val="uk-UA"/>
        </w:rPr>
        <w:t>ут</w:t>
      </w:r>
      <w:r w:rsidRPr="0081055F">
        <w:rPr>
          <w:rFonts w:ascii="Times New Roman" w:hAnsi="Times New Roman" w:cs="Times New Roman"/>
          <w:sz w:val="28"/>
          <w:szCs w:val="28"/>
          <w:lang w:val="uk-UA"/>
        </w:rPr>
        <w:t>и своїх </w:t>
      </w:r>
      <w:r w:rsidRPr="0081055F">
        <w:rPr>
          <w:rFonts w:ascii="Times New Roman" w:hAnsi="Times New Roman" w:cs="Times New Roman"/>
          <w:bCs/>
          <w:sz w:val="28"/>
          <w:szCs w:val="28"/>
          <w:lang w:val="uk-UA"/>
        </w:rPr>
        <w:t>цілей ESG</w:t>
      </w:r>
      <w:r w:rsidRPr="0081055F">
        <w:rPr>
          <w:rFonts w:ascii="Times New Roman" w:hAnsi="Times New Roman" w:cs="Times New Roman"/>
          <w:sz w:val="28"/>
          <w:szCs w:val="28"/>
          <w:lang w:val="uk-UA"/>
        </w:rPr>
        <w:t>, Apple представ</w:t>
      </w:r>
      <w:r w:rsidR="00995895" w:rsidRPr="0081055F">
        <w:rPr>
          <w:rFonts w:ascii="Times New Roman" w:hAnsi="Times New Roman" w:cs="Times New Roman"/>
          <w:sz w:val="28"/>
          <w:szCs w:val="28"/>
          <w:lang w:val="uk-UA"/>
        </w:rPr>
        <w:t>ила</w:t>
      </w:r>
      <w:r w:rsidRPr="0081055F">
        <w:rPr>
          <w:rFonts w:ascii="Times New Roman" w:hAnsi="Times New Roman" w:cs="Times New Roman"/>
          <w:sz w:val="28"/>
          <w:szCs w:val="28"/>
          <w:lang w:val="uk-UA"/>
        </w:rPr>
        <w:t xml:space="preserve"> «Taz», як</w:t>
      </w:r>
      <w:r w:rsidR="00995895" w:rsidRPr="0081055F">
        <w:rPr>
          <w:rFonts w:ascii="Times New Roman" w:hAnsi="Times New Roman" w:cs="Times New Roman"/>
          <w:sz w:val="28"/>
          <w:szCs w:val="28"/>
          <w:lang w:val="uk-UA"/>
        </w:rPr>
        <w:t>а</w:t>
      </w:r>
      <w:r w:rsidRPr="0081055F">
        <w:rPr>
          <w:rFonts w:ascii="Times New Roman" w:hAnsi="Times New Roman" w:cs="Times New Roman"/>
          <w:sz w:val="28"/>
          <w:szCs w:val="28"/>
          <w:lang w:val="uk-UA"/>
        </w:rPr>
        <w:t xml:space="preserve"> є «машиною, </w:t>
      </w:r>
      <w:r w:rsidR="000E49D4" w:rsidRPr="0081055F">
        <w:rPr>
          <w:rFonts w:ascii="Times New Roman" w:hAnsi="Times New Roman" w:cs="Times New Roman"/>
          <w:sz w:val="28"/>
          <w:szCs w:val="28"/>
          <w:lang w:val="uk-UA"/>
        </w:rPr>
        <w:t>що</w:t>
      </w:r>
      <w:r w:rsidRPr="0081055F">
        <w:rPr>
          <w:rFonts w:ascii="Times New Roman" w:hAnsi="Times New Roman" w:cs="Times New Roman"/>
          <w:sz w:val="28"/>
          <w:szCs w:val="28"/>
          <w:lang w:val="uk-UA"/>
        </w:rPr>
        <w:t xml:space="preserve"> використовує нову технологію, схожу на шредер, для відділення магнітів від аудіомодулів і відновлення більшої кількості рідкоземельних елементів».</w:t>
      </w:r>
      <w:r w:rsidR="00040E67" w:rsidRPr="0081055F">
        <w:rPr>
          <w:rFonts w:ascii="Times New Roman" w:hAnsi="Times New Roman" w:cs="Times New Roman"/>
          <w:sz w:val="28"/>
          <w:szCs w:val="28"/>
          <w:shd w:val="clear" w:color="auto" w:fill="FFFFFF"/>
          <w:lang w:val="uk-UA"/>
        </w:rPr>
        <w:t xml:space="preserve"> Більш того, компанія розширила можливості свого запатентованого робота для розбирання iPhone Daisy, щоб отримувати матеріали з 23 моделей iPhone, та запропонувала безкоштовно ліцензувати застосування технології іншим компаніям та дослідникам. Додатково використовується робот Дейв, який розбирає Taptic Engines, допомагаючи відновити цінні рідкісноземельні магніти, вольфрам і сталь.</w:t>
      </w:r>
    </w:p>
    <w:p w:rsidR="002527D3" w:rsidRPr="0081055F" w:rsidRDefault="002527D3" w:rsidP="00491781">
      <w:pPr>
        <w:pStyle w:val="a7"/>
        <w:shd w:val="clear" w:color="auto" w:fill="FFFFFF"/>
        <w:spacing w:before="0" w:beforeAutospacing="0" w:after="0" w:afterAutospacing="0" w:line="360" w:lineRule="auto"/>
        <w:ind w:firstLine="709"/>
        <w:jc w:val="both"/>
        <w:rPr>
          <w:color w:val="1B1B1B"/>
          <w:sz w:val="28"/>
          <w:szCs w:val="28"/>
          <w:lang w:val="uk-UA"/>
        </w:rPr>
      </w:pPr>
      <w:r w:rsidRPr="0081055F">
        <w:rPr>
          <w:color w:val="1B1B1B"/>
          <w:sz w:val="28"/>
          <w:szCs w:val="28"/>
          <w:lang w:val="uk-UA"/>
        </w:rPr>
        <w:t>Apple все ще працює над своїми планами щодо скорочення викидів вуглекислого газу, згідно з </w:t>
      </w:r>
      <w:r w:rsidRPr="0081055F">
        <w:rPr>
          <w:bCs/>
          <w:color w:val="1B1B1B"/>
          <w:sz w:val="28"/>
          <w:szCs w:val="28"/>
          <w:lang w:val="uk-UA"/>
        </w:rPr>
        <w:t>екологічним звітом про прогрес</w:t>
      </w:r>
      <w:r w:rsidRPr="0081055F">
        <w:rPr>
          <w:color w:val="1B1B1B"/>
          <w:sz w:val="28"/>
          <w:szCs w:val="28"/>
          <w:lang w:val="uk-UA"/>
        </w:rPr>
        <w:t>. У 2020 році компанія взяла на себе зобов’язання скоротити свої викиди на 75% до 2030 року.</w:t>
      </w:r>
      <w:r w:rsidR="000E49D4" w:rsidRPr="0081055F">
        <w:rPr>
          <w:color w:val="1B1B1B"/>
          <w:sz w:val="28"/>
          <w:szCs w:val="28"/>
          <w:lang w:val="uk-UA"/>
        </w:rPr>
        <w:t xml:space="preserve"> </w:t>
      </w:r>
      <w:r w:rsidRPr="0081055F">
        <w:rPr>
          <w:color w:val="1B1B1B"/>
          <w:sz w:val="28"/>
          <w:szCs w:val="28"/>
          <w:lang w:val="uk-UA"/>
        </w:rPr>
        <w:t xml:space="preserve">За </w:t>
      </w:r>
      <w:r w:rsidR="00F350E4" w:rsidRPr="0081055F">
        <w:rPr>
          <w:color w:val="1B1B1B"/>
          <w:sz w:val="28"/>
          <w:szCs w:val="28"/>
          <w:lang w:val="uk-UA"/>
        </w:rPr>
        <w:t>2021</w:t>
      </w:r>
      <w:r w:rsidRPr="0081055F">
        <w:rPr>
          <w:color w:val="1B1B1B"/>
          <w:sz w:val="28"/>
          <w:szCs w:val="28"/>
          <w:lang w:val="uk-UA"/>
        </w:rPr>
        <w:t xml:space="preserve"> рік валові викиди Apple зросли. Щоб боротися з цим, Apple </w:t>
      </w:r>
      <w:r w:rsidRPr="0081055F">
        <w:rPr>
          <w:color w:val="1B1B1B"/>
          <w:sz w:val="28"/>
          <w:szCs w:val="28"/>
          <w:lang w:val="uk-UA"/>
        </w:rPr>
        <w:lastRenderedPageBreak/>
        <w:t>інвестує в постачальників </w:t>
      </w:r>
      <w:r w:rsidRPr="0081055F">
        <w:rPr>
          <w:bCs/>
          <w:color w:val="1B1B1B"/>
          <w:sz w:val="28"/>
          <w:szCs w:val="28"/>
          <w:lang w:val="uk-UA"/>
        </w:rPr>
        <w:t>чистішої енергії</w:t>
      </w:r>
      <w:r w:rsidRPr="0081055F">
        <w:rPr>
          <w:color w:val="1B1B1B"/>
          <w:sz w:val="28"/>
          <w:szCs w:val="28"/>
          <w:lang w:val="uk-UA"/>
        </w:rPr>
        <w:t>.</w:t>
      </w:r>
      <w:r w:rsidR="00F350E4" w:rsidRPr="0081055F">
        <w:rPr>
          <w:color w:val="1B1B1B"/>
          <w:sz w:val="28"/>
          <w:szCs w:val="28"/>
          <w:lang w:val="uk-UA"/>
        </w:rPr>
        <w:t xml:space="preserve"> </w:t>
      </w:r>
      <w:r w:rsidRPr="0081055F">
        <w:rPr>
          <w:color w:val="1B1B1B"/>
          <w:sz w:val="28"/>
          <w:szCs w:val="28"/>
          <w:lang w:val="uk-UA"/>
        </w:rPr>
        <w:t>Шлях до зниження викидів нелегкий, але Apple показує, як можна досягти прогресу в галузях, які зазвичай не піддаються відновлюваним джерелам енергії.</w:t>
      </w:r>
    </w:p>
    <w:p w:rsidR="002527D3" w:rsidRPr="0081055F" w:rsidRDefault="00F350E4" w:rsidP="00491781">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81055F">
        <w:rPr>
          <w:rFonts w:ascii="Times New Roman" w:eastAsia="Times New Roman" w:hAnsi="Times New Roman" w:cs="Times New Roman"/>
          <w:bCs/>
          <w:color w:val="212529"/>
          <w:sz w:val="28"/>
          <w:szCs w:val="28"/>
          <w:lang w:val="uk-UA" w:eastAsia="ru-RU"/>
        </w:rPr>
        <w:t>Apple підтримує місцеві громади.</w:t>
      </w:r>
      <w:r w:rsidR="00040E67" w:rsidRPr="0081055F">
        <w:rPr>
          <w:rFonts w:ascii="Times New Roman" w:eastAsia="Times New Roman" w:hAnsi="Times New Roman" w:cs="Times New Roman"/>
          <w:bCs/>
          <w:color w:val="212529"/>
          <w:sz w:val="28"/>
          <w:szCs w:val="28"/>
          <w:lang w:val="uk-UA" w:eastAsia="ru-RU"/>
        </w:rPr>
        <w:t xml:space="preserve"> </w:t>
      </w:r>
      <w:r w:rsidR="00BC60C8" w:rsidRPr="0081055F">
        <w:rPr>
          <w:rFonts w:ascii="Times New Roman" w:eastAsia="Times New Roman" w:hAnsi="Times New Roman" w:cs="Times New Roman"/>
          <w:bCs/>
          <w:color w:val="212529"/>
          <w:sz w:val="28"/>
          <w:szCs w:val="28"/>
          <w:lang w:val="uk-UA" w:eastAsia="ru-RU"/>
        </w:rPr>
        <w:t>Зокрема, в</w:t>
      </w:r>
      <w:r w:rsidR="00040E67" w:rsidRPr="0081055F">
        <w:rPr>
          <w:rFonts w:ascii="Times New Roman" w:eastAsia="Times New Roman" w:hAnsi="Times New Roman" w:cs="Times New Roman"/>
          <w:color w:val="212529"/>
          <w:sz w:val="28"/>
          <w:szCs w:val="28"/>
          <w:lang w:val="uk-UA" w:eastAsia="ru-RU"/>
        </w:rPr>
        <w:t xml:space="preserve"> штаті Орегон (США)</w:t>
      </w:r>
      <w:r w:rsidR="002527D3" w:rsidRPr="0081055F">
        <w:rPr>
          <w:rFonts w:ascii="Times New Roman" w:eastAsia="Times New Roman" w:hAnsi="Times New Roman" w:cs="Times New Roman"/>
          <w:color w:val="212529"/>
          <w:sz w:val="28"/>
          <w:szCs w:val="28"/>
          <w:lang w:val="uk-UA" w:eastAsia="ru-RU"/>
        </w:rPr>
        <w:t xml:space="preserve"> Apple співпрацює з Bluestone Natural Farms, щоб перетворити придатні для компостування </w:t>
      </w:r>
      <w:r w:rsidR="00BC60C8" w:rsidRPr="0081055F">
        <w:rPr>
          <w:rFonts w:ascii="Times New Roman" w:eastAsia="Times New Roman" w:hAnsi="Times New Roman" w:cs="Times New Roman"/>
          <w:color w:val="212529"/>
          <w:sz w:val="28"/>
          <w:szCs w:val="28"/>
          <w:lang w:val="uk-UA" w:eastAsia="ru-RU"/>
        </w:rPr>
        <w:t>відходів</w:t>
      </w:r>
      <w:r w:rsidR="002527D3" w:rsidRPr="0081055F">
        <w:rPr>
          <w:rFonts w:ascii="Times New Roman" w:eastAsia="Times New Roman" w:hAnsi="Times New Roman" w:cs="Times New Roman"/>
          <w:color w:val="212529"/>
          <w:sz w:val="28"/>
          <w:szCs w:val="28"/>
          <w:lang w:val="uk-UA" w:eastAsia="ru-RU"/>
        </w:rPr>
        <w:t xml:space="preserve"> у насичений органічний мат</w:t>
      </w:r>
      <w:r w:rsidR="00040E67" w:rsidRPr="0081055F">
        <w:rPr>
          <w:rFonts w:ascii="Times New Roman" w:eastAsia="Times New Roman" w:hAnsi="Times New Roman" w:cs="Times New Roman"/>
          <w:color w:val="212529"/>
          <w:sz w:val="28"/>
          <w:szCs w:val="28"/>
          <w:lang w:val="uk-UA" w:eastAsia="ru-RU"/>
        </w:rPr>
        <w:t>еріал для використання на фермі; т</w:t>
      </w:r>
      <w:r w:rsidR="002527D3" w:rsidRPr="0081055F">
        <w:rPr>
          <w:rFonts w:ascii="Times New Roman" w:eastAsia="Times New Roman" w:hAnsi="Times New Roman" w:cs="Times New Roman"/>
          <w:color w:val="212529"/>
          <w:sz w:val="28"/>
          <w:szCs w:val="28"/>
          <w:lang w:val="uk-UA" w:eastAsia="ru-RU"/>
        </w:rPr>
        <w:t>ехнологічний гігант запустив 100-кіловатний сонячний проект на даху в освітньому закладі для дітей із</w:t>
      </w:r>
      <w:r w:rsidR="00040E67" w:rsidRPr="0081055F">
        <w:rPr>
          <w:rFonts w:ascii="Times New Roman" w:eastAsia="Times New Roman" w:hAnsi="Times New Roman" w:cs="Times New Roman"/>
          <w:color w:val="212529"/>
          <w:sz w:val="28"/>
          <w:szCs w:val="28"/>
          <w:lang w:val="uk-UA" w:eastAsia="ru-RU"/>
        </w:rPr>
        <w:t xml:space="preserve"> неблагополучними на Філіппінах; к</w:t>
      </w:r>
      <w:r w:rsidR="002527D3" w:rsidRPr="0081055F">
        <w:rPr>
          <w:rFonts w:ascii="Times New Roman" w:eastAsia="Times New Roman" w:hAnsi="Times New Roman" w:cs="Times New Roman"/>
          <w:color w:val="212529"/>
          <w:sz w:val="28"/>
          <w:szCs w:val="28"/>
          <w:lang w:val="uk-UA" w:eastAsia="ru-RU"/>
        </w:rPr>
        <w:t xml:space="preserve">омпанія додала 50-кіловатну сонячну енергосистему та батарею на 260 кіловат-годин, щоб постачати чистою електроенергією рибальське співтовариство </w:t>
      </w:r>
      <w:r w:rsidR="00040E67" w:rsidRPr="0081055F">
        <w:rPr>
          <w:rFonts w:ascii="Times New Roman" w:eastAsia="Times New Roman" w:hAnsi="Times New Roman" w:cs="Times New Roman"/>
          <w:color w:val="212529"/>
          <w:sz w:val="28"/>
          <w:szCs w:val="28"/>
          <w:lang w:val="uk-UA" w:eastAsia="ru-RU"/>
        </w:rPr>
        <w:t>Таїланду, що не працює в мережі</w:t>
      </w:r>
      <w:r w:rsidR="0052183C" w:rsidRPr="0081055F">
        <w:rPr>
          <w:rFonts w:ascii="Times New Roman" w:eastAsia="Times New Roman" w:hAnsi="Times New Roman" w:cs="Times New Roman"/>
          <w:color w:val="212529"/>
          <w:sz w:val="28"/>
          <w:szCs w:val="28"/>
          <w:lang w:val="uk-UA" w:eastAsia="ru-RU"/>
        </w:rPr>
        <w:t>.</w:t>
      </w:r>
    </w:p>
    <w:p w:rsidR="002527D3" w:rsidRPr="0081055F" w:rsidRDefault="00BC60C8" w:rsidP="00491781">
      <w:pPr>
        <w:pStyle w:val="a7"/>
        <w:shd w:val="clear" w:color="auto" w:fill="FFFFFF"/>
        <w:spacing w:before="0" w:beforeAutospacing="0" w:after="0" w:afterAutospacing="0" w:line="360" w:lineRule="auto"/>
        <w:ind w:firstLine="709"/>
        <w:jc w:val="both"/>
        <w:rPr>
          <w:color w:val="212529"/>
          <w:sz w:val="28"/>
          <w:szCs w:val="28"/>
          <w:lang w:val="uk-UA"/>
        </w:rPr>
      </w:pPr>
      <w:r w:rsidRPr="0081055F">
        <w:rPr>
          <w:rStyle w:val="a8"/>
          <w:b w:val="0"/>
          <w:color w:val="212529"/>
          <w:sz w:val="28"/>
          <w:szCs w:val="28"/>
          <w:lang w:val="uk-UA"/>
        </w:rPr>
        <w:t>Реалізує компанія Apple проект</w:t>
      </w:r>
      <w:r w:rsidR="00000444" w:rsidRPr="0081055F">
        <w:rPr>
          <w:rStyle w:val="a8"/>
          <w:b w:val="0"/>
          <w:color w:val="212529"/>
          <w:sz w:val="28"/>
          <w:szCs w:val="28"/>
          <w:lang w:val="uk-UA"/>
        </w:rPr>
        <w:t>и</w:t>
      </w:r>
      <w:r w:rsidRPr="0081055F">
        <w:rPr>
          <w:rStyle w:val="a8"/>
          <w:b w:val="0"/>
          <w:color w:val="212529"/>
          <w:sz w:val="28"/>
          <w:szCs w:val="28"/>
          <w:lang w:val="uk-UA"/>
        </w:rPr>
        <w:t xml:space="preserve"> н</w:t>
      </w:r>
      <w:r w:rsidR="002527D3" w:rsidRPr="0081055F">
        <w:rPr>
          <w:rStyle w:val="a8"/>
          <w:b w:val="0"/>
          <w:color w:val="212529"/>
          <w:sz w:val="28"/>
          <w:szCs w:val="28"/>
          <w:lang w:val="uk-UA"/>
        </w:rPr>
        <w:t xml:space="preserve">авчання та розширення можливостей </w:t>
      </w:r>
      <w:r w:rsidRPr="0081055F">
        <w:rPr>
          <w:rStyle w:val="a8"/>
          <w:b w:val="0"/>
          <w:color w:val="212529"/>
          <w:sz w:val="28"/>
          <w:szCs w:val="28"/>
          <w:lang w:val="uk-UA"/>
        </w:rPr>
        <w:t xml:space="preserve">своїх </w:t>
      </w:r>
      <w:r w:rsidR="002527D3" w:rsidRPr="0081055F">
        <w:rPr>
          <w:rStyle w:val="a8"/>
          <w:b w:val="0"/>
          <w:color w:val="212529"/>
          <w:sz w:val="28"/>
          <w:szCs w:val="28"/>
          <w:lang w:val="uk-UA"/>
        </w:rPr>
        <w:t>працівників</w:t>
      </w:r>
      <w:r w:rsidRPr="0081055F">
        <w:rPr>
          <w:rStyle w:val="a8"/>
          <w:b w:val="0"/>
          <w:color w:val="212529"/>
          <w:sz w:val="28"/>
          <w:szCs w:val="28"/>
          <w:lang w:val="uk-UA"/>
        </w:rPr>
        <w:t>. Так, б</w:t>
      </w:r>
      <w:r w:rsidR="002527D3" w:rsidRPr="0081055F">
        <w:rPr>
          <w:color w:val="212529"/>
          <w:sz w:val="28"/>
          <w:szCs w:val="28"/>
          <w:lang w:val="uk-UA"/>
        </w:rPr>
        <w:t>агатонаціональна технологічна компанія з 2008 року провела навчальні курси для близько 4 м</w:t>
      </w:r>
      <w:r w:rsidR="00000444" w:rsidRPr="0081055F">
        <w:rPr>
          <w:color w:val="212529"/>
          <w:sz w:val="28"/>
          <w:szCs w:val="28"/>
          <w:lang w:val="uk-UA"/>
        </w:rPr>
        <w:t>лн</w:t>
      </w:r>
      <w:r w:rsidR="002527D3" w:rsidRPr="0081055F">
        <w:rPr>
          <w:color w:val="212529"/>
          <w:sz w:val="28"/>
          <w:szCs w:val="28"/>
          <w:lang w:val="uk-UA"/>
        </w:rPr>
        <w:t xml:space="preserve"> людей.</w:t>
      </w:r>
      <w:r w:rsidR="00000444" w:rsidRPr="0081055F">
        <w:rPr>
          <w:color w:val="212529"/>
          <w:sz w:val="28"/>
          <w:szCs w:val="28"/>
          <w:lang w:val="uk-UA"/>
        </w:rPr>
        <w:t xml:space="preserve"> </w:t>
      </w:r>
      <w:r w:rsidR="002527D3" w:rsidRPr="0081055F">
        <w:rPr>
          <w:color w:val="212529"/>
          <w:sz w:val="28"/>
          <w:szCs w:val="28"/>
          <w:lang w:val="uk-UA"/>
        </w:rPr>
        <w:t xml:space="preserve">Технічний гігант має </w:t>
      </w:r>
      <w:r w:rsidR="00864D18" w:rsidRPr="0081055F">
        <w:rPr>
          <w:color w:val="212529"/>
          <w:sz w:val="28"/>
          <w:szCs w:val="28"/>
          <w:lang w:val="uk-UA"/>
        </w:rPr>
        <w:t xml:space="preserve">поширену </w:t>
      </w:r>
      <w:r w:rsidR="002527D3" w:rsidRPr="0081055F">
        <w:rPr>
          <w:color w:val="212529"/>
          <w:sz w:val="28"/>
          <w:szCs w:val="28"/>
          <w:lang w:val="uk-UA"/>
        </w:rPr>
        <w:t xml:space="preserve">практику </w:t>
      </w:r>
      <w:r w:rsidR="00864D18" w:rsidRPr="0081055F">
        <w:rPr>
          <w:color w:val="212529"/>
          <w:sz w:val="28"/>
          <w:szCs w:val="28"/>
          <w:lang w:val="uk-UA"/>
        </w:rPr>
        <w:t xml:space="preserve">соціальних </w:t>
      </w:r>
      <w:r w:rsidR="002527D3" w:rsidRPr="0081055F">
        <w:rPr>
          <w:color w:val="212529"/>
          <w:sz w:val="28"/>
          <w:szCs w:val="28"/>
          <w:lang w:val="uk-UA"/>
        </w:rPr>
        <w:t>виплат працівникам. Наприклад, майбутні матері можуть взяти до чотирьох тижнів до пологів і до 14 тижнів після пологів, батьки до шести тижнів відпустки по догляду за дитиною.</w:t>
      </w:r>
      <w:r w:rsidR="00000444" w:rsidRPr="0081055F">
        <w:rPr>
          <w:color w:val="212529"/>
          <w:sz w:val="28"/>
          <w:szCs w:val="28"/>
          <w:lang w:val="uk-UA"/>
        </w:rPr>
        <w:t xml:space="preserve"> </w:t>
      </w:r>
      <w:r w:rsidR="00663852" w:rsidRPr="0081055F">
        <w:rPr>
          <w:color w:val="212529"/>
          <w:sz w:val="28"/>
          <w:szCs w:val="28"/>
          <w:lang w:val="uk-UA"/>
        </w:rPr>
        <w:t xml:space="preserve">В це стосується не тільки самої компанії, а і партнерів. </w:t>
      </w:r>
      <w:r w:rsidR="002527D3" w:rsidRPr="0081055F">
        <w:rPr>
          <w:color w:val="212529"/>
          <w:sz w:val="28"/>
          <w:szCs w:val="28"/>
          <w:lang w:val="uk-UA"/>
        </w:rPr>
        <w:t xml:space="preserve">З 2008 року постачальники Apple </w:t>
      </w:r>
      <w:r w:rsidR="00663852" w:rsidRPr="0081055F">
        <w:rPr>
          <w:color w:val="212529"/>
          <w:sz w:val="28"/>
          <w:szCs w:val="28"/>
          <w:lang w:val="uk-UA"/>
        </w:rPr>
        <w:t>здійснили</w:t>
      </w:r>
      <w:r w:rsidR="002527D3" w:rsidRPr="0081055F">
        <w:rPr>
          <w:color w:val="212529"/>
          <w:sz w:val="28"/>
          <w:szCs w:val="28"/>
          <w:lang w:val="uk-UA"/>
        </w:rPr>
        <w:t xml:space="preserve"> своїм 36 599 співробітникам 32,2 м</w:t>
      </w:r>
      <w:r w:rsidR="00000444" w:rsidRPr="0081055F">
        <w:rPr>
          <w:color w:val="212529"/>
          <w:sz w:val="28"/>
          <w:szCs w:val="28"/>
          <w:lang w:val="uk-UA"/>
        </w:rPr>
        <w:t>лн</w:t>
      </w:r>
      <w:r w:rsidR="002527D3" w:rsidRPr="0081055F">
        <w:rPr>
          <w:color w:val="212529"/>
          <w:sz w:val="28"/>
          <w:szCs w:val="28"/>
          <w:lang w:val="uk-UA"/>
        </w:rPr>
        <w:t xml:space="preserve"> </w:t>
      </w:r>
      <w:r w:rsidR="00000444" w:rsidRPr="0081055F">
        <w:rPr>
          <w:color w:val="212529"/>
          <w:sz w:val="28"/>
          <w:szCs w:val="28"/>
          <w:lang w:val="uk-UA"/>
        </w:rPr>
        <w:t xml:space="preserve">дол. </w:t>
      </w:r>
      <w:r w:rsidR="002527D3" w:rsidRPr="0081055F">
        <w:rPr>
          <w:color w:val="212529"/>
          <w:sz w:val="28"/>
          <w:szCs w:val="28"/>
          <w:lang w:val="uk-UA"/>
        </w:rPr>
        <w:t xml:space="preserve">США </w:t>
      </w:r>
      <w:r w:rsidR="00663852" w:rsidRPr="0081055F">
        <w:rPr>
          <w:color w:val="212529"/>
          <w:sz w:val="28"/>
          <w:szCs w:val="28"/>
          <w:lang w:val="uk-UA"/>
        </w:rPr>
        <w:t>соціальних виплат</w:t>
      </w:r>
      <w:r w:rsidR="002527D3" w:rsidRPr="0081055F">
        <w:rPr>
          <w:color w:val="212529"/>
          <w:sz w:val="28"/>
          <w:szCs w:val="28"/>
          <w:lang w:val="uk-UA"/>
        </w:rPr>
        <w:t>.</w:t>
      </w:r>
    </w:p>
    <w:p w:rsidR="002527D3" w:rsidRPr="0081055F" w:rsidRDefault="00663852" w:rsidP="00491781">
      <w:pPr>
        <w:pStyle w:val="a7"/>
        <w:shd w:val="clear" w:color="auto" w:fill="FFFFFF"/>
        <w:spacing w:before="0" w:beforeAutospacing="0" w:after="0" w:afterAutospacing="0" w:line="360" w:lineRule="auto"/>
        <w:ind w:firstLine="709"/>
        <w:jc w:val="both"/>
        <w:rPr>
          <w:color w:val="212529"/>
          <w:sz w:val="28"/>
          <w:szCs w:val="28"/>
          <w:lang w:val="uk-UA"/>
        </w:rPr>
      </w:pPr>
      <w:r w:rsidRPr="0081055F">
        <w:rPr>
          <w:color w:val="212529"/>
          <w:sz w:val="28"/>
          <w:szCs w:val="28"/>
          <w:lang w:val="uk-UA"/>
        </w:rPr>
        <w:t>Актуальним для Apple є й питання умов п</w:t>
      </w:r>
      <w:r w:rsidR="002527D3" w:rsidRPr="0081055F">
        <w:rPr>
          <w:rStyle w:val="a8"/>
          <w:b w:val="0"/>
          <w:color w:val="212529"/>
          <w:sz w:val="28"/>
          <w:szCs w:val="28"/>
          <w:lang w:val="uk-UA"/>
        </w:rPr>
        <w:t>рац</w:t>
      </w:r>
      <w:r w:rsidRPr="0081055F">
        <w:rPr>
          <w:rStyle w:val="a8"/>
          <w:b w:val="0"/>
          <w:color w:val="212529"/>
          <w:sz w:val="28"/>
          <w:szCs w:val="28"/>
          <w:lang w:val="uk-UA"/>
        </w:rPr>
        <w:t>і</w:t>
      </w:r>
      <w:r w:rsidR="002527D3" w:rsidRPr="0081055F">
        <w:rPr>
          <w:rStyle w:val="a8"/>
          <w:b w:val="0"/>
          <w:color w:val="212529"/>
          <w:sz w:val="28"/>
          <w:szCs w:val="28"/>
          <w:lang w:val="uk-UA"/>
        </w:rPr>
        <w:t xml:space="preserve"> та права людини</w:t>
      </w:r>
      <w:r w:rsidRPr="0081055F">
        <w:rPr>
          <w:rStyle w:val="a8"/>
          <w:b w:val="0"/>
          <w:color w:val="212529"/>
          <w:sz w:val="28"/>
          <w:szCs w:val="28"/>
          <w:lang w:val="uk-UA"/>
        </w:rPr>
        <w:t xml:space="preserve">. Компанія </w:t>
      </w:r>
      <w:r w:rsidR="002527D3" w:rsidRPr="0081055F">
        <w:rPr>
          <w:color w:val="212529"/>
          <w:sz w:val="28"/>
          <w:szCs w:val="28"/>
          <w:lang w:val="uk-UA"/>
        </w:rPr>
        <w:t>Apple дотримується Кодексу поведінки постачальників, який вважається найсуворішим у галузі електроніки. З 2008 року Apple навчила понад 19,4 м</w:t>
      </w:r>
      <w:r w:rsidRPr="0081055F">
        <w:rPr>
          <w:color w:val="212529"/>
          <w:sz w:val="28"/>
          <w:szCs w:val="28"/>
          <w:lang w:val="uk-UA"/>
        </w:rPr>
        <w:t>лн</w:t>
      </w:r>
      <w:r w:rsidR="002527D3" w:rsidRPr="0081055F">
        <w:rPr>
          <w:color w:val="212529"/>
          <w:sz w:val="28"/>
          <w:szCs w:val="28"/>
          <w:lang w:val="uk-UA"/>
        </w:rPr>
        <w:t xml:space="preserve"> співробітників своїх постачальників їхнім правам.</w:t>
      </w:r>
      <w:r w:rsidRPr="0081055F">
        <w:rPr>
          <w:color w:val="212529"/>
          <w:sz w:val="28"/>
          <w:szCs w:val="28"/>
          <w:lang w:val="uk-UA"/>
        </w:rPr>
        <w:t xml:space="preserve"> </w:t>
      </w:r>
      <w:r w:rsidR="002527D3" w:rsidRPr="0081055F">
        <w:rPr>
          <w:color w:val="212529"/>
          <w:sz w:val="28"/>
          <w:szCs w:val="28"/>
          <w:lang w:val="uk-UA"/>
        </w:rPr>
        <w:t>У 2018 році Apple видалила п’ятьох постачальників корисних копалин із свого ланцюжка поставок за те, що вони не пройшли або не бажали брати участь у перевірках прав людини.</w:t>
      </w:r>
      <w:r w:rsidRPr="0081055F">
        <w:rPr>
          <w:color w:val="212529"/>
          <w:sz w:val="28"/>
          <w:szCs w:val="28"/>
          <w:lang w:val="uk-UA"/>
        </w:rPr>
        <w:t xml:space="preserve"> </w:t>
      </w:r>
      <w:r w:rsidR="002527D3" w:rsidRPr="0081055F">
        <w:rPr>
          <w:color w:val="212529"/>
          <w:sz w:val="28"/>
          <w:szCs w:val="28"/>
          <w:lang w:val="uk-UA"/>
        </w:rPr>
        <w:t>Багатонаціональна технологічна компанія опитала понад 52 000 співробітників постачальників про їхній досвід роботи.</w:t>
      </w:r>
    </w:p>
    <w:p w:rsidR="002527D3" w:rsidRPr="0081055F" w:rsidRDefault="002527D3" w:rsidP="00491781">
      <w:pPr>
        <w:pStyle w:val="a7"/>
        <w:shd w:val="clear" w:color="auto" w:fill="FFFFFF"/>
        <w:spacing w:before="0" w:beforeAutospacing="0" w:after="0" w:afterAutospacing="0" w:line="360" w:lineRule="auto"/>
        <w:ind w:firstLine="709"/>
        <w:jc w:val="both"/>
        <w:rPr>
          <w:color w:val="212529"/>
          <w:sz w:val="28"/>
          <w:szCs w:val="28"/>
          <w:lang w:val="uk-UA"/>
        </w:rPr>
      </w:pPr>
      <w:r w:rsidRPr="0081055F">
        <w:rPr>
          <w:rStyle w:val="a8"/>
          <w:b w:val="0"/>
          <w:color w:val="212529"/>
          <w:sz w:val="28"/>
          <w:szCs w:val="28"/>
          <w:lang w:val="uk-UA"/>
        </w:rPr>
        <w:t>Охорона здоров'я та безпека співробітників Apple</w:t>
      </w:r>
      <w:r w:rsidR="00663852" w:rsidRPr="0081055F">
        <w:rPr>
          <w:rStyle w:val="a8"/>
          <w:b w:val="0"/>
          <w:color w:val="212529"/>
          <w:sz w:val="28"/>
          <w:szCs w:val="28"/>
          <w:lang w:val="uk-UA"/>
        </w:rPr>
        <w:t xml:space="preserve"> підтримується відкриттям медичних клінік</w:t>
      </w:r>
      <w:r w:rsidR="0068051B" w:rsidRPr="0081055F">
        <w:rPr>
          <w:rStyle w:val="a8"/>
          <w:b w:val="0"/>
          <w:color w:val="212529"/>
          <w:sz w:val="28"/>
          <w:szCs w:val="28"/>
          <w:lang w:val="uk-UA"/>
        </w:rPr>
        <w:t xml:space="preserve">, участю компанії у розвитку медичної освіти. </w:t>
      </w:r>
      <w:r w:rsidRPr="0081055F">
        <w:rPr>
          <w:color w:val="212529"/>
          <w:sz w:val="28"/>
          <w:szCs w:val="28"/>
          <w:lang w:val="uk-UA"/>
        </w:rPr>
        <w:lastRenderedPageBreak/>
        <w:t>Багатонаціональна технологічна компанія запустила групу медичних клінік під назвою AC Wellness для своїх співробітників та їхніх родин.</w:t>
      </w:r>
      <w:r w:rsidR="0068051B" w:rsidRPr="0081055F">
        <w:rPr>
          <w:color w:val="212529"/>
          <w:sz w:val="28"/>
          <w:szCs w:val="28"/>
          <w:lang w:val="uk-UA"/>
        </w:rPr>
        <w:t xml:space="preserve"> </w:t>
      </w:r>
      <w:r w:rsidRPr="0081055F">
        <w:rPr>
          <w:color w:val="212529"/>
          <w:sz w:val="28"/>
          <w:szCs w:val="28"/>
          <w:lang w:val="uk-UA"/>
        </w:rPr>
        <w:t>У 2019 році В’єтнам був включений до програми медичної освіти працівників. Програма вже діє в Китаї та Індії.</w:t>
      </w:r>
      <w:r w:rsidR="0068051B" w:rsidRPr="0081055F">
        <w:rPr>
          <w:color w:val="212529"/>
          <w:sz w:val="28"/>
          <w:szCs w:val="28"/>
          <w:lang w:val="uk-UA"/>
        </w:rPr>
        <w:t xml:space="preserve"> </w:t>
      </w:r>
      <w:r w:rsidRPr="0081055F">
        <w:rPr>
          <w:color w:val="212529"/>
          <w:sz w:val="28"/>
          <w:szCs w:val="28"/>
          <w:lang w:val="uk-UA"/>
        </w:rPr>
        <w:t>У 2020 році організація Safer Chemicals, Healthy Families вдруге поспіль присудила компанії Apple оцінку A+ за виключення токсичних хімікатів у виробництві.</w:t>
      </w:r>
    </w:p>
    <w:p w:rsidR="002527D3" w:rsidRPr="0081055F" w:rsidRDefault="0068051B" w:rsidP="00491781">
      <w:pPr>
        <w:pStyle w:val="a7"/>
        <w:shd w:val="clear" w:color="auto" w:fill="FFFFFF"/>
        <w:spacing w:before="0" w:beforeAutospacing="0" w:after="0" w:afterAutospacing="0" w:line="360" w:lineRule="auto"/>
        <w:ind w:firstLine="709"/>
        <w:jc w:val="both"/>
        <w:rPr>
          <w:color w:val="212529"/>
          <w:sz w:val="28"/>
          <w:szCs w:val="28"/>
          <w:lang w:val="uk-UA"/>
        </w:rPr>
      </w:pPr>
      <w:r w:rsidRPr="0081055F">
        <w:rPr>
          <w:rStyle w:val="a8"/>
          <w:b w:val="0"/>
          <w:color w:val="212529"/>
          <w:sz w:val="28"/>
          <w:szCs w:val="28"/>
          <w:lang w:val="uk-UA"/>
        </w:rPr>
        <w:t xml:space="preserve">Apple виступає за </w:t>
      </w:r>
      <w:r w:rsidR="002527D3" w:rsidRPr="0081055F">
        <w:rPr>
          <w:rStyle w:val="a8"/>
          <w:b w:val="0"/>
          <w:color w:val="212529"/>
          <w:sz w:val="28"/>
          <w:szCs w:val="28"/>
          <w:lang w:val="uk-UA"/>
        </w:rPr>
        <w:t>гендерн</w:t>
      </w:r>
      <w:r w:rsidRPr="0081055F">
        <w:rPr>
          <w:rStyle w:val="a8"/>
          <w:b w:val="0"/>
          <w:color w:val="212529"/>
          <w:sz w:val="28"/>
          <w:szCs w:val="28"/>
          <w:lang w:val="uk-UA"/>
        </w:rPr>
        <w:t>у</w:t>
      </w:r>
      <w:r w:rsidR="002527D3" w:rsidRPr="0081055F">
        <w:rPr>
          <w:rStyle w:val="a8"/>
          <w:b w:val="0"/>
          <w:color w:val="212529"/>
          <w:sz w:val="28"/>
          <w:szCs w:val="28"/>
          <w:lang w:val="uk-UA"/>
        </w:rPr>
        <w:t xml:space="preserve"> рівність і </w:t>
      </w:r>
      <w:r w:rsidRPr="0081055F">
        <w:rPr>
          <w:rStyle w:val="a8"/>
          <w:b w:val="0"/>
          <w:color w:val="212529"/>
          <w:sz w:val="28"/>
          <w:szCs w:val="28"/>
          <w:lang w:val="uk-UA"/>
        </w:rPr>
        <w:t xml:space="preserve">захист прав меншин. </w:t>
      </w:r>
      <w:r w:rsidR="002527D3" w:rsidRPr="0081055F">
        <w:rPr>
          <w:color w:val="212529"/>
          <w:sz w:val="28"/>
          <w:szCs w:val="28"/>
          <w:lang w:val="uk-UA"/>
        </w:rPr>
        <w:t>Тім Кук, генеральни</w:t>
      </w:r>
      <w:r w:rsidRPr="0081055F">
        <w:rPr>
          <w:color w:val="212529"/>
          <w:sz w:val="28"/>
          <w:szCs w:val="28"/>
          <w:lang w:val="uk-UA"/>
        </w:rPr>
        <w:t>й директор</w:t>
      </w:r>
      <w:r w:rsidR="002527D3" w:rsidRPr="0081055F">
        <w:rPr>
          <w:color w:val="212529"/>
          <w:sz w:val="28"/>
          <w:szCs w:val="28"/>
          <w:lang w:val="uk-UA"/>
        </w:rPr>
        <w:t xml:space="preserve"> компанії</w:t>
      </w:r>
      <w:r w:rsidRPr="0081055F">
        <w:rPr>
          <w:color w:val="212529"/>
          <w:sz w:val="28"/>
          <w:szCs w:val="28"/>
          <w:lang w:val="uk-UA"/>
        </w:rPr>
        <w:t xml:space="preserve">, </w:t>
      </w:r>
      <w:r w:rsidR="002527D3" w:rsidRPr="0081055F">
        <w:rPr>
          <w:color w:val="212529"/>
          <w:sz w:val="28"/>
          <w:szCs w:val="28"/>
          <w:lang w:val="uk-UA"/>
        </w:rPr>
        <w:t xml:space="preserve"> </w:t>
      </w:r>
      <w:r w:rsidRPr="0081055F">
        <w:rPr>
          <w:color w:val="212529"/>
          <w:sz w:val="28"/>
          <w:szCs w:val="28"/>
          <w:lang w:val="uk-UA"/>
        </w:rPr>
        <w:t>є активним</w:t>
      </w:r>
      <w:r w:rsidR="002527D3" w:rsidRPr="0081055F">
        <w:rPr>
          <w:color w:val="212529"/>
          <w:sz w:val="28"/>
          <w:szCs w:val="28"/>
          <w:lang w:val="uk-UA"/>
        </w:rPr>
        <w:t xml:space="preserve"> борц</w:t>
      </w:r>
      <w:r w:rsidRPr="0081055F">
        <w:rPr>
          <w:color w:val="212529"/>
          <w:sz w:val="28"/>
          <w:szCs w:val="28"/>
          <w:lang w:val="uk-UA"/>
        </w:rPr>
        <w:t>ем</w:t>
      </w:r>
      <w:r w:rsidR="002527D3" w:rsidRPr="0081055F">
        <w:rPr>
          <w:color w:val="212529"/>
          <w:sz w:val="28"/>
          <w:szCs w:val="28"/>
          <w:lang w:val="uk-UA"/>
        </w:rPr>
        <w:t xml:space="preserve"> за різноманітність робочої сили.</w:t>
      </w:r>
      <w:r w:rsidRPr="0081055F">
        <w:rPr>
          <w:color w:val="212529"/>
          <w:sz w:val="28"/>
          <w:szCs w:val="28"/>
          <w:lang w:val="uk-UA"/>
        </w:rPr>
        <w:t xml:space="preserve"> </w:t>
      </w:r>
      <w:r w:rsidR="002527D3" w:rsidRPr="0081055F">
        <w:rPr>
          <w:color w:val="212529"/>
          <w:sz w:val="28"/>
          <w:szCs w:val="28"/>
          <w:lang w:val="uk-UA"/>
        </w:rPr>
        <w:t xml:space="preserve">У </w:t>
      </w:r>
      <w:r w:rsidRPr="0081055F">
        <w:rPr>
          <w:color w:val="212529"/>
          <w:sz w:val="28"/>
          <w:szCs w:val="28"/>
          <w:lang w:val="uk-UA"/>
        </w:rPr>
        <w:t>2016 році компанія досягла рівної</w:t>
      </w:r>
      <w:r w:rsidR="002527D3" w:rsidRPr="0081055F">
        <w:rPr>
          <w:color w:val="212529"/>
          <w:sz w:val="28"/>
          <w:szCs w:val="28"/>
          <w:lang w:val="uk-UA"/>
        </w:rPr>
        <w:t xml:space="preserve"> оплати праці працівників</w:t>
      </w:r>
      <w:r w:rsidRPr="0081055F">
        <w:rPr>
          <w:color w:val="212529"/>
          <w:sz w:val="28"/>
          <w:szCs w:val="28"/>
          <w:lang w:val="uk-UA"/>
        </w:rPr>
        <w:t>. 5</w:t>
      </w:r>
      <w:r w:rsidR="002527D3" w:rsidRPr="0081055F">
        <w:rPr>
          <w:color w:val="212529"/>
          <w:sz w:val="28"/>
          <w:szCs w:val="28"/>
          <w:lang w:val="uk-UA"/>
        </w:rPr>
        <w:t>3% нових співробітників у США, які приєдналися до компанії у 2020 році, належать до історично недостатньо представлених груп у сфері технологій. До них належать жінки та люди, які ідентифікують себе як чорношкірі, латиноамериканці, корінні американці або корінні гавайці та жителі інших тихоокеанських островів.</w:t>
      </w:r>
    </w:p>
    <w:p w:rsidR="002527D3" w:rsidRPr="0081055F" w:rsidRDefault="0068051B" w:rsidP="00491781">
      <w:pPr>
        <w:shd w:val="clear" w:color="auto" w:fill="FFFFFF"/>
        <w:spacing w:after="0" w:line="360" w:lineRule="auto"/>
        <w:ind w:firstLine="709"/>
        <w:jc w:val="both"/>
        <w:rPr>
          <w:rFonts w:ascii="Times New Roman" w:hAnsi="Times New Roman" w:cs="Times New Roman"/>
          <w:color w:val="000000"/>
          <w:sz w:val="28"/>
          <w:szCs w:val="28"/>
          <w:lang w:val="uk-UA"/>
        </w:rPr>
      </w:pPr>
      <w:r w:rsidRPr="0081055F">
        <w:rPr>
          <w:rFonts w:ascii="Times New Roman" w:hAnsi="Times New Roman" w:cs="Times New Roman"/>
          <w:color w:val="212529"/>
          <w:sz w:val="28"/>
          <w:szCs w:val="28"/>
          <w:lang w:val="uk-UA"/>
        </w:rPr>
        <w:t xml:space="preserve">Ще одним напрямом соціально відповідального інвестування компанії </w:t>
      </w:r>
      <w:r w:rsidRPr="0081055F">
        <w:rPr>
          <w:rFonts w:ascii="Times New Roman" w:hAnsi="Times New Roman" w:cs="Times New Roman"/>
          <w:color w:val="000000"/>
          <w:sz w:val="28"/>
          <w:szCs w:val="28"/>
          <w:lang w:val="uk-UA"/>
        </w:rPr>
        <w:t>Apple</w:t>
      </w:r>
      <w:r w:rsidRPr="0081055F">
        <w:rPr>
          <w:rFonts w:ascii="Times New Roman" w:hAnsi="Times New Roman" w:cs="Times New Roman"/>
          <w:color w:val="212529"/>
          <w:sz w:val="28"/>
          <w:szCs w:val="28"/>
          <w:lang w:val="uk-UA"/>
        </w:rPr>
        <w:t xml:space="preserve"> є і</w:t>
      </w:r>
      <w:r w:rsidR="002527D3" w:rsidRPr="0081055F">
        <w:rPr>
          <w:rStyle w:val="a8"/>
          <w:rFonts w:ascii="Times New Roman" w:hAnsi="Times New Roman" w:cs="Times New Roman"/>
          <w:b w:val="0"/>
          <w:bCs w:val="0"/>
          <w:color w:val="000000"/>
          <w:sz w:val="28"/>
          <w:szCs w:val="28"/>
          <w:lang w:val="uk-UA"/>
        </w:rPr>
        <w:t>нвестиції в освіту т</w:t>
      </w:r>
      <w:r w:rsidRPr="0081055F">
        <w:rPr>
          <w:rStyle w:val="a8"/>
          <w:rFonts w:ascii="Times New Roman" w:hAnsi="Times New Roman" w:cs="Times New Roman"/>
          <w:b w:val="0"/>
          <w:bCs w:val="0"/>
          <w:color w:val="000000"/>
          <w:sz w:val="28"/>
          <w:szCs w:val="28"/>
          <w:lang w:val="uk-UA"/>
        </w:rPr>
        <w:t xml:space="preserve">а розширення можливостей дівчат. </w:t>
      </w:r>
      <w:r w:rsidR="002527D3" w:rsidRPr="0081055F">
        <w:rPr>
          <w:rFonts w:ascii="Times New Roman" w:hAnsi="Times New Roman" w:cs="Times New Roman"/>
          <w:color w:val="000000"/>
          <w:sz w:val="28"/>
          <w:szCs w:val="28"/>
          <w:lang w:val="uk-UA"/>
        </w:rPr>
        <w:t>У 2018 році Apple оголосила про те, що стане першим лауреатом-партнером фонду Малала, що дозволить значно розширити зусилля фондів Малали Юсуфзай для підтримки освіти дівчаток і захисту рівних можливостей. Apple надасть технологію та інші форми допомоги фонду Малали. Метою цього фонду є забезпечення принаймні 12-річної освіти для кожної дівчини в усьому світі. Організація працює з 2013 року в партнерстві з іншими організаціями з приватного та державного секторів. В усьому світі навчання та розширення прав і можливостей дівчат було визначено як серйозну проблему. У деяких частинах і переважно країнах з більшим мусульманським населенням освіта та безпека дівчат є серйозною проблемою. Проте в кількох із них дівчата не мають достатніх можливостей для навчання чи працевлаштування.</w:t>
      </w:r>
      <w:r w:rsidR="00DB6F2D" w:rsidRPr="0081055F">
        <w:rPr>
          <w:rFonts w:ascii="Times New Roman" w:hAnsi="Times New Roman" w:cs="Times New Roman"/>
          <w:color w:val="000000"/>
          <w:sz w:val="28"/>
          <w:szCs w:val="28"/>
          <w:lang w:val="uk-UA"/>
        </w:rPr>
        <w:t xml:space="preserve"> </w:t>
      </w:r>
      <w:r w:rsidR="002527D3" w:rsidRPr="0081055F">
        <w:rPr>
          <w:rFonts w:ascii="Times New Roman" w:hAnsi="Times New Roman" w:cs="Times New Roman"/>
          <w:color w:val="000000"/>
          <w:sz w:val="28"/>
          <w:szCs w:val="28"/>
          <w:lang w:val="uk-UA"/>
        </w:rPr>
        <w:t>Організація Малали Юсуфзай працює над усуненням цієї проблеми з усіх куточків світу. Apple є цінним партнером у цьому відношенні, і її внесок як у фінансовій, так і в нефінансовій формах має значення.</w:t>
      </w:r>
    </w:p>
    <w:p w:rsidR="00DB6F2D" w:rsidRPr="0081055F" w:rsidRDefault="002527D3" w:rsidP="00491781">
      <w:pPr>
        <w:pStyle w:val="a7"/>
        <w:spacing w:before="0" w:beforeAutospacing="0" w:after="0" w:afterAutospacing="0" w:line="360" w:lineRule="auto"/>
        <w:ind w:firstLine="709"/>
        <w:jc w:val="both"/>
        <w:rPr>
          <w:color w:val="000000"/>
          <w:sz w:val="28"/>
          <w:szCs w:val="28"/>
          <w:lang w:val="uk-UA"/>
        </w:rPr>
      </w:pPr>
      <w:r w:rsidRPr="0081055F">
        <w:rPr>
          <w:color w:val="000000"/>
          <w:sz w:val="28"/>
          <w:szCs w:val="28"/>
          <w:lang w:val="uk-UA"/>
        </w:rPr>
        <w:lastRenderedPageBreak/>
        <w:t>Окрім інших методів відшкодування навколишньому середовищу та громаді, Apple також інвестує в бідні та маргіналізовані громади через проекти, спрямовані на розширення можливостей бідних та відсталих. Apple залишається частиною ініціативи ConnectED з 2014 року. Вона пообіцяла виділити 100 м</w:t>
      </w:r>
      <w:r w:rsidR="00DB6F2D" w:rsidRPr="0081055F">
        <w:rPr>
          <w:color w:val="000000"/>
          <w:sz w:val="28"/>
          <w:szCs w:val="28"/>
          <w:lang w:val="uk-UA"/>
        </w:rPr>
        <w:t>лн</w:t>
      </w:r>
      <w:r w:rsidRPr="0081055F">
        <w:rPr>
          <w:color w:val="000000"/>
          <w:sz w:val="28"/>
          <w:szCs w:val="28"/>
          <w:lang w:val="uk-UA"/>
        </w:rPr>
        <w:t xml:space="preserve"> </w:t>
      </w:r>
      <w:r w:rsidR="00DB6F2D" w:rsidRPr="0081055F">
        <w:rPr>
          <w:color w:val="000000"/>
          <w:sz w:val="28"/>
          <w:szCs w:val="28"/>
          <w:lang w:val="uk-UA"/>
        </w:rPr>
        <w:t>дол.</w:t>
      </w:r>
      <w:r w:rsidRPr="0081055F">
        <w:rPr>
          <w:color w:val="000000"/>
          <w:sz w:val="28"/>
          <w:szCs w:val="28"/>
          <w:lang w:val="uk-UA"/>
        </w:rPr>
        <w:t xml:space="preserve"> США 114 школам у Сполучених Штатах, які недостатньо </w:t>
      </w:r>
      <w:r w:rsidR="00DB6F2D" w:rsidRPr="0081055F">
        <w:rPr>
          <w:color w:val="000000"/>
          <w:sz w:val="28"/>
          <w:szCs w:val="28"/>
          <w:lang w:val="uk-UA"/>
        </w:rPr>
        <w:t>фінансуються</w:t>
      </w:r>
      <w:r w:rsidRPr="0081055F">
        <w:rPr>
          <w:color w:val="000000"/>
          <w:sz w:val="28"/>
          <w:szCs w:val="28"/>
          <w:lang w:val="uk-UA"/>
        </w:rPr>
        <w:t xml:space="preserve">. Apple подарувала iPad кожному учневі, Mac і iPad кожному вчителю, а Apple TV </w:t>
      </w:r>
      <w:r w:rsidR="00DB6F2D" w:rsidRPr="0081055F">
        <w:rPr>
          <w:color w:val="000000"/>
          <w:sz w:val="28"/>
          <w:szCs w:val="28"/>
          <w:lang w:val="uk-UA"/>
        </w:rPr>
        <w:t>–</w:t>
      </w:r>
      <w:r w:rsidRPr="0081055F">
        <w:rPr>
          <w:color w:val="000000"/>
          <w:sz w:val="28"/>
          <w:szCs w:val="28"/>
          <w:lang w:val="uk-UA"/>
        </w:rPr>
        <w:t xml:space="preserve"> кожному класу. Крім того, </w:t>
      </w:r>
      <w:r w:rsidR="00DB6F2D" w:rsidRPr="0081055F">
        <w:rPr>
          <w:color w:val="000000"/>
          <w:sz w:val="28"/>
          <w:szCs w:val="28"/>
          <w:lang w:val="uk-UA"/>
        </w:rPr>
        <w:t>компанія</w:t>
      </w:r>
      <w:r w:rsidRPr="0081055F">
        <w:rPr>
          <w:color w:val="000000"/>
          <w:sz w:val="28"/>
          <w:szCs w:val="28"/>
          <w:lang w:val="uk-UA"/>
        </w:rPr>
        <w:t xml:space="preserve"> запровадив процес планування, професійного навчання та постійного керівництва, щоб кожна школа відчула трансформаційну силу технологій</w:t>
      </w:r>
      <w:r w:rsidR="00DB6F2D" w:rsidRPr="0081055F">
        <w:rPr>
          <w:color w:val="000000"/>
          <w:sz w:val="28"/>
          <w:szCs w:val="28"/>
          <w:lang w:val="uk-UA"/>
        </w:rPr>
        <w:t>, зокрема в Індії та</w:t>
      </w:r>
      <w:r w:rsidRPr="0081055F">
        <w:rPr>
          <w:color w:val="000000"/>
          <w:sz w:val="28"/>
          <w:szCs w:val="28"/>
          <w:lang w:val="uk-UA"/>
        </w:rPr>
        <w:t xml:space="preserve"> інших </w:t>
      </w:r>
      <w:r w:rsidR="00DB6F2D" w:rsidRPr="0081055F">
        <w:rPr>
          <w:color w:val="000000"/>
          <w:sz w:val="28"/>
          <w:szCs w:val="28"/>
          <w:lang w:val="uk-UA"/>
        </w:rPr>
        <w:t>країнах</w:t>
      </w:r>
      <w:r w:rsidRPr="0081055F">
        <w:rPr>
          <w:color w:val="000000"/>
          <w:sz w:val="28"/>
          <w:szCs w:val="28"/>
          <w:lang w:val="uk-UA"/>
        </w:rPr>
        <w:t>.</w:t>
      </w:r>
    </w:p>
    <w:p w:rsidR="00DB6F2D" w:rsidRPr="0081055F" w:rsidRDefault="002527D3" w:rsidP="00491781">
      <w:pPr>
        <w:pStyle w:val="a7"/>
        <w:spacing w:before="0" w:beforeAutospacing="0" w:after="0" w:afterAutospacing="0" w:line="360" w:lineRule="auto"/>
        <w:ind w:firstLine="709"/>
        <w:jc w:val="both"/>
        <w:rPr>
          <w:color w:val="212529"/>
          <w:sz w:val="28"/>
          <w:szCs w:val="28"/>
          <w:lang w:val="uk-UA"/>
        </w:rPr>
      </w:pPr>
      <w:r w:rsidRPr="0081055F">
        <w:rPr>
          <w:color w:val="212529"/>
          <w:sz w:val="28"/>
          <w:szCs w:val="28"/>
          <w:lang w:val="uk-UA"/>
        </w:rPr>
        <w:t>Apple часто хвалять за її екологічні рекорди, зокрема зниження загального енергоспоживання продуктів Apple на 57%, впровадження Mac mini як найбільш енергоефективного настільного комп’ютера у світі та перевищення вказівок ENERGY STAR</w:t>
      </w:r>
      <w:r w:rsidR="00DB6F2D" w:rsidRPr="0081055F">
        <w:rPr>
          <w:color w:val="212529"/>
          <w:sz w:val="28"/>
          <w:szCs w:val="28"/>
          <w:lang w:val="uk-UA"/>
        </w:rPr>
        <w:t xml:space="preserve">. </w:t>
      </w:r>
      <w:r w:rsidRPr="0081055F">
        <w:rPr>
          <w:color w:val="212529"/>
          <w:sz w:val="28"/>
          <w:szCs w:val="28"/>
          <w:lang w:val="uk-UA"/>
        </w:rPr>
        <w:t>Згідно зі звітом Greenpeace Clicking Clean Report, Apple стала єдиною компанією, яка отримала індекс чистої енергії 100%.</w:t>
      </w:r>
      <w:r w:rsidR="00DB6F2D" w:rsidRPr="0081055F">
        <w:rPr>
          <w:color w:val="212529"/>
          <w:sz w:val="28"/>
          <w:szCs w:val="28"/>
          <w:lang w:val="uk-UA"/>
        </w:rPr>
        <w:t xml:space="preserve"> </w:t>
      </w:r>
      <w:r w:rsidRPr="0081055F">
        <w:rPr>
          <w:color w:val="212529"/>
          <w:sz w:val="28"/>
          <w:szCs w:val="28"/>
          <w:lang w:val="uk-UA"/>
        </w:rPr>
        <w:t>Зараз компанія забезпечує 100% своєї діяльності в усьому світі за рахунок 10% відновлюваної енергії</w:t>
      </w:r>
      <w:r w:rsidR="00DB6F2D" w:rsidRPr="0081055F">
        <w:rPr>
          <w:color w:val="212529"/>
          <w:sz w:val="28"/>
          <w:szCs w:val="28"/>
          <w:lang w:val="uk-UA"/>
        </w:rPr>
        <w:t>.</w:t>
      </w:r>
    </w:p>
    <w:p w:rsidR="005A450B" w:rsidRPr="0081055F" w:rsidRDefault="002527D3" w:rsidP="00491781">
      <w:pPr>
        <w:pStyle w:val="a7"/>
        <w:spacing w:before="0" w:beforeAutospacing="0" w:after="0" w:afterAutospacing="0" w:line="360" w:lineRule="auto"/>
        <w:ind w:firstLine="709"/>
        <w:jc w:val="both"/>
        <w:rPr>
          <w:rStyle w:val="aa"/>
          <w:b w:val="0"/>
          <w:i w:val="0"/>
          <w:sz w:val="28"/>
          <w:szCs w:val="28"/>
          <w:lang w:val="uk-UA"/>
        </w:rPr>
      </w:pPr>
      <w:r w:rsidRPr="0081055F">
        <w:rPr>
          <w:color w:val="212529"/>
          <w:sz w:val="28"/>
          <w:szCs w:val="28"/>
          <w:lang w:val="uk-UA"/>
        </w:rPr>
        <w:t>У 2019 році Apple використала понад 1,2 м</w:t>
      </w:r>
      <w:r w:rsidR="00DB6F2D" w:rsidRPr="0081055F">
        <w:rPr>
          <w:color w:val="212529"/>
          <w:sz w:val="28"/>
          <w:szCs w:val="28"/>
          <w:lang w:val="uk-UA"/>
        </w:rPr>
        <w:t>лрд</w:t>
      </w:r>
      <w:r w:rsidRPr="0081055F">
        <w:rPr>
          <w:color w:val="212529"/>
          <w:sz w:val="28"/>
          <w:szCs w:val="28"/>
          <w:lang w:val="uk-UA"/>
        </w:rPr>
        <w:t xml:space="preserve"> галонів води. Це включає невелику частку переробленої води та тимчасової прісної води.</w:t>
      </w:r>
      <w:r w:rsidR="005A450B" w:rsidRPr="0081055F">
        <w:rPr>
          <w:color w:val="212529"/>
          <w:sz w:val="28"/>
          <w:szCs w:val="28"/>
          <w:lang w:val="uk-UA"/>
        </w:rPr>
        <w:t xml:space="preserve"> </w:t>
      </w:r>
      <w:r w:rsidRPr="0081055F">
        <w:rPr>
          <w:color w:val="212529"/>
          <w:sz w:val="28"/>
          <w:szCs w:val="28"/>
          <w:lang w:val="uk-UA"/>
        </w:rPr>
        <w:t>На сьогоднішній день постачальники зберегли близько 30,5 м</w:t>
      </w:r>
      <w:r w:rsidR="005A450B" w:rsidRPr="0081055F">
        <w:rPr>
          <w:color w:val="212529"/>
          <w:sz w:val="28"/>
          <w:szCs w:val="28"/>
          <w:lang w:val="uk-UA"/>
        </w:rPr>
        <w:t>лрд</w:t>
      </w:r>
      <w:r w:rsidRPr="0081055F">
        <w:rPr>
          <w:color w:val="212529"/>
          <w:sz w:val="28"/>
          <w:szCs w:val="28"/>
          <w:lang w:val="uk-UA"/>
        </w:rPr>
        <w:t xml:space="preserve"> галонів прісної води, а лише в 2019 році було збережено 9,3 м</w:t>
      </w:r>
      <w:r w:rsidR="005A450B" w:rsidRPr="0081055F">
        <w:rPr>
          <w:color w:val="212529"/>
          <w:sz w:val="28"/>
          <w:szCs w:val="28"/>
          <w:lang w:val="uk-UA"/>
        </w:rPr>
        <w:t>лрд</w:t>
      </w:r>
      <w:r w:rsidRPr="0081055F">
        <w:rPr>
          <w:color w:val="212529"/>
          <w:sz w:val="28"/>
          <w:szCs w:val="28"/>
          <w:lang w:val="uk-UA"/>
        </w:rPr>
        <w:t xml:space="preserve"> галонів води.</w:t>
      </w:r>
      <w:r w:rsidR="005A450B" w:rsidRPr="0081055F">
        <w:rPr>
          <w:color w:val="212529"/>
          <w:sz w:val="28"/>
          <w:szCs w:val="28"/>
          <w:lang w:val="uk-UA"/>
        </w:rPr>
        <w:t xml:space="preserve"> </w:t>
      </w:r>
      <w:r w:rsidRPr="0081055F">
        <w:rPr>
          <w:color w:val="212529"/>
          <w:sz w:val="28"/>
          <w:szCs w:val="28"/>
          <w:lang w:val="uk-UA"/>
        </w:rPr>
        <w:t>Системи охолодження в центрах обробки даних компанії можуть повторно використовувати воду до 35 разів</w:t>
      </w:r>
      <w:r w:rsidR="005A450B" w:rsidRPr="0081055F">
        <w:rPr>
          <w:color w:val="212529"/>
          <w:sz w:val="28"/>
          <w:szCs w:val="28"/>
          <w:lang w:val="uk-UA"/>
        </w:rPr>
        <w:t xml:space="preserve">. </w:t>
      </w:r>
      <w:r w:rsidRPr="0081055F">
        <w:rPr>
          <w:color w:val="212529"/>
          <w:sz w:val="28"/>
          <w:szCs w:val="28"/>
          <w:lang w:val="uk-UA"/>
        </w:rPr>
        <w:t>Кампус Apple Park у Купертіно використовує 75% переробленої непитної води. Кампус Apple в Остіні, штат Техас, зрошує свої посухостійкі рослини за допомогою цистерни для дощової води на 600 000 галонів.</w:t>
      </w:r>
      <w:r w:rsidR="005A450B" w:rsidRPr="0081055F">
        <w:rPr>
          <w:color w:val="212529"/>
          <w:sz w:val="28"/>
          <w:szCs w:val="28"/>
          <w:lang w:val="uk-UA"/>
        </w:rPr>
        <w:t xml:space="preserve"> </w:t>
      </w:r>
      <w:r w:rsidRPr="0081055F">
        <w:rPr>
          <w:rStyle w:val="aa"/>
          <w:b w:val="0"/>
          <w:i w:val="0"/>
          <w:sz w:val="28"/>
          <w:szCs w:val="28"/>
          <w:lang w:val="uk-UA"/>
        </w:rPr>
        <w:t>Apple також зробила значні кроки у сфері управління водними ресурсами, включаючи контроль за використанням прісної води, покращення якості води, яку вона скидає з системи Apple, і демонстр</w:t>
      </w:r>
      <w:r w:rsidR="005A450B" w:rsidRPr="0081055F">
        <w:rPr>
          <w:rStyle w:val="aa"/>
          <w:b w:val="0"/>
          <w:i w:val="0"/>
          <w:sz w:val="28"/>
          <w:szCs w:val="28"/>
          <w:lang w:val="uk-UA"/>
        </w:rPr>
        <w:t>ує</w:t>
      </w:r>
      <w:r w:rsidRPr="0081055F">
        <w:rPr>
          <w:rStyle w:val="aa"/>
          <w:b w:val="0"/>
          <w:i w:val="0"/>
          <w:sz w:val="28"/>
          <w:szCs w:val="28"/>
          <w:lang w:val="uk-UA"/>
        </w:rPr>
        <w:t xml:space="preserve"> лідерств</w:t>
      </w:r>
      <w:r w:rsidR="005A450B" w:rsidRPr="0081055F">
        <w:rPr>
          <w:rStyle w:val="aa"/>
          <w:b w:val="0"/>
          <w:i w:val="0"/>
          <w:sz w:val="28"/>
          <w:szCs w:val="28"/>
          <w:lang w:val="uk-UA"/>
        </w:rPr>
        <w:t>о</w:t>
      </w:r>
      <w:r w:rsidRPr="0081055F">
        <w:rPr>
          <w:rStyle w:val="aa"/>
          <w:b w:val="0"/>
          <w:i w:val="0"/>
          <w:sz w:val="28"/>
          <w:szCs w:val="28"/>
          <w:lang w:val="uk-UA"/>
        </w:rPr>
        <w:t xml:space="preserve"> шляхом захисту спільних водних ресурсів. Apple зосереджується на покращенні використання води на своїх підприємствах </w:t>
      </w:r>
      <w:r w:rsidR="005A450B" w:rsidRPr="0081055F">
        <w:rPr>
          <w:rStyle w:val="aa"/>
          <w:b w:val="0"/>
          <w:i w:val="0"/>
          <w:sz w:val="28"/>
          <w:szCs w:val="28"/>
          <w:lang w:val="uk-UA"/>
        </w:rPr>
        <w:lastRenderedPageBreak/>
        <w:t>і</w:t>
      </w:r>
      <w:r w:rsidRPr="0081055F">
        <w:rPr>
          <w:rStyle w:val="aa"/>
          <w:b w:val="0"/>
          <w:i w:val="0"/>
          <w:sz w:val="28"/>
          <w:szCs w:val="28"/>
          <w:lang w:val="uk-UA"/>
        </w:rPr>
        <w:t xml:space="preserve"> через програму «Чиста вода» </w:t>
      </w:r>
      <w:r w:rsidR="00491781" w:rsidRPr="0081055F">
        <w:rPr>
          <w:color w:val="000000"/>
          <w:sz w:val="28"/>
          <w:szCs w:val="28"/>
          <w:lang w:val="uk-UA"/>
        </w:rPr>
        <w:t>–</w:t>
      </w:r>
      <w:r w:rsidRPr="0081055F">
        <w:rPr>
          <w:rStyle w:val="aa"/>
          <w:b w:val="0"/>
          <w:i w:val="0"/>
          <w:sz w:val="28"/>
          <w:szCs w:val="28"/>
          <w:lang w:val="uk-UA"/>
        </w:rPr>
        <w:t xml:space="preserve"> </w:t>
      </w:r>
      <w:r w:rsidR="005A450B" w:rsidRPr="0081055F">
        <w:rPr>
          <w:rStyle w:val="aa"/>
          <w:b w:val="0"/>
          <w:i w:val="0"/>
          <w:sz w:val="28"/>
          <w:szCs w:val="28"/>
          <w:lang w:val="uk-UA"/>
        </w:rPr>
        <w:t xml:space="preserve">допомогає </w:t>
      </w:r>
      <w:r w:rsidRPr="0081055F">
        <w:rPr>
          <w:rStyle w:val="aa"/>
          <w:b w:val="0"/>
          <w:i w:val="0"/>
          <w:sz w:val="28"/>
          <w:szCs w:val="28"/>
          <w:lang w:val="uk-UA"/>
        </w:rPr>
        <w:t>своїм постачальникам економити воду та запобігати забрудненню води. Apple також залучила громади на місцях, де вона працює та виробляє свою продукцію, щоб забезпечити захист і доступність спільних водних ресурсів. Apple проектує свої нові центри обробки даних, щоб використовувати менше води для охолодження. Це допоможе компанії зберегти більше води та захистити існуючі ресурси для забезпечення безперервного водопостачання. Компанія також збільшила використання переробленої води.</w:t>
      </w:r>
    </w:p>
    <w:p w:rsidR="005A450B" w:rsidRPr="0081055F" w:rsidRDefault="002527D3" w:rsidP="00491781">
      <w:pPr>
        <w:pStyle w:val="a7"/>
        <w:spacing w:before="0" w:beforeAutospacing="0" w:after="0" w:afterAutospacing="0" w:line="360" w:lineRule="auto"/>
        <w:ind w:firstLine="709"/>
        <w:jc w:val="both"/>
        <w:rPr>
          <w:color w:val="212529"/>
          <w:sz w:val="28"/>
          <w:szCs w:val="28"/>
          <w:lang w:val="uk-UA"/>
        </w:rPr>
      </w:pPr>
      <w:r w:rsidRPr="0081055F">
        <w:rPr>
          <w:color w:val="212529"/>
          <w:sz w:val="28"/>
          <w:szCs w:val="28"/>
          <w:lang w:val="uk-UA"/>
        </w:rPr>
        <w:t>Apple пропонує програми переробки в 99 відсотках країн, де вона працює, і з 2008 року компанія перенаправила понад 508 мільйонів фунтів електронного сміття зі звалищ.</w:t>
      </w:r>
      <w:r w:rsidR="005A450B" w:rsidRPr="0081055F">
        <w:rPr>
          <w:color w:val="212529"/>
          <w:sz w:val="28"/>
          <w:szCs w:val="28"/>
          <w:lang w:val="uk-UA"/>
        </w:rPr>
        <w:t xml:space="preserve"> </w:t>
      </w:r>
      <w:r w:rsidRPr="0081055F">
        <w:rPr>
          <w:color w:val="212529"/>
          <w:sz w:val="28"/>
          <w:szCs w:val="28"/>
          <w:lang w:val="uk-UA"/>
        </w:rPr>
        <w:t>У 2019 році кількість сайтів постачальників, які прагнуть досягти нульових відходів, зросла на 53%.</w:t>
      </w:r>
      <w:r w:rsidR="005A450B" w:rsidRPr="0081055F">
        <w:rPr>
          <w:color w:val="212529"/>
          <w:sz w:val="28"/>
          <w:szCs w:val="28"/>
          <w:lang w:val="uk-UA"/>
        </w:rPr>
        <w:t xml:space="preserve"> </w:t>
      </w:r>
      <w:r w:rsidRPr="0081055F">
        <w:rPr>
          <w:color w:val="212529"/>
          <w:sz w:val="28"/>
          <w:szCs w:val="28"/>
          <w:lang w:val="uk-UA"/>
        </w:rPr>
        <w:t>У 2016 році компанія представила Liam, лінійку роботів, які можуть розбирати iPhone кожні 11 секунд і сортувати його високоякісні компоненти, щоб їх можна було переробити.</w:t>
      </w:r>
      <w:r w:rsidR="005A450B" w:rsidRPr="0081055F">
        <w:rPr>
          <w:color w:val="212529"/>
          <w:sz w:val="28"/>
          <w:szCs w:val="28"/>
          <w:lang w:val="uk-UA"/>
        </w:rPr>
        <w:t xml:space="preserve"> </w:t>
      </w:r>
    </w:p>
    <w:p w:rsidR="002527D3" w:rsidRPr="0081055F" w:rsidRDefault="005A450B" w:rsidP="00491781">
      <w:pPr>
        <w:pStyle w:val="a7"/>
        <w:spacing w:before="0" w:beforeAutospacing="0" w:after="0" w:afterAutospacing="0" w:line="360" w:lineRule="auto"/>
        <w:ind w:firstLine="709"/>
        <w:jc w:val="both"/>
        <w:rPr>
          <w:color w:val="212529"/>
          <w:sz w:val="28"/>
          <w:szCs w:val="28"/>
          <w:lang w:val="uk-UA"/>
        </w:rPr>
      </w:pPr>
      <w:r w:rsidRPr="0081055F">
        <w:rPr>
          <w:bCs/>
          <w:color w:val="212529"/>
          <w:sz w:val="28"/>
          <w:szCs w:val="28"/>
          <w:lang w:val="uk-UA"/>
        </w:rPr>
        <w:t>У</w:t>
      </w:r>
      <w:r w:rsidR="002527D3" w:rsidRPr="0081055F">
        <w:rPr>
          <w:color w:val="212529"/>
          <w:sz w:val="28"/>
          <w:szCs w:val="28"/>
          <w:lang w:val="uk-UA"/>
        </w:rPr>
        <w:t xml:space="preserve"> 2019 році вуглецевий слід Apple сягнув 25,1 м</w:t>
      </w:r>
      <w:r w:rsidRPr="0081055F">
        <w:rPr>
          <w:color w:val="212529"/>
          <w:sz w:val="28"/>
          <w:szCs w:val="28"/>
          <w:lang w:val="uk-UA"/>
        </w:rPr>
        <w:t>лн</w:t>
      </w:r>
      <w:r w:rsidR="002527D3" w:rsidRPr="0081055F">
        <w:rPr>
          <w:color w:val="212529"/>
          <w:sz w:val="28"/>
          <w:szCs w:val="28"/>
          <w:lang w:val="uk-UA"/>
        </w:rPr>
        <w:t xml:space="preserve"> метричних тонн, а 75% викидів припадає на виробництво продукції.</w:t>
      </w:r>
      <w:r w:rsidRPr="0081055F">
        <w:rPr>
          <w:color w:val="212529"/>
          <w:sz w:val="28"/>
          <w:szCs w:val="28"/>
          <w:lang w:val="uk-UA"/>
        </w:rPr>
        <w:t xml:space="preserve"> </w:t>
      </w:r>
      <w:r w:rsidR="002527D3" w:rsidRPr="0081055F">
        <w:rPr>
          <w:color w:val="212529"/>
          <w:sz w:val="28"/>
          <w:szCs w:val="28"/>
          <w:lang w:val="uk-UA"/>
        </w:rPr>
        <w:t>Компанії вдалося скоротити свій вуглецевий слід майже на 35% після піку викидів у 2015 році.</w:t>
      </w:r>
      <w:r w:rsidRPr="0081055F">
        <w:rPr>
          <w:color w:val="212529"/>
          <w:sz w:val="28"/>
          <w:szCs w:val="28"/>
          <w:lang w:val="uk-UA"/>
        </w:rPr>
        <w:t xml:space="preserve"> </w:t>
      </w:r>
      <w:r w:rsidR="002527D3" w:rsidRPr="0081055F">
        <w:rPr>
          <w:color w:val="212529"/>
          <w:sz w:val="28"/>
          <w:szCs w:val="28"/>
          <w:lang w:val="uk-UA"/>
        </w:rPr>
        <w:t>Технологічний гігант прагне досягти повної вуглецевої нейтральності до 2030 року.</w:t>
      </w:r>
      <w:r w:rsidRPr="0081055F">
        <w:rPr>
          <w:color w:val="212529"/>
          <w:sz w:val="28"/>
          <w:szCs w:val="28"/>
          <w:lang w:val="uk-UA"/>
        </w:rPr>
        <w:t xml:space="preserve"> </w:t>
      </w:r>
      <w:r w:rsidR="002527D3" w:rsidRPr="0081055F">
        <w:rPr>
          <w:color w:val="000000"/>
          <w:sz w:val="28"/>
          <w:szCs w:val="28"/>
          <w:lang w:val="uk-UA"/>
        </w:rPr>
        <w:t>Apple також відповідально ставиться до викидів вуглецю в ланцюзі пос</w:t>
      </w:r>
      <w:r w:rsidRPr="0081055F">
        <w:rPr>
          <w:color w:val="000000"/>
          <w:sz w:val="28"/>
          <w:szCs w:val="28"/>
          <w:lang w:val="uk-UA"/>
        </w:rPr>
        <w:t xml:space="preserve">тавок. Виробництво становить 75% </w:t>
      </w:r>
      <w:r w:rsidR="002527D3" w:rsidRPr="0081055F">
        <w:rPr>
          <w:color w:val="000000"/>
          <w:sz w:val="28"/>
          <w:szCs w:val="28"/>
          <w:lang w:val="uk-UA"/>
        </w:rPr>
        <w:t xml:space="preserve">вуглецевого сліду Apple. Електроенергія, яка використовується для виготовлення деталей продуктів Apple, є найбільшим джерелом цих викидів. Тож Apple допомагає своїм постачальникам зменшити споживання енергії та перейти на джерела відновлюваної енергії. Відтоді, як у 2015 році оголосила про програму Apple для постачальників чистої енергії, компанія досягла величезного прогресу лише за три роки. У 2018 році Apple разом зі своїми постачальниками інвестувала або придбала 1,9 гігават операційної чистої енергії, що разом згенерувало 4,1 мільярда кВт-год. Таким чином компанія уникла викидів </w:t>
      </w:r>
      <w:r w:rsidR="002527D3" w:rsidRPr="0081055F">
        <w:rPr>
          <w:color w:val="000000"/>
          <w:sz w:val="28"/>
          <w:szCs w:val="28"/>
          <w:lang w:val="uk-UA"/>
        </w:rPr>
        <w:lastRenderedPageBreak/>
        <w:t>близько 3,5 м</w:t>
      </w:r>
      <w:r w:rsidRPr="0081055F">
        <w:rPr>
          <w:color w:val="000000"/>
          <w:sz w:val="28"/>
          <w:szCs w:val="28"/>
          <w:lang w:val="uk-UA"/>
        </w:rPr>
        <w:t>лн</w:t>
      </w:r>
      <w:r w:rsidR="002527D3" w:rsidRPr="0081055F">
        <w:rPr>
          <w:color w:val="000000"/>
          <w:sz w:val="28"/>
          <w:szCs w:val="28"/>
          <w:lang w:val="uk-UA"/>
        </w:rPr>
        <w:t xml:space="preserve"> метричних тонн CO2e, що приблизно дорівнює електроенергії, необхідної для живлення понад 600 000 будинків у </w:t>
      </w:r>
      <w:r w:rsidRPr="0081055F">
        <w:rPr>
          <w:color w:val="000000"/>
          <w:sz w:val="28"/>
          <w:szCs w:val="28"/>
          <w:lang w:val="uk-UA"/>
        </w:rPr>
        <w:t>США</w:t>
      </w:r>
      <w:r w:rsidR="002527D3" w:rsidRPr="0081055F">
        <w:rPr>
          <w:color w:val="000000"/>
          <w:sz w:val="28"/>
          <w:szCs w:val="28"/>
          <w:lang w:val="uk-UA"/>
        </w:rPr>
        <w:t xml:space="preserve"> протягом приблизно року.</w:t>
      </w:r>
    </w:p>
    <w:p w:rsidR="002527D3" w:rsidRPr="0081055F" w:rsidRDefault="002527D3" w:rsidP="00491781">
      <w:pPr>
        <w:shd w:val="clear" w:color="auto" w:fill="FFFFFF"/>
        <w:spacing w:after="0" w:line="360" w:lineRule="auto"/>
        <w:ind w:firstLine="709"/>
        <w:jc w:val="both"/>
        <w:rPr>
          <w:rFonts w:ascii="Times New Roman" w:eastAsia="Times New Roman" w:hAnsi="Times New Roman" w:cs="Times New Roman"/>
          <w:color w:val="212529"/>
          <w:sz w:val="28"/>
          <w:szCs w:val="28"/>
          <w:lang w:val="uk-UA" w:eastAsia="ru-RU"/>
        </w:rPr>
      </w:pPr>
      <w:r w:rsidRPr="0081055F">
        <w:rPr>
          <w:rFonts w:ascii="Times New Roman" w:eastAsia="Times New Roman" w:hAnsi="Times New Roman" w:cs="Times New Roman"/>
          <w:bCs/>
          <w:color w:val="212529"/>
          <w:sz w:val="28"/>
          <w:szCs w:val="28"/>
          <w:lang w:val="uk-UA" w:eastAsia="ru-RU"/>
        </w:rPr>
        <w:t xml:space="preserve">Apple </w:t>
      </w:r>
      <w:r w:rsidR="005A450B" w:rsidRPr="0081055F">
        <w:rPr>
          <w:rFonts w:ascii="Times New Roman" w:eastAsia="Times New Roman" w:hAnsi="Times New Roman" w:cs="Times New Roman"/>
          <w:bCs/>
          <w:color w:val="212529"/>
          <w:sz w:val="28"/>
          <w:szCs w:val="28"/>
          <w:lang w:val="uk-UA" w:eastAsia="ru-RU"/>
        </w:rPr>
        <w:t xml:space="preserve">підтримує екологічність використовуємих матеріалів. </w:t>
      </w:r>
      <w:r w:rsidRPr="0081055F">
        <w:rPr>
          <w:rFonts w:ascii="Times New Roman" w:eastAsia="Times New Roman" w:hAnsi="Times New Roman" w:cs="Times New Roman"/>
          <w:color w:val="212529"/>
          <w:sz w:val="28"/>
          <w:szCs w:val="28"/>
          <w:lang w:val="uk-UA" w:eastAsia="ru-RU"/>
        </w:rPr>
        <w:t>Усі волокна, які Apple використовує в упаковці продуктів, надходять із 100% відповідальних джерел</w:t>
      </w:r>
      <w:r w:rsidR="008C18CC" w:rsidRPr="0081055F">
        <w:rPr>
          <w:rFonts w:ascii="Times New Roman" w:eastAsia="Times New Roman" w:hAnsi="Times New Roman" w:cs="Times New Roman"/>
          <w:color w:val="212529"/>
          <w:sz w:val="28"/>
          <w:szCs w:val="28"/>
          <w:lang w:val="uk-UA" w:eastAsia="ru-RU"/>
        </w:rPr>
        <w:t xml:space="preserve">. </w:t>
      </w:r>
      <w:r w:rsidRPr="0081055F">
        <w:rPr>
          <w:rFonts w:ascii="Times New Roman" w:eastAsia="Times New Roman" w:hAnsi="Times New Roman" w:cs="Times New Roman"/>
          <w:color w:val="212529"/>
          <w:sz w:val="28"/>
          <w:szCs w:val="28"/>
          <w:lang w:val="uk-UA" w:eastAsia="ru-RU"/>
        </w:rPr>
        <w:t>Усі постачальники олов’яних, танталових, вольфрамових, золотих і кобальтових заводів і рафінадів беруть участь у сторонніх аудитах</w:t>
      </w:r>
      <w:r w:rsidR="008C18CC" w:rsidRPr="0081055F">
        <w:rPr>
          <w:rFonts w:ascii="Times New Roman" w:eastAsia="Times New Roman" w:hAnsi="Times New Roman" w:cs="Times New Roman"/>
          <w:color w:val="212529"/>
          <w:sz w:val="28"/>
          <w:szCs w:val="28"/>
          <w:lang w:val="uk-UA" w:eastAsia="ru-RU"/>
        </w:rPr>
        <w:t xml:space="preserve">. </w:t>
      </w:r>
      <w:r w:rsidRPr="0081055F">
        <w:rPr>
          <w:rFonts w:ascii="Times New Roman" w:eastAsia="Times New Roman" w:hAnsi="Times New Roman" w:cs="Times New Roman"/>
          <w:color w:val="212529"/>
          <w:sz w:val="28"/>
          <w:szCs w:val="28"/>
          <w:lang w:val="uk-UA" w:eastAsia="ru-RU"/>
        </w:rPr>
        <w:t>Компанія співпрацює з The Conservation Fund, щоб захистити 36 000 акрів стійких лісів у Північній Кароліні та Мені, і понад 13 000 метричних тонн деревини було заготовлено відповідально.</w:t>
      </w:r>
      <w:r w:rsidR="008C18CC" w:rsidRPr="0081055F">
        <w:rPr>
          <w:rFonts w:ascii="Times New Roman" w:eastAsia="Times New Roman" w:hAnsi="Times New Roman" w:cs="Times New Roman"/>
          <w:color w:val="212529"/>
          <w:sz w:val="28"/>
          <w:szCs w:val="28"/>
          <w:lang w:val="uk-UA" w:eastAsia="ru-RU"/>
        </w:rPr>
        <w:t xml:space="preserve"> </w:t>
      </w:r>
      <w:r w:rsidRPr="0081055F">
        <w:rPr>
          <w:rFonts w:ascii="Times New Roman" w:eastAsia="Times New Roman" w:hAnsi="Times New Roman" w:cs="Times New Roman"/>
          <w:color w:val="212529"/>
          <w:sz w:val="28"/>
          <w:szCs w:val="28"/>
          <w:lang w:val="uk-UA" w:eastAsia="ru-RU"/>
        </w:rPr>
        <w:t>Apple прагне зробити свій внесок у перехід до 1 м</w:t>
      </w:r>
      <w:r w:rsidR="008C18CC" w:rsidRPr="0081055F">
        <w:rPr>
          <w:rFonts w:ascii="Times New Roman" w:eastAsia="Times New Roman" w:hAnsi="Times New Roman" w:cs="Times New Roman"/>
          <w:color w:val="212529"/>
          <w:sz w:val="28"/>
          <w:szCs w:val="28"/>
          <w:lang w:val="uk-UA" w:eastAsia="ru-RU"/>
        </w:rPr>
        <w:t>лн</w:t>
      </w:r>
      <w:r w:rsidRPr="0081055F">
        <w:rPr>
          <w:rFonts w:ascii="Times New Roman" w:eastAsia="Times New Roman" w:hAnsi="Times New Roman" w:cs="Times New Roman"/>
          <w:color w:val="212529"/>
          <w:sz w:val="28"/>
          <w:szCs w:val="28"/>
          <w:lang w:val="uk-UA" w:eastAsia="ru-RU"/>
        </w:rPr>
        <w:t xml:space="preserve"> акрів лісу в п’яти південних провінціях до відповідального управління до 2020 року.</w:t>
      </w:r>
      <w:r w:rsidR="008C18CC" w:rsidRPr="0081055F">
        <w:rPr>
          <w:rFonts w:ascii="Times New Roman" w:eastAsia="Times New Roman" w:hAnsi="Times New Roman" w:cs="Times New Roman"/>
          <w:color w:val="212529"/>
          <w:sz w:val="28"/>
          <w:szCs w:val="28"/>
          <w:lang w:val="uk-UA" w:eastAsia="ru-RU"/>
        </w:rPr>
        <w:t xml:space="preserve"> При виборі постачальників</w:t>
      </w:r>
      <w:r w:rsidR="008C18CC" w:rsidRPr="0081055F">
        <w:rPr>
          <w:rFonts w:ascii="Times New Roman" w:eastAsia="Times New Roman" w:hAnsi="Times New Roman" w:cs="Times New Roman"/>
          <w:bCs/>
          <w:color w:val="212529"/>
          <w:sz w:val="28"/>
          <w:szCs w:val="28"/>
          <w:lang w:val="uk-UA" w:eastAsia="ru-RU"/>
        </w:rPr>
        <w:t xml:space="preserve"> Apple оцінює їх відповідальність. </w:t>
      </w:r>
      <w:r w:rsidRPr="0081055F">
        <w:rPr>
          <w:rFonts w:ascii="Times New Roman" w:eastAsia="Times New Roman" w:hAnsi="Times New Roman" w:cs="Times New Roman"/>
          <w:color w:val="212529"/>
          <w:sz w:val="28"/>
          <w:szCs w:val="28"/>
          <w:lang w:val="uk-UA" w:eastAsia="ru-RU"/>
        </w:rPr>
        <w:t>Найбільша в світі ІТ-компанія за доходами оцінила 1142 постачальників у 49 країнах у 2019 році</w:t>
      </w:r>
      <w:r w:rsidR="008C18CC" w:rsidRPr="0081055F">
        <w:rPr>
          <w:rFonts w:ascii="Times New Roman" w:eastAsia="Times New Roman" w:hAnsi="Times New Roman" w:cs="Times New Roman"/>
          <w:color w:val="212529"/>
          <w:sz w:val="28"/>
          <w:szCs w:val="28"/>
          <w:lang w:val="uk-UA" w:eastAsia="ru-RU"/>
        </w:rPr>
        <w:t xml:space="preserve">. </w:t>
      </w:r>
      <w:r w:rsidRPr="0081055F">
        <w:rPr>
          <w:rFonts w:ascii="Times New Roman" w:eastAsia="Times New Roman" w:hAnsi="Times New Roman" w:cs="Times New Roman"/>
          <w:color w:val="212529"/>
          <w:sz w:val="28"/>
          <w:szCs w:val="28"/>
          <w:lang w:val="uk-UA" w:eastAsia="ru-RU"/>
        </w:rPr>
        <w:t>У 2019 році кількість високоефективних постачальників зросла на 13%.</w:t>
      </w:r>
    </w:p>
    <w:p w:rsidR="004E66FD" w:rsidRPr="0081055F" w:rsidRDefault="008C18CC" w:rsidP="00491781">
      <w:pPr>
        <w:shd w:val="clear" w:color="auto" w:fill="FFFFFF"/>
        <w:spacing w:after="0" w:line="360" w:lineRule="auto"/>
        <w:ind w:firstLine="709"/>
        <w:jc w:val="both"/>
        <w:rPr>
          <w:rFonts w:ascii="Times New Roman" w:hAnsi="Times New Roman" w:cs="Times New Roman"/>
          <w:sz w:val="28"/>
          <w:szCs w:val="28"/>
          <w:lang w:val="uk-UA"/>
        </w:rPr>
      </w:pPr>
      <w:r w:rsidRPr="0081055F">
        <w:rPr>
          <w:rStyle w:val="a8"/>
          <w:rFonts w:ascii="Times New Roman" w:hAnsi="Times New Roman" w:cs="Times New Roman"/>
          <w:b w:val="0"/>
          <w:bCs w:val="0"/>
          <w:color w:val="000000"/>
          <w:sz w:val="28"/>
          <w:szCs w:val="28"/>
          <w:lang w:val="uk-UA"/>
        </w:rPr>
        <w:t>Отже, п</w:t>
      </w:r>
      <w:r w:rsidR="002527D3" w:rsidRPr="0081055F">
        <w:rPr>
          <w:rFonts w:ascii="Times New Roman" w:hAnsi="Times New Roman" w:cs="Times New Roman"/>
          <w:color w:val="000000"/>
          <w:sz w:val="28"/>
          <w:szCs w:val="28"/>
          <w:lang w:val="uk-UA"/>
        </w:rPr>
        <w:t>ротягом останніх років Apple зробила значні кроки в рамках своїх ініціати</w:t>
      </w:r>
      <w:r w:rsidRPr="0081055F">
        <w:rPr>
          <w:rFonts w:ascii="Times New Roman" w:hAnsi="Times New Roman" w:cs="Times New Roman"/>
          <w:color w:val="000000"/>
          <w:sz w:val="28"/>
          <w:szCs w:val="28"/>
          <w:lang w:val="uk-UA"/>
        </w:rPr>
        <w:t xml:space="preserve">в щодо КСВ та сталого розвитку. </w:t>
      </w:r>
      <w:r w:rsidR="002527D3" w:rsidRPr="0081055F">
        <w:rPr>
          <w:rFonts w:ascii="Times New Roman" w:hAnsi="Times New Roman" w:cs="Times New Roman"/>
          <w:color w:val="000000"/>
          <w:sz w:val="28"/>
          <w:szCs w:val="28"/>
          <w:lang w:val="uk-UA"/>
        </w:rPr>
        <w:t>Від 100% використання відновлюваної енергії на своїх підприємствах до управління водними ресурсами, а також зменшення використання шкідливих речовин у виробництві своєї продукції, у всіх цих сферах компанія досягла значних здобутків. </w:t>
      </w:r>
      <w:r w:rsidRPr="0081055F">
        <w:rPr>
          <w:rFonts w:ascii="Times New Roman" w:hAnsi="Times New Roman" w:cs="Times New Roman"/>
          <w:color w:val="000000"/>
          <w:sz w:val="28"/>
          <w:szCs w:val="28"/>
          <w:lang w:val="uk-UA"/>
        </w:rPr>
        <w:t>Компанія</w:t>
      </w:r>
      <w:r w:rsidR="002527D3" w:rsidRPr="0081055F">
        <w:rPr>
          <w:rFonts w:ascii="Times New Roman" w:hAnsi="Times New Roman" w:cs="Times New Roman"/>
          <w:color w:val="000000"/>
          <w:sz w:val="28"/>
          <w:szCs w:val="28"/>
          <w:lang w:val="uk-UA"/>
        </w:rPr>
        <w:t xml:space="preserve"> також зроби</w:t>
      </w:r>
      <w:r w:rsidRPr="0081055F">
        <w:rPr>
          <w:rFonts w:ascii="Times New Roman" w:hAnsi="Times New Roman" w:cs="Times New Roman"/>
          <w:color w:val="000000"/>
          <w:sz w:val="28"/>
          <w:szCs w:val="28"/>
          <w:lang w:val="uk-UA"/>
        </w:rPr>
        <w:t>ла</w:t>
      </w:r>
      <w:r w:rsidR="002527D3" w:rsidRPr="0081055F">
        <w:rPr>
          <w:rFonts w:ascii="Times New Roman" w:hAnsi="Times New Roman" w:cs="Times New Roman"/>
          <w:color w:val="000000"/>
          <w:sz w:val="28"/>
          <w:szCs w:val="28"/>
          <w:lang w:val="uk-UA"/>
        </w:rPr>
        <w:t xml:space="preserve"> своїх постачальників партнерами у своїй програмі зменшення вуглецевого сліду, і окрім навчання їх, допомагає їм знайти потрібні ресурси. Компанія також допомагає громадам у США та за кордоном, інвестуючи в благодійні проекти та розширення прав і можливостей бідних і маргінальних верств населення. Відколи Тім Кук став генеральним директором Apple, </w:t>
      </w:r>
      <w:r w:rsidRPr="0081055F">
        <w:rPr>
          <w:rFonts w:ascii="Times New Roman" w:hAnsi="Times New Roman" w:cs="Times New Roman"/>
          <w:color w:val="000000"/>
          <w:sz w:val="28"/>
          <w:szCs w:val="28"/>
          <w:lang w:val="uk-UA"/>
        </w:rPr>
        <w:t>компанія</w:t>
      </w:r>
      <w:r w:rsidR="002527D3" w:rsidRPr="0081055F">
        <w:rPr>
          <w:rFonts w:ascii="Times New Roman" w:hAnsi="Times New Roman" w:cs="Times New Roman"/>
          <w:color w:val="000000"/>
          <w:sz w:val="28"/>
          <w:szCs w:val="28"/>
          <w:lang w:val="uk-UA"/>
        </w:rPr>
        <w:t xml:space="preserve"> зроби</w:t>
      </w:r>
      <w:r w:rsidRPr="0081055F">
        <w:rPr>
          <w:rFonts w:ascii="Times New Roman" w:hAnsi="Times New Roman" w:cs="Times New Roman"/>
          <w:color w:val="000000"/>
          <w:sz w:val="28"/>
          <w:szCs w:val="28"/>
          <w:lang w:val="uk-UA"/>
        </w:rPr>
        <w:t xml:space="preserve">ла </w:t>
      </w:r>
      <w:r w:rsidR="002527D3" w:rsidRPr="0081055F">
        <w:rPr>
          <w:rFonts w:ascii="Times New Roman" w:hAnsi="Times New Roman" w:cs="Times New Roman"/>
          <w:color w:val="000000"/>
          <w:sz w:val="28"/>
          <w:szCs w:val="28"/>
          <w:lang w:val="uk-UA"/>
        </w:rPr>
        <w:t xml:space="preserve">кілька значущих кроків у напрямку розширення можливостей спільноти та соціальної відповідальності. Деякі з його найбільших і найпомітніших досягнень включають більшу увагу до залучення та різноманітності всередині організації, а також посилення уваги всієї організації до якості та безпеки </w:t>
      </w:r>
      <w:r w:rsidR="002527D3" w:rsidRPr="0081055F">
        <w:rPr>
          <w:rFonts w:ascii="Times New Roman" w:hAnsi="Times New Roman" w:cs="Times New Roman"/>
          <w:color w:val="000000"/>
          <w:sz w:val="28"/>
          <w:szCs w:val="28"/>
          <w:lang w:val="uk-UA"/>
        </w:rPr>
        <w:lastRenderedPageBreak/>
        <w:t xml:space="preserve">продукції. Ці інвестиції допомогли Apple створити міцну репутацію на всіх ринках, де вона працює. Під керівництвом Тіма Кука Apple також стала рішучим захисником прав людини та приватного життя людей. Від освіти до екологічних ресурсів, охорони здоров’я та прав дівчат по всьому світу, Apple інвестує в </w:t>
      </w:r>
      <w:r w:rsidRPr="0081055F">
        <w:rPr>
          <w:rFonts w:ascii="Times New Roman" w:hAnsi="Times New Roman" w:cs="Times New Roman"/>
          <w:color w:val="000000"/>
          <w:sz w:val="28"/>
          <w:szCs w:val="28"/>
          <w:lang w:val="uk-UA"/>
        </w:rPr>
        <w:t>корпоративну соціальну та екологічну відповідальність безпосередньо</w:t>
      </w:r>
      <w:r w:rsidR="002527D3" w:rsidRPr="0081055F">
        <w:rPr>
          <w:rFonts w:ascii="Times New Roman" w:hAnsi="Times New Roman" w:cs="Times New Roman"/>
          <w:color w:val="000000"/>
          <w:sz w:val="28"/>
          <w:szCs w:val="28"/>
          <w:lang w:val="uk-UA"/>
        </w:rPr>
        <w:t>, а також через партнерів.</w:t>
      </w:r>
    </w:p>
    <w:p w:rsidR="004E66FD" w:rsidRPr="0081055F" w:rsidRDefault="004E66FD" w:rsidP="00491781">
      <w:pPr>
        <w:spacing w:after="0" w:line="360" w:lineRule="auto"/>
        <w:ind w:firstLine="709"/>
        <w:jc w:val="both"/>
        <w:rPr>
          <w:rFonts w:ascii="Times New Roman" w:hAnsi="Times New Roman" w:cs="Times New Roman"/>
          <w:sz w:val="28"/>
          <w:szCs w:val="28"/>
          <w:lang w:val="uk-UA"/>
        </w:rPr>
      </w:pPr>
    </w:p>
    <w:p w:rsidR="008F253D" w:rsidRPr="0081055F" w:rsidRDefault="0058166C"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b/>
          <w:sz w:val="28"/>
          <w:szCs w:val="28"/>
          <w:lang w:val="uk-UA"/>
        </w:rPr>
        <w:t xml:space="preserve">2.3. </w:t>
      </w:r>
      <w:r w:rsidR="00575D1B" w:rsidRPr="0081055F">
        <w:rPr>
          <w:rFonts w:ascii="Times New Roman" w:hAnsi="Times New Roman" w:cs="Times New Roman"/>
          <w:b/>
          <w:sz w:val="28"/>
          <w:szCs w:val="28"/>
          <w:lang w:val="uk-UA"/>
        </w:rPr>
        <w:t>Практика соціально відповідального інвестування в Україні</w:t>
      </w:r>
    </w:p>
    <w:p w:rsidR="00215ACB" w:rsidRPr="0081055F" w:rsidRDefault="00215ACB" w:rsidP="00491781">
      <w:pPr>
        <w:spacing w:after="0" w:line="360" w:lineRule="auto"/>
        <w:ind w:firstLine="709"/>
        <w:jc w:val="both"/>
        <w:rPr>
          <w:rFonts w:ascii="Times New Roman" w:hAnsi="Times New Roman" w:cs="Times New Roman"/>
          <w:sz w:val="28"/>
          <w:szCs w:val="28"/>
          <w:lang w:val="uk-UA"/>
        </w:rPr>
      </w:pPr>
    </w:p>
    <w:p w:rsidR="00491781" w:rsidRPr="0081055F" w:rsidRDefault="00491781"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Практика соціально відповідального інвестування в Україні у порівняні з європейською та американською знаходиться на етапі формування. Слід відзначити, що переважно домінує соціальне інвестування як фінансування заходів у межах корпоративної соціальної відповідальності. За дослідженнями CSR Ukraine (експертна організація в Україні, що об’єднує понад 40 великих компаній, спільно з якими понад 15 років просуває принципи сталого ведення бізнесу та соціальної відповідальності), понад </w:t>
      </w:r>
      <w:r w:rsidRPr="0081055F">
        <w:rPr>
          <w:rFonts w:ascii="Times New Roman" w:hAnsi="Times New Roman" w:cs="Times New Roman"/>
          <w:color w:val="000000"/>
          <w:sz w:val="28"/>
          <w:szCs w:val="28"/>
          <w:shd w:val="clear" w:color="auto" w:fill="FFFFFF"/>
          <w:lang w:val="uk-UA"/>
        </w:rPr>
        <w:t>80% українських компаній впроваджують КСВ або орієнтуються на її принципи, 52% компаній мають затверджені стратегії, за дослідженнями 67% репутації компанії – це її КСВ, але тільки 28% компаній виділяють систематично бюджети на розвиток КСВ. Разом із цим, присутність великої кількості глобальних лідерів в Україні до війни, які мають сформовані стратегії КСВ і соціально відповідального інвестування,  формували хороші перспективи розвитку КСВ і соціально відповідальних інвестицій в нашій країні.</w:t>
      </w:r>
    </w:p>
    <w:p w:rsidR="00491781" w:rsidRPr="0081055F" w:rsidRDefault="00491781"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Але, не зважаючи на те, що соціально відповідальні інвестиції не набули поширення до рівня країн-лідерів, узагальнення вітчизняного досвіду дозволяє виявити ряд переваг впровадження корпоративних соціальних інвестицій на українських підприємствах, зокрема, удосконалення виробничих процесів (підвищення</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t>продуктивності</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t>і</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t>доходу,</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t>збереження</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t>ресурсів</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t>через</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t>використання енергоефективного обладнання);</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t>формування</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lastRenderedPageBreak/>
        <w:t>позитивного іміджу і репутації</w:t>
      </w:r>
      <w:r w:rsidRPr="0081055F">
        <w:rPr>
          <w:rFonts w:ascii="Times New Roman" w:hAnsi="Times New Roman" w:cs="Times New Roman"/>
          <w:spacing w:val="1"/>
          <w:sz w:val="28"/>
          <w:szCs w:val="28"/>
          <w:lang w:val="uk-UA"/>
        </w:rPr>
        <w:t xml:space="preserve"> підприємств</w:t>
      </w:r>
      <w:r w:rsidRPr="0081055F">
        <w:rPr>
          <w:rFonts w:ascii="Times New Roman" w:hAnsi="Times New Roman" w:cs="Times New Roman"/>
          <w:sz w:val="28"/>
          <w:szCs w:val="28"/>
          <w:lang w:val="uk-UA"/>
        </w:rPr>
        <w:t>;</w:t>
      </w:r>
      <w:r w:rsidRPr="0081055F">
        <w:rPr>
          <w:rFonts w:ascii="Times New Roman" w:hAnsi="Times New Roman" w:cs="Times New Roman"/>
          <w:spacing w:val="1"/>
          <w:sz w:val="28"/>
          <w:szCs w:val="28"/>
          <w:lang w:val="uk-UA"/>
        </w:rPr>
        <w:t xml:space="preserve"> </w:t>
      </w:r>
      <w:r w:rsidRPr="0081055F">
        <w:rPr>
          <w:rFonts w:ascii="Times New Roman" w:hAnsi="Times New Roman" w:cs="Times New Roman"/>
          <w:sz w:val="28"/>
          <w:szCs w:val="28"/>
          <w:lang w:val="uk-UA"/>
        </w:rPr>
        <w:t>розвиток людського капіталу, поліпшення навичок людського ресурсу; формування соціальних інвестицій під соціально орієнтовані програми. Роль соціально відповідального інвестування є цілком високою, оскільки інвестиції мають не тільки сприяти економічному розвитку бізнесу, але й отримати позитивний соціальний ефект.</w:t>
      </w:r>
    </w:p>
    <w:p w:rsidR="00491781" w:rsidRPr="0081055F" w:rsidRDefault="00491781" w:rsidP="00491781">
      <w:pPr>
        <w:pStyle w:val="af4"/>
        <w:spacing w:line="360" w:lineRule="auto"/>
        <w:ind w:right="108" w:firstLine="660"/>
        <w:rPr>
          <w:sz w:val="28"/>
          <w:szCs w:val="28"/>
          <w:lang w:val="uk-UA"/>
        </w:rPr>
      </w:pPr>
      <w:r w:rsidRPr="0081055F">
        <w:rPr>
          <w:sz w:val="28"/>
          <w:szCs w:val="28"/>
          <w:lang w:val="uk-UA"/>
        </w:rPr>
        <w:t>Водночас закордонний приватний сектор економіки демонструє досвід</w:t>
      </w:r>
      <w:r w:rsidRPr="0081055F">
        <w:rPr>
          <w:spacing w:val="1"/>
          <w:sz w:val="28"/>
          <w:szCs w:val="28"/>
          <w:lang w:val="uk-UA"/>
        </w:rPr>
        <w:t xml:space="preserve"> </w:t>
      </w:r>
      <w:r w:rsidRPr="0081055F">
        <w:rPr>
          <w:sz w:val="28"/>
          <w:szCs w:val="28"/>
          <w:lang w:val="uk-UA"/>
        </w:rPr>
        <w:t>створення</w:t>
      </w:r>
      <w:r w:rsidRPr="0081055F">
        <w:rPr>
          <w:spacing w:val="1"/>
          <w:sz w:val="28"/>
          <w:szCs w:val="28"/>
          <w:lang w:val="uk-UA"/>
        </w:rPr>
        <w:t xml:space="preserve"> </w:t>
      </w:r>
      <w:r w:rsidRPr="0081055F">
        <w:rPr>
          <w:sz w:val="28"/>
          <w:szCs w:val="28"/>
          <w:lang w:val="uk-UA"/>
        </w:rPr>
        <w:t>незалежних фондів</w:t>
      </w:r>
      <w:r w:rsidRPr="0081055F">
        <w:rPr>
          <w:spacing w:val="1"/>
          <w:sz w:val="28"/>
          <w:szCs w:val="28"/>
          <w:lang w:val="uk-UA"/>
        </w:rPr>
        <w:t xml:space="preserve"> </w:t>
      </w:r>
      <w:r w:rsidRPr="0081055F">
        <w:rPr>
          <w:sz w:val="28"/>
          <w:szCs w:val="28"/>
          <w:lang w:val="uk-UA"/>
        </w:rPr>
        <w:t xml:space="preserve">соціальних інвестицій, що в Україні скоріш як виключення. Це дає можливість акумулювати більше інвестицій і спрямовувати їх на підтримку проектів. Впливовими корпоративними фондами соціального інвестування на міжнародній арені є Xerox Foundation, Apple Foundation, Hewlett-Packard, Nestle Foundation. </w:t>
      </w:r>
    </w:p>
    <w:p w:rsidR="00491781" w:rsidRPr="0081055F" w:rsidRDefault="00491781" w:rsidP="00491781">
      <w:pPr>
        <w:pStyle w:val="af4"/>
        <w:spacing w:line="360" w:lineRule="auto"/>
        <w:ind w:right="109" w:firstLine="660"/>
        <w:rPr>
          <w:sz w:val="28"/>
          <w:szCs w:val="28"/>
          <w:lang w:val="uk-UA"/>
        </w:rPr>
      </w:pPr>
      <w:r w:rsidRPr="0081055F">
        <w:rPr>
          <w:sz w:val="28"/>
          <w:szCs w:val="28"/>
          <w:lang w:val="uk-UA"/>
        </w:rPr>
        <w:t>Недостатній рівень розвитку соціально відповідального інвестування в Україні засвідчується і тим, що рівень</w:t>
      </w:r>
      <w:r w:rsidRPr="0081055F">
        <w:rPr>
          <w:spacing w:val="1"/>
          <w:sz w:val="28"/>
          <w:szCs w:val="28"/>
          <w:lang w:val="uk-UA"/>
        </w:rPr>
        <w:t xml:space="preserve"> розкриття </w:t>
      </w:r>
      <w:r w:rsidRPr="0081055F">
        <w:rPr>
          <w:sz w:val="28"/>
          <w:szCs w:val="28"/>
          <w:lang w:val="uk-UA"/>
        </w:rPr>
        <w:t>інформації</w:t>
      </w:r>
      <w:r w:rsidRPr="0081055F">
        <w:rPr>
          <w:spacing w:val="1"/>
          <w:sz w:val="28"/>
          <w:szCs w:val="28"/>
          <w:lang w:val="uk-UA"/>
        </w:rPr>
        <w:t xml:space="preserve"> </w:t>
      </w:r>
      <w:r w:rsidRPr="0081055F">
        <w:rPr>
          <w:sz w:val="28"/>
          <w:szCs w:val="28"/>
          <w:lang w:val="uk-UA"/>
        </w:rPr>
        <w:t>про соціально</w:t>
      </w:r>
      <w:r w:rsidRPr="0081055F">
        <w:rPr>
          <w:spacing w:val="55"/>
          <w:sz w:val="28"/>
          <w:szCs w:val="28"/>
          <w:lang w:val="uk-UA"/>
        </w:rPr>
        <w:t xml:space="preserve"> </w:t>
      </w:r>
      <w:r w:rsidRPr="0081055F">
        <w:rPr>
          <w:sz w:val="28"/>
          <w:szCs w:val="28"/>
          <w:lang w:val="uk-UA"/>
        </w:rPr>
        <w:t>відповідальне</w:t>
      </w:r>
      <w:r w:rsidRPr="0081055F">
        <w:rPr>
          <w:spacing w:val="55"/>
          <w:sz w:val="28"/>
          <w:szCs w:val="28"/>
          <w:lang w:val="uk-UA"/>
        </w:rPr>
        <w:t xml:space="preserve"> </w:t>
      </w:r>
      <w:r w:rsidRPr="0081055F">
        <w:rPr>
          <w:sz w:val="28"/>
          <w:szCs w:val="28"/>
          <w:lang w:val="uk-UA"/>
        </w:rPr>
        <w:t>інвестування</w:t>
      </w:r>
      <w:r w:rsidRPr="0081055F">
        <w:rPr>
          <w:spacing w:val="55"/>
          <w:sz w:val="28"/>
          <w:szCs w:val="28"/>
          <w:lang w:val="uk-UA"/>
        </w:rPr>
        <w:t xml:space="preserve"> </w:t>
      </w:r>
      <w:r w:rsidRPr="0081055F">
        <w:rPr>
          <w:sz w:val="28"/>
          <w:szCs w:val="28"/>
          <w:lang w:val="uk-UA"/>
        </w:rPr>
        <w:t>на</w:t>
      </w:r>
      <w:r w:rsidRPr="0081055F">
        <w:rPr>
          <w:spacing w:val="55"/>
          <w:sz w:val="28"/>
          <w:szCs w:val="28"/>
          <w:lang w:val="uk-UA"/>
        </w:rPr>
        <w:t xml:space="preserve"> </w:t>
      </w:r>
      <w:r w:rsidRPr="0081055F">
        <w:rPr>
          <w:sz w:val="28"/>
          <w:szCs w:val="28"/>
          <w:lang w:val="uk-UA"/>
        </w:rPr>
        <w:t>сайтах українських компаній залишається скоріше</w:t>
      </w:r>
      <w:r w:rsidRPr="0081055F">
        <w:rPr>
          <w:spacing w:val="1"/>
          <w:sz w:val="28"/>
          <w:szCs w:val="28"/>
          <w:lang w:val="uk-UA"/>
        </w:rPr>
        <w:t xml:space="preserve"> </w:t>
      </w:r>
      <w:r w:rsidRPr="0081055F">
        <w:rPr>
          <w:sz w:val="28"/>
          <w:szCs w:val="28"/>
          <w:lang w:val="uk-UA"/>
        </w:rPr>
        <w:t>низьким. Лише п’ята частина зі 100</w:t>
      </w:r>
      <w:r w:rsidRPr="0081055F">
        <w:rPr>
          <w:spacing w:val="1"/>
          <w:sz w:val="28"/>
          <w:szCs w:val="28"/>
          <w:lang w:val="uk-UA"/>
        </w:rPr>
        <w:t xml:space="preserve"> </w:t>
      </w:r>
      <w:r w:rsidRPr="0081055F">
        <w:rPr>
          <w:sz w:val="28"/>
          <w:szCs w:val="28"/>
          <w:lang w:val="uk-UA"/>
        </w:rPr>
        <w:t>найбільших</w:t>
      </w:r>
      <w:r w:rsidRPr="0081055F">
        <w:rPr>
          <w:spacing w:val="1"/>
          <w:sz w:val="28"/>
          <w:szCs w:val="28"/>
          <w:lang w:val="uk-UA"/>
        </w:rPr>
        <w:t xml:space="preserve"> </w:t>
      </w:r>
      <w:r w:rsidRPr="0081055F">
        <w:rPr>
          <w:sz w:val="28"/>
          <w:szCs w:val="28"/>
          <w:lang w:val="uk-UA"/>
        </w:rPr>
        <w:t>українських компанії готували та розміщували нефінансову звітність на корпоративних сайтах до війни. Хоча позитивним є те, що звітність за нефінансовими показниками розмістили три</w:t>
      </w:r>
      <w:r w:rsidRPr="0081055F">
        <w:rPr>
          <w:spacing w:val="1"/>
          <w:sz w:val="28"/>
          <w:szCs w:val="28"/>
          <w:lang w:val="uk-UA"/>
        </w:rPr>
        <w:t xml:space="preserve"> </w:t>
      </w:r>
      <w:r w:rsidRPr="0081055F">
        <w:rPr>
          <w:sz w:val="28"/>
          <w:szCs w:val="28"/>
          <w:lang w:val="uk-UA"/>
        </w:rPr>
        <w:t>державні</w:t>
      </w:r>
      <w:r w:rsidRPr="0081055F">
        <w:rPr>
          <w:spacing w:val="1"/>
          <w:sz w:val="28"/>
          <w:szCs w:val="28"/>
          <w:lang w:val="uk-UA"/>
        </w:rPr>
        <w:t xml:space="preserve"> </w:t>
      </w:r>
      <w:r w:rsidRPr="0081055F">
        <w:rPr>
          <w:sz w:val="28"/>
          <w:szCs w:val="28"/>
          <w:lang w:val="uk-UA"/>
        </w:rPr>
        <w:t>компанії,</w:t>
      </w:r>
      <w:r w:rsidRPr="0081055F">
        <w:rPr>
          <w:spacing w:val="1"/>
          <w:sz w:val="28"/>
          <w:szCs w:val="28"/>
          <w:lang w:val="uk-UA"/>
        </w:rPr>
        <w:t xml:space="preserve"> </w:t>
      </w:r>
      <w:r w:rsidRPr="0081055F">
        <w:rPr>
          <w:sz w:val="28"/>
          <w:szCs w:val="28"/>
          <w:lang w:val="uk-UA"/>
        </w:rPr>
        <w:t>які</w:t>
      </w:r>
      <w:r w:rsidRPr="0081055F">
        <w:rPr>
          <w:spacing w:val="1"/>
          <w:sz w:val="28"/>
          <w:szCs w:val="28"/>
          <w:lang w:val="uk-UA"/>
        </w:rPr>
        <w:t xml:space="preserve"> </w:t>
      </w:r>
      <w:r w:rsidRPr="0081055F">
        <w:rPr>
          <w:sz w:val="28"/>
          <w:szCs w:val="28"/>
          <w:lang w:val="uk-UA"/>
        </w:rPr>
        <w:t>входять у</w:t>
      </w:r>
      <w:r w:rsidRPr="0081055F">
        <w:rPr>
          <w:spacing w:val="1"/>
          <w:sz w:val="28"/>
          <w:szCs w:val="28"/>
          <w:lang w:val="uk-UA"/>
        </w:rPr>
        <w:t xml:space="preserve"> </w:t>
      </w:r>
      <w:r w:rsidRPr="0081055F">
        <w:rPr>
          <w:sz w:val="28"/>
          <w:szCs w:val="28"/>
          <w:lang w:val="uk-UA"/>
        </w:rPr>
        <w:t>ТОП</w:t>
      </w:r>
      <w:r w:rsidRPr="0081055F">
        <w:rPr>
          <w:spacing w:val="1"/>
          <w:sz w:val="28"/>
          <w:szCs w:val="28"/>
          <w:lang w:val="uk-UA"/>
        </w:rPr>
        <w:t xml:space="preserve"> </w:t>
      </w:r>
      <w:r w:rsidRPr="0081055F">
        <w:rPr>
          <w:sz w:val="28"/>
          <w:szCs w:val="28"/>
          <w:lang w:val="uk-UA"/>
        </w:rPr>
        <w:t>100</w:t>
      </w:r>
      <w:r w:rsidRPr="0081055F">
        <w:rPr>
          <w:spacing w:val="1"/>
          <w:sz w:val="28"/>
          <w:szCs w:val="28"/>
          <w:lang w:val="uk-UA"/>
        </w:rPr>
        <w:t xml:space="preserve"> </w:t>
      </w:r>
      <w:r w:rsidRPr="0081055F">
        <w:rPr>
          <w:sz w:val="28"/>
          <w:szCs w:val="28"/>
          <w:lang w:val="uk-UA"/>
        </w:rPr>
        <w:t>найбільший</w:t>
      </w:r>
      <w:r w:rsidRPr="0081055F">
        <w:rPr>
          <w:spacing w:val="1"/>
          <w:sz w:val="28"/>
          <w:szCs w:val="28"/>
          <w:lang w:val="uk-UA"/>
        </w:rPr>
        <w:t xml:space="preserve"> вітчизняних </w:t>
      </w:r>
      <w:r w:rsidRPr="0081055F">
        <w:rPr>
          <w:sz w:val="28"/>
          <w:szCs w:val="28"/>
          <w:lang w:val="uk-UA"/>
        </w:rPr>
        <w:t>компаній.</w:t>
      </w:r>
    </w:p>
    <w:p w:rsidR="00491781" w:rsidRPr="0081055F" w:rsidRDefault="00491781" w:rsidP="00491781">
      <w:pPr>
        <w:pStyle w:val="af4"/>
        <w:spacing w:line="360" w:lineRule="auto"/>
        <w:ind w:right="111" w:firstLine="660"/>
        <w:rPr>
          <w:sz w:val="28"/>
          <w:szCs w:val="28"/>
          <w:lang w:val="uk-UA"/>
        </w:rPr>
      </w:pPr>
      <w:r w:rsidRPr="0081055F">
        <w:rPr>
          <w:sz w:val="28"/>
          <w:szCs w:val="28"/>
          <w:lang w:val="uk-UA"/>
        </w:rPr>
        <w:t>У таблиці 2.1 представлено 10 найефективніших українських компаній</w:t>
      </w:r>
      <w:r w:rsidRPr="0081055F">
        <w:rPr>
          <w:spacing w:val="1"/>
          <w:sz w:val="28"/>
          <w:szCs w:val="28"/>
          <w:lang w:val="uk-UA"/>
        </w:rPr>
        <w:t xml:space="preserve"> щодо практики </w:t>
      </w:r>
      <w:r w:rsidRPr="0081055F">
        <w:rPr>
          <w:sz w:val="28"/>
          <w:szCs w:val="28"/>
          <w:lang w:val="uk-UA"/>
        </w:rPr>
        <w:t>відповідального</w:t>
      </w:r>
      <w:r w:rsidRPr="0081055F">
        <w:rPr>
          <w:spacing w:val="6"/>
          <w:sz w:val="28"/>
          <w:szCs w:val="28"/>
          <w:lang w:val="uk-UA"/>
        </w:rPr>
        <w:t xml:space="preserve"> </w:t>
      </w:r>
      <w:r w:rsidRPr="0081055F">
        <w:rPr>
          <w:sz w:val="28"/>
          <w:szCs w:val="28"/>
          <w:lang w:val="uk-UA"/>
        </w:rPr>
        <w:t>інвестування.</w:t>
      </w:r>
    </w:p>
    <w:p w:rsidR="0081055F" w:rsidRPr="0081055F" w:rsidRDefault="0081055F" w:rsidP="0081055F">
      <w:pPr>
        <w:pStyle w:val="af4"/>
        <w:spacing w:line="360" w:lineRule="auto"/>
        <w:ind w:right="106" w:firstLine="852"/>
        <w:rPr>
          <w:spacing w:val="10"/>
          <w:sz w:val="28"/>
          <w:szCs w:val="28"/>
          <w:lang w:val="uk-UA"/>
        </w:rPr>
      </w:pPr>
      <w:r w:rsidRPr="0081055F">
        <w:rPr>
          <w:sz w:val="28"/>
          <w:szCs w:val="28"/>
          <w:lang w:val="uk-UA"/>
        </w:rPr>
        <w:t>Незважаючи на те, що компанії є лідерами у сфері відповідального інвестування,</w:t>
      </w:r>
      <w:r w:rsidRPr="0081055F">
        <w:rPr>
          <w:spacing w:val="1"/>
          <w:sz w:val="28"/>
          <w:szCs w:val="28"/>
          <w:lang w:val="uk-UA"/>
        </w:rPr>
        <w:t xml:space="preserve"> </w:t>
      </w:r>
      <w:r w:rsidRPr="0081055F">
        <w:rPr>
          <w:sz w:val="28"/>
          <w:szCs w:val="28"/>
          <w:lang w:val="uk-UA"/>
        </w:rPr>
        <w:t>значення індексу соціальних інвестицій є низьким, що вказує: існують перешкоди для сталого розвитку компаній</w:t>
      </w:r>
      <w:r w:rsidRPr="0081055F">
        <w:rPr>
          <w:spacing w:val="4"/>
          <w:sz w:val="28"/>
          <w:szCs w:val="28"/>
          <w:lang w:val="uk-UA"/>
        </w:rPr>
        <w:t xml:space="preserve"> </w:t>
      </w:r>
      <w:r w:rsidRPr="0081055F">
        <w:rPr>
          <w:sz w:val="28"/>
          <w:szCs w:val="28"/>
          <w:lang w:val="uk-UA"/>
        </w:rPr>
        <w:t>і</w:t>
      </w:r>
      <w:r w:rsidRPr="0081055F">
        <w:rPr>
          <w:spacing w:val="6"/>
          <w:sz w:val="28"/>
          <w:szCs w:val="28"/>
          <w:lang w:val="uk-UA"/>
        </w:rPr>
        <w:t xml:space="preserve"> </w:t>
      </w:r>
      <w:r w:rsidRPr="0081055F">
        <w:rPr>
          <w:sz w:val="28"/>
          <w:szCs w:val="28"/>
          <w:lang w:val="uk-UA"/>
        </w:rPr>
        <w:t>треба покращувати стратегію соціально відповідального ін</w:t>
      </w:r>
      <w:r w:rsidR="00173424">
        <w:rPr>
          <w:sz w:val="28"/>
          <w:szCs w:val="28"/>
          <w:lang w:val="uk-UA"/>
        </w:rPr>
        <w:t>вестування [35</w:t>
      </w:r>
      <w:r w:rsidRPr="0081055F">
        <w:rPr>
          <w:sz w:val="28"/>
          <w:szCs w:val="28"/>
          <w:lang w:val="uk-UA"/>
        </w:rPr>
        <w:t>].</w:t>
      </w:r>
      <w:r w:rsidRPr="0081055F">
        <w:rPr>
          <w:spacing w:val="10"/>
          <w:sz w:val="28"/>
          <w:szCs w:val="28"/>
          <w:lang w:val="uk-UA"/>
        </w:rPr>
        <w:t xml:space="preserve"> </w:t>
      </w:r>
    </w:p>
    <w:p w:rsidR="0081055F" w:rsidRPr="0081055F" w:rsidRDefault="0081055F" w:rsidP="00491781">
      <w:pPr>
        <w:pStyle w:val="af4"/>
        <w:spacing w:line="360" w:lineRule="auto"/>
        <w:ind w:left="142"/>
        <w:jc w:val="right"/>
        <w:rPr>
          <w:sz w:val="28"/>
          <w:szCs w:val="28"/>
          <w:lang w:val="uk-UA"/>
        </w:rPr>
      </w:pPr>
    </w:p>
    <w:p w:rsidR="0081055F" w:rsidRPr="0081055F" w:rsidRDefault="0081055F" w:rsidP="00491781">
      <w:pPr>
        <w:pStyle w:val="af4"/>
        <w:spacing w:line="360" w:lineRule="auto"/>
        <w:ind w:left="142"/>
        <w:jc w:val="right"/>
        <w:rPr>
          <w:sz w:val="28"/>
          <w:szCs w:val="28"/>
          <w:lang w:val="uk-UA"/>
        </w:rPr>
      </w:pPr>
    </w:p>
    <w:p w:rsidR="0081055F" w:rsidRPr="0081055F" w:rsidRDefault="0081055F" w:rsidP="00491781">
      <w:pPr>
        <w:pStyle w:val="af4"/>
        <w:spacing w:line="360" w:lineRule="auto"/>
        <w:ind w:left="142"/>
        <w:jc w:val="right"/>
        <w:rPr>
          <w:sz w:val="28"/>
          <w:szCs w:val="28"/>
          <w:lang w:val="uk-UA"/>
        </w:rPr>
      </w:pPr>
    </w:p>
    <w:p w:rsidR="0081055F" w:rsidRPr="0081055F" w:rsidRDefault="0081055F" w:rsidP="00491781">
      <w:pPr>
        <w:pStyle w:val="af4"/>
        <w:spacing w:line="360" w:lineRule="auto"/>
        <w:ind w:left="142"/>
        <w:jc w:val="right"/>
        <w:rPr>
          <w:sz w:val="28"/>
          <w:szCs w:val="28"/>
          <w:lang w:val="uk-UA"/>
        </w:rPr>
      </w:pPr>
    </w:p>
    <w:p w:rsidR="00491781" w:rsidRPr="0081055F" w:rsidRDefault="00491781" w:rsidP="00491781">
      <w:pPr>
        <w:pStyle w:val="af4"/>
        <w:spacing w:line="360" w:lineRule="auto"/>
        <w:ind w:left="142"/>
        <w:jc w:val="right"/>
        <w:rPr>
          <w:sz w:val="28"/>
          <w:szCs w:val="28"/>
          <w:lang w:val="uk-UA"/>
        </w:rPr>
      </w:pPr>
      <w:r w:rsidRPr="0081055F">
        <w:rPr>
          <w:sz w:val="28"/>
          <w:szCs w:val="28"/>
          <w:lang w:val="uk-UA"/>
        </w:rPr>
        <w:lastRenderedPageBreak/>
        <w:t>Таблиця</w:t>
      </w:r>
      <w:r w:rsidRPr="0081055F">
        <w:rPr>
          <w:spacing w:val="4"/>
          <w:sz w:val="28"/>
          <w:szCs w:val="28"/>
          <w:lang w:val="uk-UA"/>
        </w:rPr>
        <w:t xml:space="preserve"> </w:t>
      </w:r>
      <w:r w:rsidR="00095D5B" w:rsidRPr="0081055F">
        <w:rPr>
          <w:spacing w:val="4"/>
          <w:sz w:val="28"/>
          <w:szCs w:val="28"/>
          <w:lang w:val="uk-UA"/>
        </w:rPr>
        <w:t>2.</w:t>
      </w:r>
      <w:r w:rsidRPr="0081055F">
        <w:rPr>
          <w:sz w:val="28"/>
          <w:szCs w:val="28"/>
          <w:lang w:val="uk-UA"/>
        </w:rPr>
        <w:t>1</w:t>
      </w:r>
    </w:p>
    <w:p w:rsidR="00491781" w:rsidRPr="0081055F" w:rsidRDefault="00491781" w:rsidP="00491781">
      <w:pPr>
        <w:pStyle w:val="11"/>
        <w:spacing w:line="360" w:lineRule="auto"/>
        <w:ind w:left="0"/>
        <w:jc w:val="center"/>
        <w:rPr>
          <w:sz w:val="28"/>
          <w:szCs w:val="28"/>
          <w:lang w:val="uk-UA"/>
        </w:rPr>
      </w:pPr>
      <w:r w:rsidRPr="0081055F">
        <w:rPr>
          <w:sz w:val="28"/>
          <w:szCs w:val="28"/>
          <w:lang w:val="uk-UA"/>
        </w:rPr>
        <w:t>Топ</w:t>
      </w:r>
      <w:r w:rsidRPr="0081055F">
        <w:rPr>
          <w:spacing w:val="9"/>
          <w:sz w:val="28"/>
          <w:szCs w:val="28"/>
          <w:lang w:val="uk-UA"/>
        </w:rPr>
        <w:t xml:space="preserve"> </w:t>
      </w:r>
      <w:r w:rsidRPr="0081055F">
        <w:rPr>
          <w:sz w:val="28"/>
          <w:szCs w:val="28"/>
          <w:lang w:val="uk-UA"/>
        </w:rPr>
        <w:t>10</w:t>
      </w:r>
      <w:r w:rsidRPr="0081055F">
        <w:rPr>
          <w:spacing w:val="10"/>
          <w:sz w:val="28"/>
          <w:szCs w:val="28"/>
          <w:lang w:val="uk-UA"/>
        </w:rPr>
        <w:t xml:space="preserve"> </w:t>
      </w:r>
      <w:r w:rsidRPr="0081055F">
        <w:rPr>
          <w:sz w:val="28"/>
          <w:szCs w:val="28"/>
          <w:lang w:val="uk-UA"/>
        </w:rPr>
        <w:t>українська</w:t>
      </w:r>
      <w:r w:rsidRPr="0081055F">
        <w:rPr>
          <w:spacing w:val="9"/>
          <w:sz w:val="28"/>
          <w:szCs w:val="28"/>
          <w:lang w:val="uk-UA"/>
        </w:rPr>
        <w:t xml:space="preserve"> </w:t>
      </w:r>
      <w:r w:rsidRPr="0081055F">
        <w:rPr>
          <w:sz w:val="28"/>
          <w:szCs w:val="28"/>
          <w:lang w:val="uk-UA"/>
        </w:rPr>
        <w:t>найкраща практика</w:t>
      </w:r>
      <w:r w:rsidRPr="0081055F">
        <w:rPr>
          <w:spacing w:val="9"/>
          <w:sz w:val="28"/>
          <w:szCs w:val="28"/>
          <w:lang w:val="uk-UA"/>
        </w:rPr>
        <w:t xml:space="preserve"> </w:t>
      </w:r>
      <w:r w:rsidRPr="0081055F">
        <w:rPr>
          <w:sz w:val="28"/>
          <w:szCs w:val="28"/>
          <w:lang w:val="uk-UA"/>
        </w:rPr>
        <w:t>компаній</w:t>
      </w:r>
      <w:r w:rsidRPr="0081055F">
        <w:rPr>
          <w:spacing w:val="7"/>
          <w:sz w:val="28"/>
          <w:szCs w:val="28"/>
          <w:lang w:val="uk-UA"/>
        </w:rPr>
        <w:t xml:space="preserve"> </w:t>
      </w:r>
      <w:r w:rsidRPr="0081055F">
        <w:rPr>
          <w:sz w:val="28"/>
          <w:szCs w:val="28"/>
          <w:lang w:val="uk-UA"/>
        </w:rPr>
        <w:t>з</w:t>
      </w:r>
      <w:r w:rsidRPr="0081055F">
        <w:rPr>
          <w:spacing w:val="5"/>
          <w:sz w:val="28"/>
          <w:szCs w:val="28"/>
          <w:lang w:val="uk-UA"/>
        </w:rPr>
        <w:t xml:space="preserve"> </w:t>
      </w:r>
      <w:r w:rsidRPr="0081055F">
        <w:rPr>
          <w:sz w:val="28"/>
          <w:szCs w:val="28"/>
          <w:lang w:val="uk-UA"/>
        </w:rPr>
        <w:t>відповідальний</w:t>
      </w:r>
      <w:r w:rsidRPr="0081055F">
        <w:rPr>
          <w:spacing w:val="9"/>
          <w:sz w:val="28"/>
          <w:szCs w:val="28"/>
          <w:lang w:val="uk-UA"/>
        </w:rPr>
        <w:t xml:space="preserve"> </w:t>
      </w:r>
      <w:r w:rsidRPr="0081055F">
        <w:rPr>
          <w:sz w:val="28"/>
          <w:szCs w:val="28"/>
          <w:lang w:val="uk-UA"/>
        </w:rPr>
        <w:t>інвестування</w:t>
      </w:r>
      <w:r w:rsidRPr="0081055F">
        <w:rPr>
          <w:spacing w:val="9"/>
          <w:sz w:val="28"/>
          <w:szCs w:val="28"/>
          <w:lang w:val="uk-UA"/>
        </w:rPr>
        <w:t xml:space="preserve"> </w:t>
      </w:r>
      <w:r w:rsidRPr="0081055F">
        <w:rPr>
          <w:sz w:val="28"/>
          <w:szCs w:val="28"/>
          <w:lang w:val="uk-UA"/>
        </w:rPr>
        <w:t>практики</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230"/>
        <w:gridCol w:w="5269"/>
        <w:gridCol w:w="2866"/>
      </w:tblGrid>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b/>
                <w:sz w:val="28"/>
                <w:szCs w:val="28"/>
                <w:lang w:val="uk-UA"/>
              </w:rPr>
            </w:pPr>
            <w:r w:rsidRPr="0081055F">
              <w:rPr>
                <w:b/>
                <w:w w:val="105"/>
                <w:sz w:val="28"/>
                <w:szCs w:val="28"/>
                <w:lang w:val="uk-UA"/>
              </w:rPr>
              <w:t>Рейтинг</w:t>
            </w:r>
          </w:p>
        </w:tc>
        <w:tc>
          <w:tcPr>
            <w:tcW w:w="2813" w:type="pct"/>
          </w:tcPr>
          <w:p w:rsidR="00491781" w:rsidRPr="0081055F" w:rsidRDefault="00491781" w:rsidP="00575D1B">
            <w:pPr>
              <w:pStyle w:val="TableParagraph"/>
              <w:spacing w:line="240" w:lineRule="auto"/>
              <w:ind w:left="102"/>
              <w:jc w:val="center"/>
              <w:rPr>
                <w:b/>
                <w:sz w:val="28"/>
                <w:szCs w:val="28"/>
                <w:lang w:val="uk-UA"/>
              </w:rPr>
            </w:pPr>
            <w:r w:rsidRPr="0081055F">
              <w:rPr>
                <w:b/>
                <w:w w:val="105"/>
                <w:sz w:val="28"/>
                <w:szCs w:val="28"/>
                <w:lang w:val="uk-UA"/>
              </w:rPr>
              <w:t>Компанія</w:t>
            </w:r>
            <w:r w:rsidRPr="0081055F">
              <w:rPr>
                <w:b/>
                <w:spacing w:val="-11"/>
                <w:w w:val="105"/>
                <w:sz w:val="28"/>
                <w:szCs w:val="28"/>
                <w:lang w:val="uk-UA"/>
              </w:rPr>
              <w:t xml:space="preserve"> </w:t>
            </w:r>
            <w:r w:rsidRPr="0081055F">
              <w:rPr>
                <w:b/>
                <w:w w:val="105"/>
                <w:sz w:val="28"/>
                <w:szCs w:val="28"/>
                <w:lang w:val="uk-UA"/>
              </w:rPr>
              <w:t>назва</w:t>
            </w:r>
          </w:p>
        </w:tc>
        <w:tc>
          <w:tcPr>
            <w:tcW w:w="1530" w:type="pct"/>
          </w:tcPr>
          <w:p w:rsidR="00491781" w:rsidRPr="0081055F" w:rsidRDefault="00491781" w:rsidP="00575D1B">
            <w:pPr>
              <w:pStyle w:val="TableParagraph"/>
              <w:spacing w:line="240" w:lineRule="auto"/>
              <w:ind w:left="102"/>
              <w:jc w:val="center"/>
              <w:rPr>
                <w:b/>
                <w:sz w:val="28"/>
                <w:szCs w:val="28"/>
                <w:lang w:val="uk-UA"/>
              </w:rPr>
            </w:pPr>
            <w:r w:rsidRPr="0081055F">
              <w:rPr>
                <w:b/>
                <w:w w:val="105"/>
                <w:sz w:val="28"/>
                <w:szCs w:val="28"/>
                <w:lang w:val="uk-UA"/>
              </w:rPr>
              <w:t>Індекс</w:t>
            </w:r>
            <w:r w:rsidRPr="0081055F">
              <w:rPr>
                <w:b/>
                <w:spacing w:val="-11"/>
                <w:w w:val="105"/>
                <w:sz w:val="28"/>
                <w:szCs w:val="28"/>
                <w:lang w:val="uk-UA"/>
              </w:rPr>
              <w:t xml:space="preserve"> </w:t>
            </w:r>
            <w:r w:rsidRPr="0081055F">
              <w:rPr>
                <w:b/>
                <w:w w:val="105"/>
                <w:sz w:val="28"/>
                <w:szCs w:val="28"/>
                <w:lang w:val="uk-UA"/>
              </w:rPr>
              <w:t>прозорості</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4"/>
                <w:sz w:val="28"/>
                <w:szCs w:val="28"/>
                <w:lang w:val="uk-UA"/>
              </w:rPr>
              <w:t>1</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sz w:val="28"/>
                <w:szCs w:val="28"/>
                <w:lang w:val="uk-UA"/>
              </w:rPr>
              <w:t>ПРАТ</w:t>
            </w:r>
            <w:r w:rsidRPr="0081055F">
              <w:rPr>
                <w:spacing w:val="22"/>
                <w:sz w:val="28"/>
                <w:szCs w:val="28"/>
                <w:lang w:val="uk-UA"/>
              </w:rPr>
              <w:t xml:space="preserve"> </w:t>
            </w:r>
            <w:r w:rsidRPr="0081055F">
              <w:rPr>
                <w:sz w:val="28"/>
                <w:szCs w:val="28"/>
                <w:lang w:val="uk-UA"/>
              </w:rPr>
              <w:t>«Мироновський</w:t>
            </w:r>
            <w:r w:rsidRPr="0081055F">
              <w:rPr>
                <w:spacing w:val="10"/>
                <w:sz w:val="28"/>
                <w:szCs w:val="28"/>
                <w:lang w:val="uk-UA"/>
              </w:rPr>
              <w:t xml:space="preserve"> </w:t>
            </w:r>
            <w:r w:rsidRPr="0081055F">
              <w:rPr>
                <w:sz w:val="28"/>
                <w:szCs w:val="28"/>
                <w:lang w:val="uk-UA"/>
              </w:rPr>
              <w:t>Хлібопродукт»</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81</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4"/>
                <w:sz w:val="28"/>
                <w:szCs w:val="28"/>
                <w:lang w:val="uk-UA"/>
              </w:rPr>
              <w:t>2</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ДТЕК</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79</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4"/>
                <w:sz w:val="28"/>
                <w:szCs w:val="28"/>
                <w:lang w:val="uk-UA"/>
              </w:rPr>
              <w:t>3</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spacing w:val="-1"/>
                <w:w w:val="105"/>
                <w:sz w:val="28"/>
                <w:szCs w:val="28"/>
                <w:lang w:val="uk-UA"/>
              </w:rPr>
              <w:t>НАЕК</w:t>
            </w:r>
            <w:r w:rsidRPr="0081055F">
              <w:rPr>
                <w:spacing w:val="-11"/>
                <w:w w:val="105"/>
                <w:sz w:val="28"/>
                <w:szCs w:val="28"/>
                <w:lang w:val="uk-UA"/>
              </w:rPr>
              <w:t xml:space="preserve"> </w:t>
            </w:r>
            <w:r w:rsidRPr="0081055F">
              <w:rPr>
                <w:spacing w:val="-1"/>
                <w:w w:val="105"/>
                <w:sz w:val="28"/>
                <w:szCs w:val="28"/>
                <w:lang w:val="uk-UA"/>
              </w:rPr>
              <w:t>Енергоатом</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73</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4"/>
                <w:sz w:val="28"/>
                <w:szCs w:val="28"/>
                <w:lang w:val="uk-UA"/>
              </w:rPr>
              <w:t>4</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spacing w:val="-2"/>
                <w:w w:val="105"/>
                <w:sz w:val="28"/>
                <w:szCs w:val="28"/>
                <w:lang w:val="uk-UA"/>
              </w:rPr>
              <w:t>ПАТ</w:t>
            </w:r>
            <w:r w:rsidRPr="0081055F">
              <w:rPr>
                <w:spacing w:val="-3"/>
                <w:w w:val="105"/>
                <w:sz w:val="28"/>
                <w:szCs w:val="28"/>
                <w:lang w:val="uk-UA"/>
              </w:rPr>
              <w:t xml:space="preserve"> </w:t>
            </w:r>
            <w:r w:rsidRPr="0081055F">
              <w:rPr>
                <w:spacing w:val="-1"/>
                <w:w w:val="105"/>
                <w:sz w:val="28"/>
                <w:szCs w:val="28"/>
                <w:lang w:val="uk-UA"/>
              </w:rPr>
              <w:t>ArcelorMittal</w:t>
            </w:r>
            <w:r w:rsidRPr="0081055F">
              <w:rPr>
                <w:spacing w:val="-5"/>
                <w:w w:val="105"/>
                <w:sz w:val="28"/>
                <w:szCs w:val="28"/>
                <w:lang w:val="uk-UA"/>
              </w:rPr>
              <w:t xml:space="preserve"> </w:t>
            </w:r>
            <w:r w:rsidRPr="0081055F">
              <w:rPr>
                <w:spacing w:val="-1"/>
                <w:w w:val="105"/>
                <w:sz w:val="28"/>
                <w:szCs w:val="28"/>
                <w:lang w:val="uk-UA"/>
              </w:rPr>
              <w:t>Кривий</w:t>
            </w:r>
            <w:r w:rsidRPr="0081055F">
              <w:rPr>
                <w:spacing w:val="-11"/>
                <w:w w:val="105"/>
                <w:sz w:val="28"/>
                <w:szCs w:val="28"/>
                <w:lang w:val="uk-UA"/>
              </w:rPr>
              <w:t xml:space="preserve"> </w:t>
            </w:r>
            <w:r w:rsidRPr="0081055F">
              <w:rPr>
                <w:spacing w:val="-1"/>
                <w:w w:val="105"/>
                <w:sz w:val="28"/>
                <w:szCs w:val="28"/>
                <w:lang w:val="uk-UA"/>
              </w:rPr>
              <w:t>Ріг</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71</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4"/>
                <w:sz w:val="28"/>
                <w:szCs w:val="28"/>
                <w:lang w:val="uk-UA"/>
              </w:rPr>
              <w:t>5</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НАК</w:t>
            </w:r>
            <w:r w:rsidRPr="0081055F">
              <w:rPr>
                <w:spacing w:val="-11"/>
                <w:w w:val="105"/>
                <w:sz w:val="28"/>
                <w:szCs w:val="28"/>
                <w:lang w:val="uk-UA"/>
              </w:rPr>
              <w:t xml:space="preserve"> </w:t>
            </w:r>
            <w:r w:rsidRPr="0081055F">
              <w:rPr>
                <w:w w:val="105"/>
                <w:sz w:val="28"/>
                <w:szCs w:val="28"/>
                <w:lang w:val="uk-UA"/>
              </w:rPr>
              <w:t>«Укренерго»</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60</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4"/>
                <w:sz w:val="28"/>
                <w:szCs w:val="28"/>
                <w:lang w:val="uk-UA"/>
              </w:rPr>
              <w:t>6</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ТОВ</w:t>
            </w:r>
            <w:r w:rsidRPr="0081055F">
              <w:rPr>
                <w:spacing w:val="-8"/>
                <w:w w:val="105"/>
                <w:sz w:val="28"/>
                <w:szCs w:val="28"/>
                <w:lang w:val="uk-UA"/>
              </w:rPr>
              <w:t xml:space="preserve"> </w:t>
            </w:r>
            <w:r w:rsidRPr="0081055F">
              <w:rPr>
                <w:w w:val="105"/>
                <w:sz w:val="28"/>
                <w:szCs w:val="28"/>
                <w:lang w:val="uk-UA"/>
              </w:rPr>
              <w:t>Lifecall</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60</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4"/>
                <w:sz w:val="28"/>
                <w:szCs w:val="28"/>
                <w:lang w:val="uk-UA"/>
              </w:rPr>
              <w:t>7</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НАК</w:t>
            </w:r>
            <w:r w:rsidRPr="0081055F">
              <w:rPr>
                <w:spacing w:val="-6"/>
                <w:w w:val="105"/>
                <w:sz w:val="28"/>
                <w:szCs w:val="28"/>
                <w:lang w:val="uk-UA"/>
              </w:rPr>
              <w:t xml:space="preserve"> </w:t>
            </w:r>
            <w:r w:rsidRPr="0081055F">
              <w:rPr>
                <w:w w:val="105"/>
                <w:sz w:val="28"/>
                <w:szCs w:val="28"/>
                <w:lang w:val="uk-UA"/>
              </w:rPr>
              <w:t>Нафтогаз</w:t>
            </w:r>
            <w:r w:rsidRPr="0081055F">
              <w:rPr>
                <w:spacing w:val="-10"/>
                <w:w w:val="105"/>
                <w:sz w:val="28"/>
                <w:szCs w:val="28"/>
                <w:lang w:val="uk-UA"/>
              </w:rPr>
              <w:t xml:space="preserve"> </w:t>
            </w:r>
            <w:r w:rsidRPr="0081055F">
              <w:rPr>
                <w:w w:val="105"/>
                <w:sz w:val="28"/>
                <w:szCs w:val="28"/>
                <w:lang w:val="uk-UA"/>
              </w:rPr>
              <w:t>Україна</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57</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4"/>
                <w:sz w:val="28"/>
                <w:szCs w:val="28"/>
                <w:lang w:val="uk-UA"/>
              </w:rPr>
              <w:t>8</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ТОВ</w:t>
            </w:r>
            <w:r w:rsidRPr="0081055F">
              <w:rPr>
                <w:spacing w:val="-7"/>
                <w:w w:val="105"/>
                <w:sz w:val="28"/>
                <w:szCs w:val="28"/>
                <w:lang w:val="uk-UA"/>
              </w:rPr>
              <w:t xml:space="preserve"> </w:t>
            </w:r>
            <w:r w:rsidRPr="0081055F">
              <w:rPr>
                <w:w w:val="105"/>
                <w:sz w:val="28"/>
                <w:szCs w:val="28"/>
                <w:lang w:val="uk-UA"/>
              </w:rPr>
              <w:t>«Нова</w:t>
            </w:r>
            <w:r w:rsidRPr="0081055F">
              <w:rPr>
                <w:spacing w:val="-6"/>
                <w:w w:val="105"/>
                <w:sz w:val="28"/>
                <w:szCs w:val="28"/>
                <w:lang w:val="uk-UA"/>
              </w:rPr>
              <w:t xml:space="preserve"> </w:t>
            </w:r>
            <w:r w:rsidRPr="0081055F">
              <w:rPr>
                <w:w w:val="105"/>
                <w:sz w:val="28"/>
                <w:szCs w:val="28"/>
                <w:lang w:val="uk-UA"/>
              </w:rPr>
              <w:t>Пошта»</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50</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4"/>
                <w:sz w:val="28"/>
                <w:szCs w:val="28"/>
                <w:lang w:val="uk-UA"/>
              </w:rPr>
              <w:t>9</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SCM</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46</w:t>
            </w:r>
          </w:p>
        </w:tc>
      </w:tr>
      <w:tr w:rsidR="00491781" w:rsidRPr="0081055F" w:rsidTr="002E27B4">
        <w:trPr>
          <w:trHeight w:val="213"/>
        </w:trPr>
        <w:tc>
          <w:tcPr>
            <w:tcW w:w="657"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10</w:t>
            </w:r>
          </w:p>
        </w:tc>
        <w:tc>
          <w:tcPr>
            <w:tcW w:w="2813"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ПАТ</w:t>
            </w:r>
            <w:r w:rsidRPr="0081055F">
              <w:rPr>
                <w:spacing w:val="-9"/>
                <w:w w:val="105"/>
                <w:sz w:val="28"/>
                <w:szCs w:val="28"/>
                <w:lang w:val="uk-UA"/>
              </w:rPr>
              <w:t xml:space="preserve"> </w:t>
            </w:r>
            <w:r w:rsidRPr="0081055F">
              <w:rPr>
                <w:w w:val="105"/>
                <w:sz w:val="28"/>
                <w:szCs w:val="28"/>
                <w:lang w:val="uk-UA"/>
              </w:rPr>
              <w:t>Carlsberg</w:t>
            </w:r>
            <w:r w:rsidRPr="0081055F">
              <w:rPr>
                <w:spacing w:val="-8"/>
                <w:w w:val="105"/>
                <w:sz w:val="28"/>
                <w:szCs w:val="28"/>
                <w:lang w:val="uk-UA"/>
              </w:rPr>
              <w:t xml:space="preserve"> </w:t>
            </w:r>
            <w:r w:rsidRPr="0081055F">
              <w:rPr>
                <w:w w:val="105"/>
                <w:sz w:val="28"/>
                <w:szCs w:val="28"/>
                <w:lang w:val="uk-UA"/>
              </w:rPr>
              <w:t>Україна</w:t>
            </w:r>
          </w:p>
        </w:tc>
        <w:tc>
          <w:tcPr>
            <w:tcW w:w="1530" w:type="pct"/>
          </w:tcPr>
          <w:p w:rsidR="00491781" w:rsidRPr="0081055F" w:rsidRDefault="00491781" w:rsidP="00575D1B">
            <w:pPr>
              <w:pStyle w:val="TableParagraph"/>
              <w:spacing w:line="240" w:lineRule="auto"/>
              <w:ind w:left="102"/>
              <w:jc w:val="center"/>
              <w:rPr>
                <w:sz w:val="28"/>
                <w:szCs w:val="28"/>
                <w:lang w:val="uk-UA"/>
              </w:rPr>
            </w:pPr>
            <w:r w:rsidRPr="0081055F">
              <w:rPr>
                <w:w w:val="105"/>
                <w:sz w:val="28"/>
                <w:szCs w:val="28"/>
                <w:lang w:val="uk-UA"/>
              </w:rPr>
              <w:t>46</w:t>
            </w:r>
          </w:p>
        </w:tc>
      </w:tr>
    </w:tbl>
    <w:p w:rsidR="00173424" w:rsidRDefault="00173424" w:rsidP="00491781">
      <w:pPr>
        <w:pStyle w:val="af4"/>
        <w:spacing w:line="360" w:lineRule="auto"/>
        <w:ind w:right="106" w:firstLine="852"/>
        <w:rPr>
          <w:sz w:val="28"/>
          <w:szCs w:val="28"/>
          <w:lang w:val="uk-UA"/>
        </w:rPr>
      </w:pPr>
    </w:p>
    <w:p w:rsidR="00491781" w:rsidRPr="0081055F" w:rsidRDefault="00491781" w:rsidP="00491781">
      <w:pPr>
        <w:pStyle w:val="af4"/>
        <w:spacing w:line="360" w:lineRule="auto"/>
        <w:ind w:right="106" w:firstLine="852"/>
        <w:rPr>
          <w:sz w:val="28"/>
          <w:szCs w:val="28"/>
          <w:lang w:val="uk-UA"/>
        </w:rPr>
      </w:pPr>
      <w:r w:rsidRPr="0081055F">
        <w:rPr>
          <w:sz w:val="28"/>
          <w:szCs w:val="28"/>
          <w:lang w:val="uk-UA"/>
        </w:rPr>
        <w:t>Дослідження [</w:t>
      </w:r>
      <w:r w:rsidR="00173424">
        <w:rPr>
          <w:sz w:val="28"/>
          <w:szCs w:val="28"/>
          <w:lang w:val="uk-UA"/>
        </w:rPr>
        <w:t>35</w:t>
      </w:r>
      <w:r w:rsidRPr="0081055F">
        <w:rPr>
          <w:sz w:val="28"/>
          <w:szCs w:val="28"/>
          <w:lang w:val="uk-UA"/>
        </w:rPr>
        <w:t xml:space="preserve">] показало, що </w:t>
      </w:r>
      <w:r w:rsidR="00F678FB" w:rsidRPr="00F678FB">
        <w:rPr>
          <w:sz w:val="28"/>
          <w:szCs w:val="28"/>
          <w:lang w:val="uk-UA"/>
        </w:rPr>
        <w:pict>
          <v:rect id="_x0000_s1029" style="position:absolute;left:0;text-align:left;margin-left:475.4pt;margin-top:192.45pt;width:2.7pt;height:13.15pt;z-index:-251658752;mso-position-horizontal-relative:page;mso-position-vertical-relative:text" fillcolor="#f8f9fa" stroked="f">
            <w10:wrap anchorx="page"/>
          </v:rect>
        </w:pict>
      </w:r>
      <w:r w:rsidRPr="0081055F">
        <w:rPr>
          <w:sz w:val="28"/>
          <w:szCs w:val="28"/>
          <w:lang w:val="uk-UA"/>
        </w:rPr>
        <w:t xml:space="preserve">для </w:t>
      </w:r>
      <w:r w:rsidRPr="0081055F">
        <w:rPr>
          <w:color w:val="1C1C1C"/>
          <w:sz w:val="28"/>
          <w:szCs w:val="28"/>
          <w:lang w:val="uk-UA"/>
        </w:rPr>
        <w:t xml:space="preserve">ПРАТ </w:t>
      </w:r>
      <w:r w:rsidRPr="0081055F">
        <w:rPr>
          <w:sz w:val="28"/>
          <w:szCs w:val="28"/>
          <w:lang w:val="uk-UA"/>
        </w:rPr>
        <w:t>«Мироновський</w:t>
      </w:r>
      <w:r w:rsidRPr="0081055F">
        <w:rPr>
          <w:spacing w:val="10"/>
          <w:sz w:val="28"/>
          <w:szCs w:val="28"/>
          <w:lang w:val="uk-UA"/>
        </w:rPr>
        <w:t xml:space="preserve"> </w:t>
      </w:r>
      <w:r w:rsidRPr="0081055F">
        <w:rPr>
          <w:sz w:val="28"/>
          <w:szCs w:val="28"/>
          <w:lang w:val="uk-UA"/>
        </w:rPr>
        <w:t>Хлібопродукт»</w:t>
      </w:r>
      <w:r w:rsidRPr="0081055F">
        <w:rPr>
          <w:color w:val="1C1C1C"/>
          <w:spacing w:val="1"/>
          <w:sz w:val="28"/>
          <w:szCs w:val="28"/>
          <w:lang w:val="uk-UA"/>
        </w:rPr>
        <w:t xml:space="preserve"> стратегія </w:t>
      </w:r>
      <w:r w:rsidRPr="0081055F">
        <w:rPr>
          <w:color w:val="1C1C1C"/>
          <w:sz w:val="28"/>
          <w:szCs w:val="28"/>
          <w:lang w:val="uk-UA"/>
        </w:rPr>
        <w:t>соціального інвестування</w:t>
      </w:r>
      <w:r w:rsidRPr="0081055F">
        <w:rPr>
          <w:color w:val="1C1C1C"/>
          <w:spacing w:val="1"/>
          <w:sz w:val="28"/>
          <w:szCs w:val="28"/>
          <w:lang w:val="uk-UA"/>
        </w:rPr>
        <w:t xml:space="preserve"> </w:t>
      </w:r>
      <w:r w:rsidRPr="0081055F">
        <w:rPr>
          <w:color w:val="1C1C1C"/>
          <w:sz w:val="28"/>
          <w:szCs w:val="28"/>
          <w:lang w:val="uk-UA"/>
        </w:rPr>
        <w:t>повинна</w:t>
      </w:r>
      <w:r w:rsidRPr="0081055F">
        <w:rPr>
          <w:color w:val="1C1C1C"/>
          <w:spacing w:val="1"/>
          <w:sz w:val="28"/>
          <w:szCs w:val="28"/>
          <w:lang w:val="uk-UA"/>
        </w:rPr>
        <w:t xml:space="preserve"> </w:t>
      </w:r>
      <w:r w:rsidRPr="0081055F">
        <w:rPr>
          <w:color w:val="1C1C1C"/>
          <w:sz w:val="28"/>
          <w:szCs w:val="28"/>
          <w:lang w:val="uk-UA"/>
        </w:rPr>
        <w:t>включають принципи</w:t>
      </w:r>
      <w:r w:rsidRPr="0081055F">
        <w:rPr>
          <w:color w:val="1C1C1C"/>
          <w:spacing w:val="1"/>
          <w:sz w:val="28"/>
          <w:szCs w:val="28"/>
          <w:lang w:val="uk-UA"/>
        </w:rPr>
        <w:t xml:space="preserve"> добро</w:t>
      </w:r>
      <w:r w:rsidRPr="0081055F">
        <w:rPr>
          <w:color w:val="1C1C1C"/>
          <w:sz w:val="28"/>
          <w:szCs w:val="28"/>
          <w:lang w:val="uk-UA"/>
        </w:rPr>
        <w:t>чесності, етичної поведінки та високих економічних результатів. Стратегія ДТЕК має бути зосереджена на</w:t>
      </w:r>
      <w:r w:rsidRPr="0081055F">
        <w:rPr>
          <w:color w:val="1C1C1C"/>
          <w:spacing w:val="1"/>
          <w:sz w:val="28"/>
          <w:szCs w:val="28"/>
          <w:lang w:val="uk-UA"/>
        </w:rPr>
        <w:t xml:space="preserve"> </w:t>
      </w:r>
      <w:r w:rsidRPr="0081055F">
        <w:rPr>
          <w:color w:val="1C1C1C"/>
          <w:sz w:val="28"/>
          <w:szCs w:val="28"/>
          <w:lang w:val="uk-UA"/>
        </w:rPr>
        <w:t>виконанні антикорупційної програми, дотримання принципів доброчесності у своїй діяльності,</w:t>
      </w:r>
      <w:r w:rsidRPr="0081055F">
        <w:rPr>
          <w:color w:val="1C1C1C"/>
          <w:spacing w:val="1"/>
          <w:sz w:val="28"/>
          <w:szCs w:val="28"/>
          <w:lang w:val="uk-UA"/>
        </w:rPr>
        <w:t xml:space="preserve"> </w:t>
      </w:r>
      <w:r w:rsidRPr="0081055F">
        <w:rPr>
          <w:color w:val="1C1C1C"/>
          <w:sz w:val="28"/>
          <w:szCs w:val="28"/>
          <w:lang w:val="uk-UA"/>
        </w:rPr>
        <w:t>забезпечення</w:t>
      </w:r>
      <w:r w:rsidRPr="0081055F">
        <w:rPr>
          <w:color w:val="1C1C1C"/>
          <w:spacing w:val="1"/>
          <w:sz w:val="28"/>
          <w:szCs w:val="28"/>
          <w:lang w:val="uk-UA"/>
        </w:rPr>
        <w:t xml:space="preserve"> </w:t>
      </w:r>
      <w:r w:rsidRPr="0081055F">
        <w:rPr>
          <w:color w:val="1C1C1C"/>
          <w:sz w:val="28"/>
          <w:szCs w:val="28"/>
          <w:lang w:val="uk-UA"/>
        </w:rPr>
        <w:t>екологічної</w:t>
      </w:r>
      <w:r w:rsidRPr="0081055F">
        <w:rPr>
          <w:color w:val="1C1C1C"/>
          <w:spacing w:val="1"/>
          <w:sz w:val="28"/>
          <w:szCs w:val="28"/>
          <w:lang w:val="uk-UA"/>
        </w:rPr>
        <w:t xml:space="preserve"> </w:t>
      </w:r>
      <w:r w:rsidRPr="0081055F">
        <w:rPr>
          <w:color w:val="1C1C1C"/>
          <w:sz w:val="28"/>
          <w:szCs w:val="28"/>
          <w:lang w:val="uk-UA"/>
        </w:rPr>
        <w:t>цілісності у галузі.</w:t>
      </w:r>
      <w:r w:rsidRPr="0081055F">
        <w:rPr>
          <w:color w:val="1C1C1C"/>
          <w:spacing w:val="1"/>
          <w:sz w:val="28"/>
          <w:szCs w:val="28"/>
          <w:lang w:val="uk-UA"/>
        </w:rPr>
        <w:t xml:space="preserve"> </w:t>
      </w:r>
      <w:r w:rsidRPr="0081055F">
        <w:rPr>
          <w:color w:val="1C1C1C"/>
          <w:sz w:val="28"/>
          <w:szCs w:val="28"/>
          <w:lang w:val="uk-UA"/>
        </w:rPr>
        <w:t>НАЕК</w:t>
      </w:r>
      <w:r w:rsidRPr="0081055F">
        <w:rPr>
          <w:color w:val="1C1C1C"/>
          <w:spacing w:val="55"/>
          <w:sz w:val="28"/>
          <w:szCs w:val="28"/>
          <w:lang w:val="uk-UA"/>
        </w:rPr>
        <w:t xml:space="preserve"> </w:t>
      </w:r>
      <w:r w:rsidRPr="0081055F">
        <w:rPr>
          <w:color w:val="1C1C1C"/>
          <w:sz w:val="28"/>
          <w:szCs w:val="28"/>
          <w:lang w:val="uk-UA"/>
        </w:rPr>
        <w:t>Енергоатом</w:t>
      </w:r>
      <w:r w:rsidRPr="0081055F">
        <w:rPr>
          <w:color w:val="1C1C1C"/>
          <w:spacing w:val="55"/>
          <w:sz w:val="28"/>
          <w:szCs w:val="28"/>
          <w:lang w:val="uk-UA"/>
        </w:rPr>
        <w:t xml:space="preserve"> </w:t>
      </w:r>
      <w:r w:rsidRPr="0081055F">
        <w:rPr>
          <w:color w:val="1C1C1C"/>
          <w:sz w:val="28"/>
          <w:szCs w:val="28"/>
          <w:lang w:val="uk-UA"/>
        </w:rPr>
        <w:t>повинен</w:t>
      </w:r>
      <w:r w:rsidRPr="0081055F">
        <w:rPr>
          <w:color w:val="1C1C1C"/>
          <w:spacing w:val="1"/>
          <w:sz w:val="28"/>
          <w:szCs w:val="28"/>
          <w:lang w:val="uk-UA"/>
        </w:rPr>
        <w:t xml:space="preserve"> </w:t>
      </w:r>
      <w:r w:rsidRPr="0081055F">
        <w:rPr>
          <w:color w:val="1C1C1C"/>
          <w:sz w:val="28"/>
          <w:szCs w:val="28"/>
          <w:lang w:val="uk-UA"/>
        </w:rPr>
        <w:t>зосередитися на таких аспектах, як запобігання корупції, етична поведінка, активна соціальна поведінка</w:t>
      </w:r>
      <w:r w:rsidRPr="0081055F">
        <w:rPr>
          <w:color w:val="1C1C1C"/>
          <w:spacing w:val="1"/>
          <w:sz w:val="28"/>
          <w:szCs w:val="28"/>
          <w:lang w:val="uk-UA"/>
        </w:rPr>
        <w:t xml:space="preserve"> </w:t>
      </w:r>
      <w:r w:rsidRPr="0081055F">
        <w:rPr>
          <w:color w:val="1C1C1C"/>
          <w:sz w:val="28"/>
          <w:szCs w:val="28"/>
          <w:lang w:val="uk-UA"/>
        </w:rPr>
        <w:t>компанії</w:t>
      </w:r>
      <w:r w:rsidRPr="0081055F">
        <w:rPr>
          <w:color w:val="1C1C1C"/>
          <w:spacing w:val="1"/>
          <w:sz w:val="28"/>
          <w:szCs w:val="28"/>
          <w:lang w:val="uk-UA"/>
        </w:rPr>
        <w:t xml:space="preserve"> що</w:t>
      </w:r>
      <w:r w:rsidRPr="0081055F">
        <w:rPr>
          <w:color w:val="1C1C1C"/>
          <w:sz w:val="28"/>
          <w:szCs w:val="28"/>
          <w:lang w:val="uk-UA"/>
        </w:rPr>
        <w:t>до</w:t>
      </w:r>
      <w:r w:rsidRPr="0081055F">
        <w:rPr>
          <w:color w:val="1C1C1C"/>
          <w:spacing w:val="1"/>
          <w:sz w:val="28"/>
          <w:szCs w:val="28"/>
          <w:lang w:val="uk-UA"/>
        </w:rPr>
        <w:t xml:space="preserve"> </w:t>
      </w:r>
      <w:r w:rsidRPr="0081055F">
        <w:rPr>
          <w:color w:val="1C1C1C"/>
          <w:sz w:val="28"/>
          <w:szCs w:val="28"/>
          <w:lang w:val="uk-UA"/>
        </w:rPr>
        <w:t>забезпечення</w:t>
      </w:r>
      <w:r w:rsidRPr="0081055F">
        <w:rPr>
          <w:color w:val="1C1C1C"/>
          <w:spacing w:val="1"/>
          <w:sz w:val="28"/>
          <w:szCs w:val="28"/>
          <w:lang w:val="uk-UA"/>
        </w:rPr>
        <w:t xml:space="preserve"> </w:t>
      </w:r>
      <w:r w:rsidRPr="0081055F">
        <w:rPr>
          <w:color w:val="1C1C1C"/>
          <w:sz w:val="28"/>
          <w:szCs w:val="28"/>
          <w:lang w:val="uk-UA"/>
        </w:rPr>
        <w:t>добробуту</w:t>
      </w:r>
      <w:r w:rsidRPr="0081055F">
        <w:rPr>
          <w:color w:val="1C1C1C"/>
          <w:spacing w:val="1"/>
          <w:sz w:val="28"/>
          <w:szCs w:val="28"/>
          <w:lang w:val="uk-UA"/>
        </w:rPr>
        <w:t xml:space="preserve"> </w:t>
      </w:r>
      <w:r w:rsidRPr="0081055F">
        <w:rPr>
          <w:color w:val="1C1C1C"/>
          <w:sz w:val="28"/>
          <w:szCs w:val="28"/>
          <w:lang w:val="uk-UA"/>
        </w:rPr>
        <w:t>місцевої</w:t>
      </w:r>
      <w:r w:rsidRPr="0081055F">
        <w:rPr>
          <w:color w:val="1C1C1C"/>
          <w:spacing w:val="1"/>
          <w:sz w:val="28"/>
          <w:szCs w:val="28"/>
          <w:lang w:val="uk-UA"/>
        </w:rPr>
        <w:t xml:space="preserve"> </w:t>
      </w:r>
      <w:r w:rsidRPr="0081055F">
        <w:rPr>
          <w:color w:val="1C1C1C"/>
          <w:sz w:val="28"/>
          <w:szCs w:val="28"/>
          <w:lang w:val="uk-UA"/>
        </w:rPr>
        <w:t>громади.</w:t>
      </w:r>
      <w:r w:rsidRPr="0081055F">
        <w:rPr>
          <w:color w:val="1C1C1C"/>
          <w:spacing w:val="1"/>
          <w:sz w:val="28"/>
          <w:szCs w:val="28"/>
          <w:lang w:val="uk-UA"/>
        </w:rPr>
        <w:t xml:space="preserve"> </w:t>
      </w:r>
      <w:r w:rsidRPr="0081055F">
        <w:rPr>
          <w:color w:val="1C1C1C"/>
          <w:sz w:val="28"/>
          <w:szCs w:val="28"/>
          <w:lang w:val="uk-UA"/>
        </w:rPr>
        <w:t>Стратегія розвитку ПАТ</w:t>
      </w:r>
      <w:r w:rsidRPr="0081055F">
        <w:rPr>
          <w:color w:val="1C1C1C"/>
          <w:spacing w:val="1"/>
          <w:sz w:val="28"/>
          <w:szCs w:val="28"/>
          <w:lang w:val="uk-UA"/>
        </w:rPr>
        <w:t xml:space="preserve"> </w:t>
      </w:r>
      <w:r w:rsidRPr="0081055F">
        <w:rPr>
          <w:color w:val="1C1C1C"/>
          <w:sz w:val="28"/>
          <w:szCs w:val="28"/>
          <w:lang w:val="uk-UA"/>
        </w:rPr>
        <w:t>ArcelorMittal</w:t>
      </w:r>
      <w:r w:rsidRPr="0081055F">
        <w:rPr>
          <w:color w:val="1C1C1C"/>
          <w:spacing w:val="1"/>
          <w:sz w:val="28"/>
          <w:szCs w:val="28"/>
          <w:lang w:val="uk-UA"/>
        </w:rPr>
        <w:t xml:space="preserve"> </w:t>
      </w:r>
      <w:r w:rsidRPr="0081055F">
        <w:rPr>
          <w:color w:val="1C1C1C"/>
          <w:sz w:val="28"/>
          <w:szCs w:val="28"/>
          <w:lang w:val="uk-UA"/>
        </w:rPr>
        <w:t>Кривий</w:t>
      </w:r>
      <w:r w:rsidRPr="0081055F">
        <w:rPr>
          <w:color w:val="1C1C1C"/>
          <w:spacing w:val="1"/>
          <w:sz w:val="28"/>
          <w:szCs w:val="28"/>
          <w:lang w:val="uk-UA"/>
        </w:rPr>
        <w:t xml:space="preserve"> </w:t>
      </w:r>
      <w:r w:rsidRPr="0081055F">
        <w:rPr>
          <w:color w:val="1C1C1C"/>
          <w:sz w:val="28"/>
          <w:szCs w:val="28"/>
          <w:lang w:val="uk-UA"/>
        </w:rPr>
        <w:t>Ріг</w:t>
      </w:r>
      <w:r w:rsidRPr="0081055F">
        <w:rPr>
          <w:color w:val="1C1C1C"/>
          <w:spacing w:val="1"/>
          <w:sz w:val="28"/>
          <w:szCs w:val="28"/>
          <w:lang w:val="uk-UA"/>
        </w:rPr>
        <w:t xml:space="preserve"> </w:t>
      </w:r>
      <w:r w:rsidRPr="0081055F">
        <w:rPr>
          <w:color w:val="1C1C1C"/>
          <w:sz w:val="28"/>
          <w:szCs w:val="28"/>
          <w:lang w:val="uk-UA"/>
        </w:rPr>
        <w:t>повинна базуватися на запровадженні етичного кодексу в компанії, відповідності етичних принципів</w:t>
      </w:r>
      <w:r w:rsidRPr="0081055F">
        <w:rPr>
          <w:color w:val="1C1C1C"/>
          <w:spacing w:val="1"/>
          <w:sz w:val="28"/>
          <w:szCs w:val="28"/>
          <w:lang w:val="uk-UA"/>
        </w:rPr>
        <w:t xml:space="preserve"> </w:t>
      </w:r>
      <w:r w:rsidRPr="0081055F">
        <w:rPr>
          <w:color w:val="1C1C1C"/>
          <w:sz w:val="28"/>
          <w:szCs w:val="28"/>
          <w:lang w:val="uk-UA"/>
        </w:rPr>
        <w:t>і</w:t>
      </w:r>
      <w:r w:rsidRPr="0081055F">
        <w:rPr>
          <w:color w:val="1C1C1C"/>
          <w:spacing w:val="1"/>
          <w:sz w:val="28"/>
          <w:szCs w:val="28"/>
          <w:lang w:val="uk-UA"/>
        </w:rPr>
        <w:t xml:space="preserve"> </w:t>
      </w:r>
      <w:r w:rsidRPr="0081055F">
        <w:rPr>
          <w:color w:val="1C1C1C"/>
          <w:sz w:val="28"/>
          <w:szCs w:val="28"/>
          <w:lang w:val="uk-UA"/>
        </w:rPr>
        <w:t>цілісності</w:t>
      </w:r>
      <w:r w:rsidRPr="0081055F">
        <w:rPr>
          <w:color w:val="1C1C1C"/>
          <w:spacing w:val="1"/>
          <w:sz w:val="28"/>
          <w:szCs w:val="28"/>
          <w:lang w:val="uk-UA"/>
        </w:rPr>
        <w:t xml:space="preserve"> </w:t>
      </w:r>
      <w:r w:rsidRPr="0081055F">
        <w:rPr>
          <w:color w:val="1C1C1C"/>
          <w:sz w:val="28"/>
          <w:szCs w:val="28"/>
          <w:lang w:val="uk-UA"/>
        </w:rPr>
        <w:t>бізнесу,</w:t>
      </w:r>
      <w:r w:rsidRPr="0081055F">
        <w:rPr>
          <w:color w:val="1C1C1C"/>
          <w:spacing w:val="1"/>
          <w:sz w:val="28"/>
          <w:szCs w:val="28"/>
          <w:lang w:val="uk-UA"/>
        </w:rPr>
        <w:t xml:space="preserve"> </w:t>
      </w:r>
      <w:r w:rsidRPr="0081055F">
        <w:rPr>
          <w:color w:val="1C1C1C"/>
          <w:sz w:val="28"/>
          <w:szCs w:val="28"/>
          <w:lang w:val="uk-UA"/>
        </w:rPr>
        <w:t>інновацій, гарантування конфіденційності інформації, доброчесності.</w:t>
      </w:r>
      <w:r w:rsidRPr="0081055F">
        <w:rPr>
          <w:color w:val="1C1C1C"/>
          <w:spacing w:val="56"/>
          <w:sz w:val="28"/>
          <w:szCs w:val="28"/>
          <w:lang w:val="uk-UA"/>
        </w:rPr>
        <w:t xml:space="preserve"> </w:t>
      </w:r>
      <w:r w:rsidRPr="0081055F">
        <w:rPr>
          <w:color w:val="1C1C1C"/>
          <w:sz w:val="28"/>
          <w:szCs w:val="28"/>
          <w:lang w:val="uk-UA"/>
        </w:rPr>
        <w:t>Соціально відповідальні стратегії</w:t>
      </w:r>
      <w:r w:rsidRPr="0081055F">
        <w:rPr>
          <w:color w:val="1C1C1C"/>
          <w:spacing w:val="1"/>
          <w:sz w:val="28"/>
          <w:szCs w:val="28"/>
          <w:lang w:val="uk-UA"/>
        </w:rPr>
        <w:t xml:space="preserve"> </w:t>
      </w:r>
      <w:r w:rsidRPr="0081055F">
        <w:rPr>
          <w:color w:val="1C1C1C"/>
          <w:sz w:val="28"/>
          <w:szCs w:val="28"/>
          <w:lang w:val="uk-UA"/>
        </w:rPr>
        <w:t>НАК</w:t>
      </w:r>
      <w:r w:rsidRPr="0081055F">
        <w:rPr>
          <w:color w:val="1C1C1C"/>
          <w:spacing w:val="55"/>
          <w:sz w:val="28"/>
          <w:szCs w:val="28"/>
          <w:lang w:val="uk-UA"/>
        </w:rPr>
        <w:t xml:space="preserve"> </w:t>
      </w:r>
      <w:r w:rsidRPr="0081055F">
        <w:rPr>
          <w:color w:val="1C1C1C"/>
          <w:sz w:val="28"/>
          <w:szCs w:val="28"/>
          <w:lang w:val="uk-UA"/>
        </w:rPr>
        <w:t>«Укренерго»,</w:t>
      </w:r>
      <w:r w:rsidRPr="0081055F">
        <w:rPr>
          <w:color w:val="1C1C1C"/>
          <w:spacing w:val="1"/>
          <w:sz w:val="28"/>
          <w:szCs w:val="28"/>
          <w:lang w:val="uk-UA"/>
        </w:rPr>
        <w:t xml:space="preserve"> </w:t>
      </w:r>
      <w:r w:rsidRPr="0081055F">
        <w:rPr>
          <w:color w:val="1C1C1C"/>
          <w:sz w:val="28"/>
          <w:szCs w:val="28"/>
          <w:lang w:val="uk-UA"/>
        </w:rPr>
        <w:t>ТОВ</w:t>
      </w:r>
      <w:r w:rsidRPr="0081055F">
        <w:rPr>
          <w:color w:val="1C1C1C"/>
          <w:spacing w:val="1"/>
          <w:sz w:val="28"/>
          <w:szCs w:val="28"/>
          <w:lang w:val="uk-UA"/>
        </w:rPr>
        <w:t xml:space="preserve"> </w:t>
      </w:r>
      <w:r w:rsidRPr="0081055F">
        <w:rPr>
          <w:color w:val="1C1C1C"/>
          <w:sz w:val="28"/>
          <w:szCs w:val="28"/>
          <w:lang w:val="uk-UA"/>
        </w:rPr>
        <w:t>«Lifeсall»</w:t>
      </w:r>
      <w:r w:rsidRPr="0081055F">
        <w:rPr>
          <w:color w:val="1C1C1C"/>
          <w:spacing w:val="1"/>
          <w:sz w:val="28"/>
          <w:szCs w:val="28"/>
          <w:lang w:val="uk-UA"/>
        </w:rPr>
        <w:t xml:space="preserve"> </w:t>
      </w:r>
      <w:r w:rsidRPr="0081055F">
        <w:rPr>
          <w:color w:val="1C1C1C"/>
          <w:sz w:val="28"/>
          <w:szCs w:val="28"/>
          <w:lang w:val="uk-UA"/>
        </w:rPr>
        <w:t>повинні</w:t>
      </w:r>
      <w:r w:rsidRPr="0081055F">
        <w:rPr>
          <w:color w:val="1C1C1C"/>
          <w:spacing w:val="1"/>
          <w:sz w:val="28"/>
          <w:szCs w:val="28"/>
          <w:lang w:val="uk-UA"/>
        </w:rPr>
        <w:t xml:space="preserve"> </w:t>
      </w:r>
      <w:r w:rsidRPr="0081055F">
        <w:rPr>
          <w:color w:val="1C1C1C"/>
          <w:sz w:val="28"/>
          <w:szCs w:val="28"/>
          <w:lang w:val="uk-UA"/>
        </w:rPr>
        <w:t>включати</w:t>
      </w:r>
      <w:r w:rsidRPr="0081055F">
        <w:rPr>
          <w:color w:val="1C1C1C"/>
          <w:spacing w:val="1"/>
          <w:sz w:val="28"/>
          <w:szCs w:val="28"/>
          <w:lang w:val="uk-UA"/>
        </w:rPr>
        <w:t xml:space="preserve"> </w:t>
      </w:r>
      <w:r w:rsidRPr="0081055F">
        <w:rPr>
          <w:color w:val="1C1C1C"/>
          <w:sz w:val="28"/>
          <w:szCs w:val="28"/>
          <w:lang w:val="uk-UA"/>
        </w:rPr>
        <w:t>активну</w:t>
      </w:r>
      <w:r w:rsidRPr="0081055F">
        <w:rPr>
          <w:color w:val="1C1C1C"/>
          <w:spacing w:val="1"/>
          <w:sz w:val="28"/>
          <w:szCs w:val="28"/>
          <w:lang w:val="uk-UA"/>
        </w:rPr>
        <w:t xml:space="preserve"> </w:t>
      </w:r>
      <w:r w:rsidRPr="0081055F">
        <w:rPr>
          <w:color w:val="1C1C1C"/>
          <w:sz w:val="28"/>
          <w:szCs w:val="28"/>
          <w:lang w:val="uk-UA"/>
        </w:rPr>
        <w:t>взаємодію з місцевою владою щодо цілісності та захисту конфіденційних даних, що</w:t>
      </w:r>
      <w:r w:rsidRPr="0081055F">
        <w:rPr>
          <w:color w:val="1C1C1C"/>
          <w:spacing w:val="1"/>
          <w:sz w:val="28"/>
          <w:szCs w:val="28"/>
          <w:lang w:val="uk-UA"/>
        </w:rPr>
        <w:t xml:space="preserve"> </w:t>
      </w:r>
      <w:r w:rsidRPr="0081055F">
        <w:rPr>
          <w:color w:val="1C1C1C"/>
          <w:sz w:val="28"/>
          <w:szCs w:val="28"/>
          <w:lang w:val="uk-UA"/>
        </w:rPr>
        <w:t xml:space="preserve">забезпечить високий економічний ефект. Основні напрямки </w:t>
      </w:r>
      <w:r w:rsidRPr="0081055F">
        <w:rPr>
          <w:sz w:val="28"/>
          <w:szCs w:val="28"/>
          <w:lang w:val="uk-UA"/>
        </w:rPr>
        <w:t>стратегії корпоративної соціальної відповідальності</w:t>
      </w:r>
      <w:r w:rsidRPr="0081055F">
        <w:rPr>
          <w:color w:val="1C1C1C"/>
          <w:sz w:val="28"/>
          <w:szCs w:val="28"/>
          <w:lang w:val="uk-UA"/>
        </w:rPr>
        <w:t xml:space="preserve"> </w:t>
      </w:r>
      <w:r w:rsidRPr="0081055F">
        <w:rPr>
          <w:sz w:val="28"/>
          <w:szCs w:val="28"/>
          <w:lang w:val="uk-UA"/>
        </w:rPr>
        <w:t>НАК «Нафтогаз України», СКМ – це орієнтація на інноваційний розвиток та безпеки інформації.</w:t>
      </w:r>
      <w:r w:rsidRPr="0081055F">
        <w:rPr>
          <w:spacing w:val="1"/>
          <w:sz w:val="28"/>
          <w:szCs w:val="28"/>
          <w:lang w:val="uk-UA"/>
        </w:rPr>
        <w:t xml:space="preserve"> П</w:t>
      </w:r>
      <w:r w:rsidRPr="0081055F">
        <w:rPr>
          <w:sz w:val="28"/>
          <w:szCs w:val="28"/>
          <w:lang w:val="uk-UA"/>
        </w:rPr>
        <w:t>ріоритетним напрямом</w:t>
      </w:r>
      <w:r w:rsidRPr="0081055F">
        <w:rPr>
          <w:spacing w:val="1"/>
          <w:sz w:val="28"/>
          <w:szCs w:val="28"/>
          <w:lang w:val="uk-UA"/>
        </w:rPr>
        <w:t xml:space="preserve"> </w:t>
      </w:r>
      <w:r w:rsidRPr="0081055F">
        <w:rPr>
          <w:sz w:val="28"/>
          <w:szCs w:val="28"/>
          <w:lang w:val="uk-UA"/>
        </w:rPr>
        <w:t>розвитку</w:t>
      </w:r>
      <w:r w:rsidRPr="0081055F">
        <w:rPr>
          <w:spacing w:val="1"/>
          <w:sz w:val="28"/>
          <w:szCs w:val="28"/>
          <w:lang w:val="uk-UA"/>
        </w:rPr>
        <w:t xml:space="preserve"> </w:t>
      </w:r>
      <w:r w:rsidRPr="0081055F">
        <w:rPr>
          <w:sz w:val="28"/>
          <w:szCs w:val="28"/>
          <w:lang w:val="uk-UA"/>
        </w:rPr>
        <w:t>стратегії</w:t>
      </w:r>
      <w:r w:rsidRPr="0081055F">
        <w:rPr>
          <w:spacing w:val="55"/>
          <w:sz w:val="28"/>
          <w:szCs w:val="28"/>
          <w:lang w:val="uk-UA"/>
        </w:rPr>
        <w:t xml:space="preserve"> </w:t>
      </w:r>
      <w:r w:rsidRPr="0081055F">
        <w:rPr>
          <w:sz w:val="28"/>
          <w:szCs w:val="28"/>
          <w:lang w:val="uk-UA"/>
        </w:rPr>
        <w:t>ТОВ</w:t>
      </w:r>
      <w:r w:rsidRPr="0081055F">
        <w:rPr>
          <w:spacing w:val="1"/>
          <w:sz w:val="28"/>
          <w:szCs w:val="28"/>
          <w:lang w:val="uk-UA"/>
        </w:rPr>
        <w:t xml:space="preserve"> </w:t>
      </w:r>
      <w:r w:rsidRPr="0081055F">
        <w:rPr>
          <w:sz w:val="28"/>
          <w:szCs w:val="28"/>
          <w:lang w:val="uk-UA"/>
        </w:rPr>
        <w:lastRenderedPageBreak/>
        <w:t>«Нова</w:t>
      </w:r>
      <w:r w:rsidRPr="0081055F">
        <w:rPr>
          <w:spacing w:val="1"/>
          <w:sz w:val="28"/>
          <w:szCs w:val="28"/>
          <w:lang w:val="uk-UA"/>
        </w:rPr>
        <w:t xml:space="preserve"> </w:t>
      </w:r>
      <w:r w:rsidRPr="0081055F">
        <w:rPr>
          <w:sz w:val="28"/>
          <w:szCs w:val="28"/>
          <w:lang w:val="uk-UA"/>
        </w:rPr>
        <w:t>Пошта»</w:t>
      </w:r>
      <w:r w:rsidRPr="0081055F">
        <w:rPr>
          <w:spacing w:val="1"/>
          <w:sz w:val="28"/>
          <w:szCs w:val="28"/>
          <w:lang w:val="uk-UA"/>
        </w:rPr>
        <w:t xml:space="preserve"> </w:t>
      </w:r>
      <w:r w:rsidRPr="0081055F">
        <w:rPr>
          <w:sz w:val="28"/>
          <w:szCs w:val="28"/>
          <w:lang w:val="uk-UA"/>
        </w:rPr>
        <w:t>є</w:t>
      </w:r>
      <w:r w:rsidRPr="0081055F">
        <w:rPr>
          <w:spacing w:val="55"/>
          <w:sz w:val="28"/>
          <w:szCs w:val="28"/>
          <w:lang w:val="uk-UA"/>
        </w:rPr>
        <w:t xml:space="preserve"> </w:t>
      </w:r>
      <w:r w:rsidRPr="0081055F">
        <w:rPr>
          <w:sz w:val="28"/>
          <w:szCs w:val="28"/>
          <w:lang w:val="uk-UA"/>
        </w:rPr>
        <w:t>екологічні</w:t>
      </w:r>
      <w:r w:rsidRPr="0081055F">
        <w:rPr>
          <w:spacing w:val="1"/>
          <w:sz w:val="28"/>
          <w:szCs w:val="28"/>
          <w:lang w:val="uk-UA"/>
        </w:rPr>
        <w:t xml:space="preserve"> </w:t>
      </w:r>
      <w:r w:rsidRPr="0081055F">
        <w:rPr>
          <w:sz w:val="28"/>
          <w:szCs w:val="28"/>
          <w:lang w:val="uk-UA"/>
        </w:rPr>
        <w:t>аспект та інформаційна безпека. ПАТ «Карлсберг Україна» має покращити кадрову політику,</w:t>
      </w:r>
      <w:r w:rsidRPr="0081055F">
        <w:rPr>
          <w:spacing w:val="1"/>
          <w:sz w:val="28"/>
          <w:szCs w:val="28"/>
          <w:lang w:val="uk-UA"/>
        </w:rPr>
        <w:t xml:space="preserve"> </w:t>
      </w:r>
      <w:r w:rsidRPr="0081055F">
        <w:rPr>
          <w:sz w:val="28"/>
          <w:szCs w:val="28"/>
          <w:lang w:val="uk-UA"/>
        </w:rPr>
        <w:t>що дозволить забезпечити</w:t>
      </w:r>
      <w:r w:rsidRPr="0081055F">
        <w:rPr>
          <w:spacing w:val="4"/>
          <w:sz w:val="28"/>
          <w:szCs w:val="28"/>
          <w:lang w:val="uk-UA"/>
        </w:rPr>
        <w:t xml:space="preserve"> </w:t>
      </w:r>
      <w:r w:rsidRPr="0081055F">
        <w:rPr>
          <w:sz w:val="28"/>
          <w:szCs w:val="28"/>
          <w:lang w:val="uk-UA"/>
        </w:rPr>
        <w:t>добробут працівників, захистити їх</w:t>
      </w:r>
      <w:r w:rsidRPr="0081055F">
        <w:rPr>
          <w:spacing w:val="7"/>
          <w:sz w:val="28"/>
          <w:szCs w:val="28"/>
          <w:lang w:val="uk-UA"/>
        </w:rPr>
        <w:t xml:space="preserve"> </w:t>
      </w:r>
      <w:r w:rsidRPr="0081055F">
        <w:rPr>
          <w:sz w:val="28"/>
          <w:szCs w:val="28"/>
          <w:lang w:val="uk-UA"/>
        </w:rPr>
        <w:t>особисті</w:t>
      </w:r>
      <w:r w:rsidRPr="0081055F">
        <w:rPr>
          <w:spacing w:val="2"/>
          <w:sz w:val="28"/>
          <w:szCs w:val="28"/>
          <w:lang w:val="uk-UA"/>
        </w:rPr>
        <w:t xml:space="preserve"> </w:t>
      </w:r>
      <w:r w:rsidRPr="0081055F">
        <w:rPr>
          <w:sz w:val="28"/>
          <w:szCs w:val="28"/>
          <w:lang w:val="uk-UA"/>
        </w:rPr>
        <w:t>дані.</w:t>
      </w:r>
    </w:p>
    <w:p w:rsidR="00491781" w:rsidRPr="0081055F" w:rsidRDefault="00491781" w:rsidP="00491781">
      <w:pPr>
        <w:pStyle w:val="af4"/>
        <w:spacing w:line="360" w:lineRule="auto"/>
        <w:ind w:right="106" w:firstLine="852"/>
        <w:rPr>
          <w:sz w:val="28"/>
          <w:szCs w:val="28"/>
          <w:lang w:val="uk-UA"/>
        </w:rPr>
      </w:pPr>
      <w:r w:rsidRPr="0081055F">
        <w:rPr>
          <w:sz w:val="28"/>
          <w:szCs w:val="28"/>
          <w:lang w:val="uk-UA"/>
        </w:rPr>
        <w:t>Основною</w:t>
      </w:r>
      <w:r w:rsidRPr="0081055F">
        <w:rPr>
          <w:spacing w:val="15"/>
          <w:sz w:val="28"/>
          <w:szCs w:val="28"/>
          <w:lang w:val="uk-UA"/>
        </w:rPr>
        <w:t xml:space="preserve"> </w:t>
      </w:r>
      <w:r w:rsidRPr="0081055F">
        <w:rPr>
          <w:sz w:val="28"/>
          <w:szCs w:val="28"/>
          <w:lang w:val="uk-UA"/>
        </w:rPr>
        <w:t>причиною низького попиту на</w:t>
      </w:r>
      <w:r w:rsidRPr="0081055F">
        <w:rPr>
          <w:spacing w:val="17"/>
          <w:sz w:val="28"/>
          <w:szCs w:val="28"/>
          <w:lang w:val="uk-UA"/>
        </w:rPr>
        <w:t xml:space="preserve"> </w:t>
      </w:r>
      <w:r w:rsidRPr="0081055F">
        <w:rPr>
          <w:sz w:val="28"/>
          <w:szCs w:val="28"/>
          <w:lang w:val="uk-UA"/>
        </w:rPr>
        <w:t>соціальні</w:t>
      </w:r>
      <w:r w:rsidRPr="0081055F">
        <w:rPr>
          <w:spacing w:val="10"/>
          <w:sz w:val="28"/>
          <w:szCs w:val="28"/>
          <w:lang w:val="uk-UA"/>
        </w:rPr>
        <w:t xml:space="preserve"> </w:t>
      </w:r>
      <w:r w:rsidRPr="0081055F">
        <w:rPr>
          <w:sz w:val="28"/>
          <w:szCs w:val="28"/>
          <w:lang w:val="uk-UA"/>
        </w:rPr>
        <w:t>інвестиції</w:t>
      </w:r>
      <w:r w:rsidRPr="0081055F">
        <w:rPr>
          <w:spacing w:val="25"/>
          <w:sz w:val="28"/>
          <w:szCs w:val="28"/>
          <w:lang w:val="uk-UA"/>
        </w:rPr>
        <w:t xml:space="preserve"> </w:t>
      </w:r>
      <w:r w:rsidRPr="0081055F">
        <w:rPr>
          <w:sz w:val="28"/>
          <w:szCs w:val="28"/>
          <w:lang w:val="uk-UA"/>
        </w:rPr>
        <w:t>в</w:t>
      </w:r>
      <w:r w:rsidRPr="0081055F">
        <w:rPr>
          <w:spacing w:val="11"/>
          <w:sz w:val="28"/>
          <w:szCs w:val="28"/>
          <w:lang w:val="uk-UA"/>
        </w:rPr>
        <w:t xml:space="preserve"> </w:t>
      </w:r>
      <w:r w:rsidRPr="0081055F">
        <w:rPr>
          <w:sz w:val="28"/>
          <w:szCs w:val="28"/>
          <w:lang w:val="uk-UA"/>
        </w:rPr>
        <w:t>Україна</w:t>
      </w:r>
      <w:r w:rsidRPr="0081055F">
        <w:rPr>
          <w:spacing w:val="19"/>
          <w:sz w:val="28"/>
          <w:szCs w:val="28"/>
          <w:lang w:val="uk-UA"/>
        </w:rPr>
        <w:t xml:space="preserve"> </w:t>
      </w:r>
      <w:r w:rsidRPr="0081055F">
        <w:rPr>
          <w:sz w:val="28"/>
          <w:szCs w:val="28"/>
          <w:lang w:val="uk-UA"/>
        </w:rPr>
        <w:t>є,</w:t>
      </w:r>
      <w:r w:rsidRPr="0081055F">
        <w:rPr>
          <w:spacing w:val="22"/>
          <w:sz w:val="28"/>
          <w:szCs w:val="28"/>
          <w:lang w:val="uk-UA"/>
        </w:rPr>
        <w:t xml:space="preserve"> </w:t>
      </w:r>
      <w:r w:rsidRPr="0081055F">
        <w:rPr>
          <w:sz w:val="28"/>
          <w:szCs w:val="28"/>
          <w:lang w:val="uk-UA"/>
        </w:rPr>
        <w:t>перш за все,</w:t>
      </w:r>
      <w:r w:rsidRPr="0081055F">
        <w:rPr>
          <w:spacing w:val="1"/>
          <w:sz w:val="28"/>
          <w:szCs w:val="28"/>
          <w:lang w:val="uk-UA"/>
        </w:rPr>
        <w:t xml:space="preserve"> не</w:t>
      </w:r>
      <w:r w:rsidRPr="0081055F">
        <w:rPr>
          <w:sz w:val="28"/>
          <w:szCs w:val="28"/>
          <w:lang w:val="uk-UA"/>
        </w:rPr>
        <w:t>обізнананість інвесторів про це.</w:t>
      </w:r>
      <w:r w:rsidRPr="0081055F">
        <w:rPr>
          <w:spacing w:val="1"/>
          <w:sz w:val="28"/>
          <w:szCs w:val="28"/>
          <w:lang w:val="uk-UA"/>
        </w:rPr>
        <w:t xml:space="preserve"> </w:t>
      </w:r>
      <w:r w:rsidRPr="0081055F">
        <w:rPr>
          <w:sz w:val="28"/>
          <w:szCs w:val="28"/>
          <w:lang w:val="uk-UA"/>
        </w:rPr>
        <w:t>Бар’єром також є неоднозначність і</w:t>
      </w:r>
      <w:r w:rsidRPr="0081055F">
        <w:rPr>
          <w:spacing w:val="1"/>
          <w:sz w:val="28"/>
          <w:szCs w:val="28"/>
          <w:lang w:val="uk-UA"/>
        </w:rPr>
        <w:t xml:space="preserve"> </w:t>
      </w:r>
      <w:r w:rsidRPr="0081055F">
        <w:rPr>
          <w:sz w:val="28"/>
          <w:szCs w:val="28"/>
          <w:lang w:val="uk-UA"/>
        </w:rPr>
        <w:t>недосконалість законодавства. У інвесторів в Україні, як правило, немає</w:t>
      </w:r>
      <w:r w:rsidRPr="0081055F">
        <w:rPr>
          <w:spacing w:val="1"/>
          <w:sz w:val="28"/>
          <w:szCs w:val="28"/>
          <w:lang w:val="uk-UA"/>
        </w:rPr>
        <w:t xml:space="preserve"> </w:t>
      </w:r>
      <w:r w:rsidRPr="0081055F">
        <w:rPr>
          <w:sz w:val="28"/>
          <w:szCs w:val="28"/>
          <w:lang w:val="uk-UA"/>
        </w:rPr>
        <w:t>можливості</w:t>
      </w:r>
      <w:r w:rsidRPr="0081055F">
        <w:rPr>
          <w:spacing w:val="1"/>
          <w:sz w:val="28"/>
          <w:szCs w:val="28"/>
          <w:lang w:val="uk-UA"/>
        </w:rPr>
        <w:t xml:space="preserve"> </w:t>
      </w:r>
      <w:r w:rsidRPr="0081055F">
        <w:rPr>
          <w:sz w:val="28"/>
          <w:szCs w:val="28"/>
          <w:lang w:val="uk-UA"/>
        </w:rPr>
        <w:t>оцінити</w:t>
      </w:r>
      <w:r w:rsidRPr="0081055F">
        <w:rPr>
          <w:spacing w:val="1"/>
          <w:sz w:val="28"/>
          <w:szCs w:val="28"/>
          <w:lang w:val="uk-UA"/>
        </w:rPr>
        <w:t xml:space="preserve"> </w:t>
      </w:r>
      <w:r w:rsidRPr="0081055F">
        <w:rPr>
          <w:sz w:val="28"/>
          <w:szCs w:val="28"/>
          <w:lang w:val="uk-UA"/>
        </w:rPr>
        <w:t>діяльність</w:t>
      </w:r>
      <w:r w:rsidRPr="0081055F">
        <w:rPr>
          <w:spacing w:val="1"/>
          <w:sz w:val="28"/>
          <w:szCs w:val="28"/>
          <w:lang w:val="uk-UA"/>
        </w:rPr>
        <w:t xml:space="preserve"> </w:t>
      </w:r>
      <w:r w:rsidRPr="0081055F">
        <w:rPr>
          <w:sz w:val="28"/>
          <w:szCs w:val="28"/>
          <w:lang w:val="uk-UA"/>
        </w:rPr>
        <w:t>українських підприємств</w:t>
      </w:r>
      <w:r w:rsidRPr="0081055F">
        <w:rPr>
          <w:spacing w:val="1"/>
          <w:sz w:val="28"/>
          <w:szCs w:val="28"/>
          <w:lang w:val="uk-UA"/>
        </w:rPr>
        <w:t xml:space="preserve"> </w:t>
      </w:r>
      <w:r w:rsidRPr="0081055F">
        <w:rPr>
          <w:sz w:val="28"/>
          <w:szCs w:val="28"/>
          <w:lang w:val="uk-UA"/>
        </w:rPr>
        <w:t>в</w:t>
      </w:r>
      <w:r w:rsidRPr="0081055F">
        <w:rPr>
          <w:spacing w:val="1"/>
          <w:sz w:val="28"/>
          <w:szCs w:val="28"/>
          <w:lang w:val="uk-UA"/>
        </w:rPr>
        <w:t xml:space="preserve"> </w:t>
      </w:r>
      <w:r w:rsidRPr="0081055F">
        <w:rPr>
          <w:sz w:val="28"/>
          <w:szCs w:val="28"/>
          <w:lang w:val="uk-UA"/>
        </w:rPr>
        <w:t>рамках соціально</w:t>
      </w:r>
      <w:r w:rsidRPr="0081055F">
        <w:rPr>
          <w:spacing w:val="1"/>
          <w:sz w:val="28"/>
          <w:szCs w:val="28"/>
          <w:lang w:val="uk-UA"/>
        </w:rPr>
        <w:t xml:space="preserve"> </w:t>
      </w:r>
      <w:r w:rsidRPr="0081055F">
        <w:rPr>
          <w:sz w:val="28"/>
          <w:szCs w:val="28"/>
          <w:lang w:val="uk-UA"/>
        </w:rPr>
        <w:t>відповідального інвестування, що пов’язано насамперед з непрозорістю етичної складової</w:t>
      </w:r>
      <w:r w:rsidRPr="0081055F">
        <w:rPr>
          <w:spacing w:val="1"/>
          <w:sz w:val="28"/>
          <w:szCs w:val="28"/>
          <w:lang w:val="uk-UA"/>
        </w:rPr>
        <w:t xml:space="preserve"> </w:t>
      </w:r>
      <w:r w:rsidRPr="0081055F">
        <w:rPr>
          <w:sz w:val="28"/>
          <w:szCs w:val="28"/>
          <w:lang w:val="uk-UA"/>
        </w:rPr>
        <w:t>бізнесу, а також низька поінформованість та активність учасників бізнесу в питаннях корпоративної</w:t>
      </w:r>
      <w:r w:rsidRPr="0081055F">
        <w:rPr>
          <w:spacing w:val="1"/>
          <w:sz w:val="28"/>
          <w:szCs w:val="28"/>
          <w:lang w:val="uk-UA"/>
        </w:rPr>
        <w:t xml:space="preserve"> </w:t>
      </w:r>
      <w:r w:rsidRPr="0081055F">
        <w:rPr>
          <w:sz w:val="28"/>
          <w:szCs w:val="28"/>
          <w:lang w:val="uk-UA"/>
        </w:rPr>
        <w:t>соціальні</w:t>
      </w:r>
      <w:r w:rsidRPr="0081055F">
        <w:rPr>
          <w:spacing w:val="-6"/>
          <w:sz w:val="28"/>
          <w:szCs w:val="28"/>
          <w:lang w:val="uk-UA"/>
        </w:rPr>
        <w:t xml:space="preserve"> </w:t>
      </w:r>
      <w:r w:rsidRPr="0081055F">
        <w:rPr>
          <w:sz w:val="28"/>
          <w:szCs w:val="28"/>
          <w:lang w:val="uk-UA"/>
        </w:rPr>
        <w:t xml:space="preserve">відповідальність. </w:t>
      </w:r>
    </w:p>
    <w:p w:rsidR="003667C7" w:rsidRPr="0081055F" w:rsidRDefault="00575D1B" w:rsidP="003667C7">
      <w:pPr>
        <w:spacing w:after="0" w:line="360" w:lineRule="auto"/>
        <w:ind w:firstLine="709"/>
        <w:jc w:val="both"/>
        <w:rPr>
          <w:rFonts w:ascii="Times New Roman" w:hAnsi="Times New Roman" w:cs="Times New Roman"/>
          <w:color w:val="000000"/>
          <w:sz w:val="28"/>
          <w:szCs w:val="28"/>
          <w:shd w:val="clear" w:color="auto" w:fill="FFFFFF"/>
          <w:lang w:val="uk-UA"/>
        </w:rPr>
      </w:pPr>
      <w:r w:rsidRPr="0081055F">
        <w:rPr>
          <w:rFonts w:ascii="Times New Roman" w:hAnsi="Times New Roman" w:cs="Times New Roman"/>
          <w:color w:val="000000"/>
          <w:sz w:val="28"/>
          <w:szCs w:val="28"/>
          <w:shd w:val="clear" w:color="auto" w:fill="FFFFFF"/>
          <w:lang w:val="uk-UA"/>
        </w:rPr>
        <w:t>Розглянемо більш детально приклад компанії ДТЕК, яка є с</w:t>
      </w:r>
      <w:r w:rsidR="008B6816" w:rsidRPr="0081055F">
        <w:rPr>
          <w:rFonts w:ascii="Times New Roman" w:hAnsi="Times New Roman" w:cs="Times New Roman"/>
          <w:color w:val="000000"/>
          <w:sz w:val="28"/>
          <w:szCs w:val="28"/>
          <w:shd w:val="clear" w:color="auto" w:fill="FFFFFF"/>
          <w:lang w:val="uk-UA"/>
        </w:rPr>
        <w:t>еред лідерів розвитку соціально відповідальних інвестицій в Україні</w:t>
      </w:r>
      <w:r w:rsidRPr="0081055F">
        <w:rPr>
          <w:rFonts w:ascii="Times New Roman" w:hAnsi="Times New Roman" w:cs="Times New Roman"/>
          <w:color w:val="000000"/>
          <w:sz w:val="28"/>
          <w:szCs w:val="28"/>
          <w:shd w:val="clear" w:color="auto" w:fill="FFFFFF"/>
          <w:lang w:val="uk-UA"/>
        </w:rPr>
        <w:t>. Відповідно до заяви самої компанії</w:t>
      </w:r>
      <w:r w:rsidR="008B6816" w:rsidRPr="0081055F">
        <w:rPr>
          <w:rFonts w:ascii="Times New Roman" w:hAnsi="Times New Roman" w:cs="Times New Roman"/>
          <w:color w:val="000000"/>
          <w:sz w:val="28"/>
          <w:szCs w:val="28"/>
          <w:shd w:val="clear" w:color="auto" w:fill="FFFFFF"/>
          <w:lang w:val="uk-UA"/>
        </w:rPr>
        <w:t xml:space="preserve"> група ДТЕК прагне побудувати довірчі та партнерські відносини зі співробітниками підприємств і місцевими громадами в містах і населених пунктах присутності їх бізнесу.</w:t>
      </w:r>
      <w:r w:rsidR="003667C7" w:rsidRPr="0081055F">
        <w:rPr>
          <w:rFonts w:ascii="Times New Roman" w:hAnsi="Times New Roman" w:cs="Times New Roman"/>
          <w:color w:val="000000"/>
          <w:sz w:val="28"/>
          <w:szCs w:val="28"/>
          <w:shd w:val="clear" w:color="auto" w:fill="FFFFFF"/>
          <w:lang w:val="uk-UA"/>
        </w:rPr>
        <w:t xml:space="preserve"> Вона стало одною з перших в Україні, які цілі сталого розвитку ООН у сфері соціального партнерства й управління персоналом включила до своєї ESG-стратегії та взяла на себе зобов'язання з досягнення прогрессу.</w:t>
      </w:r>
      <w:r w:rsidR="00292697" w:rsidRPr="0081055F">
        <w:rPr>
          <w:rFonts w:ascii="Times New Roman" w:hAnsi="Times New Roman" w:cs="Times New Roman"/>
          <w:color w:val="000000"/>
          <w:sz w:val="28"/>
          <w:szCs w:val="28"/>
          <w:shd w:val="clear" w:color="auto" w:fill="FFFFFF"/>
          <w:lang w:val="uk-UA"/>
        </w:rPr>
        <w:t xml:space="preserve"> ДТЕК інтегрував 12 Цілей сталого розвитку ООН, що відображає місію бізнесу – працювати в ім’я прогресу і процвітання суспільства</w:t>
      </w:r>
      <w:r w:rsidR="00095D5B" w:rsidRPr="0081055F">
        <w:rPr>
          <w:rFonts w:ascii="Times New Roman" w:hAnsi="Times New Roman" w:cs="Times New Roman"/>
          <w:color w:val="000000"/>
          <w:sz w:val="28"/>
          <w:szCs w:val="28"/>
          <w:shd w:val="clear" w:color="auto" w:fill="FFFFFF"/>
          <w:lang w:val="uk-UA"/>
        </w:rPr>
        <w:t xml:space="preserve"> (рис. 2.1.)</w:t>
      </w:r>
      <w:r w:rsidR="00292697" w:rsidRPr="0081055F">
        <w:rPr>
          <w:rFonts w:ascii="Times New Roman" w:hAnsi="Times New Roman" w:cs="Times New Roman"/>
          <w:color w:val="000000"/>
          <w:sz w:val="28"/>
          <w:szCs w:val="28"/>
          <w:shd w:val="clear" w:color="auto" w:fill="FFFFFF"/>
          <w:lang w:val="uk-UA"/>
        </w:rPr>
        <w:t>.</w:t>
      </w:r>
    </w:p>
    <w:p w:rsidR="00292697" w:rsidRPr="0081055F" w:rsidRDefault="00292697" w:rsidP="0030011F">
      <w:pPr>
        <w:spacing w:after="0" w:line="360" w:lineRule="auto"/>
        <w:ind w:firstLine="709"/>
        <w:jc w:val="center"/>
        <w:rPr>
          <w:rFonts w:ascii="Times New Roman" w:hAnsi="Times New Roman" w:cs="Times New Roman"/>
          <w:color w:val="000000"/>
          <w:sz w:val="28"/>
          <w:szCs w:val="28"/>
          <w:shd w:val="clear" w:color="auto" w:fill="FFFFFF"/>
          <w:lang w:val="uk-UA"/>
        </w:rPr>
      </w:pPr>
      <w:r w:rsidRPr="0081055F">
        <w:rPr>
          <w:rFonts w:ascii="Times New Roman" w:hAnsi="Times New Roman" w:cs="Times New Roman"/>
          <w:noProof/>
          <w:color w:val="000000"/>
          <w:sz w:val="28"/>
          <w:szCs w:val="28"/>
          <w:shd w:val="clear" w:color="auto" w:fill="FFFFFF"/>
          <w:lang w:eastAsia="ru-RU"/>
        </w:rPr>
        <w:drawing>
          <wp:inline distT="0" distB="0" distL="0" distR="0">
            <wp:extent cx="4791513" cy="2098964"/>
            <wp:effectExtent l="19050" t="0" r="9087"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 cstate="print"/>
                    <a:srcRect/>
                    <a:stretch>
                      <a:fillRect/>
                    </a:stretch>
                  </pic:blipFill>
                  <pic:spPr bwMode="auto">
                    <a:xfrm>
                      <a:off x="0" y="0"/>
                      <a:ext cx="4791513" cy="2098964"/>
                    </a:xfrm>
                    <a:prstGeom prst="rect">
                      <a:avLst/>
                    </a:prstGeom>
                    <a:noFill/>
                    <a:ln w="9525">
                      <a:noFill/>
                      <a:miter lim="800000"/>
                      <a:headEnd/>
                      <a:tailEnd/>
                    </a:ln>
                  </pic:spPr>
                </pic:pic>
              </a:graphicData>
            </a:graphic>
          </wp:inline>
        </w:drawing>
      </w:r>
    </w:p>
    <w:p w:rsidR="00292697" w:rsidRDefault="00292697" w:rsidP="009E49D3">
      <w:pPr>
        <w:spacing w:after="0" w:line="360" w:lineRule="auto"/>
        <w:ind w:firstLine="709"/>
        <w:jc w:val="both"/>
        <w:rPr>
          <w:rFonts w:ascii="Times New Roman" w:hAnsi="Times New Roman" w:cs="Times New Roman"/>
          <w:i/>
          <w:color w:val="000000"/>
          <w:sz w:val="28"/>
          <w:szCs w:val="28"/>
          <w:shd w:val="clear" w:color="auto" w:fill="FFFFFF"/>
          <w:lang w:val="uk-UA"/>
        </w:rPr>
      </w:pPr>
      <w:r w:rsidRPr="0081055F">
        <w:rPr>
          <w:rFonts w:ascii="Times New Roman" w:hAnsi="Times New Roman" w:cs="Times New Roman"/>
          <w:i/>
          <w:color w:val="000000"/>
          <w:sz w:val="28"/>
          <w:szCs w:val="28"/>
          <w:shd w:val="clear" w:color="auto" w:fill="FFFFFF"/>
          <w:lang w:val="uk-UA"/>
        </w:rPr>
        <w:t>Рис. 2.</w:t>
      </w:r>
      <w:r w:rsidR="00095D5B" w:rsidRPr="0081055F">
        <w:rPr>
          <w:rFonts w:ascii="Times New Roman" w:hAnsi="Times New Roman" w:cs="Times New Roman"/>
          <w:i/>
          <w:color w:val="000000"/>
          <w:sz w:val="28"/>
          <w:szCs w:val="28"/>
          <w:shd w:val="clear" w:color="auto" w:fill="FFFFFF"/>
          <w:lang w:val="uk-UA"/>
        </w:rPr>
        <w:t>1</w:t>
      </w:r>
      <w:r w:rsidRPr="0081055F">
        <w:rPr>
          <w:rFonts w:ascii="Times New Roman" w:hAnsi="Times New Roman" w:cs="Times New Roman"/>
          <w:i/>
          <w:color w:val="000000"/>
          <w:sz w:val="28"/>
          <w:szCs w:val="28"/>
          <w:shd w:val="clear" w:color="auto" w:fill="FFFFFF"/>
          <w:lang w:val="uk-UA"/>
        </w:rPr>
        <w:t>. Цілі сталого розвитку, інтегровані в ESG-стратегію ДТЕК</w:t>
      </w:r>
    </w:p>
    <w:p w:rsidR="00173424" w:rsidRPr="00173424" w:rsidRDefault="00173424" w:rsidP="009E49D3">
      <w:pPr>
        <w:spacing w:after="0" w:line="360" w:lineRule="auto"/>
        <w:ind w:firstLine="709"/>
        <w:jc w:val="both"/>
        <w:rPr>
          <w:rFonts w:ascii="Times New Roman" w:hAnsi="Times New Roman" w:cs="Times New Roman"/>
          <w:color w:val="000000"/>
          <w:sz w:val="28"/>
          <w:szCs w:val="28"/>
          <w:shd w:val="clear" w:color="auto" w:fill="FFFFFF"/>
          <w:lang w:val="uk-UA"/>
        </w:rPr>
      </w:pPr>
      <w:r w:rsidRPr="00173424">
        <w:rPr>
          <w:rFonts w:ascii="Times New Roman" w:hAnsi="Times New Roman" w:cs="Times New Roman"/>
          <w:color w:val="000000"/>
          <w:sz w:val="28"/>
          <w:szCs w:val="28"/>
          <w:shd w:val="clear" w:color="auto" w:fill="FFFFFF"/>
          <w:lang w:val="uk-UA"/>
        </w:rPr>
        <w:t xml:space="preserve">Джерело: </w:t>
      </w:r>
      <w:r w:rsidRPr="00173424">
        <w:rPr>
          <w:rFonts w:ascii="Symbol" w:hAnsi="Symbol" w:cs="Times New Roman"/>
          <w:color w:val="000000"/>
          <w:sz w:val="28"/>
          <w:szCs w:val="28"/>
          <w:shd w:val="clear" w:color="auto" w:fill="FFFFFF"/>
          <w:lang w:val="uk-UA"/>
        </w:rPr>
        <w:t></w:t>
      </w:r>
      <w:r>
        <w:rPr>
          <w:rFonts w:ascii="Symbol" w:hAnsi="Symbol" w:cs="Times New Roman"/>
          <w:color w:val="000000"/>
          <w:sz w:val="28"/>
          <w:szCs w:val="28"/>
          <w:shd w:val="clear" w:color="auto" w:fill="FFFFFF"/>
          <w:lang w:val="uk-UA"/>
        </w:rPr>
        <w:t></w:t>
      </w:r>
      <w:r w:rsidRPr="00173424">
        <w:rPr>
          <w:rFonts w:ascii="Symbol" w:hAnsi="Symbol" w:cs="Times New Roman"/>
          <w:color w:val="000000"/>
          <w:sz w:val="28"/>
          <w:szCs w:val="28"/>
          <w:shd w:val="clear" w:color="auto" w:fill="FFFFFF"/>
          <w:lang w:val="uk-UA"/>
        </w:rPr>
        <w:t></w:t>
      </w:r>
    </w:p>
    <w:p w:rsidR="000C0771" w:rsidRPr="0081055F" w:rsidRDefault="000C0771" w:rsidP="009E49D3">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 xml:space="preserve">Стратегічною ціллю є досягнення вуглецевої нейтральності до 2040 року. </w:t>
      </w:r>
    </w:p>
    <w:p w:rsidR="008B6816" w:rsidRPr="0081055F" w:rsidRDefault="00151D36" w:rsidP="009E49D3">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Для управління сталим розвиту групи ДТЕК і визначення пріорититеів </w:t>
      </w:r>
      <w:r w:rsidR="00095D5B" w:rsidRPr="0081055F">
        <w:rPr>
          <w:rFonts w:ascii="Times New Roman" w:hAnsi="Times New Roman" w:cs="Times New Roman"/>
          <w:sz w:val="28"/>
          <w:szCs w:val="28"/>
          <w:lang w:val="uk-UA"/>
        </w:rPr>
        <w:t xml:space="preserve">соціально </w:t>
      </w:r>
      <w:r w:rsidRPr="0081055F">
        <w:rPr>
          <w:rFonts w:ascii="Times New Roman" w:hAnsi="Times New Roman" w:cs="Times New Roman"/>
          <w:sz w:val="28"/>
          <w:szCs w:val="28"/>
          <w:lang w:val="uk-UA"/>
        </w:rPr>
        <w:t xml:space="preserve">відповідального інвестування </w:t>
      </w:r>
      <w:r w:rsidR="00095D5B" w:rsidRPr="0081055F">
        <w:rPr>
          <w:rFonts w:ascii="Times New Roman" w:hAnsi="Times New Roman" w:cs="Times New Roman"/>
          <w:sz w:val="28"/>
          <w:szCs w:val="28"/>
          <w:lang w:val="uk-UA"/>
        </w:rPr>
        <w:t>створена відповідна студктура управління питаннями сталого розвитку (рис. 2.2.).</w:t>
      </w:r>
    </w:p>
    <w:p w:rsidR="000C0771" w:rsidRPr="0081055F" w:rsidRDefault="000C0771" w:rsidP="000C077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Оцінити соціально відповідальні інвестиції ДТЕК дозволяють дані, представлені у табл. 2.2-2.10 і рис. 2.3-2.4, що складені на основі Інтег</w:t>
      </w:r>
      <w:r w:rsidR="00173424">
        <w:rPr>
          <w:rFonts w:ascii="Times New Roman" w:hAnsi="Times New Roman" w:cs="Times New Roman"/>
          <w:sz w:val="28"/>
          <w:szCs w:val="28"/>
          <w:lang w:val="uk-UA"/>
        </w:rPr>
        <w:t xml:space="preserve">рованого звіту ДТЕК за 2020 рік </w:t>
      </w:r>
      <w:r w:rsidR="00173424">
        <w:rPr>
          <w:rFonts w:ascii="Symbol" w:hAnsi="Symbol" w:cs="Times New Roman"/>
          <w:sz w:val="28"/>
          <w:szCs w:val="28"/>
          <w:lang w:val="uk-UA"/>
        </w:rPr>
        <w:t></w:t>
      </w:r>
      <w:r w:rsidR="00173424">
        <w:rPr>
          <w:rFonts w:ascii="Times New Roman" w:hAnsi="Times New Roman" w:cs="Times New Roman"/>
          <w:sz w:val="28"/>
          <w:szCs w:val="28"/>
          <w:lang w:val="uk-UA"/>
        </w:rPr>
        <w:t>6</w:t>
      </w:r>
      <w:r w:rsidR="00173424">
        <w:rPr>
          <w:rFonts w:ascii="Symbol" w:hAnsi="Symbol" w:cs="Times New Roman"/>
          <w:sz w:val="28"/>
          <w:szCs w:val="28"/>
          <w:lang w:val="uk-UA"/>
        </w:rPr>
        <w:t></w:t>
      </w:r>
      <w:r w:rsidR="00173424">
        <w:rPr>
          <w:rFonts w:ascii="Times New Roman" w:hAnsi="Times New Roman" w:cs="Times New Roman"/>
          <w:sz w:val="28"/>
          <w:szCs w:val="28"/>
          <w:lang w:val="uk-UA"/>
        </w:rPr>
        <w:t>.</w:t>
      </w:r>
    </w:p>
    <w:p w:rsidR="000C0771" w:rsidRPr="0081055F" w:rsidRDefault="000C0771" w:rsidP="009E49D3">
      <w:pPr>
        <w:spacing w:after="0" w:line="360" w:lineRule="auto"/>
        <w:ind w:firstLine="709"/>
        <w:jc w:val="both"/>
        <w:rPr>
          <w:rFonts w:ascii="Times New Roman" w:hAnsi="Times New Roman" w:cs="Times New Roman"/>
          <w:sz w:val="28"/>
          <w:szCs w:val="28"/>
          <w:lang w:val="uk-UA"/>
        </w:rPr>
      </w:pPr>
    </w:p>
    <w:p w:rsidR="008B6816" w:rsidRPr="0081055F" w:rsidRDefault="0030011F" w:rsidP="0030011F">
      <w:pPr>
        <w:jc w:val="center"/>
        <w:rPr>
          <w:lang w:val="uk-UA"/>
        </w:rPr>
      </w:pPr>
      <w:r w:rsidRPr="0081055F">
        <w:rPr>
          <w:noProof/>
          <w:lang w:eastAsia="ru-RU"/>
        </w:rPr>
        <w:drawing>
          <wp:inline distT="0" distB="0" distL="0" distR="0">
            <wp:extent cx="6100472" cy="2651760"/>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cstate="print"/>
                    <a:srcRect/>
                    <a:stretch>
                      <a:fillRect/>
                    </a:stretch>
                  </pic:blipFill>
                  <pic:spPr bwMode="auto">
                    <a:xfrm>
                      <a:off x="0" y="0"/>
                      <a:ext cx="6108902" cy="2655424"/>
                    </a:xfrm>
                    <a:prstGeom prst="rect">
                      <a:avLst/>
                    </a:prstGeom>
                    <a:noFill/>
                    <a:ln w="9525">
                      <a:noFill/>
                      <a:miter lim="800000"/>
                      <a:headEnd/>
                      <a:tailEnd/>
                    </a:ln>
                  </pic:spPr>
                </pic:pic>
              </a:graphicData>
            </a:graphic>
          </wp:inline>
        </w:drawing>
      </w:r>
    </w:p>
    <w:p w:rsidR="0030011F" w:rsidRPr="0081055F" w:rsidRDefault="0030011F" w:rsidP="00491781">
      <w:pPr>
        <w:spacing w:after="0" w:line="360" w:lineRule="auto"/>
        <w:ind w:firstLine="709"/>
        <w:jc w:val="both"/>
        <w:rPr>
          <w:rFonts w:ascii="Times New Roman" w:hAnsi="Times New Roman" w:cs="Times New Roman"/>
          <w:i/>
          <w:sz w:val="28"/>
          <w:szCs w:val="28"/>
          <w:lang w:val="uk-UA"/>
        </w:rPr>
      </w:pPr>
      <w:r w:rsidRPr="0081055F">
        <w:rPr>
          <w:rFonts w:ascii="Times New Roman" w:hAnsi="Times New Roman" w:cs="Times New Roman"/>
          <w:i/>
          <w:sz w:val="28"/>
          <w:szCs w:val="28"/>
          <w:lang w:val="uk-UA"/>
        </w:rPr>
        <w:t>Рис. 2.</w:t>
      </w:r>
      <w:r w:rsidR="00095D5B" w:rsidRPr="0081055F">
        <w:rPr>
          <w:rFonts w:ascii="Times New Roman" w:hAnsi="Times New Roman" w:cs="Times New Roman"/>
          <w:i/>
          <w:sz w:val="28"/>
          <w:szCs w:val="28"/>
          <w:lang w:val="uk-UA"/>
        </w:rPr>
        <w:t>2</w:t>
      </w:r>
      <w:r w:rsidRPr="0081055F">
        <w:rPr>
          <w:rFonts w:ascii="Times New Roman" w:hAnsi="Times New Roman" w:cs="Times New Roman"/>
          <w:i/>
          <w:sz w:val="28"/>
          <w:szCs w:val="28"/>
          <w:lang w:val="uk-UA"/>
        </w:rPr>
        <w:t>. Структура управління питаннями сталого розвитку ДТЕК</w:t>
      </w:r>
    </w:p>
    <w:p w:rsidR="00D73A44" w:rsidRPr="0081055F" w:rsidRDefault="00D73A44" w:rsidP="000C0771">
      <w:pPr>
        <w:spacing w:after="0" w:line="360" w:lineRule="auto"/>
        <w:ind w:firstLine="709"/>
        <w:jc w:val="right"/>
        <w:rPr>
          <w:rFonts w:ascii="Times New Roman" w:hAnsi="Times New Roman" w:cs="Times New Roman"/>
          <w:sz w:val="28"/>
          <w:szCs w:val="28"/>
          <w:lang w:val="uk-UA"/>
        </w:rPr>
      </w:pPr>
    </w:p>
    <w:p w:rsidR="000C0771" w:rsidRPr="0081055F" w:rsidRDefault="000C0771" w:rsidP="000C0771">
      <w:pPr>
        <w:spacing w:after="0" w:line="360" w:lineRule="auto"/>
        <w:ind w:firstLine="709"/>
        <w:jc w:val="right"/>
        <w:rPr>
          <w:rFonts w:ascii="Times New Roman" w:hAnsi="Times New Roman" w:cs="Times New Roman"/>
          <w:sz w:val="28"/>
          <w:szCs w:val="28"/>
          <w:lang w:val="uk-UA"/>
        </w:rPr>
      </w:pPr>
      <w:r w:rsidRPr="0081055F">
        <w:rPr>
          <w:rFonts w:ascii="Times New Roman" w:hAnsi="Times New Roman" w:cs="Times New Roman"/>
          <w:sz w:val="28"/>
          <w:szCs w:val="28"/>
          <w:lang w:val="uk-UA"/>
        </w:rPr>
        <w:t>Таблиця 2.2</w:t>
      </w:r>
    </w:p>
    <w:p w:rsidR="000C0771" w:rsidRPr="0081055F" w:rsidRDefault="000C0771" w:rsidP="000C0771">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Екологічні витрати ДТЕК, млн. грн</w:t>
      </w:r>
    </w:p>
    <w:p w:rsidR="000C0771" w:rsidRPr="0081055F" w:rsidRDefault="000C0771" w:rsidP="000C0771">
      <w:pPr>
        <w:spacing w:after="0" w:line="360" w:lineRule="auto"/>
        <w:jc w:val="center"/>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5870374" cy="1234440"/>
            <wp:effectExtent l="19050" t="0" r="0" b="0"/>
            <wp:docPr id="4"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 cstate="print"/>
                    <a:srcRect/>
                    <a:stretch>
                      <a:fillRect/>
                    </a:stretch>
                  </pic:blipFill>
                  <pic:spPr bwMode="auto">
                    <a:xfrm>
                      <a:off x="0" y="0"/>
                      <a:ext cx="5886155" cy="1237758"/>
                    </a:xfrm>
                    <a:prstGeom prst="rect">
                      <a:avLst/>
                    </a:prstGeom>
                    <a:noFill/>
                    <a:ln w="9525">
                      <a:noFill/>
                      <a:miter lim="800000"/>
                      <a:headEnd/>
                      <a:tailEnd/>
                    </a:ln>
                  </pic:spPr>
                </pic:pic>
              </a:graphicData>
            </a:graphic>
          </wp:inline>
        </w:drawing>
      </w:r>
    </w:p>
    <w:p w:rsidR="00D73A44" w:rsidRPr="0081055F" w:rsidRDefault="00D73A44" w:rsidP="0030011F">
      <w:pPr>
        <w:spacing w:after="0" w:line="360" w:lineRule="auto"/>
        <w:ind w:firstLine="709"/>
        <w:jc w:val="right"/>
        <w:rPr>
          <w:rFonts w:ascii="Times New Roman" w:hAnsi="Times New Roman" w:cs="Times New Roman"/>
          <w:sz w:val="28"/>
          <w:szCs w:val="28"/>
          <w:lang w:val="uk-UA"/>
        </w:rPr>
      </w:pPr>
    </w:p>
    <w:p w:rsidR="0081055F" w:rsidRPr="0081055F" w:rsidRDefault="0081055F" w:rsidP="0030011F">
      <w:pPr>
        <w:spacing w:after="0" w:line="360" w:lineRule="auto"/>
        <w:ind w:firstLine="709"/>
        <w:jc w:val="right"/>
        <w:rPr>
          <w:rFonts w:ascii="Times New Roman" w:hAnsi="Times New Roman" w:cs="Times New Roman"/>
          <w:sz w:val="28"/>
          <w:szCs w:val="28"/>
          <w:lang w:val="uk-UA"/>
        </w:rPr>
      </w:pPr>
    </w:p>
    <w:p w:rsidR="0081055F" w:rsidRPr="0081055F" w:rsidRDefault="0081055F" w:rsidP="0030011F">
      <w:pPr>
        <w:spacing w:after="0" w:line="360" w:lineRule="auto"/>
        <w:ind w:firstLine="709"/>
        <w:jc w:val="right"/>
        <w:rPr>
          <w:rFonts w:ascii="Times New Roman" w:hAnsi="Times New Roman" w:cs="Times New Roman"/>
          <w:sz w:val="28"/>
          <w:szCs w:val="28"/>
          <w:lang w:val="uk-UA"/>
        </w:rPr>
      </w:pPr>
    </w:p>
    <w:p w:rsidR="0030011F" w:rsidRPr="0081055F" w:rsidRDefault="0030011F" w:rsidP="0030011F">
      <w:pPr>
        <w:spacing w:after="0" w:line="360" w:lineRule="auto"/>
        <w:ind w:firstLine="709"/>
        <w:jc w:val="right"/>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 xml:space="preserve">Таблиця </w:t>
      </w:r>
      <w:r w:rsidR="00095D5B" w:rsidRPr="0081055F">
        <w:rPr>
          <w:rFonts w:ascii="Times New Roman" w:hAnsi="Times New Roman" w:cs="Times New Roman"/>
          <w:sz w:val="28"/>
          <w:szCs w:val="28"/>
          <w:lang w:val="uk-UA"/>
        </w:rPr>
        <w:t>2.3</w:t>
      </w:r>
    </w:p>
    <w:p w:rsidR="0030011F" w:rsidRPr="0081055F" w:rsidRDefault="0030011F" w:rsidP="0030011F">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Забір води підприємствами ДТЕК, млн. куб</w:t>
      </w:r>
    </w:p>
    <w:p w:rsidR="0030011F" w:rsidRPr="0081055F" w:rsidRDefault="0030011F" w:rsidP="00095D5B">
      <w:pPr>
        <w:spacing w:after="0" w:line="360" w:lineRule="auto"/>
        <w:jc w:val="center"/>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5925664" cy="1120140"/>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cstate="print"/>
                    <a:srcRect/>
                    <a:stretch>
                      <a:fillRect/>
                    </a:stretch>
                  </pic:blipFill>
                  <pic:spPr bwMode="auto">
                    <a:xfrm>
                      <a:off x="0" y="0"/>
                      <a:ext cx="5927281" cy="1120446"/>
                    </a:xfrm>
                    <a:prstGeom prst="rect">
                      <a:avLst/>
                    </a:prstGeom>
                    <a:noFill/>
                    <a:ln w="9525">
                      <a:noFill/>
                      <a:miter lim="800000"/>
                      <a:headEnd/>
                      <a:tailEnd/>
                    </a:ln>
                  </pic:spPr>
                </pic:pic>
              </a:graphicData>
            </a:graphic>
          </wp:inline>
        </w:drawing>
      </w:r>
    </w:p>
    <w:p w:rsidR="00D73A44" w:rsidRPr="0081055F" w:rsidRDefault="00D73A44" w:rsidP="002E27B4">
      <w:pPr>
        <w:spacing w:after="0" w:line="360" w:lineRule="auto"/>
        <w:ind w:firstLine="709"/>
        <w:jc w:val="right"/>
        <w:rPr>
          <w:rFonts w:ascii="Times New Roman" w:hAnsi="Times New Roman" w:cs="Times New Roman"/>
          <w:sz w:val="28"/>
          <w:szCs w:val="28"/>
          <w:lang w:val="uk-UA"/>
        </w:rPr>
      </w:pPr>
    </w:p>
    <w:p w:rsidR="002E27B4" w:rsidRPr="0081055F" w:rsidRDefault="002E27B4" w:rsidP="002E27B4">
      <w:pPr>
        <w:spacing w:after="0" w:line="360" w:lineRule="auto"/>
        <w:ind w:firstLine="709"/>
        <w:jc w:val="right"/>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Таблиця </w:t>
      </w:r>
      <w:r w:rsidR="00095D5B" w:rsidRPr="0081055F">
        <w:rPr>
          <w:rFonts w:ascii="Times New Roman" w:hAnsi="Times New Roman" w:cs="Times New Roman"/>
          <w:sz w:val="28"/>
          <w:szCs w:val="28"/>
          <w:lang w:val="uk-UA"/>
        </w:rPr>
        <w:t>2.4</w:t>
      </w:r>
    </w:p>
    <w:p w:rsidR="0030011F" w:rsidRPr="0081055F" w:rsidRDefault="002E27B4" w:rsidP="002E27B4">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Валові викиди в атмосферу забруднюючих речовин ДТЕК, тис т</w:t>
      </w:r>
    </w:p>
    <w:p w:rsidR="002E27B4" w:rsidRPr="0081055F" w:rsidRDefault="002E27B4" w:rsidP="002E27B4">
      <w:pPr>
        <w:spacing w:after="0" w:line="360" w:lineRule="auto"/>
        <w:jc w:val="center"/>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5569585" cy="1066800"/>
            <wp:effectExtent l="1905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1" cstate="print"/>
                    <a:srcRect/>
                    <a:stretch>
                      <a:fillRect/>
                    </a:stretch>
                  </pic:blipFill>
                  <pic:spPr bwMode="auto">
                    <a:xfrm>
                      <a:off x="0" y="0"/>
                      <a:ext cx="5569585" cy="1066800"/>
                    </a:xfrm>
                    <a:prstGeom prst="rect">
                      <a:avLst/>
                    </a:prstGeom>
                    <a:noFill/>
                    <a:ln w="9525">
                      <a:noFill/>
                      <a:miter lim="800000"/>
                      <a:headEnd/>
                      <a:tailEnd/>
                    </a:ln>
                  </pic:spPr>
                </pic:pic>
              </a:graphicData>
            </a:graphic>
          </wp:inline>
        </w:drawing>
      </w:r>
    </w:p>
    <w:p w:rsidR="00D73A44" w:rsidRPr="0081055F" w:rsidRDefault="00A30A7B" w:rsidP="00A30A7B">
      <w:pPr>
        <w:spacing w:after="0" w:line="360" w:lineRule="auto"/>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                                                                                                                 </w:t>
      </w:r>
    </w:p>
    <w:p w:rsidR="000C0771" w:rsidRPr="0081055F" w:rsidRDefault="000C0771" w:rsidP="00D73A44">
      <w:pPr>
        <w:spacing w:after="0" w:line="360" w:lineRule="auto"/>
        <w:jc w:val="right"/>
        <w:rPr>
          <w:rFonts w:ascii="Times New Roman" w:hAnsi="Times New Roman" w:cs="Times New Roman"/>
          <w:sz w:val="28"/>
          <w:szCs w:val="28"/>
          <w:lang w:val="uk-UA"/>
        </w:rPr>
      </w:pPr>
      <w:r w:rsidRPr="0081055F">
        <w:rPr>
          <w:rFonts w:ascii="Times New Roman" w:hAnsi="Times New Roman" w:cs="Times New Roman"/>
          <w:sz w:val="28"/>
          <w:szCs w:val="28"/>
          <w:lang w:val="uk-UA"/>
        </w:rPr>
        <w:t>Таблиця 2.5</w:t>
      </w:r>
    </w:p>
    <w:p w:rsidR="000C0771" w:rsidRPr="0081055F" w:rsidRDefault="000C0771" w:rsidP="000C0771">
      <w:pPr>
        <w:spacing w:after="0" w:line="360" w:lineRule="auto"/>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Валові викиди парнікових газів підприємствами групи ДТЕК, тис т</w:t>
      </w:r>
    </w:p>
    <w:p w:rsidR="000C0771" w:rsidRPr="0081055F" w:rsidRDefault="000C0771" w:rsidP="000C0771">
      <w:pPr>
        <w:spacing w:after="0" w:line="360" w:lineRule="auto"/>
        <w:ind w:firstLine="142"/>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5742709" cy="950025"/>
            <wp:effectExtent l="19050" t="0" r="0" b="0"/>
            <wp:docPr id="2"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2" cstate="print"/>
                    <a:srcRect/>
                    <a:stretch>
                      <a:fillRect/>
                    </a:stretch>
                  </pic:blipFill>
                  <pic:spPr bwMode="auto">
                    <a:xfrm>
                      <a:off x="0" y="0"/>
                      <a:ext cx="5745236" cy="950443"/>
                    </a:xfrm>
                    <a:prstGeom prst="rect">
                      <a:avLst/>
                    </a:prstGeom>
                    <a:noFill/>
                    <a:ln w="9525">
                      <a:noFill/>
                      <a:miter lim="800000"/>
                      <a:headEnd/>
                      <a:tailEnd/>
                    </a:ln>
                  </pic:spPr>
                </pic:pic>
              </a:graphicData>
            </a:graphic>
          </wp:inline>
        </w:drawing>
      </w:r>
    </w:p>
    <w:p w:rsidR="00D73A44" w:rsidRPr="0081055F" w:rsidRDefault="00D73A44" w:rsidP="002E27B4">
      <w:pPr>
        <w:spacing w:after="0" w:line="360" w:lineRule="auto"/>
        <w:ind w:firstLine="709"/>
        <w:jc w:val="right"/>
        <w:rPr>
          <w:rFonts w:ascii="Times New Roman" w:hAnsi="Times New Roman" w:cs="Times New Roman"/>
          <w:sz w:val="28"/>
          <w:szCs w:val="28"/>
          <w:lang w:val="uk-UA"/>
        </w:rPr>
      </w:pPr>
    </w:p>
    <w:p w:rsidR="002E27B4" w:rsidRPr="0081055F" w:rsidRDefault="002E27B4" w:rsidP="002E27B4">
      <w:pPr>
        <w:spacing w:after="0" w:line="360" w:lineRule="auto"/>
        <w:ind w:firstLine="709"/>
        <w:jc w:val="right"/>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Таблиця </w:t>
      </w:r>
      <w:r w:rsidR="00095D5B" w:rsidRPr="0081055F">
        <w:rPr>
          <w:rFonts w:ascii="Times New Roman" w:hAnsi="Times New Roman" w:cs="Times New Roman"/>
          <w:sz w:val="28"/>
          <w:szCs w:val="28"/>
          <w:lang w:val="uk-UA"/>
        </w:rPr>
        <w:t>2.</w:t>
      </w:r>
      <w:r w:rsidR="000C0771" w:rsidRPr="0081055F">
        <w:rPr>
          <w:rFonts w:ascii="Times New Roman" w:hAnsi="Times New Roman" w:cs="Times New Roman"/>
          <w:sz w:val="28"/>
          <w:szCs w:val="28"/>
          <w:lang w:val="uk-UA"/>
        </w:rPr>
        <w:t>6</w:t>
      </w:r>
    </w:p>
    <w:p w:rsidR="002E27B4" w:rsidRPr="0081055F" w:rsidRDefault="002E27B4" w:rsidP="002E27B4">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Графік поступового хакриття шахт ДТЕК Енерго до 2023 року</w:t>
      </w:r>
    </w:p>
    <w:p w:rsidR="002E27B4" w:rsidRPr="0081055F" w:rsidRDefault="002E27B4" w:rsidP="002E27B4">
      <w:pPr>
        <w:spacing w:after="0" w:line="360" w:lineRule="auto"/>
        <w:jc w:val="center"/>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5532306" cy="1878035"/>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3" cstate="print"/>
                    <a:srcRect/>
                    <a:stretch>
                      <a:fillRect/>
                    </a:stretch>
                  </pic:blipFill>
                  <pic:spPr bwMode="auto">
                    <a:xfrm>
                      <a:off x="0" y="0"/>
                      <a:ext cx="5532967" cy="1878259"/>
                    </a:xfrm>
                    <a:prstGeom prst="rect">
                      <a:avLst/>
                    </a:prstGeom>
                    <a:noFill/>
                    <a:ln w="9525">
                      <a:noFill/>
                      <a:miter lim="800000"/>
                      <a:headEnd/>
                      <a:tailEnd/>
                    </a:ln>
                  </pic:spPr>
                </pic:pic>
              </a:graphicData>
            </a:graphic>
          </wp:inline>
        </w:drawing>
      </w:r>
    </w:p>
    <w:p w:rsidR="00D73A44" w:rsidRPr="0081055F" w:rsidRDefault="00D73A44" w:rsidP="002E27B4">
      <w:pPr>
        <w:spacing w:after="0" w:line="360" w:lineRule="auto"/>
        <w:ind w:firstLine="709"/>
        <w:jc w:val="right"/>
        <w:rPr>
          <w:rFonts w:ascii="Times New Roman" w:hAnsi="Times New Roman" w:cs="Times New Roman"/>
          <w:sz w:val="28"/>
          <w:szCs w:val="28"/>
          <w:lang w:val="uk-UA"/>
        </w:rPr>
      </w:pPr>
    </w:p>
    <w:p w:rsidR="002E27B4" w:rsidRPr="0081055F" w:rsidRDefault="002E27B4" w:rsidP="002E27B4">
      <w:pPr>
        <w:spacing w:after="0" w:line="360" w:lineRule="auto"/>
        <w:ind w:firstLine="709"/>
        <w:jc w:val="right"/>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 xml:space="preserve">Таблиця </w:t>
      </w:r>
      <w:r w:rsidR="00095D5B" w:rsidRPr="0081055F">
        <w:rPr>
          <w:rFonts w:ascii="Times New Roman" w:hAnsi="Times New Roman" w:cs="Times New Roman"/>
          <w:sz w:val="28"/>
          <w:szCs w:val="28"/>
          <w:lang w:val="uk-UA"/>
        </w:rPr>
        <w:t>2.7</w:t>
      </w:r>
    </w:p>
    <w:p w:rsidR="002E27B4" w:rsidRPr="0081055F" w:rsidRDefault="002E27B4" w:rsidP="002E27B4">
      <w:pPr>
        <w:spacing w:after="0" w:line="360" w:lineRule="auto"/>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Поводження з відходами, тис т</w:t>
      </w:r>
    </w:p>
    <w:p w:rsidR="002E27B4" w:rsidRPr="0081055F" w:rsidRDefault="002E27B4" w:rsidP="002E27B4">
      <w:pPr>
        <w:spacing w:after="0" w:line="360" w:lineRule="auto"/>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6015629" cy="810491"/>
            <wp:effectExtent l="19050" t="0" r="4171"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 cstate="print"/>
                    <a:srcRect/>
                    <a:stretch>
                      <a:fillRect/>
                    </a:stretch>
                  </pic:blipFill>
                  <pic:spPr bwMode="auto">
                    <a:xfrm>
                      <a:off x="0" y="0"/>
                      <a:ext cx="6015167" cy="810429"/>
                    </a:xfrm>
                    <a:prstGeom prst="rect">
                      <a:avLst/>
                    </a:prstGeom>
                    <a:noFill/>
                    <a:ln w="9525">
                      <a:noFill/>
                      <a:miter lim="800000"/>
                      <a:headEnd/>
                      <a:tailEnd/>
                    </a:ln>
                  </pic:spPr>
                </pic:pic>
              </a:graphicData>
            </a:graphic>
          </wp:inline>
        </w:drawing>
      </w:r>
    </w:p>
    <w:p w:rsidR="00D73A44" w:rsidRPr="0081055F" w:rsidRDefault="00D73A44" w:rsidP="002B4DB5">
      <w:pPr>
        <w:spacing w:after="0" w:line="360" w:lineRule="auto"/>
        <w:ind w:firstLine="709"/>
        <w:jc w:val="right"/>
        <w:rPr>
          <w:rFonts w:ascii="Times New Roman" w:hAnsi="Times New Roman" w:cs="Times New Roman"/>
          <w:sz w:val="28"/>
          <w:szCs w:val="28"/>
          <w:lang w:val="uk-UA"/>
        </w:rPr>
      </w:pPr>
    </w:p>
    <w:p w:rsidR="00D73A44" w:rsidRPr="0081055F" w:rsidRDefault="00D73A44" w:rsidP="002B4DB5">
      <w:pPr>
        <w:spacing w:after="0" w:line="360" w:lineRule="auto"/>
        <w:ind w:firstLine="709"/>
        <w:jc w:val="right"/>
        <w:rPr>
          <w:rFonts w:ascii="Times New Roman" w:hAnsi="Times New Roman" w:cs="Times New Roman"/>
          <w:sz w:val="28"/>
          <w:szCs w:val="28"/>
          <w:lang w:val="uk-UA"/>
        </w:rPr>
      </w:pPr>
    </w:p>
    <w:p w:rsidR="002B4DB5" w:rsidRPr="0081055F" w:rsidRDefault="002B4DB5" w:rsidP="002B4DB5">
      <w:pPr>
        <w:spacing w:after="0" w:line="360" w:lineRule="auto"/>
        <w:ind w:firstLine="709"/>
        <w:jc w:val="right"/>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Таблиця </w:t>
      </w:r>
      <w:r w:rsidR="00095D5B" w:rsidRPr="0081055F">
        <w:rPr>
          <w:rFonts w:ascii="Times New Roman" w:hAnsi="Times New Roman" w:cs="Times New Roman"/>
          <w:sz w:val="28"/>
          <w:szCs w:val="28"/>
          <w:lang w:val="uk-UA"/>
        </w:rPr>
        <w:t>2.8</w:t>
      </w:r>
    </w:p>
    <w:p w:rsidR="002B4DB5" w:rsidRPr="0081055F" w:rsidRDefault="002B4DB5" w:rsidP="002B4DB5">
      <w:pPr>
        <w:spacing w:after="0" w:line="360" w:lineRule="auto"/>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Інвестиції за напрямами програм соціального партнерства, млн. грн</w:t>
      </w:r>
    </w:p>
    <w:p w:rsidR="000C0771" w:rsidRPr="0081055F" w:rsidRDefault="002E27B4" w:rsidP="00A30A7B">
      <w:pPr>
        <w:spacing w:after="0" w:line="360" w:lineRule="auto"/>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5948394" cy="1433946"/>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5" cstate="print"/>
                    <a:srcRect/>
                    <a:stretch>
                      <a:fillRect/>
                    </a:stretch>
                  </pic:blipFill>
                  <pic:spPr bwMode="auto">
                    <a:xfrm>
                      <a:off x="0" y="0"/>
                      <a:ext cx="5947886" cy="1433823"/>
                    </a:xfrm>
                    <a:prstGeom prst="rect">
                      <a:avLst/>
                    </a:prstGeom>
                    <a:noFill/>
                    <a:ln w="9525">
                      <a:noFill/>
                      <a:miter lim="800000"/>
                      <a:headEnd/>
                      <a:tailEnd/>
                    </a:ln>
                  </pic:spPr>
                </pic:pic>
              </a:graphicData>
            </a:graphic>
          </wp:inline>
        </w:drawing>
      </w:r>
    </w:p>
    <w:p w:rsidR="002B4DB5" w:rsidRPr="0081055F" w:rsidRDefault="002B4DB5" w:rsidP="002B4DB5">
      <w:pPr>
        <w:spacing w:after="0" w:line="360" w:lineRule="auto"/>
        <w:ind w:firstLine="709"/>
        <w:jc w:val="right"/>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Таблиця </w:t>
      </w:r>
      <w:r w:rsidR="00095D5B" w:rsidRPr="0081055F">
        <w:rPr>
          <w:rFonts w:ascii="Times New Roman" w:hAnsi="Times New Roman" w:cs="Times New Roman"/>
          <w:sz w:val="28"/>
          <w:szCs w:val="28"/>
          <w:lang w:val="uk-UA"/>
        </w:rPr>
        <w:t>2.9</w:t>
      </w:r>
    </w:p>
    <w:p w:rsidR="002B4DB5" w:rsidRPr="0081055F" w:rsidRDefault="002B4DB5" w:rsidP="002B4DB5">
      <w:pPr>
        <w:spacing w:after="0" w:line="360" w:lineRule="auto"/>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«Громада своїми руками»</w:t>
      </w:r>
    </w:p>
    <w:p w:rsidR="002B4DB5" w:rsidRPr="0081055F" w:rsidRDefault="002B4DB5" w:rsidP="002B4DB5">
      <w:pPr>
        <w:spacing w:after="0" w:line="360" w:lineRule="auto"/>
        <w:rPr>
          <w:rFonts w:ascii="Times New Roman" w:hAnsi="Times New Roman" w:cs="Times New Roman"/>
          <w:sz w:val="28"/>
          <w:szCs w:val="28"/>
          <w:lang w:val="uk-UA"/>
        </w:rPr>
      </w:pPr>
      <w:bookmarkStart w:id="0" w:name="_GoBack"/>
      <w:r w:rsidRPr="0081055F">
        <w:rPr>
          <w:rFonts w:ascii="Times New Roman" w:hAnsi="Times New Roman" w:cs="Times New Roman"/>
          <w:noProof/>
          <w:sz w:val="28"/>
          <w:szCs w:val="28"/>
          <w:lang w:eastAsia="ru-RU"/>
        </w:rPr>
        <w:drawing>
          <wp:inline distT="0" distB="0" distL="0" distR="0">
            <wp:extent cx="5945331" cy="1763724"/>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6" cstate="print"/>
                    <a:srcRect/>
                    <a:stretch>
                      <a:fillRect/>
                    </a:stretch>
                  </pic:blipFill>
                  <pic:spPr bwMode="auto">
                    <a:xfrm>
                      <a:off x="0" y="0"/>
                      <a:ext cx="5942331" cy="1762834"/>
                    </a:xfrm>
                    <a:prstGeom prst="rect">
                      <a:avLst/>
                    </a:prstGeom>
                    <a:noFill/>
                    <a:ln w="9525">
                      <a:noFill/>
                      <a:miter lim="800000"/>
                      <a:headEnd/>
                      <a:tailEnd/>
                    </a:ln>
                  </pic:spPr>
                </pic:pic>
              </a:graphicData>
            </a:graphic>
          </wp:inline>
        </w:drawing>
      </w:r>
      <w:bookmarkEnd w:id="0"/>
    </w:p>
    <w:p w:rsidR="002B4DB5" w:rsidRPr="0081055F" w:rsidRDefault="002B4DB5" w:rsidP="002B4DB5">
      <w:pPr>
        <w:spacing w:after="0" w:line="360" w:lineRule="auto"/>
        <w:ind w:firstLine="709"/>
        <w:jc w:val="right"/>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Таблиця </w:t>
      </w:r>
      <w:r w:rsidR="00095D5B" w:rsidRPr="0081055F">
        <w:rPr>
          <w:rFonts w:ascii="Times New Roman" w:hAnsi="Times New Roman" w:cs="Times New Roman"/>
          <w:sz w:val="28"/>
          <w:szCs w:val="28"/>
          <w:lang w:val="uk-UA"/>
        </w:rPr>
        <w:t>2.10</w:t>
      </w:r>
    </w:p>
    <w:p w:rsidR="002B4DB5" w:rsidRPr="0081055F" w:rsidRDefault="00FC5BF0" w:rsidP="002B4DB5">
      <w:pPr>
        <w:spacing w:after="0" w:line="360" w:lineRule="auto"/>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Соціальні виплати та пільги, надані співробітникам ДТЕК</w:t>
      </w:r>
    </w:p>
    <w:p w:rsidR="002B4DB5" w:rsidRPr="0081055F" w:rsidRDefault="002B4DB5" w:rsidP="002B4DB5">
      <w:pPr>
        <w:spacing w:after="0" w:line="360" w:lineRule="auto"/>
        <w:jc w:val="center"/>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4940598" cy="1530927"/>
            <wp:effectExtent l="1905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7" cstate="print"/>
                    <a:srcRect/>
                    <a:stretch>
                      <a:fillRect/>
                    </a:stretch>
                  </pic:blipFill>
                  <pic:spPr bwMode="auto">
                    <a:xfrm>
                      <a:off x="0" y="0"/>
                      <a:ext cx="4940990" cy="1531048"/>
                    </a:xfrm>
                    <a:prstGeom prst="rect">
                      <a:avLst/>
                    </a:prstGeom>
                    <a:noFill/>
                    <a:ln w="9525">
                      <a:noFill/>
                      <a:miter lim="800000"/>
                      <a:headEnd/>
                      <a:tailEnd/>
                    </a:ln>
                  </pic:spPr>
                </pic:pic>
              </a:graphicData>
            </a:graphic>
          </wp:inline>
        </w:drawing>
      </w:r>
    </w:p>
    <w:p w:rsidR="002B4DB5" w:rsidRPr="0081055F" w:rsidRDefault="002B4DB5" w:rsidP="002B4DB5">
      <w:pPr>
        <w:spacing w:after="0" w:line="360" w:lineRule="auto"/>
        <w:rPr>
          <w:rFonts w:ascii="Times New Roman" w:hAnsi="Times New Roman" w:cs="Times New Roman"/>
          <w:sz w:val="28"/>
          <w:szCs w:val="28"/>
          <w:lang w:val="uk-UA"/>
        </w:rPr>
      </w:pPr>
    </w:p>
    <w:p w:rsidR="002B4DB5" w:rsidRPr="0081055F" w:rsidRDefault="004956D4" w:rsidP="004956D4">
      <w:pPr>
        <w:spacing w:after="0" w:line="360" w:lineRule="auto"/>
        <w:jc w:val="center"/>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4474845" cy="713740"/>
            <wp:effectExtent l="19050" t="0" r="190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8" cstate="print"/>
                    <a:srcRect/>
                    <a:stretch>
                      <a:fillRect/>
                    </a:stretch>
                  </pic:blipFill>
                  <pic:spPr bwMode="auto">
                    <a:xfrm>
                      <a:off x="0" y="0"/>
                      <a:ext cx="4474845" cy="713740"/>
                    </a:xfrm>
                    <a:prstGeom prst="rect">
                      <a:avLst/>
                    </a:prstGeom>
                    <a:noFill/>
                    <a:ln w="9525">
                      <a:noFill/>
                      <a:miter lim="800000"/>
                      <a:headEnd/>
                      <a:tailEnd/>
                    </a:ln>
                  </pic:spPr>
                </pic:pic>
              </a:graphicData>
            </a:graphic>
          </wp:inline>
        </w:drawing>
      </w:r>
    </w:p>
    <w:p w:rsidR="004956D4" w:rsidRPr="0081055F" w:rsidRDefault="004956D4" w:rsidP="000C0771">
      <w:pPr>
        <w:spacing w:after="0" w:line="360" w:lineRule="auto"/>
        <w:ind w:firstLine="709"/>
        <w:jc w:val="both"/>
        <w:rPr>
          <w:rFonts w:ascii="Times New Roman" w:hAnsi="Times New Roman" w:cs="Times New Roman"/>
          <w:i/>
          <w:sz w:val="28"/>
          <w:szCs w:val="28"/>
          <w:lang w:val="uk-UA"/>
        </w:rPr>
      </w:pPr>
      <w:r w:rsidRPr="0081055F">
        <w:rPr>
          <w:rFonts w:ascii="Times New Roman" w:hAnsi="Times New Roman" w:cs="Times New Roman"/>
          <w:i/>
          <w:sz w:val="28"/>
          <w:szCs w:val="28"/>
          <w:lang w:val="uk-UA"/>
        </w:rPr>
        <w:t>Рис. 2.</w:t>
      </w:r>
      <w:r w:rsidR="00095D5B" w:rsidRPr="0081055F">
        <w:rPr>
          <w:rFonts w:ascii="Times New Roman" w:hAnsi="Times New Roman" w:cs="Times New Roman"/>
          <w:i/>
          <w:sz w:val="28"/>
          <w:szCs w:val="28"/>
          <w:lang w:val="uk-UA"/>
        </w:rPr>
        <w:t>3.</w:t>
      </w:r>
      <w:r w:rsidRPr="0081055F">
        <w:rPr>
          <w:rFonts w:ascii="Times New Roman" w:hAnsi="Times New Roman" w:cs="Times New Roman"/>
          <w:i/>
          <w:sz w:val="28"/>
          <w:szCs w:val="28"/>
          <w:lang w:val="uk-UA"/>
        </w:rPr>
        <w:t xml:space="preserve"> Інвестиції ДТЕК у навчання і розвиток співробітників, млн. грн</w:t>
      </w:r>
    </w:p>
    <w:p w:rsidR="004956D4" w:rsidRPr="0081055F" w:rsidRDefault="004956D4" w:rsidP="004956D4">
      <w:pPr>
        <w:spacing w:after="0" w:line="360" w:lineRule="auto"/>
        <w:ind w:firstLine="709"/>
        <w:jc w:val="center"/>
        <w:rPr>
          <w:rFonts w:ascii="Times New Roman" w:hAnsi="Times New Roman" w:cs="Times New Roman"/>
          <w:color w:val="000000"/>
          <w:sz w:val="28"/>
          <w:szCs w:val="28"/>
          <w:shd w:val="clear" w:color="auto" w:fill="FFFFFF"/>
          <w:lang w:val="uk-UA"/>
        </w:rPr>
      </w:pPr>
      <w:r w:rsidRPr="0081055F">
        <w:rPr>
          <w:rFonts w:ascii="Times New Roman" w:hAnsi="Times New Roman" w:cs="Times New Roman"/>
          <w:noProof/>
          <w:color w:val="000000"/>
          <w:sz w:val="28"/>
          <w:szCs w:val="28"/>
          <w:shd w:val="clear" w:color="auto" w:fill="FFFFFF"/>
          <w:lang w:eastAsia="ru-RU"/>
        </w:rPr>
        <w:drawing>
          <wp:inline distT="0" distB="0" distL="0" distR="0">
            <wp:extent cx="3526155" cy="810260"/>
            <wp:effectExtent l="1905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9" cstate="print"/>
                    <a:srcRect/>
                    <a:stretch>
                      <a:fillRect/>
                    </a:stretch>
                  </pic:blipFill>
                  <pic:spPr bwMode="auto">
                    <a:xfrm>
                      <a:off x="0" y="0"/>
                      <a:ext cx="3526155" cy="810260"/>
                    </a:xfrm>
                    <a:prstGeom prst="rect">
                      <a:avLst/>
                    </a:prstGeom>
                    <a:noFill/>
                    <a:ln w="9525">
                      <a:noFill/>
                      <a:miter lim="800000"/>
                      <a:headEnd/>
                      <a:tailEnd/>
                    </a:ln>
                  </pic:spPr>
                </pic:pic>
              </a:graphicData>
            </a:graphic>
          </wp:inline>
        </w:drawing>
      </w:r>
    </w:p>
    <w:p w:rsidR="004956D4" w:rsidRPr="0081055F" w:rsidRDefault="004956D4" w:rsidP="000C0771">
      <w:pPr>
        <w:spacing w:after="0" w:line="360" w:lineRule="auto"/>
        <w:ind w:firstLine="709"/>
        <w:jc w:val="both"/>
        <w:rPr>
          <w:rFonts w:ascii="Times New Roman" w:hAnsi="Times New Roman" w:cs="Times New Roman"/>
          <w:i/>
          <w:sz w:val="28"/>
          <w:szCs w:val="28"/>
          <w:lang w:val="uk-UA"/>
        </w:rPr>
      </w:pPr>
      <w:r w:rsidRPr="0081055F">
        <w:rPr>
          <w:rFonts w:ascii="Times New Roman" w:hAnsi="Times New Roman" w:cs="Times New Roman"/>
          <w:i/>
          <w:sz w:val="28"/>
          <w:szCs w:val="28"/>
          <w:lang w:val="uk-UA"/>
        </w:rPr>
        <w:t>Рис. 2.</w:t>
      </w:r>
      <w:r w:rsidR="00095D5B" w:rsidRPr="0081055F">
        <w:rPr>
          <w:rFonts w:ascii="Times New Roman" w:hAnsi="Times New Roman" w:cs="Times New Roman"/>
          <w:i/>
          <w:sz w:val="28"/>
          <w:szCs w:val="28"/>
          <w:lang w:val="uk-UA"/>
        </w:rPr>
        <w:t>4.</w:t>
      </w:r>
      <w:r w:rsidRPr="0081055F">
        <w:rPr>
          <w:rFonts w:ascii="Times New Roman" w:hAnsi="Times New Roman" w:cs="Times New Roman"/>
          <w:i/>
          <w:sz w:val="28"/>
          <w:szCs w:val="28"/>
          <w:lang w:val="uk-UA"/>
        </w:rPr>
        <w:t xml:space="preserve"> Інвестиції ДТЕК в охорону праці та промислову безпеку, млн. грн</w:t>
      </w:r>
    </w:p>
    <w:p w:rsidR="000C0771" w:rsidRPr="0081055F" w:rsidRDefault="004956D4" w:rsidP="000C077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color w:val="000000"/>
          <w:sz w:val="28"/>
          <w:szCs w:val="28"/>
          <w:shd w:val="clear" w:color="auto" w:fill="FFFFFF"/>
          <w:lang w:val="uk-UA"/>
        </w:rPr>
        <w:t xml:space="preserve">За інформацією компанії </w:t>
      </w:r>
      <w:r w:rsidR="000C0771" w:rsidRPr="0081055F">
        <w:rPr>
          <w:rFonts w:ascii="Times New Roman" w:hAnsi="Times New Roman" w:cs="Times New Roman"/>
          <w:color w:val="000000"/>
          <w:sz w:val="28"/>
          <w:szCs w:val="28"/>
          <w:shd w:val="clear" w:color="auto" w:fill="FFFFFF"/>
          <w:lang w:val="uk-UA"/>
        </w:rPr>
        <w:t xml:space="preserve">загалом </w:t>
      </w:r>
      <w:r w:rsidRPr="0081055F">
        <w:rPr>
          <w:rFonts w:ascii="Times New Roman" w:hAnsi="Times New Roman" w:cs="Times New Roman"/>
          <w:bCs/>
          <w:sz w:val="28"/>
          <w:szCs w:val="28"/>
          <w:lang w:val="uk-UA" w:eastAsia="ru-RU"/>
        </w:rPr>
        <w:t xml:space="preserve">4,9 </w:t>
      </w:r>
      <w:r w:rsidRPr="0081055F">
        <w:rPr>
          <w:rFonts w:ascii="Times New Roman" w:hAnsi="Times New Roman" w:cs="Times New Roman"/>
          <w:sz w:val="28"/>
          <w:szCs w:val="28"/>
          <w:lang w:val="uk-UA"/>
        </w:rPr>
        <w:t>млрд грн було спрямовано на створення безпечних умов праці для співробітників, 100% співробітників компанії можуть пройти навчання в Academy DTEK, компанія реалізує Програми соціального партнерства на 56 територіях, 1,3  млрд грн. було інвестовано в Програми соціального партнерства для розвитку громад.</w:t>
      </w:r>
    </w:p>
    <w:p w:rsidR="000C0771" w:rsidRPr="0081055F" w:rsidRDefault="004956D4" w:rsidP="000C0771">
      <w:pPr>
        <w:spacing w:after="0" w:line="360" w:lineRule="auto"/>
        <w:ind w:firstLine="709"/>
        <w:jc w:val="both"/>
        <w:rPr>
          <w:rFonts w:ascii="Times New Roman" w:hAnsi="Times New Roman" w:cs="Times New Roman"/>
          <w:color w:val="000000"/>
          <w:sz w:val="28"/>
          <w:szCs w:val="28"/>
          <w:shd w:val="clear" w:color="auto" w:fill="FFFFFF"/>
          <w:lang w:val="uk-UA"/>
        </w:rPr>
      </w:pPr>
      <w:r w:rsidRPr="0081055F">
        <w:rPr>
          <w:rFonts w:ascii="Times New Roman" w:hAnsi="Times New Roman" w:cs="Times New Roman"/>
          <w:sz w:val="28"/>
          <w:szCs w:val="28"/>
          <w:lang w:val="uk-UA"/>
        </w:rPr>
        <w:t xml:space="preserve">У 2021 році компанія </w:t>
      </w:r>
      <w:r w:rsidRPr="0081055F">
        <w:rPr>
          <w:rFonts w:ascii="Times New Roman" w:hAnsi="Times New Roman" w:cs="Times New Roman"/>
          <w:color w:val="000000"/>
          <w:sz w:val="28"/>
          <w:szCs w:val="28"/>
          <w:shd w:val="clear" w:color="auto" w:fill="FFFFFF"/>
          <w:lang w:val="uk-UA"/>
        </w:rPr>
        <w:t>профінансувала 78 соціальних та благодійних проєктів на загальну суму 16,4 млн грн у Дніпропетровській, Запорізькій, Херсонській та Миколаївській областях. Виділені кошти були використані на розвиток інфраструктури у сфері медичного забезпечення, освіти і водопостачання, благоустрою населених пунктів. У 2021 році ДТЕК ВДЕ долучився також до конкурсу міні-грантів «Громада своїми руками» і профінансував 63 ініціативи на суму 4,9 млн грн. Серед переможців – проєкти соціальної сфери, екології й енергоспоживання, охорони здоров’я, спорту, а також доброустрою міст і селищ. Спільно з благодійним фондом Shakhtar Social ДТЕК ВДЕ відкрив на Миколаївщині дві футбольні секції в рамках проєкту «Давай, грай!» ФК «Шахтар».</w:t>
      </w:r>
    </w:p>
    <w:p w:rsidR="000C0771" w:rsidRPr="0081055F" w:rsidRDefault="000C0771" w:rsidP="000C0771">
      <w:pPr>
        <w:spacing w:after="0" w:line="360" w:lineRule="auto"/>
        <w:ind w:firstLine="709"/>
        <w:jc w:val="both"/>
        <w:rPr>
          <w:rFonts w:ascii="Times New Roman" w:hAnsi="Times New Roman" w:cs="Times New Roman"/>
          <w:color w:val="000000"/>
          <w:sz w:val="28"/>
          <w:szCs w:val="28"/>
          <w:shd w:val="clear" w:color="auto" w:fill="FFFFFF"/>
          <w:lang w:val="uk-UA"/>
        </w:rPr>
      </w:pPr>
      <w:r w:rsidRPr="0081055F">
        <w:rPr>
          <w:rFonts w:ascii="Times New Roman" w:hAnsi="Times New Roman" w:cs="Times New Roman"/>
          <w:color w:val="000000"/>
          <w:sz w:val="28"/>
          <w:szCs w:val="28"/>
          <w:shd w:val="clear" w:color="auto" w:fill="FFFFFF"/>
          <w:lang w:val="uk-UA"/>
        </w:rPr>
        <w:t>Продовжує реалізацію соціально відповідального інвестування група ДТЕК і в умовах війни.</w:t>
      </w:r>
    </w:p>
    <w:p w:rsidR="009A4124" w:rsidRPr="0081055F" w:rsidRDefault="000C0771"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color w:val="000000"/>
          <w:sz w:val="28"/>
          <w:szCs w:val="28"/>
          <w:shd w:val="clear" w:color="auto" w:fill="FFFFFF"/>
          <w:lang w:val="uk-UA"/>
        </w:rPr>
        <w:lastRenderedPageBreak/>
        <w:t>Отже, з</w:t>
      </w:r>
      <w:r w:rsidR="008F253D" w:rsidRPr="0081055F">
        <w:rPr>
          <w:rFonts w:ascii="Times New Roman" w:hAnsi="Times New Roman" w:cs="Times New Roman"/>
          <w:sz w:val="28"/>
          <w:szCs w:val="28"/>
          <w:lang w:val="uk-UA"/>
        </w:rPr>
        <w:t>агалом, можна відзначити, що підприємства в Україні впроваджують практики соціально</w:t>
      </w:r>
      <w:r w:rsidRPr="0081055F">
        <w:rPr>
          <w:rFonts w:ascii="Times New Roman" w:hAnsi="Times New Roman" w:cs="Times New Roman"/>
          <w:sz w:val="28"/>
          <w:szCs w:val="28"/>
          <w:lang w:val="uk-UA"/>
        </w:rPr>
        <w:t xml:space="preserve"> </w:t>
      </w:r>
      <w:r w:rsidR="008F253D" w:rsidRPr="0081055F">
        <w:rPr>
          <w:rFonts w:ascii="Times New Roman" w:hAnsi="Times New Roman" w:cs="Times New Roman"/>
          <w:sz w:val="28"/>
          <w:szCs w:val="28"/>
          <w:lang w:val="uk-UA"/>
        </w:rPr>
        <w:t xml:space="preserve">відповідальних інвестицій. Однак, при цьому деякі компанії зосереджуються на певних галузях, наприклад, охороні здоров'я або екології, в той час як інші компанії мають ширший спектр соціальних програм і </w:t>
      </w:r>
      <w:r w:rsidR="00D774E8" w:rsidRPr="0081055F">
        <w:rPr>
          <w:rFonts w:ascii="Times New Roman" w:hAnsi="Times New Roman" w:cs="Times New Roman"/>
          <w:sz w:val="28"/>
          <w:szCs w:val="28"/>
          <w:lang w:val="uk-UA"/>
        </w:rPr>
        <w:t>проектів</w:t>
      </w:r>
      <w:r w:rsidR="008F253D" w:rsidRPr="0081055F">
        <w:rPr>
          <w:rFonts w:ascii="Times New Roman" w:hAnsi="Times New Roman" w:cs="Times New Roman"/>
          <w:sz w:val="28"/>
          <w:szCs w:val="28"/>
          <w:lang w:val="uk-UA"/>
        </w:rPr>
        <w:t>.</w:t>
      </w:r>
      <w:r w:rsidR="009A4124"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М</w:t>
      </w:r>
      <w:r w:rsidR="008F253D" w:rsidRPr="0081055F">
        <w:rPr>
          <w:rFonts w:ascii="Times New Roman" w:hAnsi="Times New Roman" w:cs="Times New Roman"/>
          <w:sz w:val="28"/>
          <w:szCs w:val="28"/>
          <w:lang w:val="uk-UA"/>
        </w:rPr>
        <w:t>ожна зазначити, що існує необхідність у ширшому впровадженні соціально</w:t>
      </w:r>
      <w:r w:rsidRPr="0081055F">
        <w:rPr>
          <w:rFonts w:ascii="Times New Roman" w:hAnsi="Times New Roman" w:cs="Times New Roman"/>
          <w:sz w:val="28"/>
          <w:szCs w:val="28"/>
          <w:lang w:val="uk-UA"/>
        </w:rPr>
        <w:t xml:space="preserve"> </w:t>
      </w:r>
      <w:r w:rsidR="008F253D" w:rsidRPr="0081055F">
        <w:rPr>
          <w:rFonts w:ascii="Times New Roman" w:hAnsi="Times New Roman" w:cs="Times New Roman"/>
          <w:sz w:val="28"/>
          <w:szCs w:val="28"/>
          <w:lang w:val="uk-UA"/>
        </w:rPr>
        <w:t>відповідальних практик на підприємствах, особливо з огляду на глобальні виклики та вимоги до соціальної відповідальності бізнесу</w:t>
      </w:r>
      <w:r w:rsidRPr="0081055F">
        <w:rPr>
          <w:rFonts w:ascii="Times New Roman" w:hAnsi="Times New Roman" w:cs="Times New Roman"/>
          <w:sz w:val="28"/>
          <w:szCs w:val="28"/>
          <w:lang w:val="uk-UA"/>
        </w:rPr>
        <w:t>, післявоєнного відновлення економіки України</w:t>
      </w:r>
      <w:r w:rsidR="008F253D" w:rsidRPr="0081055F">
        <w:rPr>
          <w:rFonts w:ascii="Times New Roman" w:hAnsi="Times New Roman" w:cs="Times New Roman"/>
          <w:sz w:val="28"/>
          <w:szCs w:val="28"/>
          <w:lang w:val="uk-UA"/>
        </w:rPr>
        <w:t xml:space="preserve">. </w:t>
      </w:r>
    </w:p>
    <w:p w:rsidR="00AA3D77" w:rsidRPr="0081055F" w:rsidRDefault="00AA3D77" w:rsidP="00AA3D77">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Управління соціально відповідальними інвестиціями в Україні має свої плюси та мінуси, і для підвищення ефективності необхідно збільшувати кількість підприємств, що реалізують соціально відповідальні програми, покращувати моніторинг та оцінку ефективності, а також активно інформувати населення про таку діяльність підприємств. Моніторинг та оцінка ефективності соціально відповідальних заходів дозволить забезпечити більш точну оцінку їхнього соціального та економічного впливу на різні групи зацікавлених сторін і на суспільство загалом. </w:t>
      </w:r>
    </w:p>
    <w:p w:rsidR="00AA3D77" w:rsidRPr="0081055F" w:rsidRDefault="00AA3D77" w:rsidP="00AA3D77">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Для цього підприємства мають приділяти більшу увагу розробці та впровадженню соціально відповідальних програм, а також застосовувати сучасні методи оцінки та моніторингу їхньої ефективності. Наприклад, одним із таких методів може бути використання індикаторів соціальної відповідальності та </w:t>
      </w:r>
      <w:r w:rsidR="00522A41" w:rsidRPr="0081055F">
        <w:rPr>
          <w:rFonts w:ascii="Times New Roman" w:hAnsi="Times New Roman" w:cs="Times New Roman"/>
          <w:color w:val="000000"/>
          <w:sz w:val="28"/>
          <w:szCs w:val="28"/>
          <w:shd w:val="clear" w:color="auto" w:fill="FFFFFF"/>
          <w:lang w:val="uk-UA"/>
        </w:rPr>
        <w:t>ESG</w:t>
      </w:r>
      <w:r w:rsidRPr="0081055F">
        <w:rPr>
          <w:rFonts w:ascii="Times New Roman" w:hAnsi="Times New Roman" w:cs="Times New Roman"/>
          <w:sz w:val="28"/>
          <w:szCs w:val="28"/>
          <w:lang w:val="uk-UA"/>
        </w:rPr>
        <w:t>, які дають змогу оцінити вплив соціально відповідальних інвестицій на різні сторони діяльності підприємств. Також важливою є участь підприємств у соціально-відповідальних ініціативах і програмних проектах, які сприяють розв'язанню соціальних проблем на рівні регіону та країни. В Україні, наприклад, існує безліч таких програм, як-от проекти з розвитку освіти, підтримки малого та середнього бізнесу, екологічні та соціальні програми.</w:t>
      </w:r>
    </w:p>
    <w:p w:rsidR="00AA3D77" w:rsidRPr="0081055F" w:rsidRDefault="00522A41" w:rsidP="00AA3D77">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Переваги соціально відповідальних інвестицій для вітчизняних підприємств є:</w:t>
      </w:r>
    </w:p>
    <w:p w:rsidR="00AA3D77" w:rsidRPr="0081055F" w:rsidRDefault="00AA3D77" w:rsidP="00832D99">
      <w:pPr>
        <w:pStyle w:val="a3"/>
        <w:numPr>
          <w:ilvl w:val="0"/>
          <w:numId w:val="7"/>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 xml:space="preserve">В Україні існують регулярні громадські ініціативи та проекти у сфері соціальної відповідальності бізнесу. Наприклад, 2020 року було запущено Національне рейтингове агентство «Корпоративна соціальна відповідальність», яке оцінює діяльність компаній за низкою показників, пов'язаних із соціальною відповідальністю. </w:t>
      </w:r>
    </w:p>
    <w:p w:rsidR="00522A41" w:rsidRPr="0081055F" w:rsidRDefault="00AA3D77" w:rsidP="00832D99">
      <w:pPr>
        <w:pStyle w:val="a3"/>
        <w:numPr>
          <w:ilvl w:val="0"/>
          <w:numId w:val="7"/>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Багато українських компаній впроваджують соціально</w:t>
      </w:r>
      <w:r w:rsidR="00522A41"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відповідальні програми та інвестують у соціальні проекти. Це свідчить про те, що управління соціально</w:t>
      </w:r>
      <w:r w:rsidR="00522A41"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відповідальними інвестиціями отримує визнання в бізнес-спільноті. </w:t>
      </w:r>
    </w:p>
    <w:p w:rsidR="00522A41" w:rsidRPr="0081055F" w:rsidRDefault="00522A41" w:rsidP="00832D99">
      <w:pPr>
        <w:pStyle w:val="a3"/>
        <w:numPr>
          <w:ilvl w:val="0"/>
          <w:numId w:val="7"/>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Збільшення уваги до проблем суспільства та довкілля з боку підприємств. Це може призвести до поліпшення соціально-економічної ситуації в регіонах і підвищення рівень добробуту населення. Акож це може сприяти підвищенню інвестиційної привабливості підприємства.</w:t>
      </w:r>
    </w:p>
    <w:p w:rsidR="00AA3D77" w:rsidRPr="0081055F" w:rsidRDefault="00AA3D77" w:rsidP="00832D99">
      <w:pPr>
        <w:pStyle w:val="a3"/>
        <w:numPr>
          <w:ilvl w:val="0"/>
          <w:numId w:val="7"/>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Україна впроваджує міжнародні стандарти соціальної відповідальності бізнесу, як-от стандарти ISO 26000 та GRI, що сприяє поліпшенню якості управління соціально</w:t>
      </w:r>
      <w:r w:rsidR="00522A41"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відповідальними інвестиціями. </w:t>
      </w:r>
    </w:p>
    <w:p w:rsidR="00522A41" w:rsidRPr="0081055F" w:rsidRDefault="00522A41" w:rsidP="00522A4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Недоліками соціально відповідальних інвестицій для вітчизняних підприємств є:</w:t>
      </w:r>
    </w:p>
    <w:p w:rsidR="00AA3D77" w:rsidRPr="0081055F" w:rsidRDefault="00AA3D77" w:rsidP="00832D99">
      <w:pPr>
        <w:pStyle w:val="a3"/>
        <w:numPr>
          <w:ilvl w:val="0"/>
          <w:numId w:val="8"/>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Недостатня прозорість і відкритість у діяльності </w:t>
      </w:r>
      <w:r w:rsidR="00522A41" w:rsidRPr="0081055F">
        <w:rPr>
          <w:rFonts w:ascii="Times New Roman" w:hAnsi="Times New Roman" w:cs="Times New Roman"/>
          <w:sz w:val="28"/>
          <w:szCs w:val="28"/>
          <w:lang w:val="uk-UA"/>
        </w:rPr>
        <w:t>підприємств</w:t>
      </w:r>
      <w:r w:rsidRPr="0081055F">
        <w:rPr>
          <w:rFonts w:ascii="Times New Roman" w:hAnsi="Times New Roman" w:cs="Times New Roman"/>
          <w:sz w:val="28"/>
          <w:szCs w:val="28"/>
          <w:lang w:val="uk-UA"/>
        </w:rPr>
        <w:t xml:space="preserve"> у сфері соціальної відповідальності бізнесу. Не всі компанії публікують звіти про управління соціально</w:t>
      </w:r>
      <w:r w:rsidR="00522A41"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відповідальними інвестиціями та про результати своїх соціальних програм. </w:t>
      </w:r>
      <w:r w:rsidR="00F3258A" w:rsidRPr="0081055F">
        <w:rPr>
          <w:rFonts w:ascii="Times New Roman" w:hAnsi="Times New Roman" w:cs="Times New Roman"/>
          <w:sz w:val="28"/>
          <w:szCs w:val="28"/>
          <w:lang w:val="uk-UA"/>
        </w:rPr>
        <w:t>Це може призвести до недовіри та негативного ставлення до бізнесу.</w:t>
      </w:r>
    </w:p>
    <w:p w:rsidR="00AA3D77" w:rsidRPr="0081055F" w:rsidRDefault="00AA3D77" w:rsidP="00832D99">
      <w:pPr>
        <w:pStyle w:val="a3"/>
        <w:numPr>
          <w:ilvl w:val="0"/>
          <w:numId w:val="8"/>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Недостатня інтеграція соціально</w:t>
      </w:r>
      <w:r w:rsidR="00522A41" w:rsidRPr="0081055F">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відповідальних практик у бізнес-стратегії </w:t>
      </w:r>
      <w:r w:rsidR="00522A41" w:rsidRPr="0081055F">
        <w:rPr>
          <w:rFonts w:ascii="Times New Roman" w:hAnsi="Times New Roman" w:cs="Times New Roman"/>
          <w:sz w:val="28"/>
          <w:szCs w:val="28"/>
          <w:lang w:val="uk-UA"/>
        </w:rPr>
        <w:t>підпиємств</w:t>
      </w:r>
      <w:r w:rsidRPr="0081055F">
        <w:rPr>
          <w:rFonts w:ascii="Times New Roman" w:hAnsi="Times New Roman" w:cs="Times New Roman"/>
          <w:sz w:val="28"/>
          <w:szCs w:val="28"/>
          <w:lang w:val="uk-UA"/>
        </w:rPr>
        <w:t xml:space="preserve">. У деяких </w:t>
      </w:r>
      <w:r w:rsidR="00522A41" w:rsidRPr="0081055F">
        <w:rPr>
          <w:rFonts w:ascii="Times New Roman" w:hAnsi="Times New Roman" w:cs="Times New Roman"/>
          <w:sz w:val="28"/>
          <w:szCs w:val="28"/>
          <w:lang w:val="uk-UA"/>
        </w:rPr>
        <w:t>з них</w:t>
      </w:r>
      <w:r w:rsidRPr="0081055F">
        <w:rPr>
          <w:rFonts w:ascii="Times New Roman" w:hAnsi="Times New Roman" w:cs="Times New Roman"/>
          <w:sz w:val="28"/>
          <w:szCs w:val="28"/>
          <w:lang w:val="uk-UA"/>
        </w:rPr>
        <w:t xml:space="preserve"> соціальні програми розглядаються </w:t>
      </w:r>
      <w:r w:rsidR="00522A41" w:rsidRPr="0081055F">
        <w:rPr>
          <w:rFonts w:ascii="Times New Roman" w:hAnsi="Times New Roman" w:cs="Times New Roman"/>
          <w:sz w:val="28"/>
          <w:szCs w:val="28"/>
          <w:lang w:val="uk-UA"/>
        </w:rPr>
        <w:t>скоріше</w:t>
      </w:r>
      <w:r w:rsidRPr="0081055F">
        <w:rPr>
          <w:rFonts w:ascii="Times New Roman" w:hAnsi="Times New Roman" w:cs="Times New Roman"/>
          <w:sz w:val="28"/>
          <w:szCs w:val="28"/>
          <w:lang w:val="uk-UA"/>
        </w:rPr>
        <w:t xml:space="preserve"> як формальність, а не як невід'ємна частина бізнес-стратегії та цінностей компанії. </w:t>
      </w:r>
    </w:p>
    <w:p w:rsidR="00F3258A" w:rsidRPr="0081055F" w:rsidRDefault="00AA3D77" w:rsidP="00832D99">
      <w:pPr>
        <w:pStyle w:val="a3"/>
        <w:numPr>
          <w:ilvl w:val="0"/>
          <w:numId w:val="8"/>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Неефективне використання ресурсів і недостатня увага до оцінки результатів соціальних програм. Деякі компанії можуть інвестувати </w:t>
      </w:r>
      <w:r w:rsidRPr="0081055F">
        <w:rPr>
          <w:rFonts w:ascii="Times New Roman" w:hAnsi="Times New Roman" w:cs="Times New Roman"/>
          <w:sz w:val="28"/>
          <w:szCs w:val="28"/>
          <w:lang w:val="uk-UA"/>
        </w:rPr>
        <w:lastRenderedPageBreak/>
        <w:t>кошти в соціальні програми, які не приносять значних результатів або не відповідають цілям компанії та інтересам зацікавлених сторін.</w:t>
      </w:r>
    </w:p>
    <w:p w:rsidR="00AA3D77" w:rsidRPr="0081055F" w:rsidRDefault="00F3258A" w:rsidP="00832D99">
      <w:pPr>
        <w:pStyle w:val="a3"/>
        <w:numPr>
          <w:ilvl w:val="0"/>
          <w:numId w:val="8"/>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Н</w:t>
      </w:r>
      <w:r w:rsidR="00AA3D77" w:rsidRPr="0081055F">
        <w:rPr>
          <w:rFonts w:ascii="Times New Roman" w:hAnsi="Times New Roman" w:cs="Times New Roman"/>
          <w:sz w:val="28"/>
          <w:szCs w:val="28"/>
          <w:lang w:val="uk-UA"/>
        </w:rPr>
        <w:t>еефективн</w:t>
      </w:r>
      <w:r w:rsidRPr="0081055F">
        <w:rPr>
          <w:rFonts w:ascii="Times New Roman" w:hAnsi="Times New Roman" w:cs="Times New Roman"/>
          <w:sz w:val="28"/>
          <w:szCs w:val="28"/>
          <w:lang w:val="uk-UA"/>
        </w:rPr>
        <w:t>ий моніторинг</w:t>
      </w:r>
      <w:r w:rsidR="00AA3D77" w:rsidRPr="0081055F">
        <w:rPr>
          <w:rFonts w:ascii="Times New Roman" w:hAnsi="Times New Roman" w:cs="Times New Roman"/>
          <w:sz w:val="28"/>
          <w:szCs w:val="28"/>
          <w:lang w:val="uk-UA"/>
        </w:rPr>
        <w:t xml:space="preserve"> та оцінк</w:t>
      </w:r>
      <w:r w:rsidRPr="0081055F">
        <w:rPr>
          <w:rFonts w:ascii="Times New Roman" w:hAnsi="Times New Roman" w:cs="Times New Roman"/>
          <w:sz w:val="28"/>
          <w:szCs w:val="28"/>
          <w:lang w:val="uk-UA"/>
        </w:rPr>
        <w:t>а</w:t>
      </w:r>
      <w:r w:rsidR="00AA3D77" w:rsidRPr="0081055F">
        <w:rPr>
          <w:rFonts w:ascii="Times New Roman" w:hAnsi="Times New Roman" w:cs="Times New Roman"/>
          <w:sz w:val="28"/>
          <w:szCs w:val="28"/>
          <w:lang w:val="uk-UA"/>
        </w:rPr>
        <w:t xml:space="preserve"> ефективності реалізованих програм, що не дає змоги визначити реальний внесок підприємств у розвиток соціальної сфери та екології. </w:t>
      </w:r>
    </w:p>
    <w:p w:rsidR="00523422" w:rsidRDefault="00F467F7"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Отже, </w:t>
      </w:r>
      <w:r w:rsidR="009C63C3" w:rsidRPr="0081055F">
        <w:rPr>
          <w:rFonts w:ascii="Times New Roman" w:hAnsi="Times New Roman" w:cs="Times New Roman"/>
          <w:sz w:val="28"/>
          <w:szCs w:val="28"/>
          <w:lang w:val="uk-UA"/>
        </w:rPr>
        <w:t>не зважаючи на те, що практика соціально відповідального інвестування отри</w:t>
      </w:r>
      <w:r w:rsidR="009E55A1" w:rsidRPr="0081055F">
        <w:rPr>
          <w:rFonts w:ascii="Times New Roman" w:hAnsi="Times New Roman" w:cs="Times New Roman"/>
          <w:sz w:val="28"/>
          <w:szCs w:val="28"/>
          <w:lang w:val="uk-UA"/>
        </w:rPr>
        <w:t>м</w:t>
      </w:r>
      <w:r w:rsidR="009C63C3" w:rsidRPr="0081055F">
        <w:rPr>
          <w:rFonts w:ascii="Times New Roman" w:hAnsi="Times New Roman" w:cs="Times New Roman"/>
          <w:sz w:val="28"/>
          <w:szCs w:val="28"/>
          <w:lang w:val="uk-UA"/>
        </w:rPr>
        <w:t xml:space="preserve">ала високу актуальність не так давно, </w:t>
      </w:r>
      <w:r w:rsidR="009E55A1" w:rsidRPr="0081055F">
        <w:rPr>
          <w:rFonts w:ascii="Times New Roman" w:hAnsi="Times New Roman" w:cs="Times New Roman"/>
          <w:sz w:val="28"/>
          <w:szCs w:val="28"/>
          <w:lang w:val="uk-UA"/>
        </w:rPr>
        <w:t xml:space="preserve">вона стрімко розвиваються і цьому не аби як сприяє глобалізація. </w:t>
      </w: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Default="00D343DC" w:rsidP="00491781">
      <w:pPr>
        <w:spacing w:after="0" w:line="360" w:lineRule="auto"/>
        <w:ind w:firstLine="709"/>
        <w:jc w:val="both"/>
        <w:rPr>
          <w:rFonts w:ascii="Times New Roman" w:hAnsi="Times New Roman" w:cs="Times New Roman"/>
          <w:sz w:val="28"/>
          <w:szCs w:val="28"/>
          <w:lang w:val="uk-UA"/>
        </w:rPr>
      </w:pPr>
    </w:p>
    <w:p w:rsidR="00D343DC" w:rsidRPr="0081055F" w:rsidRDefault="00D343DC" w:rsidP="00491781">
      <w:pPr>
        <w:spacing w:after="0" w:line="360" w:lineRule="auto"/>
        <w:ind w:firstLine="709"/>
        <w:jc w:val="both"/>
        <w:rPr>
          <w:rFonts w:ascii="Times New Roman" w:hAnsi="Times New Roman" w:cs="Times New Roman"/>
          <w:sz w:val="28"/>
          <w:szCs w:val="28"/>
          <w:lang w:val="uk-UA"/>
        </w:rPr>
      </w:pPr>
    </w:p>
    <w:p w:rsidR="00523422" w:rsidRPr="0081055F" w:rsidRDefault="00523422" w:rsidP="00491781">
      <w:pPr>
        <w:spacing w:after="0" w:line="360" w:lineRule="auto"/>
        <w:ind w:firstLine="709"/>
        <w:jc w:val="both"/>
        <w:rPr>
          <w:rFonts w:ascii="Times New Roman" w:hAnsi="Times New Roman" w:cs="Times New Roman"/>
          <w:sz w:val="28"/>
          <w:szCs w:val="28"/>
          <w:lang w:val="uk-UA"/>
        </w:rPr>
      </w:pPr>
    </w:p>
    <w:p w:rsidR="00523422" w:rsidRPr="0081055F" w:rsidRDefault="00523422" w:rsidP="00491781">
      <w:pPr>
        <w:spacing w:after="0" w:line="360" w:lineRule="auto"/>
        <w:ind w:firstLine="709"/>
        <w:jc w:val="both"/>
        <w:rPr>
          <w:rFonts w:ascii="Times New Roman" w:hAnsi="Times New Roman" w:cs="Times New Roman"/>
          <w:sz w:val="28"/>
          <w:szCs w:val="28"/>
          <w:lang w:val="uk-UA"/>
        </w:rPr>
      </w:pPr>
    </w:p>
    <w:p w:rsidR="00523422" w:rsidRPr="0081055F" w:rsidRDefault="00523422" w:rsidP="00491781">
      <w:pPr>
        <w:spacing w:after="0" w:line="360" w:lineRule="auto"/>
        <w:ind w:firstLine="709"/>
        <w:jc w:val="both"/>
        <w:rPr>
          <w:rFonts w:ascii="Times New Roman" w:hAnsi="Times New Roman" w:cs="Times New Roman"/>
          <w:sz w:val="28"/>
          <w:szCs w:val="28"/>
          <w:lang w:val="uk-UA"/>
        </w:rPr>
      </w:pPr>
    </w:p>
    <w:p w:rsidR="00523422" w:rsidRPr="0081055F" w:rsidRDefault="00523422" w:rsidP="00491781">
      <w:pPr>
        <w:spacing w:after="0" w:line="360" w:lineRule="auto"/>
        <w:ind w:firstLine="709"/>
        <w:jc w:val="both"/>
        <w:rPr>
          <w:rFonts w:ascii="Times New Roman" w:hAnsi="Times New Roman" w:cs="Times New Roman"/>
          <w:sz w:val="28"/>
          <w:szCs w:val="28"/>
          <w:lang w:val="uk-UA"/>
        </w:rPr>
      </w:pPr>
    </w:p>
    <w:p w:rsidR="009A4124" w:rsidRPr="0081055F" w:rsidRDefault="009A4124" w:rsidP="009A4124">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lastRenderedPageBreak/>
        <w:t>РОЗДІЛ 3</w:t>
      </w:r>
    </w:p>
    <w:p w:rsidR="001B4374" w:rsidRPr="0081055F" w:rsidRDefault="001B4374" w:rsidP="009A4124">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t>УДОСКОНАЛЕННЯ СИСТЕМИ УПРАВЛІННЯ СОЦІАЛЬНО ВІДПОВІДАЛЬНИМИ ІНВЕСТИЦІЯМИ ПІДПРИЄМСТВА</w:t>
      </w:r>
    </w:p>
    <w:p w:rsidR="009A4124" w:rsidRPr="0081055F" w:rsidRDefault="009A4124" w:rsidP="00491781">
      <w:pPr>
        <w:spacing w:after="0" w:line="360" w:lineRule="auto"/>
        <w:ind w:firstLine="709"/>
        <w:jc w:val="both"/>
        <w:rPr>
          <w:rFonts w:ascii="Times New Roman" w:hAnsi="Times New Roman" w:cs="Times New Roman"/>
          <w:sz w:val="28"/>
          <w:szCs w:val="28"/>
          <w:lang w:val="uk-UA"/>
        </w:rPr>
      </w:pPr>
    </w:p>
    <w:p w:rsidR="009A4124" w:rsidRPr="0081055F" w:rsidRDefault="00B42D5F" w:rsidP="00491781">
      <w:pPr>
        <w:spacing w:after="0" w:line="360" w:lineRule="auto"/>
        <w:ind w:firstLine="709"/>
        <w:jc w:val="both"/>
        <w:rPr>
          <w:rFonts w:ascii="Times New Roman" w:hAnsi="Times New Roman" w:cs="Times New Roman"/>
          <w:b/>
          <w:sz w:val="28"/>
          <w:szCs w:val="28"/>
          <w:lang w:val="uk-UA"/>
        </w:rPr>
      </w:pPr>
      <w:r w:rsidRPr="0081055F">
        <w:rPr>
          <w:rFonts w:ascii="Times New Roman" w:hAnsi="Times New Roman" w:cs="Times New Roman"/>
          <w:b/>
          <w:sz w:val="28"/>
          <w:szCs w:val="28"/>
          <w:lang w:val="uk-UA"/>
        </w:rPr>
        <w:t xml:space="preserve">3.1. Розробка </w:t>
      </w:r>
      <w:r w:rsidR="0071123D">
        <w:rPr>
          <w:rFonts w:ascii="Times New Roman" w:hAnsi="Times New Roman" w:cs="Times New Roman"/>
          <w:b/>
          <w:sz w:val="28"/>
          <w:szCs w:val="28"/>
          <w:lang w:val="uk-UA"/>
        </w:rPr>
        <w:t>механізму</w:t>
      </w:r>
      <w:r w:rsidRPr="0081055F">
        <w:rPr>
          <w:rFonts w:ascii="Times New Roman" w:hAnsi="Times New Roman" w:cs="Times New Roman"/>
          <w:b/>
          <w:sz w:val="28"/>
          <w:szCs w:val="28"/>
          <w:lang w:val="uk-UA"/>
        </w:rPr>
        <w:t xml:space="preserve"> управління соціально відповідальними інвестиціями </w:t>
      </w:r>
      <w:r w:rsidR="0071123D">
        <w:rPr>
          <w:rFonts w:ascii="Times New Roman" w:hAnsi="Times New Roman" w:cs="Times New Roman"/>
          <w:b/>
          <w:sz w:val="28"/>
          <w:szCs w:val="28"/>
          <w:lang w:val="uk-UA"/>
        </w:rPr>
        <w:t xml:space="preserve">в системі стратегічного управління </w:t>
      </w:r>
      <w:r w:rsidRPr="0081055F">
        <w:rPr>
          <w:rFonts w:ascii="Times New Roman" w:hAnsi="Times New Roman" w:cs="Times New Roman"/>
          <w:b/>
          <w:sz w:val="28"/>
          <w:szCs w:val="28"/>
          <w:lang w:val="uk-UA"/>
        </w:rPr>
        <w:t>підприємств</w:t>
      </w:r>
      <w:r w:rsidR="0071123D">
        <w:rPr>
          <w:rFonts w:ascii="Times New Roman" w:hAnsi="Times New Roman" w:cs="Times New Roman"/>
          <w:b/>
          <w:sz w:val="28"/>
          <w:szCs w:val="28"/>
          <w:lang w:val="uk-UA"/>
        </w:rPr>
        <w:t>ом</w:t>
      </w:r>
    </w:p>
    <w:p w:rsidR="00B42D5F" w:rsidRPr="0081055F" w:rsidRDefault="00B42D5F" w:rsidP="00491781">
      <w:pPr>
        <w:spacing w:after="0" w:line="360" w:lineRule="auto"/>
        <w:ind w:firstLine="709"/>
        <w:jc w:val="both"/>
        <w:rPr>
          <w:rFonts w:ascii="Times New Roman" w:hAnsi="Times New Roman" w:cs="Times New Roman"/>
          <w:sz w:val="28"/>
          <w:szCs w:val="28"/>
          <w:lang w:val="uk-UA"/>
        </w:rPr>
      </w:pPr>
    </w:p>
    <w:p w:rsidR="003D5CE3" w:rsidRPr="0081055F" w:rsidRDefault="000A7847"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Практика управління соціально відповідальними інвестиціями в Україні перебуває на початковій стадії розвитку. Існує певний прогрес у реалізації соціально-відповідальних програм на рівні великих компаній, проте це ще не стало загальноприйнятою практикою. </w:t>
      </w:r>
    </w:p>
    <w:p w:rsidR="00B42D5F" w:rsidRPr="0081055F" w:rsidRDefault="00B42D5F" w:rsidP="00B42D5F">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Для вирішення проблем, пов'язаних з управлінням соціально-відповідальними інвестиціями підприємств в умовах глобалізації, рекомендується вжити наступних заходів: </w:t>
      </w:r>
    </w:p>
    <w:p w:rsidR="00B42D5F" w:rsidRPr="0081055F" w:rsidRDefault="00B42D5F" w:rsidP="00832D99">
      <w:pPr>
        <w:pStyle w:val="a3"/>
        <w:numPr>
          <w:ilvl w:val="0"/>
          <w:numId w:val="9"/>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Розробити та реалізувати стратегію соціальної відповідальності, яка відповідатиме місії та цілям підприємства, а також ураховуватиме вимоги та очікування всіх зацікавлених сторін. </w:t>
      </w:r>
    </w:p>
    <w:p w:rsidR="00B42D5F" w:rsidRPr="0081055F" w:rsidRDefault="00B42D5F" w:rsidP="00832D99">
      <w:pPr>
        <w:pStyle w:val="a3"/>
        <w:numPr>
          <w:ilvl w:val="0"/>
          <w:numId w:val="9"/>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Оцінити ефективність програм соціальної відповідальності, використовуючи різні методи та інструменти, такі як соціальні аудити, моніторинг, оцінка ризиків тощо. Особливу увагу слід приділити оцінці соціального впливу інвестицій. </w:t>
      </w:r>
    </w:p>
    <w:p w:rsidR="00B42D5F" w:rsidRPr="0081055F" w:rsidRDefault="00B42D5F" w:rsidP="00832D99">
      <w:pPr>
        <w:pStyle w:val="a3"/>
        <w:numPr>
          <w:ilvl w:val="0"/>
          <w:numId w:val="9"/>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Розробити прозору систему звітності про соціальну відповідальність, яка даватиме змогу відстежувати та оцінювати результати програм соціальної відповідальності, а також повідомляти про це зацікавлені сторони. </w:t>
      </w:r>
    </w:p>
    <w:p w:rsidR="00B42D5F" w:rsidRPr="0081055F" w:rsidRDefault="00B42D5F" w:rsidP="00832D99">
      <w:pPr>
        <w:pStyle w:val="a3"/>
        <w:numPr>
          <w:ilvl w:val="0"/>
          <w:numId w:val="9"/>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Взаємодіяти з громадськими організаціями та іншими зацікавленими сторонами, щоб залучити їх до спільної роботи з реалізації програм соціальної відповідальності. </w:t>
      </w:r>
    </w:p>
    <w:p w:rsidR="00B42D5F" w:rsidRPr="0081055F" w:rsidRDefault="00B42D5F" w:rsidP="00832D99">
      <w:pPr>
        <w:pStyle w:val="a3"/>
        <w:numPr>
          <w:ilvl w:val="0"/>
          <w:numId w:val="9"/>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 xml:space="preserve">Навчати та мотивувати співробітників на участь у програмах соціальної відповідальності, щоб вони ставали активними учасниками виключно необхідного соціального впливу. </w:t>
      </w:r>
    </w:p>
    <w:p w:rsidR="00B42D5F" w:rsidRPr="0081055F" w:rsidRDefault="00B42D5F" w:rsidP="00832D99">
      <w:pPr>
        <w:pStyle w:val="a3"/>
        <w:numPr>
          <w:ilvl w:val="0"/>
          <w:numId w:val="9"/>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Активно інформувати населення про соціально-відповідальні програми та діяльність підприємств, наприклад, через ЗМІ, громадські заходи та соціальні мережі. Це допоможе підвищити довіру та лояльність зацікавлених сторін до підприємства. </w:t>
      </w:r>
    </w:p>
    <w:p w:rsidR="00B42D5F" w:rsidRPr="0081055F" w:rsidRDefault="00B42D5F" w:rsidP="00832D99">
      <w:pPr>
        <w:pStyle w:val="a3"/>
        <w:numPr>
          <w:ilvl w:val="0"/>
          <w:numId w:val="9"/>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Проводити систематичні дослідження, щоб оцінити очікування і потреби зацікавлених сторін щодо програм соціальної відповідальності та враховувати їх під час розроблення стратегії. </w:t>
      </w:r>
    </w:p>
    <w:p w:rsidR="00B42D5F" w:rsidRPr="0081055F" w:rsidRDefault="00B42D5F" w:rsidP="00B42D5F">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Вжиття цих заходів дасть змогу підприємствам ефективно управляти соціально-відповідальними інвестиціями в умовах глобалізації та підвищити їхню репутацію і конкурентоспроможність у довгостроковій перспективі.</w:t>
      </w:r>
    </w:p>
    <w:p w:rsidR="00B42D5F" w:rsidRPr="0081055F" w:rsidRDefault="00B42D5F" w:rsidP="00B42D5F">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Деякі підприємства в Україні вже почали роботу над вирішенням проблем, пов'язаних з управлінням соціально-відповідальними інвестиціями. Зокрема, аналіз господарської практики вітчизняних підприємств дозволяє виявити наступні практики:</w:t>
      </w:r>
    </w:p>
    <w:p w:rsidR="00B42D5F" w:rsidRPr="0081055F" w:rsidRDefault="00B42D5F"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Запровадження моніторингових та оціночних механізмів для оцінки ефективності соціально-відповідальних програм. Деякі компанії використовують індикатори, такі як рівень задоволеності клієнтів і співробітників, зниження екологічного впливу, збільшення частки жінок і молоді в роботі, щоб виміряти вплив програм на соціальну відповідальність. </w:t>
      </w:r>
    </w:p>
    <w:p w:rsidR="00B42D5F" w:rsidRPr="0081055F" w:rsidRDefault="00B42D5F"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Проведення інформаційної роботи для підвищення рівня обізнаності про соціально-відповідальні програми. Наприклад, підприємства можуть використовувати ЗМІ, соціальні мережі, організовувати громадські заходи тощо для інформування про свою діяльність і програми. </w:t>
      </w:r>
    </w:p>
    <w:p w:rsidR="00B42D5F" w:rsidRPr="0081055F" w:rsidRDefault="00B42D5F"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 xml:space="preserve">Створення спеціальних комітетів або відділів для управління соціальною відповідальністю підприємств. Ці комітети можуть бути відповідальними за планування, реалізацію та моніторинг соціально-відповідальних програм і діяльності. </w:t>
      </w:r>
    </w:p>
    <w:p w:rsidR="00B42D5F" w:rsidRPr="0081055F" w:rsidRDefault="00B42D5F"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Розроблення чіткої стратегії соціальної відповідальності підприємства. Ключовим моментом тут є визначення пріоритетних напрямів, завдань і цілей, пов'язаних із соціальною відповідальністю підприємства, а також методів їх досягнення. </w:t>
      </w:r>
    </w:p>
    <w:p w:rsidR="00B42D5F" w:rsidRPr="0081055F" w:rsidRDefault="00B42D5F"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Взаємодія із зацікавленими сторонами. Підприємства повинні взаємодіяти з різними зацікавленими сторонами, такими як клієнти, співробітники, суспільство і держава, для ефективної реалізації соціально-відповідальних програм і діяльності. </w:t>
      </w:r>
    </w:p>
    <w:p w:rsidR="00B42D5F" w:rsidRPr="0081055F" w:rsidRDefault="00B42D5F"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Співпраця з іншими підприємствами та організаціями. Спільні проєкти та партнерства можуть збільшити ефективність програм і діяльності, а також знизити ризики та витрати на їх реалізацію. </w:t>
      </w:r>
    </w:p>
    <w:p w:rsidR="00607802" w:rsidRPr="0081055F" w:rsidRDefault="00607802"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Брати участь у міжнародних ініціативах і стандартах, пов'язаних із соціальною відповідальністю бізнесу, таких як Global Reporting Initiative, щоб поліпшити прозорість і звітність у сфері соціально-відповідальних інвестицій. </w:t>
      </w:r>
    </w:p>
    <w:p w:rsidR="00607802" w:rsidRPr="0081055F" w:rsidRDefault="00607802"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Використовувати нові технології та інновації, щоб збільшити ефективність соціально-відповідальних проєктів, наприклад, використовувати цифрові технології для поліпшення доступності освіти або охорони здоров'я в уразливих групах населення. </w:t>
      </w:r>
    </w:p>
    <w:p w:rsidR="00607802" w:rsidRPr="0081055F" w:rsidRDefault="00607802"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Не забувати про довгострокові цілі, такі як сталий розвиток і захист довкілля, під час планування та реалізації соціально-відповідальних проєктів. </w:t>
      </w:r>
    </w:p>
    <w:p w:rsidR="00607802" w:rsidRPr="0081055F" w:rsidRDefault="00607802" w:rsidP="00832D99">
      <w:pPr>
        <w:pStyle w:val="a3"/>
        <w:numPr>
          <w:ilvl w:val="0"/>
          <w:numId w:val="10"/>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Включати соціально-відповідальні інвестиції в стратегію компанії та вважати їх невід'ємною частиною бізнес-плану, а не додатковою витратою.</w:t>
      </w:r>
    </w:p>
    <w:p w:rsidR="00AC5D74" w:rsidRPr="0081055F" w:rsidRDefault="00B42D5F" w:rsidP="00AC5D74">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Але практики поки обмежені, як правила, діяльністю великих підприємств, або тих, що співпрацюють з державними або недержавними неприбутковими організаціями.</w:t>
      </w:r>
    </w:p>
    <w:p w:rsidR="00AC5D74" w:rsidRPr="0081055F" w:rsidRDefault="00095021" w:rsidP="00AC5D74">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Для розвитку соціально відповідального інвестування на вітчизняних підприємств пропонуємо організаційно-економічний механізм впровадження соціально-відповідального інвестування підприємства (рис. 3.1.).</w:t>
      </w:r>
      <w:r w:rsidR="00AC5D74" w:rsidRPr="0081055F">
        <w:rPr>
          <w:rFonts w:ascii="Times New Roman" w:hAnsi="Times New Roman" w:cs="Times New Roman"/>
          <w:sz w:val="28"/>
          <w:szCs w:val="28"/>
          <w:lang w:val="uk-UA"/>
        </w:rPr>
        <w:t xml:space="preserve"> При цьому слід урахувати </w:t>
      </w:r>
      <w:r w:rsidR="00AC5D74" w:rsidRPr="0081055F">
        <w:rPr>
          <w:rFonts w:ascii="Times New Roman" w:hAnsi="Times New Roman" w:cs="Times New Roman"/>
          <w:sz w:val="28"/>
          <w:szCs w:val="28"/>
          <w:lang w:val="uk-UA" w:eastAsia="ru-RU"/>
        </w:rPr>
        <w:t>фактори, що впливають на формування і розвитку механізму соціально відповідального інвестування підприємства (табл. 3.1). І для кожного підприємства вони будуть індивідуальними.</w:t>
      </w:r>
    </w:p>
    <w:p w:rsidR="00B42D5F" w:rsidRPr="0081055F" w:rsidRDefault="0014765E" w:rsidP="00607802">
      <w:pPr>
        <w:spacing w:after="0" w:line="360" w:lineRule="auto"/>
        <w:jc w:val="center"/>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5744622" cy="4023360"/>
            <wp:effectExtent l="19050" t="0" r="8478" b="0"/>
            <wp:docPr id="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5743954" cy="4022893"/>
                    </a:xfrm>
                    <a:prstGeom prst="rect">
                      <a:avLst/>
                    </a:prstGeom>
                    <a:noFill/>
                    <a:ln w="9525">
                      <a:noFill/>
                      <a:miter lim="800000"/>
                      <a:headEnd/>
                      <a:tailEnd/>
                    </a:ln>
                  </pic:spPr>
                </pic:pic>
              </a:graphicData>
            </a:graphic>
          </wp:inline>
        </w:drawing>
      </w:r>
    </w:p>
    <w:p w:rsidR="00095021" w:rsidRPr="0081055F" w:rsidRDefault="0014765E" w:rsidP="00095021">
      <w:pPr>
        <w:spacing w:after="0" w:line="360" w:lineRule="auto"/>
        <w:ind w:firstLine="709"/>
        <w:jc w:val="both"/>
        <w:rPr>
          <w:rFonts w:ascii="Times New Roman" w:hAnsi="Times New Roman" w:cs="Times New Roman"/>
          <w:i/>
          <w:sz w:val="28"/>
          <w:szCs w:val="28"/>
          <w:lang w:val="uk-UA" w:eastAsia="ru-RU"/>
        </w:rPr>
      </w:pPr>
      <w:r w:rsidRPr="0081055F">
        <w:rPr>
          <w:rFonts w:ascii="Times New Roman" w:hAnsi="Times New Roman" w:cs="Times New Roman"/>
          <w:i/>
          <w:sz w:val="28"/>
          <w:szCs w:val="28"/>
          <w:lang w:val="uk-UA" w:eastAsia="ru-RU"/>
        </w:rPr>
        <w:t xml:space="preserve">Рис. 3.1. Складові елементи </w:t>
      </w:r>
      <w:r w:rsidR="00095021" w:rsidRPr="0081055F">
        <w:rPr>
          <w:rFonts w:ascii="Times New Roman" w:hAnsi="Times New Roman" w:cs="Times New Roman"/>
          <w:i/>
          <w:sz w:val="28"/>
          <w:szCs w:val="28"/>
          <w:lang w:val="uk-UA" w:eastAsia="ru-RU"/>
        </w:rPr>
        <w:t xml:space="preserve">організаційно-економічного </w:t>
      </w:r>
      <w:r w:rsidRPr="0081055F">
        <w:rPr>
          <w:rFonts w:ascii="Times New Roman" w:hAnsi="Times New Roman" w:cs="Times New Roman"/>
          <w:i/>
          <w:sz w:val="28"/>
          <w:szCs w:val="28"/>
          <w:lang w:val="uk-UA" w:eastAsia="ru-RU"/>
        </w:rPr>
        <w:t xml:space="preserve">механізму </w:t>
      </w:r>
      <w:r w:rsidR="00095021" w:rsidRPr="0081055F">
        <w:rPr>
          <w:rFonts w:ascii="Times New Roman" w:hAnsi="Times New Roman" w:cs="Times New Roman"/>
          <w:i/>
          <w:sz w:val="28"/>
          <w:szCs w:val="28"/>
          <w:lang w:val="uk-UA" w:eastAsia="ru-RU"/>
        </w:rPr>
        <w:t>соціально відповідального інвестування підприємства</w:t>
      </w:r>
    </w:p>
    <w:p w:rsidR="0014765E" w:rsidRPr="0081055F" w:rsidRDefault="00095021" w:rsidP="00095021">
      <w:pPr>
        <w:spacing w:after="0" w:line="360" w:lineRule="auto"/>
        <w:ind w:firstLine="709"/>
        <w:jc w:val="both"/>
        <w:rPr>
          <w:rFonts w:ascii="Symbol" w:hAnsi="Symbol" w:cs="Times New Roman"/>
          <w:sz w:val="28"/>
          <w:szCs w:val="28"/>
          <w:lang w:val="uk-UA" w:eastAsia="ru-RU"/>
        </w:rPr>
      </w:pPr>
      <w:r w:rsidRPr="0081055F">
        <w:rPr>
          <w:rFonts w:ascii="Times New Roman" w:hAnsi="Times New Roman" w:cs="Times New Roman"/>
          <w:sz w:val="28"/>
          <w:szCs w:val="28"/>
          <w:lang w:val="uk-UA" w:eastAsia="ru-RU"/>
        </w:rPr>
        <w:t xml:space="preserve">Джерело: складено на основі </w:t>
      </w:r>
      <w:r w:rsidRPr="0081055F">
        <w:rPr>
          <w:rFonts w:ascii="Symbol" w:hAnsi="Symbol" w:cs="Times New Roman"/>
          <w:sz w:val="28"/>
          <w:szCs w:val="28"/>
          <w:lang w:val="uk-UA" w:eastAsia="ru-RU"/>
        </w:rPr>
        <w:t></w:t>
      </w:r>
      <w:r w:rsidR="00173424">
        <w:rPr>
          <w:rFonts w:ascii="Symbol" w:hAnsi="Symbol" w:cs="Times New Roman"/>
          <w:sz w:val="28"/>
          <w:szCs w:val="28"/>
          <w:lang w:val="uk-UA" w:eastAsia="ru-RU"/>
        </w:rPr>
        <w:t></w:t>
      </w:r>
      <w:r w:rsidRPr="0081055F">
        <w:rPr>
          <w:rFonts w:ascii="Symbol" w:hAnsi="Symbol" w:cs="Times New Roman"/>
          <w:sz w:val="28"/>
          <w:szCs w:val="28"/>
          <w:lang w:val="uk-UA" w:eastAsia="ru-RU"/>
        </w:rPr>
        <w:t></w:t>
      </w:r>
    </w:p>
    <w:p w:rsidR="000A3AD1" w:rsidRDefault="000A3AD1" w:rsidP="00523422">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До суб’єктів такого механізму віднесемо державу, комерційні суб’єкти, вітчизняні та іноземні інвестори, неприбуткові організації, неурядових та міжнародних організацій, благодійні фонди, інституційні та індивідуальні інвестори й ін.</w:t>
      </w:r>
    </w:p>
    <w:p w:rsidR="000A3AD1" w:rsidRPr="006A11A5" w:rsidRDefault="000A3AD1" w:rsidP="00523422">
      <w:pPr>
        <w:spacing w:after="0" w:line="360" w:lineRule="auto"/>
        <w:ind w:firstLine="709"/>
        <w:jc w:val="both"/>
        <w:rPr>
          <w:rFonts w:ascii="Times New Roman" w:hAnsi="Times New Roman" w:cs="Times New Roman"/>
          <w:sz w:val="28"/>
          <w:szCs w:val="28"/>
          <w:lang w:val="uk-UA" w:eastAsia="ru-RU"/>
        </w:rPr>
      </w:pPr>
      <w:r w:rsidRPr="006A11A5">
        <w:rPr>
          <w:rFonts w:ascii="Times New Roman" w:hAnsi="Times New Roman" w:cs="Times New Roman"/>
          <w:sz w:val="28"/>
          <w:szCs w:val="28"/>
          <w:lang w:val="uk-UA" w:eastAsia="ru-RU"/>
        </w:rPr>
        <w:lastRenderedPageBreak/>
        <w:t xml:space="preserve">До джерел </w:t>
      </w:r>
      <w:r w:rsidR="006A11A5">
        <w:rPr>
          <w:rFonts w:ascii="Times New Roman" w:hAnsi="Times New Roman" w:cs="Times New Roman"/>
          <w:sz w:val="28"/>
          <w:szCs w:val="28"/>
          <w:lang w:val="uk-UA" w:eastAsia="ru-RU"/>
        </w:rPr>
        <w:t xml:space="preserve">фінансування як складових </w:t>
      </w:r>
      <w:r w:rsidR="006A11A5" w:rsidRPr="006A11A5">
        <w:rPr>
          <w:rFonts w:ascii="Times New Roman" w:hAnsi="Times New Roman" w:cs="Times New Roman"/>
          <w:sz w:val="28"/>
          <w:szCs w:val="28"/>
          <w:lang w:val="uk-UA" w:eastAsia="ru-RU"/>
        </w:rPr>
        <w:t>механізму соціально відповідального інвестування підприємства</w:t>
      </w:r>
      <w:r w:rsidR="006A11A5">
        <w:rPr>
          <w:rFonts w:ascii="Times New Roman" w:hAnsi="Times New Roman" w:cs="Times New Roman"/>
          <w:sz w:val="28"/>
          <w:szCs w:val="28"/>
          <w:lang w:val="uk-UA" w:eastAsia="ru-RU"/>
        </w:rPr>
        <w:t xml:space="preserve"> віднесемо приватні у формі корпоративних, інституційних та індивідуальних, а також державні фонди. </w:t>
      </w:r>
    </w:p>
    <w:p w:rsidR="00F467F7" w:rsidRPr="0081055F" w:rsidRDefault="00523422" w:rsidP="00523422">
      <w:pPr>
        <w:spacing w:after="0" w:line="360" w:lineRule="auto"/>
        <w:ind w:firstLine="709"/>
        <w:jc w:val="both"/>
        <w:rPr>
          <w:rFonts w:ascii="Times New Roman" w:hAnsi="Times New Roman" w:cs="Times New Roman"/>
          <w:sz w:val="28"/>
          <w:szCs w:val="28"/>
          <w:lang w:val="uk-UA" w:eastAsia="ru-RU"/>
        </w:rPr>
      </w:pPr>
      <w:r w:rsidRPr="0081055F">
        <w:rPr>
          <w:rFonts w:ascii="Times New Roman" w:hAnsi="Times New Roman" w:cs="Times New Roman"/>
          <w:sz w:val="28"/>
          <w:szCs w:val="28"/>
          <w:lang w:val="uk-UA" w:eastAsia="ru-RU"/>
        </w:rPr>
        <w:t xml:space="preserve">При формуванні механізму соціально відповідального інвестування важливим є урахування факторів, які впливають на формування механізму соціально відповідального інвестування підприємства (табл. 3.1). </w:t>
      </w:r>
      <w:r w:rsidR="0081055F" w:rsidRPr="0081055F">
        <w:rPr>
          <w:rFonts w:ascii="Times New Roman" w:hAnsi="Times New Roman" w:cs="Times New Roman"/>
          <w:sz w:val="28"/>
          <w:szCs w:val="28"/>
          <w:lang w:val="uk-UA" w:eastAsia="ru-RU"/>
        </w:rPr>
        <w:t>Їх можна розподілити на внутрішні та зовнішні.</w:t>
      </w:r>
    </w:p>
    <w:p w:rsidR="00AC5D74" w:rsidRPr="0081055F" w:rsidRDefault="00AC5D74" w:rsidP="00AC5D74">
      <w:pPr>
        <w:spacing w:after="0" w:line="360" w:lineRule="auto"/>
        <w:ind w:firstLine="709"/>
        <w:jc w:val="right"/>
        <w:rPr>
          <w:rFonts w:ascii="Times New Roman" w:hAnsi="Times New Roman" w:cs="Times New Roman"/>
          <w:sz w:val="28"/>
          <w:szCs w:val="28"/>
          <w:lang w:val="uk-UA" w:eastAsia="ru-RU"/>
        </w:rPr>
      </w:pPr>
      <w:r w:rsidRPr="0081055F">
        <w:rPr>
          <w:rFonts w:ascii="Times New Roman" w:hAnsi="Times New Roman" w:cs="Times New Roman"/>
          <w:sz w:val="28"/>
          <w:szCs w:val="28"/>
          <w:lang w:val="uk-UA" w:eastAsia="ru-RU"/>
        </w:rPr>
        <w:t>Таблиця</w:t>
      </w:r>
      <w:r w:rsidR="00523422" w:rsidRPr="0081055F">
        <w:rPr>
          <w:rFonts w:ascii="Times New Roman" w:hAnsi="Times New Roman" w:cs="Times New Roman"/>
          <w:sz w:val="28"/>
          <w:szCs w:val="28"/>
          <w:lang w:val="uk-UA" w:eastAsia="ru-RU"/>
        </w:rPr>
        <w:t xml:space="preserve"> 3.1</w:t>
      </w:r>
    </w:p>
    <w:p w:rsidR="00AC5D74" w:rsidRPr="0081055F" w:rsidRDefault="00AC5D74" w:rsidP="00AC5D74">
      <w:pPr>
        <w:spacing w:after="0" w:line="360" w:lineRule="auto"/>
        <w:ind w:firstLine="709"/>
        <w:jc w:val="center"/>
        <w:rPr>
          <w:rFonts w:ascii="Times New Roman" w:hAnsi="Times New Roman" w:cs="Times New Roman"/>
          <w:b/>
          <w:sz w:val="28"/>
          <w:szCs w:val="28"/>
          <w:lang w:val="uk-UA" w:eastAsia="ru-RU"/>
        </w:rPr>
      </w:pPr>
      <w:r w:rsidRPr="0081055F">
        <w:rPr>
          <w:rFonts w:ascii="Times New Roman" w:hAnsi="Times New Roman" w:cs="Times New Roman"/>
          <w:b/>
          <w:sz w:val="28"/>
          <w:szCs w:val="28"/>
          <w:lang w:val="uk-UA" w:eastAsia="ru-RU"/>
        </w:rPr>
        <w:t>Фактори, що впливають на формування механізму соціально відповідального інвестування підприємства</w:t>
      </w:r>
    </w:p>
    <w:p w:rsidR="00AC5D74" w:rsidRPr="0081055F" w:rsidRDefault="00AC5D74" w:rsidP="00AC5D74">
      <w:pPr>
        <w:spacing w:after="0" w:line="360" w:lineRule="auto"/>
        <w:ind w:left="-284"/>
        <w:jc w:val="both"/>
        <w:rPr>
          <w:rFonts w:ascii="Times New Roman" w:hAnsi="Times New Roman" w:cs="Times New Roman"/>
          <w:sz w:val="28"/>
          <w:szCs w:val="28"/>
          <w:lang w:val="uk-UA" w:eastAsia="ru-RU"/>
        </w:rPr>
      </w:pPr>
      <w:r w:rsidRPr="0081055F">
        <w:rPr>
          <w:rFonts w:ascii="Times New Roman" w:hAnsi="Times New Roman" w:cs="Times New Roman"/>
          <w:noProof/>
          <w:sz w:val="28"/>
          <w:szCs w:val="28"/>
          <w:lang w:eastAsia="ru-RU"/>
        </w:rPr>
        <w:drawing>
          <wp:inline distT="0" distB="0" distL="0" distR="0">
            <wp:extent cx="6272358" cy="1859280"/>
            <wp:effectExtent l="19050" t="0" r="0" b="0"/>
            <wp:docPr id="1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6274735" cy="1859985"/>
                    </a:xfrm>
                    <a:prstGeom prst="rect">
                      <a:avLst/>
                    </a:prstGeom>
                    <a:noFill/>
                    <a:ln w="9525">
                      <a:noFill/>
                      <a:miter lim="800000"/>
                      <a:headEnd/>
                      <a:tailEnd/>
                    </a:ln>
                  </pic:spPr>
                </pic:pic>
              </a:graphicData>
            </a:graphic>
          </wp:inline>
        </w:drawing>
      </w:r>
    </w:p>
    <w:p w:rsidR="00657AAD" w:rsidRDefault="006A11A5" w:rsidP="006A11A5">
      <w:pPr>
        <w:spacing w:after="0" w:line="360" w:lineRule="auto"/>
        <w:ind w:firstLine="709"/>
        <w:jc w:val="both"/>
        <w:rPr>
          <w:rFonts w:ascii="Symbol" w:hAnsi="Symbol" w:cs="Times New Roman"/>
          <w:sz w:val="28"/>
          <w:szCs w:val="28"/>
          <w:lang w:val="uk-UA" w:eastAsia="ru-RU"/>
        </w:rPr>
      </w:pPr>
      <w:r>
        <w:rPr>
          <w:rFonts w:ascii="Times New Roman" w:hAnsi="Times New Roman" w:cs="Times New Roman"/>
          <w:sz w:val="28"/>
          <w:szCs w:val="28"/>
          <w:lang w:val="uk-UA" w:eastAsia="ru-RU"/>
        </w:rPr>
        <w:t xml:space="preserve">Джерело: складено за </w:t>
      </w:r>
      <w:r>
        <w:rPr>
          <w:rFonts w:ascii="Symbol" w:hAnsi="Symbol" w:cs="Times New Roman"/>
          <w:sz w:val="28"/>
          <w:szCs w:val="28"/>
          <w:lang w:val="uk-UA" w:eastAsia="ru-RU"/>
        </w:rPr>
        <w:t></w:t>
      </w:r>
      <w:r w:rsidR="00173424">
        <w:rPr>
          <w:rFonts w:ascii="Symbol" w:hAnsi="Symbol" w:cs="Times New Roman"/>
          <w:sz w:val="28"/>
          <w:szCs w:val="28"/>
          <w:lang w:val="uk-UA" w:eastAsia="ru-RU"/>
        </w:rPr>
        <w:t></w:t>
      </w:r>
      <w:r>
        <w:rPr>
          <w:rFonts w:ascii="Symbol" w:hAnsi="Symbol" w:cs="Times New Roman"/>
          <w:sz w:val="28"/>
          <w:szCs w:val="28"/>
          <w:lang w:val="uk-UA" w:eastAsia="ru-RU"/>
        </w:rPr>
        <w:t></w:t>
      </w:r>
    </w:p>
    <w:p w:rsidR="006A11A5" w:rsidRDefault="006A11A5" w:rsidP="006A11A5">
      <w:pPr>
        <w:spacing w:after="0" w:line="360" w:lineRule="auto"/>
        <w:ind w:firstLine="709"/>
        <w:jc w:val="both"/>
        <w:rPr>
          <w:rFonts w:ascii="Times New Roman" w:hAnsi="Times New Roman" w:cs="Times New Roman"/>
          <w:sz w:val="28"/>
          <w:szCs w:val="28"/>
          <w:lang w:val="uk-UA" w:eastAsia="ru-RU"/>
        </w:rPr>
      </w:pPr>
      <w:r w:rsidRPr="006A11A5">
        <w:rPr>
          <w:rFonts w:ascii="Times New Roman" w:hAnsi="Times New Roman" w:cs="Times New Roman"/>
          <w:sz w:val="28"/>
          <w:szCs w:val="28"/>
          <w:lang w:val="uk-UA" w:eastAsia="ru-RU"/>
        </w:rPr>
        <w:t>Важливим</w:t>
      </w:r>
      <w:r>
        <w:rPr>
          <w:rFonts w:ascii="Times New Roman" w:hAnsi="Times New Roman" w:cs="Times New Roman"/>
          <w:sz w:val="28"/>
          <w:szCs w:val="28"/>
          <w:lang w:val="en-US" w:eastAsia="ru-RU"/>
        </w:rPr>
        <w:t xml:space="preserve"> </w:t>
      </w:r>
      <w:r w:rsidRPr="006A11A5">
        <w:rPr>
          <w:rFonts w:ascii="Times New Roman" w:hAnsi="Times New Roman" w:cs="Times New Roman"/>
          <w:sz w:val="28"/>
          <w:szCs w:val="28"/>
          <w:lang w:val="uk-UA" w:eastAsia="ru-RU"/>
        </w:rPr>
        <w:t>аспектом в</w:t>
      </w:r>
      <w:r>
        <w:rPr>
          <w:rFonts w:ascii="Times New Roman" w:hAnsi="Times New Roman" w:cs="Times New Roman"/>
          <w:sz w:val="28"/>
          <w:szCs w:val="28"/>
          <w:lang w:val="uk-UA" w:eastAsia="ru-RU"/>
        </w:rPr>
        <w:t>пр</w:t>
      </w:r>
      <w:r w:rsidRPr="006A11A5">
        <w:rPr>
          <w:rFonts w:ascii="Times New Roman" w:hAnsi="Times New Roman" w:cs="Times New Roman"/>
          <w:sz w:val="28"/>
          <w:szCs w:val="28"/>
          <w:lang w:val="uk-UA" w:eastAsia="ru-RU"/>
        </w:rPr>
        <w:t>овадженн</w:t>
      </w:r>
      <w:r>
        <w:rPr>
          <w:rFonts w:ascii="Times New Roman" w:hAnsi="Times New Roman" w:cs="Times New Roman"/>
          <w:sz w:val="28"/>
          <w:szCs w:val="28"/>
          <w:lang w:val="uk-UA" w:eastAsia="ru-RU"/>
        </w:rPr>
        <w:t xml:space="preserve">я </w:t>
      </w:r>
      <w:r w:rsidR="00B80F00">
        <w:rPr>
          <w:rFonts w:ascii="Times New Roman" w:hAnsi="Times New Roman" w:cs="Times New Roman"/>
          <w:sz w:val="28"/>
          <w:szCs w:val="28"/>
          <w:lang w:eastAsia="ru-RU"/>
        </w:rPr>
        <w:t>механ</w:t>
      </w:r>
      <w:r w:rsidR="00B80F00">
        <w:rPr>
          <w:rFonts w:ascii="Times New Roman" w:hAnsi="Times New Roman" w:cs="Times New Roman"/>
          <w:sz w:val="28"/>
          <w:szCs w:val="28"/>
          <w:lang w:val="uk-UA" w:eastAsia="ru-RU"/>
        </w:rPr>
        <w:t xml:space="preserve">ізму соціально відповідального інвестування є його інтеграція в стратегію управління підприємством, яке орієнтоване на довгострокові цілі функціонування і розвитку, </w:t>
      </w:r>
      <w:r w:rsidR="00283A66">
        <w:rPr>
          <w:rFonts w:ascii="Times New Roman" w:hAnsi="Times New Roman" w:cs="Times New Roman"/>
          <w:sz w:val="28"/>
          <w:szCs w:val="28"/>
          <w:lang w:val="uk-UA" w:eastAsia="ru-RU"/>
        </w:rPr>
        <w:t>що передбачає</w:t>
      </w:r>
      <w:r w:rsidR="00B80F00">
        <w:rPr>
          <w:rFonts w:ascii="Times New Roman" w:hAnsi="Times New Roman" w:cs="Times New Roman"/>
          <w:sz w:val="28"/>
          <w:szCs w:val="28"/>
          <w:lang w:val="uk-UA" w:eastAsia="ru-RU"/>
        </w:rPr>
        <w:t xml:space="preserve"> забезпечення інтересів всіх зацікавлених сторін (стейкхолдерів)</w:t>
      </w:r>
      <w:r w:rsidR="00283A66">
        <w:rPr>
          <w:rFonts w:ascii="Times New Roman" w:hAnsi="Times New Roman" w:cs="Times New Roman"/>
          <w:sz w:val="28"/>
          <w:szCs w:val="28"/>
          <w:lang w:val="uk-UA" w:eastAsia="ru-RU"/>
        </w:rPr>
        <w:t xml:space="preserve"> щодо максимізації прибутку, ринкової вартості, створення сприятливих умов щодо добробуту для працівників, власників, споживачів й ін. Стратегічне управління – це план на перспективу, процес впливу суб’єкту управління на об’єкт управління, процес управлінських рішень щодо ефективного розвитку у відповідності до цінностей стейкхолдерів.</w:t>
      </w:r>
    </w:p>
    <w:p w:rsidR="00283A66" w:rsidRPr="00B80F00" w:rsidRDefault="00283A66" w:rsidP="006A11A5">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На рис. 3.2. представлена схема інтеграції соціально відповідальних інвестицій в стратегію управління підприємством. </w:t>
      </w:r>
      <w:r w:rsidR="00045163">
        <w:rPr>
          <w:rFonts w:ascii="Times New Roman" w:hAnsi="Times New Roman" w:cs="Times New Roman"/>
          <w:sz w:val="28"/>
          <w:szCs w:val="28"/>
          <w:lang w:val="uk-UA" w:eastAsia="ru-RU"/>
        </w:rPr>
        <w:t xml:space="preserve">При цьому ця інтеграція </w:t>
      </w:r>
      <w:r w:rsidR="00045163">
        <w:rPr>
          <w:rFonts w:ascii="Times New Roman" w:hAnsi="Times New Roman" w:cs="Times New Roman"/>
          <w:sz w:val="28"/>
          <w:szCs w:val="28"/>
          <w:lang w:val="uk-UA" w:eastAsia="ru-RU"/>
        </w:rPr>
        <w:lastRenderedPageBreak/>
        <w:t>має забезпечувати реалізацію економічної, екологічної, соціальної цілі, що і відображає сутність соціально відповідального інвестування.</w:t>
      </w:r>
    </w:p>
    <w:p w:rsidR="00657AAD" w:rsidRPr="0081055F" w:rsidRDefault="00657AAD" w:rsidP="0014765E">
      <w:pPr>
        <w:spacing w:after="0" w:line="360" w:lineRule="auto"/>
        <w:ind w:left="-284"/>
        <w:jc w:val="both"/>
        <w:rPr>
          <w:rFonts w:ascii="Times New Roman" w:hAnsi="Times New Roman" w:cs="Times New Roman"/>
          <w:sz w:val="28"/>
          <w:szCs w:val="28"/>
          <w:lang w:val="uk-UA" w:eastAsia="ru-RU"/>
        </w:rPr>
      </w:pPr>
      <w:r w:rsidRPr="0081055F">
        <w:rPr>
          <w:rFonts w:ascii="Times New Roman" w:hAnsi="Times New Roman" w:cs="Times New Roman"/>
          <w:noProof/>
          <w:sz w:val="28"/>
          <w:szCs w:val="28"/>
          <w:lang w:eastAsia="ru-RU"/>
        </w:rPr>
        <w:drawing>
          <wp:inline distT="0" distB="0" distL="0" distR="0">
            <wp:extent cx="6400392" cy="6385560"/>
            <wp:effectExtent l="19050" t="0" r="408" b="0"/>
            <wp:docPr id="1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6398554" cy="6383727"/>
                    </a:xfrm>
                    <a:prstGeom prst="rect">
                      <a:avLst/>
                    </a:prstGeom>
                    <a:noFill/>
                    <a:ln w="9525">
                      <a:noFill/>
                      <a:miter lim="800000"/>
                      <a:headEnd/>
                      <a:tailEnd/>
                    </a:ln>
                  </pic:spPr>
                </pic:pic>
              </a:graphicData>
            </a:graphic>
          </wp:inline>
        </w:drawing>
      </w:r>
    </w:p>
    <w:p w:rsidR="00657AAD" w:rsidRPr="0081055F" w:rsidRDefault="00657AAD" w:rsidP="00657AAD">
      <w:pPr>
        <w:spacing w:after="0" w:line="360" w:lineRule="auto"/>
        <w:ind w:firstLine="709"/>
        <w:jc w:val="both"/>
        <w:rPr>
          <w:rFonts w:ascii="Times New Roman" w:hAnsi="Times New Roman" w:cs="Times New Roman"/>
          <w:i/>
          <w:sz w:val="28"/>
          <w:szCs w:val="28"/>
          <w:lang w:val="uk-UA" w:eastAsia="ru-RU"/>
        </w:rPr>
      </w:pPr>
      <w:r w:rsidRPr="0081055F">
        <w:rPr>
          <w:rFonts w:ascii="Times New Roman" w:hAnsi="Times New Roman" w:cs="Times New Roman"/>
          <w:i/>
          <w:sz w:val="28"/>
          <w:szCs w:val="28"/>
          <w:lang w:val="uk-UA" w:eastAsia="ru-RU"/>
        </w:rPr>
        <w:t xml:space="preserve">Рис. 3.2. </w:t>
      </w:r>
      <w:r w:rsidR="00607802" w:rsidRPr="0081055F">
        <w:rPr>
          <w:rFonts w:ascii="Times New Roman" w:hAnsi="Times New Roman" w:cs="Times New Roman"/>
          <w:i/>
          <w:sz w:val="28"/>
          <w:szCs w:val="28"/>
          <w:lang w:val="uk-UA" w:eastAsia="ru-RU"/>
        </w:rPr>
        <w:t>Інтегрування механізму соціально відповідального інвестування у стратегію управління підприємствами</w:t>
      </w:r>
    </w:p>
    <w:p w:rsidR="00657AAD" w:rsidRDefault="00657AAD" w:rsidP="00657AAD">
      <w:pPr>
        <w:spacing w:after="0" w:line="360" w:lineRule="auto"/>
        <w:ind w:firstLine="709"/>
        <w:jc w:val="both"/>
        <w:rPr>
          <w:rFonts w:ascii="Symbol" w:hAnsi="Symbol" w:cs="Times New Roman"/>
          <w:sz w:val="28"/>
          <w:szCs w:val="28"/>
          <w:lang w:val="uk-UA" w:eastAsia="ru-RU"/>
        </w:rPr>
      </w:pPr>
      <w:r w:rsidRPr="0081055F">
        <w:rPr>
          <w:rFonts w:ascii="Times New Roman" w:hAnsi="Times New Roman" w:cs="Times New Roman"/>
          <w:sz w:val="28"/>
          <w:szCs w:val="28"/>
          <w:lang w:val="uk-UA" w:eastAsia="ru-RU"/>
        </w:rPr>
        <w:t xml:space="preserve">Джерело: складено на основі </w:t>
      </w:r>
      <w:r w:rsidRPr="0081055F">
        <w:rPr>
          <w:rFonts w:ascii="Symbol" w:hAnsi="Symbol" w:cs="Times New Roman"/>
          <w:sz w:val="28"/>
          <w:szCs w:val="28"/>
          <w:lang w:val="uk-UA" w:eastAsia="ru-RU"/>
        </w:rPr>
        <w:t></w:t>
      </w:r>
      <w:r w:rsidR="00173424">
        <w:rPr>
          <w:rFonts w:ascii="Symbol" w:hAnsi="Symbol" w:cs="Times New Roman"/>
          <w:sz w:val="28"/>
          <w:szCs w:val="28"/>
          <w:lang w:val="uk-UA" w:eastAsia="ru-RU"/>
        </w:rPr>
        <w:t></w:t>
      </w:r>
      <w:r w:rsidR="00173424">
        <w:rPr>
          <w:rFonts w:ascii="Symbol" w:hAnsi="Symbol" w:cs="Times New Roman"/>
          <w:sz w:val="28"/>
          <w:szCs w:val="28"/>
          <w:lang w:val="uk-UA" w:eastAsia="ru-RU"/>
        </w:rPr>
        <w:t></w:t>
      </w:r>
      <w:r w:rsidRPr="0081055F">
        <w:rPr>
          <w:rFonts w:ascii="Symbol" w:hAnsi="Symbol" w:cs="Times New Roman"/>
          <w:sz w:val="28"/>
          <w:szCs w:val="28"/>
          <w:lang w:val="uk-UA" w:eastAsia="ru-RU"/>
        </w:rPr>
        <w:t></w:t>
      </w:r>
    </w:p>
    <w:p w:rsidR="00045163" w:rsidRPr="00045163" w:rsidRDefault="00045163" w:rsidP="00657AAD">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Для ефективного інтегрування механізму соціально відповідального інвестування у стратегію управління підприємством суб’єкт господарювання має реалізовувати відповідний набір заходів,  які представлені у табл. 3.2.</w:t>
      </w:r>
    </w:p>
    <w:p w:rsidR="00173424" w:rsidRDefault="00173424" w:rsidP="00045163">
      <w:pPr>
        <w:spacing w:after="0" w:line="360" w:lineRule="auto"/>
        <w:ind w:firstLine="709"/>
        <w:jc w:val="right"/>
        <w:rPr>
          <w:rFonts w:ascii="Times New Roman" w:hAnsi="Times New Roman" w:cs="Times New Roman"/>
          <w:sz w:val="28"/>
          <w:szCs w:val="28"/>
          <w:lang w:val="uk-UA" w:eastAsia="ru-RU"/>
        </w:rPr>
      </w:pPr>
    </w:p>
    <w:p w:rsidR="00045163" w:rsidRPr="0081055F" w:rsidRDefault="00045163" w:rsidP="00045163">
      <w:pPr>
        <w:spacing w:after="0" w:line="360" w:lineRule="auto"/>
        <w:ind w:firstLine="709"/>
        <w:jc w:val="right"/>
        <w:rPr>
          <w:rFonts w:ascii="Times New Roman" w:hAnsi="Times New Roman" w:cs="Times New Roman"/>
          <w:sz w:val="28"/>
          <w:szCs w:val="28"/>
          <w:lang w:val="uk-UA" w:eastAsia="ru-RU"/>
        </w:rPr>
      </w:pPr>
      <w:r w:rsidRPr="0081055F">
        <w:rPr>
          <w:rFonts w:ascii="Times New Roman" w:hAnsi="Times New Roman" w:cs="Times New Roman"/>
          <w:sz w:val="28"/>
          <w:szCs w:val="28"/>
          <w:lang w:val="uk-UA" w:eastAsia="ru-RU"/>
        </w:rPr>
        <w:lastRenderedPageBreak/>
        <w:t>Таблиця 3.</w:t>
      </w:r>
      <w:r>
        <w:rPr>
          <w:rFonts w:ascii="Times New Roman" w:hAnsi="Times New Roman" w:cs="Times New Roman"/>
          <w:sz w:val="28"/>
          <w:szCs w:val="28"/>
          <w:lang w:val="uk-UA" w:eastAsia="ru-RU"/>
        </w:rPr>
        <w:t>2</w:t>
      </w:r>
    </w:p>
    <w:p w:rsidR="00045163" w:rsidRPr="0081055F" w:rsidRDefault="00045163" w:rsidP="00045163">
      <w:pPr>
        <w:spacing w:after="0" w:line="360" w:lineRule="auto"/>
        <w:ind w:firstLine="709"/>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Заходи щодо інтегрування механізму соціально відповідальних інвестицій в стратегічне управління підприємством</w:t>
      </w:r>
    </w:p>
    <w:p w:rsidR="00045163" w:rsidRPr="0081055F" w:rsidRDefault="00045163" w:rsidP="00045163">
      <w:pPr>
        <w:spacing w:after="0" w:line="360" w:lineRule="auto"/>
        <w:ind w:left="-284"/>
        <w:jc w:val="both"/>
        <w:rPr>
          <w:rFonts w:ascii="Times New Roman" w:hAnsi="Times New Roman" w:cs="Times New Roman"/>
          <w:sz w:val="28"/>
          <w:szCs w:val="28"/>
          <w:lang w:val="uk-UA" w:eastAsia="ru-RU"/>
        </w:rPr>
      </w:pPr>
      <w:r w:rsidRPr="0081055F">
        <w:rPr>
          <w:rFonts w:ascii="Times New Roman" w:hAnsi="Times New Roman" w:cs="Times New Roman"/>
          <w:noProof/>
          <w:sz w:val="28"/>
          <w:szCs w:val="28"/>
          <w:lang w:eastAsia="ru-RU"/>
        </w:rPr>
        <w:drawing>
          <wp:inline distT="0" distB="0" distL="0" distR="0">
            <wp:extent cx="6278712" cy="3825240"/>
            <wp:effectExtent l="19050" t="0" r="7788" b="0"/>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6278092" cy="3824862"/>
                    </a:xfrm>
                    <a:prstGeom prst="rect">
                      <a:avLst/>
                    </a:prstGeom>
                    <a:noFill/>
                    <a:ln w="9525">
                      <a:noFill/>
                      <a:miter lim="800000"/>
                      <a:headEnd/>
                      <a:tailEnd/>
                    </a:ln>
                  </pic:spPr>
                </pic:pic>
              </a:graphicData>
            </a:graphic>
          </wp:inline>
        </w:drawing>
      </w:r>
    </w:p>
    <w:p w:rsidR="00045163" w:rsidRPr="0081055F" w:rsidRDefault="00045163" w:rsidP="00045163">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Для досягнення цілей інтеграції соціально відповідальних інвестицій в стратегію управління підприємством суб’єкт господарювання може використати сукупність </w:t>
      </w:r>
      <w:r w:rsidR="000A572E">
        <w:rPr>
          <w:rFonts w:ascii="Times New Roman" w:hAnsi="Times New Roman" w:cs="Times New Roman"/>
          <w:sz w:val="28"/>
          <w:szCs w:val="28"/>
          <w:lang w:val="uk-UA" w:eastAsia="ru-RU"/>
        </w:rPr>
        <w:t xml:space="preserve">інструментів стратегічного, тактичного, оперативного спрямування. До стратегічних інструментів можна віднести Кодекст корпоративного управління на підприємстві, Етичний кодекс, </w:t>
      </w:r>
      <w:r w:rsidR="00E04D4D">
        <w:rPr>
          <w:rFonts w:ascii="Times New Roman" w:hAnsi="Times New Roman" w:cs="Times New Roman"/>
          <w:sz w:val="28"/>
          <w:szCs w:val="28"/>
          <w:lang w:val="uk-UA" w:eastAsia="ru-RU"/>
        </w:rPr>
        <w:t xml:space="preserve">Кодекс соціальної та екологічної відповідальності, </w:t>
      </w:r>
      <w:r w:rsidR="000A572E">
        <w:rPr>
          <w:rFonts w:ascii="Times New Roman" w:hAnsi="Times New Roman" w:cs="Times New Roman"/>
          <w:sz w:val="28"/>
          <w:szCs w:val="28"/>
          <w:lang w:val="uk-UA" w:eastAsia="ru-RU"/>
        </w:rPr>
        <w:t xml:space="preserve">соціальні </w:t>
      </w:r>
      <w:r w:rsidR="00E04D4D">
        <w:rPr>
          <w:rFonts w:ascii="Times New Roman" w:hAnsi="Times New Roman" w:cs="Times New Roman"/>
          <w:sz w:val="28"/>
          <w:szCs w:val="28"/>
          <w:lang w:val="uk-UA" w:eastAsia="ru-RU"/>
        </w:rPr>
        <w:t xml:space="preserve">та/або відповідальні </w:t>
      </w:r>
      <w:r w:rsidR="000A572E">
        <w:rPr>
          <w:rFonts w:ascii="Times New Roman" w:hAnsi="Times New Roman" w:cs="Times New Roman"/>
          <w:sz w:val="28"/>
          <w:szCs w:val="28"/>
          <w:lang w:val="uk-UA" w:eastAsia="ru-RU"/>
        </w:rPr>
        <w:t>програми і проєкти, нефінансова звітність і моніторинг, мапа інтересів стейкхолдерів</w:t>
      </w:r>
      <w:r w:rsidR="005476A1">
        <w:rPr>
          <w:rFonts w:ascii="Times New Roman" w:hAnsi="Times New Roman" w:cs="Times New Roman"/>
          <w:sz w:val="28"/>
          <w:szCs w:val="28"/>
          <w:lang w:val="uk-UA" w:eastAsia="ru-RU"/>
        </w:rPr>
        <w:t>, комунікаційні стратегії, інструменти колективного інтелекту</w:t>
      </w:r>
      <w:r w:rsidR="000A572E">
        <w:rPr>
          <w:rFonts w:ascii="Times New Roman" w:hAnsi="Times New Roman" w:cs="Times New Roman"/>
          <w:sz w:val="28"/>
          <w:szCs w:val="28"/>
          <w:lang w:val="uk-UA" w:eastAsia="ru-RU"/>
        </w:rPr>
        <w:t xml:space="preserve"> й ін. Серед тактичних найбільш пощиреними є створення комітету з етики, структури з управління соціально соціально відповідальними інвестиціями (приклад ДТЕК у розділі 2), моральне та фінансове заохочення, </w:t>
      </w:r>
      <w:r w:rsidR="005476A1">
        <w:rPr>
          <w:rFonts w:ascii="Times New Roman" w:hAnsi="Times New Roman" w:cs="Times New Roman"/>
          <w:sz w:val="28"/>
          <w:szCs w:val="28"/>
          <w:lang w:val="uk-UA" w:eastAsia="ru-RU"/>
        </w:rPr>
        <w:t>етичні експертизи та етичний консалтинг</w:t>
      </w:r>
      <w:r w:rsidR="00E04D4D">
        <w:rPr>
          <w:rFonts w:ascii="Times New Roman" w:hAnsi="Times New Roman" w:cs="Times New Roman"/>
          <w:sz w:val="28"/>
          <w:szCs w:val="28"/>
          <w:lang w:val="uk-UA" w:eastAsia="ru-RU"/>
        </w:rPr>
        <w:t>, доброчесний маркетинг</w:t>
      </w:r>
      <w:r w:rsidR="005476A1">
        <w:rPr>
          <w:rFonts w:ascii="Times New Roman" w:hAnsi="Times New Roman" w:cs="Times New Roman"/>
          <w:sz w:val="28"/>
          <w:szCs w:val="28"/>
          <w:lang w:val="uk-UA" w:eastAsia="ru-RU"/>
        </w:rPr>
        <w:t xml:space="preserve">. Оперативні інструменти – це етичні та відповідальні принципи реалізації </w:t>
      </w:r>
      <w:r w:rsidR="005476A1">
        <w:rPr>
          <w:rFonts w:ascii="Times New Roman" w:hAnsi="Times New Roman" w:cs="Times New Roman"/>
          <w:sz w:val="28"/>
          <w:szCs w:val="28"/>
          <w:lang w:val="uk-UA" w:eastAsia="ru-RU"/>
        </w:rPr>
        <w:lastRenderedPageBreak/>
        <w:t xml:space="preserve">будь-якого напряму діяльності, етична </w:t>
      </w:r>
      <w:r w:rsidR="00E04D4D">
        <w:rPr>
          <w:rFonts w:ascii="Times New Roman" w:hAnsi="Times New Roman" w:cs="Times New Roman"/>
          <w:sz w:val="28"/>
          <w:szCs w:val="28"/>
          <w:lang w:val="uk-UA" w:eastAsia="ru-RU"/>
        </w:rPr>
        <w:t xml:space="preserve">та відповідальна </w:t>
      </w:r>
      <w:r w:rsidR="005476A1">
        <w:rPr>
          <w:rFonts w:ascii="Times New Roman" w:hAnsi="Times New Roman" w:cs="Times New Roman"/>
          <w:sz w:val="28"/>
          <w:szCs w:val="28"/>
          <w:lang w:val="uk-UA" w:eastAsia="ru-RU"/>
        </w:rPr>
        <w:t>поведінка, соціальні комунікації</w:t>
      </w:r>
      <w:r w:rsidR="00485810">
        <w:rPr>
          <w:rFonts w:ascii="Times New Roman" w:hAnsi="Times New Roman" w:cs="Times New Roman"/>
          <w:sz w:val="28"/>
          <w:szCs w:val="28"/>
          <w:lang w:val="uk-UA" w:eastAsia="ru-RU"/>
        </w:rPr>
        <w:t>, ціннісні настановки</w:t>
      </w:r>
      <w:r w:rsidR="005476A1">
        <w:rPr>
          <w:rFonts w:ascii="Times New Roman" w:hAnsi="Times New Roman" w:cs="Times New Roman"/>
          <w:sz w:val="28"/>
          <w:szCs w:val="28"/>
          <w:lang w:val="uk-UA" w:eastAsia="ru-RU"/>
        </w:rPr>
        <w:t xml:space="preserve"> й ін.</w:t>
      </w:r>
    </w:p>
    <w:p w:rsidR="00045163" w:rsidRPr="0081055F" w:rsidRDefault="00045163" w:rsidP="00045163">
      <w:pPr>
        <w:spacing w:after="0" w:line="360" w:lineRule="auto"/>
        <w:ind w:left="-284"/>
        <w:jc w:val="both"/>
        <w:rPr>
          <w:rFonts w:ascii="Times New Roman" w:hAnsi="Times New Roman" w:cs="Times New Roman"/>
          <w:sz w:val="28"/>
          <w:szCs w:val="28"/>
          <w:lang w:val="uk-UA" w:eastAsia="ru-RU"/>
        </w:rPr>
      </w:pPr>
    </w:p>
    <w:p w:rsidR="00215ACB" w:rsidRPr="0081055F" w:rsidRDefault="00DA4775" w:rsidP="00DA4775">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b/>
          <w:sz w:val="28"/>
          <w:szCs w:val="28"/>
          <w:lang w:val="uk-UA" w:eastAsia="ru-RU"/>
        </w:rPr>
        <w:t xml:space="preserve">3.2. Управління </w:t>
      </w:r>
      <w:r w:rsidR="00D83B9A" w:rsidRPr="0081055F">
        <w:rPr>
          <w:rFonts w:ascii="Times New Roman" w:hAnsi="Times New Roman" w:cs="Times New Roman"/>
          <w:b/>
          <w:sz w:val="28"/>
          <w:szCs w:val="28"/>
          <w:lang w:val="uk-UA" w:eastAsia="ru-RU"/>
        </w:rPr>
        <w:t xml:space="preserve">нефінансовими </w:t>
      </w:r>
      <w:r w:rsidRPr="0081055F">
        <w:rPr>
          <w:rFonts w:ascii="Times New Roman" w:hAnsi="Times New Roman" w:cs="Times New Roman"/>
          <w:b/>
          <w:sz w:val="28"/>
          <w:szCs w:val="28"/>
          <w:lang w:val="uk-UA" w:eastAsia="ru-RU"/>
        </w:rPr>
        <w:t>ризками соціально відповідального інвестуванння підприємства</w:t>
      </w:r>
    </w:p>
    <w:p w:rsidR="00215ACB" w:rsidRPr="0081055F" w:rsidRDefault="00215ACB" w:rsidP="00491781">
      <w:pPr>
        <w:spacing w:after="0" w:line="360" w:lineRule="auto"/>
        <w:ind w:firstLine="709"/>
        <w:jc w:val="both"/>
        <w:rPr>
          <w:rFonts w:ascii="Times New Roman" w:hAnsi="Times New Roman" w:cs="Times New Roman"/>
          <w:sz w:val="28"/>
          <w:szCs w:val="28"/>
          <w:lang w:val="uk-UA"/>
        </w:rPr>
      </w:pPr>
    </w:p>
    <w:p w:rsidR="00215ACB" w:rsidRPr="0081055F" w:rsidRDefault="00215ACB" w:rsidP="00491781">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Управління соціально-відповідальними інвестиціями</w:t>
      </w:r>
      <w:r w:rsidR="00DA4775" w:rsidRPr="0081055F">
        <w:rPr>
          <w:rFonts w:ascii="Times New Roman" w:hAnsi="Times New Roman" w:cs="Times New Roman"/>
          <w:sz w:val="28"/>
          <w:szCs w:val="28"/>
          <w:lang w:val="uk-UA"/>
        </w:rPr>
        <w:t xml:space="preserve"> підприємства</w:t>
      </w:r>
      <w:r w:rsidRPr="0081055F">
        <w:rPr>
          <w:rFonts w:ascii="Times New Roman" w:hAnsi="Times New Roman" w:cs="Times New Roman"/>
          <w:sz w:val="28"/>
          <w:szCs w:val="28"/>
          <w:lang w:val="uk-UA"/>
        </w:rPr>
        <w:t xml:space="preserve"> в умовах глобалізації може зіткнутися з низкою проблем і ризиків: </w:t>
      </w:r>
    </w:p>
    <w:p w:rsidR="00D83B9A" w:rsidRPr="0081055F" w:rsidRDefault="00D83B9A" w:rsidP="00832D99">
      <w:pPr>
        <w:pStyle w:val="a3"/>
        <w:numPr>
          <w:ilvl w:val="0"/>
          <w:numId w:val="11"/>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Ціновий ризик – з тим, щоб покрити на соціальну відповідальність підприємство підвищує ціну на свою продукції і послуги. Не всі споживачі можуть бути готові купувати їх по більш вискій ціні. Разом із цим, пропозиція широкого асортименту продукції та послуг</w:t>
      </w:r>
      <w:r w:rsidR="002852C3" w:rsidRPr="0081055F">
        <w:rPr>
          <w:rFonts w:ascii="Times New Roman" w:hAnsi="Times New Roman" w:cs="Times New Roman"/>
          <w:sz w:val="28"/>
          <w:szCs w:val="28"/>
          <w:lang w:val="uk-UA"/>
        </w:rPr>
        <w:t>, більш вищої якості, ніж у конкурентів</w:t>
      </w:r>
      <w:r w:rsidRPr="0081055F">
        <w:rPr>
          <w:rFonts w:ascii="Times New Roman" w:hAnsi="Times New Roman" w:cs="Times New Roman"/>
          <w:sz w:val="28"/>
          <w:szCs w:val="28"/>
          <w:lang w:val="uk-UA"/>
        </w:rPr>
        <w:t xml:space="preserve"> дозволить компенсувати </w:t>
      </w:r>
      <w:r w:rsidR="002852C3" w:rsidRPr="0081055F">
        <w:rPr>
          <w:rFonts w:ascii="Times New Roman" w:hAnsi="Times New Roman" w:cs="Times New Roman"/>
          <w:sz w:val="28"/>
          <w:szCs w:val="28"/>
          <w:lang w:val="uk-UA"/>
        </w:rPr>
        <w:t xml:space="preserve">втрати в результаті високих цін. </w:t>
      </w:r>
    </w:p>
    <w:p w:rsidR="00215ACB" w:rsidRPr="0081055F" w:rsidRDefault="00215ACB" w:rsidP="00832D99">
      <w:pPr>
        <w:pStyle w:val="a3"/>
        <w:numPr>
          <w:ilvl w:val="0"/>
          <w:numId w:val="11"/>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Ризик репутаційних втрат: у зв'язку з широким доступом до інформації та зростанням суспільного усвідомлення соціальної відповідальності бізнесу, несприятливі відгуки про соціальну діяльність підприємства можуть негативно вплинути на репутацію компанії та призвести до втрати клієнтів і партнерів. </w:t>
      </w:r>
    </w:p>
    <w:p w:rsidR="00215ACB" w:rsidRPr="0081055F" w:rsidRDefault="00215ACB" w:rsidP="00832D99">
      <w:pPr>
        <w:pStyle w:val="a3"/>
        <w:numPr>
          <w:ilvl w:val="0"/>
          <w:numId w:val="11"/>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Проблеми взаємодії з різними культурами: глобалізація передбачає розширення бізнесу за кордоном, що може зіштовхнути компанію з різними культурними нормами та цінностями. Нерозуміння і неповага до культурних особливостей можуть призвести до негативних наслідків, включно зі шкодою для бізнесу і репутації. </w:t>
      </w:r>
    </w:p>
    <w:p w:rsidR="00215ACB" w:rsidRPr="0081055F" w:rsidRDefault="00215ACB" w:rsidP="00832D99">
      <w:pPr>
        <w:pStyle w:val="a3"/>
        <w:numPr>
          <w:ilvl w:val="0"/>
          <w:numId w:val="11"/>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Фінансові ризики: вкладення в соціально-відповідальні проєкти може не приносити швидких фінансових результатів, що може вплинути на фінансовий стан компанії. Крім того, витрати на соціально-відповідальні проєкти можуть бути високими, що також може вплинути на фінансовий стан компанії. </w:t>
      </w:r>
    </w:p>
    <w:p w:rsidR="00215ACB" w:rsidRPr="0081055F" w:rsidRDefault="00215ACB" w:rsidP="00832D99">
      <w:pPr>
        <w:pStyle w:val="a3"/>
        <w:numPr>
          <w:ilvl w:val="0"/>
          <w:numId w:val="11"/>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lastRenderedPageBreak/>
        <w:t xml:space="preserve">Нестача кваліфікованих кадрів: управління соціально-відповідальними інвестиціями вимагає наявності кваліфікованих кадрів, включно з експертами в галузі соціальних наук та економіки, щоб розробити та реалізувати ефективні проєкти. Однак, нестача таких кадрів може бути серйозною перешкодою для реалізації соціально-відповідальних проєктів. </w:t>
      </w:r>
    </w:p>
    <w:p w:rsidR="00215ACB" w:rsidRPr="0081055F" w:rsidRDefault="00215ACB" w:rsidP="00832D99">
      <w:pPr>
        <w:pStyle w:val="a3"/>
        <w:numPr>
          <w:ilvl w:val="0"/>
          <w:numId w:val="11"/>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Нестача стандартів і регуляторних норм: відсутність стандартів і регуляторних норм у сфері соціальної відповідальності бізнесу може призвести до неоднозначної та недостатньої інформації про соціально-відповідальні проєкти, що ускладнює оцінку ефективності їхньої реалізації. Крім того, брак регуляторних норм може призвести до того, що компанії ігноруватимуть соціальну відповідальність на догоду фінансовим результатам.</w:t>
      </w:r>
    </w:p>
    <w:p w:rsidR="009C63C3" w:rsidRPr="0081055F" w:rsidRDefault="002C6AE6" w:rsidP="00832D99">
      <w:pPr>
        <w:pStyle w:val="a3"/>
        <w:numPr>
          <w:ilvl w:val="0"/>
          <w:numId w:val="11"/>
        </w:numPr>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Розбіжність інтересів підприємства та стейкхолдерів</w:t>
      </w:r>
      <w:r w:rsidR="0066266F">
        <w:rPr>
          <w:rFonts w:ascii="Times New Roman" w:hAnsi="Times New Roman" w:cs="Times New Roman"/>
          <w:sz w:val="28"/>
          <w:szCs w:val="28"/>
          <w:lang w:val="uk-UA"/>
        </w:rPr>
        <w:t>, що призводить до втрати конкурентоспроможності, прибутку, ринкової вартості підприємства, а також репутаційних втрат.</w:t>
      </w:r>
    </w:p>
    <w:p w:rsidR="002E5147" w:rsidRDefault="005476A1" w:rsidP="005476A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3.3 представлено причини</w:t>
      </w:r>
      <w:r w:rsidR="00E04D4D">
        <w:rPr>
          <w:rFonts w:ascii="Times New Roman" w:hAnsi="Times New Roman" w:cs="Times New Roman"/>
          <w:sz w:val="28"/>
          <w:szCs w:val="28"/>
          <w:lang w:val="uk-UA"/>
        </w:rPr>
        <w:t xml:space="preserve"> і наслідки</w:t>
      </w:r>
      <w:r>
        <w:rPr>
          <w:rFonts w:ascii="Times New Roman" w:hAnsi="Times New Roman" w:cs="Times New Roman"/>
          <w:sz w:val="28"/>
          <w:szCs w:val="28"/>
          <w:lang w:val="uk-UA"/>
        </w:rPr>
        <w:t xml:space="preserve"> виникнення ризиків, пов’язаних із невідповідністю інтересів стейкхолдерів</w:t>
      </w:r>
      <w:r w:rsidR="00E04D4D">
        <w:rPr>
          <w:rFonts w:ascii="Times New Roman" w:hAnsi="Times New Roman" w:cs="Times New Roman"/>
          <w:sz w:val="28"/>
          <w:szCs w:val="28"/>
          <w:lang w:val="uk-UA"/>
        </w:rPr>
        <w:t>, та способи їх вирішення</w:t>
      </w:r>
      <w:r>
        <w:rPr>
          <w:rFonts w:ascii="Times New Roman" w:hAnsi="Times New Roman" w:cs="Times New Roman"/>
          <w:sz w:val="28"/>
          <w:szCs w:val="28"/>
          <w:lang w:val="uk-UA"/>
        </w:rPr>
        <w:t xml:space="preserve">. Поряд з іншими групами </w:t>
      </w:r>
      <w:r w:rsidR="00E04D4D">
        <w:rPr>
          <w:rFonts w:ascii="Times New Roman" w:hAnsi="Times New Roman" w:cs="Times New Roman"/>
          <w:sz w:val="28"/>
          <w:szCs w:val="28"/>
          <w:lang w:val="uk-UA"/>
        </w:rPr>
        <w:t>ризиків цей ризик в системі управління соціально відповідальними інвестиціями заслуговує особливої уваги, оскільки саме від колективного інтересу формуються цінності організації, що в подальшому визначає напрями відповідальної діяльності підприємства</w:t>
      </w:r>
      <w:r w:rsidR="00485810">
        <w:rPr>
          <w:rFonts w:ascii="Times New Roman" w:hAnsi="Times New Roman" w:cs="Times New Roman"/>
          <w:sz w:val="28"/>
          <w:szCs w:val="28"/>
          <w:lang w:val="uk-UA"/>
        </w:rPr>
        <w:t xml:space="preserve">, а джерело значної частки фінансових і </w:t>
      </w:r>
      <w:r w:rsidR="0066266F">
        <w:rPr>
          <w:rFonts w:ascii="Times New Roman" w:hAnsi="Times New Roman" w:cs="Times New Roman"/>
          <w:sz w:val="28"/>
          <w:szCs w:val="28"/>
          <w:lang w:val="uk-UA"/>
        </w:rPr>
        <w:t>не</w:t>
      </w:r>
      <w:r w:rsidR="00485810">
        <w:rPr>
          <w:rFonts w:ascii="Times New Roman" w:hAnsi="Times New Roman" w:cs="Times New Roman"/>
          <w:sz w:val="28"/>
          <w:szCs w:val="28"/>
          <w:lang w:val="uk-UA"/>
        </w:rPr>
        <w:t>фінансових ризиків пов’язано із конфліктом пов’язаних осіб.</w:t>
      </w:r>
      <w:r w:rsidR="0066266F">
        <w:rPr>
          <w:rFonts w:ascii="Times New Roman" w:hAnsi="Times New Roman" w:cs="Times New Roman"/>
          <w:sz w:val="28"/>
          <w:szCs w:val="28"/>
          <w:lang w:val="uk-UA"/>
        </w:rPr>
        <w:t xml:space="preserve"> </w:t>
      </w:r>
    </w:p>
    <w:p w:rsidR="009C63C3" w:rsidRPr="0081055F" w:rsidRDefault="002E5147" w:rsidP="002E51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ризики, пов’язані з інтересом різних груп стейкхолдерів, потребують особливої уваги, враховуючи наслідки, які вони можуть мати, і стратегічний характер прояву та реалізації. На риснку 3.3 представлено основні методи локалізації негативних наслідків прояву цих ризиків. Сер</w:t>
      </w:r>
      <w:r w:rsidR="00AE0DAB">
        <w:rPr>
          <w:rFonts w:ascii="Times New Roman" w:hAnsi="Times New Roman" w:cs="Times New Roman"/>
          <w:sz w:val="28"/>
          <w:szCs w:val="28"/>
          <w:lang w:val="uk-UA"/>
        </w:rPr>
        <w:t>е</w:t>
      </w:r>
      <w:r>
        <w:rPr>
          <w:rFonts w:ascii="Times New Roman" w:hAnsi="Times New Roman" w:cs="Times New Roman"/>
          <w:sz w:val="28"/>
          <w:szCs w:val="28"/>
          <w:lang w:val="uk-UA"/>
        </w:rPr>
        <w:t xml:space="preserve">д сукупності </w:t>
      </w:r>
      <w:r w:rsidR="00AE0DAB">
        <w:rPr>
          <w:rFonts w:ascii="Times New Roman" w:hAnsi="Times New Roman" w:cs="Times New Roman"/>
          <w:sz w:val="28"/>
          <w:szCs w:val="28"/>
          <w:lang w:val="uk-UA"/>
        </w:rPr>
        <w:t xml:space="preserve">таких заходів </w:t>
      </w:r>
      <w:r>
        <w:rPr>
          <w:rFonts w:ascii="Times New Roman" w:hAnsi="Times New Roman" w:cs="Times New Roman"/>
          <w:sz w:val="28"/>
          <w:szCs w:val="28"/>
          <w:lang w:val="uk-UA"/>
        </w:rPr>
        <w:t>слід відзначити внутрішній та зовнішній аудит, який стосується підприємства в цілому, а</w:t>
      </w:r>
      <w:r w:rsidR="00AE0D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таких його напрямів, як </w:t>
      </w:r>
      <w:r>
        <w:rPr>
          <w:rFonts w:ascii="Times New Roman" w:hAnsi="Times New Roman" w:cs="Times New Roman"/>
          <w:sz w:val="28"/>
          <w:szCs w:val="28"/>
          <w:lang w:val="uk-UA"/>
        </w:rPr>
        <w:lastRenderedPageBreak/>
        <w:t>соціальн</w:t>
      </w:r>
      <w:r w:rsidR="00AE0DAB">
        <w:rPr>
          <w:rFonts w:ascii="Times New Roman" w:hAnsi="Times New Roman" w:cs="Times New Roman"/>
          <w:sz w:val="28"/>
          <w:szCs w:val="28"/>
          <w:lang w:val="uk-UA"/>
        </w:rPr>
        <w:t>ий, екологічний, інвестиційний, суспільний; соціальний діалог з усіма групами стейкхолдерів, у тому числі споживачів, держави, працівників, власників, постачальників; дотримання та розвиток принципів соціальної відповідальності на основі корпоративних цінностей, корпоративної культури, етичної поведінки на всіх рівнях управління підприємств</w:t>
      </w:r>
      <w:r w:rsidR="00111631">
        <w:rPr>
          <w:rFonts w:ascii="Times New Roman" w:hAnsi="Times New Roman" w:cs="Times New Roman"/>
          <w:sz w:val="28"/>
          <w:szCs w:val="28"/>
          <w:lang w:val="uk-UA"/>
        </w:rPr>
        <w:t>ом</w:t>
      </w:r>
      <w:r w:rsidR="00AE0DAB">
        <w:rPr>
          <w:rFonts w:ascii="Times New Roman" w:hAnsi="Times New Roman" w:cs="Times New Roman"/>
          <w:sz w:val="28"/>
          <w:szCs w:val="28"/>
          <w:lang w:val="uk-UA"/>
        </w:rPr>
        <w:t xml:space="preserve"> і на р</w:t>
      </w:r>
      <w:r w:rsidR="00111631">
        <w:rPr>
          <w:rFonts w:ascii="Times New Roman" w:hAnsi="Times New Roman" w:cs="Times New Roman"/>
          <w:sz w:val="28"/>
          <w:szCs w:val="28"/>
          <w:lang w:val="uk-UA"/>
        </w:rPr>
        <w:t>івні інвестування у тому числі; управління персоналом, зокрема,</w:t>
      </w:r>
      <w:r w:rsidR="00FD5A28">
        <w:rPr>
          <w:rFonts w:ascii="Times New Roman" w:hAnsi="Times New Roman" w:cs="Times New Roman"/>
          <w:sz w:val="28"/>
          <w:szCs w:val="28"/>
          <w:lang w:val="uk-UA"/>
        </w:rPr>
        <w:t xml:space="preserve"> нагляді і моніторинг за діями персоналу, </w:t>
      </w:r>
      <w:r w:rsidR="00111631">
        <w:rPr>
          <w:rFonts w:ascii="Times New Roman" w:hAnsi="Times New Roman" w:cs="Times New Roman"/>
          <w:sz w:val="28"/>
          <w:szCs w:val="28"/>
          <w:lang w:val="uk-UA"/>
        </w:rPr>
        <w:t>ефективна та оптимальна система оплати праці, матеріальної і нематеріальної мотивації, освіта, навчання, підвищення кваліфікації персоналу тощо.</w:t>
      </w:r>
    </w:p>
    <w:p w:rsidR="002C6AE6" w:rsidRPr="0081055F" w:rsidRDefault="002C6AE6" w:rsidP="009C63C3">
      <w:pPr>
        <w:pStyle w:val="a3"/>
        <w:spacing w:after="0" w:line="360" w:lineRule="auto"/>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 xml:space="preserve"> </w:t>
      </w:r>
    </w:p>
    <w:p w:rsidR="00215ACB" w:rsidRPr="0081055F" w:rsidRDefault="002A3D05" w:rsidP="00DA4775">
      <w:pPr>
        <w:spacing w:after="0" w:line="360" w:lineRule="auto"/>
        <w:ind w:left="-284"/>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6569865" cy="3497580"/>
            <wp:effectExtent l="19050" t="0" r="2385" b="0"/>
            <wp:docPr id="1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srcRect/>
                    <a:stretch>
                      <a:fillRect/>
                    </a:stretch>
                  </pic:blipFill>
                  <pic:spPr bwMode="auto">
                    <a:xfrm>
                      <a:off x="0" y="0"/>
                      <a:ext cx="6570254" cy="3497787"/>
                    </a:xfrm>
                    <a:prstGeom prst="rect">
                      <a:avLst/>
                    </a:prstGeom>
                    <a:noFill/>
                    <a:ln w="9525">
                      <a:noFill/>
                      <a:miter lim="800000"/>
                      <a:headEnd/>
                      <a:tailEnd/>
                    </a:ln>
                  </pic:spPr>
                </pic:pic>
              </a:graphicData>
            </a:graphic>
          </wp:inline>
        </w:drawing>
      </w:r>
    </w:p>
    <w:p w:rsidR="00215ACB" w:rsidRDefault="002A3D05" w:rsidP="00491781">
      <w:pPr>
        <w:spacing w:after="0" w:line="360" w:lineRule="auto"/>
        <w:ind w:firstLine="709"/>
        <w:jc w:val="both"/>
        <w:rPr>
          <w:rFonts w:ascii="Times New Roman" w:hAnsi="Times New Roman" w:cs="Times New Roman"/>
          <w:i/>
          <w:sz w:val="28"/>
          <w:szCs w:val="28"/>
          <w:lang w:val="uk-UA"/>
        </w:rPr>
      </w:pPr>
      <w:r w:rsidRPr="0081055F">
        <w:rPr>
          <w:rFonts w:ascii="Times New Roman" w:hAnsi="Times New Roman" w:cs="Times New Roman"/>
          <w:i/>
          <w:sz w:val="28"/>
          <w:szCs w:val="28"/>
          <w:lang w:val="uk-UA"/>
        </w:rPr>
        <w:t xml:space="preserve">Рис. </w:t>
      </w:r>
      <w:r w:rsidR="002C6AE6" w:rsidRPr="0081055F">
        <w:rPr>
          <w:rFonts w:ascii="Times New Roman" w:hAnsi="Times New Roman" w:cs="Times New Roman"/>
          <w:i/>
          <w:sz w:val="28"/>
          <w:szCs w:val="28"/>
          <w:lang w:val="uk-UA"/>
        </w:rPr>
        <w:t xml:space="preserve">3.3. </w:t>
      </w:r>
      <w:r w:rsidR="00DA4775" w:rsidRPr="0081055F">
        <w:rPr>
          <w:rFonts w:ascii="Times New Roman" w:hAnsi="Times New Roman" w:cs="Times New Roman"/>
          <w:i/>
          <w:sz w:val="28"/>
          <w:szCs w:val="28"/>
          <w:lang w:val="uk-UA"/>
        </w:rPr>
        <w:t>Причини, наслідки та управління негативними наслідками від настання ризиків, пов’язаних із розбіжністю інтересів підприємства та груп впливу</w:t>
      </w:r>
    </w:p>
    <w:p w:rsidR="00173424" w:rsidRDefault="00173424" w:rsidP="00491781">
      <w:pPr>
        <w:spacing w:after="0" w:line="360" w:lineRule="auto"/>
        <w:ind w:firstLine="709"/>
        <w:jc w:val="both"/>
        <w:rPr>
          <w:rFonts w:ascii="Times New Roman" w:hAnsi="Times New Roman" w:cs="Times New Roman"/>
          <w:i/>
          <w:sz w:val="28"/>
          <w:szCs w:val="28"/>
          <w:lang w:val="uk-UA"/>
        </w:rPr>
      </w:pPr>
    </w:p>
    <w:p w:rsidR="00111631" w:rsidRDefault="00111631" w:rsidP="00491781">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Найефективнішими заходами щодо вирішення ризиків, пов’язаних з конфліктом інтересів стейкхолдерів, є розуміння розбіжностей інтересів підприємства зі стейкхолдерами і споживачами, що дозволяє й визначити </w:t>
      </w:r>
      <w:r>
        <w:rPr>
          <w:rFonts w:ascii="Times New Roman" w:hAnsi="Times New Roman" w:cs="Times New Roman"/>
          <w:sz w:val="28"/>
          <w:szCs w:val="28"/>
          <w:lang w:val="uk-UA"/>
        </w:rPr>
        <w:lastRenderedPageBreak/>
        <w:t>найкращі заходи та підходи управління не фінансовими ризиками, що представлено у табл. 3. 3.</w:t>
      </w:r>
    </w:p>
    <w:p w:rsidR="00C9065B" w:rsidRPr="0081055F" w:rsidRDefault="00C9065B" w:rsidP="00C9065B">
      <w:pPr>
        <w:spacing w:after="0" w:line="360" w:lineRule="auto"/>
        <w:ind w:firstLine="709"/>
        <w:jc w:val="right"/>
        <w:rPr>
          <w:rFonts w:ascii="Times New Roman" w:hAnsi="Times New Roman" w:cs="Times New Roman"/>
          <w:sz w:val="28"/>
          <w:szCs w:val="28"/>
          <w:lang w:val="uk-UA" w:eastAsia="ru-RU"/>
        </w:rPr>
      </w:pPr>
      <w:r w:rsidRPr="0081055F">
        <w:rPr>
          <w:rFonts w:ascii="Times New Roman" w:hAnsi="Times New Roman" w:cs="Times New Roman"/>
          <w:sz w:val="28"/>
          <w:szCs w:val="28"/>
          <w:lang w:val="uk-UA" w:eastAsia="ru-RU"/>
        </w:rPr>
        <w:t>Таблиця</w:t>
      </w:r>
      <w:r w:rsidR="00111631">
        <w:rPr>
          <w:rFonts w:ascii="Times New Roman" w:hAnsi="Times New Roman" w:cs="Times New Roman"/>
          <w:sz w:val="28"/>
          <w:szCs w:val="28"/>
          <w:lang w:val="uk-UA" w:eastAsia="ru-RU"/>
        </w:rPr>
        <w:t xml:space="preserve"> 3.3</w:t>
      </w:r>
    </w:p>
    <w:p w:rsidR="00965024" w:rsidRPr="0081055F" w:rsidRDefault="00C9065B" w:rsidP="00C9065B">
      <w:pPr>
        <w:spacing w:after="0" w:line="360" w:lineRule="auto"/>
        <w:ind w:firstLine="709"/>
        <w:jc w:val="center"/>
        <w:rPr>
          <w:rFonts w:ascii="Times New Roman" w:hAnsi="Times New Roman" w:cs="Times New Roman"/>
          <w:b/>
          <w:sz w:val="28"/>
          <w:szCs w:val="28"/>
          <w:lang w:val="uk-UA" w:eastAsia="ru-RU"/>
        </w:rPr>
      </w:pPr>
      <w:r w:rsidRPr="0081055F">
        <w:rPr>
          <w:rFonts w:ascii="Times New Roman" w:hAnsi="Times New Roman" w:cs="Times New Roman"/>
          <w:b/>
          <w:sz w:val="28"/>
          <w:szCs w:val="28"/>
          <w:lang w:val="uk-UA" w:eastAsia="ru-RU"/>
        </w:rPr>
        <w:t xml:space="preserve">Методи усунення ризиків, повязаних із конфліктом інтересів </w:t>
      </w:r>
      <w:r w:rsidRPr="0081055F">
        <w:rPr>
          <w:rFonts w:ascii="Times New Roman" w:hAnsi="Times New Roman" w:cs="Times New Roman"/>
          <w:b/>
          <w:sz w:val="28"/>
          <w:szCs w:val="28"/>
          <w:lang w:val="uk-UA"/>
        </w:rPr>
        <w:t>підприємства та стейкхолдерів</w:t>
      </w:r>
    </w:p>
    <w:p w:rsidR="00965024" w:rsidRPr="0081055F" w:rsidRDefault="00C9065B" w:rsidP="006E3E6C">
      <w:pPr>
        <w:spacing w:after="0" w:line="360" w:lineRule="auto"/>
        <w:ind w:left="-426"/>
        <w:jc w:val="both"/>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6498352" cy="2164080"/>
            <wp:effectExtent l="19050" t="0" r="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a:stretch>
                      <a:fillRect/>
                    </a:stretch>
                  </pic:blipFill>
                  <pic:spPr bwMode="auto">
                    <a:xfrm>
                      <a:off x="0" y="0"/>
                      <a:ext cx="6502302" cy="2165395"/>
                    </a:xfrm>
                    <a:prstGeom prst="rect">
                      <a:avLst/>
                    </a:prstGeom>
                    <a:noFill/>
                    <a:ln w="9525">
                      <a:noFill/>
                      <a:miter lim="800000"/>
                      <a:headEnd/>
                      <a:tailEnd/>
                    </a:ln>
                  </pic:spPr>
                </pic:pic>
              </a:graphicData>
            </a:graphic>
          </wp:inline>
        </w:drawing>
      </w:r>
    </w:p>
    <w:p w:rsidR="003D5CE3" w:rsidRPr="00485810" w:rsidRDefault="003D5CE3" w:rsidP="00485810">
      <w:pPr>
        <w:spacing w:after="0" w:line="360" w:lineRule="auto"/>
        <w:ind w:firstLine="709"/>
        <w:jc w:val="both"/>
        <w:rPr>
          <w:rFonts w:ascii="Times New Roman" w:hAnsi="Times New Roman" w:cs="Times New Roman"/>
          <w:sz w:val="28"/>
          <w:szCs w:val="28"/>
          <w:lang w:val="uk-UA"/>
        </w:rPr>
      </w:pPr>
    </w:p>
    <w:p w:rsidR="000C4244" w:rsidRDefault="00485810" w:rsidP="00485810">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відзначити, що успішність системи управління залежить від використання міжнародних </w:t>
      </w:r>
      <w:r w:rsidRPr="00485810">
        <w:rPr>
          <w:rFonts w:ascii="Times New Roman" w:hAnsi="Times New Roman" w:cs="Times New Roman"/>
          <w:sz w:val="28"/>
          <w:szCs w:val="28"/>
        </w:rPr>
        <w:t>стандарт</w:t>
      </w:r>
      <w:r>
        <w:rPr>
          <w:rFonts w:ascii="Times New Roman" w:hAnsi="Times New Roman" w:cs="Times New Roman"/>
          <w:sz w:val="28"/>
          <w:szCs w:val="28"/>
          <w:lang w:val="uk-UA"/>
        </w:rPr>
        <w:t>ів</w:t>
      </w:r>
      <w:r w:rsidRPr="00485810">
        <w:rPr>
          <w:rFonts w:ascii="Times New Roman" w:hAnsi="Times New Roman" w:cs="Times New Roman"/>
          <w:sz w:val="28"/>
          <w:szCs w:val="28"/>
        </w:rPr>
        <w:t xml:space="preserve"> управління ризиками</w:t>
      </w:r>
      <w:r>
        <w:rPr>
          <w:rFonts w:ascii="Times New Roman" w:hAnsi="Times New Roman" w:cs="Times New Roman"/>
          <w:sz w:val="28"/>
          <w:szCs w:val="28"/>
          <w:lang w:val="uk-UA"/>
        </w:rPr>
        <w:t xml:space="preserve">, зокрема, </w:t>
      </w:r>
      <w:r w:rsidRPr="00485810">
        <w:rPr>
          <w:rFonts w:ascii="Times New Roman" w:hAnsi="Times New Roman" w:cs="Times New Roman"/>
          <w:sz w:val="28"/>
          <w:szCs w:val="28"/>
        </w:rPr>
        <w:t>ERM</w:t>
      </w:r>
      <w:r>
        <w:rPr>
          <w:rFonts w:ascii="Times New Roman" w:hAnsi="Times New Roman" w:cs="Times New Roman"/>
          <w:sz w:val="28"/>
          <w:szCs w:val="28"/>
          <w:lang w:val="uk-UA"/>
        </w:rPr>
        <w:t xml:space="preserve"> </w:t>
      </w:r>
      <w:r>
        <w:rPr>
          <w:rFonts w:ascii="Times New Roman" w:hAnsi="Times New Roman" w:cs="Times New Roman"/>
          <w:sz w:val="28"/>
          <w:szCs w:val="28"/>
        </w:rPr>
        <w:t>COSO, FERMA</w:t>
      </w:r>
      <w:r w:rsidRPr="00485810">
        <w:rPr>
          <w:rFonts w:ascii="Times New Roman" w:hAnsi="Times New Roman" w:cs="Times New Roman"/>
          <w:sz w:val="28"/>
          <w:szCs w:val="28"/>
        </w:rPr>
        <w:t>, стандарт</w:t>
      </w:r>
      <w:r>
        <w:rPr>
          <w:rFonts w:ascii="Times New Roman" w:hAnsi="Times New Roman" w:cs="Times New Roman"/>
          <w:sz w:val="28"/>
          <w:szCs w:val="28"/>
          <w:lang w:val="uk-UA"/>
        </w:rPr>
        <w:t>ів</w:t>
      </w:r>
      <w:r w:rsidRPr="00485810">
        <w:rPr>
          <w:rFonts w:ascii="Times New Roman" w:hAnsi="Times New Roman" w:cs="Times New Roman"/>
          <w:sz w:val="28"/>
          <w:szCs w:val="28"/>
        </w:rPr>
        <w:t xml:space="preserve"> управління безперервністю бізнесу, стандарт</w:t>
      </w:r>
      <w:r>
        <w:rPr>
          <w:rFonts w:ascii="Times New Roman" w:hAnsi="Times New Roman" w:cs="Times New Roman"/>
          <w:sz w:val="28"/>
          <w:szCs w:val="28"/>
          <w:lang w:val="uk-UA"/>
        </w:rPr>
        <w:t xml:space="preserve">ів </w:t>
      </w:r>
      <w:r w:rsidRPr="00485810">
        <w:rPr>
          <w:rFonts w:ascii="Times New Roman" w:hAnsi="Times New Roman" w:cs="Times New Roman"/>
          <w:sz w:val="28"/>
          <w:szCs w:val="28"/>
        </w:rPr>
        <w:t>соціальної відповідальності,</w:t>
      </w:r>
      <w:r>
        <w:rPr>
          <w:rFonts w:ascii="Times New Roman" w:hAnsi="Times New Roman" w:cs="Times New Roman"/>
          <w:sz w:val="28"/>
          <w:szCs w:val="28"/>
          <w:lang w:val="uk-UA"/>
        </w:rPr>
        <w:t xml:space="preserve"> </w:t>
      </w:r>
      <w:r w:rsidRPr="00485810">
        <w:rPr>
          <w:rFonts w:ascii="Times New Roman" w:hAnsi="Times New Roman" w:cs="Times New Roman"/>
          <w:sz w:val="28"/>
          <w:szCs w:val="28"/>
        </w:rPr>
        <w:t xml:space="preserve">аудиту та звітності (АА 1000, GRI </w:t>
      </w:r>
      <w:r>
        <w:rPr>
          <w:rFonts w:ascii="Times New Roman" w:hAnsi="Times New Roman" w:cs="Times New Roman"/>
          <w:sz w:val="28"/>
          <w:szCs w:val="28"/>
          <w:lang w:val="uk-UA"/>
        </w:rPr>
        <w:t>–</w:t>
      </w:r>
      <w:r w:rsidRPr="00485810">
        <w:rPr>
          <w:rFonts w:ascii="Times New Roman" w:hAnsi="Times New Roman" w:cs="Times New Roman"/>
          <w:sz w:val="28"/>
          <w:szCs w:val="28"/>
        </w:rPr>
        <w:t xml:space="preserve"> G3), принципи корпоративного управління ОЕСР, систем</w:t>
      </w:r>
      <w:r>
        <w:rPr>
          <w:rFonts w:ascii="Times New Roman" w:hAnsi="Times New Roman" w:cs="Times New Roman"/>
          <w:sz w:val="28"/>
          <w:szCs w:val="28"/>
          <w:lang w:val="uk-UA"/>
        </w:rPr>
        <w:t xml:space="preserve">и </w:t>
      </w:r>
      <w:r w:rsidRPr="00485810">
        <w:rPr>
          <w:rFonts w:ascii="Times New Roman" w:hAnsi="Times New Roman" w:cs="Times New Roman"/>
          <w:sz w:val="28"/>
          <w:szCs w:val="28"/>
        </w:rPr>
        <w:t>збалансованих показників (BSC)</w:t>
      </w:r>
      <w:r w:rsidR="0066266F">
        <w:rPr>
          <w:rFonts w:ascii="Times New Roman" w:hAnsi="Times New Roman" w:cs="Times New Roman"/>
          <w:sz w:val="28"/>
          <w:szCs w:val="28"/>
          <w:lang w:val="uk-UA"/>
        </w:rPr>
        <w:t>,  Міжнародних стандартів аудиту, Міжнародних стандартів інтегрованої звітності</w:t>
      </w:r>
      <w:r w:rsidRPr="00485810">
        <w:rPr>
          <w:rFonts w:ascii="Times New Roman" w:hAnsi="Times New Roman" w:cs="Times New Roman"/>
          <w:sz w:val="28"/>
          <w:szCs w:val="28"/>
        </w:rPr>
        <w:t xml:space="preserve"> та багато інших.</w:t>
      </w:r>
    </w:p>
    <w:p w:rsidR="00FD5A28" w:rsidRDefault="00111631" w:rsidP="00FD5A28">
      <w:pPr>
        <w:spacing w:after="0" w:line="360" w:lineRule="auto"/>
        <w:ind w:firstLine="709"/>
        <w:jc w:val="both"/>
        <w:rPr>
          <w:rFonts w:ascii="Times New Roman" w:hAnsi="Times New Roman" w:cs="Times New Roman"/>
          <w:sz w:val="28"/>
          <w:szCs w:val="28"/>
          <w:lang w:val="uk-UA"/>
        </w:rPr>
      </w:pPr>
      <w:r w:rsidRPr="00FD5A28">
        <w:rPr>
          <w:rFonts w:ascii="Times New Roman" w:hAnsi="Times New Roman" w:cs="Times New Roman"/>
          <w:sz w:val="28"/>
          <w:szCs w:val="28"/>
          <w:lang w:val="uk-UA"/>
        </w:rPr>
        <w:t xml:space="preserve">Систему управління </w:t>
      </w:r>
      <w:r w:rsidR="00FD5A28" w:rsidRPr="00FD5A28">
        <w:rPr>
          <w:rFonts w:ascii="Times New Roman" w:hAnsi="Times New Roman" w:cs="Times New Roman"/>
          <w:sz w:val="28"/>
          <w:szCs w:val="28"/>
          <w:lang w:val="uk-UA"/>
        </w:rPr>
        <w:t>нефінансовими ризиками у контексті соціально відповідального інвестування</w:t>
      </w:r>
      <w:r w:rsidR="00FD5A28">
        <w:rPr>
          <w:rFonts w:ascii="Times New Roman" w:hAnsi="Times New Roman" w:cs="Times New Roman"/>
          <w:sz w:val="28"/>
          <w:szCs w:val="28"/>
          <w:lang w:val="uk-UA"/>
        </w:rPr>
        <w:t xml:space="preserve"> узагальнено на рис. 3.4. </w:t>
      </w:r>
    </w:p>
    <w:p w:rsidR="00FD5A28" w:rsidRDefault="00FD5A28" w:rsidP="00FD5A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Її реалізація дозволить підприємству зберегти імідж, </w:t>
      </w:r>
      <w:r w:rsidR="006E3E6C">
        <w:rPr>
          <w:rFonts w:ascii="Times New Roman" w:hAnsi="Times New Roman" w:cs="Times New Roman"/>
          <w:sz w:val="28"/>
          <w:szCs w:val="28"/>
          <w:lang w:val="uk-UA"/>
        </w:rPr>
        <w:t>динаміку прибутку і ринкової вартості, забезпечить реалізацію корпоративних цінностей та принципів відповідальності тощо.</w:t>
      </w:r>
    </w:p>
    <w:p w:rsidR="00111631" w:rsidRPr="00111631" w:rsidRDefault="00111631" w:rsidP="00485810">
      <w:pPr>
        <w:autoSpaceDE w:val="0"/>
        <w:autoSpaceDN w:val="0"/>
        <w:adjustRightInd w:val="0"/>
        <w:spacing w:after="0" w:line="360" w:lineRule="auto"/>
        <w:ind w:firstLine="709"/>
        <w:jc w:val="both"/>
        <w:rPr>
          <w:rFonts w:ascii="Times New Roman" w:hAnsi="Times New Roman" w:cs="Times New Roman"/>
          <w:sz w:val="28"/>
          <w:szCs w:val="28"/>
          <w:lang w:val="uk-UA"/>
        </w:rPr>
      </w:pPr>
    </w:p>
    <w:p w:rsidR="00485810" w:rsidRDefault="00485810" w:rsidP="00485810">
      <w:pPr>
        <w:autoSpaceDE w:val="0"/>
        <w:autoSpaceDN w:val="0"/>
        <w:adjustRightInd w:val="0"/>
        <w:spacing w:after="0" w:line="360" w:lineRule="auto"/>
        <w:ind w:firstLine="709"/>
        <w:jc w:val="both"/>
        <w:rPr>
          <w:rFonts w:ascii="Times New Roman" w:hAnsi="Times New Roman" w:cs="Times New Roman"/>
          <w:sz w:val="28"/>
          <w:szCs w:val="28"/>
          <w:lang w:val="uk-UA"/>
        </w:rPr>
      </w:pPr>
    </w:p>
    <w:p w:rsidR="00485810" w:rsidRPr="00485810" w:rsidRDefault="00485810" w:rsidP="00485810">
      <w:pPr>
        <w:autoSpaceDE w:val="0"/>
        <w:autoSpaceDN w:val="0"/>
        <w:adjustRightInd w:val="0"/>
        <w:spacing w:after="0" w:line="360" w:lineRule="auto"/>
        <w:ind w:firstLine="709"/>
        <w:jc w:val="both"/>
        <w:rPr>
          <w:rFonts w:ascii="Times New Roman" w:hAnsi="Times New Roman" w:cs="Times New Roman"/>
          <w:sz w:val="28"/>
          <w:szCs w:val="28"/>
          <w:lang w:val="uk-UA"/>
        </w:rPr>
        <w:sectPr w:rsidR="00485810" w:rsidRPr="00485810" w:rsidSect="004B7ACB">
          <w:headerReference w:type="default" r:id="rId36"/>
          <w:pgSz w:w="11906" w:h="16838"/>
          <w:pgMar w:top="1134" w:right="850" w:bottom="1134" w:left="1701" w:header="708" w:footer="708" w:gutter="0"/>
          <w:cols w:space="708"/>
          <w:titlePg/>
          <w:docGrid w:linePitch="360"/>
        </w:sectPr>
      </w:pPr>
    </w:p>
    <w:p w:rsidR="009F70EE" w:rsidRPr="0081055F" w:rsidRDefault="000C4244" w:rsidP="000C4244">
      <w:pPr>
        <w:spacing w:after="0" w:line="360" w:lineRule="auto"/>
        <w:jc w:val="center"/>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lastRenderedPageBreak/>
        <w:drawing>
          <wp:inline distT="0" distB="0" distL="0" distR="0">
            <wp:extent cx="8069580" cy="4625340"/>
            <wp:effectExtent l="19050" t="0" r="7620" b="0"/>
            <wp:docPr id="1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srcRect/>
                    <a:stretch>
                      <a:fillRect/>
                    </a:stretch>
                  </pic:blipFill>
                  <pic:spPr bwMode="auto">
                    <a:xfrm>
                      <a:off x="0" y="0"/>
                      <a:ext cx="8069580" cy="4625340"/>
                    </a:xfrm>
                    <a:prstGeom prst="rect">
                      <a:avLst/>
                    </a:prstGeom>
                    <a:noFill/>
                    <a:ln w="9525">
                      <a:noFill/>
                      <a:miter lim="800000"/>
                      <a:headEnd/>
                      <a:tailEnd/>
                    </a:ln>
                  </pic:spPr>
                </pic:pic>
              </a:graphicData>
            </a:graphic>
          </wp:inline>
        </w:drawing>
      </w:r>
    </w:p>
    <w:p w:rsidR="000C4244" w:rsidRDefault="0066266F" w:rsidP="00FD5A28">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Рис. 3.4. Управління не</w:t>
      </w:r>
      <w:r w:rsidR="00C9065B" w:rsidRPr="0081055F">
        <w:rPr>
          <w:rFonts w:ascii="Times New Roman" w:hAnsi="Times New Roman" w:cs="Times New Roman"/>
          <w:i/>
          <w:sz w:val="28"/>
          <w:szCs w:val="28"/>
          <w:lang w:val="uk-UA"/>
        </w:rPr>
        <w:t xml:space="preserve">фінансовими ризиками </w:t>
      </w:r>
      <w:r w:rsidR="000C4244" w:rsidRPr="0081055F">
        <w:rPr>
          <w:rFonts w:ascii="Times New Roman" w:hAnsi="Times New Roman" w:cs="Times New Roman"/>
          <w:i/>
          <w:sz w:val="28"/>
          <w:szCs w:val="28"/>
          <w:lang w:val="uk-UA"/>
        </w:rPr>
        <w:t>у</w:t>
      </w:r>
      <w:r w:rsidR="00C9065B" w:rsidRPr="0081055F">
        <w:rPr>
          <w:rFonts w:ascii="Times New Roman" w:hAnsi="Times New Roman" w:cs="Times New Roman"/>
          <w:i/>
          <w:sz w:val="28"/>
          <w:szCs w:val="28"/>
          <w:lang w:val="uk-UA"/>
        </w:rPr>
        <w:t xml:space="preserve"> контексті соціально відповідального інвестування</w:t>
      </w:r>
      <w:r w:rsidR="004F2C89">
        <w:rPr>
          <w:rFonts w:ascii="Times New Roman" w:hAnsi="Times New Roman" w:cs="Times New Roman"/>
          <w:i/>
          <w:sz w:val="28"/>
          <w:szCs w:val="28"/>
          <w:lang w:val="uk-UA"/>
        </w:rPr>
        <w:t xml:space="preserve"> </w:t>
      </w:r>
      <w:r w:rsidR="00FD5A28">
        <w:rPr>
          <w:rFonts w:ascii="Times New Roman" w:hAnsi="Times New Roman" w:cs="Times New Roman"/>
          <w:i/>
          <w:sz w:val="28"/>
          <w:szCs w:val="28"/>
          <w:lang w:val="uk-UA"/>
        </w:rPr>
        <w:t>підприємства</w:t>
      </w:r>
    </w:p>
    <w:p w:rsidR="00FD5A28" w:rsidRPr="00FD5A28" w:rsidRDefault="00FD5A28" w:rsidP="00FD5A28">
      <w:pPr>
        <w:spacing w:after="0" w:line="360" w:lineRule="auto"/>
        <w:ind w:firstLine="709"/>
        <w:jc w:val="both"/>
        <w:rPr>
          <w:rFonts w:ascii="Times New Roman" w:hAnsi="Times New Roman" w:cs="Times New Roman"/>
          <w:i/>
          <w:sz w:val="28"/>
          <w:szCs w:val="28"/>
          <w:lang w:val="uk-UA"/>
        </w:rPr>
        <w:sectPr w:rsidR="00FD5A28" w:rsidRPr="00FD5A28" w:rsidSect="000C4244">
          <w:pgSz w:w="16838" w:h="11906" w:orient="landscape"/>
          <w:pgMar w:top="1701" w:right="1134" w:bottom="851" w:left="1134" w:header="709" w:footer="709" w:gutter="0"/>
          <w:cols w:space="708"/>
          <w:titlePg/>
          <w:docGrid w:linePitch="360"/>
        </w:sectPr>
      </w:pPr>
    </w:p>
    <w:p w:rsidR="006E3E6C" w:rsidRPr="00FD5A28" w:rsidRDefault="006E3E6C" w:rsidP="006E3E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Доцільно реалізацію цієї системи управління нефінансовими ризиками забезпечувати на основі стейкхолдерського підходу за такими напрямами взаємовідносин зацікавлених сторін: держава – суспільство, контролюючі органи – менеджмент, акціонери – кредитори, покупці продукції та послуг, персонал, конкуренти, постачальники.</w:t>
      </w: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6E3E6C" w:rsidRDefault="006E3E6C" w:rsidP="009F70EE">
      <w:pPr>
        <w:spacing w:after="0" w:line="360" w:lineRule="auto"/>
        <w:ind w:firstLine="709"/>
        <w:jc w:val="center"/>
        <w:rPr>
          <w:rFonts w:ascii="Times New Roman" w:hAnsi="Times New Roman" w:cs="Times New Roman"/>
          <w:b/>
          <w:sz w:val="28"/>
          <w:szCs w:val="28"/>
          <w:lang w:val="uk-UA"/>
        </w:rPr>
      </w:pPr>
    </w:p>
    <w:p w:rsidR="009F70EE" w:rsidRPr="0081055F" w:rsidRDefault="009F70EE" w:rsidP="009F70EE">
      <w:pPr>
        <w:spacing w:after="0" w:line="360" w:lineRule="auto"/>
        <w:ind w:firstLine="709"/>
        <w:jc w:val="center"/>
        <w:rPr>
          <w:rFonts w:ascii="Times New Roman" w:hAnsi="Times New Roman" w:cs="Times New Roman"/>
          <w:b/>
          <w:sz w:val="28"/>
          <w:szCs w:val="28"/>
          <w:lang w:val="uk-UA"/>
        </w:rPr>
      </w:pPr>
      <w:r w:rsidRPr="0081055F">
        <w:rPr>
          <w:rFonts w:ascii="Times New Roman" w:hAnsi="Times New Roman" w:cs="Times New Roman"/>
          <w:b/>
          <w:sz w:val="28"/>
          <w:szCs w:val="28"/>
          <w:lang w:val="uk-UA"/>
        </w:rPr>
        <w:lastRenderedPageBreak/>
        <w:t>ВИСНОВОК</w:t>
      </w:r>
    </w:p>
    <w:p w:rsidR="00DA3C65" w:rsidRPr="0081055F" w:rsidRDefault="00DA3C65" w:rsidP="00DA3C65">
      <w:pPr>
        <w:spacing w:after="0" w:line="360" w:lineRule="auto"/>
        <w:ind w:firstLine="709"/>
        <w:jc w:val="both"/>
        <w:rPr>
          <w:rFonts w:ascii="Times New Roman" w:hAnsi="Times New Roman" w:cs="Times New Roman"/>
          <w:sz w:val="28"/>
          <w:szCs w:val="28"/>
          <w:shd w:val="clear" w:color="auto" w:fill="FCFCFC"/>
          <w:lang w:val="uk-UA"/>
        </w:rPr>
      </w:pPr>
      <w:r w:rsidRPr="0081055F">
        <w:rPr>
          <w:rFonts w:ascii="Times New Roman" w:hAnsi="Times New Roman" w:cs="Times New Roman"/>
          <w:sz w:val="28"/>
          <w:szCs w:val="28"/>
          <w:shd w:val="clear" w:color="auto" w:fill="FCFCFC"/>
          <w:lang w:val="uk-UA"/>
        </w:rPr>
        <w:t xml:space="preserve">Соціально відповідальне інвестування – це бізнес-стратегія, у якій інвестори прагнуть включити корпоративне управління, соціальні, екологічні та етичні чинники у свої інвестиційні рішення, щоб узгодити їх із власними цінностями та системами переконань. </w:t>
      </w:r>
      <w:r>
        <w:rPr>
          <w:rFonts w:ascii="Times New Roman" w:hAnsi="Times New Roman" w:cs="Times New Roman"/>
          <w:sz w:val="28"/>
          <w:szCs w:val="28"/>
          <w:shd w:val="clear" w:color="auto" w:fill="FCFCFC"/>
          <w:lang w:val="uk-UA"/>
        </w:rPr>
        <w:t>Це також</w:t>
      </w:r>
      <w:r w:rsidRPr="0081055F">
        <w:rPr>
          <w:rFonts w:ascii="Times New Roman" w:hAnsi="Times New Roman" w:cs="Times New Roman"/>
          <w:sz w:val="28"/>
          <w:szCs w:val="28"/>
          <w:shd w:val="clear" w:color="auto" w:fill="FCFCFC"/>
          <w:lang w:val="uk-UA"/>
        </w:rPr>
        <w:t xml:space="preserve"> свідомий спосіб інвестування для сприяння суспільним змінам, інколи політизуючи себе та повсякденне життя, протестуючи проти соціальної несправедливості та екологічної шкоди, завданої суб’єктами господарювання, або для заохочення підприємств створювати позитивний соціальний вплив. </w:t>
      </w:r>
      <w:r>
        <w:rPr>
          <w:rFonts w:ascii="Times New Roman" w:hAnsi="Times New Roman" w:cs="Times New Roman"/>
          <w:color w:val="000000"/>
          <w:sz w:val="28"/>
          <w:szCs w:val="28"/>
          <w:lang w:val="uk-UA"/>
        </w:rPr>
        <w:t>С</w:t>
      </w:r>
      <w:r w:rsidRPr="0081055F">
        <w:rPr>
          <w:rFonts w:ascii="Times New Roman" w:hAnsi="Times New Roman" w:cs="Times New Roman"/>
          <w:color w:val="000000"/>
          <w:sz w:val="28"/>
          <w:szCs w:val="28"/>
          <w:lang w:val="uk-UA"/>
        </w:rPr>
        <w:t>оціал</w:t>
      </w:r>
      <w:r>
        <w:rPr>
          <w:rFonts w:ascii="Times New Roman" w:hAnsi="Times New Roman" w:cs="Times New Roman"/>
          <w:color w:val="000000"/>
          <w:sz w:val="28"/>
          <w:szCs w:val="28"/>
          <w:lang w:val="uk-UA"/>
        </w:rPr>
        <w:t>ьно відповідальне інвестування можна визначити і</w:t>
      </w:r>
      <w:r w:rsidRPr="0081055F">
        <w:rPr>
          <w:rFonts w:ascii="Times New Roman" w:hAnsi="Times New Roman" w:cs="Times New Roman"/>
          <w:color w:val="000000"/>
          <w:sz w:val="28"/>
          <w:szCs w:val="28"/>
          <w:lang w:val="uk-UA"/>
        </w:rPr>
        <w:t xml:space="preserve"> як стратегію інвестування, яка спрямована як на соціальні зміни та екологічну стабільність, так і на фінансові прибутки для інвестора.</w:t>
      </w:r>
    </w:p>
    <w:p w:rsidR="00DA3C65" w:rsidRPr="0081055F" w:rsidRDefault="00DA3C65" w:rsidP="00DA3C65">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shd w:val="clear" w:color="auto" w:fill="FFFFFF"/>
          <w:lang w:val="uk-UA"/>
        </w:rPr>
        <w:t xml:space="preserve">Отже, на стратегічному рівні </w:t>
      </w:r>
      <w:r>
        <w:rPr>
          <w:rFonts w:ascii="Times New Roman" w:hAnsi="Times New Roman" w:cs="Times New Roman"/>
          <w:sz w:val="28"/>
          <w:szCs w:val="28"/>
          <w:shd w:val="clear" w:color="auto" w:fill="FFFFFF"/>
          <w:lang w:val="uk-UA"/>
        </w:rPr>
        <w:t xml:space="preserve">підприємства </w:t>
      </w:r>
      <w:r w:rsidRPr="0081055F">
        <w:rPr>
          <w:rFonts w:ascii="Times New Roman" w:hAnsi="Times New Roman" w:cs="Times New Roman"/>
          <w:sz w:val="28"/>
          <w:szCs w:val="28"/>
          <w:shd w:val="clear" w:color="auto" w:fill="FFFFFF"/>
          <w:lang w:val="uk-UA"/>
        </w:rPr>
        <w:t>соціально відповідальне інвестування передбачає інтеграцію етичних цінностей, захисту навколишнього середовища, покращення соціальних умов і належного управління в традиційне прийняття інвестиційних рішень. На оперативному ж рівні це поєднання є однією із головних рушійних сил переходу до сталого фінансування та, як наслідок, сталого розвитку та внеску в нього.</w:t>
      </w:r>
    </w:p>
    <w:p w:rsidR="00DA3C65" w:rsidRPr="0081055F" w:rsidRDefault="00DA3C65" w:rsidP="00DA3C65">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Стійкість будь-якого бізнесу залежить від ефективн</w:t>
      </w:r>
      <w:r>
        <w:rPr>
          <w:rFonts w:ascii="Times New Roman" w:hAnsi="Times New Roman" w:cs="Times New Roman"/>
          <w:sz w:val="28"/>
          <w:szCs w:val="28"/>
          <w:lang w:val="uk-UA"/>
        </w:rPr>
        <w:t xml:space="preserve">их управлінських рішень щодо </w:t>
      </w:r>
      <w:r w:rsidRPr="0081055F">
        <w:rPr>
          <w:rFonts w:ascii="Times New Roman" w:hAnsi="Times New Roman" w:cs="Times New Roman"/>
          <w:sz w:val="28"/>
          <w:szCs w:val="28"/>
          <w:lang w:val="uk-UA"/>
        </w:rPr>
        <w:t>інвестиційного процесу.</w:t>
      </w:r>
      <w:r w:rsidRPr="0081055F">
        <w:rPr>
          <w:rFonts w:ascii="Times New Roman" w:hAnsi="Times New Roman" w:cs="Times New Roman"/>
          <w:sz w:val="28"/>
          <w:szCs w:val="28"/>
          <w:shd w:val="clear" w:color="auto" w:fill="FCFCFC"/>
          <w:lang w:val="uk-UA"/>
        </w:rPr>
        <w:t xml:space="preserve"> Хоча власники та інвестори піклуються про свої прибутки, вони все більше </w:t>
      </w:r>
      <w:r>
        <w:rPr>
          <w:rFonts w:ascii="Times New Roman" w:hAnsi="Times New Roman" w:cs="Times New Roman"/>
          <w:sz w:val="28"/>
          <w:szCs w:val="28"/>
          <w:shd w:val="clear" w:color="auto" w:fill="FCFCFC"/>
          <w:lang w:val="uk-UA"/>
        </w:rPr>
        <w:t>турбуються</w:t>
      </w:r>
      <w:r w:rsidRPr="0081055F">
        <w:rPr>
          <w:rFonts w:ascii="Times New Roman" w:hAnsi="Times New Roman" w:cs="Times New Roman"/>
          <w:sz w:val="28"/>
          <w:szCs w:val="28"/>
          <w:shd w:val="clear" w:color="auto" w:fill="FCFCFC"/>
          <w:lang w:val="uk-UA"/>
        </w:rPr>
        <w:t xml:space="preserve"> про інші соціальні проблеми, на які їхні інвестиції так чи інакше можуть вплинути. Це пов’язано із тим, що все більше інвестиційні рішення</w:t>
      </w:r>
      <w:r>
        <w:rPr>
          <w:rFonts w:ascii="Times New Roman" w:hAnsi="Times New Roman" w:cs="Times New Roman"/>
          <w:sz w:val="28"/>
          <w:szCs w:val="28"/>
          <w:shd w:val="clear" w:color="auto" w:fill="FCFCFC"/>
          <w:lang w:val="uk-UA"/>
        </w:rPr>
        <w:t xml:space="preserve"> суб’єктів господарювання</w:t>
      </w:r>
      <w:r w:rsidRPr="0081055F">
        <w:rPr>
          <w:rFonts w:ascii="Times New Roman" w:hAnsi="Times New Roman" w:cs="Times New Roman"/>
          <w:sz w:val="28"/>
          <w:szCs w:val="28"/>
          <w:shd w:val="clear" w:color="auto" w:fill="FCFCFC"/>
          <w:lang w:val="uk-UA"/>
        </w:rPr>
        <w:t>, в першу чергу, пов’язані з особистими цінностями та мотивами, які можуть керуватися як економічними мотивами, так і етичними цілями; інвестиційні рішення все більше приймають жінки і до інвестування долучаються міленіали.</w:t>
      </w:r>
      <w:r w:rsidRPr="0081055F">
        <w:rPr>
          <w:rFonts w:ascii="Times New Roman" w:hAnsi="Times New Roman" w:cs="Times New Roman"/>
          <w:sz w:val="28"/>
          <w:szCs w:val="28"/>
          <w:lang w:val="uk-UA"/>
        </w:rPr>
        <w:t xml:space="preserve"> </w:t>
      </w:r>
    </w:p>
    <w:p w:rsidR="00DA3C65" w:rsidRPr="0081055F" w:rsidRDefault="00DA3C65" w:rsidP="00DA3C65">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Дослідження зарубіжних практик демонструють, що на першому етапі збільшення зусиль щодо сталого розвитку не винагороджується, однак явна відсутність сталого розвитку суттєво карається. Однак з часом зусилля з</w:t>
      </w:r>
      <w:r>
        <w:rPr>
          <w:rFonts w:ascii="Times New Roman" w:hAnsi="Times New Roman" w:cs="Times New Roman"/>
          <w:sz w:val="28"/>
          <w:szCs w:val="28"/>
          <w:lang w:val="uk-UA"/>
        </w:rPr>
        <w:t xml:space="preserve">і </w:t>
      </w:r>
      <w:r w:rsidRPr="0081055F">
        <w:rPr>
          <w:rFonts w:ascii="Times New Roman" w:hAnsi="Times New Roman" w:cs="Times New Roman"/>
          <w:sz w:val="28"/>
          <w:szCs w:val="28"/>
          <w:lang w:val="uk-UA"/>
        </w:rPr>
        <w:t xml:space="preserve">сталого розвитку все більше позитивно впливають на капіталізацію компанії </w:t>
      </w:r>
      <w:r w:rsidRPr="0081055F">
        <w:rPr>
          <w:rFonts w:ascii="Times New Roman" w:hAnsi="Times New Roman" w:cs="Times New Roman"/>
          <w:sz w:val="28"/>
          <w:szCs w:val="28"/>
          <w:lang w:val="uk-UA"/>
        </w:rPr>
        <w:lastRenderedPageBreak/>
        <w:t xml:space="preserve">та її фінансові результати. </w:t>
      </w:r>
      <w:r w:rsidR="00295AFE">
        <w:rPr>
          <w:rFonts w:ascii="Times New Roman" w:hAnsi="Times New Roman" w:cs="Times New Roman"/>
          <w:sz w:val="28"/>
          <w:szCs w:val="28"/>
          <w:lang w:val="uk-UA"/>
        </w:rPr>
        <w:t>Отже,</w:t>
      </w:r>
      <w:r w:rsidRPr="0081055F">
        <w:rPr>
          <w:rFonts w:ascii="Times New Roman" w:hAnsi="Times New Roman" w:cs="Times New Roman"/>
          <w:sz w:val="28"/>
          <w:szCs w:val="28"/>
          <w:lang w:val="uk-UA"/>
        </w:rPr>
        <w:t xml:space="preserve"> доцільн</w:t>
      </w:r>
      <w:r w:rsidR="00295AFE">
        <w:rPr>
          <w:rFonts w:ascii="Times New Roman" w:hAnsi="Times New Roman" w:cs="Times New Roman"/>
          <w:sz w:val="28"/>
          <w:szCs w:val="28"/>
          <w:lang w:val="uk-UA"/>
        </w:rPr>
        <w:t>ою</w:t>
      </w:r>
      <w:r w:rsidRPr="0081055F">
        <w:rPr>
          <w:rFonts w:ascii="Times New Roman" w:hAnsi="Times New Roman" w:cs="Times New Roman"/>
          <w:sz w:val="28"/>
          <w:szCs w:val="28"/>
          <w:lang w:val="uk-UA"/>
        </w:rPr>
        <w:t xml:space="preserve"> є розробка системи заохочення, яка забезпечує підтримку достатньо сталого ведення бізнесу та</w:t>
      </w:r>
      <w:r>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гарантують, що невідповідальна  поведінка не заохочується. Постійне нехтування широко поширеними очікуваннями щодо мінімальних етичних стандартів ведення бізнесу може мати набагато більш серйозні наслідки. Така поведінка може зрештою серйозно підірвати легітимність бізнес-одиниці, завдавши шкоди загальному суспільному сприйняттю правомірності та відповідності ділової практики, що може призвести до відкликання наданої суспільством «ліцензії на діяльність».</w:t>
      </w:r>
      <w:r>
        <w:rPr>
          <w:rFonts w:ascii="Times New Roman" w:hAnsi="Times New Roman" w:cs="Times New Roman"/>
          <w:sz w:val="28"/>
          <w:szCs w:val="28"/>
          <w:lang w:val="uk-UA"/>
        </w:rPr>
        <w:t xml:space="preserve"> </w:t>
      </w:r>
    </w:p>
    <w:p w:rsidR="00DA3C65" w:rsidRDefault="00DA3C65" w:rsidP="00DA3C65">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соціально відповідльними інвестиціями підприємств передбачає врахування соціальних, етичних, екологічних аспектів під час прийняття інвестиційних рішень</w:t>
      </w:r>
      <w:r>
        <w:rPr>
          <w:rFonts w:ascii="Times New Roman" w:hAnsi="Times New Roman" w:cs="Times New Roman"/>
          <w:sz w:val="28"/>
          <w:szCs w:val="28"/>
          <w:lang w:val="uk-UA"/>
        </w:rPr>
        <w:t>.</w:t>
      </w:r>
      <w:r w:rsidRPr="0081055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1055F">
        <w:rPr>
          <w:rFonts w:ascii="Times New Roman" w:hAnsi="Times New Roman" w:cs="Times New Roman"/>
          <w:sz w:val="28"/>
          <w:szCs w:val="28"/>
          <w:lang w:val="uk-UA"/>
        </w:rPr>
        <w:t xml:space="preserve"> сучасних умовах </w:t>
      </w:r>
      <w:r>
        <w:rPr>
          <w:rFonts w:ascii="Times New Roman" w:hAnsi="Times New Roman" w:cs="Times New Roman"/>
          <w:sz w:val="28"/>
          <w:szCs w:val="28"/>
          <w:lang w:val="uk-UA"/>
        </w:rPr>
        <w:t>його визначає</w:t>
      </w:r>
      <w:r w:rsidRPr="0081055F">
        <w:rPr>
          <w:rFonts w:ascii="Times New Roman" w:hAnsi="Times New Roman" w:cs="Times New Roman"/>
          <w:sz w:val="28"/>
          <w:szCs w:val="28"/>
          <w:lang w:val="uk-UA"/>
        </w:rPr>
        <w:t xml:space="preserve"> глобалізація</w:t>
      </w:r>
      <w:r w:rsidR="00364748">
        <w:rPr>
          <w:rFonts w:ascii="Times New Roman" w:hAnsi="Times New Roman" w:cs="Times New Roman"/>
          <w:sz w:val="28"/>
          <w:szCs w:val="28"/>
          <w:lang w:val="uk-UA"/>
        </w:rPr>
        <w:t xml:space="preserve">, як </w:t>
      </w:r>
      <w:r w:rsidRPr="0081055F">
        <w:rPr>
          <w:rFonts w:ascii="Times New Roman" w:hAnsi="Times New Roman" w:cs="Times New Roman"/>
          <w:sz w:val="28"/>
          <w:szCs w:val="28"/>
          <w:lang w:val="uk-UA"/>
        </w:rPr>
        <w:t>ключови</w:t>
      </w:r>
      <w:r w:rsidR="00364748">
        <w:rPr>
          <w:rFonts w:ascii="Times New Roman" w:hAnsi="Times New Roman" w:cs="Times New Roman"/>
          <w:sz w:val="28"/>
          <w:szCs w:val="28"/>
          <w:lang w:val="uk-UA"/>
        </w:rPr>
        <w:t>й</w:t>
      </w:r>
      <w:r w:rsidRPr="0081055F">
        <w:rPr>
          <w:rFonts w:ascii="Times New Roman" w:hAnsi="Times New Roman" w:cs="Times New Roman"/>
          <w:sz w:val="28"/>
          <w:szCs w:val="28"/>
          <w:lang w:val="uk-UA"/>
        </w:rPr>
        <w:t xml:space="preserve"> елемент зростання світової інтеркон</w:t>
      </w:r>
      <w:r>
        <w:rPr>
          <w:rFonts w:ascii="Times New Roman" w:hAnsi="Times New Roman" w:cs="Times New Roman"/>
          <w:sz w:val="28"/>
          <w:szCs w:val="28"/>
          <w:lang w:val="uk-UA"/>
        </w:rPr>
        <w:t>’</w:t>
      </w:r>
      <w:r w:rsidRPr="0081055F">
        <w:rPr>
          <w:rFonts w:ascii="Times New Roman" w:hAnsi="Times New Roman" w:cs="Times New Roman"/>
          <w:sz w:val="28"/>
          <w:szCs w:val="28"/>
          <w:lang w:val="uk-UA"/>
        </w:rPr>
        <w:t xml:space="preserve">єктованості економічних </w:t>
      </w:r>
      <w:r w:rsidR="00364748">
        <w:rPr>
          <w:rFonts w:ascii="Times New Roman" w:hAnsi="Times New Roman" w:cs="Times New Roman"/>
          <w:sz w:val="28"/>
          <w:szCs w:val="28"/>
          <w:lang w:val="uk-UA"/>
        </w:rPr>
        <w:t>і</w:t>
      </w:r>
      <w:r w:rsidRPr="0081055F">
        <w:rPr>
          <w:rFonts w:ascii="Times New Roman" w:hAnsi="Times New Roman" w:cs="Times New Roman"/>
          <w:sz w:val="28"/>
          <w:szCs w:val="28"/>
          <w:lang w:val="uk-UA"/>
        </w:rPr>
        <w:t xml:space="preserve"> фінансових ринків</w:t>
      </w:r>
      <w:r>
        <w:rPr>
          <w:rFonts w:ascii="Times New Roman" w:hAnsi="Times New Roman" w:cs="Times New Roman"/>
          <w:sz w:val="28"/>
          <w:szCs w:val="28"/>
          <w:lang w:val="uk-UA"/>
        </w:rPr>
        <w:t xml:space="preserve">, що </w:t>
      </w:r>
      <w:r w:rsidRPr="0081055F">
        <w:rPr>
          <w:rFonts w:ascii="Times New Roman" w:hAnsi="Times New Roman" w:cs="Times New Roman"/>
          <w:sz w:val="28"/>
          <w:szCs w:val="28"/>
          <w:lang w:val="uk-UA"/>
        </w:rPr>
        <w:t>створює нові можливості для інвесторів, шукають соціально-відповідальні інвестиції</w:t>
      </w:r>
      <w:r>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прискорю</w:t>
      </w:r>
      <w:r w:rsidR="00364748">
        <w:rPr>
          <w:rFonts w:ascii="Times New Roman" w:hAnsi="Times New Roman" w:cs="Times New Roman"/>
          <w:sz w:val="28"/>
          <w:szCs w:val="28"/>
          <w:lang w:val="uk-UA"/>
        </w:rPr>
        <w:t>ють</w:t>
      </w:r>
      <w:r w:rsidRPr="0081055F">
        <w:rPr>
          <w:rFonts w:ascii="Times New Roman" w:hAnsi="Times New Roman" w:cs="Times New Roman"/>
          <w:sz w:val="28"/>
          <w:szCs w:val="28"/>
          <w:lang w:val="uk-UA"/>
        </w:rPr>
        <w:t xml:space="preserve"> поширення стандартів соціальної відповідальності</w:t>
      </w:r>
      <w:r>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Утім, </w:t>
      </w:r>
      <w:r w:rsidR="00364748">
        <w:rPr>
          <w:rFonts w:ascii="Times New Roman" w:hAnsi="Times New Roman" w:cs="Times New Roman"/>
          <w:sz w:val="28"/>
          <w:szCs w:val="28"/>
          <w:lang w:val="uk-UA"/>
        </w:rPr>
        <w:t>вона</w:t>
      </w:r>
      <w:r w:rsidRPr="0081055F">
        <w:rPr>
          <w:rFonts w:ascii="Times New Roman" w:hAnsi="Times New Roman" w:cs="Times New Roman"/>
          <w:sz w:val="28"/>
          <w:szCs w:val="28"/>
          <w:lang w:val="uk-UA"/>
        </w:rPr>
        <w:t xml:space="preserve"> може створювати </w:t>
      </w:r>
      <w:r>
        <w:rPr>
          <w:rFonts w:ascii="Times New Roman" w:hAnsi="Times New Roman" w:cs="Times New Roman"/>
          <w:sz w:val="28"/>
          <w:szCs w:val="28"/>
          <w:lang w:val="uk-UA"/>
        </w:rPr>
        <w:t xml:space="preserve">й </w:t>
      </w:r>
      <w:r w:rsidRPr="0081055F">
        <w:rPr>
          <w:rFonts w:ascii="Times New Roman" w:hAnsi="Times New Roman" w:cs="Times New Roman"/>
          <w:sz w:val="28"/>
          <w:szCs w:val="28"/>
          <w:lang w:val="uk-UA"/>
        </w:rPr>
        <w:t>виклики</w:t>
      </w:r>
      <w:r>
        <w:rPr>
          <w:rFonts w:ascii="Times New Roman" w:hAnsi="Times New Roman" w:cs="Times New Roman"/>
          <w:sz w:val="28"/>
          <w:szCs w:val="28"/>
          <w:lang w:val="uk-UA"/>
        </w:rPr>
        <w:t>, зокрема з</w:t>
      </w:r>
      <w:r w:rsidRPr="0081055F">
        <w:rPr>
          <w:rFonts w:ascii="Times New Roman" w:hAnsi="Times New Roman" w:cs="Times New Roman"/>
          <w:sz w:val="28"/>
          <w:szCs w:val="28"/>
          <w:lang w:val="uk-UA"/>
        </w:rPr>
        <w:t xml:space="preserve"> розширенням глобальних ринків</w:t>
      </w:r>
      <w:r w:rsidR="00364748">
        <w:rPr>
          <w:rFonts w:ascii="Times New Roman" w:hAnsi="Times New Roman" w:cs="Times New Roman"/>
          <w:sz w:val="28"/>
          <w:szCs w:val="28"/>
          <w:lang w:val="uk-UA"/>
        </w:rPr>
        <w:t xml:space="preserve">, </w:t>
      </w:r>
      <w:r w:rsidRPr="0081055F">
        <w:rPr>
          <w:rFonts w:ascii="Times New Roman" w:hAnsi="Times New Roman" w:cs="Times New Roman"/>
          <w:sz w:val="28"/>
          <w:szCs w:val="28"/>
          <w:lang w:val="uk-UA"/>
        </w:rPr>
        <w:t xml:space="preserve">збільшенням обсягів інвестицій стає складніше контролювати соціальний </w:t>
      </w:r>
      <w:r>
        <w:rPr>
          <w:rFonts w:ascii="Times New Roman" w:hAnsi="Times New Roman" w:cs="Times New Roman"/>
          <w:sz w:val="28"/>
          <w:szCs w:val="28"/>
          <w:lang w:val="uk-UA"/>
        </w:rPr>
        <w:t>та екологічний вплив інвестицій, оскільки к</w:t>
      </w:r>
      <w:r w:rsidRPr="0081055F">
        <w:rPr>
          <w:rFonts w:ascii="Times New Roman" w:hAnsi="Times New Roman" w:cs="Times New Roman"/>
          <w:sz w:val="28"/>
          <w:szCs w:val="28"/>
          <w:lang w:val="uk-UA"/>
        </w:rPr>
        <w:t xml:space="preserve">омпанії можуть мати складну постачання ланцюжків, що ускладнює відстеження умов праці та екологічних показників у всій ланцюжку. </w:t>
      </w:r>
    </w:p>
    <w:p w:rsidR="00DA3C65" w:rsidRDefault="00295AFE" w:rsidP="00DA3C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Узагальнено</w:t>
      </w:r>
      <w:r w:rsidR="00DA3C65" w:rsidRPr="0081055F">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і</w:t>
      </w:r>
      <w:r w:rsidR="00DA3C65" w:rsidRPr="0081055F">
        <w:rPr>
          <w:rFonts w:ascii="Times New Roman" w:hAnsi="Times New Roman" w:cs="Times New Roman"/>
          <w:sz w:val="28"/>
          <w:szCs w:val="28"/>
          <w:lang w:val="uk-UA"/>
        </w:rPr>
        <w:t xml:space="preserve"> управління соціально відповідальними інвестиціями, які </w:t>
      </w:r>
      <w:r>
        <w:rPr>
          <w:rFonts w:ascii="Times New Roman" w:hAnsi="Times New Roman" w:cs="Times New Roman"/>
          <w:sz w:val="28"/>
          <w:szCs w:val="28"/>
          <w:lang w:val="uk-UA"/>
        </w:rPr>
        <w:t>підприємства</w:t>
      </w:r>
      <w:r w:rsidR="00DA3C65" w:rsidRPr="0081055F">
        <w:rPr>
          <w:rFonts w:ascii="Times New Roman" w:hAnsi="Times New Roman" w:cs="Times New Roman"/>
          <w:sz w:val="28"/>
          <w:szCs w:val="28"/>
          <w:lang w:val="uk-UA"/>
        </w:rPr>
        <w:t xml:space="preserve"> можуть використовувати у своїй практиці: </w:t>
      </w:r>
      <w:r w:rsidR="00DA3C65">
        <w:rPr>
          <w:rFonts w:ascii="Times New Roman" w:hAnsi="Times New Roman" w:cs="Times New Roman"/>
          <w:sz w:val="28"/>
          <w:szCs w:val="28"/>
          <w:lang w:val="uk-UA"/>
        </w:rPr>
        <w:t>м</w:t>
      </w:r>
      <w:r w:rsidR="00DA3C65" w:rsidRPr="0081055F">
        <w:rPr>
          <w:rFonts w:ascii="Times New Roman" w:hAnsi="Times New Roman" w:cs="Times New Roman"/>
          <w:sz w:val="28"/>
          <w:szCs w:val="28"/>
          <w:lang w:val="uk-UA"/>
        </w:rPr>
        <w:t>одель соціальної відповідальності бізнесу (CSR)</w:t>
      </w:r>
      <w:r w:rsidR="00DA3C65">
        <w:rPr>
          <w:rFonts w:ascii="Times New Roman" w:hAnsi="Times New Roman" w:cs="Times New Roman"/>
          <w:sz w:val="28"/>
          <w:szCs w:val="28"/>
          <w:lang w:val="uk-UA"/>
        </w:rPr>
        <w:t>, м</w:t>
      </w:r>
      <w:r w:rsidR="00DA3C65" w:rsidRPr="0081055F">
        <w:rPr>
          <w:rFonts w:ascii="Times New Roman" w:hAnsi="Times New Roman" w:cs="Times New Roman"/>
          <w:sz w:val="28"/>
          <w:szCs w:val="28"/>
          <w:lang w:val="uk-UA"/>
        </w:rPr>
        <w:t>одель вкладення в соціально відповідальні проекти</w:t>
      </w:r>
      <w:r w:rsidR="00DA3C65">
        <w:rPr>
          <w:rFonts w:ascii="Times New Roman" w:hAnsi="Times New Roman" w:cs="Times New Roman"/>
          <w:sz w:val="28"/>
          <w:szCs w:val="28"/>
          <w:lang w:val="uk-UA"/>
        </w:rPr>
        <w:t xml:space="preserve"> (SRI), м</w:t>
      </w:r>
      <w:r w:rsidR="00DA3C65" w:rsidRPr="0081055F">
        <w:rPr>
          <w:rFonts w:ascii="Times New Roman" w:hAnsi="Times New Roman" w:cs="Times New Roman"/>
          <w:sz w:val="28"/>
          <w:szCs w:val="28"/>
          <w:lang w:val="uk-UA"/>
        </w:rPr>
        <w:t>одель інтеграції SRI</w:t>
      </w:r>
      <w:r w:rsidR="00DA3C65">
        <w:rPr>
          <w:rFonts w:ascii="Times New Roman" w:hAnsi="Times New Roman" w:cs="Times New Roman"/>
          <w:sz w:val="28"/>
          <w:szCs w:val="28"/>
          <w:lang w:val="uk-UA"/>
        </w:rPr>
        <w:t xml:space="preserve"> в </w:t>
      </w:r>
      <w:r w:rsidR="00DA3C65" w:rsidRPr="006A0348">
        <w:rPr>
          <w:rFonts w:ascii="Times New Roman" w:hAnsi="Times New Roman" w:cs="Times New Roman"/>
          <w:sz w:val="28"/>
          <w:szCs w:val="28"/>
          <w:lang w:val="uk-UA"/>
        </w:rPr>
        <w:t>бізнес-стратегії, модель партнерства соціальної відповідальності. При цьому найбільш актуальними стратегіями соціально відповідального інвестування є негативний відбір, нормативний відбір, відбір найефективніших компаній,  стійке тематичне інвестування, інтеграція ESG критеріїв, комбінований підхід,  активне володіння, взаємодія, голосування і прийняття рішень.</w:t>
      </w:r>
    </w:p>
    <w:p w:rsidR="00DA3C65" w:rsidRDefault="00DA3C65" w:rsidP="00DA3C65">
      <w:pPr>
        <w:spacing w:after="0" w:line="360" w:lineRule="auto"/>
        <w:ind w:firstLine="709"/>
        <w:jc w:val="both"/>
        <w:rPr>
          <w:rFonts w:ascii="Times New Roman" w:hAnsi="Times New Roman" w:cs="Times New Roman"/>
          <w:color w:val="000000"/>
          <w:sz w:val="28"/>
          <w:szCs w:val="28"/>
          <w:shd w:val="clear" w:color="auto" w:fill="FFFFFF"/>
          <w:lang w:val="uk-UA"/>
        </w:rPr>
      </w:pPr>
      <w:r w:rsidRPr="0081055F">
        <w:rPr>
          <w:rFonts w:ascii="Times New Roman" w:hAnsi="Times New Roman" w:cs="Times New Roman"/>
          <w:sz w:val="28"/>
          <w:szCs w:val="28"/>
          <w:lang w:val="uk-UA"/>
        </w:rPr>
        <w:lastRenderedPageBreak/>
        <w:t xml:space="preserve">Найбільшої популярності соціально відповідальні інвестиції набули у розвинених країнах, які в більшій мірі орієнтовані на цінності сталого розвитку. Аналітичне дослідження показало, що США є лідером розвитку соціально відповідального інвестування на рівні підприємства, соціально відповідальне інвестування яких реалізується в рамках  </w:t>
      </w:r>
      <w:r w:rsidRPr="0081055F">
        <w:rPr>
          <w:rFonts w:ascii="Times New Roman" w:hAnsi="Times New Roman" w:cs="Times New Roman"/>
          <w:color w:val="000000"/>
          <w:sz w:val="28"/>
          <w:szCs w:val="28"/>
          <w:shd w:val="clear" w:color="auto" w:fill="FFFFFF"/>
          <w:lang w:val="uk-UA"/>
        </w:rPr>
        <w:t xml:space="preserve">ESG-стратегій. </w:t>
      </w:r>
    </w:p>
    <w:p w:rsidR="00DA3C65" w:rsidRDefault="00DA3C65" w:rsidP="00DA3C65">
      <w:pPr>
        <w:spacing w:after="0" w:line="360" w:lineRule="auto"/>
        <w:ind w:firstLine="709"/>
        <w:jc w:val="both"/>
        <w:rPr>
          <w:rFonts w:ascii="Times New Roman" w:hAnsi="Times New Roman" w:cs="Times New Roman"/>
          <w:sz w:val="28"/>
          <w:szCs w:val="28"/>
          <w:lang w:val="uk-UA"/>
        </w:rPr>
      </w:pPr>
      <w:r w:rsidRPr="0081055F">
        <w:rPr>
          <w:rFonts w:ascii="Times New Roman" w:hAnsi="Times New Roman" w:cs="Times New Roman"/>
          <w:sz w:val="28"/>
          <w:szCs w:val="28"/>
          <w:lang w:val="uk-UA"/>
        </w:rPr>
        <w:t>Практика соціально відповідального інвестування в Україні у порівняні з європейською та американською знаходиться на етапі формування. Переважно домінує соціальне інвестування як фінансування заходів у межах корпоративної соціальної відповідальності. Безпосередньо SRI стратегії і ESG стратегії реалізуються або міжнародними компанії, що засвідчує глобальний аспект соціально відповідального інвестування, або найбільш розвинені вітчизняні компанії, для яких важливо міжнародний імідж, залучення іноземного капіталу, ринкова вартість бізнесу, соціально відповідальна діяльність як елемент ефективної кадрової політики. Щодо малого бізнесу, то соціально відповідальн</w:t>
      </w:r>
      <w:r w:rsidR="00295AFE">
        <w:rPr>
          <w:rFonts w:ascii="Times New Roman" w:hAnsi="Times New Roman" w:cs="Times New Roman"/>
          <w:sz w:val="28"/>
          <w:szCs w:val="28"/>
          <w:lang w:val="uk-UA"/>
        </w:rPr>
        <w:t>е</w:t>
      </w:r>
      <w:r w:rsidRPr="0081055F">
        <w:rPr>
          <w:rFonts w:ascii="Times New Roman" w:hAnsi="Times New Roman" w:cs="Times New Roman"/>
          <w:sz w:val="28"/>
          <w:szCs w:val="28"/>
          <w:lang w:val="uk-UA"/>
        </w:rPr>
        <w:t xml:space="preserve"> інвестування в більшій мірі реалізується через фінансування соціально важливих питань, проблем, вирішення </w:t>
      </w:r>
      <w:r>
        <w:rPr>
          <w:rFonts w:ascii="Times New Roman" w:hAnsi="Times New Roman" w:cs="Times New Roman"/>
          <w:sz w:val="28"/>
          <w:szCs w:val="28"/>
          <w:lang w:val="uk-UA"/>
        </w:rPr>
        <w:t>яких сприяє зростанню добробуту, соціальне підприємництво.</w:t>
      </w:r>
    </w:p>
    <w:p w:rsidR="00DA3C65" w:rsidRDefault="00DA3C65" w:rsidP="00DA3C65">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rPr>
        <w:t>Для удосконалення системи управління соціально відповідальними інвестиціями запропоновано</w:t>
      </w:r>
      <w:r w:rsidR="00295AFE">
        <w:rPr>
          <w:rFonts w:ascii="Times New Roman" w:hAnsi="Times New Roman" w:cs="Times New Roman"/>
          <w:sz w:val="28"/>
          <w:szCs w:val="28"/>
          <w:lang w:val="uk-UA"/>
        </w:rPr>
        <w:t xml:space="preserve"> відповідний</w:t>
      </w:r>
      <w:r>
        <w:rPr>
          <w:rFonts w:ascii="Times New Roman" w:hAnsi="Times New Roman" w:cs="Times New Roman"/>
          <w:sz w:val="28"/>
          <w:szCs w:val="28"/>
          <w:lang w:val="uk-UA"/>
        </w:rPr>
        <w:t xml:space="preserve"> механізм, основною метою якого є забезпечення сприятливих умов, які сприятимуть залученню підприємством інвестицій, які окрім фінансового ефекту будуть забезпечувати соціальний, екологічний та інший позитивний ефект. При цьому важливим є інтеграція цього механізму у систему стратегічного управління підприємством</w:t>
      </w:r>
      <w:r w:rsidRPr="00A9533F">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завдяки сукупності інструментів стратегічного, тактичного, оперативного управління, які узагальнені у кваліфікаційній роботі.</w:t>
      </w:r>
    </w:p>
    <w:p w:rsidR="00DA3C65" w:rsidRPr="00F0629C" w:rsidRDefault="00DA3C65" w:rsidP="00DA3C65">
      <w:pPr>
        <w:spacing w:after="0" w:line="360" w:lineRule="auto"/>
        <w:ind w:firstLine="709"/>
        <w:jc w:val="both"/>
        <w:rPr>
          <w:rFonts w:ascii="Times New Roman" w:hAnsi="Times New Roman" w:cs="Times New Roman"/>
          <w:sz w:val="28"/>
          <w:szCs w:val="28"/>
          <w:lang w:val="uk-UA"/>
        </w:rPr>
      </w:pPr>
      <w:r w:rsidRPr="00F0629C">
        <w:rPr>
          <w:rFonts w:ascii="Times New Roman" w:hAnsi="Times New Roman" w:cs="Times New Roman"/>
          <w:sz w:val="28"/>
          <w:szCs w:val="28"/>
          <w:lang w:val="uk-UA"/>
        </w:rPr>
        <w:t>Враховуючи, що реалізація механізму соціально відповідального інвестування в системі стратегічного управління підприємством, залежить ві</w:t>
      </w:r>
      <w:r>
        <w:rPr>
          <w:rFonts w:ascii="Times New Roman" w:hAnsi="Times New Roman" w:cs="Times New Roman"/>
          <w:sz w:val="28"/>
          <w:szCs w:val="28"/>
          <w:lang w:val="uk-UA"/>
        </w:rPr>
        <w:t>д</w:t>
      </w:r>
      <w:r w:rsidRPr="00F0629C">
        <w:rPr>
          <w:rFonts w:ascii="Times New Roman" w:hAnsi="Times New Roman" w:cs="Times New Roman"/>
          <w:sz w:val="28"/>
          <w:szCs w:val="28"/>
          <w:lang w:val="uk-UA"/>
        </w:rPr>
        <w:t xml:space="preserve"> сукупності </w:t>
      </w:r>
      <w:r>
        <w:rPr>
          <w:rFonts w:ascii="Times New Roman" w:hAnsi="Times New Roman" w:cs="Times New Roman"/>
          <w:sz w:val="28"/>
          <w:szCs w:val="28"/>
          <w:lang w:val="uk-UA"/>
        </w:rPr>
        <w:t>факторів зовнішнього та внутрішнього оточення, які були узагальнені у роботі, запропонована система у</w:t>
      </w:r>
      <w:r w:rsidRPr="00F0629C">
        <w:rPr>
          <w:rFonts w:ascii="Times New Roman" w:hAnsi="Times New Roman" w:cs="Times New Roman"/>
          <w:sz w:val="28"/>
          <w:szCs w:val="28"/>
          <w:lang w:val="uk-UA"/>
        </w:rPr>
        <w:t>правління нефінансовими ризиками у контексті соціально відповідального інвестування підприємства</w:t>
      </w:r>
      <w:r>
        <w:rPr>
          <w:rFonts w:ascii="Times New Roman" w:hAnsi="Times New Roman" w:cs="Times New Roman"/>
          <w:sz w:val="28"/>
          <w:szCs w:val="28"/>
          <w:lang w:val="uk-UA"/>
        </w:rPr>
        <w:t>.</w:t>
      </w:r>
    </w:p>
    <w:p w:rsidR="00173424" w:rsidRPr="00E11059" w:rsidRDefault="00173424" w:rsidP="00173424">
      <w:pPr>
        <w:spacing w:after="0" w:line="360" w:lineRule="auto"/>
        <w:jc w:val="center"/>
        <w:rPr>
          <w:rFonts w:ascii="Times New Roman" w:hAnsi="Times New Roman" w:cs="Times New Roman"/>
          <w:b/>
          <w:sz w:val="28"/>
          <w:szCs w:val="28"/>
          <w:lang w:val="uk-UA"/>
        </w:rPr>
      </w:pPr>
      <w:r w:rsidRPr="00E11059">
        <w:rPr>
          <w:rFonts w:ascii="Times New Roman" w:hAnsi="Times New Roman" w:cs="Times New Roman"/>
          <w:b/>
          <w:sz w:val="28"/>
          <w:szCs w:val="28"/>
          <w:lang w:val="uk-UA"/>
        </w:rPr>
        <w:lastRenderedPageBreak/>
        <w:t>СПИСОК ВИКОРИСТАНИХ ДЖЕРЕЛ</w:t>
      </w:r>
    </w:p>
    <w:p w:rsidR="00173424" w:rsidRPr="00E11059" w:rsidRDefault="00173424" w:rsidP="00173424">
      <w:pPr>
        <w:spacing w:after="0" w:line="360" w:lineRule="auto"/>
        <w:jc w:val="both"/>
        <w:rPr>
          <w:rFonts w:ascii="Times New Roman" w:hAnsi="Times New Roman" w:cs="Times New Roman"/>
          <w:sz w:val="28"/>
          <w:szCs w:val="28"/>
          <w:lang w:val="uk-UA"/>
        </w:rPr>
      </w:pP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rPr>
        <w:t xml:space="preserve">Баюра Д. О. Соціальне інвестування як вищий рівень корпоративної соціальної відповідальності. </w:t>
      </w:r>
      <w:r w:rsidRPr="00E11059">
        <w:rPr>
          <w:rFonts w:ascii="Times New Roman" w:hAnsi="Times New Roman" w:cs="Times New Roman"/>
          <w:i/>
          <w:sz w:val="28"/>
          <w:szCs w:val="28"/>
        </w:rPr>
        <w:t>Теоретичні та прикладні питання економіки</w:t>
      </w:r>
      <w:r w:rsidRPr="00E11059">
        <w:rPr>
          <w:rFonts w:ascii="Times New Roman" w:hAnsi="Times New Roman" w:cs="Times New Roman"/>
          <w:sz w:val="28"/>
          <w:szCs w:val="28"/>
        </w:rPr>
        <w:t>. 2011. Вип. 24. С. 212-218.</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rPr>
        <w:t>Васильчук І. П. Теоретико-методологічні засади й еволюція концепції соціально відповідального інвестування</w:t>
      </w:r>
      <w:r w:rsidRPr="00E11059">
        <w:rPr>
          <w:rFonts w:ascii="Times New Roman" w:hAnsi="Times New Roman" w:cs="Times New Roman"/>
          <w:sz w:val="28"/>
          <w:szCs w:val="28"/>
          <w:lang w:val="uk-UA"/>
        </w:rPr>
        <w:t xml:space="preserve">. </w:t>
      </w:r>
      <w:r w:rsidRPr="00E11059">
        <w:rPr>
          <w:rFonts w:ascii="Times New Roman" w:hAnsi="Times New Roman" w:cs="Times New Roman"/>
          <w:i/>
          <w:sz w:val="28"/>
          <w:szCs w:val="28"/>
        </w:rPr>
        <w:t>Бізнес Інформ</w:t>
      </w:r>
      <w:r w:rsidRPr="00E11059">
        <w:rPr>
          <w:rFonts w:ascii="Times New Roman" w:hAnsi="Times New Roman" w:cs="Times New Roman"/>
          <w:sz w:val="28"/>
          <w:szCs w:val="28"/>
        </w:rPr>
        <w:t>. 2015. № 1. С. 21–28</w:t>
      </w:r>
      <w:r w:rsidRPr="00E11059">
        <w:rPr>
          <w:rFonts w:ascii="Times New Roman" w:hAnsi="Times New Roman" w:cs="Times New Roman"/>
          <w:sz w:val="28"/>
          <w:szCs w:val="28"/>
          <w:lang w:val="uk-UA"/>
        </w:rPr>
        <w:t>.</w:t>
      </w:r>
    </w:p>
    <w:p w:rsidR="00173424" w:rsidRPr="00603562"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rPr>
        <w:t xml:space="preserve">Герасимов Г. В. Соціальні інвестиції підприємств: проблеми та перспективи розвитку в Україні. </w:t>
      </w:r>
      <w:r w:rsidRPr="00E11059">
        <w:rPr>
          <w:rFonts w:ascii="Times New Roman" w:hAnsi="Times New Roman" w:cs="Times New Roman"/>
          <w:i/>
          <w:sz w:val="28"/>
          <w:szCs w:val="28"/>
        </w:rPr>
        <w:t xml:space="preserve">Вісник Хмельницького національного </w:t>
      </w:r>
      <w:r w:rsidRPr="00603562">
        <w:rPr>
          <w:rFonts w:ascii="Times New Roman" w:hAnsi="Times New Roman" w:cs="Times New Roman"/>
          <w:i/>
          <w:sz w:val="28"/>
          <w:szCs w:val="28"/>
        </w:rPr>
        <w:t>університету</w:t>
      </w:r>
      <w:r w:rsidRPr="00603562">
        <w:rPr>
          <w:rFonts w:ascii="Times New Roman" w:hAnsi="Times New Roman" w:cs="Times New Roman"/>
          <w:sz w:val="28"/>
          <w:szCs w:val="28"/>
        </w:rPr>
        <w:t xml:space="preserve">. 2010. №6. Т.2. С. 130-133. </w:t>
      </w:r>
    </w:p>
    <w:p w:rsidR="00603562" w:rsidRPr="00E11059" w:rsidRDefault="00603562" w:rsidP="00603562">
      <w:pPr>
        <w:pStyle w:val="a3"/>
        <w:numPr>
          <w:ilvl w:val="0"/>
          <w:numId w:val="12"/>
        </w:numPr>
        <w:spacing w:after="0" w:line="360" w:lineRule="auto"/>
        <w:ind w:left="426" w:hanging="426"/>
        <w:jc w:val="both"/>
        <w:rPr>
          <w:rFonts w:ascii="Times New Roman" w:hAnsi="Times New Roman" w:cs="Times New Roman"/>
          <w:sz w:val="28"/>
          <w:szCs w:val="28"/>
        </w:rPr>
      </w:pPr>
      <w:r w:rsidRPr="00603562">
        <w:rPr>
          <w:rFonts w:ascii="Times New Roman" w:hAnsi="Times New Roman" w:cs="Times New Roman"/>
          <w:sz w:val="28"/>
          <w:szCs w:val="28"/>
        </w:rPr>
        <w:t>Дяківський Д. А. Соціально відповідальні інвестиції як перспективний напрям інвестиційної діяльності</w:t>
      </w:r>
      <w:r w:rsidRPr="00E11059">
        <w:rPr>
          <w:rFonts w:ascii="Times New Roman" w:hAnsi="Times New Roman" w:cs="Times New Roman"/>
          <w:sz w:val="28"/>
          <w:szCs w:val="28"/>
        </w:rPr>
        <w:t>: сутність та тенденції</w:t>
      </w:r>
      <w:r w:rsidRPr="00E11059">
        <w:rPr>
          <w:rFonts w:ascii="Times New Roman" w:hAnsi="Times New Roman" w:cs="Times New Roman"/>
          <w:i/>
          <w:sz w:val="28"/>
          <w:szCs w:val="28"/>
        </w:rPr>
        <w:t>. Наукові записки НаУКМА. Економічні науки</w:t>
      </w:r>
      <w:r w:rsidRPr="00E11059">
        <w:rPr>
          <w:rFonts w:ascii="Times New Roman" w:hAnsi="Times New Roman" w:cs="Times New Roman"/>
          <w:sz w:val="28"/>
          <w:szCs w:val="28"/>
        </w:rPr>
        <w:t>. 2016. Том 185. С. 62-68</w:t>
      </w:r>
    </w:p>
    <w:p w:rsidR="00603562" w:rsidRPr="00603562" w:rsidRDefault="00603562" w:rsidP="00173424">
      <w:pPr>
        <w:pStyle w:val="a3"/>
        <w:numPr>
          <w:ilvl w:val="0"/>
          <w:numId w:val="12"/>
        </w:numPr>
        <w:spacing w:after="0" w:line="360" w:lineRule="auto"/>
        <w:ind w:left="426" w:hanging="426"/>
        <w:jc w:val="both"/>
        <w:rPr>
          <w:rFonts w:ascii="Times New Roman" w:hAnsi="Times New Roman" w:cs="Times New Roman"/>
          <w:sz w:val="28"/>
          <w:szCs w:val="28"/>
        </w:rPr>
      </w:pPr>
      <w:r w:rsidRPr="00603562">
        <w:rPr>
          <w:rFonts w:ascii="Times New Roman" w:hAnsi="Times New Roman" w:cs="Times New Roman"/>
          <w:bCs/>
          <w:sz w:val="28"/>
          <w:szCs w:val="28"/>
        </w:rPr>
        <w:t>Єльнікова Ю. В. Відповідальне інвестування у контексті реалізації державної інвестиційної політики</w:t>
      </w:r>
      <w:r w:rsidRPr="00603562">
        <w:rPr>
          <w:rFonts w:ascii="Times New Roman" w:hAnsi="Times New Roman" w:cs="Times New Roman"/>
          <w:bCs/>
          <w:sz w:val="28"/>
          <w:szCs w:val="28"/>
          <w:lang w:val="uk-UA"/>
        </w:rPr>
        <w:t xml:space="preserve">. </w:t>
      </w:r>
      <w:r w:rsidRPr="00603562">
        <w:rPr>
          <w:rFonts w:ascii="Times New Roman" w:hAnsi="Times New Roman" w:cs="Times New Roman"/>
          <w:sz w:val="28"/>
          <w:szCs w:val="28"/>
        </w:rPr>
        <w:t>Дисертація на здобуття наукового ступеня доктора економічних наук за спеціальністю 08.00.03 –– Економіка та управління національним господарством. – Сумський державний університет, Суми, 2021</w:t>
      </w:r>
      <w:r w:rsidRPr="00603562">
        <w:rPr>
          <w:rFonts w:ascii="Times New Roman" w:hAnsi="Times New Roman" w:cs="Times New Roman"/>
          <w:sz w:val="28"/>
          <w:szCs w:val="28"/>
          <w:lang w:val="uk-UA"/>
        </w:rPr>
        <w:t>, 491 с.</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lang w:val="uk-UA"/>
        </w:rPr>
        <w:t>ДТЕК. Інтегрований звіт 2020. Фінансові та не фінансові показники. URL: https://dtek.com/investors_and_partners/reports/2020/</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rPr>
        <w:t>Золотарьова О.</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rPr>
        <w:t>В. Соціальна відповідальність: Конспект лекцій / О.</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rPr>
        <w:t>В. Золотарьова, В.</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rPr>
        <w:t>К. Лебедєва. Дніпро: НМетАУ, 2018. 175 с.</w:t>
      </w:r>
      <w:r w:rsidRPr="00E11059">
        <w:rPr>
          <w:rFonts w:ascii="Times New Roman" w:hAnsi="Times New Roman" w:cs="Times New Roman"/>
          <w:sz w:val="28"/>
          <w:szCs w:val="28"/>
          <w:shd w:val="clear" w:color="auto" w:fill="FFFFFF"/>
        </w:rPr>
        <w:t xml:space="preserve"> </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lang w:val="uk-UA"/>
        </w:rPr>
        <w:t xml:space="preserve">Іванова Т. В. Механізм соціально відповідального інвестування на підприємстві. </w:t>
      </w:r>
      <w:r w:rsidRPr="00E11059">
        <w:rPr>
          <w:rFonts w:ascii="Times New Roman" w:hAnsi="Times New Roman" w:cs="Times New Roman"/>
          <w:i/>
          <w:sz w:val="28"/>
          <w:szCs w:val="28"/>
        </w:rPr>
        <w:t>Економічний вісник НТУУ "Київський політехнічний інститут</w:t>
      </w:r>
      <w:r w:rsidRPr="00E11059">
        <w:rPr>
          <w:rFonts w:ascii="Times New Roman" w:hAnsi="Times New Roman" w:cs="Times New Roman"/>
          <w:i/>
          <w:sz w:val="28"/>
          <w:szCs w:val="28"/>
          <w:lang w:val="uk-UA"/>
        </w:rPr>
        <w:t>»</w:t>
      </w:r>
      <w:r w:rsidRPr="00E11059">
        <w:rPr>
          <w:rFonts w:ascii="Times New Roman" w:hAnsi="Times New Roman" w:cs="Times New Roman"/>
          <w:sz w:val="28"/>
          <w:szCs w:val="28"/>
          <w:lang w:val="uk-UA"/>
        </w:rPr>
        <w:t>. 2021. №19. С. 160-163.</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rPr>
        <w:t>Лазар Ю.</w:t>
      </w:r>
      <w:r w:rsidRPr="00E11059">
        <w:rPr>
          <w:rFonts w:ascii="Times New Roman" w:hAnsi="Times New Roman" w:cs="Times New Roman"/>
          <w:sz w:val="28"/>
          <w:szCs w:val="28"/>
          <w:lang w:val="uk-UA"/>
        </w:rPr>
        <w:t xml:space="preserve">, Завальна О. </w:t>
      </w:r>
      <w:r w:rsidRPr="00E11059">
        <w:rPr>
          <w:rFonts w:ascii="Times New Roman" w:hAnsi="Times New Roman" w:cs="Times New Roman"/>
          <w:sz w:val="28"/>
          <w:szCs w:val="28"/>
        </w:rPr>
        <w:t>Сучасні тренди розвитку соціально-відповідального інвестування: закордонний та вітчизняний досвід</w:t>
      </w:r>
      <w:r w:rsidRPr="00E11059">
        <w:rPr>
          <w:rFonts w:ascii="Times New Roman" w:hAnsi="Times New Roman" w:cs="Times New Roman"/>
          <w:sz w:val="28"/>
          <w:szCs w:val="28"/>
          <w:lang w:val="uk-UA"/>
        </w:rPr>
        <w:t>.</w:t>
      </w:r>
      <w:r w:rsidRPr="00E11059">
        <w:rPr>
          <w:rFonts w:ascii="Times New Roman" w:hAnsi="Times New Roman" w:cs="Times New Roman"/>
          <w:sz w:val="28"/>
          <w:szCs w:val="28"/>
        </w:rPr>
        <w:t xml:space="preserve"> </w:t>
      </w:r>
      <w:r w:rsidRPr="00E11059">
        <w:rPr>
          <w:rFonts w:ascii="Times New Roman" w:hAnsi="Times New Roman" w:cs="Times New Roman"/>
          <w:i/>
          <w:sz w:val="28"/>
          <w:szCs w:val="28"/>
        </w:rPr>
        <w:t>Механізм регулювання економіки</w:t>
      </w:r>
      <w:r w:rsidRPr="00E11059">
        <w:rPr>
          <w:rFonts w:ascii="Times New Roman" w:hAnsi="Times New Roman" w:cs="Times New Roman"/>
          <w:sz w:val="28"/>
          <w:szCs w:val="28"/>
        </w:rPr>
        <w:t>. 2012. № 4. С. 190–195.</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eastAsia="Times New Roman" w:hAnsi="Times New Roman" w:cs="Times New Roman"/>
          <w:sz w:val="28"/>
          <w:szCs w:val="28"/>
          <w:lang w:val="uk-UA" w:eastAsia="ru-RU"/>
        </w:rPr>
        <w:lastRenderedPageBreak/>
        <w:t xml:space="preserve">Ломачинська І. А. Концептуальні підходи до визначення сутності імпакт-інвестицій. </w:t>
      </w:r>
      <w:r w:rsidRPr="00E11059">
        <w:rPr>
          <w:rFonts w:ascii="Times New Roman" w:eastAsia="Times New Roman" w:hAnsi="Times New Roman" w:cs="Times New Roman"/>
          <w:i/>
          <w:sz w:val="28"/>
          <w:szCs w:val="28"/>
          <w:lang w:val="uk-UA" w:eastAsia="ru-RU"/>
        </w:rPr>
        <w:t>Бізнес-інформ.</w:t>
      </w:r>
      <w:r w:rsidRPr="00E11059">
        <w:rPr>
          <w:rFonts w:ascii="Times New Roman" w:eastAsia="Times New Roman" w:hAnsi="Times New Roman" w:cs="Times New Roman"/>
          <w:sz w:val="28"/>
          <w:szCs w:val="28"/>
          <w:lang w:val="uk-UA" w:eastAsia="ru-RU"/>
        </w:rPr>
        <w:t xml:space="preserve"> 2020. №2. С. 16-22.  </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eastAsia="Times New Roman" w:hAnsi="Times New Roman" w:cs="Times New Roman"/>
          <w:sz w:val="28"/>
          <w:szCs w:val="28"/>
          <w:lang w:val="uk-UA"/>
        </w:rPr>
        <w:t>Ломачинська І. А., Халєєва Д. О., Шмагіна В. В. Корпоративна соціальна відповідальність як інструмент забезпечення соціально-економічної безпеки та соціальної інклюзії.</w:t>
      </w:r>
      <w:r w:rsidRPr="00E11059">
        <w:rPr>
          <w:rFonts w:ascii="Times New Roman" w:eastAsia="Times New Roman" w:hAnsi="Times New Roman" w:cs="Times New Roman"/>
          <w:i/>
          <w:sz w:val="28"/>
          <w:szCs w:val="28"/>
          <w:lang w:val="uk-UA"/>
        </w:rPr>
        <w:t xml:space="preserve"> Ринкова економіка: сучасна теорія і практика</w:t>
      </w:r>
      <w:r w:rsidRPr="00E11059">
        <w:rPr>
          <w:rFonts w:ascii="Times New Roman" w:eastAsia="Times New Roman" w:hAnsi="Times New Roman" w:cs="Times New Roman"/>
          <w:sz w:val="28"/>
          <w:szCs w:val="28"/>
          <w:lang w:val="uk-UA"/>
        </w:rPr>
        <w:t xml:space="preserve"> управління. 2022. Том 21. Вип. 2 (51). С. 75-96.</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rPr>
        <w:t xml:space="preserve">Музиченко О. В.  Стратегії соціально відповідального інвестування: еволюційний аспект. </w:t>
      </w:r>
      <w:r w:rsidRPr="00E11059">
        <w:rPr>
          <w:rFonts w:ascii="Times New Roman" w:hAnsi="Times New Roman" w:cs="Times New Roman"/>
          <w:i/>
          <w:sz w:val="28"/>
          <w:szCs w:val="28"/>
        </w:rPr>
        <w:t>Інвестиції: практика та досвід</w:t>
      </w:r>
      <w:r w:rsidRPr="00E11059">
        <w:rPr>
          <w:rFonts w:ascii="Times New Roman" w:hAnsi="Times New Roman" w:cs="Times New Roman"/>
          <w:sz w:val="28"/>
          <w:szCs w:val="28"/>
        </w:rPr>
        <w:t>. 2015. № 18. С. 22-27.</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shd w:val="clear" w:color="auto" w:fill="FFFFFF"/>
        </w:rPr>
        <w:t>Охріменко О. О. Соціальна відповідальність [Електронне видання] : навчальний посібник / О. О. Охріменко, Т. В. Іванова ; НТУУ «КПІ». Електронні текстові данні (1 файл: 2,54 Мбайт). Київ : НТУУ «КПІ», 2015. 157 с</w:t>
      </w:r>
      <w:r w:rsidRPr="00E11059">
        <w:rPr>
          <w:rFonts w:ascii="Times New Roman" w:hAnsi="Times New Roman" w:cs="Times New Roman"/>
          <w:sz w:val="28"/>
          <w:szCs w:val="28"/>
          <w:shd w:val="clear" w:color="auto" w:fill="FFFFFF"/>
          <w:lang w:val="uk-UA"/>
        </w:rPr>
        <w:t>.</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rPr>
        <w:t xml:space="preserve">Притуляк Н. М. Соціальне інвестування як форма реалізації корпоративної відповідальності. </w:t>
      </w:r>
      <w:r w:rsidRPr="00E11059">
        <w:rPr>
          <w:rFonts w:ascii="Times New Roman" w:hAnsi="Times New Roman" w:cs="Times New Roman"/>
          <w:i/>
          <w:sz w:val="28"/>
          <w:szCs w:val="28"/>
        </w:rPr>
        <w:t>Фінанси України</w:t>
      </w:r>
      <w:r w:rsidRPr="00E11059">
        <w:rPr>
          <w:rFonts w:ascii="Times New Roman" w:hAnsi="Times New Roman" w:cs="Times New Roman"/>
          <w:sz w:val="28"/>
          <w:szCs w:val="28"/>
        </w:rPr>
        <w:t xml:space="preserve">. 2018. №8. С. 63-74. </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rPr>
        <w:t xml:space="preserve">Філиппова С.В. Соціальна відповідальність у стратегії управління вітчизняним підприємством: проблемні питання інтегрування механізму </w:t>
      </w:r>
      <w:r w:rsidRPr="00E11059">
        <w:rPr>
          <w:rFonts w:ascii="Times New Roman" w:hAnsi="Times New Roman" w:cs="Times New Roman"/>
          <w:i/>
          <w:sz w:val="28"/>
          <w:szCs w:val="28"/>
        </w:rPr>
        <w:t>Економіка: реалії часу</w:t>
      </w:r>
      <w:r w:rsidRPr="00E11059">
        <w:rPr>
          <w:rFonts w:ascii="Times New Roman" w:hAnsi="Times New Roman" w:cs="Times New Roman"/>
          <w:sz w:val="28"/>
          <w:szCs w:val="28"/>
        </w:rPr>
        <w:t>. 2017.№ 2 (30). С. 5-17.</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lang w:val="en-US"/>
        </w:rPr>
        <w:t xml:space="preserve">Amer E. </w:t>
      </w:r>
      <w:hyperlink r:id="rId38" w:tgtFrame="_new" w:history="1">
        <w:r w:rsidRPr="00E11059">
          <w:rPr>
            <w:rFonts w:ascii="Times New Roman" w:hAnsi="Times New Roman" w:cs="Times New Roman"/>
            <w:sz w:val="28"/>
            <w:szCs w:val="28"/>
            <w:lang w:val="en-US"/>
          </w:rPr>
          <w:t>The penalization of non-communicating UN Global Compact’s companies by investors and its implications for this initiative’s effectiveness</w:t>
        </w:r>
      </w:hyperlink>
      <w:r w:rsidRPr="00E11059">
        <w:rPr>
          <w:rFonts w:ascii="Times New Roman" w:hAnsi="Times New Roman" w:cs="Times New Roman"/>
          <w:sz w:val="28"/>
          <w:szCs w:val="28"/>
          <w:lang w:val="en-US"/>
        </w:rPr>
        <w:t xml:space="preserve">. </w:t>
      </w:r>
      <w:r w:rsidRPr="00E11059">
        <w:rPr>
          <w:rFonts w:ascii="Times New Roman" w:hAnsi="Times New Roman" w:cs="Times New Roman"/>
          <w:i/>
          <w:sz w:val="28"/>
          <w:szCs w:val="28"/>
          <w:lang w:val="en-US"/>
        </w:rPr>
        <w:t>Business &amp; Society</w:t>
      </w:r>
      <w:r w:rsidRPr="00E11059">
        <w:rPr>
          <w:rFonts w:ascii="Times New Roman" w:hAnsi="Times New Roman" w:cs="Times New Roman"/>
          <w:sz w:val="28"/>
          <w:szCs w:val="28"/>
          <w:lang w:val="uk-UA"/>
        </w:rPr>
        <w:t>.</w:t>
      </w:r>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lang w:val="uk-UA"/>
        </w:rPr>
        <w:t xml:space="preserve">2018. </w:t>
      </w:r>
      <w:r w:rsidRPr="00E11059">
        <w:rPr>
          <w:rFonts w:ascii="Times New Roman" w:hAnsi="Times New Roman" w:cs="Times New Roman"/>
          <w:sz w:val="28"/>
          <w:szCs w:val="28"/>
          <w:lang w:val="en-US"/>
        </w:rPr>
        <w:t>57(2)</w:t>
      </w:r>
      <w:r w:rsidRPr="00E11059">
        <w:rPr>
          <w:rFonts w:ascii="Times New Roman" w:hAnsi="Times New Roman" w:cs="Times New Roman"/>
          <w:sz w:val="28"/>
          <w:szCs w:val="28"/>
          <w:lang w:val="uk-UA"/>
        </w:rPr>
        <w:t>. Рр.</w:t>
      </w:r>
      <w:r w:rsidRPr="00E11059">
        <w:rPr>
          <w:rFonts w:ascii="Times New Roman" w:hAnsi="Times New Roman" w:cs="Times New Roman"/>
          <w:sz w:val="28"/>
          <w:szCs w:val="28"/>
          <w:lang w:val="en-US"/>
        </w:rPr>
        <w:t xml:space="preserve"> 255–291.</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rPr>
      </w:pPr>
      <w:r w:rsidRPr="00E11059">
        <w:rPr>
          <w:rFonts w:ascii="Times New Roman" w:hAnsi="Times New Roman" w:cs="Times New Roman"/>
          <w:sz w:val="28"/>
          <w:szCs w:val="28"/>
        </w:rPr>
        <w:t>Apple</w:t>
      </w:r>
      <w:r w:rsidRPr="00E11059">
        <w:rPr>
          <w:rFonts w:ascii="Times New Roman" w:hAnsi="Times New Roman" w:cs="Times New Roman"/>
          <w:sz w:val="28"/>
          <w:szCs w:val="28"/>
          <w:lang w:val="uk-UA"/>
        </w:rPr>
        <w:t>.</w:t>
      </w:r>
      <w:r w:rsidRPr="00E11059">
        <w:rPr>
          <w:rFonts w:ascii="Times New Roman" w:hAnsi="Times New Roman" w:cs="Times New Roman"/>
          <w:sz w:val="28"/>
          <w:szCs w:val="28"/>
          <w:lang w:val="en-US"/>
        </w:rPr>
        <w:t xml:space="preserve"> (2023). Веб-</w:t>
      </w:r>
      <w:r w:rsidRPr="00E11059">
        <w:rPr>
          <w:rFonts w:ascii="Times New Roman" w:hAnsi="Times New Roman" w:cs="Times New Roman"/>
          <w:sz w:val="28"/>
          <w:szCs w:val="28"/>
          <w:lang w:val="uk-UA"/>
        </w:rPr>
        <w:t xml:space="preserve">сайт. URL: </w:t>
      </w:r>
      <w:r w:rsidRPr="00E11059">
        <w:rPr>
          <w:rFonts w:ascii="Times New Roman" w:hAnsi="Times New Roman" w:cs="Times New Roman"/>
          <w:sz w:val="28"/>
          <w:szCs w:val="28"/>
        </w:rPr>
        <w:t xml:space="preserve"> </w:t>
      </w:r>
      <w:hyperlink r:id="rId39" w:tgtFrame="_new" w:history="1">
        <w:r w:rsidRPr="00E11059">
          <w:rPr>
            <w:rStyle w:val="a6"/>
            <w:rFonts w:ascii="Times New Roman" w:hAnsi="Times New Roman" w:cs="Times New Roman"/>
            <w:color w:val="auto"/>
            <w:sz w:val="28"/>
            <w:szCs w:val="28"/>
            <w:u w:val="none"/>
          </w:rPr>
          <w:t>https://www.apple.com/education-initiative/</w:t>
        </w:r>
      </w:hyperlink>
    </w:p>
    <w:p w:rsidR="00173424" w:rsidRPr="00E11059" w:rsidRDefault="00173424" w:rsidP="00173424">
      <w:pPr>
        <w:pStyle w:val="a3"/>
        <w:numPr>
          <w:ilvl w:val="0"/>
          <w:numId w:val="12"/>
        </w:numPr>
        <w:spacing w:after="0" w:line="360" w:lineRule="auto"/>
        <w:ind w:left="426" w:hanging="426"/>
        <w:jc w:val="both"/>
        <w:rPr>
          <w:rStyle w:val="a6"/>
          <w:rFonts w:ascii="Times New Roman" w:hAnsi="Times New Roman" w:cs="Times New Roman"/>
          <w:color w:val="auto"/>
          <w:sz w:val="28"/>
          <w:szCs w:val="28"/>
          <w:u w:val="none"/>
          <w:lang w:val="en-US"/>
        </w:rPr>
      </w:pPr>
      <w:r w:rsidRPr="00E11059">
        <w:rPr>
          <w:rFonts w:ascii="Times New Roman" w:hAnsi="Times New Roman" w:cs="Times New Roman"/>
          <w:sz w:val="28"/>
          <w:szCs w:val="28"/>
          <w:lang w:val="en-US"/>
        </w:rPr>
        <w:t>Apple teams with Malala Fund to support girls’ education</w:t>
      </w:r>
      <w:r w:rsidRPr="00E11059">
        <w:rPr>
          <w:rFonts w:ascii="Times New Roman" w:hAnsi="Times New Roman" w:cs="Times New Roman"/>
          <w:sz w:val="28"/>
          <w:szCs w:val="28"/>
          <w:lang w:val="uk-UA"/>
        </w:rPr>
        <w:t xml:space="preserve">. URL: </w:t>
      </w:r>
      <w:hyperlink r:id="rId40" w:tgtFrame="_new" w:history="1">
        <w:r w:rsidRPr="00E11059">
          <w:rPr>
            <w:rStyle w:val="a6"/>
            <w:rFonts w:ascii="Times New Roman" w:hAnsi="Times New Roman" w:cs="Times New Roman"/>
            <w:color w:val="auto"/>
            <w:sz w:val="28"/>
            <w:szCs w:val="28"/>
            <w:u w:val="none"/>
            <w:lang w:val="en-US"/>
          </w:rPr>
          <w:t>https://www.apple.com/in/newsroom/2018/01/apple-teams-with-malala-fund-to-support-girls-education/</w:t>
        </w:r>
      </w:hyperlink>
    </w:p>
    <w:p w:rsidR="00173424" w:rsidRPr="00E11059" w:rsidRDefault="00173424" w:rsidP="00173424">
      <w:pPr>
        <w:pStyle w:val="a3"/>
        <w:numPr>
          <w:ilvl w:val="0"/>
          <w:numId w:val="12"/>
        </w:numPr>
        <w:spacing w:after="0" w:line="360" w:lineRule="auto"/>
        <w:ind w:left="426" w:hanging="426"/>
        <w:jc w:val="both"/>
        <w:rPr>
          <w:rStyle w:val="a6"/>
          <w:rFonts w:ascii="Times New Roman" w:hAnsi="Times New Roman" w:cs="Times New Roman"/>
          <w:color w:val="auto"/>
          <w:sz w:val="28"/>
          <w:szCs w:val="28"/>
          <w:u w:val="none"/>
          <w:lang w:val="en-US"/>
        </w:rPr>
      </w:pPr>
      <w:r w:rsidRPr="00E11059">
        <w:rPr>
          <w:rFonts w:ascii="Times New Roman" w:hAnsi="Times New Roman" w:cs="Times New Roman"/>
          <w:sz w:val="28"/>
          <w:szCs w:val="28"/>
          <w:lang w:val="en-US"/>
        </w:rPr>
        <w:t>Apple Support for Charity</w:t>
      </w:r>
      <w:r w:rsidRPr="00E11059">
        <w:rPr>
          <w:rFonts w:ascii="Times New Roman" w:hAnsi="Times New Roman" w:cs="Times New Roman"/>
          <w:sz w:val="28"/>
          <w:szCs w:val="28"/>
          <w:lang w:val="uk-UA"/>
        </w:rPr>
        <w:t>.</w:t>
      </w:r>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lang w:val="uk-UA"/>
        </w:rPr>
        <w:t xml:space="preserve">URL: </w:t>
      </w:r>
      <w:hyperlink r:id="rId41" w:tgtFrame="_new" w:history="1">
        <w:r w:rsidRPr="00E11059">
          <w:rPr>
            <w:rStyle w:val="a6"/>
            <w:rFonts w:ascii="Times New Roman" w:hAnsi="Times New Roman" w:cs="Times New Roman"/>
            <w:color w:val="auto"/>
            <w:sz w:val="28"/>
            <w:szCs w:val="28"/>
            <w:u w:val="none"/>
            <w:lang w:val="en-US"/>
          </w:rPr>
          <w:t>https://macrumors.zendesk.com/hc/en-us/articles/202084918-Apple-Support-for-Charity</w:t>
        </w:r>
      </w:hyperlink>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 xml:space="preserve">Biller A. </w:t>
      </w:r>
      <w:hyperlink r:id="rId42" w:tgtFrame="_new" w:history="1">
        <w:r w:rsidRPr="00E11059">
          <w:rPr>
            <w:rFonts w:ascii="Times New Roman" w:hAnsi="Times New Roman" w:cs="Times New Roman"/>
            <w:sz w:val="28"/>
            <w:szCs w:val="28"/>
            <w:lang w:val="en-US"/>
          </w:rPr>
          <w:t>Socially responsible investing now part of the landscape</w:t>
        </w:r>
      </w:hyperlink>
      <w:r w:rsidRPr="00E11059">
        <w:rPr>
          <w:rFonts w:ascii="Times New Roman" w:hAnsi="Times New Roman" w:cs="Times New Roman"/>
          <w:sz w:val="28"/>
          <w:szCs w:val="28"/>
          <w:lang w:val="en-US"/>
        </w:rPr>
        <w:t xml:space="preserve">. </w:t>
      </w:r>
      <w:r w:rsidRPr="00E11059">
        <w:rPr>
          <w:rFonts w:ascii="Times New Roman" w:hAnsi="Times New Roman" w:cs="Times New Roman"/>
          <w:i/>
          <w:sz w:val="28"/>
          <w:szCs w:val="28"/>
          <w:lang w:val="en-US"/>
        </w:rPr>
        <w:t>Benefits &amp; Compensation Digest</w:t>
      </w:r>
      <w:r w:rsidRPr="00E11059">
        <w:rPr>
          <w:rFonts w:ascii="Times New Roman" w:hAnsi="Times New Roman" w:cs="Times New Roman"/>
          <w:sz w:val="28"/>
          <w:szCs w:val="28"/>
          <w:lang w:val="uk-UA"/>
        </w:rPr>
        <w:t xml:space="preserve">. 2007. </w:t>
      </w:r>
      <w:r w:rsidRPr="00E11059">
        <w:rPr>
          <w:rFonts w:ascii="Times New Roman" w:hAnsi="Times New Roman" w:cs="Times New Roman"/>
          <w:sz w:val="28"/>
          <w:szCs w:val="28"/>
          <w:lang w:val="en-US"/>
        </w:rPr>
        <w:t>44(12)</w:t>
      </w:r>
      <w:r w:rsidRPr="00E11059">
        <w:rPr>
          <w:rFonts w:ascii="Times New Roman" w:hAnsi="Times New Roman" w:cs="Times New Roman"/>
          <w:sz w:val="28"/>
          <w:szCs w:val="28"/>
          <w:lang w:val="uk-UA"/>
        </w:rPr>
        <w:t xml:space="preserve">. Рр. </w:t>
      </w:r>
      <w:r w:rsidRPr="00E11059">
        <w:rPr>
          <w:rFonts w:ascii="Times New Roman" w:hAnsi="Times New Roman" w:cs="Times New Roman"/>
          <w:sz w:val="28"/>
          <w:szCs w:val="28"/>
          <w:lang w:val="en-US"/>
        </w:rPr>
        <w:t>11–13.</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lastRenderedPageBreak/>
        <w:t xml:space="preserve">Broadhurst D., Watson J., Marshall J. </w:t>
      </w:r>
      <w:hyperlink r:id="rId43" w:tgtFrame="_new" w:history="1">
        <w:r w:rsidRPr="00E11059">
          <w:rPr>
            <w:rFonts w:ascii="Times New Roman" w:hAnsi="Times New Roman" w:cs="Times New Roman"/>
            <w:sz w:val="28"/>
            <w:szCs w:val="28"/>
            <w:lang w:val="en-US"/>
          </w:rPr>
          <w:t>Ethical and socially responsible investment: A reference guide for researchers</w:t>
        </w:r>
      </w:hyperlink>
      <w:r w:rsidRPr="00E11059">
        <w:rPr>
          <w:rFonts w:ascii="Times New Roman" w:hAnsi="Times New Roman" w:cs="Times New Roman"/>
          <w:sz w:val="28"/>
          <w:szCs w:val="28"/>
          <w:lang w:val="en-US"/>
        </w:rPr>
        <w:t>. Walter de Gruyter.</w:t>
      </w:r>
      <w:r w:rsidRPr="00E11059">
        <w:rPr>
          <w:rFonts w:ascii="Times New Roman" w:hAnsi="Times New Roman" w:cs="Times New Roman"/>
          <w:sz w:val="28"/>
          <w:szCs w:val="28"/>
          <w:lang w:val="uk-UA"/>
        </w:rPr>
        <w:t xml:space="preserve"> 2005. 203 р.</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Ciocchetti</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lang w:val="en-US"/>
        </w:rPr>
        <w:t xml:space="preserve">C. A. </w:t>
      </w:r>
      <w:hyperlink r:id="rId44" w:tgtFrame="_new" w:history="1">
        <w:r w:rsidRPr="00E11059">
          <w:rPr>
            <w:rFonts w:ascii="Times New Roman" w:hAnsi="Times New Roman" w:cs="Times New Roman"/>
            <w:sz w:val="28"/>
            <w:szCs w:val="28"/>
            <w:lang w:val="en-US"/>
          </w:rPr>
          <w:t>Encyclopedia of Business Ethics and Society, Volume 1</w:t>
        </w:r>
      </w:hyperlink>
      <w:r w:rsidRPr="00E11059">
        <w:rPr>
          <w:rFonts w:ascii="Times New Roman" w:hAnsi="Times New Roman" w:cs="Times New Roman"/>
          <w:sz w:val="28"/>
          <w:szCs w:val="28"/>
          <w:lang w:val="en-US"/>
        </w:rPr>
        <w:t>. Sage Publications</w:t>
      </w:r>
      <w:r w:rsidRPr="00E11059">
        <w:rPr>
          <w:rFonts w:ascii="Times New Roman" w:hAnsi="Times New Roman" w:cs="Times New Roman"/>
          <w:sz w:val="28"/>
          <w:szCs w:val="28"/>
          <w:lang w:val="uk-UA"/>
        </w:rPr>
        <w:t>, 2007.</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shd w:val="clear" w:color="auto" w:fill="FCFCFC"/>
        </w:rPr>
        <w:t>Dawkins C. E. Elevating the role of divestment in socially responsible investing. </w:t>
      </w:r>
      <w:r w:rsidRPr="00E11059">
        <w:rPr>
          <w:rFonts w:ascii="Times New Roman" w:hAnsi="Times New Roman" w:cs="Times New Roman"/>
          <w:i/>
          <w:iCs/>
          <w:sz w:val="28"/>
          <w:szCs w:val="28"/>
          <w:shd w:val="clear" w:color="auto" w:fill="FCFCFC"/>
        </w:rPr>
        <w:t>Journal of Business Ethics</w:t>
      </w:r>
      <w:r w:rsidRPr="00E11059">
        <w:rPr>
          <w:rFonts w:ascii="Times New Roman" w:hAnsi="Times New Roman" w:cs="Times New Roman"/>
          <w:i/>
          <w:iCs/>
          <w:sz w:val="28"/>
          <w:szCs w:val="28"/>
          <w:shd w:val="clear" w:color="auto" w:fill="FCFCFC"/>
          <w:lang w:val="uk-UA"/>
        </w:rPr>
        <w:t xml:space="preserve">. </w:t>
      </w:r>
      <w:r w:rsidRPr="00E11059">
        <w:rPr>
          <w:rFonts w:ascii="Times New Roman" w:hAnsi="Times New Roman" w:cs="Times New Roman"/>
          <w:iCs/>
          <w:sz w:val="28"/>
          <w:szCs w:val="28"/>
          <w:shd w:val="clear" w:color="auto" w:fill="FCFCFC"/>
          <w:lang w:val="uk-UA"/>
        </w:rPr>
        <w:t>2016.</w:t>
      </w:r>
      <w:r w:rsidRPr="00E11059">
        <w:rPr>
          <w:rFonts w:ascii="Times New Roman" w:hAnsi="Times New Roman" w:cs="Times New Roman"/>
          <w:iCs/>
          <w:sz w:val="28"/>
          <w:szCs w:val="28"/>
          <w:shd w:val="clear" w:color="auto" w:fill="FCFCFC"/>
        </w:rPr>
        <w:t xml:space="preserve"> 153</w:t>
      </w:r>
      <w:r w:rsidRPr="00E11059">
        <w:rPr>
          <w:rFonts w:ascii="Times New Roman" w:hAnsi="Times New Roman" w:cs="Times New Roman"/>
          <w:sz w:val="28"/>
          <w:szCs w:val="28"/>
          <w:shd w:val="clear" w:color="auto" w:fill="FCFCFC"/>
          <w:lang w:val="uk-UA"/>
        </w:rPr>
        <w:t>. Рр.</w:t>
      </w:r>
      <w:r w:rsidRPr="00E11059">
        <w:rPr>
          <w:rFonts w:ascii="Times New Roman" w:hAnsi="Times New Roman" w:cs="Times New Roman"/>
          <w:sz w:val="28"/>
          <w:szCs w:val="28"/>
          <w:shd w:val="clear" w:color="auto" w:fill="FCFCFC"/>
        </w:rPr>
        <w:t xml:space="preserve"> 465–478.</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Denwood</w:t>
      </w:r>
      <w:r w:rsidRPr="00E11059">
        <w:rPr>
          <w:rFonts w:ascii="Times New Roman" w:hAnsi="Times New Roman" w:cs="Times New Roman"/>
          <w:sz w:val="28"/>
          <w:szCs w:val="28"/>
          <w:lang w:val="uk-UA"/>
        </w:rPr>
        <w:t xml:space="preserve"> Р.</w:t>
      </w:r>
      <w:r w:rsidRPr="00E11059">
        <w:rPr>
          <w:rFonts w:ascii="Times New Roman" w:hAnsi="Times New Roman" w:cs="Times New Roman"/>
          <w:sz w:val="28"/>
          <w:szCs w:val="28"/>
          <w:lang w:val="en-US"/>
        </w:rPr>
        <w:t>, Nakamura D</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lang w:val="en-US"/>
        </w:rPr>
        <w:t>Corporate Social Responsibility Annual Report of Apple India Private Limited (the “Company”)</w:t>
      </w:r>
      <w:r w:rsidRPr="00E11059">
        <w:rPr>
          <w:rFonts w:ascii="Times New Roman" w:hAnsi="Times New Roman" w:cs="Times New Roman"/>
          <w:sz w:val="28"/>
          <w:szCs w:val="28"/>
          <w:lang w:val="uk-UA"/>
        </w:rPr>
        <w:t>.</w:t>
      </w:r>
      <w:r w:rsidRPr="00E11059">
        <w:rPr>
          <w:rFonts w:ascii="Times New Roman" w:hAnsi="Times New Roman" w:cs="Times New Roman"/>
          <w:sz w:val="28"/>
          <w:szCs w:val="28"/>
          <w:lang w:val="en-US"/>
        </w:rPr>
        <w:t xml:space="preserve"> FY 2017-18</w:t>
      </w:r>
      <w:r w:rsidRPr="00E11059">
        <w:rPr>
          <w:rFonts w:ascii="Times New Roman" w:hAnsi="Times New Roman" w:cs="Times New Roman"/>
          <w:sz w:val="28"/>
          <w:szCs w:val="28"/>
          <w:lang w:val="uk-UA"/>
        </w:rPr>
        <w:t xml:space="preserve">. </w:t>
      </w:r>
      <w:r w:rsidRPr="00E11059">
        <w:rPr>
          <w:rFonts w:ascii="Times New Roman" w:eastAsia="Times New Roman" w:hAnsi="Times New Roman" w:cs="Times New Roman"/>
          <w:kern w:val="36"/>
          <w:sz w:val="28"/>
          <w:szCs w:val="28"/>
          <w:lang w:val="uk-UA" w:eastAsia="ru-RU"/>
        </w:rPr>
        <w:t xml:space="preserve">URL: </w:t>
      </w:r>
      <w:hyperlink r:id="rId45" w:tgtFrame="_new" w:history="1">
        <w:r w:rsidRPr="00E11059">
          <w:rPr>
            <w:rStyle w:val="a6"/>
            <w:rFonts w:ascii="Times New Roman" w:hAnsi="Times New Roman" w:cs="Times New Roman"/>
            <w:color w:val="auto"/>
            <w:sz w:val="28"/>
            <w:szCs w:val="28"/>
            <w:u w:val="none"/>
            <w:lang w:val="en-US"/>
          </w:rPr>
          <w:t>https://images.apple.com/legal/more-resources/docs/India-CSR-2017-18-AnnualReport.pdf</w:t>
        </w:r>
      </w:hyperlink>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Dudovskiy</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lang w:val="en-US"/>
        </w:rPr>
        <w:t xml:space="preserve">J. Apple Corporate Social Responsibility (CSR). URL: </w:t>
      </w:r>
      <w:hyperlink r:id="rId46" w:history="1">
        <w:r w:rsidRPr="00E11059">
          <w:rPr>
            <w:rStyle w:val="a6"/>
            <w:rFonts w:ascii="Times New Roman" w:hAnsi="Times New Roman" w:cs="Times New Roman"/>
            <w:color w:val="auto"/>
            <w:sz w:val="28"/>
            <w:szCs w:val="28"/>
            <w:u w:val="none"/>
            <w:lang w:val="en-US"/>
          </w:rPr>
          <w:t>https://research-methodology.net/apple-corporate-social-responsibility-csr/</w:t>
        </w:r>
      </w:hyperlink>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 xml:space="preserve">ESG May Surpass $41 Trillion Assets in 2022, But Not Without Challenges, Finds Bloomberg Intelligence. 24.04.2022. URL: </w:t>
      </w:r>
      <w:hyperlink r:id="rId47" w:history="1">
        <w:r w:rsidRPr="00E11059">
          <w:rPr>
            <w:rStyle w:val="a6"/>
            <w:rFonts w:ascii="Times New Roman" w:hAnsi="Times New Roman" w:cs="Times New Roman"/>
            <w:color w:val="auto"/>
            <w:sz w:val="28"/>
            <w:szCs w:val="28"/>
            <w:u w:val="none"/>
            <w:lang w:val="en-US"/>
          </w:rPr>
          <w:t>https://www.bloomberg.com/company/press/esg-may-surpass-41-trillion-assets-in-2022-but-not-without-challenges-finds-bloomberg-intelligence/</w:t>
        </w:r>
      </w:hyperlink>
    </w:p>
    <w:p w:rsidR="00173424" w:rsidRPr="00E11059" w:rsidRDefault="00173424" w:rsidP="00173424">
      <w:pPr>
        <w:pStyle w:val="a3"/>
        <w:numPr>
          <w:ilvl w:val="0"/>
          <w:numId w:val="12"/>
        </w:numPr>
        <w:autoSpaceDE w:val="0"/>
        <w:autoSpaceDN w:val="0"/>
        <w:adjustRightInd w:val="0"/>
        <w:spacing w:after="0" w:line="360" w:lineRule="auto"/>
        <w:ind w:left="426" w:hanging="426"/>
        <w:rPr>
          <w:rFonts w:ascii="Times New Roman" w:hAnsi="Times New Roman" w:cs="Times New Roman"/>
          <w:sz w:val="28"/>
          <w:szCs w:val="28"/>
          <w:lang w:val="uk-UA"/>
        </w:rPr>
      </w:pPr>
      <w:r w:rsidRPr="00E11059">
        <w:rPr>
          <w:rFonts w:ascii="Times New Roman" w:hAnsi="Times New Roman" w:cs="Times New Roman"/>
          <w:sz w:val="28"/>
          <w:szCs w:val="28"/>
        </w:rPr>
        <w:t xml:space="preserve">Eurosif </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rPr>
        <w:t>2012 European SRI Study</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lang w:val="en-US"/>
        </w:rPr>
        <w:t>URL</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rPr>
        <w:t xml:space="preserve">: </w:t>
      </w:r>
      <w:hyperlink r:id="rId48" w:history="1">
        <w:r w:rsidRPr="00E11059">
          <w:rPr>
            <w:rStyle w:val="a6"/>
            <w:rFonts w:ascii="Times New Roman" w:hAnsi="Times New Roman" w:cs="Times New Roman"/>
            <w:color w:val="auto"/>
            <w:sz w:val="28"/>
            <w:szCs w:val="28"/>
          </w:rPr>
          <w:t>http://www.eurosif.org/publication/european!sri!study!2012</w:t>
        </w:r>
      </w:hyperlink>
    </w:p>
    <w:p w:rsidR="00173424" w:rsidRPr="00E11059" w:rsidRDefault="00173424" w:rsidP="00173424">
      <w:pPr>
        <w:pStyle w:val="a3"/>
        <w:numPr>
          <w:ilvl w:val="0"/>
          <w:numId w:val="12"/>
        </w:numPr>
        <w:autoSpaceDE w:val="0"/>
        <w:autoSpaceDN w:val="0"/>
        <w:adjustRightInd w:val="0"/>
        <w:spacing w:after="0" w:line="360" w:lineRule="auto"/>
        <w:ind w:left="426" w:hanging="426"/>
        <w:rPr>
          <w:rFonts w:ascii="Times New Roman" w:hAnsi="Times New Roman" w:cs="Times New Roman"/>
          <w:sz w:val="28"/>
          <w:szCs w:val="28"/>
          <w:lang w:val="uk-UA"/>
        </w:rPr>
      </w:pPr>
      <w:r w:rsidRPr="00E11059">
        <w:rPr>
          <w:rFonts w:ascii="Times New Roman" w:hAnsi="Times New Roman" w:cs="Times New Roman"/>
          <w:sz w:val="28"/>
          <w:szCs w:val="28"/>
        </w:rPr>
        <w:t xml:space="preserve">Eurosif </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rPr>
        <w:t xml:space="preserve">2014 European SRI Study </w:t>
      </w:r>
      <w:r w:rsidRPr="00E11059">
        <w:rPr>
          <w:rFonts w:ascii="Times New Roman" w:hAnsi="Times New Roman" w:cs="Times New Roman"/>
          <w:sz w:val="28"/>
          <w:szCs w:val="28"/>
          <w:lang w:val="en-US"/>
        </w:rPr>
        <w:t>URL</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rPr>
        <w:t xml:space="preserve">: </w:t>
      </w:r>
      <w:hyperlink r:id="rId49" w:history="1">
        <w:r w:rsidRPr="00E11059">
          <w:rPr>
            <w:rStyle w:val="a6"/>
            <w:rFonts w:ascii="Times New Roman" w:hAnsi="Times New Roman" w:cs="Times New Roman"/>
            <w:color w:val="auto"/>
            <w:sz w:val="28"/>
            <w:szCs w:val="28"/>
          </w:rPr>
          <w:t>http://www.eurosif.org/our!work/research/sri/european!sri!study!2014</w:t>
        </w:r>
      </w:hyperlink>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Investment governance and the integration of environmental, social and governance factors. OECD</w:t>
      </w:r>
      <w:r w:rsidRPr="00E11059">
        <w:rPr>
          <w:rFonts w:ascii="Times New Roman" w:hAnsi="Times New Roman" w:cs="Times New Roman"/>
          <w:sz w:val="28"/>
          <w:szCs w:val="28"/>
          <w:lang w:val="uk-UA"/>
        </w:rPr>
        <w:t xml:space="preserve">, 2017. </w:t>
      </w:r>
      <w:r w:rsidRPr="00E11059">
        <w:rPr>
          <w:rFonts w:ascii="Times New Roman" w:hAnsi="Times New Roman" w:cs="Times New Roman"/>
          <w:sz w:val="28"/>
          <w:szCs w:val="28"/>
          <w:lang w:val="en-US"/>
        </w:rPr>
        <w:t>URL </w:t>
      </w:r>
      <w:hyperlink r:id="rId50" w:history="1">
        <w:r w:rsidRPr="00E11059">
          <w:rPr>
            <w:rStyle w:val="a6"/>
            <w:rFonts w:ascii="Times New Roman" w:hAnsi="Times New Roman" w:cs="Times New Roman"/>
            <w:color w:val="auto"/>
            <w:sz w:val="28"/>
            <w:szCs w:val="28"/>
            <w:u w:val="none"/>
            <w:lang w:val="en-US"/>
          </w:rPr>
          <w:t>https://www.oecd.org/finance/Investment-Governance-Integration-ESG-Factors.pdf</w:t>
        </w:r>
      </w:hyperlink>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uk-UA"/>
        </w:rPr>
        <w:t>Koval, V., Borodina, O., Lomachynska, I., Mumladze, A., Matuszewska, D. Model Analysis of Eco-Innovation for National Decarbonisation Transition in Integrated European Energy System. Energies. 2022, 15(9), 3306</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Lingnau, V., Fuchs, F. &amp; Beham, F. The link between corporate sustainability and willingness to invest: new evidence from the field of ethical investments. </w:t>
      </w:r>
      <w:r w:rsidRPr="00E11059">
        <w:rPr>
          <w:rFonts w:ascii="Times New Roman" w:hAnsi="Times New Roman" w:cs="Times New Roman"/>
          <w:i/>
          <w:sz w:val="28"/>
          <w:szCs w:val="28"/>
          <w:lang w:val="en-US"/>
        </w:rPr>
        <w:t>J Manag Control.</w:t>
      </w:r>
      <w:r w:rsidRPr="00E11059">
        <w:rPr>
          <w:rFonts w:ascii="Times New Roman" w:hAnsi="Times New Roman" w:cs="Times New Roman"/>
          <w:sz w:val="28"/>
          <w:szCs w:val="28"/>
          <w:lang w:val="en-US"/>
        </w:rPr>
        <w:t xml:space="preserve"> 2022. 33. Pp. 335–369. </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lastRenderedPageBreak/>
        <w:t>Martini</w:t>
      </w:r>
      <w:r w:rsidRPr="00E11059">
        <w:rPr>
          <w:rFonts w:ascii="Times New Roman" w:hAnsi="Times New Roman" w:cs="Times New Roman"/>
          <w:sz w:val="28"/>
          <w:szCs w:val="28"/>
          <w:lang w:val="uk-UA"/>
        </w:rPr>
        <w:t xml:space="preserve"> А</w:t>
      </w:r>
      <w:r w:rsidRPr="00E11059">
        <w:rPr>
          <w:rFonts w:ascii="Times New Roman" w:hAnsi="Times New Roman" w:cs="Times New Roman"/>
          <w:sz w:val="28"/>
          <w:szCs w:val="28"/>
          <w:lang w:val="en-US"/>
        </w:rPr>
        <w:t>. Socially responsible investing: from the ethical origins to the sustainable development framework of the European Union</w:t>
      </w:r>
      <w:r w:rsidRPr="00E11059">
        <w:rPr>
          <w:rFonts w:ascii="Times New Roman" w:hAnsi="Times New Roman" w:cs="Times New Roman"/>
          <w:sz w:val="28"/>
          <w:szCs w:val="28"/>
          <w:lang w:val="uk-UA"/>
        </w:rPr>
        <w:t xml:space="preserve">. </w:t>
      </w:r>
      <w:r w:rsidRPr="00E11059">
        <w:rPr>
          <w:rFonts w:ascii="Times New Roman" w:hAnsi="Times New Roman" w:cs="Times New Roman"/>
          <w:i/>
          <w:sz w:val="28"/>
          <w:szCs w:val="28"/>
          <w:shd w:val="clear" w:color="auto" w:fill="FFFFFF"/>
        </w:rPr>
        <w:t>Environ Dev Sustain.</w:t>
      </w:r>
      <w:r w:rsidRPr="00E11059">
        <w:rPr>
          <w:rFonts w:ascii="Times New Roman" w:hAnsi="Times New Roman" w:cs="Times New Roman"/>
          <w:sz w:val="28"/>
          <w:szCs w:val="28"/>
          <w:shd w:val="clear" w:color="auto" w:fill="FFFFFF"/>
        </w:rPr>
        <w:t xml:space="preserve"> 2021</w:t>
      </w:r>
      <w:r w:rsidRPr="00E11059">
        <w:rPr>
          <w:rFonts w:ascii="Times New Roman" w:hAnsi="Times New Roman" w:cs="Times New Roman"/>
          <w:sz w:val="28"/>
          <w:szCs w:val="28"/>
          <w:shd w:val="clear" w:color="auto" w:fill="FFFFFF"/>
          <w:lang w:val="uk-UA"/>
        </w:rPr>
        <w:t xml:space="preserve">. </w:t>
      </w:r>
      <w:r w:rsidRPr="00E11059">
        <w:rPr>
          <w:rFonts w:ascii="Times New Roman" w:hAnsi="Times New Roman" w:cs="Times New Roman"/>
          <w:sz w:val="28"/>
          <w:szCs w:val="28"/>
          <w:shd w:val="clear" w:color="auto" w:fill="FFFFFF"/>
        </w:rPr>
        <w:t>23(11)</w:t>
      </w:r>
      <w:r w:rsidRPr="00E11059">
        <w:rPr>
          <w:rFonts w:ascii="Times New Roman" w:hAnsi="Times New Roman" w:cs="Times New Roman"/>
          <w:sz w:val="28"/>
          <w:szCs w:val="28"/>
          <w:shd w:val="clear" w:color="auto" w:fill="FFFFFF"/>
          <w:lang w:val="uk-UA"/>
        </w:rPr>
        <w:t xml:space="preserve">. Рр. </w:t>
      </w:r>
      <w:r w:rsidRPr="00E11059">
        <w:rPr>
          <w:rFonts w:ascii="Times New Roman" w:hAnsi="Times New Roman" w:cs="Times New Roman"/>
          <w:sz w:val="28"/>
          <w:szCs w:val="28"/>
          <w:shd w:val="clear" w:color="auto" w:fill="FFFFFF"/>
        </w:rPr>
        <w:t>16874-16890.</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shd w:val="clear" w:color="auto" w:fill="FCFCFC"/>
        </w:rPr>
        <w:t>Nasir, M. A., Huynh, T. L. D., Tram, H. T. X. Role of financial development, economic growth &amp; foreign direct investment in driving climate change: A case of emerging ASEAN. </w:t>
      </w:r>
      <w:r w:rsidRPr="00E11059">
        <w:rPr>
          <w:rFonts w:ascii="Times New Roman" w:hAnsi="Times New Roman" w:cs="Times New Roman"/>
          <w:i/>
          <w:iCs/>
          <w:sz w:val="28"/>
          <w:szCs w:val="28"/>
          <w:shd w:val="clear" w:color="auto" w:fill="FCFCFC"/>
        </w:rPr>
        <w:t>Journal of environmental management</w:t>
      </w:r>
      <w:r w:rsidRPr="00E11059">
        <w:rPr>
          <w:rFonts w:ascii="Times New Roman" w:hAnsi="Times New Roman" w:cs="Times New Roman"/>
          <w:i/>
          <w:iCs/>
          <w:sz w:val="28"/>
          <w:szCs w:val="28"/>
          <w:shd w:val="clear" w:color="auto" w:fill="FCFCFC"/>
          <w:lang w:val="uk-UA"/>
        </w:rPr>
        <w:t>. 2019.</w:t>
      </w:r>
      <w:r w:rsidRPr="00E11059">
        <w:rPr>
          <w:rFonts w:ascii="Times New Roman" w:hAnsi="Times New Roman" w:cs="Times New Roman"/>
          <w:sz w:val="28"/>
          <w:szCs w:val="28"/>
          <w:shd w:val="clear" w:color="auto" w:fill="FCFCFC"/>
        </w:rPr>
        <w:t> </w:t>
      </w:r>
      <w:r w:rsidRPr="00E11059">
        <w:rPr>
          <w:rFonts w:ascii="Times New Roman" w:hAnsi="Times New Roman" w:cs="Times New Roman"/>
          <w:i/>
          <w:iCs/>
          <w:sz w:val="28"/>
          <w:szCs w:val="28"/>
          <w:shd w:val="clear" w:color="auto" w:fill="FCFCFC"/>
        </w:rPr>
        <w:t>242</w:t>
      </w:r>
      <w:r w:rsidRPr="00E11059">
        <w:rPr>
          <w:rFonts w:ascii="Times New Roman" w:hAnsi="Times New Roman" w:cs="Times New Roman"/>
          <w:i/>
          <w:iCs/>
          <w:sz w:val="28"/>
          <w:szCs w:val="28"/>
          <w:shd w:val="clear" w:color="auto" w:fill="FCFCFC"/>
          <w:lang w:val="uk-UA"/>
        </w:rPr>
        <w:t>. Рр.</w:t>
      </w:r>
      <w:r w:rsidRPr="00E11059">
        <w:rPr>
          <w:rFonts w:ascii="Times New Roman" w:hAnsi="Times New Roman" w:cs="Times New Roman"/>
          <w:sz w:val="28"/>
          <w:szCs w:val="28"/>
          <w:shd w:val="clear" w:color="auto" w:fill="FCFCFC"/>
        </w:rPr>
        <w:t xml:space="preserve"> 131–141.</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shd w:val="clear" w:color="auto" w:fill="FCFCFC"/>
        </w:rPr>
        <w:t>Nasir, M. A., Canh, N. P.,</w:t>
      </w:r>
      <w:r w:rsidRPr="00E11059">
        <w:rPr>
          <w:rFonts w:ascii="Times New Roman" w:hAnsi="Times New Roman" w:cs="Times New Roman"/>
          <w:sz w:val="28"/>
          <w:szCs w:val="28"/>
          <w:shd w:val="clear" w:color="auto" w:fill="FCFCFC"/>
          <w:lang w:val="uk-UA"/>
        </w:rPr>
        <w:t xml:space="preserve"> </w:t>
      </w:r>
      <w:r w:rsidRPr="00E11059">
        <w:rPr>
          <w:rFonts w:ascii="Times New Roman" w:hAnsi="Times New Roman" w:cs="Times New Roman"/>
          <w:sz w:val="28"/>
          <w:szCs w:val="28"/>
          <w:shd w:val="clear" w:color="auto" w:fill="FCFCFC"/>
        </w:rPr>
        <w:t>Le, T. N. L. Environmental degradation &amp; role of financialization, economic development, industrialisation and trade liberalisation. </w:t>
      </w:r>
      <w:r w:rsidRPr="00E11059">
        <w:rPr>
          <w:rFonts w:ascii="Times New Roman" w:hAnsi="Times New Roman" w:cs="Times New Roman"/>
          <w:i/>
          <w:iCs/>
          <w:sz w:val="28"/>
          <w:szCs w:val="28"/>
          <w:shd w:val="clear" w:color="auto" w:fill="FCFCFC"/>
        </w:rPr>
        <w:t>Journal of Environmental Management</w:t>
      </w:r>
      <w:r w:rsidRPr="00E11059">
        <w:rPr>
          <w:rFonts w:ascii="Times New Roman" w:hAnsi="Times New Roman" w:cs="Times New Roman"/>
          <w:i/>
          <w:iCs/>
          <w:sz w:val="28"/>
          <w:szCs w:val="28"/>
          <w:shd w:val="clear" w:color="auto" w:fill="FCFCFC"/>
          <w:lang w:val="uk-UA"/>
        </w:rPr>
        <w:t xml:space="preserve">. 2021. </w:t>
      </w:r>
      <w:r w:rsidRPr="00E11059">
        <w:rPr>
          <w:rFonts w:ascii="Times New Roman" w:hAnsi="Times New Roman" w:cs="Times New Roman"/>
          <w:sz w:val="28"/>
          <w:szCs w:val="28"/>
          <w:shd w:val="clear" w:color="auto" w:fill="FCFCFC"/>
        </w:rPr>
        <w:t> </w:t>
      </w:r>
      <w:r w:rsidRPr="00E11059">
        <w:rPr>
          <w:rFonts w:ascii="Times New Roman" w:hAnsi="Times New Roman" w:cs="Times New Roman"/>
          <w:iCs/>
          <w:sz w:val="28"/>
          <w:szCs w:val="28"/>
          <w:shd w:val="clear" w:color="auto" w:fill="FCFCFC"/>
        </w:rPr>
        <w:t>277</w:t>
      </w:r>
      <w:r w:rsidRPr="00E11059">
        <w:rPr>
          <w:rFonts w:ascii="Times New Roman" w:hAnsi="Times New Roman" w:cs="Times New Roman"/>
          <w:iCs/>
          <w:sz w:val="28"/>
          <w:szCs w:val="28"/>
          <w:shd w:val="clear" w:color="auto" w:fill="FCFCFC"/>
          <w:lang w:val="uk-UA"/>
        </w:rPr>
        <w:t xml:space="preserve">. </w:t>
      </w:r>
      <w:r w:rsidRPr="00E11059">
        <w:rPr>
          <w:rFonts w:ascii="Times New Roman" w:hAnsi="Times New Roman" w:cs="Times New Roman"/>
          <w:sz w:val="28"/>
          <w:szCs w:val="28"/>
          <w:lang w:val="en-US"/>
        </w:rPr>
        <w:t>Nicholls A. The institutionalization of social investment: the interplay of investment logics and investor rationalities. </w:t>
      </w:r>
      <w:r w:rsidRPr="00E11059">
        <w:rPr>
          <w:rFonts w:ascii="Times New Roman" w:hAnsi="Times New Roman" w:cs="Times New Roman"/>
          <w:i/>
          <w:sz w:val="28"/>
          <w:szCs w:val="28"/>
          <w:lang w:val="en-US"/>
        </w:rPr>
        <w:t>Journal of Social Entrepreneurship.</w:t>
      </w:r>
      <w:r w:rsidRPr="00E11059">
        <w:rPr>
          <w:rFonts w:ascii="Times New Roman" w:hAnsi="Times New Roman" w:cs="Times New Roman"/>
          <w:sz w:val="28"/>
          <w:szCs w:val="28"/>
          <w:lang w:val="en-US"/>
        </w:rPr>
        <w:t xml:space="preserve"> 2010. 1(1). Pp. 70–100.</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 xml:space="preserve">Orlova N., Tarasenko D., Oliinyk N., Kuzmenko S., Medvedchuk O. </w:t>
      </w:r>
      <w:r w:rsidRPr="00E11059">
        <w:rPr>
          <w:rFonts w:ascii="Times New Roman" w:hAnsi="Times New Roman" w:cs="Times New Roman"/>
          <w:sz w:val="28"/>
          <w:szCs w:val="28"/>
        </w:rPr>
        <w:t>С</w:t>
      </w:r>
      <w:r w:rsidRPr="00E11059">
        <w:rPr>
          <w:rFonts w:ascii="Times New Roman" w:hAnsi="Times New Roman" w:cs="Times New Roman"/>
          <w:sz w:val="28"/>
          <w:szCs w:val="28"/>
          <w:lang w:val="uk-UA"/>
        </w:rPr>
        <w:t>оціальне</w:t>
      </w:r>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rPr>
        <w:t>інвестування</w:t>
      </w:r>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rPr>
        <w:t>у</w:t>
      </w:r>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rPr>
        <w:t>стратегії</w:t>
      </w:r>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rPr>
        <w:t>розвитку</w:t>
      </w:r>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rPr>
        <w:t>корпорацій</w:t>
      </w:r>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lang w:val="uk-UA"/>
        </w:rPr>
        <w:t>У</w:t>
      </w:r>
      <w:r w:rsidRPr="00E11059">
        <w:rPr>
          <w:rFonts w:ascii="Times New Roman" w:hAnsi="Times New Roman" w:cs="Times New Roman"/>
          <w:sz w:val="28"/>
          <w:szCs w:val="28"/>
        </w:rPr>
        <w:t>країни</w:t>
      </w:r>
      <w:r w:rsidRPr="00E11059">
        <w:rPr>
          <w:rFonts w:ascii="Times New Roman" w:hAnsi="Times New Roman" w:cs="Times New Roman"/>
          <w:sz w:val="28"/>
          <w:szCs w:val="28"/>
          <w:lang w:val="en-US"/>
        </w:rPr>
        <w:t>. </w:t>
      </w:r>
      <w:r w:rsidRPr="00E11059">
        <w:rPr>
          <w:rFonts w:ascii="Times New Roman" w:hAnsi="Times New Roman" w:cs="Times New Roman"/>
          <w:i/>
          <w:sz w:val="28"/>
          <w:szCs w:val="28"/>
          <w:lang w:val="en-US"/>
        </w:rPr>
        <w:t>Financial and Credit Activity Problems of Theory and Practice</w:t>
      </w:r>
      <w:r w:rsidRPr="00E11059">
        <w:rPr>
          <w:rFonts w:ascii="Times New Roman" w:hAnsi="Times New Roman" w:cs="Times New Roman"/>
          <w:sz w:val="28"/>
          <w:szCs w:val="28"/>
          <w:lang w:val="en-US"/>
        </w:rPr>
        <w:t>. 2021. 2(33). Pp. 566–573.</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shd w:val="clear" w:color="auto" w:fill="FCFCFC"/>
        </w:rPr>
        <w:t>Pham, N. M., Huynh, T. L. D., Nasir, M. A. Environmental consequences of population, affluence and technological progress for European countries: A Malthusian view. </w:t>
      </w:r>
      <w:r w:rsidRPr="00E11059">
        <w:rPr>
          <w:rFonts w:ascii="Times New Roman" w:hAnsi="Times New Roman" w:cs="Times New Roman"/>
          <w:i/>
          <w:iCs/>
          <w:sz w:val="28"/>
          <w:szCs w:val="28"/>
          <w:shd w:val="clear" w:color="auto" w:fill="FCFCFC"/>
        </w:rPr>
        <w:t>Journal of environmental management</w:t>
      </w:r>
      <w:r w:rsidRPr="00E11059">
        <w:rPr>
          <w:rFonts w:ascii="Times New Roman" w:hAnsi="Times New Roman" w:cs="Times New Roman"/>
          <w:i/>
          <w:iCs/>
          <w:sz w:val="28"/>
          <w:szCs w:val="28"/>
          <w:shd w:val="clear" w:color="auto" w:fill="FCFCFC"/>
          <w:lang w:val="uk-UA"/>
        </w:rPr>
        <w:t>.</w:t>
      </w:r>
      <w:r w:rsidRPr="00E11059">
        <w:rPr>
          <w:rFonts w:ascii="Times New Roman" w:hAnsi="Times New Roman" w:cs="Times New Roman"/>
          <w:iCs/>
          <w:sz w:val="28"/>
          <w:szCs w:val="28"/>
          <w:shd w:val="clear" w:color="auto" w:fill="FCFCFC"/>
          <w:lang w:val="uk-UA"/>
        </w:rPr>
        <w:t xml:space="preserve"> 2020.</w:t>
      </w:r>
      <w:r w:rsidRPr="00E11059">
        <w:rPr>
          <w:rFonts w:ascii="Times New Roman" w:hAnsi="Times New Roman" w:cs="Times New Roman"/>
          <w:sz w:val="28"/>
          <w:szCs w:val="28"/>
          <w:shd w:val="clear" w:color="auto" w:fill="FCFCFC"/>
        </w:rPr>
        <w:t> </w:t>
      </w:r>
      <w:r w:rsidRPr="00E11059">
        <w:rPr>
          <w:rFonts w:ascii="Times New Roman" w:hAnsi="Times New Roman" w:cs="Times New Roman"/>
          <w:iCs/>
          <w:sz w:val="28"/>
          <w:szCs w:val="28"/>
          <w:shd w:val="clear" w:color="auto" w:fill="FCFCFC"/>
        </w:rPr>
        <w:t>260</w:t>
      </w:r>
      <w:r w:rsidRPr="00E11059">
        <w:rPr>
          <w:rFonts w:ascii="Times New Roman" w:hAnsi="Times New Roman" w:cs="Times New Roman"/>
          <w:sz w:val="28"/>
          <w:szCs w:val="28"/>
          <w:shd w:val="clear" w:color="auto" w:fill="FCFCFC"/>
          <w:lang w:val="uk-UA"/>
        </w:rPr>
        <w:t>. Рр.</w:t>
      </w:r>
      <w:r w:rsidRPr="00E11059">
        <w:rPr>
          <w:rFonts w:ascii="Times New Roman" w:hAnsi="Times New Roman" w:cs="Times New Roman"/>
          <w:sz w:val="28"/>
          <w:szCs w:val="28"/>
          <w:shd w:val="clear" w:color="auto" w:fill="FCFCFC"/>
        </w:rPr>
        <w:t xml:space="preserve"> 110143.</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PRI</w:t>
      </w:r>
      <w:r w:rsidRPr="00E11059">
        <w:rPr>
          <w:rFonts w:ascii="Times New Roman" w:hAnsi="Times New Roman" w:cs="Times New Roman"/>
          <w:sz w:val="28"/>
          <w:szCs w:val="28"/>
          <w:lang w:val="uk-UA"/>
        </w:rPr>
        <w:t xml:space="preserve">. </w:t>
      </w:r>
      <w:hyperlink r:id="rId51" w:tgtFrame="_new" w:history="1">
        <w:r w:rsidRPr="00E11059">
          <w:rPr>
            <w:rFonts w:ascii="Times New Roman" w:hAnsi="Times New Roman" w:cs="Times New Roman"/>
            <w:sz w:val="28"/>
            <w:szCs w:val="28"/>
            <w:lang w:val="en-US"/>
          </w:rPr>
          <w:t>Fiduciary Duty in the 21st Century</w:t>
        </w:r>
      </w:hyperlink>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lang w:val="uk-UA"/>
        </w:rPr>
        <w:t xml:space="preserve">2015. </w:t>
      </w:r>
      <w:r w:rsidRPr="00E11059">
        <w:rPr>
          <w:rFonts w:ascii="Times New Roman" w:hAnsi="Times New Roman" w:cs="Times New Roman"/>
          <w:sz w:val="28"/>
          <w:szCs w:val="28"/>
          <w:lang w:val="en-US"/>
        </w:rPr>
        <w:t>URL</w:t>
      </w:r>
      <w:r w:rsidRPr="00E11059">
        <w:rPr>
          <w:rFonts w:ascii="Times New Roman" w:hAnsi="Times New Roman" w:cs="Times New Roman"/>
          <w:sz w:val="28"/>
          <w:szCs w:val="28"/>
        </w:rPr>
        <w:t xml:space="preserve">: </w:t>
      </w:r>
      <w:hyperlink r:id="rId52" w:history="1">
        <w:r w:rsidRPr="00E11059">
          <w:rPr>
            <w:rStyle w:val="a6"/>
            <w:rFonts w:ascii="Times New Roman" w:hAnsi="Times New Roman" w:cs="Times New Roman"/>
            <w:color w:val="auto"/>
            <w:sz w:val="28"/>
            <w:szCs w:val="28"/>
            <w:u w:val="none"/>
            <w:lang w:val="en-US"/>
          </w:rPr>
          <w:t>https://www.unpri.org/</w:t>
        </w:r>
      </w:hyperlink>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rPr>
        <w:t>PRI Reporting Framework, 2013 Main Definitions</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lang w:val="en-US"/>
        </w:rPr>
        <w:t>URL</w:t>
      </w:r>
      <w:r w:rsidRPr="00E11059">
        <w:rPr>
          <w:rFonts w:ascii="Times New Roman" w:hAnsi="Times New Roman" w:cs="Times New Roman"/>
          <w:sz w:val="28"/>
          <w:szCs w:val="28"/>
        </w:rPr>
        <w:t>: http://www.un!pri.org/wp!content/uploads/2013!14_PRI_RF_!maindefinitions.pdf</w:t>
      </w:r>
    </w:p>
    <w:p w:rsidR="00173424" w:rsidRPr="00E11059" w:rsidRDefault="00F678FB" w:rsidP="00173424">
      <w:pPr>
        <w:pStyle w:val="a3"/>
        <w:numPr>
          <w:ilvl w:val="0"/>
          <w:numId w:val="12"/>
        </w:numPr>
        <w:spacing w:after="0" w:line="360" w:lineRule="auto"/>
        <w:ind w:left="426" w:hanging="426"/>
        <w:jc w:val="both"/>
        <w:rPr>
          <w:rStyle w:val="a6"/>
          <w:rFonts w:ascii="Times New Roman" w:hAnsi="Times New Roman" w:cs="Times New Roman"/>
          <w:color w:val="auto"/>
          <w:sz w:val="28"/>
          <w:szCs w:val="28"/>
          <w:u w:val="none"/>
          <w:lang w:val="en-US"/>
        </w:rPr>
      </w:pPr>
      <w:hyperlink r:id="rId53" w:history="1">
        <w:r w:rsidR="00173424" w:rsidRPr="00E11059">
          <w:rPr>
            <w:rStyle w:val="entry-author-name"/>
            <w:rFonts w:ascii="Times New Roman" w:hAnsi="Times New Roman" w:cs="Times New Roman"/>
            <w:sz w:val="28"/>
            <w:szCs w:val="28"/>
            <w:shd w:val="clear" w:color="auto" w:fill="FFFFFF"/>
          </w:rPr>
          <w:t>Pratap</w:t>
        </w:r>
      </w:hyperlink>
      <w:r w:rsidR="00173424" w:rsidRPr="00E11059">
        <w:rPr>
          <w:rFonts w:ascii="Times New Roman" w:hAnsi="Times New Roman" w:cs="Times New Roman"/>
          <w:sz w:val="28"/>
          <w:szCs w:val="28"/>
          <w:lang w:val="uk-UA"/>
        </w:rPr>
        <w:t xml:space="preserve"> А. </w:t>
      </w:r>
      <w:r w:rsidR="00173424" w:rsidRPr="00E11059">
        <w:rPr>
          <w:rFonts w:ascii="Times New Roman" w:eastAsia="Times New Roman" w:hAnsi="Times New Roman" w:cs="Times New Roman"/>
          <w:kern w:val="36"/>
          <w:sz w:val="28"/>
          <w:szCs w:val="28"/>
          <w:lang w:eastAsia="ru-RU"/>
        </w:rPr>
        <w:t>Apple CSR and Sustainability</w:t>
      </w:r>
      <w:r w:rsidR="00173424" w:rsidRPr="00E11059">
        <w:rPr>
          <w:rFonts w:ascii="Times New Roman" w:eastAsia="Times New Roman" w:hAnsi="Times New Roman" w:cs="Times New Roman"/>
          <w:kern w:val="36"/>
          <w:sz w:val="28"/>
          <w:szCs w:val="28"/>
          <w:lang w:val="uk-UA" w:eastAsia="ru-RU"/>
        </w:rPr>
        <w:t xml:space="preserve">. 1.05.2019. URL: </w:t>
      </w:r>
      <w:hyperlink r:id="rId54" w:tgtFrame="_new" w:history="1">
        <w:r w:rsidR="00173424" w:rsidRPr="00E11059">
          <w:rPr>
            <w:rStyle w:val="a6"/>
            <w:rFonts w:ascii="Times New Roman" w:hAnsi="Times New Roman" w:cs="Times New Roman"/>
            <w:color w:val="auto"/>
            <w:sz w:val="28"/>
            <w:szCs w:val="28"/>
            <w:u w:val="none"/>
            <w:lang w:val="en-US"/>
          </w:rPr>
          <w:t>https://aim-blog.com/apple-csr-and-sustainability/</w:t>
        </w:r>
      </w:hyperlink>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 xml:space="preserve">Puaschunder, J. M. </w:t>
      </w:r>
      <w:r w:rsidRPr="00E11059">
        <w:rPr>
          <w:rFonts w:ascii="Times New Roman" w:hAnsi="Times New Roman" w:cs="Times New Roman"/>
          <w:sz w:val="28"/>
          <w:szCs w:val="28"/>
          <w:lang w:val="uk-UA"/>
        </w:rPr>
        <w:t xml:space="preserve"> </w:t>
      </w:r>
      <w:hyperlink r:id="rId55" w:tgtFrame="_new" w:history="1">
        <w:r w:rsidRPr="00E11059">
          <w:rPr>
            <w:rFonts w:ascii="Times New Roman" w:hAnsi="Times New Roman" w:cs="Times New Roman"/>
            <w:sz w:val="28"/>
            <w:szCs w:val="28"/>
            <w:lang w:val="en-US"/>
          </w:rPr>
          <w:t>On the emergence, current state, and future perspectives of Socially Responsible Investment (SRI)</w:t>
        </w:r>
      </w:hyperlink>
      <w:r w:rsidRPr="00E11059">
        <w:rPr>
          <w:rFonts w:ascii="Times New Roman" w:hAnsi="Times New Roman" w:cs="Times New Roman"/>
          <w:sz w:val="28"/>
          <w:szCs w:val="28"/>
          <w:lang w:val="en-US"/>
        </w:rPr>
        <w:t xml:space="preserve">. </w:t>
      </w:r>
      <w:r w:rsidRPr="00E11059">
        <w:rPr>
          <w:rFonts w:ascii="Times New Roman" w:hAnsi="Times New Roman" w:cs="Times New Roman"/>
          <w:i/>
          <w:sz w:val="28"/>
          <w:szCs w:val="28"/>
          <w:lang w:val="en-US"/>
        </w:rPr>
        <w:t>Consilience</w:t>
      </w:r>
      <w:r w:rsidRPr="00E11059">
        <w:rPr>
          <w:rFonts w:ascii="Times New Roman" w:hAnsi="Times New Roman" w:cs="Times New Roman"/>
          <w:sz w:val="28"/>
          <w:szCs w:val="28"/>
          <w:lang w:val="uk-UA"/>
        </w:rPr>
        <w:t>.</w:t>
      </w:r>
      <w:r w:rsidRPr="00E11059">
        <w:rPr>
          <w:rFonts w:ascii="Times New Roman" w:hAnsi="Times New Roman" w:cs="Times New Roman"/>
          <w:sz w:val="28"/>
          <w:szCs w:val="28"/>
          <w:lang w:val="en-US"/>
        </w:rPr>
        <w:t xml:space="preserve"> </w:t>
      </w:r>
      <w:r w:rsidRPr="00E11059">
        <w:rPr>
          <w:rFonts w:ascii="Times New Roman" w:hAnsi="Times New Roman" w:cs="Times New Roman"/>
          <w:sz w:val="28"/>
          <w:szCs w:val="28"/>
          <w:lang w:val="uk-UA"/>
        </w:rPr>
        <w:t xml:space="preserve">2016. </w:t>
      </w:r>
      <w:r w:rsidRPr="00E11059">
        <w:rPr>
          <w:rFonts w:ascii="Times New Roman" w:hAnsi="Times New Roman" w:cs="Times New Roman"/>
          <w:sz w:val="28"/>
          <w:szCs w:val="28"/>
          <w:lang w:val="en-US"/>
        </w:rPr>
        <w:t>16</w:t>
      </w:r>
      <w:r w:rsidRPr="00E11059">
        <w:rPr>
          <w:rFonts w:ascii="Times New Roman" w:hAnsi="Times New Roman" w:cs="Times New Roman"/>
          <w:sz w:val="28"/>
          <w:szCs w:val="28"/>
          <w:lang w:val="uk-UA"/>
        </w:rPr>
        <w:t>. Рр.</w:t>
      </w:r>
      <w:r w:rsidRPr="00E11059">
        <w:rPr>
          <w:rFonts w:ascii="Times New Roman" w:hAnsi="Times New Roman" w:cs="Times New Roman"/>
          <w:sz w:val="28"/>
          <w:szCs w:val="28"/>
          <w:lang w:val="en-US"/>
        </w:rPr>
        <w:t xml:space="preserve"> 38–63.</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lastRenderedPageBreak/>
        <w:t>Richardson, B.,</w:t>
      </w:r>
      <w:r w:rsidRPr="00E11059">
        <w:rPr>
          <w:rFonts w:ascii="Times New Roman" w:hAnsi="Times New Roman" w:cs="Times New Roman"/>
          <w:sz w:val="28"/>
          <w:szCs w:val="28"/>
          <w:lang w:val="uk-UA"/>
        </w:rPr>
        <w:t xml:space="preserve"> </w:t>
      </w:r>
      <w:r w:rsidRPr="00E11059">
        <w:rPr>
          <w:rFonts w:ascii="Times New Roman" w:hAnsi="Times New Roman" w:cs="Times New Roman"/>
          <w:sz w:val="28"/>
          <w:szCs w:val="28"/>
          <w:lang w:val="en-US"/>
        </w:rPr>
        <w:t xml:space="preserve">Cragg, W. </w:t>
      </w:r>
      <w:hyperlink r:id="rId56" w:tgtFrame="_new" w:history="1">
        <w:r w:rsidRPr="00E11059">
          <w:rPr>
            <w:rFonts w:ascii="Times New Roman" w:hAnsi="Times New Roman" w:cs="Times New Roman"/>
            <w:sz w:val="28"/>
            <w:szCs w:val="28"/>
            <w:lang w:val="en-US"/>
          </w:rPr>
          <w:t>Being virtuous and prosperous: SRI’s conflicting goals</w:t>
        </w:r>
      </w:hyperlink>
      <w:r w:rsidRPr="00E11059">
        <w:rPr>
          <w:rFonts w:ascii="Times New Roman" w:hAnsi="Times New Roman" w:cs="Times New Roman"/>
          <w:sz w:val="28"/>
          <w:szCs w:val="28"/>
          <w:lang w:val="en-US"/>
        </w:rPr>
        <w:t xml:space="preserve">. </w:t>
      </w:r>
      <w:r w:rsidRPr="00E11059">
        <w:rPr>
          <w:rFonts w:ascii="Times New Roman" w:hAnsi="Times New Roman" w:cs="Times New Roman"/>
          <w:i/>
          <w:sz w:val="28"/>
          <w:szCs w:val="28"/>
          <w:lang w:val="en-US"/>
        </w:rPr>
        <w:t>Journal of Business Ethics</w:t>
      </w:r>
      <w:r w:rsidRPr="00E11059">
        <w:rPr>
          <w:rFonts w:ascii="Times New Roman" w:hAnsi="Times New Roman" w:cs="Times New Roman"/>
          <w:sz w:val="28"/>
          <w:szCs w:val="28"/>
          <w:lang w:val="uk-UA"/>
        </w:rPr>
        <w:t>. 2010.</w:t>
      </w:r>
      <w:r w:rsidRPr="00E11059">
        <w:rPr>
          <w:rFonts w:ascii="Times New Roman" w:hAnsi="Times New Roman" w:cs="Times New Roman"/>
          <w:sz w:val="28"/>
          <w:szCs w:val="28"/>
          <w:lang w:val="en-US"/>
        </w:rPr>
        <w:t xml:space="preserve"> 92</w:t>
      </w:r>
      <w:r w:rsidRPr="00E11059">
        <w:rPr>
          <w:rFonts w:ascii="Times New Roman" w:hAnsi="Times New Roman" w:cs="Times New Roman"/>
          <w:sz w:val="28"/>
          <w:szCs w:val="28"/>
          <w:lang w:val="uk-UA"/>
        </w:rPr>
        <w:t xml:space="preserve">. Рр. </w:t>
      </w:r>
      <w:r w:rsidRPr="00E11059">
        <w:rPr>
          <w:rFonts w:ascii="Times New Roman" w:hAnsi="Times New Roman" w:cs="Times New Roman"/>
          <w:sz w:val="28"/>
          <w:szCs w:val="28"/>
          <w:lang w:val="en-US"/>
        </w:rPr>
        <w:t>21–39.</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 xml:space="preserve"> Rizzi F., Pellegrini C., Battaglia M. </w:t>
      </w:r>
      <w:hyperlink r:id="rId57" w:tgtFrame="_new" w:history="1">
        <w:r w:rsidRPr="00E11059">
          <w:rPr>
            <w:rFonts w:ascii="Times New Roman" w:hAnsi="Times New Roman" w:cs="Times New Roman"/>
            <w:sz w:val="28"/>
            <w:szCs w:val="28"/>
            <w:lang w:val="en-US"/>
          </w:rPr>
          <w:t>The structuring of social finance: Emerging approaches for supporting environmentally and socially impactful projects</w:t>
        </w:r>
      </w:hyperlink>
      <w:r w:rsidRPr="00E11059">
        <w:rPr>
          <w:rFonts w:ascii="Times New Roman" w:hAnsi="Times New Roman" w:cs="Times New Roman"/>
          <w:sz w:val="28"/>
          <w:szCs w:val="28"/>
          <w:lang w:val="en-US"/>
        </w:rPr>
        <w:t xml:space="preserve">. </w:t>
      </w:r>
      <w:r w:rsidRPr="00E11059">
        <w:rPr>
          <w:rFonts w:ascii="Times New Roman" w:hAnsi="Times New Roman" w:cs="Times New Roman"/>
          <w:i/>
          <w:sz w:val="28"/>
          <w:szCs w:val="28"/>
          <w:lang w:val="en-US"/>
        </w:rPr>
        <w:t>Journal of Cleaner Production</w:t>
      </w:r>
      <w:r w:rsidRPr="00E11059">
        <w:rPr>
          <w:rFonts w:ascii="Times New Roman" w:hAnsi="Times New Roman" w:cs="Times New Roman"/>
          <w:sz w:val="28"/>
          <w:szCs w:val="28"/>
          <w:lang w:val="uk-UA"/>
        </w:rPr>
        <w:t>. 2018.</w:t>
      </w:r>
      <w:r w:rsidRPr="00E11059">
        <w:rPr>
          <w:rFonts w:ascii="Times New Roman" w:hAnsi="Times New Roman" w:cs="Times New Roman"/>
          <w:sz w:val="28"/>
          <w:szCs w:val="28"/>
          <w:lang w:val="en-US"/>
        </w:rPr>
        <w:t xml:space="preserve"> 170</w:t>
      </w:r>
      <w:r w:rsidRPr="00E11059">
        <w:rPr>
          <w:rFonts w:ascii="Times New Roman" w:hAnsi="Times New Roman" w:cs="Times New Roman"/>
          <w:sz w:val="28"/>
          <w:szCs w:val="28"/>
          <w:lang w:val="uk-UA"/>
        </w:rPr>
        <w:t>. Рр.</w:t>
      </w:r>
      <w:r w:rsidRPr="00E11059">
        <w:rPr>
          <w:rFonts w:ascii="Times New Roman" w:hAnsi="Times New Roman" w:cs="Times New Roman"/>
          <w:sz w:val="28"/>
          <w:szCs w:val="28"/>
          <w:lang w:val="en-US"/>
        </w:rPr>
        <w:t xml:space="preserve"> 805–817.</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shd w:val="clear" w:color="auto" w:fill="FCFCFC"/>
        </w:rPr>
        <w:t>Shahbaz, M., Nasir, M. A., Hille, E.,</w:t>
      </w:r>
      <w:r w:rsidRPr="00E11059">
        <w:rPr>
          <w:rFonts w:ascii="Times New Roman" w:hAnsi="Times New Roman" w:cs="Times New Roman"/>
          <w:sz w:val="28"/>
          <w:szCs w:val="28"/>
          <w:shd w:val="clear" w:color="auto" w:fill="FCFCFC"/>
          <w:lang w:val="uk-UA"/>
        </w:rPr>
        <w:t xml:space="preserve"> </w:t>
      </w:r>
      <w:r w:rsidRPr="00E11059">
        <w:rPr>
          <w:rFonts w:ascii="Times New Roman" w:hAnsi="Times New Roman" w:cs="Times New Roman"/>
          <w:sz w:val="28"/>
          <w:szCs w:val="28"/>
          <w:shd w:val="clear" w:color="auto" w:fill="FCFCFC"/>
        </w:rPr>
        <w:t>Mahalik, M. K. UK’s net-zero carbon emissions target: Investigating the potential role of economic growth, financial development, and R&amp;D expenditures based on historical data (1870–2017). </w:t>
      </w:r>
      <w:r w:rsidRPr="00E11059">
        <w:rPr>
          <w:rFonts w:ascii="Times New Roman" w:hAnsi="Times New Roman" w:cs="Times New Roman"/>
          <w:i/>
          <w:iCs/>
          <w:sz w:val="28"/>
          <w:szCs w:val="28"/>
          <w:shd w:val="clear" w:color="auto" w:fill="FCFCFC"/>
        </w:rPr>
        <w:t>Technological Forecasting and Social Change</w:t>
      </w:r>
      <w:r w:rsidRPr="00E11059">
        <w:rPr>
          <w:rFonts w:ascii="Times New Roman" w:hAnsi="Times New Roman" w:cs="Times New Roman"/>
          <w:i/>
          <w:iCs/>
          <w:sz w:val="28"/>
          <w:szCs w:val="28"/>
          <w:shd w:val="clear" w:color="auto" w:fill="FCFCFC"/>
          <w:lang w:val="uk-UA"/>
        </w:rPr>
        <w:t xml:space="preserve">. </w:t>
      </w:r>
      <w:r w:rsidRPr="00E11059">
        <w:rPr>
          <w:rFonts w:ascii="Times New Roman" w:hAnsi="Times New Roman" w:cs="Times New Roman"/>
          <w:iCs/>
          <w:sz w:val="28"/>
          <w:szCs w:val="28"/>
          <w:shd w:val="clear" w:color="auto" w:fill="FCFCFC"/>
          <w:lang w:val="uk-UA"/>
        </w:rPr>
        <w:t>2020.</w:t>
      </w:r>
      <w:r w:rsidRPr="00E11059">
        <w:rPr>
          <w:rFonts w:ascii="Times New Roman" w:hAnsi="Times New Roman" w:cs="Times New Roman"/>
          <w:sz w:val="28"/>
          <w:szCs w:val="28"/>
          <w:shd w:val="clear" w:color="auto" w:fill="FCFCFC"/>
        </w:rPr>
        <w:t> </w:t>
      </w:r>
      <w:r w:rsidRPr="00E11059">
        <w:rPr>
          <w:rFonts w:ascii="Times New Roman" w:hAnsi="Times New Roman" w:cs="Times New Roman"/>
          <w:iCs/>
          <w:sz w:val="28"/>
          <w:szCs w:val="28"/>
          <w:shd w:val="clear" w:color="auto" w:fill="FCFCFC"/>
        </w:rPr>
        <w:t>161</w:t>
      </w:r>
      <w:r w:rsidRPr="00E11059">
        <w:rPr>
          <w:rFonts w:ascii="Times New Roman" w:hAnsi="Times New Roman" w:cs="Times New Roman"/>
          <w:sz w:val="28"/>
          <w:szCs w:val="28"/>
          <w:shd w:val="clear" w:color="auto" w:fill="FCFCFC"/>
          <w:lang w:val="uk-UA"/>
        </w:rPr>
        <w:t>. Рр.</w:t>
      </w:r>
      <w:r w:rsidRPr="00E11059">
        <w:rPr>
          <w:rFonts w:ascii="Times New Roman" w:hAnsi="Times New Roman" w:cs="Times New Roman"/>
          <w:sz w:val="28"/>
          <w:szCs w:val="28"/>
          <w:shd w:val="clear" w:color="auto" w:fill="FCFCFC"/>
        </w:rPr>
        <w:t xml:space="preserve"> 120255.</w:t>
      </w:r>
    </w:p>
    <w:p w:rsidR="00173424" w:rsidRPr="00E11059" w:rsidRDefault="00173424" w:rsidP="00173424">
      <w:pPr>
        <w:pStyle w:val="1"/>
        <w:numPr>
          <w:ilvl w:val="0"/>
          <w:numId w:val="12"/>
        </w:numPr>
        <w:shd w:val="clear" w:color="auto" w:fill="FFFFFF"/>
        <w:spacing w:before="0" w:beforeAutospacing="0" w:after="0" w:afterAutospacing="0" w:line="360" w:lineRule="auto"/>
        <w:ind w:left="426" w:hanging="426"/>
        <w:rPr>
          <w:sz w:val="28"/>
          <w:szCs w:val="28"/>
          <w:lang w:val="uk-UA"/>
        </w:rPr>
      </w:pPr>
      <w:r w:rsidRPr="00E11059">
        <w:rPr>
          <w:b w:val="0"/>
          <w:sz w:val="28"/>
          <w:szCs w:val="28"/>
        </w:rPr>
        <w:t>SG May Surpass $41 Trillion Assets in 2022, But Not Without Challenges, Finds Bloomberg Intelligence</w:t>
      </w:r>
      <w:r w:rsidRPr="00E11059">
        <w:rPr>
          <w:b w:val="0"/>
          <w:sz w:val="28"/>
          <w:szCs w:val="28"/>
          <w:lang w:val="uk-UA"/>
        </w:rPr>
        <w:t>. https://www.bloomberg.com/company/press/esg-may-surpass-41-trillion-assets-in-2022-but-not-without-challenges-finds-bloomberg-intelligence/</w:t>
      </w:r>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 xml:space="preserve">Sparkes R., Cowton, C. J. </w:t>
      </w:r>
      <w:hyperlink r:id="rId58" w:tgtFrame="_new" w:history="1">
        <w:r w:rsidRPr="00E11059">
          <w:rPr>
            <w:rFonts w:ascii="Times New Roman" w:hAnsi="Times New Roman" w:cs="Times New Roman"/>
            <w:sz w:val="28"/>
            <w:szCs w:val="28"/>
            <w:lang w:val="en-US"/>
          </w:rPr>
          <w:t>The maturing of socially responsible investment: A review of the developing link with corporate social responsibility</w:t>
        </w:r>
      </w:hyperlink>
      <w:r w:rsidRPr="00E11059">
        <w:rPr>
          <w:rFonts w:ascii="Times New Roman" w:hAnsi="Times New Roman" w:cs="Times New Roman"/>
          <w:sz w:val="28"/>
          <w:szCs w:val="28"/>
          <w:lang w:val="en-US"/>
        </w:rPr>
        <w:t>. Journal of Business Ethics</w:t>
      </w:r>
      <w:r w:rsidRPr="00E11059">
        <w:rPr>
          <w:rFonts w:ascii="Times New Roman" w:hAnsi="Times New Roman" w:cs="Times New Roman"/>
          <w:sz w:val="28"/>
          <w:szCs w:val="28"/>
          <w:lang w:val="uk-UA"/>
        </w:rPr>
        <w:t>. 2014.</w:t>
      </w:r>
      <w:r w:rsidRPr="00E11059">
        <w:rPr>
          <w:rFonts w:ascii="Times New Roman" w:hAnsi="Times New Roman" w:cs="Times New Roman"/>
          <w:sz w:val="28"/>
          <w:szCs w:val="28"/>
          <w:lang w:val="en-US"/>
        </w:rPr>
        <w:t xml:space="preserve"> 52(1)</w:t>
      </w:r>
      <w:r w:rsidRPr="00E11059">
        <w:rPr>
          <w:rFonts w:ascii="Times New Roman" w:hAnsi="Times New Roman" w:cs="Times New Roman"/>
          <w:sz w:val="28"/>
          <w:szCs w:val="28"/>
          <w:lang w:val="uk-UA"/>
        </w:rPr>
        <w:t>. Рр.</w:t>
      </w:r>
      <w:r w:rsidRPr="00E11059">
        <w:rPr>
          <w:rFonts w:ascii="Times New Roman" w:hAnsi="Times New Roman" w:cs="Times New Roman"/>
          <w:sz w:val="28"/>
          <w:szCs w:val="28"/>
          <w:lang w:val="en-US"/>
        </w:rPr>
        <w:t xml:space="preserve"> 45–47.</w:t>
      </w:r>
    </w:p>
    <w:p w:rsidR="00173424" w:rsidRPr="00E11059" w:rsidRDefault="00F678FB" w:rsidP="00173424">
      <w:pPr>
        <w:pStyle w:val="a3"/>
        <w:numPr>
          <w:ilvl w:val="0"/>
          <w:numId w:val="12"/>
        </w:numPr>
        <w:spacing w:after="0" w:line="360" w:lineRule="auto"/>
        <w:ind w:left="426" w:hanging="426"/>
        <w:jc w:val="both"/>
        <w:rPr>
          <w:rFonts w:ascii="Times New Roman" w:hAnsi="Times New Roman" w:cs="Times New Roman"/>
          <w:sz w:val="28"/>
          <w:szCs w:val="28"/>
        </w:rPr>
      </w:pPr>
      <w:hyperlink r:id="rId59" w:history="1">
        <w:r w:rsidR="00173424" w:rsidRPr="00E11059">
          <w:rPr>
            <w:rStyle w:val="a6"/>
            <w:rFonts w:ascii="Times New Roman" w:hAnsi="Times New Roman" w:cs="Times New Roman"/>
            <w:bCs/>
            <w:color w:val="auto"/>
            <w:spacing w:val="3"/>
            <w:sz w:val="28"/>
            <w:szCs w:val="28"/>
            <w:shd w:val="clear" w:color="auto" w:fill="FFFFFF"/>
          </w:rPr>
          <w:t>Supplier Responsibility</w:t>
        </w:r>
      </w:hyperlink>
      <w:r w:rsidR="00173424" w:rsidRPr="00E11059">
        <w:rPr>
          <w:rFonts w:ascii="Times New Roman" w:hAnsi="Times New Roman" w:cs="Times New Roman"/>
          <w:sz w:val="28"/>
          <w:szCs w:val="28"/>
          <w:lang w:val="uk-UA"/>
        </w:rPr>
        <w:t xml:space="preserve">. </w:t>
      </w:r>
      <w:r w:rsidR="00173424" w:rsidRPr="00E11059">
        <w:rPr>
          <w:rFonts w:ascii="Times New Roman" w:hAnsi="Times New Roman" w:cs="Times New Roman"/>
          <w:sz w:val="28"/>
          <w:szCs w:val="28"/>
        </w:rPr>
        <w:t xml:space="preserve">(2020) Apple Inc. </w:t>
      </w:r>
      <w:r w:rsidR="00173424" w:rsidRPr="00E11059">
        <w:rPr>
          <w:rFonts w:ascii="Times New Roman" w:eastAsia="Times New Roman" w:hAnsi="Times New Roman" w:cs="Times New Roman"/>
          <w:kern w:val="36"/>
          <w:sz w:val="28"/>
          <w:szCs w:val="28"/>
          <w:lang w:val="uk-UA" w:eastAsia="ru-RU"/>
        </w:rPr>
        <w:t xml:space="preserve">URL: </w:t>
      </w:r>
      <w:hyperlink r:id="rId60" w:tgtFrame="_new" w:history="1">
        <w:r w:rsidR="00173424" w:rsidRPr="00E11059">
          <w:rPr>
            <w:rStyle w:val="a6"/>
            <w:rFonts w:ascii="Times New Roman" w:hAnsi="Times New Roman" w:cs="Times New Roman"/>
            <w:color w:val="auto"/>
            <w:sz w:val="28"/>
            <w:szCs w:val="28"/>
            <w:u w:val="none"/>
          </w:rPr>
          <w:t>https://www.apple.com/supplier-responsibility/</w:t>
        </w:r>
      </w:hyperlink>
    </w:p>
    <w:p w:rsidR="00173424" w:rsidRPr="00E11059" w:rsidRDefault="00F678FB" w:rsidP="00173424">
      <w:pPr>
        <w:pStyle w:val="a3"/>
        <w:numPr>
          <w:ilvl w:val="0"/>
          <w:numId w:val="12"/>
        </w:numPr>
        <w:spacing w:after="0" w:line="360" w:lineRule="auto"/>
        <w:ind w:left="426" w:hanging="426"/>
        <w:jc w:val="both"/>
        <w:rPr>
          <w:rStyle w:val="a6"/>
          <w:rFonts w:ascii="Times New Roman" w:hAnsi="Times New Roman" w:cs="Times New Roman"/>
          <w:color w:val="auto"/>
          <w:sz w:val="28"/>
          <w:szCs w:val="28"/>
          <w:u w:val="none"/>
          <w:lang w:val="en-US"/>
        </w:rPr>
      </w:pPr>
      <w:hyperlink r:id="rId61" w:history="1">
        <w:r w:rsidR="00173424" w:rsidRPr="00E11059">
          <w:rPr>
            <w:rFonts w:ascii="Times New Roman" w:hAnsi="Times New Roman" w:cs="Times New Roman"/>
            <w:sz w:val="28"/>
            <w:szCs w:val="28"/>
            <w:lang w:val="en-US"/>
          </w:rPr>
          <w:t>Top 5 ESG Companies in 2022</w:t>
        </w:r>
      </w:hyperlink>
      <w:r w:rsidR="00173424" w:rsidRPr="00E11059">
        <w:rPr>
          <w:rFonts w:ascii="Times New Roman" w:hAnsi="Times New Roman" w:cs="Times New Roman"/>
          <w:sz w:val="28"/>
          <w:szCs w:val="28"/>
          <w:lang w:val="uk-UA"/>
        </w:rPr>
        <w:t xml:space="preserve">. </w:t>
      </w:r>
      <w:r w:rsidR="00173424" w:rsidRPr="00E11059">
        <w:rPr>
          <w:rFonts w:ascii="Times New Roman" w:eastAsia="Times New Roman" w:hAnsi="Times New Roman" w:cs="Times New Roman"/>
          <w:kern w:val="36"/>
          <w:sz w:val="28"/>
          <w:szCs w:val="28"/>
          <w:lang w:val="uk-UA" w:eastAsia="ru-RU"/>
        </w:rPr>
        <w:t xml:space="preserve">URL: </w:t>
      </w:r>
      <w:hyperlink r:id="rId62" w:tgtFrame="_new" w:history="1">
        <w:r w:rsidR="00173424" w:rsidRPr="00E11059">
          <w:rPr>
            <w:rStyle w:val="a6"/>
            <w:rFonts w:ascii="Times New Roman" w:hAnsi="Times New Roman" w:cs="Times New Roman"/>
            <w:color w:val="auto"/>
            <w:sz w:val="28"/>
            <w:szCs w:val="28"/>
            <w:u w:val="none"/>
            <w:lang w:val="en-US"/>
          </w:rPr>
          <w:t>https://www.insidermonkey.com/blog/top-5-esg-companies-in-2022-1082219/</w:t>
        </w:r>
      </w:hyperlink>
    </w:p>
    <w:p w:rsidR="00173424" w:rsidRPr="00E11059" w:rsidRDefault="00F678FB" w:rsidP="00173424">
      <w:pPr>
        <w:pStyle w:val="a3"/>
        <w:numPr>
          <w:ilvl w:val="0"/>
          <w:numId w:val="12"/>
        </w:numPr>
        <w:spacing w:after="0" w:line="360" w:lineRule="auto"/>
        <w:ind w:left="426" w:hanging="426"/>
        <w:jc w:val="both"/>
        <w:rPr>
          <w:rStyle w:val="a6"/>
          <w:rFonts w:ascii="Times New Roman" w:hAnsi="Times New Roman" w:cs="Times New Roman"/>
          <w:color w:val="auto"/>
          <w:sz w:val="28"/>
          <w:szCs w:val="28"/>
          <w:lang w:val="en-US"/>
        </w:rPr>
      </w:pPr>
      <w:hyperlink r:id="rId63" w:history="1">
        <w:r w:rsidR="00173424" w:rsidRPr="00E11059">
          <w:rPr>
            <w:rFonts w:ascii="Times New Roman" w:hAnsi="Times New Roman" w:cs="Times New Roman"/>
            <w:sz w:val="28"/>
            <w:szCs w:val="28"/>
            <w:lang w:val="en-US"/>
          </w:rPr>
          <w:t>Top 12 ESG Companies in 2022</w:t>
        </w:r>
      </w:hyperlink>
      <w:r w:rsidR="00173424" w:rsidRPr="00E11059">
        <w:rPr>
          <w:rFonts w:ascii="Times New Roman" w:hAnsi="Times New Roman" w:cs="Times New Roman"/>
          <w:sz w:val="28"/>
          <w:szCs w:val="28"/>
          <w:lang w:val="uk-UA"/>
        </w:rPr>
        <w:t xml:space="preserve">. </w:t>
      </w:r>
      <w:r w:rsidR="00173424" w:rsidRPr="00E11059">
        <w:rPr>
          <w:rFonts w:ascii="Times New Roman" w:eastAsia="Times New Roman" w:hAnsi="Times New Roman" w:cs="Times New Roman"/>
          <w:kern w:val="36"/>
          <w:sz w:val="28"/>
          <w:szCs w:val="28"/>
          <w:lang w:val="uk-UA" w:eastAsia="ru-RU"/>
        </w:rPr>
        <w:t xml:space="preserve">URL: </w:t>
      </w:r>
      <w:hyperlink r:id="rId64" w:history="1">
        <w:r w:rsidR="00173424" w:rsidRPr="00E11059">
          <w:rPr>
            <w:rStyle w:val="a6"/>
            <w:rFonts w:ascii="Times New Roman" w:hAnsi="Times New Roman" w:cs="Times New Roman"/>
            <w:color w:val="auto"/>
            <w:sz w:val="28"/>
            <w:szCs w:val="28"/>
            <w:lang w:val="en-US"/>
          </w:rPr>
          <w:t>https://www.insidermonkey.com/blog/top-12-esg-companies-in-2022-1082217/</w:t>
        </w:r>
      </w:hyperlink>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lang w:val="en-US"/>
        </w:rPr>
        <w:t xml:space="preserve">Zhou M. </w:t>
      </w:r>
      <w:r w:rsidRPr="00E11059">
        <w:rPr>
          <w:rFonts w:ascii="Times New Roman" w:hAnsi="Times New Roman" w:cs="Times New Roman"/>
          <w:spacing w:val="-8"/>
          <w:sz w:val="28"/>
          <w:szCs w:val="28"/>
        </w:rPr>
        <w:t>Apple ditches five mineral suppliers over failure to pass human rights audits</w:t>
      </w:r>
      <w:r w:rsidRPr="00E11059">
        <w:rPr>
          <w:rFonts w:ascii="Times New Roman" w:hAnsi="Times New Roman" w:cs="Times New Roman"/>
          <w:spacing w:val="-8"/>
          <w:sz w:val="28"/>
          <w:szCs w:val="28"/>
          <w:lang w:val="en-US"/>
        </w:rPr>
        <w:t xml:space="preserve">. </w:t>
      </w:r>
      <w:r w:rsidRPr="00E11059">
        <w:rPr>
          <w:rFonts w:ascii="Times New Roman" w:eastAsia="Times New Roman" w:hAnsi="Times New Roman" w:cs="Times New Roman"/>
          <w:kern w:val="36"/>
          <w:sz w:val="28"/>
          <w:szCs w:val="28"/>
          <w:lang w:val="uk-UA" w:eastAsia="ru-RU"/>
        </w:rPr>
        <w:t>URL:</w:t>
      </w:r>
      <w:r w:rsidRPr="00E11059">
        <w:rPr>
          <w:rFonts w:ascii="Times New Roman" w:hAnsi="Times New Roman" w:cs="Times New Roman"/>
          <w:sz w:val="28"/>
          <w:szCs w:val="28"/>
          <w:lang w:val="en-US"/>
        </w:rPr>
        <w:t xml:space="preserve"> </w:t>
      </w:r>
      <w:hyperlink r:id="rId65" w:history="1">
        <w:r w:rsidRPr="00E11059">
          <w:rPr>
            <w:rStyle w:val="a6"/>
            <w:rFonts w:ascii="Times New Roman" w:hAnsi="Times New Roman" w:cs="Times New Roman"/>
            <w:color w:val="auto"/>
            <w:sz w:val="28"/>
            <w:szCs w:val="28"/>
            <w:u w:val="none"/>
          </w:rPr>
          <w:t>https://www.cnet.com/tech/mobile/apple-ditches-five-mineral-suppliers-over-failure-to-pass-human-rights-audits/</w:t>
        </w:r>
      </w:hyperlink>
    </w:p>
    <w:p w:rsidR="00173424" w:rsidRPr="00E11059" w:rsidRDefault="00173424" w:rsidP="00173424">
      <w:pPr>
        <w:pStyle w:val="a3"/>
        <w:numPr>
          <w:ilvl w:val="0"/>
          <w:numId w:val="12"/>
        </w:numPr>
        <w:spacing w:after="0" w:line="360" w:lineRule="auto"/>
        <w:ind w:left="426" w:hanging="426"/>
        <w:jc w:val="both"/>
        <w:rPr>
          <w:rFonts w:ascii="Times New Roman" w:hAnsi="Times New Roman" w:cs="Times New Roman"/>
          <w:sz w:val="28"/>
          <w:szCs w:val="28"/>
          <w:lang w:val="en-US"/>
        </w:rPr>
      </w:pPr>
      <w:r w:rsidRPr="00E11059">
        <w:rPr>
          <w:rFonts w:ascii="Times New Roman" w:hAnsi="Times New Roman" w:cs="Times New Roman"/>
          <w:sz w:val="28"/>
          <w:szCs w:val="28"/>
          <w:shd w:val="clear" w:color="auto" w:fill="FCFCFC"/>
        </w:rPr>
        <w:t>Nicholls A. The institutionalization of social investment: the interplay of investment logics and investor rationalities. </w:t>
      </w:r>
      <w:r w:rsidRPr="00E11059">
        <w:rPr>
          <w:rFonts w:ascii="Times New Roman" w:hAnsi="Times New Roman" w:cs="Times New Roman"/>
          <w:i/>
          <w:iCs/>
          <w:sz w:val="28"/>
          <w:szCs w:val="28"/>
          <w:shd w:val="clear" w:color="auto" w:fill="FCFCFC"/>
        </w:rPr>
        <w:t>Journal of Social Entrepreneurship</w:t>
      </w:r>
      <w:r w:rsidRPr="00E11059">
        <w:rPr>
          <w:rFonts w:ascii="Times New Roman" w:hAnsi="Times New Roman" w:cs="Times New Roman"/>
          <w:i/>
          <w:iCs/>
          <w:sz w:val="28"/>
          <w:szCs w:val="28"/>
          <w:shd w:val="clear" w:color="auto" w:fill="FCFCFC"/>
          <w:lang w:val="uk-UA"/>
        </w:rPr>
        <w:t xml:space="preserve">. 2010. </w:t>
      </w:r>
      <w:r w:rsidRPr="00E11059">
        <w:rPr>
          <w:rFonts w:ascii="Times New Roman" w:hAnsi="Times New Roman" w:cs="Times New Roman"/>
          <w:i/>
          <w:iCs/>
          <w:sz w:val="28"/>
          <w:szCs w:val="28"/>
          <w:shd w:val="clear" w:color="auto" w:fill="FCFCFC"/>
        </w:rPr>
        <w:t xml:space="preserve"> 1</w:t>
      </w:r>
      <w:r w:rsidRPr="00E11059">
        <w:rPr>
          <w:rFonts w:ascii="Times New Roman" w:hAnsi="Times New Roman" w:cs="Times New Roman"/>
          <w:sz w:val="28"/>
          <w:szCs w:val="28"/>
          <w:shd w:val="clear" w:color="auto" w:fill="FCFCFC"/>
        </w:rPr>
        <w:t>(1)</w:t>
      </w:r>
      <w:r w:rsidRPr="00E11059">
        <w:rPr>
          <w:rFonts w:ascii="Times New Roman" w:hAnsi="Times New Roman" w:cs="Times New Roman"/>
          <w:sz w:val="28"/>
          <w:szCs w:val="28"/>
          <w:shd w:val="clear" w:color="auto" w:fill="FCFCFC"/>
          <w:lang w:val="uk-UA"/>
        </w:rPr>
        <w:t>. Рр.</w:t>
      </w:r>
      <w:r w:rsidRPr="00E11059">
        <w:rPr>
          <w:rFonts w:ascii="Times New Roman" w:hAnsi="Times New Roman" w:cs="Times New Roman"/>
          <w:sz w:val="28"/>
          <w:szCs w:val="28"/>
          <w:shd w:val="clear" w:color="auto" w:fill="FCFCFC"/>
        </w:rPr>
        <w:t xml:space="preserve"> 70–100.</w:t>
      </w:r>
    </w:p>
    <w:p w:rsidR="00EE276A" w:rsidRPr="0081055F" w:rsidRDefault="00EE276A" w:rsidP="00491781">
      <w:pPr>
        <w:spacing w:after="0"/>
        <w:rPr>
          <w:rFonts w:ascii="Times New Roman" w:hAnsi="Times New Roman" w:cs="Times New Roman"/>
          <w:b/>
          <w:sz w:val="28"/>
          <w:szCs w:val="28"/>
          <w:lang w:val="uk-UA"/>
        </w:rPr>
      </w:pPr>
    </w:p>
    <w:p w:rsidR="00A317C1" w:rsidRPr="0081055F" w:rsidRDefault="00A317C1" w:rsidP="00491781">
      <w:pPr>
        <w:spacing w:after="0"/>
        <w:rPr>
          <w:rFonts w:ascii="Times New Roman" w:hAnsi="Times New Roman" w:cs="Times New Roman"/>
          <w:sz w:val="28"/>
          <w:szCs w:val="28"/>
          <w:lang w:val="uk-UA"/>
        </w:rPr>
      </w:pPr>
    </w:p>
    <w:p w:rsidR="00A317C1" w:rsidRPr="0081055F" w:rsidRDefault="00A317C1" w:rsidP="00491781">
      <w:pPr>
        <w:spacing w:after="0"/>
        <w:rPr>
          <w:rFonts w:ascii="Times New Roman" w:hAnsi="Times New Roman" w:cs="Times New Roman"/>
          <w:sz w:val="28"/>
          <w:szCs w:val="28"/>
          <w:lang w:val="uk-UA"/>
        </w:rPr>
      </w:pPr>
    </w:p>
    <w:p w:rsidR="00A317C1" w:rsidRDefault="00A317C1"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2777B5" w:rsidRDefault="002777B5" w:rsidP="00491781">
      <w:pPr>
        <w:spacing w:after="0"/>
        <w:rPr>
          <w:rFonts w:ascii="Times New Roman" w:hAnsi="Times New Roman" w:cs="Times New Roman"/>
          <w:sz w:val="28"/>
          <w:szCs w:val="28"/>
          <w:lang w:val="uk-UA"/>
        </w:rPr>
      </w:pPr>
    </w:p>
    <w:p w:rsidR="00173424" w:rsidRDefault="00173424" w:rsidP="00173424">
      <w:pPr>
        <w:spacing w:after="0"/>
        <w:jc w:val="center"/>
        <w:rPr>
          <w:rFonts w:ascii="Times New Roman" w:hAnsi="Times New Roman" w:cs="Times New Roman"/>
          <w:b/>
          <w:sz w:val="28"/>
          <w:szCs w:val="28"/>
          <w:lang w:val="uk-UA"/>
        </w:rPr>
      </w:pPr>
      <w:r w:rsidRPr="00173424">
        <w:rPr>
          <w:rFonts w:ascii="Times New Roman" w:hAnsi="Times New Roman" w:cs="Times New Roman"/>
          <w:b/>
          <w:sz w:val="28"/>
          <w:szCs w:val="28"/>
          <w:lang w:val="uk-UA"/>
        </w:rPr>
        <w:t>ДОДАТ</w:t>
      </w:r>
      <w:r>
        <w:rPr>
          <w:rFonts w:ascii="Times New Roman" w:hAnsi="Times New Roman" w:cs="Times New Roman"/>
          <w:b/>
          <w:sz w:val="28"/>
          <w:szCs w:val="28"/>
          <w:lang w:val="uk-UA"/>
        </w:rPr>
        <w:t>КИ</w:t>
      </w: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Default="00173424" w:rsidP="00173424">
      <w:pPr>
        <w:spacing w:after="0"/>
        <w:jc w:val="center"/>
        <w:rPr>
          <w:rFonts w:ascii="Times New Roman" w:hAnsi="Times New Roman" w:cs="Times New Roman"/>
          <w:b/>
          <w:sz w:val="28"/>
          <w:szCs w:val="28"/>
          <w:lang w:val="uk-UA"/>
        </w:rPr>
      </w:pPr>
    </w:p>
    <w:p w:rsidR="00173424" w:rsidRPr="00173424" w:rsidRDefault="00173424" w:rsidP="00173424">
      <w:pPr>
        <w:spacing w:after="0"/>
        <w:jc w:val="center"/>
        <w:rPr>
          <w:rFonts w:ascii="Times New Roman" w:hAnsi="Times New Roman" w:cs="Times New Roman"/>
          <w:b/>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Default="00173424" w:rsidP="00491781">
      <w:pPr>
        <w:spacing w:after="0"/>
        <w:rPr>
          <w:rFonts w:ascii="Times New Roman" w:hAnsi="Times New Roman" w:cs="Times New Roman"/>
          <w:sz w:val="28"/>
          <w:szCs w:val="28"/>
          <w:lang w:val="uk-UA"/>
        </w:rPr>
      </w:pPr>
    </w:p>
    <w:p w:rsidR="00173424" w:rsidRPr="0081055F" w:rsidRDefault="00173424" w:rsidP="00491781">
      <w:pPr>
        <w:spacing w:after="0"/>
        <w:rPr>
          <w:rFonts w:ascii="Times New Roman" w:hAnsi="Times New Roman" w:cs="Times New Roman"/>
          <w:sz w:val="28"/>
          <w:szCs w:val="28"/>
          <w:lang w:val="uk-UA"/>
        </w:rPr>
      </w:pPr>
    </w:p>
    <w:p w:rsidR="003D5CE3" w:rsidRPr="0081055F" w:rsidRDefault="003D5CE3" w:rsidP="00491781">
      <w:pPr>
        <w:spacing w:after="0"/>
        <w:rPr>
          <w:rFonts w:ascii="Times New Roman" w:hAnsi="Times New Roman" w:cs="Times New Roman"/>
          <w:sz w:val="28"/>
          <w:szCs w:val="28"/>
          <w:lang w:val="uk-UA"/>
        </w:rPr>
      </w:pPr>
    </w:p>
    <w:p w:rsidR="009F5D90" w:rsidRPr="0081055F" w:rsidRDefault="009F5D90" w:rsidP="00491781">
      <w:pPr>
        <w:spacing w:after="0"/>
        <w:rPr>
          <w:rFonts w:ascii="Times New Roman" w:hAnsi="Times New Roman" w:cs="Times New Roman"/>
          <w:sz w:val="28"/>
          <w:szCs w:val="28"/>
          <w:lang w:val="uk-UA"/>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r w:rsidRPr="0081055F">
        <w:rPr>
          <w:rFonts w:ascii="Times New Roman" w:hAnsi="Times New Roman" w:cs="Times New Roman"/>
          <w:b/>
          <w:sz w:val="28"/>
          <w:szCs w:val="28"/>
          <w:lang w:val="uk-UA" w:eastAsia="ru-RU"/>
        </w:rPr>
        <w:t>Додаток А</w:t>
      </w: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r w:rsidRPr="0081055F">
        <w:rPr>
          <w:rFonts w:ascii="Times New Roman" w:hAnsi="Times New Roman" w:cs="Times New Roman"/>
          <w:b/>
          <w:sz w:val="28"/>
          <w:szCs w:val="28"/>
          <w:lang w:val="uk-UA" w:eastAsia="ru-RU"/>
        </w:rPr>
        <w:t>Глобальні цілі сталого розвитку ООН</w:t>
      </w: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r w:rsidRPr="0081055F">
        <w:rPr>
          <w:rFonts w:ascii="Times New Roman" w:hAnsi="Times New Roman" w:cs="Times New Roman"/>
          <w:b/>
          <w:noProof/>
          <w:sz w:val="28"/>
          <w:szCs w:val="28"/>
          <w:lang w:eastAsia="ru-RU"/>
        </w:rPr>
        <w:drawing>
          <wp:inline distT="0" distB="0" distL="0" distR="0">
            <wp:extent cx="5940425" cy="3493405"/>
            <wp:effectExtent l="19050" t="0" r="3175" b="0"/>
            <wp:docPr id="5" name="Рисунок 3" descr="C:\Users\Irina\Desktop\csr-2020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rina\Desktop\csr-2020t.jpg"/>
                    <pic:cNvPicPr>
                      <a:picLocks noChangeAspect="1" noChangeArrowheads="1"/>
                    </pic:cNvPicPr>
                  </pic:nvPicPr>
                  <pic:blipFill>
                    <a:blip r:embed="rId66" cstate="print"/>
                    <a:srcRect/>
                    <a:stretch>
                      <a:fillRect/>
                    </a:stretch>
                  </pic:blipFill>
                  <pic:spPr bwMode="auto">
                    <a:xfrm>
                      <a:off x="0" y="0"/>
                      <a:ext cx="5940425" cy="3493405"/>
                    </a:xfrm>
                    <a:prstGeom prst="rect">
                      <a:avLst/>
                    </a:prstGeom>
                    <a:noFill/>
                    <a:ln w="9525">
                      <a:noFill/>
                      <a:miter lim="800000"/>
                      <a:headEnd/>
                      <a:tailEnd/>
                    </a:ln>
                  </pic:spPr>
                </pic:pic>
              </a:graphicData>
            </a:graphic>
          </wp:inline>
        </w:drawing>
      </w:r>
    </w:p>
    <w:p w:rsidR="009A4124" w:rsidRPr="0081055F" w:rsidRDefault="009A4124" w:rsidP="009A4124">
      <w:pPr>
        <w:spacing w:after="0" w:line="360" w:lineRule="auto"/>
        <w:ind w:firstLine="709"/>
        <w:rPr>
          <w:rFonts w:ascii="Times New Roman" w:hAnsi="Times New Roman" w:cs="Times New Roman"/>
          <w:i/>
          <w:sz w:val="28"/>
          <w:szCs w:val="28"/>
          <w:lang w:val="uk-UA" w:eastAsia="ru-RU"/>
        </w:rPr>
      </w:pPr>
      <w:r w:rsidRPr="0081055F">
        <w:rPr>
          <w:rFonts w:ascii="Times New Roman" w:hAnsi="Times New Roman" w:cs="Times New Roman"/>
          <w:i/>
          <w:sz w:val="28"/>
          <w:szCs w:val="28"/>
          <w:lang w:val="uk-UA" w:eastAsia="ru-RU"/>
        </w:rPr>
        <w:t>Джерело:</w:t>
      </w:r>
      <w:r w:rsidRPr="0081055F">
        <w:rPr>
          <w:rFonts w:ascii="Times New Roman" w:hAnsi="Times New Roman" w:cs="Times New Roman"/>
          <w:i/>
          <w:sz w:val="28"/>
          <w:szCs w:val="28"/>
          <w:lang w:val="uk-UA"/>
        </w:rPr>
        <w:t xml:space="preserve"> Організація об’єднаних націй. Україна. URL: </w:t>
      </w:r>
      <w:r w:rsidRPr="0081055F">
        <w:rPr>
          <w:rFonts w:ascii="Times New Roman" w:hAnsi="Times New Roman" w:cs="Times New Roman"/>
          <w:i/>
          <w:sz w:val="28"/>
          <w:szCs w:val="28"/>
          <w:lang w:val="uk-UA" w:eastAsia="ru-RU"/>
        </w:rPr>
        <w:t>https://ukraine.un.org/uk/sdgs</w:t>
      </w: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r w:rsidRPr="0081055F">
        <w:rPr>
          <w:rFonts w:ascii="Times New Roman" w:hAnsi="Times New Roman" w:cs="Times New Roman"/>
          <w:b/>
          <w:sz w:val="28"/>
          <w:szCs w:val="28"/>
          <w:lang w:val="uk-UA" w:eastAsia="ru-RU"/>
        </w:rPr>
        <w:t>Додаток В</w:t>
      </w:r>
    </w:p>
    <w:p w:rsidR="009A4124" w:rsidRPr="0081055F" w:rsidRDefault="009A4124" w:rsidP="009A4124">
      <w:pPr>
        <w:spacing w:after="0" w:line="360" w:lineRule="auto"/>
        <w:jc w:val="center"/>
        <w:rPr>
          <w:rFonts w:ascii="Times New Roman" w:hAnsi="Times New Roman" w:cs="Times New Roman"/>
          <w:b/>
          <w:sz w:val="28"/>
          <w:szCs w:val="28"/>
          <w:lang w:val="uk-UA" w:eastAsia="ru-RU"/>
        </w:rPr>
      </w:pPr>
      <w:r w:rsidRPr="0081055F">
        <w:rPr>
          <w:rFonts w:ascii="Times New Roman" w:hAnsi="Times New Roman" w:cs="Times New Roman"/>
          <w:b/>
          <w:sz w:val="28"/>
          <w:szCs w:val="28"/>
          <w:lang w:val="uk-UA" w:eastAsia="ru-RU"/>
        </w:rPr>
        <w:t>Підходи до визначення та класифікації соціально відповідальних інвестицій</w:t>
      </w:r>
    </w:p>
    <w:p w:rsidR="009A4124" w:rsidRPr="0081055F" w:rsidRDefault="009A4124" w:rsidP="009A4124">
      <w:pPr>
        <w:jc w:val="center"/>
        <w:rPr>
          <w:lang w:val="uk-UA"/>
        </w:rPr>
      </w:pPr>
      <w:r w:rsidRPr="0081055F">
        <w:rPr>
          <w:noProof/>
          <w:lang w:eastAsia="ru-RU"/>
        </w:rPr>
        <w:drawing>
          <wp:inline distT="0" distB="0" distL="0" distR="0">
            <wp:extent cx="4876994" cy="3789218"/>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print"/>
                    <a:srcRect/>
                    <a:stretch>
                      <a:fillRect/>
                    </a:stretch>
                  </pic:blipFill>
                  <pic:spPr bwMode="auto">
                    <a:xfrm>
                      <a:off x="0" y="0"/>
                      <a:ext cx="4883566" cy="3794325"/>
                    </a:xfrm>
                    <a:prstGeom prst="rect">
                      <a:avLst/>
                    </a:prstGeom>
                    <a:noFill/>
                    <a:ln w="9525">
                      <a:noFill/>
                      <a:miter lim="800000"/>
                      <a:headEnd/>
                      <a:tailEnd/>
                    </a:ln>
                  </pic:spPr>
                </pic:pic>
              </a:graphicData>
            </a:graphic>
          </wp:inline>
        </w:drawing>
      </w:r>
    </w:p>
    <w:p w:rsidR="00EC6926" w:rsidRPr="0081055F" w:rsidRDefault="009A4124" w:rsidP="00603562">
      <w:pPr>
        <w:spacing w:after="0" w:line="360" w:lineRule="auto"/>
        <w:ind w:firstLine="709"/>
        <w:jc w:val="both"/>
        <w:rPr>
          <w:rFonts w:ascii="Times New Roman" w:hAnsi="Times New Roman" w:cs="Times New Roman"/>
          <w:i/>
          <w:sz w:val="28"/>
          <w:szCs w:val="28"/>
          <w:lang w:val="uk-UA"/>
        </w:rPr>
      </w:pPr>
      <w:r w:rsidRPr="0081055F">
        <w:rPr>
          <w:rFonts w:ascii="Times New Roman" w:hAnsi="Times New Roman" w:cs="Times New Roman"/>
          <w:i/>
          <w:sz w:val="28"/>
          <w:szCs w:val="28"/>
          <w:lang w:val="uk-UA"/>
        </w:rPr>
        <w:t>Рис. В.1. Декомпозиційний та термінологічний аналіз відповідальних інвестиції</w:t>
      </w:r>
    </w:p>
    <w:p w:rsidR="009A4124" w:rsidRPr="00603562" w:rsidRDefault="009A4124" w:rsidP="00603562">
      <w:pPr>
        <w:pStyle w:val="Default"/>
        <w:ind w:firstLine="709"/>
        <w:jc w:val="both"/>
        <w:rPr>
          <w:sz w:val="28"/>
          <w:szCs w:val="28"/>
          <w:lang w:val="uk-UA"/>
        </w:rPr>
      </w:pPr>
      <w:r w:rsidRPr="0081055F">
        <w:rPr>
          <w:sz w:val="28"/>
          <w:szCs w:val="28"/>
          <w:lang w:val="uk-UA"/>
        </w:rPr>
        <w:t>Джерело:</w:t>
      </w:r>
      <w:r w:rsidR="00603562" w:rsidRPr="00603562">
        <w:rPr>
          <w:b/>
          <w:bCs/>
          <w:sz w:val="28"/>
          <w:szCs w:val="28"/>
        </w:rPr>
        <w:t xml:space="preserve"> </w:t>
      </w:r>
      <w:r w:rsidR="00603562">
        <w:rPr>
          <w:rFonts w:ascii="Symbol" w:hAnsi="Symbol"/>
          <w:bCs/>
          <w:sz w:val="28"/>
          <w:szCs w:val="28"/>
        </w:rPr>
        <w:t></w:t>
      </w:r>
      <w:r w:rsidR="00603562">
        <w:rPr>
          <w:bCs/>
          <w:sz w:val="28"/>
          <w:szCs w:val="28"/>
          <w:lang w:val="uk-UA"/>
        </w:rPr>
        <w:t>4</w:t>
      </w:r>
      <w:r w:rsidR="00603562">
        <w:rPr>
          <w:rFonts w:ascii="Symbol" w:hAnsi="Symbol"/>
          <w:bCs/>
          <w:sz w:val="28"/>
          <w:szCs w:val="28"/>
          <w:lang w:val="uk-UA"/>
        </w:rPr>
        <w:t></w:t>
      </w:r>
    </w:p>
    <w:p w:rsidR="009A4124" w:rsidRPr="0081055F" w:rsidRDefault="009A4124" w:rsidP="009A4124">
      <w:pPr>
        <w:jc w:val="center"/>
        <w:rPr>
          <w:rFonts w:ascii="Times New Roman" w:hAnsi="Times New Roman" w:cs="Times New Roman"/>
          <w:sz w:val="28"/>
          <w:szCs w:val="28"/>
          <w:lang w:val="uk-UA"/>
        </w:rPr>
      </w:pPr>
      <w:r w:rsidRPr="0081055F">
        <w:rPr>
          <w:noProof/>
          <w:lang w:eastAsia="ru-RU"/>
        </w:rPr>
        <w:drawing>
          <wp:inline distT="0" distB="0" distL="0" distR="0">
            <wp:extent cx="5425186" cy="2463125"/>
            <wp:effectExtent l="19050" t="0" r="4064" b="0"/>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cstate="print"/>
                    <a:srcRect/>
                    <a:stretch>
                      <a:fillRect/>
                    </a:stretch>
                  </pic:blipFill>
                  <pic:spPr bwMode="auto">
                    <a:xfrm>
                      <a:off x="0" y="0"/>
                      <a:ext cx="5425188" cy="2463126"/>
                    </a:xfrm>
                    <a:prstGeom prst="rect">
                      <a:avLst/>
                    </a:prstGeom>
                    <a:noFill/>
                    <a:ln w="9525">
                      <a:noFill/>
                      <a:miter lim="800000"/>
                      <a:headEnd/>
                      <a:tailEnd/>
                    </a:ln>
                  </pic:spPr>
                </pic:pic>
              </a:graphicData>
            </a:graphic>
          </wp:inline>
        </w:drawing>
      </w:r>
    </w:p>
    <w:p w:rsidR="009A4124" w:rsidRPr="0081055F" w:rsidRDefault="009A4124" w:rsidP="009A4124">
      <w:pPr>
        <w:spacing w:after="0" w:line="360" w:lineRule="auto"/>
        <w:ind w:firstLine="709"/>
        <w:jc w:val="both"/>
        <w:rPr>
          <w:rFonts w:ascii="Times New Roman" w:hAnsi="Times New Roman" w:cs="Times New Roman"/>
          <w:i/>
          <w:sz w:val="28"/>
          <w:szCs w:val="28"/>
          <w:lang w:val="uk-UA"/>
        </w:rPr>
      </w:pPr>
      <w:r w:rsidRPr="0081055F">
        <w:rPr>
          <w:rFonts w:ascii="Times New Roman" w:hAnsi="Times New Roman" w:cs="Times New Roman"/>
          <w:i/>
          <w:sz w:val="28"/>
          <w:szCs w:val="28"/>
          <w:lang w:val="uk-UA"/>
        </w:rPr>
        <w:t>Рис. В.2. Пріоритетні спрямування інвестицій за критеріями EGS і цілями сталого розвитку</w:t>
      </w:r>
    </w:p>
    <w:p w:rsidR="00603562" w:rsidRDefault="00603562" w:rsidP="00603562">
      <w:pPr>
        <w:pStyle w:val="Default"/>
        <w:ind w:firstLine="709"/>
        <w:jc w:val="both"/>
        <w:rPr>
          <w:rFonts w:ascii="Symbol" w:hAnsi="Symbol"/>
          <w:bCs/>
          <w:sz w:val="28"/>
          <w:szCs w:val="28"/>
          <w:lang w:val="uk-UA"/>
        </w:rPr>
      </w:pPr>
      <w:r w:rsidRPr="0081055F">
        <w:rPr>
          <w:sz w:val="28"/>
          <w:szCs w:val="28"/>
          <w:lang w:val="uk-UA"/>
        </w:rPr>
        <w:lastRenderedPageBreak/>
        <w:t>Джерело:</w:t>
      </w:r>
      <w:r w:rsidRPr="00603562">
        <w:rPr>
          <w:b/>
          <w:bCs/>
          <w:sz w:val="28"/>
          <w:szCs w:val="28"/>
        </w:rPr>
        <w:t xml:space="preserve"> </w:t>
      </w:r>
      <w:r>
        <w:rPr>
          <w:rFonts w:ascii="Symbol" w:hAnsi="Symbol"/>
          <w:bCs/>
          <w:sz w:val="28"/>
          <w:szCs w:val="28"/>
        </w:rPr>
        <w:t></w:t>
      </w:r>
      <w:r>
        <w:rPr>
          <w:bCs/>
          <w:sz w:val="28"/>
          <w:szCs w:val="28"/>
          <w:lang w:val="uk-UA"/>
        </w:rPr>
        <w:t>4</w:t>
      </w:r>
      <w:r>
        <w:rPr>
          <w:rFonts w:ascii="Symbol" w:hAnsi="Symbol"/>
          <w:bCs/>
          <w:sz w:val="28"/>
          <w:szCs w:val="28"/>
          <w:lang w:val="uk-UA"/>
        </w:rPr>
        <w:t></w:t>
      </w:r>
    </w:p>
    <w:p w:rsidR="009A4124" w:rsidRPr="0081055F" w:rsidRDefault="009A4124" w:rsidP="009A4124">
      <w:pPr>
        <w:spacing w:after="0" w:line="360" w:lineRule="auto"/>
        <w:rPr>
          <w:rFonts w:ascii="Times New Roman" w:hAnsi="Times New Roman" w:cs="Times New Roman"/>
          <w:sz w:val="28"/>
          <w:szCs w:val="28"/>
          <w:lang w:val="uk-UA"/>
        </w:rPr>
      </w:pPr>
      <w:r w:rsidRPr="0081055F">
        <w:rPr>
          <w:rFonts w:ascii="Times New Roman" w:hAnsi="Times New Roman" w:cs="Times New Roman"/>
          <w:noProof/>
          <w:sz w:val="28"/>
          <w:szCs w:val="28"/>
          <w:lang w:eastAsia="ru-RU"/>
        </w:rPr>
        <w:drawing>
          <wp:inline distT="0" distB="0" distL="0" distR="0">
            <wp:extent cx="5940425" cy="5536096"/>
            <wp:effectExtent l="19050" t="0" r="3175" b="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cstate="print"/>
                    <a:srcRect/>
                    <a:stretch>
                      <a:fillRect/>
                    </a:stretch>
                  </pic:blipFill>
                  <pic:spPr bwMode="auto">
                    <a:xfrm>
                      <a:off x="0" y="0"/>
                      <a:ext cx="5940425" cy="5536096"/>
                    </a:xfrm>
                    <a:prstGeom prst="rect">
                      <a:avLst/>
                    </a:prstGeom>
                    <a:noFill/>
                    <a:ln w="9525">
                      <a:noFill/>
                      <a:miter lim="800000"/>
                      <a:headEnd/>
                      <a:tailEnd/>
                    </a:ln>
                  </pic:spPr>
                </pic:pic>
              </a:graphicData>
            </a:graphic>
          </wp:inline>
        </w:drawing>
      </w:r>
    </w:p>
    <w:p w:rsidR="009A4124" w:rsidRPr="00603562" w:rsidRDefault="00603562" w:rsidP="00603562">
      <w:pPr>
        <w:spacing w:after="0" w:line="360" w:lineRule="auto"/>
        <w:ind w:firstLine="709"/>
        <w:jc w:val="both"/>
        <w:rPr>
          <w:rFonts w:ascii="Times New Roman" w:hAnsi="Times New Roman" w:cs="Times New Roman"/>
          <w:i/>
          <w:sz w:val="28"/>
          <w:szCs w:val="28"/>
          <w:lang w:val="uk-UA"/>
        </w:rPr>
      </w:pPr>
      <w:r w:rsidRPr="00603562">
        <w:rPr>
          <w:rFonts w:ascii="Times New Roman" w:hAnsi="Times New Roman" w:cs="Times New Roman"/>
          <w:i/>
          <w:sz w:val="28"/>
          <w:szCs w:val="28"/>
          <w:lang w:val="uk-UA"/>
        </w:rPr>
        <w:t>Рис. В.3. Важливість цілей сталого розвитку для інвестування (результати опитувань)</w:t>
      </w:r>
    </w:p>
    <w:p w:rsidR="00603562" w:rsidRPr="00603562" w:rsidRDefault="00603562" w:rsidP="00603562">
      <w:pPr>
        <w:pStyle w:val="Default"/>
        <w:ind w:firstLine="709"/>
        <w:jc w:val="both"/>
        <w:rPr>
          <w:sz w:val="28"/>
          <w:szCs w:val="28"/>
          <w:lang w:val="uk-UA"/>
        </w:rPr>
      </w:pPr>
      <w:r w:rsidRPr="0081055F">
        <w:rPr>
          <w:sz w:val="28"/>
          <w:szCs w:val="28"/>
          <w:lang w:val="uk-UA"/>
        </w:rPr>
        <w:t>Джерело:</w:t>
      </w:r>
      <w:r w:rsidRPr="00603562">
        <w:rPr>
          <w:b/>
          <w:bCs/>
          <w:sz w:val="28"/>
          <w:szCs w:val="28"/>
        </w:rPr>
        <w:t xml:space="preserve"> </w:t>
      </w:r>
      <w:r>
        <w:rPr>
          <w:rFonts w:ascii="Symbol" w:hAnsi="Symbol"/>
          <w:bCs/>
          <w:sz w:val="28"/>
          <w:szCs w:val="28"/>
        </w:rPr>
        <w:t></w:t>
      </w:r>
      <w:r>
        <w:rPr>
          <w:bCs/>
          <w:sz w:val="28"/>
          <w:szCs w:val="28"/>
          <w:lang w:val="uk-UA"/>
        </w:rPr>
        <w:t>4</w:t>
      </w:r>
      <w:r>
        <w:rPr>
          <w:rFonts w:ascii="Symbol" w:hAnsi="Symbol"/>
          <w:bCs/>
          <w:sz w:val="28"/>
          <w:szCs w:val="28"/>
          <w:lang w:val="uk-UA"/>
        </w:rPr>
        <w:t></w:t>
      </w:r>
    </w:p>
    <w:p w:rsidR="009A4124" w:rsidRPr="0081055F" w:rsidRDefault="009A4124" w:rsidP="009A4124">
      <w:pPr>
        <w:spacing w:after="0" w:line="360" w:lineRule="auto"/>
        <w:ind w:firstLine="709"/>
        <w:rPr>
          <w:rFonts w:ascii="Times New Roman" w:hAnsi="Times New Roman" w:cs="Times New Roman"/>
          <w:sz w:val="28"/>
          <w:szCs w:val="28"/>
          <w:lang w:val="uk-UA"/>
        </w:rPr>
      </w:pPr>
    </w:p>
    <w:p w:rsidR="00EE276A" w:rsidRPr="0081055F" w:rsidRDefault="00EE276A" w:rsidP="009A4124">
      <w:pPr>
        <w:spacing w:after="0"/>
        <w:rPr>
          <w:rFonts w:ascii="Times New Roman" w:hAnsi="Times New Roman" w:cs="Times New Roman"/>
          <w:sz w:val="28"/>
          <w:szCs w:val="28"/>
          <w:lang w:val="uk-UA"/>
        </w:rPr>
      </w:pPr>
    </w:p>
    <w:p w:rsidR="00313981" w:rsidRPr="0081055F" w:rsidRDefault="00313981" w:rsidP="009A4124">
      <w:pPr>
        <w:spacing w:after="0"/>
        <w:rPr>
          <w:rFonts w:ascii="Times New Roman" w:hAnsi="Times New Roman" w:cs="Times New Roman"/>
          <w:sz w:val="28"/>
          <w:szCs w:val="28"/>
          <w:lang w:val="uk-UA"/>
        </w:rPr>
      </w:pPr>
    </w:p>
    <w:p w:rsidR="00313981" w:rsidRPr="0081055F" w:rsidRDefault="00313981" w:rsidP="009A4124">
      <w:pPr>
        <w:spacing w:after="0"/>
        <w:rPr>
          <w:rFonts w:ascii="Times New Roman" w:hAnsi="Times New Roman" w:cs="Times New Roman"/>
          <w:sz w:val="28"/>
          <w:szCs w:val="28"/>
          <w:lang w:val="uk-UA"/>
        </w:rPr>
      </w:pPr>
    </w:p>
    <w:p w:rsidR="00313981" w:rsidRPr="0081055F" w:rsidRDefault="00313981" w:rsidP="009A4124">
      <w:pPr>
        <w:spacing w:after="0"/>
        <w:rPr>
          <w:rFonts w:ascii="Times New Roman" w:hAnsi="Times New Roman" w:cs="Times New Roman"/>
          <w:sz w:val="28"/>
          <w:szCs w:val="28"/>
          <w:lang w:val="uk-UA"/>
        </w:rPr>
      </w:pPr>
    </w:p>
    <w:p w:rsidR="00313981" w:rsidRPr="0081055F" w:rsidRDefault="00313981" w:rsidP="009A4124">
      <w:pPr>
        <w:spacing w:after="0"/>
        <w:rPr>
          <w:rFonts w:ascii="Times New Roman" w:hAnsi="Times New Roman" w:cs="Times New Roman"/>
          <w:sz w:val="28"/>
          <w:szCs w:val="28"/>
          <w:lang w:val="uk-UA"/>
        </w:rPr>
      </w:pPr>
    </w:p>
    <w:p w:rsidR="00313981" w:rsidRPr="0081055F" w:rsidRDefault="00313981" w:rsidP="009A4124">
      <w:pPr>
        <w:spacing w:after="0"/>
        <w:rPr>
          <w:rFonts w:ascii="Times New Roman" w:hAnsi="Times New Roman" w:cs="Times New Roman"/>
          <w:sz w:val="28"/>
          <w:szCs w:val="28"/>
          <w:lang w:val="uk-UA"/>
        </w:rPr>
      </w:pPr>
    </w:p>
    <w:p w:rsidR="00313981" w:rsidRPr="0081055F" w:rsidRDefault="00313981" w:rsidP="009A4124">
      <w:pPr>
        <w:spacing w:after="0"/>
        <w:rPr>
          <w:rFonts w:ascii="Times New Roman" w:hAnsi="Times New Roman" w:cs="Times New Roman"/>
          <w:sz w:val="28"/>
          <w:szCs w:val="28"/>
          <w:lang w:val="uk-UA"/>
        </w:rPr>
      </w:pPr>
    </w:p>
    <w:p w:rsidR="00313981" w:rsidRPr="0081055F" w:rsidRDefault="00313981" w:rsidP="009A4124">
      <w:pPr>
        <w:spacing w:after="0"/>
        <w:rPr>
          <w:rFonts w:ascii="Times New Roman" w:hAnsi="Times New Roman" w:cs="Times New Roman"/>
          <w:sz w:val="28"/>
          <w:szCs w:val="28"/>
          <w:lang w:val="uk-UA"/>
        </w:rPr>
      </w:pPr>
    </w:p>
    <w:p w:rsidR="00313981" w:rsidRPr="0081055F" w:rsidRDefault="00313981" w:rsidP="009A4124">
      <w:pPr>
        <w:spacing w:after="0"/>
        <w:rPr>
          <w:rFonts w:ascii="Times New Roman" w:hAnsi="Times New Roman" w:cs="Times New Roman"/>
          <w:sz w:val="28"/>
          <w:szCs w:val="28"/>
          <w:lang w:val="uk-UA"/>
        </w:rPr>
      </w:pPr>
    </w:p>
    <w:sectPr w:rsidR="00313981" w:rsidRPr="0081055F" w:rsidSect="004B7ACB">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1C01" w:rsidRDefault="00E91C01" w:rsidP="004E020A">
      <w:pPr>
        <w:spacing w:after="0" w:line="240" w:lineRule="auto"/>
      </w:pPr>
      <w:r>
        <w:separator/>
      </w:r>
    </w:p>
  </w:endnote>
  <w:endnote w:type="continuationSeparator" w:id="0">
    <w:p w:rsidR="00E91C01" w:rsidRDefault="00E91C01" w:rsidP="004E02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1C01" w:rsidRDefault="00E91C01" w:rsidP="004E020A">
      <w:pPr>
        <w:spacing w:after="0" w:line="240" w:lineRule="auto"/>
      </w:pPr>
      <w:r>
        <w:separator/>
      </w:r>
    </w:p>
  </w:footnote>
  <w:footnote w:type="continuationSeparator" w:id="0">
    <w:p w:rsidR="00E91C01" w:rsidRDefault="00E91C01" w:rsidP="004E020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4610454"/>
      <w:docPartObj>
        <w:docPartGallery w:val="Page Numbers (Top of Page)"/>
        <w:docPartUnique/>
      </w:docPartObj>
    </w:sdtPr>
    <w:sdtEndPr>
      <w:rPr>
        <w:rFonts w:ascii="Times New Roman" w:hAnsi="Times New Roman" w:cs="Times New Roman"/>
        <w:sz w:val="24"/>
        <w:szCs w:val="24"/>
      </w:rPr>
    </w:sdtEndPr>
    <w:sdtContent>
      <w:p w:rsidR="00714C10" w:rsidRPr="004B7ACB" w:rsidRDefault="00714C10">
        <w:pPr>
          <w:pStyle w:val="ae"/>
          <w:jc w:val="right"/>
          <w:rPr>
            <w:rFonts w:ascii="Times New Roman" w:hAnsi="Times New Roman" w:cs="Times New Roman"/>
            <w:sz w:val="24"/>
            <w:szCs w:val="24"/>
          </w:rPr>
        </w:pPr>
        <w:r w:rsidRPr="004B7ACB">
          <w:rPr>
            <w:rFonts w:ascii="Times New Roman" w:hAnsi="Times New Roman" w:cs="Times New Roman"/>
            <w:sz w:val="24"/>
            <w:szCs w:val="24"/>
          </w:rPr>
          <w:fldChar w:fldCharType="begin"/>
        </w:r>
        <w:r w:rsidRPr="004B7ACB">
          <w:rPr>
            <w:rFonts w:ascii="Times New Roman" w:hAnsi="Times New Roman" w:cs="Times New Roman"/>
            <w:sz w:val="24"/>
            <w:szCs w:val="24"/>
          </w:rPr>
          <w:instrText xml:space="preserve"> PAGE   \* MERGEFORMAT </w:instrText>
        </w:r>
        <w:r w:rsidRPr="004B7ACB">
          <w:rPr>
            <w:rFonts w:ascii="Times New Roman" w:hAnsi="Times New Roman" w:cs="Times New Roman"/>
            <w:sz w:val="24"/>
            <w:szCs w:val="24"/>
          </w:rPr>
          <w:fldChar w:fldCharType="separate"/>
        </w:r>
        <w:r w:rsidR="002777B5">
          <w:rPr>
            <w:rFonts w:ascii="Times New Roman" w:hAnsi="Times New Roman" w:cs="Times New Roman"/>
            <w:noProof/>
            <w:sz w:val="24"/>
            <w:szCs w:val="24"/>
          </w:rPr>
          <w:t>73</w:t>
        </w:r>
        <w:r w:rsidRPr="004B7ACB">
          <w:rPr>
            <w:rFonts w:ascii="Times New Roman" w:hAnsi="Times New Roman" w:cs="Times New Roman"/>
            <w:sz w:val="24"/>
            <w:szCs w:val="24"/>
          </w:rPr>
          <w:fldChar w:fldCharType="end"/>
        </w:r>
      </w:p>
    </w:sdtContent>
  </w:sdt>
  <w:p w:rsidR="00714C10" w:rsidRDefault="00714C10">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16700"/>
    <w:multiLevelType w:val="hybridMultilevel"/>
    <w:tmpl w:val="817AB9C2"/>
    <w:lvl w:ilvl="0" w:tplc="16EE1D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84B49A8"/>
    <w:multiLevelType w:val="hybridMultilevel"/>
    <w:tmpl w:val="F0C0ACBE"/>
    <w:lvl w:ilvl="0" w:tplc="CBECC0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A94715A"/>
    <w:multiLevelType w:val="multilevel"/>
    <w:tmpl w:val="A670B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5226DE8"/>
    <w:multiLevelType w:val="hybridMultilevel"/>
    <w:tmpl w:val="65B42048"/>
    <w:lvl w:ilvl="0" w:tplc="CBECC0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D9D43D0"/>
    <w:multiLevelType w:val="hybridMultilevel"/>
    <w:tmpl w:val="7BA2948E"/>
    <w:lvl w:ilvl="0" w:tplc="CBECC0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0190986"/>
    <w:multiLevelType w:val="hybridMultilevel"/>
    <w:tmpl w:val="7B8AD982"/>
    <w:lvl w:ilvl="0" w:tplc="E6781F60">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7B32E7A"/>
    <w:multiLevelType w:val="hybridMultilevel"/>
    <w:tmpl w:val="8A4606BE"/>
    <w:lvl w:ilvl="0" w:tplc="CBECC0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C737EF5"/>
    <w:multiLevelType w:val="hybridMultilevel"/>
    <w:tmpl w:val="95CC4994"/>
    <w:lvl w:ilvl="0" w:tplc="CBECC0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1EB3C00"/>
    <w:multiLevelType w:val="multilevel"/>
    <w:tmpl w:val="316A0B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ED01084"/>
    <w:multiLevelType w:val="hybridMultilevel"/>
    <w:tmpl w:val="A63E4C08"/>
    <w:lvl w:ilvl="0" w:tplc="CBECC0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66E5338B"/>
    <w:multiLevelType w:val="hybridMultilevel"/>
    <w:tmpl w:val="2EB09014"/>
    <w:lvl w:ilvl="0" w:tplc="CBECC0D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78D66CA9"/>
    <w:multiLevelType w:val="hybridMultilevel"/>
    <w:tmpl w:val="D278FAA0"/>
    <w:lvl w:ilvl="0" w:tplc="CBECC0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9"/>
  </w:num>
  <w:num w:numId="4">
    <w:abstractNumId w:val="7"/>
  </w:num>
  <w:num w:numId="5">
    <w:abstractNumId w:val="10"/>
  </w:num>
  <w:num w:numId="6">
    <w:abstractNumId w:val="0"/>
  </w:num>
  <w:num w:numId="7">
    <w:abstractNumId w:val="1"/>
  </w:num>
  <w:num w:numId="8">
    <w:abstractNumId w:val="4"/>
  </w:num>
  <w:num w:numId="9">
    <w:abstractNumId w:val="6"/>
  </w:num>
  <w:num w:numId="10">
    <w:abstractNumId w:val="3"/>
  </w:num>
  <w:num w:numId="11">
    <w:abstractNumId w:val="11"/>
  </w:num>
  <w:num w:numId="12">
    <w:abstractNumId w:val="5"/>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A20E43"/>
    <w:rsid w:val="00000022"/>
    <w:rsid w:val="00000444"/>
    <w:rsid w:val="00021AEC"/>
    <w:rsid w:val="00040E67"/>
    <w:rsid w:val="00041F7E"/>
    <w:rsid w:val="00045163"/>
    <w:rsid w:val="00066E55"/>
    <w:rsid w:val="00073A43"/>
    <w:rsid w:val="0008430B"/>
    <w:rsid w:val="00095021"/>
    <w:rsid w:val="00095D5B"/>
    <w:rsid w:val="000A3AD1"/>
    <w:rsid w:val="000A572E"/>
    <w:rsid w:val="000A7847"/>
    <w:rsid w:val="000C0771"/>
    <w:rsid w:val="000C4244"/>
    <w:rsid w:val="000C78C2"/>
    <w:rsid w:val="000D1C40"/>
    <w:rsid w:val="000E49D4"/>
    <w:rsid w:val="000F265C"/>
    <w:rsid w:val="000F2EA7"/>
    <w:rsid w:val="000F34E7"/>
    <w:rsid w:val="001114DE"/>
    <w:rsid w:val="00111631"/>
    <w:rsid w:val="0011455B"/>
    <w:rsid w:val="0014765E"/>
    <w:rsid w:val="00150692"/>
    <w:rsid w:val="001515A5"/>
    <w:rsid w:val="00151D36"/>
    <w:rsid w:val="0016404B"/>
    <w:rsid w:val="00173424"/>
    <w:rsid w:val="0019216D"/>
    <w:rsid w:val="001B4374"/>
    <w:rsid w:val="001D1431"/>
    <w:rsid w:val="001F09D8"/>
    <w:rsid w:val="00215ACB"/>
    <w:rsid w:val="002312B5"/>
    <w:rsid w:val="002527D3"/>
    <w:rsid w:val="00256B9B"/>
    <w:rsid w:val="0026556F"/>
    <w:rsid w:val="002777B5"/>
    <w:rsid w:val="00283A66"/>
    <w:rsid w:val="002852C3"/>
    <w:rsid w:val="00292697"/>
    <w:rsid w:val="00295AFE"/>
    <w:rsid w:val="00295F9D"/>
    <w:rsid w:val="002A0438"/>
    <w:rsid w:val="002A3D05"/>
    <w:rsid w:val="002A6769"/>
    <w:rsid w:val="002A7B59"/>
    <w:rsid w:val="002B4DB5"/>
    <w:rsid w:val="002C6AE6"/>
    <w:rsid w:val="002D6DF3"/>
    <w:rsid w:val="002E27B4"/>
    <w:rsid w:val="002E5147"/>
    <w:rsid w:val="002E52B3"/>
    <w:rsid w:val="0030011F"/>
    <w:rsid w:val="00301056"/>
    <w:rsid w:val="00303FB9"/>
    <w:rsid w:val="00306520"/>
    <w:rsid w:val="00313981"/>
    <w:rsid w:val="003475A8"/>
    <w:rsid w:val="00352335"/>
    <w:rsid w:val="00364748"/>
    <w:rsid w:val="003667C7"/>
    <w:rsid w:val="00383D7F"/>
    <w:rsid w:val="0038749C"/>
    <w:rsid w:val="0039519A"/>
    <w:rsid w:val="003A0061"/>
    <w:rsid w:val="003B5304"/>
    <w:rsid w:val="003D5AFA"/>
    <w:rsid w:val="003D5CE3"/>
    <w:rsid w:val="003E4E29"/>
    <w:rsid w:val="00423EEA"/>
    <w:rsid w:val="00437BE4"/>
    <w:rsid w:val="00462072"/>
    <w:rsid w:val="00462CF5"/>
    <w:rsid w:val="00485810"/>
    <w:rsid w:val="00491781"/>
    <w:rsid w:val="004956D4"/>
    <w:rsid w:val="004B7ACB"/>
    <w:rsid w:val="004E020A"/>
    <w:rsid w:val="004E66FD"/>
    <w:rsid w:val="004E6D40"/>
    <w:rsid w:val="004F2C89"/>
    <w:rsid w:val="004F6323"/>
    <w:rsid w:val="00517526"/>
    <w:rsid w:val="0052183C"/>
    <w:rsid w:val="0052274B"/>
    <w:rsid w:val="00522A41"/>
    <w:rsid w:val="00523422"/>
    <w:rsid w:val="00546F1F"/>
    <w:rsid w:val="005476A1"/>
    <w:rsid w:val="00561D61"/>
    <w:rsid w:val="0057455C"/>
    <w:rsid w:val="00574C29"/>
    <w:rsid w:val="00575D1B"/>
    <w:rsid w:val="0058166C"/>
    <w:rsid w:val="00594952"/>
    <w:rsid w:val="005A450B"/>
    <w:rsid w:val="005D76A4"/>
    <w:rsid w:val="005F1052"/>
    <w:rsid w:val="00603562"/>
    <w:rsid w:val="00607148"/>
    <w:rsid w:val="00607802"/>
    <w:rsid w:val="00607FA3"/>
    <w:rsid w:val="006143D4"/>
    <w:rsid w:val="006365B7"/>
    <w:rsid w:val="00640459"/>
    <w:rsid w:val="00645539"/>
    <w:rsid w:val="00646F54"/>
    <w:rsid w:val="0065444C"/>
    <w:rsid w:val="00657AAD"/>
    <w:rsid w:val="0066266F"/>
    <w:rsid w:val="00663852"/>
    <w:rsid w:val="0068051B"/>
    <w:rsid w:val="00685C86"/>
    <w:rsid w:val="006A11A5"/>
    <w:rsid w:val="006B5287"/>
    <w:rsid w:val="006C7B96"/>
    <w:rsid w:val="006E3E6C"/>
    <w:rsid w:val="006F0268"/>
    <w:rsid w:val="006F3B55"/>
    <w:rsid w:val="00703400"/>
    <w:rsid w:val="0071123D"/>
    <w:rsid w:val="00714C10"/>
    <w:rsid w:val="0072105E"/>
    <w:rsid w:val="0072614D"/>
    <w:rsid w:val="00731E98"/>
    <w:rsid w:val="007351F1"/>
    <w:rsid w:val="0075075E"/>
    <w:rsid w:val="00752E7E"/>
    <w:rsid w:val="00761A5D"/>
    <w:rsid w:val="00764F53"/>
    <w:rsid w:val="00770C23"/>
    <w:rsid w:val="00774FC3"/>
    <w:rsid w:val="007A2A28"/>
    <w:rsid w:val="007E5311"/>
    <w:rsid w:val="007F5694"/>
    <w:rsid w:val="00810449"/>
    <w:rsid w:val="0081055F"/>
    <w:rsid w:val="00832D99"/>
    <w:rsid w:val="0085126E"/>
    <w:rsid w:val="008518F6"/>
    <w:rsid w:val="00864D18"/>
    <w:rsid w:val="0089662D"/>
    <w:rsid w:val="008A0BC5"/>
    <w:rsid w:val="008B6816"/>
    <w:rsid w:val="008C18CC"/>
    <w:rsid w:val="008D3CAD"/>
    <w:rsid w:val="008F253D"/>
    <w:rsid w:val="00913943"/>
    <w:rsid w:val="009336DA"/>
    <w:rsid w:val="00946CAF"/>
    <w:rsid w:val="00961FC8"/>
    <w:rsid w:val="00965024"/>
    <w:rsid w:val="00973BC6"/>
    <w:rsid w:val="00995895"/>
    <w:rsid w:val="009A4124"/>
    <w:rsid w:val="009C63C3"/>
    <w:rsid w:val="009E49D3"/>
    <w:rsid w:val="009E55A1"/>
    <w:rsid w:val="009F5D90"/>
    <w:rsid w:val="009F70EE"/>
    <w:rsid w:val="00A20E43"/>
    <w:rsid w:val="00A30A7B"/>
    <w:rsid w:val="00A317C1"/>
    <w:rsid w:val="00A7397A"/>
    <w:rsid w:val="00A75D2E"/>
    <w:rsid w:val="00AA3D77"/>
    <w:rsid w:val="00AA4049"/>
    <w:rsid w:val="00AC5224"/>
    <w:rsid w:val="00AC5D74"/>
    <w:rsid w:val="00AE0DAB"/>
    <w:rsid w:val="00B15224"/>
    <w:rsid w:val="00B42D5F"/>
    <w:rsid w:val="00B45587"/>
    <w:rsid w:val="00B479B0"/>
    <w:rsid w:val="00B80F00"/>
    <w:rsid w:val="00B84A42"/>
    <w:rsid w:val="00BC60C8"/>
    <w:rsid w:val="00BD0183"/>
    <w:rsid w:val="00BD7BE2"/>
    <w:rsid w:val="00BE2092"/>
    <w:rsid w:val="00C01F88"/>
    <w:rsid w:val="00C25370"/>
    <w:rsid w:val="00C33083"/>
    <w:rsid w:val="00C41A8D"/>
    <w:rsid w:val="00C53DF3"/>
    <w:rsid w:val="00C73049"/>
    <w:rsid w:val="00C74876"/>
    <w:rsid w:val="00C9065B"/>
    <w:rsid w:val="00C9417E"/>
    <w:rsid w:val="00C95C57"/>
    <w:rsid w:val="00CC45DA"/>
    <w:rsid w:val="00CD07AA"/>
    <w:rsid w:val="00CE473F"/>
    <w:rsid w:val="00D343DC"/>
    <w:rsid w:val="00D35368"/>
    <w:rsid w:val="00D4356E"/>
    <w:rsid w:val="00D50B04"/>
    <w:rsid w:val="00D73A44"/>
    <w:rsid w:val="00D77351"/>
    <w:rsid w:val="00D774E8"/>
    <w:rsid w:val="00D83B9A"/>
    <w:rsid w:val="00D85540"/>
    <w:rsid w:val="00DA3540"/>
    <w:rsid w:val="00DA3C65"/>
    <w:rsid w:val="00DA4775"/>
    <w:rsid w:val="00DB63F3"/>
    <w:rsid w:val="00DB6F2D"/>
    <w:rsid w:val="00DC445F"/>
    <w:rsid w:val="00DD54A9"/>
    <w:rsid w:val="00DE7004"/>
    <w:rsid w:val="00E04D4D"/>
    <w:rsid w:val="00E156FF"/>
    <w:rsid w:val="00E24048"/>
    <w:rsid w:val="00E55A38"/>
    <w:rsid w:val="00E57295"/>
    <w:rsid w:val="00E91C01"/>
    <w:rsid w:val="00EB37A0"/>
    <w:rsid w:val="00EC11B1"/>
    <w:rsid w:val="00EC32A1"/>
    <w:rsid w:val="00EC4F49"/>
    <w:rsid w:val="00EC6926"/>
    <w:rsid w:val="00EE276A"/>
    <w:rsid w:val="00EE2EE1"/>
    <w:rsid w:val="00F14B70"/>
    <w:rsid w:val="00F3258A"/>
    <w:rsid w:val="00F350E4"/>
    <w:rsid w:val="00F37757"/>
    <w:rsid w:val="00F4248D"/>
    <w:rsid w:val="00F467F7"/>
    <w:rsid w:val="00F678FB"/>
    <w:rsid w:val="00F862AB"/>
    <w:rsid w:val="00FC5BF0"/>
    <w:rsid w:val="00FC705C"/>
    <w:rsid w:val="00FD5A28"/>
    <w:rsid w:val="00FE758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45DA"/>
  </w:style>
  <w:style w:type="paragraph" w:styleId="1">
    <w:name w:val="heading 1"/>
    <w:basedOn w:val="a"/>
    <w:link w:val="10"/>
    <w:uiPriority w:val="9"/>
    <w:qFormat/>
    <w:rsid w:val="0064553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C01F8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C73049"/>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C11B1"/>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150692"/>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0B04"/>
    <w:pPr>
      <w:ind w:left="720"/>
      <w:contextualSpacing/>
    </w:pPr>
  </w:style>
  <w:style w:type="paragraph" w:styleId="a4">
    <w:name w:val="Subtitle"/>
    <w:basedOn w:val="a"/>
    <w:next w:val="a"/>
    <w:link w:val="a5"/>
    <w:uiPriority w:val="11"/>
    <w:qFormat/>
    <w:rsid w:val="006F0268"/>
    <w:pPr>
      <w:numPr>
        <w:ilvl w:val="1"/>
      </w:numPr>
    </w:pPr>
    <w:rPr>
      <w:rFonts w:eastAsiaTheme="minorEastAsia"/>
      <w:color w:val="5A5A5A" w:themeColor="text1" w:themeTint="A5"/>
      <w:spacing w:val="15"/>
    </w:rPr>
  </w:style>
  <w:style w:type="character" w:customStyle="1" w:styleId="a5">
    <w:name w:val="Подзаголовок Знак"/>
    <w:basedOn w:val="a0"/>
    <w:link w:val="a4"/>
    <w:uiPriority w:val="11"/>
    <w:rsid w:val="006F0268"/>
    <w:rPr>
      <w:rFonts w:eastAsiaTheme="minorEastAsia"/>
      <w:color w:val="5A5A5A" w:themeColor="text1" w:themeTint="A5"/>
      <w:spacing w:val="15"/>
    </w:rPr>
  </w:style>
  <w:style w:type="character" w:styleId="a6">
    <w:name w:val="Hyperlink"/>
    <w:basedOn w:val="a0"/>
    <w:uiPriority w:val="99"/>
    <w:unhideWhenUsed/>
    <w:rsid w:val="00A317C1"/>
    <w:rPr>
      <w:color w:val="0563C1" w:themeColor="hyperlink"/>
      <w:u w:val="single"/>
    </w:rPr>
  </w:style>
  <w:style w:type="paragraph" w:styleId="a7">
    <w:name w:val="Normal (Web)"/>
    <w:basedOn w:val="a"/>
    <w:uiPriority w:val="99"/>
    <w:unhideWhenUsed/>
    <w:rsid w:val="0064553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645539"/>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semiHidden/>
    <w:rsid w:val="00C01F88"/>
    <w:rPr>
      <w:rFonts w:asciiTheme="majorHAnsi" w:eastAsiaTheme="majorEastAsia" w:hAnsiTheme="majorHAnsi" w:cstheme="majorBidi"/>
      <w:color w:val="1F4D78" w:themeColor="accent1" w:themeShade="7F"/>
      <w:sz w:val="24"/>
      <w:szCs w:val="24"/>
    </w:rPr>
  </w:style>
  <w:style w:type="character" w:customStyle="1" w:styleId="60">
    <w:name w:val="Заголовок 6 Знак"/>
    <w:basedOn w:val="a0"/>
    <w:link w:val="6"/>
    <w:uiPriority w:val="9"/>
    <w:semiHidden/>
    <w:rsid w:val="00150692"/>
    <w:rPr>
      <w:rFonts w:asciiTheme="majorHAnsi" w:eastAsiaTheme="majorEastAsia" w:hAnsiTheme="majorHAnsi" w:cstheme="majorBidi"/>
      <w:color w:val="1F4D78" w:themeColor="accent1" w:themeShade="7F"/>
    </w:rPr>
  </w:style>
  <w:style w:type="character" w:customStyle="1" w:styleId="50">
    <w:name w:val="Заголовок 5 Знак"/>
    <w:basedOn w:val="a0"/>
    <w:link w:val="5"/>
    <w:uiPriority w:val="9"/>
    <w:semiHidden/>
    <w:rsid w:val="00EC11B1"/>
    <w:rPr>
      <w:rFonts w:asciiTheme="majorHAnsi" w:eastAsiaTheme="majorEastAsia" w:hAnsiTheme="majorHAnsi" w:cstheme="majorBidi"/>
      <w:color w:val="2E74B5" w:themeColor="accent1" w:themeShade="BF"/>
    </w:rPr>
  </w:style>
  <w:style w:type="character" w:customStyle="1" w:styleId="l-article-herometacontent-format">
    <w:name w:val="l-article-hero__meta__content-format"/>
    <w:basedOn w:val="a0"/>
    <w:rsid w:val="00EC11B1"/>
  </w:style>
  <w:style w:type="character" w:customStyle="1" w:styleId="l-article-herometaseparator">
    <w:name w:val="l-article-hero__meta__separator"/>
    <w:basedOn w:val="a0"/>
    <w:rsid w:val="00EC11B1"/>
  </w:style>
  <w:style w:type="character" w:customStyle="1" w:styleId="l-article-herometaprimary-topic">
    <w:name w:val="l-article-hero__meta__primary-topic"/>
    <w:basedOn w:val="a0"/>
    <w:rsid w:val="00EC11B1"/>
  </w:style>
  <w:style w:type="character" w:customStyle="1" w:styleId="l-article-herometadate">
    <w:name w:val="l-article-hero__meta__date"/>
    <w:basedOn w:val="a0"/>
    <w:rsid w:val="00EC11B1"/>
  </w:style>
  <w:style w:type="character" w:customStyle="1" w:styleId="js-toggle-timezone">
    <w:name w:val="js-toggle-timezone"/>
    <w:basedOn w:val="a0"/>
    <w:rsid w:val="00EC11B1"/>
  </w:style>
  <w:style w:type="character" w:customStyle="1" w:styleId="l-article-herometaauthor">
    <w:name w:val="l-article-hero__meta__author"/>
    <w:basedOn w:val="a0"/>
    <w:rsid w:val="00EC11B1"/>
  </w:style>
  <w:style w:type="paragraph" w:customStyle="1" w:styleId="l-visual-editor--first-paragraph">
    <w:name w:val="l-visual-editor--first-paragraph"/>
    <w:basedOn w:val="a"/>
    <w:rsid w:val="00EC11B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0F2EA7"/>
    <w:rPr>
      <w:b/>
      <w:bCs/>
    </w:rPr>
  </w:style>
  <w:style w:type="character" w:styleId="a9">
    <w:name w:val="Emphasis"/>
    <w:basedOn w:val="a0"/>
    <w:uiPriority w:val="20"/>
    <w:qFormat/>
    <w:rsid w:val="00021AEC"/>
    <w:rPr>
      <w:i/>
      <w:iCs/>
    </w:rPr>
  </w:style>
  <w:style w:type="character" w:styleId="aa">
    <w:name w:val="Book Title"/>
    <w:basedOn w:val="a0"/>
    <w:uiPriority w:val="33"/>
    <w:qFormat/>
    <w:rsid w:val="00021AEC"/>
    <w:rPr>
      <w:b/>
      <w:bCs/>
      <w:i/>
      <w:iCs/>
      <w:spacing w:val="5"/>
    </w:rPr>
  </w:style>
  <w:style w:type="character" w:customStyle="1" w:styleId="40">
    <w:name w:val="Заголовок 4 Знак"/>
    <w:basedOn w:val="a0"/>
    <w:link w:val="4"/>
    <w:uiPriority w:val="9"/>
    <w:semiHidden/>
    <w:rsid w:val="00C73049"/>
    <w:rPr>
      <w:rFonts w:asciiTheme="majorHAnsi" w:eastAsiaTheme="majorEastAsia" w:hAnsiTheme="majorHAnsi" w:cstheme="majorBidi"/>
      <w:i/>
      <w:iCs/>
      <w:color w:val="2E74B5" w:themeColor="accent1" w:themeShade="BF"/>
    </w:rPr>
  </w:style>
  <w:style w:type="paragraph" w:styleId="ab">
    <w:name w:val="endnote text"/>
    <w:basedOn w:val="a"/>
    <w:link w:val="ac"/>
    <w:uiPriority w:val="99"/>
    <w:semiHidden/>
    <w:unhideWhenUsed/>
    <w:rsid w:val="004E020A"/>
    <w:pPr>
      <w:spacing w:after="0" w:line="240" w:lineRule="auto"/>
    </w:pPr>
    <w:rPr>
      <w:sz w:val="20"/>
      <w:szCs w:val="20"/>
    </w:rPr>
  </w:style>
  <w:style w:type="character" w:customStyle="1" w:styleId="ac">
    <w:name w:val="Текст концевой сноски Знак"/>
    <w:basedOn w:val="a0"/>
    <w:link w:val="ab"/>
    <w:uiPriority w:val="99"/>
    <w:semiHidden/>
    <w:rsid w:val="004E020A"/>
    <w:rPr>
      <w:sz w:val="20"/>
      <w:szCs w:val="20"/>
    </w:rPr>
  </w:style>
  <w:style w:type="character" w:styleId="ad">
    <w:name w:val="endnote reference"/>
    <w:basedOn w:val="a0"/>
    <w:uiPriority w:val="99"/>
    <w:semiHidden/>
    <w:unhideWhenUsed/>
    <w:rsid w:val="004E020A"/>
    <w:rPr>
      <w:vertAlign w:val="superscript"/>
    </w:rPr>
  </w:style>
  <w:style w:type="paragraph" w:styleId="ae">
    <w:name w:val="header"/>
    <w:basedOn w:val="a"/>
    <w:link w:val="af"/>
    <w:uiPriority w:val="99"/>
    <w:unhideWhenUsed/>
    <w:rsid w:val="004B7ACB"/>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4B7ACB"/>
  </w:style>
  <w:style w:type="paragraph" w:styleId="af0">
    <w:name w:val="footer"/>
    <w:basedOn w:val="a"/>
    <w:link w:val="af1"/>
    <w:uiPriority w:val="99"/>
    <w:semiHidden/>
    <w:unhideWhenUsed/>
    <w:rsid w:val="004B7ACB"/>
    <w:pPr>
      <w:tabs>
        <w:tab w:val="center" w:pos="4677"/>
        <w:tab w:val="right" w:pos="9355"/>
      </w:tabs>
      <w:spacing w:after="0" w:line="240" w:lineRule="auto"/>
    </w:pPr>
  </w:style>
  <w:style w:type="character" w:customStyle="1" w:styleId="af1">
    <w:name w:val="Нижний колонтитул Знак"/>
    <w:basedOn w:val="a0"/>
    <w:link w:val="af0"/>
    <w:uiPriority w:val="99"/>
    <w:semiHidden/>
    <w:rsid w:val="004B7ACB"/>
  </w:style>
  <w:style w:type="paragraph" w:styleId="af2">
    <w:name w:val="Balloon Text"/>
    <w:basedOn w:val="a"/>
    <w:link w:val="af3"/>
    <w:uiPriority w:val="99"/>
    <w:semiHidden/>
    <w:unhideWhenUsed/>
    <w:rsid w:val="00F4248D"/>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F4248D"/>
    <w:rPr>
      <w:rFonts w:ascii="Tahoma" w:hAnsi="Tahoma" w:cs="Tahoma"/>
      <w:sz w:val="16"/>
      <w:szCs w:val="16"/>
    </w:rPr>
  </w:style>
  <w:style w:type="character" w:customStyle="1" w:styleId="u-visually-hidden">
    <w:name w:val="u-visually-hidden"/>
    <w:basedOn w:val="a0"/>
    <w:rsid w:val="00646F54"/>
  </w:style>
  <w:style w:type="table" w:customStyle="1" w:styleId="TableNormal">
    <w:name w:val="Table Normal"/>
    <w:uiPriority w:val="2"/>
    <w:semiHidden/>
    <w:unhideWhenUsed/>
    <w:qFormat/>
    <w:rsid w:val="00491781"/>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f4">
    <w:name w:val="Body Text"/>
    <w:basedOn w:val="a"/>
    <w:link w:val="af5"/>
    <w:uiPriority w:val="1"/>
    <w:qFormat/>
    <w:rsid w:val="00491781"/>
    <w:pPr>
      <w:widowControl w:val="0"/>
      <w:autoSpaceDE w:val="0"/>
      <w:autoSpaceDN w:val="0"/>
      <w:spacing w:after="0" w:line="240" w:lineRule="auto"/>
      <w:ind w:left="108"/>
      <w:jc w:val="both"/>
    </w:pPr>
    <w:rPr>
      <w:rFonts w:ascii="Times New Roman" w:eastAsia="Times New Roman" w:hAnsi="Times New Roman" w:cs="Times New Roman"/>
    </w:rPr>
  </w:style>
  <w:style w:type="character" w:customStyle="1" w:styleId="af5">
    <w:name w:val="Основной текст Знак"/>
    <w:basedOn w:val="a0"/>
    <w:link w:val="af4"/>
    <w:uiPriority w:val="1"/>
    <w:rsid w:val="00491781"/>
    <w:rPr>
      <w:rFonts w:ascii="Times New Roman" w:eastAsia="Times New Roman" w:hAnsi="Times New Roman" w:cs="Times New Roman"/>
    </w:rPr>
  </w:style>
  <w:style w:type="paragraph" w:customStyle="1" w:styleId="11">
    <w:name w:val="Заголовок 11"/>
    <w:basedOn w:val="a"/>
    <w:uiPriority w:val="1"/>
    <w:qFormat/>
    <w:rsid w:val="00491781"/>
    <w:pPr>
      <w:widowControl w:val="0"/>
      <w:autoSpaceDE w:val="0"/>
      <w:autoSpaceDN w:val="0"/>
      <w:spacing w:after="0" w:line="240" w:lineRule="auto"/>
      <w:ind w:left="885"/>
      <w:outlineLvl w:val="1"/>
    </w:pPr>
    <w:rPr>
      <w:rFonts w:ascii="Times New Roman" w:eastAsia="Times New Roman" w:hAnsi="Times New Roman" w:cs="Times New Roman"/>
      <w:b/>
      <w:bCs/>
    </w:rPr>
  </w:style>
  <w:style w:type="paragraph" w:customStyle="1" w:styleId="TableParagraph">
    <w:name w:val="Table Paragraph"/>
    <w:basedOn w:val="a"/>
    <w:uiPriority w:val="1"/>
    <w:qFormat/>
    <w:rsid w:val="00491781"/>
    <w:pPr>
      <w:widowControl w:val="0"/>
      <w:autoSpaceDE w:val="0"/>
      <w:autoSpaceDN w:val="0"/>
      <w:spacing w:after="0" w:line="193" w:lineRule="exact"/>
      <w:ind w:left="100"/>
    </w:pPr>
    <w:rPr>
      <w:rFonts w:ascii="Times New Roman" w:eastAsia="Times New Roman" w:hAnsi="Times New Roman" w:cs="Times New Roman"/>
    </w:rPr>
  </w:style>
  <w:style w:type="paragraph" w:styleId="af6">
    <w:name w:val="footnote text"/>
    <w:basedOn w:val="a"/>
    <w:link w:val="af7"/>
    <w:uiPriority w:val="99"/>
    <w:semiHidden/>
    <w:unhideWhenUsed/>
    <w:rsid w:val="0052274B"/>
    <w:pPr>
      <w:spacing w:after="0" w:line="240" w:lineRule="auto"/>
    </w:pPr>
    <w:rPr>
      <w:sz w:val="20"/>
      <w:szCs w:val="20"/>
    </w:rPr>
  </w:style>
  <w:style w:type="character" w:customStyle="1" w:styleId="af7">
    <w:name w:val="Текст сноски Знак"/>
    <w:basedOn w:val="a0"/>
    <w:link w:val="af6"/>
    <w:uiPriority w:val="99"/>
    <w:semiHidden/>
    <w:rsid w:val="0052274B"/>
    <w:rPr>
      <w:sz w:val="20"/>
      <w:szCs w:val="20"/>
    </w:rPr>
  </w:style>
  <w:style w:type="character" w:styleId="af8">
    <w:name w:val="footnote reference"/>
    <w:basedOn w:val="a0"/>
    <w:uiPriority w:val="99"/>
    <w:semiHidden/>
    <w:unhideWhenUsed/>
    <w:rsid w:val="0052274B"/>
    <w:rPr>
      <w:vertAlign w:val="superscript"/>
    </w:rPr>
  </w:style>
  <w:style w:type="table" w:styleId="af9">
    <w:name w:val="Table Grid"/>
    <w:basedOn w:val="a1"/>
    <w:uiPriority w:val="59"/>
    <w:rsid w:val="00AC52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try-author-name">
    <w:name w:val="entry-author-name"/>
    <w:basedOn w:val="a0"/>
    <w:rsid w:val="00173424"/>
  </w:style>
  <w:style w:type="paragraph" w:customStyle="1" w:styleId="Default">
    <w:name w:val="Default"/>
    <w:rsid w:val="0060356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8873429">
      <w:bodyDiv w:val="1"/>
      <w:marLeft w:val="0"/>
      <w:marRight w:val="0"/>
      <w:marTop w:val="0"/>
      <w:marBottom w:val="0"/>
      <w:divBdr>
        <w:top w:val="none" w:sz="0" w:space="0" w:color="auto"/>
        <w:left w:val="none" w:sz="0" w:space="0" w:color="auto"/>
        <w:bottom w:val="none" w:sz="0" w:space="0" w:color="auto"/>
        <w:right w:val="none" w:sz="0" w:space="0" w:color="auto"/>
      </w:divBdr>
      <w:divsChild>
        <w:div w:id="1655141374">
          <w:marLeft w:val="0"/>
          <w:marRight w:val="0"/>
          <w:marTop w:val="0"/>
          <w:marBottom w:val="0"/>
          <w:divBdr>
            <w:top w:val="none" w:sz="0" w:space="0" w:color="auto"/>
            <w:left w:val="none" w:sz="0" w:space="0" w:color="auto"/>
            <w:bottom w:val="none" w:sz="0" w:space="0" w:color="auto"/>
            <w:right w:val="none" w:sz="0" w:space="0" w:color="auto"/>
          </w:divBdr>
          <w:divsChild>
            <w:div w:id="1276794165">
              <w:marLeft w:val="0"/>
              <w:marRight w:val="0"/>
              <w:marTop w:val="0"/>
              <w:marBottom w:val="0"/>
              <w:divBdr>
                <w:top w:val="none" w:sz="0" w:space="0" w:color="auto"/>
                <w:left w:val="none" w:sz="0" w:space="0" w:color="auto"/>
                <w:bottom w:val="none" w:sz="0" w:space="0" w:color="auto"/>
                <w:right w:val="none" w:sz="0" w:space="0" w:color="auto"/>
              </w:divBdr>
              <w:divsChild>
                <w:div w:id="164863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708122">
          <w:marLeft w:val="0"/>
          <w:marRight w:val="0"/>
          <w:marTop w:val="0"/>
          <w:marBottom w:val="0"/>
          <w:divBdr>
            <w:top w:val="none" w:sz="0" w:space="0" w:color="auto"/>
            <w:left w:val="none" w:sz="0" w:space="0" w:color="auto"/>
            <w:bottom w:val="none" w:sz="0" w:space="0" w:color="auto"/>
            <w:right w:val="none" w:sz="0" w:space="0" w:color="auto"/>
          </w:divBdr>
          <w:divsChild>
            <w:div w:id="1549679356">
              <w:marLeft w:val="0"/>
              <w:marRight w:val="0"/>
              <w:marTop w:val="0"/>
              <w:marBottom w:val="0"/>
              <w:divBdr>
                <w:top w:val="none" w:sz="0" w:space="0" w:color="auto"/>
                <w:left w:val="none" w:sz="0" w:space="0" w:color="auto"/>
                <w:bottom w:val="none" w:sz="0" w:space="0" w:color="auto"/>
                <w:right w:val="none" w:sz="0" w:space="0" w:color="auto"/>
              </w:divBdr>
              <w:divsChild>
                <w:div w:id="1332248150">
                  <w:marLeft w:val="0"/>
                  <w:marRight w:val="0"/>
                  <w:marTop w:val="0"/>
                  <w:marBottom w:val="0"/>
                  <w:divBdr>
                    <w:top w:val="none" w:sz="0" w:space="0" w:color="auto"/>
                    <w:left w:val="none" w:sz="0" w:space="0" w:color="auto"/>
                    <w:bottom w:val="none" w:sz="0" w:space="0" w:color="auto"/>
                    <w:right w:val="none" w:sz="0" w:space="0" w:color="auto"/>
                  </w:divBdr>
                  <w:divsChild>
                    <w:div w:id="314335551">
                      <w:marLeft w:val="0"/>
                      <w:marRight w:val="0"/>
                      <w:marTop w:val="0"/>
                      <w:marBottom w:val="0"/>
                      <w:divBdr>
                        <w:top w:val="none" w:sz="0" w:space="0" w:color="auto"/>
                        <w:left w:val="none" w:sz="0" w:space="0" w:color="auto"/>
                        <w:bottom w:val="none" w:sz="0" w:space="0" w:color="auto"/>
                        <w:right w:val="none" w:sz="0" w:space="0" w:color="auto"/>
                      </w:divBdr>
                    </w:div>
                    <w:div w:id="715161059">
                      <w:marLeft w:val="0"/>
                      <w:marRight w:val="0"/>
                      <w:marTop w:val="750"/>
                      <w:marBottom w:val="225"/>
                      <w:divBdr>
                        <w:top w:val="none" w:sz="0" w:space="0" w:color="auto"/>
                        <w:left w:val="none" w:sz="0" w:space="0" w:color="auto"/>
                        <w:bottom w:val="none" w:sz="0" w:space="0" w:color="auto"/>
                        <w:right w:val="none" w:sz="0" w:space="0" w:color="auto"/>
                      </w:divBdr>
                    </w:div>
                    <w:div w:id="1670326973">
                      <w:marLeft w:val="0"/>
                      <w:marRight w:val="0"/>
                      <w:marTop w:val="750"/>
                      <w:marBottom w:val="225"/>
                      <w:divBdr>
                        <w:top w:val="none" w:sz="0" w:space="0" w:color="auto"/>
                        <w:left w:val="none" w:sz="0" w:space="0" w:color="auto"/>
                        <w:bottom w:val="none" w:sz="0" w:space="0" w:color="auto"/>
                        <w:right w:val="none" w:sz="0" w:space="0" w:color="auto"/>
                      </w:divBdr>
                    </w:div>
                    <w:div w:id="2124684332">
                      <w:marLeft w:val="0"/>
                      <w:marRight w:val="0"/>
                      <w:marTop w:val="0"/>
                      <w:marBottom w:val="0"/>
                      <w:divBdr>
                        <w:top w:val="none" w:sz="0" w:space="0" w:color="auto"/>
                        <w:left w:val="none" w:sz="0" w:space="0" w:color="auto"/>
                        <w:bottom w:val="none" w:sz="0" w:space="0" w:color="auto"/>
                        <w:right w:val="none" w:sz="0" w:space="0" w:color="auto"/>
                      </w:divBdr>
                      <w:divsChild>
                        <w:div w:id="2024428686">
                          <w:marLeft w:val="0"/>
                          <w:marRight w:val="0"/>
                          <w:marTop w:val="0"/>
                          <w:marBottom w:val="0"/>
                          <w:divBdr>
                            <w:top w:val="none" w:sz="0" w:space="0" w:color="auto"/>
                            <w:left w:val="none" w:sz="0" w:space="0" w:color="auto"/>
                            <w:bottom w:val="none" w:sz="0" w:space="0" w:color="auto"/>
                            <w:right w:val="none" w:sz="0" w:space="0" w:color="auto"/>
                          </w:divBdr>
                          <w:divsChild>
                            <w:div w:id="901477450">
                              <w:marLeft w:val="0"/>
                              <w:marRight w:val="0"/>
                              <w:marTop w:val="0"/>
                              <w:marBottom w:val="0"/>
                              <w:divBdr>
                                <w:top w:val="none" w:sz="0" w:space="0" w:color="auto"/>
                                <w:left w:val="single" w:sz="48" w:space="12" w:color="1B1B1B"/>
                                <w:bottom w:val="none" w:sz="0" w:space="0" w:color="auto"/>
                                <w:right w:val="none" w:sz="0" w:space="0" w:color="auto"/>
                              </w:divBdr>
                            </w:div>
                          </w:divsChild>
                        </w:div>
                      </w:divsChild>
                    </w:div>
                  </w:divsChild>
                </w:div>
              </w:divsChild>
            </w:div>
          </w:divsChild>
        </w:div>
      </w:divsChild>
    </w:div>
    <w:div w:id="60177002">
      <w:bodyDiv w:val="1"/>
      <w:marLeft w:val="0"/>
      <w:marRight w:val="0"/>
      <w:marTop w:val="0"/>
      <w:marBottom w:val="0"/>
      <w:divBdr>
        <w:top w:val="none" w:sz="0" w:space="0" w:color="auto"/>
        <w:left w:val="none" w:sz="0" w:space="0" w:color="auto"/>
        <w:bottom w:val="none" w:sz="0" w:space="0" w:color="auto"/>
        <w:right w:val="none" w:sz="0" w:space="0" w:color="auto"/>
      </w:divBdr>
    </w:div>
    <w:div w:id="172376292">
      <w:bodyDiv w:val="1"/>
      <w:marLeft w:val="0"/>
      <w:marRight w:val="0"/>
      <w:marTop w:val="0"/>
      <w:marBottom w:val="0"/>
      <w:divBdr>
        <w:top w:val="none" w:sz="0" w:space="0" w:color="auto"/>
        <w:left w:val="none" w:sz="0" w:space="0" w:color="auto"/>
        <w:bottom w:val="none" w:sz="0" w:space="0" w:color="auto"/>
        <w:right w:val="none" w:sz="0" w:space="0" w:color="auto"/>
      </w:divBdr>
    </w:div>
    <w:div w:id="182089482">
      <w:bodyDiv w:val="1"/>
      <w:marLeft w:val="0"/>
      <w:marRight w:val="0"/>
      <w:marTop w:val="0"/>
      <w:marBottom w:val="0"/>
      <w:divBdr>
        <w:top w:val="none" w:sz="0" w:space="0" w:color="auto"/>
        <w:left w:val="none" w:sz="0" w:space="0" w:color="auto"/>
        <w:bottom w:val="none" w:sz="0" w:space="0" w:color="auto"/>
        <w:right w:val="none" w:sz="0" w:space="0" w:color="auto"/>
      </w:divBdr>
    </w:div>
    <w:div w:id="270164049">
      <w:bodyDiv w:val="1"/>
      <w:marLeft w:val="0"/>
      <w:marRight w:val="0"/>
      <w:marTop w:val="0"/>
      <w:marBottom w:val="0"/>
      <w:divBdr>
        <w:top w:val="none" w:sz="0" w:space="0" w:color="auto"/>
        <w:left w:val="none" w:sz="0" w:space="0" w:color="auto"/>
        <w:bottom w:val="none" w:sz="0" w:space="0" w:color="auto"/>
        <w:right w:val="none" w:sz="0" w:space="0" w:color="auto"/>
      </w:divBdr>
    </w:div>
    <w:div w:id="340352571">
      <w:bodyDiv w:val="1"/>
      <w:marLeft w:val="0"/>
      <w:marRight w:val="0"/>
      <w:marTop w:val="0"/>
      <w:marBottom w:val="0"/>
      <w:divBdr>
        <w:top w:val="none" w:sz="0" w:space="0" w:color="auto"/>
        <w:left w:val="none" w:sz="0" w:space="0" w:color="auto"/>
        <w:bottom w:val="none" w:sz="0" w:space="0" w:color="auto"/>
        <w:right w:val="none" w:sz="0" w:space="0" w:color="auto"/>
      </w:divBdr>
    </w:div>
    <w:div w:id="352146407">
      <w:bodyDiv w:val="1"/>
      <w:marLeft w:val="0"/>
      <w:marRight w:val="0"/>
      <w:marTop w:val="0"/>
      <w:marBottom w:val="0"/>
      <w:divBdr>
        <w:top w:val="none" w:sz="0" w:space="0" w:color="auto"/>
        <w:left w:val="none" w:sz="0" w:space="0" w:color="auto"/>
        <w:bottom w:val="none" w:sz="0" w:space="0" w:color="auto"/>
        <w:right w:val="none" w:sz="0" w:space="0" w:color="auto"/>
      </w:divBdr>
    </w:div>
    <w:div w:id="439180097">
      <w:bodyDiv w:val="1"/>
      <w:marLeft w:val="0"/>
      <w:marRight w:val="0"/>
      <w:marTop w:val="0"/>
      <w:marBottom w:val="0"/>
      <w:divBdr>
        <w:top w:val="none" w:sz="0" w:space="0" w:color="auto"/>
        <w:left w:val="none" w:sz="0" w:space="0" w:color="auto"/>
        <w:bottom w:val="none" w:sz="0" w:space="0" w:color="auto"/>
        <w:right w:val="none" w:sz="0" w:space="0" w:color="auto"/>
      </w:divBdr>
    </w:div>
    <w:div w:id="440492556">
      <w:bodyDiv w:val="1"/>
      <w:marLeft w:val="0"/>
      <w:marRight w:val="0"/>
      <w:marTop w:val="0"/>
      <w:marBottom w:val="0"/>
      <w:divBdr>
        <w:top w:val="none" w:sz="0" w:space="0" w:color="auto"/>
        <w:left w:val="none" w:sz="0" w:space="0" w:color="auto"/>
        <w:bottom w:val="none" w:sz="0" w:space="0" w:color="auto"/>
        <w:right w:val="none" w:sz="0" w:space="0" w:color="auto"/>
      </w:divBdr>
      <w:divsChild>
        <w:div w:id="501698506">
          <w:blockQuote w:val="1"/>
          <w:marLeft w:val="0"/>
          <w:marRight w:val="0"/>
          <w:marTop w:val="262"/>
          <w:marBottom w:val="262"/>
          <w:divBdr>
            <w:top w:val="none" w:sz="0" w:space="0" w:color="auto"/>
            <w:left w:val="single" w:sz="18" w:space="9" w:color="D5D5D5"/>
            <w:bottom w:val="none" w:sz="0" w:space="0" w:color="auto"/>
            <w:right w:val="none" w:sz="0" w:space="0" w:color="auto"/>
          </w:divBdr>
          <w:divsChild>
            <w:div w:id="619916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849417">
      <w:bodyDiv w:val="1"/>
      <w:marLeft w:val="0"/>
      <w:marRight w:val="0"/>
      <w:marTop w:val="0"/>
      <w:marBottom w:val="0"/>
      <w:divBdr>
        <w:top w:val="none" w:sz="0" w:space="0" w:color="auto"/>
        <w:left w:val="none" w:sz="0" w:space="0" w:color="auto"/>
        <w:bottom w:val="none" w:sz="0" w:space="0" w:color="auto"/>
        <w:right w:val="none" w:sz="0" w:space="0" w:color="auto"/>
      </w:divBdr>
    </w:div>
    <w:div w:id="468087491">
      <w:bodyDiv w:val="1"/>
      <w:marLeft w:val="0"/>
      <w:marRight w:val="0"/>
      <w:marTop w:val="0"/>
      <w:marBottom w:val="0"/>
      <w:divBdr>
        <w:top w:val="none" w:sz="0" w:space="0" w:color="auto"/>
        <w:left w:val="none" w:sz="0" w:space="0" w:color="auto"/>
        <w:bottom w:val="none" w:sz="0" w:space="0" w:color="auto"/>
        <w:right w:val="none" w:sz="0" w:space="0" w:color="auto"/>
      </w:divBdr>
    </w:div>
    <w:div w:id="469859427">
      <w:bodyDiv w:val="1"/>
      <w:marLeft w:val="0"/>
      <w:marRight w:val="0"/>
      <w:marTop w:val="0"/>
      <w:marBottom w:val="0"/>
      <w:divBdr>
        <w:top w:val="none" w:sz="0" w:space="0" w:color="auto"/>
        <w:left w:val="none" w:sz="0" w:space="0" w:color="auto"/>
        <w:bottom w:val="none" w:sz="0" w:space="0" w:color="auto"/>
        <w:right w:val="none" w:sz="0" w:space="0" w:color="auto"/>
      </w:divBdr>
    </w:div>
    <w:div w:id="487017094">
      <w:bodyDiv w:val="1"/>
      <w:marLeft w:val="0"/>
      <w:marRight w:val="0"/>
      <w:marTop w:val="0"/>
      <w:marBottom w:val="0"/>
      <w:divBdr>
        <w:top w:val="none" w:sz="0" w:space="0" w:color="auto"/>
        <w:left w:val="none" w:sz="0" w:space="0" w:color="auto"/>
        <w:bottom w:val="none" w:sz="0" w:space="0" w:color="auto"/>
        <w:right w:val="none" w:sz="0" w:space="0" w:color="auto"/>
      </w:divBdr>
    </w:div>
    <w:div w:id="511577171">
      <w:bodyDiv w:val="1"/>
      <w:marLeft w:val="0"/>
      <w:marRight w:val="0"/>
      <w:marTop w:val="0"/>
      <w:marBottom w:val="0"/>
      <w:divBdr>
        <w:top w:val="none" w:sz="0" w:space="0" w:color="auto"/>
        <w:left w:val="none" w:sz="0" w:space="0" w:color="auto"/>
        <w:bottom w:val="none" w:sz="0" w:space="0" w:color="auto"/>
        <w:right w:val="none" w:sz="0" w:space="0" w:color="auto"/>
      </w:divBdr>
    </w:div>
    <w:div w:id="522013408">
      <w:bodyDiv w:val="1"/>
      <w:marLeft w:val="0"/>
      <w:marRight w:val="0"/>
      <w:marTop w:val="0"/>
      <w:marBottom w:val="0"/>
      <w:divBdr>
        <w:top w:val="none" w:sz="0" w:space="0" w:color="auto"/>
        <w:left w:val="none" w:sz="0" w:space="0" w:color="auto"/>
        <w:bottom w:val="none" w:sz="0" w:space="0" w:color="auto"/>
        <w:right w:val="none" w:sz="0" w:space="0" w:color="auto"/>
      </w:divBdr>
    </w:div>
    <w:div w:id="546839378">
      <w:bodyDiv w:val="1"/>
      <w:marLeft w:val="0"/>
      <w:marRight w:val="0"/>
      <w:marTop w:val="0"/>
      <w:marBottom w:val="0"/>
      <w:divBdr>
        <w:top w:val="none" w:sz="0" w:space="0" w:color="auto"/>
        <w:left w:val="none" w:sz="0" w:space="0" w:color="auto"/>
        <w:bottom w:val="none" w:sz="0" w:space="0" w:color="auto"/>
        <w:right w:val="none" w:sz="0" w:space="0" w:color="auto"/>
      </w:divBdr>
      <w:divsChild>
        <w:div w:id="958148675">
          <w:marLeft w:val="0"/>
          <w:marRight w:val="0"/>
          <w:marTop w:val="300"/>
          <w:marBottom w:val="0"/>
          <w:divBdr>
            <w:top w:val="none" w:sz="0" w:space="0" w:color="auto"/>
            <w:left w:val="none" w:sz="0" w:space="0" w:color="auto"/>
            <w:bottom w:val="none" w:sz="0" w:space="0" w:color="auto"/>
            <w:right w:val="none" w:sz="0" w:space="0" w:color="auto"/>
          </w:divBdr>
          <w:divsChild>
            <w:div w:id="1430472200">
              <w:marLeft w:val="-150"/>
              <w:marRight w:val="-150"/>
              <w:marTop w:val="0"/>
              <w:marBottom w:val="300"/>
              <w:divBdr>
                <w:top w:val="none" w:sz="0" w:space="0" w:color="auto"/>
                <w:left w:val="none" w:sz="0" w:space="0" w:color="auto"/>
                <w:bottom w:val="none" w:sz="0" w:space="0" w:color="auto"/>
                <w:right w:val="none" w:sz="0" w:space="0" w:color="auto"/>
              </w:divBdr>
              <w:divsChild>
                <w:div w:id="2047486788">
                  <w:marLeft w:val="0"/>
                  <w:marRight w:val="0"/>
                  <w:marTop w:val="0"/>
                  <w:marBottom w:val="0"/>
                  <w:divBdr>
                    <w:top w:val="none" w:sz="0" w:space="0" w:color="auto"/>
                    <w:left w:val="none" w:sz="0" w:space="0" w:color="auto"/>
                    <w:bottom w:val="none" w:sz="0" w:space="0" w:color="auto"/>
                    <w:right w:val="none" w:sz="0" w:space="0" w:color="auto"/>
                  </w:divBdr>
                  <w:divsChild>
                    <w:div w:id="1218664270">
                      <w:marLeft w:val="0"/>
                      <w:marRight w:val="0"/>
                      <w:marTop w:val="225"/>
                      <w:marBottom w:val="150"/>
                      <w:divBdr>
                        <w:top w:val="none" w:sz="0" w:space="0" w:color="auto"/>
                        <w:left w:val="none" w:sz="0" w:space="0" w:color="auto"/>
                        <w:bottom w:val="none" w:sz="0" w:space="0" w:color="auto"/>
                        <w:right w:val="none" w:sz="0" w:space="0" w:color="auto"/>
                      </w:divBdr>
                      <w:divsChild>
                        <w:div w:id="84688542">
                          <w:marLeft w:val="0"/>
                          <w:marRight w:val="0"/>
                          <w:marTop w:val="0"/>
                          <w:marBottom w:val="0"/>
                          <w:divBdr>
                            <w:top w:val="none" w:sz="0" w:space="0" w:color="auto"/>
                            <w:left w:val="none" w:sz="0" w:space="0" w:color="auto"/>
                            <w:bottom w:val="none" w:sz="0" w:space="0" w:color="auto"/>
                            <w:right w:val="none" w:sz="0" w:space="0" w:color="auto"/>
                          </w:divBdr>
                          <w:divsChild>
                            <w:div w:id="40241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653812">
                      <w:marLeft w:val="0"/>
                      <w:marRight w:val="0"/>
                      <w:marTop w:val="225"/>
                      <w:marBottom w:val="225"/>
                      <w:divBdr>
                        <w:top w:val="none" w:sz="0" w:space="0" w:color="auto"/>
                        <w:left w:val="none" w:sz="0" w:space="0" w:color="auto"/>
                        <w:bottom w:val="none" w:sz="0" w:space="0" w:color="auto"/>
                        <w:right w:val="none" w:sz="0" w:space="0" w:color="auto"/>
                      </w:divBdr>
                      <w:divsChild>
                        <w:div w:id="397047862">
                          <w:marLeft w:val="0"/>
                          <w:marRight w:val="0"/>
                          <w:marTop w:val="0"/>
                          <w:marBottom w:val="0"/>
                          <w:divBdr>
                            <w:top w:val="none" w:sz="0" w:space="0" w:color="auto"/>
                            <w:left w:val="none" w:sz="0" w:space="0" w:color="auto"/>
                            <w:bottom w:val="none" w:sz="0" w:space="0" w:color="auto"/>
                            <w:right w:val="none" w:sz="0" w:space="0" w:color="auto"/>
                          </w:divBdr>
                          <w:divsChild>
                            <w:div w:id="163785510">
                              <w:marLeft w:val="0"/>
                              <w:marRight w:val="0"/>
                              <w:marTop w:val="0"/>
                              <w:marBottom w:val="0"/>
                              <w:divBdr>
                                <w:top w:val="none" w:sz="0" w:space="0" w:color="auto"/>
                                <w:left w:val="none" w:sz="0" w:space="0" w:color="auto"/>
                                <w:bottom w:val="none" w:sz="0" w:space="0" w:color="auto"/>
                                <w:right w:val="none" w:sz="0" w:space="0" w:color="auto"/>
                              </w:divBdr>
                            </w:div>
                            <w:div w:id="1022821494">
                              <w:marLeft w:val="0"/>
                              <w:marRight w:val="0"/>
                              <w:marTop w:val="0"/>
                              <w:marBottom w:val="0"/>
                              <w:divBdr>
                                <w:top w:val="none" w:sz="0" w:space="0" w:color="auto"/>
                                <w:left w:val="none" w:sz="0" w:space="0" w:color="auto"/>
                                <w:bottom w:val="none" w:sz="0" w:space="0" w:color="auto"/>
                                <w:right w:val="none" w:sz="0" w:space="0" w:color="auto"/>
                              </w:divBdr>
                            </w:div>
                            <w:div w:id="1042360209">
                              <w:marLeft w:val="75"/>
                              <w:marRight w:val="75"/>
                              <w:marTop w:val="0"/>
                              <w:marBottom w:val="0"/>
                              <w:divBdr>
                                <w:top w:val="none" w:sz="0" w:space="0" w:color="auto"/>
                                <w:left w:val="none" w:sz="0" w:space="0" w:color="auto"/>
                                <w:bottom w:val="none" w:sz="0" w:space="0" w:color="auto"/>
                                <w:right w:val="none" w:sz="0" w:space="0" w:color="auto"/>
                              </w:divBdr>
                            </w:div>
                            <w:div w:id="1850828621">
                              <w:marLeft w:val="0"/>
                              <w:marRight w:val="0"/>
                              <w:marTop w:val="0"/>
                              <w:marBottom w:val="0"/>
                              <w:divBdr>
                                <w:top w:val="none" w:sz="0" w:space="0" w:color="auto"/>
                                <w:left w:val="none" w:sz="0" w:space="0" w:color="auto"/>
                                <w:bottom w:val="none" w:sz="0" w:space="0" w:color="auto"/>
                                <w:right w:val="none" w:sz="0" w:space="0" w:color="auto"/>
                              </w:divBdr>
                            </w:div>
                          </w:divsChild>
                        </w:div>
                        <w:div w:id="811873655">
                          <w:marLeft w:val="0"/>
                          <w:marRight w:val="0"/>
                          <w:marTop w:val="0"/>
                          <w:marBottom w:val="0"/>
                          <w:divBdr>
                            <w:top w:val="none" w:sz="0" w:space="0" w:color="auto"/>
                            <w:left w:val="none" w:sz="0" w:space="0" w:color="auto"/>
                            <w:bottom w:val="none" w:sz="0" w:space="0" w:color="auto"/>
                            <w:right w:val="none" w:sz="0" w:space="0" w:color="auto"/>
                          </w:divBdr>
                        </w:div>
                      </w:divsChild>
                    </w:div>
                    <w:div w:id="2070810613">
                      <w:marLeft w:val="0"/>
                      <w:marRight w:val="0"/>
                      <w:marTop w:val="0"/>
                      <w:marBottom w:val="0"/>
                      <w:divBdr>
                        <w:top w:val="none" w:sz="0" w:space="0" w:color="auto"/>
                        <w:left w:val="none" w:sz="0" w:space="0" w:color="auto"/>
                        <w:bottom w:val="none" w:sz="0" w:space="0" w:color="auto"/>
                        <w:right w:val="none" w:sz="0" w:space="0" w:color="auto"/>
                      </w:divBdr>
                      <w:divsChild>
                        <w:div w:id="918711659">
                          <w:marLeft w:val="0"/>
                          <w:marRight w:val="0"/>
                          <w:marTop w:val="150"/>
                          <w:marBottom w:val="0"/>
                          <w:divBdr>
                            <w:top w:val="none" w:sz="0" w:space="0" w:color="auto"/>
                            <w:left w:val="none" w:sz="0" w:space="0" w:color="auto"/>
                            <w:bottom w:val="none" w:sz="0" w:space="0" w:color="auto"/>
                            <w:right w:val="none" w:sz="0" w:space="0" w:color="auto"/>
                          </w:divBdr>
                        </w:div>
                        <w:div w:id="131290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4440375">
          <w:marLeft w:val="0"/>
          <w:marRight w:val="0"/>
          <w:marTop w:val="0"/>
          <w:marBottom w:val="0"/>
          <w:divBdr>
            <w:top w:val="none" w:sz="0" w:space="0" w:color="auto"/>
            <w:left w:val="none" w:sz="0" w:space="0" w:color="auto"/>
            <w:bottom w:val="none" w:sz="0" w:space="0" w:color="auto"/>
            <w:right w:val="none" w:sz="0" w:space="0" w:color="auto"/>
          </w:divBdr>
          <w:divsChild>
            <w:div w:id="1786266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390552">
      <w:bodyDiv w:val="1"/>
      <w:marLeft w:val="0"/>
      <w:marRight w:val="0"/>
      <w:marTop w:val="0"/>
      <w:marBottom w:val="0"/>
      <w:divBdr>
        <w:top w:val="none" w:sz="0" w:space="0" w:color="auto"/>
        <w:left w:val="none" w:sz="0" w:space="0" w:color="auto"/>
        <w:bottom w:val="none" w:sz="0" w:space="0" w:color="auto"/>
        <w:right w:val="none" w:sz="0" w:space="0" w:color="auto"/>
      </w:divBdr>
    </w:div>
    <w:div w:id="761025610">
      <w:bodyDiv w:val="1"/>
      <w:marLeft w:val="0"/>
      <w:marRight w:val="0"/>
      <w:marTop w:val="0"/>
      <w:marBottom w:val="0"/>
      <w:divBdr>
        <w:top w:val="none" w:sz="0" w:space="0" w:color="auto"/>
        <w:left w:val="none" w:sz="0" w:space="0" w:color="auto"/>
        <w:bottom w:val="none" w:sz="0" w:space="0" w:color="auto"/>
        <w:right w:val="none" w:sz="0" w:space="0" w:color="auto"/>
      </w:divBdr>
    </w:div>
    <w:div w:id="912155789">
      <w:bodyDiv w:val="1"/>
      <w:marLeft w:val="0"/>
      <w:marRight w:val="0"/>
      <w:marTop w:val="0"/>
      <w:marBottom w:val="0"/>
      <w:divBdr>
        <w:top w:val="none" w:sz="0" w:space="0" w:color="auto"/>
        <w:left w:val="none" w:sz="0" w:space="0" w:color="auto"/>
        <w:bottom w:val="none" w:sz="0" w:space="0" w:color="auto"/>
        <w:right w:val="none" w:sz="0" w:space="0" w:color="auto"/>
      </w:divBdr>
    </w:div>
    <w:div w:id="937367274">
      <w:bodyDiv w:val="1"/>
      <w:marLeft w:val="0"/>
      <w:marRight w:val="0"/>
      <w:marTop w:val="0"/>
      <w:marBottom w:val="0"/>
      <w:divBdr>
        <w:top w:val="none" w:sz="0" w:space="0" w:color="auto"/>
        <w:left w:val="none" w:sz="0" w:space="0" w:color="auto"/>
        <w:bottom w:val="none" w:sz="0" w:space="0" w:color="auto"/>
        <w:right w:val="none" w:sz="0" w:space="0" w:color="auto"/>
      </w:divBdr>
    </w:div>
    <w:div w:id="957030707">
      <w:bodyDiv w:val="1"/>
      <w:marLeft w:val="0"/>
      <w:marRight w:val="0"/>
      <w:marTop w:val="0"/>
      <w:marBottom w:val="0"/>
      <w:divBdr>
        <w:top w:val="none" w:sz="0" w:space="0" w:color="auto"/>
        <w:left w:val="none" w:sz="0" w:space="0" w:color="auto"/>
        <w:bottom w:val="none" w:sz="0" w:space="0" w:color="auto"/>
        <w:right w:val="none" w:sz="0" w:space="0" w:color="auto"/>
      </w:divBdr>
    </w:div>
    <w:div w:id="970133097">
      <w:bodyDiv w:val="1"/>
      <w:marLeft w:val="0"/>
      <w:marRight w:val="0"/>
      <w:marTop w:val="0"/>
      <w:marBottom w:val="0"/>
      <w:divBdr>
        <w:top w:val="none" w:sz="0" w:space="0" w:color="auto"/>
        <w:left w:val="none" w:sz="0" w:space="0" w:color="auto"/>
        <w:bottom w:val="none" w:sz="0" w:space="0" w:color="auto"/>
        <w:right w:val="none" w:sz="0" w:space="0" w:color="auto"/>
      </w:divBdr>
    </w:div>
    <w:div w:id="995573982">
      <w:bodyDiv w:val="1"/>
      <w:marLeft w:val="0"/>
      <w:marRight w:val="0"/>
      <w:marTop w:val="0"/>
      <w:marBottom w:val="0"/>
      <w:divBdr>
        <w:top w:val="none" w:sz="0" w:space="0" w:color="auto"/>
        <w:left w:val="none" w:sz="0" w:space="0" w:color="auto"/>
        <w:bottom w:val="none" w:sz="0" w:space="0" w:color="auto"/>
        <w:right w:val="none" w:sz="0" w:space="0" w:color="auto"/>
      </w:divBdr>
    </w:div>
    <w:div w:id="1019090178">
      <w:bodyDiv w:val="1"/>
      <w:marLeft w:val="0"/>
      <w:marRight w:val="0"/>
      <w:marTop w:val="0"/>
      <w:marBottom w:val="0"/>
      <w:divBdr>
        <w:top w:val="none" w:sz="0" w:space="0" w:color="auto"/>
        <w:left w:val="none" w:sz="0" w:space="0" w:color="auto"/>
        <w:bottom w:val="none" w:sz="0" w:space="0" w:color="auto"/>
        <w:right w:val="none" w:sz="0" w:space="0" w:color="auto"/>
      </w:divBdr>
      <w:divsChild>
        <w:div w:id="100995775">
          <w:marLeft w:val="0"/>
          <w:marRight w:val="0"/>
          <w:marTop w:val="0"/>
          <w:marBottom w:val="0"/>
          <w:divBdr>
            <w:top w:val="none" w:sz="0" w:space="0" w:color="auto"/>
            <w:left w:val="none" w:sz="0" w:space="0" w:color="auto"/>
            <w:bottom w:val="none" w:sz="0" w:space="0" w:color="auto"/>
            <w:right w:val="none" w:sz="0" w:space="0" w:color="auto"/>
          </w:divBdr>
          <w:divsChild>
            <w:div w:id="764686570">
              <w:marLeft w:val="0"/>
              <w:marRight w:val="0"/>
              <w:marTop w:val="0"/>
              <w:marBottom w:val="0"/>
              <w:divBdr>
                <w:top w:val="none" w:sz="0" w:space="0" w:color="auto"/>
                <w:left w:val="none" w:sz="0" w:space="0" w:color="auto"/>
                <w:bottom w:val="none" w:sz="0" w:space="0" w:color="auto"/>
                <w:right w:val="none" w:sz="0" w:space="0" w:color="auto"/>
              </w:divBdr>
            </w:div>
            <w:div w:id="1927611360">
              <w:marLeft w:val="0"/>
              <w:marRight w:val="0"/>
              <w:marTop w:val="0"/>
              <w:marBottom w:val="0"/>
              <w:divBdr>
                <w:top w:val="none" w:sz="0" w:space="0" w:color="auto"/>
                <w:left w:val="none" w:sz="0" w:space="0" w:color="auto"/>
                <w:bottom w:val="none" w:sz="0" w:space="0" w:color="auto"/>
                <w:right w:val="none" w:sz="0" w:space="0" w:color="auto"/>
              </w:divBdr>
            </w:div>
          </w:divsChild>
        </w:div>
        <w:div w:id="210503402">
          <w:marLeft w:val="0"/>
          <w:marRight w:val="0"/>
          <w:marTop w:val="0"/>
          <w:marBottom w:val="0"/>
          <w:divBdr>
            <w:top w:val="none" w:sz="0" w:space="0" w:color="auto"/>
            <w:left w:val="none" w:sz="0" w:space="0" w:color="auto"/>
            <w:bottom w:val="none" w:sz="0" w:space="0" w:color="auto"/>
            <w:right w:val="none" w:sz="0" w:space="0" w:color="auto"/>
          </w:divBdr>
          <w:divsChild>
            <w:div w:id="182015055">
              <w:marLeft w:val="0"/>
              <w:marRight w:val="0"/>
              <w:marTop w:val="0"/>
              <w:marBottom w:val="0"/>
              <w:divBdr>
                <w:top w:val="none" w:sz="0" w:space="0" w:color="auto"/>
                <w:left w:val="none" w:sz="0" w:space="0" w:color="auto"/>
                <w:bottom w:val="none" w:sz="0" w:space="0" w:color="auto"/>
                <w:right w:val="none" w:sz="0" w:space="0" w:color="auto"/>
              </w:divBdr>
            </w:div>
            <w:div w:id="2082629606">
              <w:marLeft w:val="0"/>
              <w:marRight w:val="0"/>
              <w:marTop w:val="0"/>
              <w:marBottom w:val="0"/>
              <w:divBdr>
                <w:top w:val="none" w:sz="0" w:space="0" w:color="auto"/>
                <w:left w:val="none" w:sz="0" w:space="0" w:color="auto"/>
                <w:bottom w:val="none" w:sz="0" w:space="0" w:color="auto"/>
                <w:right w:val="none" w:sz="0" w:space="0" w:color="auto"/>
              </w:divBdr>
            </w:div>
          </w:divsChild>
        </w:div>
        <w:div w:id="616762139">
          <w:marLeft w:val="0"/>
          <w:marRight w:val="0"/>
          <w:marTop w:val="0"/>
          <w:marBottom w:val="0"/>
          <w:divBdr>
            <w:top w:val="none" w:sz="0" w:space="0" w:color="auto"/>
            <w:left w:val="none" w:sz="0" w:space="0" w:color="auto"/>
            <w:bottom w:val="none" w:sz="0" w:space="0" w:color="auto"/>
            <w:right w:val="none" w:sz="0" w:space="0" w:color="auto"/>
          </w:divBdr>
          <w:divsChild>
            <w:div w:id="648245600">
              <w:marLeft w:val="0"/>
              <w:marRight w:val="0"/>
              <w:marTop w:val="0"/>
              <w:marBottom w:val="0"/>
              <w:divBdr>
                <w:top w:val="none" w:sz="0" w:space="0" w:color="auto"/>
                <w:left w:val="none" w:sz="0" w:space="0" w:color="auto"/>
                <w:bottom w:val="none" w:sz="0" w:space="0" w:color="auto"/>
                <w:right w:val="none" w:sz="0" w:space="0" w:color="auto"/>
              </w:divBdr>
            </w:div>
            <w:div w:id="1137840047">
              <w:marLeft w:val="0"/>
              <w:marRight w:val="0"/>
              <w:marTop w:val="0"/>
              <w:marBottom w:val="0"/>
              <w:divBdr>
                <w:top w:val="none" w:sz="0" w:space="0" w:color="auto"/>
                <w:left w:val="none" w:sz="0" w:space="0" w:color="auto"/>
                <w:bottom w:val="none" w:sz="0" w:space="0" w:color="auto"/>
                <w:right w:val="none" w:sz="0" w:space="0" w:color="auto"/>
              </w:divBdr>
            </w:div>
          </w:divsChild>
        </w:div>
        <w:div w:id="1714689559">
          <w:marLeft w:val="0"/>
          <w:marRight w:val="0"/>
          <w:marTop w:val="0"/>
          <w:marBottom w:val="0"/>
          <w:divBdr>
            <w:top w:val="none" w:sz="0" w:space="0" w:color="auto"/>
            <w:left w:val="none" w:sz="0" w:space="0" w:color="auto"/>
            <w:bottom w:val="none" w:sz="0" w:space="0" w:color="auto"/>
            <w:right w:val="none" w:sz="0" w:space="0" w:color="auto"/>
          </w:divBdr>
          <w:divsChild>
            <w:div w:id="983393750">
              <w:marLeft w:val="0"/>
              <w:marRight w:val="0"/>
              <w:marTop w:val="0"/>
              <w:marBottom w:val="0"/>
              <w:divBdr>
                <w:top w:val="none" w:sz="0" w:space="0" w:color="auto"/>
                <w:left w:val="none" w:sz="0" w:space="0" w:color="auto"/>
                <w:bottom w:val="none" w:sz="0" w:space="0" w:color="auto"/>
                <w:right w:val="none" w:sz="0" w:space="0" w:color="auto"/>
              </w:divBdr>
            </w:div>
            <w:div w:id="1991443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707727">
      <w:bodyDiv w:val="1"/>
      <w:marLeft w:val="0"/>
      <w:marRight w:val="0"/>
      <w:marTop w:val="0"/>
      <w:marBottom w:val="0"/>
      <w:divBdr>
        <w:top w:val="none" w:sz="0" w:space="0" w:color="auto"/>
        <w:left w:val="none" w:sz="0" w:space="0" w:color="auto"/>
        <w:bottom w:val="none" w:sz="0" w:space="0" w:color="auto"/>
        <w:right w:val="none" w:sz="0" w:space="0" w:color="auto"/>
      </w:divBdr>
    </w:div>
    <w:div w:id="1050884761">
      <w:bodyDiv w:val="1"/>
      <w:marLeft w:val="0"/>
      <w:marRight w:val="0"/>
      <w:marTop w:val="0"/>
      <w:marBottom w:val="0"/>
      <w:divBdr>
        <w:top w:val="none" w:sz="0" w:space="0" w:color="auto"/>
        <w:left w:val="none" w:sz="0" w:space="0" w:color="auto"/>
        <w:bottom w:val="none" w:sz="0" w:space="0" w:color="auto"/>
        <w:right w:val="none" w:sz="0" w:space="0" w:color="auto"/>
      </w:divBdr>
    </w:div>
    <w:div w:id="1106004991">
      <w:bodyDiv w:val="1"/>
      <w:marLeft w:val="0"/>
      <w:marRight w:val="0"/>
      <w:marTop w:val="0"/>
      <w:marBottom w:val="0"/>
      <w:divBdr>
        <w:top w:val="none" w:sz="0" w:space="0" w:color="auto"/>
        <w:left w:val="none" w:sz="0" w:space="0" w:color="auto"/>
        <w:bottom w:val="none" w:sz="0" w:space="0" w:color="auto"/>
        <w:right w:val="none" w:sz="0" w:space="0" w:color="auto"/>
      </w:divBdr>
    </w:div>
    <w:div w:id="1116873427">
      <w:bodyDiv w:val="1"/>
      <w:marLeft w:val="0"/>
      <w:marRight w:val="0"/>
      <w:marTop w:val="0"/>
      <w:marBottom w:val="0"/>
      <w:divBdr>
        <w:top w:val="none" w:sz="0" w:space="0" w:color="auto"/>
        <w:left w:val="none" w:sz="0" w:space="0" w:color="auto"/>
        <w:bottom w:val="none" w:sz="0" w:space="0" w:color="auto"/>
        <w:right w:val="none" w:sz="0" w:space="0" w:color="auto"/>
      </w:divBdr>
    </w:div>
    <w:div w:id="1211384379">
      <w:bodyDiv w:val="1"/>
      <w:marLeft w:val="0"/>
      <w:marRight w:val="0"/>
      <w:marTop w:val="0"/>
      <w:marBottom w:val="0"/>
      <w:divBdr>
        <w:top w:val="none" w:sz="0" w:space="0" w:color="auto"/>
        <w:left w:val="none" w:sz="0" w:space="0" w:color="auto"/>
        <w:bottom w:val="none" w:sz="0" w:space="0" w:color="auto"/>
        <w:right w:val="none" w:sz="0" w:space="0" w:color="auto"/>
      </w:divBdr>
    </w:div>
    <w:div w:id="1252543766">
      <w:bodyDiv w:val="1"/>
      <w:marLeft w:val="0"/>
      <w:marRight w:val="0"/>
      <w:marTop w:val="0"/>
      <w:marBottom w:val="0"/>
      <w:divBdr>
        <w:top w:val="none" w:sz="0" w:space="0" w:color="auto"/>
        <w:left w:val="none" w:sz="0" w:space="0" w:color="auto"/>
        <w:bottom w:val="none" w:sz="0" w:space="0" w:color="auto"/>
        <w:right w:val="none" w:sz="0" w:space="0" w:color="auto"/>
      </w:divBdr>
    </w:div>
    <w:div w:id="1272401530">
      <w:bodyDiv w:val="1"/>
      <w:marLeft w:val="0"/>
      <w:marRight w:val="0"/>
      <w:marTop w:val="0"/>
      <w:marBottom w:val="0"/>
      <w:divBdr>
        <w:top w:val="none" w:sz="0" w:space="0" w:color="auto"/>
        <w:left w:val="none" w:sz="0" w:space="0" w:color="auto"/>
        <w:bottom w:val="none" w:sz="0" w:space="0" w:color="auto"/>
        <w:right w:val="none" w:sz="0" w:space="0" w:color="auto"/>
      </w:divBdr>
    </w:div>
    <w:div w:id="1273130255">
      <w:bodyDiv w:val="1"/>
      <w:marLeft w:val="0"/>
      <w:marRight w:val="0"/>
      <w:marTop w:val="0"/>
      <w:marBottom w:val="0"/>
      <w:divBdr>
        <w:top w:val="none" w:sz="0" w:space="0" w:color="auto"/>
        <w:left w:val="none" w:sz="0" w:space="0" w:color="auto"/>
        <w:bottom w:val="none" w:sz="0" w:space="0" w:color="auto"/>
        <w:right w:val="none" w:sz="0" w:space="0" w:color="auto"/>
      </w:divBdr>
    </w:div>
    <w:div w:id="1286887825">
      <w:bodyDiv w:val="1"/>
      <w:marLeft w:val="0"/>
      <w:marRight w:val="0"/>
      <w:marTop w:val="0"/>
      <w:marBottom w:val="0"/>
      <w:divBdr>
        <w:top w:val="none" w:sz="0" w:space="0" w:color="auto"/>
        <w:left w:val="none" w:sz="0" w:space="0" w:color="auto"/>
        <w:bottom w:val="none" w:sz="0" w:space="0" w:color="auto"/>
        <w:right w:val="none" w:sz="0" w:space="0" w:color="auto"/>
      </w:divBdr>
    </w:div>
    <w:div w:id="1447967620">
      <w:bodyDiv w:val="1"/>
      <w:marLeft w:val="0"/>
      <w:marRight w:val="0"/>
      <w:marTop w:val="0"/>
      <w:marBottom w:val="0"/>
      <w:divBdr>
        <w:top w:val="none" w:sz="0" w:space="0" w:color="auto"/>
        <w:left w:val="none" w:sz="0" w:space="0" w:color="auto"/>
        <w:bottom w:val="none" w:sz="0" w:space="0" w:color="auto"/>
        <w:right w:val="none" w:sz="0" w:space="0" w:color="auto"/>
      </w:divBdr>
    </w:div>
    <w:div w:id="1478377783">
      <w:bodyDiv w:val="1"/>
      <w:marLeft w:val="0"/>
      <w:marRight w:val="0"/>
      <w:marTop w:val="0"/>
      <w:marBottom w:val="0"/>
      <w:divBdr>
        <w:top w:val="none" w:sz="0" w:space="0" w:color="auto"/>
        <w:left w:val="none" w:sz="0" w:space="0" w:color="auto"/>
        <w:bottom w:val="none" w:sz="0" w:space="0" w:color="auto"/>
        <w:right w:val="none" w:sz="0" w:space="0" w:color="auto"/>
      </w:divBdr>
    </w:div>
    <w:div w:id="1511064911">
      <w:bodyDiv w:val="1"/>
      <w:marLeft w:val="0"/>
      <w:marRight w:val="0"/>
      <w:marTop w:val="0"/>
      <w:marBottom w:val="0"/>
      <w:divBdr>
        <w:top w:val="none" w:sz="0" w:space="0" w:color="auto"/>
        <w:left w:val="none" w:sz="0" w:space="0" w:color="auto"/>
        <w:bottom w:val="none" w:sz="0" w:space="0" w:color="auto"/>
        <w:right w:val="none" w:sz="0" w:space="0" w:color="auto"/>
      </w:divBdr>
    </w:div>
    <w:div w:id="1520122563">
      <w:bodyDiv w:val="1"/>
      <w:marLeft w:val="0"/>
      <w:marRight w:val="0"/>
      <w:marTop w:val="0"/>
      <w:marBottom w:val="0"/>
      <w:divBdr>
        <w:top w:val="none" w:sz="0" w:space="0" w:color="auto"/>
        <w:left w:val="none" w:sz="0" w:space="0" w:color="auto"/>
        <w:bottom w:val="none" w:sz="0" w:space="0" w:color="auto"/>
        <w:right w:val="none" w:sz="0" w:space="0" w:color="auto"/>
      </w:divBdr>
    </w:div>
    <w:div w:id="1524519354">
      <w:bodyDiv w:val="1"/>
      <w:marLeft w:val="0"/>
      <w:marRight w:val="0"/>
      <w:marTop w:val="0"/>
      <w:marBottom w:val="0"/>
      <w:divBdr>
        <w:top w:val="none" w:sz="0" w:space="0" w:color="auto"/>
        <w:left w:val="none" w:sz="0" w:space="0" w:color="auto"/>
        <w:bottom w:val="none" w:sz="0" w:space="0" w:color="auto"/>
        <w:right w:val="none" w:sz="0" w:space="0" w:color="auto"/>
      </w:divBdr>
    </w:div>
    <w:div w:id="1536234909">
      <w:bodyDiv w:val="1"/>
      <w:marLeft w:val="0"/>
      <w:marRight w:val="0"/>
      <w:marTop w:val="0"/>
      <w:marBottom w:val="0"/>
      <w:divBdr>
        <w:top w:val="none" w:sz="0" w:space="0" w:color="auto"/>
        <w:left w:val="none" w:sz="0" w:space="0" w:color="auto"/>
        <w:bottom w:val="none" w:sz="0" w:space="0" w:color="auto"/>
        <w:right w:val="none" w:sz="0" w:space="0" w:color="auto"/>
      </w:divBdr>
    </w:div>
    <w:div w:id="1556887155">
      <w:bodyDiv w:val="1"/>
      <w:marLeft w:val="0"/>
      <w:marRight w:val="0"/>
      <w:marTop w:val="0"/>
      <w:marBottom w:val="0"/>
      <w:divBdr>
        <w:top w:val="none" w:sz="0" w:space="0" w:color="auto"/>
        <w:left w:val="none" w:sz="0" w:space="0" w:color="auto"/>
        <w:bottom w:val="none" w:sz="0" w:space="0" w:color="auto"/>
        <w:right w:val="none" w:sz="0" w:space="0" w:color="auto"/>
      </w:divBdr>
      <w:divsChild>
        <w:div w:id="800418399">
          <w:blockQuote w:val="1"/>
          <w:marLeft w:val="0"/>
          <w:marRight w:val="720"/>
          <w:marTop w:val="100"/>
          <w:marBottom w:val="100"/>
          <w:divBdr>
            <w:top w:val="none" w:sz="0" w:space="0" w:color="auto"/>
            <w:left w:val="none" w:sz="0" w:space="0" w:color="auto"/>
            <w:bottom w:val="none" w:sz="0" w:space="0" w:color="auto"/>
            <w:right w:val="none" w:sz="0" w:space="0" w:color="auto"/>
          </w:divBdr>
        </w:div>
        <w:div w:id="1509438765">
          <w:marLeft w:val="0"/>
          <w:marRight w:val="0"/>
          <w:marTop w:val="0"/>
          <w:marBottom w:val="0"/>
          <w:divBdr>
            <w:top w:val="none" w:sz="0" w:space="0" w:color="auto"/>
            <w:left w:val="none" w:sz="0" w:space="0" w:color="auto"/>
            <w:bottom w:val="none" w:sz="0" w:space="0" w:color="auto"/>
            <w:right w:val="none" w:sz="0" w:space="0" w:color="auto"/>
          </w:divBdr>
        </w:div>
        <w:div w:id="1681620712">
          <w:marLeft w:val="0"/>
          <w:marRight w:val="0"/>
          <w:marTop w:val="0"/>
          <w:marBottom w:val="0"/>
          <w:divBdr>
            <w:top w:val="none" w:sz="0" w:space="0" w:color="auto"/>
            <w:left w:val="none" w:sz="0" w:space="0" w:color="auto"/>
            <w:bottom w:val="none" w:sz="0" w:space="0" w:color="auto"/>
            <w:right w:val="none" w:sz="0" w:space="0" w:color="auto"/>
          </w:divBdr>
          <w:divsChild>
            <w:div w:id="80296563">
              <w:marLeft w:val="0"/>
              <w:marRight w:val="0"/>
              <w:marTop w:val="0"/>
              <w:marBottom w:val="0"/>
              <w:divBdr>
                <w:top w:val="none" w:sz="0" w:space="0" w:color="auto"/>
                <w:left w:val="none" w:sz="0" w:space="0" w:color="auto"/>
                <w:bottom w:val="none" w:sz="0" w:space="0" w:color="auto"/>
                <w:right w:val="none" w:sz="0" w:space="0" w:color="auto"/>
              </w:divBdr>
            </w:div>
            <w:div w:id="1590112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332726">
      <w:bodyDiv w:val="1"/>
      <w:marLeft w:val="0"/>
      <w:marRight w:val="0"/>
      <w:marTop w:val="0"/>
      <w:marBottom w:val="0"/>
      <w:divBdr>
        <w:top w:val="none" w:sz="0" w:space="0" w:color="auto"/>
        <w:left w:val="none" w:sz="0" w:space="0" w:color="auto"/>
        <w:bottom w:val="none" w:sz="0" w:space="0" w:color="auto"/>
        <w:right w:val="none" w:sz="0" w:space="0" w:color="auto"/>
      </w:divBdr>
    </w:div>
    <w:div w:id="1579825642">
      <w:bodyDiv w:val="1"/>
      <w:marLeft w:val="0"/>
      <w:marRight w:val="0"/>
      <w:marTop w:val="0"/>
      <w:marBottom w:val="0"/>
      <w:divBdr>
        <w:top w:val="none" w:sz="0" w:space="0" w:color="auto"/>
        <w:left w:val="none" w:sz="0" w:space="0" w:color="auto"/>
        <w:bottom w:val="none" w:sz="0" w:space="0" w:color="auto"/>
        <w:right w:val="none" w:sz="0" w:space="0" w:color="auto"/>
      </w:divBdr>
    </w:div>
    <w:div w:id="1625310722">
      <w:bodyDiv w:val="1"/>
      <w:marLeft w:val="0"/>
      <w:marRight w:val="0"/>
      <w:marTop w:val="0"/>
      <w:marBottom w:val="0"/>
      <w:divBdr>
        <w:top w:val="none" w:sz="0" w:space="0" w:color="auto"/>
        <w:left w:val="none" w:sz="0" w:space="0" w:color="auto"/>
        <w:bottom w:val="none" w:sz="0" w:space="0" w:color="auto"/>
        <w:right w:val="none" w:sz="0" w:space="0" w:color="auto"/>
      </w:divBdr>
    </w:div>
    <w:div w:id="1660573140">
      <w:bodyDiv w:val="1"/>
      <w:marLeft w:val="0"/>
      <w:marRight w:val="0"/>
      <w:marTop w:val="0"/>
      <w:marBottom w:val="0"/>
      <w:divBdr>
        <w:top w:val="none" w:sz="0" w:space="0" w:color="auto"/>
        <w:left w:val="none" w:sz="0" w:space="0" w:color="auto"/>
        <w:bottom w:val="none" w:sz="0" w:space="0" w:color="auto"/>
        <w:right w:val="none" w:sz="0" w:space="0" w:color="auto"/>
      </w:divBdr>
    </w:div>
    <w:div w:id="1711569994">
      <w:bodyDiv w:val="1"/>
      <w:marLeft w:val="0"/>
      <w:marRight w:val="0"/>
      <w:marTop w:val="0"/>
      <w:marBottom w:val="0"/>
      <w:divBdr>
        <w:top w:val="none" w:sz="0" w:space="0" w:color="auto"/>
        <w:left w:val="none" w:sz="0" w:space="0" w:color="auto"/>
        <w:bottom w:val="none" w:sz="0" w:space="0" w:color="auto"/>
        <w:right w:val="none" w:sz="0" w:space="0" w:color="auto"/>
      </w:divBdr>
    </w:div>
    <w:div w:id="1815685029">
      <w:bodyDiv w:val="1"/>
      <w:marLeft w:val="0"/>
      <w:marRight w:val="0"/>
      <w:marTop w:val="0"/>
      <w:marBottom w:val="0"/>
      <w:divBdr>
        <w:top w:val="none" w:sz="0" w:space="0" w:color="auto"/>
        <w:left w:val="none" w:sz="0" w:space="0" w:color="auto"/>
        <w:bottom w:val="none" w:sz="0" w:space="0" w:color="auto"/>
        <w:right w:val="none" w:sz="0" w:space="0" w:color="auto"/>
      </w:divBdr>
    </w:div>
    <w:div w:id="1838304225">
      <w:bodyDiv w:val="1"/>
      <w:marLeft w:val="0"/>
      <w:marRight w:val="0"/>
      <w:marTop w:val="0"/>
      <w:marBottom w:val="0"/>
      <w:divBdr>
        <w:top w:val="none" w:sz="0" w:space="0" w:color="auto"/>
        <w:left w:val="none" w:sz="0" w:space="0" w:color="auto"/>
        <w:bottom w:val="none" w:sz="0" w:space="0" w:color="auto"/>
        <w:right w:val="none" w:sz="0" w:space="0" w:color="auto"/>
      </w:divBdr>
    </w:div>
    <w:div w:id="1919944283">
      <w:bodyDiv w:val="1"/>
      <w:marLeft w:val="0"/>
      <w:marRight w:val="0"/>
      <w:marTop w:val="0"/>
      <w:marBottom w:val="0"/>
      <w:divBdr>
        <w:top w:val="none" w:sz="0" w:space="0" w:color="auto"/>
        <w:left w:val="none" w:sz="0" w:space="0" w:color="auto"/>
        <w:bottom w:val="none" w:sz="0" w:space="0" w:color="auto"/>
        <w:right w:val="none" w:sz="0" w:space="0" w:color="auto"/>
      </w:divBdr>
    </w:div>
    <w:div w:id="1943756228">
      <w:bodyDiv w:val="1"/>
      <w:marLeft w:val="0"/>
      <w:marRight w:val="0"/>
      <w:marTop w:val="0"/>
      <w:marBottom w:val="0"/>
      <w:divBdr>
        <w:top w:val="none" w:sz="0" w:space="0" w:color="auto"/>
        <w:left w:val="none" w:sz="0" w:space="0" w:color="auto"/>
        <w:bottom w:val="none" w:sz="0" w:space="0" w:color="auto"/>
        <w:right w:val="none" w:sz="0" w:space="0" w:color="auto"/>
      </w:divBdr>
    </w:div>
    <w:div w:id="1990864776">
      <w:bodyDiv w:val="1"/>
      <w:marLeft w:val="0"/>
      <w:marRight w:val="0"/>
      <w:marTop w:val="0"/>
      <w:marBottom w:val="0"/>
      <w:divBdr>
        <w:top w:val="none" w:sz="0" w:space="0" w:color="auto"/>
        <w:left w:val="none" w:sz="0" w:space="0" w:color="auto"/>
        <w:bottom w:val="none" w:sz="0" w:space="0" w:color="auto"/>
        <w:right w:val="none" w:sz="0" w:space="0" w:color="auto"/>
      </w:divBdr>
    </w:div>
    <w:div w:id="2052461946">
      <w:bodyDiv w:val="1"/>
      <w:marLeft w:val="0"/>
      <w:marRight w:val="0"/>
      <w:marTop w:val="0"/>
      <w:marBottom w:val="0"/>
      <w:divBdr>
        <w:top w:val="none" w:sz="0" w:space="0" w:color="auto"/>
        <w:left w:val="none" w:sz="0" w:space="0" w:color="auto"/>
        <w:bottom w:val="none" w:sz="0" w:space="0" w:color="auto"/>
        <w:right w:val="none" w:sz="0" w:space="0" w:color="auto"/>
      </w:divBdr>
    </w:div>
    <w:div w:id="2123039185">
      <w:bodyDiv w:val="1"/>
      <w:marLeft w:val="0"/>
      <w:marRight w:val="0"/>
      <w:marTop w:val="0"/>
      <w:marBottom w:val="0"/>
      <w:divBdr>
        <w:top w:val="none" w:sz="0" w:space="0" w:color="auto"/>
        <w:left w:val="none" w:sz="0" w:space="0" w:color="auto"/>
        <w:bottom w:val="none" w:sz="0" w:space="0" w:color="auto"/>
        <w:right w:val="none" w:sz="0" w:space="0" w:color="auto"/>
      </w:divBdr>
    </w:div>
    <w:div w:id="2146309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6.emf"/><Relationship Id="rId26" Type="http://schemas.openxmlformats.org/officeDocument/2006/relationships/image" Target="media/image14.emf"/><Relationship Id="rId39" Type="http://schemas.openxmlformats.org/officeDocument/2006/relationships/hyperlink" Target="https://www.apple.com/education-initiative/" TargetMode="External"/><Relationship Id="rId21" Type="http://schemas.openxmlformats.org/officeDocument/2006/relationships/image" Target="media/image9.emf"/><Relationship Id="rId34" Type="http://schemas.openxmlformats.org/officeDocument/2006/relationships/image" Target="media/image22.emf"/><Relationship Id="rId42" Type="http://schemas.openxmlformats.org/officeDocument/2006/relationships/hyperlink" Target="https://doi.org/10.1002/bcd.205" TargetMode="External"/><Relationship Id="rId47" Type="http://schemas.openxmlformats.org/officeDocument/2006/relationships/hyperlink" Target="https://www.bloomberg.com/company/press/esg-may-surpass-41-trillion-assets-in-2022-but-not-without-challenges-finds-bloomberg-intelligence/" TargetMode="External"/><Relationship Id="rId50" Type="http://schemas.openxmlformats.org/officeDocument/2006/relationships/hyperlink" Target="https://www.oecd.org/finance/Investment-Governance-Integration-ESG-Factors.pdf" TargetMode="External"/><Relationship Id="rId55" Type="http://schemas.openxmlformats.org/officeDocument/2006/relationships/hyperlink" Target="https://www.consiliencejournal.org/article/on-the-emergence-current-state-and-future-perspectives-of-socially-responsible-investment-sri/" TargetMode="External"/><Relationship Id="rId63" Type="http://schemas.openxmlformats.org/officeDocument/2006/relationships/hyperlink" Target="https://www.insidermonkey.com/blog/top-5-esg-companies-in-2022-1082219/" TargetMode="External"/><Relationship Id="rId68" Type="http://schemas.openxmlformats.org/officeDocument/2006/relationships/image" Target="media/image27.emf"/><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reuters.com/business/sustainable-business/bank-america-expands-esg-team-with-four-hires-2022-08-31/" TargetMode="External"/><Relationship Id="rId29" Type="http://schemas.openxmlformats.org/officeDocument/2006/relationships/image" Target="media/image1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2.emf"/><Relationship Id="rId32" Type="http://schemas.openxmlformats.org/officeDocument/2006/relationships/image" Target="media/image20.emf"/><Relationship Id="rId37" Type="http://schemas.openxmlformats.org/officeDocument/2006/relationships/image" Target="media/image24.emf"/><Relationship Id="rId40" Type="http://schemas.openxmlformats.org/officeDocument/2006/relationships/hyperlink" Target="https://www.apple.com/in/newsroom/2018/01/apple-teams-with-malala-fund-to-support-girls-education/" TargetMode="External"/><Relationship Id="rId45" Type="http://schemas.openxmlformats.org/officeDocument/2006/relationships/hyperlink" Target="https://images.apple.com/legal/more-resources/docs/India-CSR-2017-18-AnnualReport.pdf" TargetMode="External"/><Relationship Id="rId53" Type="http://schemas.openxmlformats.org/officeDocument/2006/relationships/hyperlink" Target="https://aim-blog.com/author/abhi01admin/" TargetMode="External"/><Relationship Id="rId58" Type="http://schemas.openxmlformats.org/officeDocument/2006/relationships/hyperlink" Target="https://doi.org/10.1023/B:BUSI.0000039395.11212.02" TargetMode="External"/><Relationship Id="rId66" Type="http://schemas.openxmlformats.org/officeDocument/2006/relationships/image" Target="media/image25.jpeg"/><Relationship Id="rId5" Type="http://schemas.openxmlformats.org/officeDocument/2006/relationships/webSettings" Target="webSettings.xml"/><Relationship Id="rId15" Type="http://schemas.openxmlformats.org/officeDocument/2006/relationships/hyperlink" Target="https://about.bankofamerica.com/en/making-an-impact/environmental-sustainability" TargetMode="External"/><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header" Target="header1.xml"/><Relationship Id="rId49" Type="http://schemas.openxmlformats.org/officeDocument/2006/relationships/hyperlink" Target="http://www.eurosif.org/our!work/research/sri/european!sri!study!2014" TargetMode="External"/><Relationship Id="rId57" Type="http://schemas.openxmlformats.org/officeDocument/2006/relationships/hyperlink" Target="https://doi.org/10.1016/j.jclepro.2017.09.073" TargetMode="External"/><Relationship Id="rId61" Type="http://schemas.openxmlformats.org/officeDocument/2006/relationships/hyperlink" Target="https://www.insidermonkey.com/blog/top-5-esg-companies-in-2022-1082219/" TargetMode="External"/><Relationship Id="rId10" Type="http://schemas.openxmlformats.org/officeDocument/2006/relationships/hyperlink" Target="https://link.springer.com/article/10.1007/s10668-021-01375-3" TargetMode="External"/><Relationship Id="rId19" Type="http://schemas.openxmlformats.org/officeDocument/2006/relationships/image" Target="media/image7.emf"/><Relationship Id="rId31" Type="http://schemas.openxmlformats.org/officeDocument/2006/relationships/image" Target="media/image19.emf"/><Relationship Id="rId44" Type="http://schemas.openxmlformats.org/officeDocument/2006/relationships/hyperlink" Target="https://www.sagepub.com/en-us/nam/encyclopedia-of-business-ethics-and-society/book228013" TargetMode="External"/><Relationship Id="rId52" Type="http://schemas.openxmlformats.org/officeDocument/2006/relationships/hyperlink" Target="https://www.unpri.org/" TargetMode="External"/><Relationship Id="rId60" Type="http://schemas.openxmlformats.org/officeDocument/2006/relationships/hyperlink" Target="https://www.apple.com/supplier-responsibility/" TargetMode="External"/><Relationship Id="rId65" Type="http://schemas.openxmlformats.org/officeDocument/2006/relationships/hyperlink" Target="https://www.cnet.com/tech/mobile/apple-ditches-five-mineral-suppliers-over-failure-to-pass-human-rights-audits/"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yperlink" Target="https://www.cisco.com/c/dam/m/en_us/about/csr/esg-hub/_pdf/purpose-report-2021.pdf" TargetMode="External"/><Relationship Id="rId22" Type="http://schemas.openxmlformats.org/officeDocument/2006/relationships/image" Target="media/image10.emf"/><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image" Target="media/image23.emf"/><Relationship Id="rId43" Type="http://schemas.openxmlformats.org/officeDocument/2006/relationships/hyperlink" Target="https://doi.org/10.1515/9783110204911" TargetMode="External"/><Relationship Id="rId48" Type="http://schemas.openxmlformats.org/officeDocument/2006/relationships/hyperlink" Target="http://www.eurosif.org/publication/european!sri!study!2012" TargetMode="External"/><Relationship Id="rId56" Type="http://schemas.openxmlformats.org/officeDocument/2006/relationships/hyperlink" Target="https://doi.org/10.1007/s10551-010-0550-0" TargetMode="External"/><Relationship Id="rId64" Type="http://schemas.openxmlformats.org/officeDocument/2006/relationships/hyperlink" Target="https://www.insidermonkey.com/blog/top-12-esg-companies-in-2022-1082217/" TargetMode="External"/><Relationship Id="rId69" Type="http://schemas.openxmlformats.org/officeDocument/2006/relationships/image" Target="media/image28.emf"/><Relationship Id="rId8" Type="http://schemas.openxmlformats.org/officeDocument/2006/relationships/hyperlink" Target="https://link.springer.com/article/10.1007/s10668-021-01375-3" TargetMode="External"/><Relationship Id="rId51" Type="http://schemas.openxmlformats.org/officeDocument/2006/relationships/hyperlink" Target="https://www.unpri.org/" TargetMode="Externa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5.emf"/><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hyperlink" Target="https://doi.org/10.1177/0007650316689243" TargetMode="External"/><Relationship Id="rId46" Type="http://schemas.openxmlformats.org/officeDocument/2006/relationships/hyperlink" Target="https://research-methodology.net/apple-corporate-social-responsibility-csr/" TargetMode="External"/><Relationship Id="rId59" Type="http://schemas.openxmlformats.org/officeDocument/2006/relationships/hyperlink" Target="https://www.apple.com/supplier-responsibility/" TargetMode="External"/><Relationship Id="rId67" Type="http://schemas.openxmlformats.org/officeDocument/2006/relationships/image" Target="media/image26.emf"/><Relationship Id="rId20" Type="http://schemas.openxmlformats.org/officeDocument/2006/relationships/image" Target="media/image8.emf"/><Relationship Id="rId41" Type="http://schemas.openxmlformats.org/officeDocument/2006/relationships/hyperlink" Target="https://macrumors.zendesk.com/hc/en-us/articles/202084918-Apple-Support-for-Charity" TargetMode="External"/><Relationship Id="rId54" Type="http://schemas.openxmlformats.org/officeDocument/2006/relationships/hyperlink" Target="https://aim-blog.com/apple-csr-and-sustainability/" TargetMode="External"/><Relationship Id="rId62" Type="http://schemas.openxmlformats.org/officeDocument/2006/relationships/hyperlink" Target="https://www.insidermonkey.com/blog/top-5-esg-companies-in-2022-1082219/" TargetMode="External"/><Relationship Id="rId7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1212E6-D7B6-4D61-B22B-E8C7DF385D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73</Pages>
  <Words>16742</Words>
  <Characters>95430</Characters>
  <Application>Microsoft Office Word</Application>
  <DocSecurity>0</DocSecurity>
  <Lines>795</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111949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Innokentiy</dc:creator>
  <cp:lastModifiedBy>Irina</cp:lastModifiedBy>
  <cp:revision>4</cp:revision>
  <dcterms:created xsi:type="dcterms:W3CDTF">2023-06-21T05:06:00Z</dcterms:created>
  <dcterms:modified xsi:type="dcterms:W3CDTF">2023-06-21T08:38:00Z</dcterms:modified>
</cp:coreProperties>
</file>