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14E0B" w:rsidRDefault="00C76FE3">
      <w:pPr>
        <w:jc w:val="center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Одеський національний університет імені І.І.Мечникова</w:t>
      </w:r>
    </w:p>
    <w:p w:rsidR="00514E0B" w:rsidRDefault="00514E0B">
      <w:pPr>
        <w:jc w:val="center"/>
        <w:rPr>
          <w:sz w:val="28"/>
          <w:szCs w:val="28"/>
          <w:lang w:val="uk-UA"/>
        </w:rPr>
      </w:pPr>
    </w:p>
    <w:p w:rsidR="00514E0B" w:rsidRDefault="00C76FE3">
      <w:pPr>
        <w:jc w:val="center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Факультет романо-германської філології</w:t>
      </w:r>
    </w:p>
    <w:p w:rsidR="00514E0B" w:rsidRDefault="00514E0B">
      <w:pPr>
        <w:jc w:val="center"/>
        <w:rPr>
          <w:sz w:val="28"/>
          <w:szCs w:val="28"/>
          <w:lang w:val="uk-UA"/>
        </w:rPr>
      </w:pPr>
    </w:p>
    <w:p w:rsidR="00514E0B" w:rsidRDefault="00C76FE3">
      <w:pPr>
        <w:jc w:val="center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Кафедра теоретичної та прикладної фонетики англійської мови</w:t>
      </w:r>
    </w:p>
    <w:p w:rsidR="00514E0B" w:rsidRDefault="00514E0B">
      <w:pPr>
        <w:jc w:val="center"/>
        <w:rPr>
          <w:sz w:val="28"/>
          <w:szCs w:val="28"/>
          <w:lang w:val="uk-UA"/>
        </w:rPr>
      </w:pPr>
    </w:p>
    <w:p w:rsidR="00514E0B" w:rsidRDefault="00514E0B">
      <w:pPr>
        <w:jc w:val="center"/>
        <w:rPr>
          <w:sz w:val="28"/>
          <w:szCs w:val="28"/>
          <w:lang w:val="uk-UA"/>
        </w:rPr>
      </w:pPr>
    </w:p>
    <w:p w:rsidR="00514E0B" w:rsidRDefault="00514E0B">
      <w:pPr>
        <w:jc w:val="center"/>
        <w:rPr>
          <w:sz w:val="28"/>
          <w:szCs w:val="28"/>
          <w:lang w:val="uk-UA"/>
        </w:rPr>
      </w:pPr>
    </w:p>
    <w:p w:rsidR="00514E0B" w:rsidRDefault="00C76FE3">
      <w:pPr>
        <w:jc w:val="center"/>
        <w:rPr>
          <w:b/>
          <w:sz w:val="32"/>
          <w:szCs w:val="32"/>
          <w:lang w:val="uk-UA"/>
        </w:rPr>
      </w:pPr>
      <w:r>
        <w:rPr>
          <w:b/>
          <w:sz w:val="32"/>
          <w:szCs w:val="32"/>
          <w:lang w:val="uk-UA"/>
        </w:rPr>
        <w:t xml:space="preserve">Д и п л о м н а   р о б о </w:t>
      </w:r>
      <w:r>
        <w:rPr>
          <w:b/>
          <w:sz w:val="32"/>
          <w:szCs w:val="32"/>
          <w:lang w:val="uk-UA"/>
        </w:rPr>
        <w:t>т а</w:t>
      </w:r>
    </w:p>
    <w:p w:rsidR="00514E0B" w:rsidRDefault="00514E0B">
      <w:pPr>
        <w:jc w:val="center"/>
        <w:rPr>
          <w:b/>
          <w:sz w:val="28"/>
          <w:szCs w:val="28"/>
          <w:lang w:val="uk-UA"/>
        </w:rPr>
      </w:pPr>
    </w:p>
    <w:p w:rsidR="00514E0B" w:rsidRDefault="00C76FE3">
      <w:pPr>
        <w:jc w:val="center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бакалавра</w:t>
      </w:r>
    </w:p>
    <w:p w:rsidR="00514E0B" w:rsidRDefault="00514E0B">
      <w:pPr>
        <w:jc w:val="center"/>
        <w:rPr>
          <w:sz w:val="28"/>
          <w:szCs w:val="28"/>
          <w:lang w:val="uk-UA"/>
        </w:rPr>
      </w:pPr>
    </w:p>
    <w:p w:rsidR="00514E0B" w:rsidRDefault="00C76FE3">
      <w:pPr>
        <w:jc w:val="center"/>
      </w:pPr>
      <w:r>
        <w:rPr>
          <w:sz w:val="28"/>
          <w:szCs w:val="28"/>
          <w:lang w:val="uk-UA"/>
        </w:rPr>
        <w:t>на тему: «</w:t>
      </w:r>
      <w:r>
        <w:rPr>
          <w:b/>
          <w:sz w:val="28"/>
          <w:szCs w:val="28"/>
          <w:lang w:val="uk-UA"/>
        </w:rPr>
        <w:t>Термінологічна лексика сфери танцю (на матеріалі термінів традиційних танців Британії)»</w:t>
      </w:r>
    </w:p>
    <w:p w:rsidR="00514E0B" w:rsidRDefault="00514E0B">
      <w:pPr>
        <w:jc w:val="center"/>
        <w:rPr>
          <w:b/>
          <w:sz w:val="28"/>
          <w:szCs w:val="28"/>
          <w:lang w:val="uk-UA"/>
        </w:rPr>
      </w:pPr>
    </w:p>
    <w:p w:rsidR="00514E0B" w:rsidRDefault="00C76FE3">
      <w:pPr>
        <w:jc w:val="center"/>
      </w:pPr>
      <w:r>
        <w:rPr>
          <w:lang w:val="uk-UA"/>
        </w:rPr>
        <w:t>«</w:t>
      </w:r>
      <w:r>
        <w:rPr>
          <w:lang w:val="en-US"/>
        </w:rPr>
        <w:t>Terminology in the sphere of dance based on the terms of the British traditional dance</w:t>
      </w:r>
      <w:r>
        <w:rPr>
          <w:lang w:val="uk-UA"/>
        </w:rPr>
        <w:t>»</w:t>
      </w:r>
    </w:p>
    <w:p w:rsidR="00514E0B" w:rsidRDefault="00514E0B">
      <w:pPr>
        <w:rPr>
          <w:sz w:val="28"/>
          <w:szCs w:val="28"/>
          <w:lang w:val="en-US"/>
        </w:rPr>
      </w:pPr>
    </w:p>
    <w:p w:rsidR="00514E0B" w:rsidRDefault="00514E0B">
      <w:pPr>
        <w:jc w:val="center"/>
        <w:rPr>
          <w:sz w:val="28"/>
          <w:szCs w:val="28"/>
          <w:lang w:val="en-US"/>
        </w:rPr>
      </w:pPr>
    </w:p>
    <w:p w:rsidR="00514E0B" w:rsidRDefault="00514E0B">
      <w:pPr>
        <w:jc w:val="center"/>
        <w:rPr>
          <w:sz w:val="28"/>
          <w:szCs w:val="28"/>
          <w:lang w:val="en-US"/>
        </w:rPr>
      </w:pPr>
    </w:p>
    <w:p w:rsidR="00514E0B" w:rsidRDefault="00C76FE3">
      <w:pPr>
        <w:spacing w:line="360" w:lineRule="auto"/>
        <w:jc w:val="center"/>
      </w:pPr>
      <w:r>
        <w:rPr>
          <w:sz w:val="28"/>
          <w:szCs w:val="28"/>
          <w:lang w:val="uk-UA"/>
        </w:rPr>
        <w:t>Виконала: студентка</w:t>
      </w:r>
      <w:r>
        <w:rPr>
          <w:sz w:val="28"/>
          <w:szCs w:val="28"/>
          <w:lang w:val="ru-RU"/>
        </w:rPr>
        <w:t xml:space="preserve"> </w:t>
      </w:r>
      <w:r>
        <w:rPr>
          <w:sz w:val="28"/>
          <w:szCs w:val="28"/>
          <w:lang w:val="uk-UA"/>
        </w:rPr>
        <w:t>денної форми навчання</w:t>
      </w:r>
    </w:p>
    <w:p w:rsidR="00514E0B" w:rsidRDefault="00C76FE3">
      <w:pPr>
        <w:spacing w:line="360" w:lineRule="auto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                         напряму підготовки 6.020303 Філологія</w:t>
      </w:r>
    </w:p>
    <w:p w:rsidR="00514E0B" w:rsidRDefault="00C76FE3">
      <w:pPr>
        <w:spacing w:line="360" w:lineRule="auto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                         Бубнова Альона Олександрівна</w:t>
      </w:r>
    </w:p>
    <w:p w:rsidR="00514E0B" w:rsidRDefault="00C76FE3">
      <w:pPr>
        <w:spacing w:line="360" w:lineRule="auto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                         Керівник     к.філол.н., доц. Віт Ю.В. __________</w:t>
      </w:r>
    </w:p>
    <w:p w:rsidR="00514E0B" w:rsidRDefault="00C76FE3">
      <w:pPr>
        <w:spacing w:line="360" w:lineRule="auto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                         Рецензент   к.філол.н., доц</w:t>
      </w:r>
      <w:r>
        <w:rPr>
          <w:sz w:val="28"/>
          <w:szCs w:val="28"/>
          <w:lang w:val="uk-UA"/>
        </w:rPr>
        <w:t>. Розанова О.А.</w:t>
      </w:r>
    </w:p>
    <w:p w:rsidR="00514E0B" w:rsidRDefault="00514E0B">
      <w:pPr>
        <w:spacing w:line="360" w:lineRule="auto"/>
        <w:rPr>
          <w:sz w:val="28"/>
          <w:szCs w:val="28"/>
          <w:lang w:val="uk-UA"/>
        </w:rPr>
      </w:pPr>
    </w:p>
    <w:p w:rsidR="00514E0B" w:rsidRDefault="00514E0B">
      <w:pPr>
        <w:spacing w:line="360" w:lineRule="auto"/>
        <w:rPr>
          <w:sz w:val="28"/>
          <w:szCs w:val="28"/>
          <w:lang w:val="uk-UA"/>
        </w:rPr>
      </w:pPr>
    </w:p>
    <w:p w:rsidR="00514E0B" w:rsidRDefault="00514E0B">
      <w:pPr>
        <w:spacing w:line="360" w:lineRule="auto"/>
        <w:rPr>
          <w:sz w:val="28"/>
          <w:szCs w:val="28"/>
          <w:lang w:val="uk-UA"/>
        </w:rPr>
      </w:pPr>
    </w:p>
    <w:p w:rsidR="00514E0B" w:rsidRDefault="00514E0B">
      <w:pPr>
        <w:spacing w:line="360" w:lineRule="auto"/>
        <w:rPr>
          <w:sz w:val="28"/>
          <w:szCs w:val="28"/>
          <w:lang w:val="uk-UA"/>
        </w:rPr>
      </w:pPr>
    </w:p>
    <w:p w:rsidR="00514E0B" w:rsidRDefault="00C76FE3">
      <w:pPr>
        <w:spacing w:line="360" w:lineRule="auto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Рекомендовано до захисту:                           Захищено на засіданні ЕК № 2</w:t>
      </w:r>
    </w:p>
    <w:p w:rsidR="00514E0B" w:rsidRDefault="00C76FE3">
      <w:pPr>
        <w:spacing w:line="360" w:lineRule="auto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протокол засідання кафедри                         протокол №    від</w:t>
      </w:r>
    </w:p>
    <w:p w:rsidR="00514E0B" w:rsidRDefault="00C76FE3">
      <w:pPr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№  10 від  10.05.17                                          Оцінка________/____/____ </w:t>
      </w:r>
    </w:p>
    <w:p w:rsidR="00514E0B" w:rsidRDefault="00C76FE3">
      <w:pPr>
        <w:tabs>
          <w:tab w:val="left" w:pos="5295"/>
        </w:tabs>
      </w:pPr>
      <w:r>
        <w:rPr>
          <w:sz w:val="28"/>
          <w:szCs w:val="28"/>
          <w:lang w:val="uk-UA"/>
        </w:rPr>
        <w:t xml:space="preserve">                                                                         </w:t>
      </w:r>
      <w:r>
        <w:rPr>
          <w:sz w:val="20"/>
          <w:szCs w:val="20"/>
          <w:lang w:val="uk-UA"/>
        </w:rPr>
        <w:t xml:space="preserve">(за національною шкалою, шкалою </w:t>
      </w:r>
      <w:r>
        <w:rPr>
          <w:sz w:val="20"/>
          <w:szCs w:val="20"/>
          <w:lang w:val="en-US"/>
        </w:rPr>
        <w:t>ECTS</w:t>
      </w:r>
      <w:r>
        <w:rPr>
          <w:sz w:val="20"/>
          <w:szCs w:val="20"/>
          <w:lang w:val="ru-RU"/>
        </w:rPr>
        <w:t xml:space="preserve">, </w:t>
      </w:r>
      <w:r>
        <w:rPr>
          <w:sz w:val="20"/>
          <w:szCs w:val="20"/>
          <w:lang w:val="uk-UA"/>
        </w:rPr>
        <w:t>бали)</w:t>
      </w:r>
    </w:p>
    <w:p w:rsidR="00514E0B" w:rsidRDefault="00514E0B">
      <w:pPr>
        <w:spacing w:line="360" w:lineRule="auto"/>
        <w:rPr>
          <w:sz w:val="28"/>
          <w:szCs w:val="28"/>
          <w:lang w:val="uk-UA"/>
        </w:rPr>
      </w:pPr>
    </w:p>
    <w:p w:rsidR="00514E0B" w:rsidRDefault="00C76FE3">
      <w:pPr>
        <w:spacing w:line="360" w:lineRule="auto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Завідувач кафедри                                          Голова  ЕК  </w:t>
      </w:r>
    </w:p>
    <w:p w:rsidR="00514E0B" w:rsidRDefault="00C76FE3">
      <w:pPr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_________             Григорян Н.Р.                  _______ </w:t>
      </w:r>
      <w:r>
        <w:rPr>
          <w:sz w:val="28"/>
          <w:szCs w:val="28"/>
          <w:lang w:val="uk-UA"/>
        </w:rPr>
        <w:t xml:space="preserve">                   Колегаєва І.М.</w:t>
      </w:r>
    </w:p>
    <w:p w:rsidR="00514E0B" w:rsidRDefault="00C76FE3">
      <w:pPr>
        <w:tabs>
          <w:tab w:val="left" w:pos="5280"/>
        </w:tabs>
        <w:rPr>
          <w:sz w:val="20"/>
          <w:szCs w:val="20"/>
          <w:lang w:val="uk-UA"/>
        </w:rPr>
      </w:pPr>
      <w:r>
        <w:rPr>
          <w:sz w:val="20"/>
          <w:szCs w:val="20"/>
          <w:lang w:val="uk-UA"/>
        </w:rPr>
        <w:t>(підпис)</w:t>
      </w:r>
      <w:r>
        <w:rPr>
          <w:sz w:val="20"/>
          <w:szCs w:val="20"/>
          <w:lang w:val="uk-UA"/>
        </w:rPr>
        <w:tab/>
        <w:t>(підпис)</w:t>
      </w:r>
    </w:p>
    <w:p w:rsidR="00514E0B" w:rsidRDefault="00514E0B">
      <w:pPr>
        <w:tabs>
          <w:tab w:val="left" w:pos="5280"/>
        </w:tabs>
        <w:spacing w:line="360" w:lineRule="auto"/>
        <w:rPr>
          <w:sz w:val="20"/>
          <w:szCs w:val="20"/>
          <w:lang w:val="uk-UA"/>
        </w:rPr>
      </w:pPr>
    </w:p>
    <w:p w:rsidR="00514E0B" w:rsidRDefault="00514E0B">
      <w:pPr>
        <w:tabs>
          <w:tab w:val="left" w:pos="5280"/>
        </w:tabs>
        <w:spacing w:line="360" w:lineRule="auto"/>
        <w:rPr>
          <w:sz w:val="20"/>
          <w:szCs w:val="20"/>
          <w:lang w:val="uk-UA"/>
        </w:rPr>
      </w:pPr>
    </w:p>
    <w:p w:rsidR="00514E0B" w:rsidRDefault="00C76FE3">
      <w:pPr>
        <w:tabs>
          <w:tab w:val="left" w:pos="5280"/>
        </w:tabs>
        <w:spacing w:line="360" w:lineRule="auto"/>
        <w:jc w:val="center"/>
        <w:rPr>
          <w:b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>Одеса – 2017</w:t>
      </w:r>
    </w:p>
    <w:p w:rsidR="00514E0B" w:rsidRDefault="00C76FE3">
      <w:pPr>
        <w:spacing w:line="360" w:lineRule="auto"/>
        <w:jc w:val="center"/>
        <w:rPr>
          <w:rFonts w:cs="Times New Roman"/>
          <w:b/>
          <w:sz w:val="28"/>
          <w:szCs w:val="28"/>
          <w:lang w:val="uk-UA"/>
        </w:rPr>
      </w:pPr>
      <w:r>
        <w:rPr>
          <w:rFonts w:cs="Times New Roman"/>
          <w:b/>
          <w:sz w:val="28"/>
          <w:szCs w:val="28"/>
          <w:lang w:val="uk-UA"/>
        </w:rPr>
        <w:lastRenderedPageBreak/>
        <w:t>ЗМІСТ</w:t>
      </w:r>
    </w:p>
    <w:p w:rsidR="00514E0B" w:rsidRDefault="00C76FE3">
      <w:pPr>
        <w:spacing w:line="360" w:lineRule="auto"/>
        <w:jc w:val="both"/>
      </w:pPr>
      <w:r>
        <w:rPr>
          <w:rFonts w:cs="Times New Roman"/>
          <w:sz w:val="32"/>
          <w:szCs w:val="32"/>
          <w:lang w:val="uk-UA"/>
        </w:rPr>
        <w:t>ВСТУП</w:t>
      </w:r>
      <w:r>
        <w:rPr>
          <w:rFonts w:cs="Times New Roman"/>
          <w:sz w:val="28"/>
          <w:szCs w:val="28"/>
          <w:lang w:val="uk-UA"/>
        </w:rPr>
        <w:t>………………………...…………………………………………</w:t>
      </w:r>
      <w:r>
        <w:rPr>
          <w:rFonts w:cs="Times New Roman"/>
          <w:sz w:val="28"/>
          <w:szCs w:val="28"/>
          <w:lang w:val="ru-RU"/>
        </w:rPr>
        <w:t>……...</w:t>
      </w:r>
      <w:r>
        <w:rPr>
          <w:rFonts w:cs="Times New Roman"/>
          <w:sz w:val="28"/>
          <w:szCs w:val="28"/>
          <w:lang w:val="uk-UA"/>
        </w:rPr>
        <w:t>3</w:t>
      </w:r>
    </w:p>
    <w:p w:rsidR="00514E0B" w:rsidRDefault="00C76FE3">
      <w:pPr>
        <w:spacing w:line="360" w:lineRule="auto"/>
        <w:jc w:val="both"/>
      </w:pPr>
      <w:r>
        <w:rPr>
          <w:rFonts w:cs="Times New Roman"/>
          <w:sz w:val="32"/>
          <w:szCs w:val="32"/>
          <w:lang w:val="uk-UA"/>
        </w:rPr>
        <w:t xml:space="preserve">РОЗДІЛ </w:t>
      </w:r>
      <w:r>
        <w:rPr>
          <w:rFonts w:cs="Times New Roman"/>
          <w:sz w:val="32"/>
          <w:szCs w:val="32"/>
          <w:lang w:val="en-US"/>
        </w:rPr>
        <w:t>I</w:t>
      </w:r>
      <w:r>
        <w:rPr>
          <w:rFonts w:cs="Times New Roman"/>
          <w:sz w:val="28"/>
          <w:szCs w:val="28"/>
          <w:lang w:val="uk-UA"/>
        </w:rPr>
        <w:t xml:space="preserve">. </w:t>
      </w:r>
      <w:r>
        <w:rPr>
          <w:rFonts w:cs="Times New Roman"/>
          <w:bCs/>
          <w:sz w:val="28"/>
          <w:szCs w:val="28"/>
          <w:lang w:val="uk-UA"/>
        </w:rPr>
        <w:t>Танцювальна лексика як об'єкт термінознавства</w:t>
      </w:r>
      <w:r>
        <w:rPr>
          <w:rFonts w:cs="Times New Roman"/>
          <w:sz w:val="28"/>
          <w:szCs w:val="28"/>
          <w:lang w:val="uk-UA"/>
        </w:rPr>
        <w:t>………...............6</w:t>
      </w:r>
    </w:p>
    <w:p w:rsidR="00514E0B" w:rsidRDefault="00C76FE3">
      <w:pPr>
        <w:pStyle w:val="a6"/>
        <w:numPr>
          <w:ilvl w:val="1"/>
          <w:numId w:val="1"/>
        </w:numPr>
        <w:spacing w:after="0" w:line="360" w:lineRule="auto"/>
        <w:ind w:left="567" w:hanging="567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Введення в термінознавство як навчальну дисципліну…………………6</w:t>
      </w:r>
    </w:p>
    <w:p w:rsidR="00514E0B" w:rsidRDefault="00C76FE3">
      <w:pPr>
        <w:pStyle w:val="a6"/>
        <w:numPr>
          <w:ilvl w:val="1"/>
          <w:numId w:val="1"/>
        </w:numPr>
        <w:spacing w:after="0" w:line="360" w:lineRule="auto"/>
        <w:ind w:left="567" w:hanging="567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Вивчення </w:t>
      </w:r>
      <w:r>
        <w:rPr>
          <w:rFonts w:ascii="Times New Roman" w:hAnsi="Times New Roman"/>
          <w:sz w:val="28"/>
          <w:szCs w:val="28"/>
          <w:lang w:val="uk-UA"/>
        </w:rPr>
        <w:t>загальної теорії терміну...............................................................9</w:t>
      </w:r>
    </w:p>
    <w:p w:rsidR="00514E0B" w:rsidRDefault="00C76FE3">
      <w:pPr>
        <w:pStyle w:val="a6"/>
        <w:numPr>
          <w:ilvl w:val="1"/>
          <w:numId w:val="1"/>
        </w:numPr>
        <w:spacing w:after="0" w:line="360" w:lineRule="auto"/>
        <w:ind w:left="567" w:hanging="567"/>
        <w:jc w:val="both"/>
      </w:pPr>
      <w:r>
        <w:rPr>
          <w:rFonts w:ascii="Times New Roman" w:hAnsi="Times New Roman"/>
          <w:bCs/>
          <w:sz w:val="28"/>
          <w:szCs w:val="28"/>
          <w:lang w:val="uk-UA"/>
        </w:rPr>
        <w:t>Тематичні групи англійських танцювальних термінів…………………15</w:t>
      </w:r>
    </w:p>
    <w:p w:rsidR="00514E0B" w:rsidRDefault="00C76FE3">
      <w:pPr>
        <w:spacing w:line="360" w:lineRule="auto"/>
        <w:jc w:val="both"/>
      </w:pPr>
      <w:r>
        <w:rPr>
          <w:rFonts w:cs="Times New Roman"/>
          <w:sz w:val="32"/>
          <w:szCs w:val="32"/>
          <w:lang w:val="uk-UA"/>
        </w:rPr>
        <w:t xml:space="preserve">РОЗДІЛ </w:t>
      </w:r>
      <w:r>
        <w:rPr>
          <w:rFonts w:cs="Times New Roman"/>
          <w:sz w:val="32"/>
          <w:szCs w:val="32"/>
          <w:lang w:val="en-US"/>
        </w:rPr>
        <w:t>II</w:t>
      </w:r>
      <w:r>
        <w:rPr>
          <w:rFonts w:cs="Times New Roman"/>
          <w:sz w:val="28"/>
          <w:szCs w:val="28"/>
          <w:lang w:val="uk-UA"/>
        </w:rPr>
        <w:t>. Термінологія  хореографічної діяльності………………………..18</w:t>
      </w:r>
      <w:r>
        <w:rPr>
          <w:rFonts w:cs="Times New Roman"/>
          <w:color w:val="C0504D"/>
          <w:sz w:val="28"/>
          <w:szCs w:val="28"/>
          <w:lang w:val="uk-UA"/>
        </w:rPr>
        <w:t xml:space="preserve"> </w:t>
      </w:r>
    </w:p>
    <w:p w:rsidR="00514E0B" w:rsidRDefault="00C76FE3">
      <w:pPr>
        <w:spacing w:line="360" w:lineRule="auto"/>
        <w:jc w:val="both"/>
      </w:pPr>
      <w:r>
        <w:rPr>
          <w:rFonts w:cs="Times New Roman"/>
          <w:sz w:val="28"/>
          <w:szCs w:val="28"/>
          <w:lang w:val="uk-UA"/>
        </w:rPr>
        <w:t>2.1.  Класичні рухи як основа всіх танців н</w:t>
      </w:r>
      <w:r>
        <w:rPr>
          <w:rFonts w:cs="Times New Roman"/>
          <w:sz w:val="28"/>
          <w:szCs w:val="28"/>
          <w:lang w:val="uk-UA"/>
        </w:rPr>
        <w:t>ародів світу………….....……….18</w:t>
      </w:r>
    </w:p>
    <w:p w:rsidR="00514E0B" w:rsidRDefault="00C76FE3">
      <w:pPr>
        <w:spacing w:line="360" w:lineRule="auto"/>
        <w:jc w:val="both"/>
        <w:rPr>
          <w:rFonts w:cs="Times New Roman"/>
          <w:sz w:val="28"/>
          <w:szCs w:val="28"/>
          <w:lang w:val="uk-UA"/>
        </w:rPr>
      </w:pPr>
      <w:r>
        <w:rPr>
          <w:rFonts w:cs="Times New Roman"/>
          <w:sz w:val="28"/>
          <w:szCs w:val="28"/>
          <w:lang w:val="uk-UA"/>
        </w:rPr>
        <w:t>2.2.  Традиційні танці Британії……………………………………..…………..24</w:t>
      </w:r>
    </w:p>
    <w:p w:rsidR="00514E0B" w:rsidRDefault="00C76FE3">
      <w:pPr>
        <w:spacing w:line="360" w:lineRule="auto"/>
        <w:jc w:val="both"/>
      </w:pPr>
      <w:r>
        <w:rPr>
          <w:rFonts w:cs="Times New Roman"/>
          <w:sz w:val="28"/>
          <w:szCs w:val="28"/>
          <w:lang w:val="uk-UA"/>
        </w:rPr>
        <w:t>2.2.1. Контр данс…….…………………………………………...…..………….</w:t>
      </w:r>
      <w:r>
        <w:rPr>
          <w:rFonts w:cs="Times New Roman"/>
          <w:sz w:val="28"/>
          <w:szCs w:val="28"/>
          <w:lang w:val="ru-RU"/>
        </w:rPr>
        <w:t>27</w:t>
      </w:r>
    </w:p>
    <w:p w:rsidR="00514E0B" w:rsidRDefault="00C76FE3">
      <w:pPr>
        <w:spacing w:line="360" w:lineRule="auto"/>
        <w:jc w:val="both"/>
      </w:pPr>
      <w:r>
        <w:rPr>
          <w:rFonts w:cs="Times New Roman"/>
          <w:sz w:val="28"/>
          <w:szCs w:val="28"/>
          <w:lang w:val="uk-UA"/>
        </w:rPr>
        <w:t>2.2.2. Мори данс…….……………………………………………..…….............</w:t>
      </w:r>
      <w:r>
        <w:rPr>
          <w:rFonts w:cs="Times New Roman"/>
          <w:sz w:val="28"/>
          <w:szCs w:val="28"/>
          <w:lang w:val="ru-RU"/>
        </w:rPr>
        <w:t>34</w:t>
      </w:r>
    </w:p>
    <w:p w:rsidR="00514E0B" w:rsidRDefault="00C76FE3">
      <w:pPr>
        <w:spacing w:line="360" w:lineRule="auto"/>
        <w:jc w:val="both"/>
        <w:rPr>
          <w:rFonts w:cs="Times New Roman"/>
          <w:sz w:val="28"/>
          <w:szCs w:val="28"/>
          <w:lang w:val="uk-UA"/>
        </w:rPr>
      </w:pPr>
      <w:r>
        <w:rPr>
          <w:rFonts w:cs="Times New Roman"/>
          <w:sz w:val="28"/>
          <w:szCs w:val="28"/>
          <w:lang w:val="uk-UA"/>
        </w:rPr>
        <w:t>2.2.3. Джига данс….…………………………………………………...………..35</w:t>
      </w:r>
    </w:p>
    <w:p w:rsidR="00514E0B" w:rsidRDefault="00C76FE3">
      <w:pPr>
        <w:spacing w:line="360" w:lineRule="auto"/>
        <w:jc w:val="both"/>
      </w:pPr>
      <w:r>
        <w:rPr>
          <w:rFonts w:cs="Times New Roman"/>
          <w:sz w:val="28"/>
          <w:szCs w:val="28"/>
          <w:lang w:val="uk-UA"/>
        </w:rPr>
        <w:t xml:space="preserve">РОЗДІЛ </w:t>
      </w:r>
      <w:r>
        <w:rPr>
          <w:rFonts w:cs="Times New Roman"/>
          <w:sz w:val="28"/>
          <w:szCs w:val="28"/>
          <w:lang w:val="en-US"/>
        </w:rPr>
        <w:t>III</w:t>
      </w:r>
      <w:r>
        <w:rPr>
          <w:rFonts w:cs="Times New Roman"/>
          <w:sz w:val="28"/>
          <w:szCs w:val="28"/>
          <w:lang w:val="uk-UA"/>
        </w:rPr>
        <w:t xml:space="preserve">. </w:t>
      </w:r>
      <w:r>
        <w:rPr>
          <w:rFonts w:cs="Times New Roman"/>
          <w:bCs/>
          <w:sz w:val="28"/>
          <w:szCs w:val="28"/>
          <w:lang w:val="uk-UA"/>
        </w:rPr>
        <w:t>Струк</w:t>
      </w:r>
      <w:r>
        <w:rPr>
          <w:rFonts w:cs="Times New Roman"/>
          <w:bCs/>
          <w:sz w:val="28"/>
          <w:szCs w:val="28"/>
          <w:lang w:val="uk-UA"/>
        </w:rPr>
        <w:t>турні особливості термінології хореографічної діяльності</w:t>
      </w:r>
      <w:r>
        <w:rPr>
          <w:rFonts w:cs="Times New Roman"/>
          <w:bCs/>
          <w:sz w:val="28"/>
          <w:szCs w:val="28"/>
          <w:lang w:val="ru-RU"/>
        </w:rPr>
        <w:t>...............................................................................................................37</w:t>
      </w:r>
    </w:p>
    <w:p w:rsidR="00514E0B" w:rsidRDefault="00C76FE3">
      <w:pPr>
        <w:spacing w:line="360" w:lineRule="auto"/>
        <w:jc w:val="both"/>
      </w:pPr>
      <w:r>
        <w:rPr>
          <w:rFonts w:cs="Times New Roman"/>
          <w:bCs/>
          <w:sz w:val="28"/>
          <w:szCs w:val="28"/>
          <w:lang w:val="ru-RU"/>
        </w:rPr>
        <w:t xml:space="preserve">3.1. </w:t>
      </w:r>
      <w:r>
        <w:rPr>
          <w:rFonts w:cs="Times New Roman"/>
          <w:sz w:val="28"/>
          <w:szCs w:val="28"/>
          <w:lang w:val="uk-UA"/>
        </w:rPr>
        <w:t>С</w:t>
      </w:r>
      <w:r>
        <w:rPr>
          <w:rFonts w:cs="Times New Roman"/>
          <w:sz w:val="28"/>
          <w:szCs w:val="28"/>
          <w:lang w:val="ru-RU"/>
        </w:rPr>
        <w:t xml:space="preserve">пособи термінотворення в англійській </w:t>
      </w:r>
      <w:r>
        <w:rPr>
          <w:rFonts w:cs="Times New Roman"/>
          <w:sz w:val="28"/>
          <w:szCs w:val="28"/>
          <w:lang w:val="uk-UA"/>
        </w:rPr>
        <w:t>хореографічній</w:t>
      </w:r>
      <w:r>
        <w:rPr>
          <w:rFonts w:cs="Times New Roman"/>
          <w:sz w:val="28"/>
          <w:szCs w:val="28"/>
          <w:lang w:val="ru-RU"/>
        </w:rPr>
        <w:t xml:space="preserve"> терміногії……37</w:t>
      </w:r>
    </w:p>
    <w:p w:rsidR="00514E0B" w:rsidRDefault="00C76FE3">
      <w:pPr>
        <w:spacing w:line="360" w:lineRule="auto"/>
        <w:jc w:val="both"/>
      </w:pPr>
      <w:r>
        <w:rPr>
          <w:rFonts w:cs="Times New Roman"/>
          <w:bCs/>
          <w:sz w:val="28"/>
          <w:szCs w:val="28"/>
        </w:rPr>
        <w:t xml:space="preserve">3.2. </w:t>
      </w:r>
      <w:r>
        <w:rPr>
          <w:rFonts w:cs="Times New Roman"/>
          <w:bCs/>
          <w:sz w:val="28"/>
          <w:szCs w:val="28"/>
          <w:lang w:val="uk-UA"/>
        </w:rPr>
        <w:t>Прості і</w:t>
      </w:r>
      <w:r>
        <w:rPr>
          <w:rFonts w:cs="Times New Roman"/>
          <w:bCs/>
          <w:sz w:val="28"/>
          <w:szCs w:val="28"/>
          <w:lang w:val="uk-UA"/>
        </w:rPr>
        <w:t xml:space="preserve"> складні терміни в танцювальній термінології англійської мови</w:t>
      </w:r>
      <w:r>
        <w:rPr>
          <w:rFonts w:cs="Times New Roman"/>
          <w:bCs/>
          <w:sz w:val="28"/>
          <w:szCs w:val="28"/>
        </w:rPr>
        <w:t>.44</w:t>
      </w:r>
    </w:p>
    <w:p w:rsidR="00514E0B" w:rsidRDefault="00C76FE3">
      <w:pPr>
        <w:spacing w:line="360" w:lineRule="auto"/>
        <w:jc w:val="both"/>
      </w:pPr>
      <w:r>
        <w:rPr>
          <w:rFonts w:cs="Times New Roman"/>
          <w:sz w:val="32"/>
          <w:szCs w:val="32"/>
          <w:lang w:val="uk-UA"/>
        </w:rPr>
        <w:t>ВИСНОВКИ</w:t>
      </w:r>
      <w:r>
        <w:rPr>
          <w:rFonts w:cs="Times New Roman"/>
          <w:sz w:val="28"/>
          <w:szCs w:val="28"/>
          <w:lang w:val="uk-UA"/>
        </w:rPr>
        <w:t>…………………………………..………………………………..50</w:t>
      </w:r>
    </w:p>
    <w:p w:rsidR="00514E0B" w:rsidRDefault="00C76FE3">
      <w:pPr>
        <w:spacing w:line="360" w:lineRule="auto"/>
        <w:jc w:val="both"/>
      </w:pPr>
      <w:r>
        <w:rPr>
          <w:rFonts w:cs="Times New Roman"/>
          <w:sz w:val="32"/>
          <w:szCs w:val="32"/>
          <w:lang w:val="uk-UA"/>
        </w:rPr>
        <w:t>СПИСОК ВИКОРИСТАНИХ ДЖЕРЕЛ</w:t>
      </w:r>
      <w:r>
        <w:rPr>
          <w:rFonts w:cs="Times New Roman"/>
          <w:sz w:val="28"/>
          <w:szCs w:val="28"/>
          <w:lang w:val="uk-UA"/>
        </w:rPr>
        <w:t>…………………………...…...</w:t>
      </w:r>
      <w:r>
        <w:rPr>
          <w:rFonts w:cs="Times New Roman"/>
          <w:sz w:val="28"/>
          <w:szCs w:val="28"/>
          <w:lang w:val="ru-RU"/>
        </w:rPr>
        <w:t>..</w:t>
      </w:r>
      <w:r>
        <w:rPr>
          <w:rFonts w:cs="Times New Roman"/>
          <w:sz w:val="28"/>
          <w:szCs w:val="28"/>
          <w:lang w:val="uk-UA"/>
        </w:rPr>
        <w:t>53</w:t>
      </w:r>
    </w:p>
    <w:p w:rsidR="00514E0B" w:rsidRDefault="00C76FE3">
      <w:pPr>
        <w:spacing w:line="360" w:lineRule="auto"/>
        <w:jc w:val="both"/>
        <w:rPr>
          <w:rFonts w:cs="Times New Roman"/>
          <w:sz w:val="28"/>
          <w:szCs w:val="28"/>
          <w:lang w:val="uk-UA"/>
        </w:rPr>
      </w:pPr>
      <w:r>
        <w:rPr>
          <w:rFonts w:cs="Times New Roman"/>
          <w:sz w:val="28"/>
          <w:szCs w:val="28"/>
          <w:lang w:val="uk-UA"/>
        </w:rPr>
        <w:t>ДОДАТКИ……………………………………………………………………….58</w:t>
      </w:r>
    </w:p>
    <w:p w:rsidR="00514E0B" w:rsidRDefault="00C76FE3">
      <w:pPr>
        <w:spacing w:line="360" w:lineRule="auto"/>
        <w:jc w:val="both"/>
      </w:pPr>
      <w:r>
        <w:rPr>
          <w:rFonts w:cs="Times New Roman"/>
          <w:sz w:val="28"/>
          <w:szCs w:val="28"/>
          <w:lang w:val="en-US"/>
        </w:rPr>
        <w:t>SUMMARY</w:t>
      </w:r>
      <w:r>
        <w:rPr>
          <w:rFonts w:cs="Times New Roman"/>
          <w:sz w:val="28"/>
          <w:szCs w:val="28"/>
          <w:lang w:val="ru-RU"/>
        </w:rPr>
        <w:t>……………………………………………………………………....68</w:t>
      </w:r>
    </w:p>
    <w:p w:rsidR="00514E0B" w:rsidRDefault="00514E0B">
      <w:pPr>
        <w:pStyle w:val="a6"/>
        <w:spacing w:after="0" w:line="360" w:lineRule="auto"/>
        <w:jc w:val="both"/>
        <w:rPr>
          <w:b/>
          <w:sz w:val="28"/>
          <w:szCs w:val="28"/>
          <w:lang w:val="uk-UA"/>
        </w:rPr>
      </w:pPr>
    </w:p>
    <w:p w:rsidR="00514E0B" w:rsidRDefault="00514E0B">
      <w:pPr>
        <w:spacing w:line="360" w:lineRule="auto"/>
        <w:jc w:val="both"/>
        <w:rPr>
          <w:b/>
          <w:sz w:val="28"/>
          <w:szCs w:val="28"/>
          <w:lang w:val="ru-RU"/>
        </w:rPr>
      </w:pPr>
    </w:p>
    <w:p w:rsidR="00514E0B" w:rsidRDefault="00514E0B">
      <w:pPr>
        <w:spacing w:line="360" w:lineRule="auto"/>
        <w:jc w:val="both"/>
        <w:rPr>
          <w:b/>
          <w:sz w:val="28"/>
          <w:szCs w:val="28"/>
          <w:lang w:val="ru-RU"/>
        </w:rPr>
      </w:pPr>
    </w:p>
    <w:p w:rsidR="00514E0B" w:rsidRDefault="00514E0B">
      <w:pPr>
        <w:spacing w:line="360" w:lineRule="auto"/>
        <w:jc w:val="both"/>
        <w:rPr>
          <w:b/>
          <w:sz w:val="28"/>
          <w:szCs w:val="28"/>
          <w:lang w:val="uk-UA"/>
        </w:rPr>
      </w:pPr>
    </w:p>
    <w:p w:rsidR="00514E0B" w:rsidRDefault="00514E0B">
      <w:pPr>
        <w:spacing w:line="360" w:lineRule="auto"/>
        <w:jc w:val="both"/>
        <w:rPr>
          <w:b/>
          <w:sz w:val="28"/>
          <w:szCs w:val="28"/>
          <w:lang w:val="uk-UA"/>
        </w:rPr>
      </w:pPr>
    </w:p>
    <w:p w:rsidR="00514E0B" w:rsidRDefault="00514E0B">
      <w:pPr>
        <w:spacing w:line="360" w:lineRule="auto"/>
        <w:jc w:val="both"/>
        <w:rPr>
          <w:b/>
          <w:sz w:val="28"/>
          <w:szCs w:val="28"/>
          <w:lang w:val="uk-UA"/>
        </w:rPr>
      </w:pPr>
    </w:p>
    <w:p w:rsidR="00514E0B" w:rsidRDefault="00C76FE3">
      <w:pPr>
        <w:spacing w:line="360" w:lineRule="auto"/>
      </w:pPr>
      <w:r>
        <w:rPr>
          <w:b/>
          <w:sz w:val="28"/>
          <w:szCs w:val="28"/>
          <w:lang w:val="uk-UA"/>
        </w:rPr>
        <w:t xml:space="preserve">                   </w:t>
      </w:r>
      <w:r>
        <w:rPr>
          <w:b/>
          <w:sz w:val="28"/>
          <w:szCs w:val="28"/>
          <w:lang w:val="uk-UA"/>
        </w:rPr>
        <w:t xml:space="preserve">                                                                                                                                                                </w:t>
      </w:r>
      <w:r>
        <w:rPr>
          <w:b/>
          <w:sz w:val="28"/>
          <w:szCs w:val="28"/>
          <w:lang w:val="ru-RU"/>
        </w:rPr>
        <w:t xml:space="preserve">    </w:t>
      </w:r>
    </w:p>
    <w:p w:rsidR="00514E0B" w:rsidRDefault="00514E0B">
      <w:pPr>
        <w:pageBreakBefore/>
        <w:suppressAutoHyphens w:val="0"/>
        <w:rPr>
          <w:rFonts w:cs="Times New Roman"/>
          <w:b/>
          <w:sz w:val="28"/>
          <w:szCs w:val="28"/>
          <w:lang w:val="uk-UA"/>
        </w:rPr>
      </w:pPr>
    </w:p>
    <w:p w:rsidR="00514E0B" w:rsidRDefault="00C76FE3">
      <w:pPr>
        <w:spacing w:line="360" w:lineRule="auto"/>
        <w:ind w:firstLine="851"/>
        <w:jc w:val="center"/>
      </w:pPr>
      <w:r>
        <w:rPr>
          <w:rFonts w:cs="Times New Roman"/>
          <w:b/>
          <w:sz w:val="28"/>
          <w:szCs w:val="28"/>
          <w:lang w:val="uk-UA"/>
        </w:rPr>
        <w:t>ВСТУП</w:t>
      </w:r>
    </w:p>
    <w:p w:rsidR="00514E0B" w:rsidRDefault="00C76FE3">
      <w:pPr>
        <w:spacing w:line="360" w:lineRule="auto"/>
        <w:ind w:firstLine="851"/>
        <w:jc w:val="both"/>
        <w:rPr>
          <w:rFonts w:cs="Times New Roman"/>
          <w:sz w:val="28"/>
          <w:szCs w:val="28"/>
          <w:lang w:val="uk-UA"/>
        </w:rPr>
      </w:pPr>
      <w:r>
        <w:rPr>
          <w:rFonts w:cs="Times New Roman"/>
          <w:sz w:val="28"/>
          <w:szCs w:val="28"/>
          <w:lang w:val="uk-UA"/>
        </w:rPr>
        <w:t xml:space="preserve">Термінознавство виникає в 60-ті роки на межі цілого ряду наук, головні з яких </w:t>
      </w:r>
      <w:r>
        <w:rPr>
          <w:rFonts w:cs="Times New Roman"/>
          <w:sz w:val="28"/>
          <w:szCs w:val="28"/>
          <w:lang w:val="uk-UA"/>
        </w:rPr>
        <w:t>лінгвістика, логіка і ряд інших.</w:t>
      </w:r>
    </w:p>
    <w:p w:rsidR="00514E0B" w:rsidRDefault="00C76FE3">
      <w:pPr>
        <w:spacing w:line="360" w:lineRule="auto"/>
        <w:ind w:firstLine="851"/>
        <w:jc w:val="both"/>
        <w:rPr>
          <w:rFonts w:cs="Times New Roman"/>
          <w:sz w:val="28"/>
          <w:szCs w:val="28"/>
          <w:lang w:val="uk-UA"/>
        </w:rPr>
      </w:pPr>
      <w:r>
        <w:rPr>
          <w:rFonts w:cs="Times New Roman"/>
          <w:sz w:val="28"/>
          <w:szCs w:val="28"/>
          <w:lang w:val="uk-UA"/>
        </w:rPr>
        <w:t>Термінологією іноді професіонали називають будь-які спеціальні слова, зазвичай запозичені і не завжди зрозумілі.</w:t>
      </w:r>
    </w:p>
    <w:p w:rsidR="00514E0B" w:rsidRDefault="00C76FE3">
      <w:pPr>
        <w:spacing w:line="360" w:lineRule="auto"/>
        <w:ind w:firstLine="851"/>
        <w:jc w:val="both"/>
        <w:rPr>
          <w:rFonts w:cs="Times New Roman"/>
          <w:sz w:val="28"/>
          <w:szCs w:val="28"/>
          <w:lang w:val="uk-UA"/>
        </w:rPr>
      </w:pPr>
      <w:r>
        <w:rPr>
          <w:rFonts w:cs="Times New Roman"/>
          <w:sz w:val="28"/>
          <w:szCs w:val="28"/>
          <w:lang w:val="uk-UA"/>
        </w:rPr>
        <w:t xml:space="preserve">Г. Рондо пише: «Термін термінологія характеризується тим, що він охоплює багато понять і має багато дефініцій </w:t>
      </w:r>
      <w:r>
        <w:rPr>
          <w:rFonts w:cs="Times New Roman"/>
          <w:sz w:val="28"/>
          <w:szCs w:val="28"/>
          <w:lang w:val="uk-UA"/>
        </w:rPr>
        <w:t xml:space="preserve">в залежності від позиції автора. Для термінології – це омонімічні терміни». </w:t>
      </w:r>
    </w:p>
    <w:p w:rsidR="00514E0B" w:rsidRDefault="00C76FE3">
      <w:pPr>
        <w:spacing w:line="360" w:lineRule="auto"/>
        <w:ind w:firstLine="851"/>
        <w:jc w:val="both"/>
      </w:pPr>
      <w:r>
        <w:rPr>
          <w:rFonts w:cs="Times New Roman"/>
          <w:sz w:val="28"/>
          <w:szCs w:val="28"/>
          <w:lang w:val="uk-UA"/>
        </w:rPr>
        <w:t>Існує дуже багато визначень поняття термін, але найбільш загально використовуваний є такий. Термін – це словесне визначення поняття, що входить в систему понять певної області про</w:t>
      </w:r>
      <w:r>
        <w:rPr>
          <w:rFonts w:cs="Times New Roman"/>
          <w:sz w:val="28"/>
          <w:szCs w:val="28"/>
          <w:lang w:val="uk-UA"/>
        </w:rPr>
        <w:t>фесійних знань.</w:t>
      </w:r>
    </w:p>
    <w:p w:rsidR="00514E0B" w:rsidRDefault="00C76FE3">
      <w:pPr>
        <w:spacing w:line="360" w:lineRule="auto"/>
        <w:ind w:firstLine="851"/>
        <w:jc w:val="both"/>
      </w:pPr>
      <w:r>
        <w:rPr>
          <w:rFonts w:cs="Times New Roman"/>
          <w:sz w:val="28"/>
          <w:szCs w:val="28"/>
          <w:lang w:val="uk-UA"/>
        </w:rPr>
        <w:t>Сфера мистецтва танцю дуже багата на професійні терміни. Тож,</w:t>
      </w:r>
      <w:r>
        <w:rPr>
          <w:lang w:val="uk-UA"/>
        </w:rPr>
        <w:t xml:space="preserve"> </w:t>
      </w:r>
      <w:r>
        <w:rPr>
          <w:rFonts w:cs="Times New Roman"/>
          <w:sz w:val="28"/>
          <w:szCs w:val="28"/>
          <w:lang w:val="uk-UA"/>
        </w:rPr>
        <w:t>хореографічна термінологія – це система спеціальних найменувань, призначених для позначення вправ або понять, які коротко пояснити або описати складно.</w:t>
      </w:r>
    </w:p>
    <w:p w:rsidR="00514E0B" w:rsidRDefault="00C76FE3">
      <w:pPr>
        <w:spacing w:line="360" w:lineRule="auto"/>
        <w:ind w:firstLine="851"/>
        <w:jc w:val="both"/>
      </w:pPr>
      <w:r>
        <w:rPr>
          <w:rFonts w:cs="Times New Roman"/>
          <w:sz w:val="28"/>
          <w:szCs w:val="28"/>
          <w:lang w:val="uk-UA"/>
        </w:rPr>
        <w:t xml:space="preserve">В своїй роботі я </w:t>
      </w:r>
      <w:r>
        <w:rPr>
          <w:rFonts w:cs="Times New Roman"/>
          <w:sz w:val="28"/>
          <w:szCs w:val="28"/>
          <w:lang w:val="uk-UA"/>
        </w:rPr>
        <w:t xml:space="preserve">поглиблююся в такі хореографічні терміни Британських народних танців, як </w:t>
      </w:r>
      <w:r>
        <w:rPr>
          <w:rFonts w:cs="Times New Roman"/>
          <w:b/>
          <w:i/>
          <w:sz w:val="28"/>
          <w:szCs w:val="28"/>
          <w:lang w:val="uk-UA"/>
        </w:rPr>
        <w:t>Контр данс</w:t>
      </w:r>
      <w:r>
        <w:rPr>
          <w:rFonts w:cs="Times New Roman"/>
          <w:b/>
          <w:i/>
          <w:sz w:val="28"/>
          <w:szCs w:val="28"/>
          <w:lang w:val="ru-RU"/>
        </w:rPr>
        <w:t xml:space="preserve"> (</w:t>
      </w:r>
      <w:r>
        <w:rPr>
          <w:rFonts w:cs="Times New Roman"/>
          <w:b/>
          <w:i/>
          <w:sz w:val="28"/>
          <w:szCs w:val="28"/>
          <w:lang w:val="en-US"/>
        </w:rPr>
        <w:t>Contra</w:t>
      </w:r>
      <w:r>
        <w:rPr>
          <w:rFonts w:cs="Times New Roman"/>
          <w:b/>
          <w:i/>
          <w:sz w:val="28"/>
          <w:szCs w:val="28"/>
          <w:lang w:val="ru-RU"/>
        </w:rPr>
        <w:t xml:space="preserve"> </w:t>
      </w:r>
      <w:r>
        <w:rPr>
          <w:rFonts w:cs="Times New Roman"/>
          <w:b/>
          <w:i/>
          <w:sz w:val="28"/>
          <w:szCs w:val="28"/>
          <w:lang w:val="en-US"/>
        </w:rPr>
        <w:t>dance</w:t>
      </w:r>
      <w:r>
        <w:rPr>
          <w:rFonts w:cs="Times New Roman"/>
          <w:b/>
          <w:i/>
          <w:sz w:val="28"/>
          <w:szCs w:val="28"/>
          <w:lang w:val="ru-RU"/>
        </w:rPr>
        <w:t>)</w:t>
      </w:r>
      <w:r>
        <w:rPr>
          <w:rFonts w:cs="Times New Roman"/>
          <w:sz w:val="28"/>
          <w:szCs w:val="28"/>
          <w:lang w:val="uk-UA"/>
        </w:rPr>
        <w:t xml:space="preserve"> – це старовинний англійський народний танець. Основна особливість К. – це  можливість одночасної участі будь-якої кількості пар, що утворюють коло (round) аб</w:t>
      </w:r>
      <w:r>
        <w:rPr>
          <w:rFonts w:cs="Times New Roman"/>
          <w:sz w:val="28"/>
          <w:szCs w:val="28"/>
          <w:lang w:val="uk-UA"/>
        </w:rPr>
        <w:t xml:space="preserve">о дві протилежні лінії (longways) танцюючих, котрі по черзі повторюють відомі рухи танцю; </w:t>
      </w:r>
      <w:r>
        <w:rPr>
          <w:rFonts w:cs="Times New Roman"/>
          <w:b/>
          <w:i/>
          <w:sz w:val="28"/>
          <w:szCs w:val="28"/>
          <w:lang w:val="uk-UA"/>
        </w:rPr>
        <w:t>Морріс (</w:t>
      </w:r>
      <w:r>
        <w:rPr>
          <w:rFonts w:cs="Times New Roman"/>
          <w:b/>
          <w:i/>
          <w:sz w:val="28"/>
          <w:szCs w:val="28"/>
          <w:lang w:val="en-US"/>
        </w:rPr>
        <w:t>Morris</w:t>
      </w:r>
      <w:r>
        <w:rPr>
          <w:rFonts w:cs="Times New Roman"/>
          <w:b/>
          <w:i/>
          <w:sz w:val="28"/>
          <w:szCs w:val="28"/>
          <w:lang w:val="uk-UA"/>
        </w:rPr>
        <w:t>)</w:t>
      </w:r>
      <w:r>
        <w:rPr>
          <w:rFonts w:cs="Times New Roman"/>
          <w:sz w:val="28"/>
          <w:szCs w:val="28"/>
          <w:lang w:val="uk-UA"/>
        </w:rPr>
        <w:t xml:space="preserve"> – це старовинний англійський танець. Коли танець морріс виконується невеликими групами з одного або двох чоловіків, його виконують над парою глиняних </w:t>
      </w:r>
      <w:r>
        <w:rPr>
          <w:rFonts w:cs="Times New Roman"/>
          <w:sz w:val="28"/>
          <w:szCs w:val="28"/>
          <w:lang w:val="uk-UA"/>
        </w:rPr>
        <w:t xml:space="preserve">курильних трубок, покладених навхрест на підлозі;  </w:t>
      </w:r>
      <w:r>
        <w:rPr>
          <w:rFonts w:cs="Times New Roman"/>
          <w:b/>
          <w:i/>
          <w:sz w:val="28"/>
          <w:szCs w:val="28"/>
          <w:lang w:val="uk-UA"/>
        </w:rPr>
        <w:t xml:space="preserve">Джига данс </w:t>
      </w:r>
      <w:r>
        <w:rPr>
          <w:rFonts w:cs="Times New Roman"/>
          <w:sz w:val="28"/>
          <w:szCs w:val="28"/>
          <w:lang w:val="uk-UA"/>
        </w:rPr>
        <w:t>– швидкий старовинний британський танець кельтського походження; Джига характеризується великою кількістю стрибків, що перетворює джигу в радісний танок, який часто виконують на весіллях та інши</w:t>
      </w:r>
      <w:r>
        <w:rPr>
          <w:rFonts w:cs="Times New Roman"/>
          <w:sz w:val="28"/>
          <w:szCs w:val="28"/>
          <w:lang w:val="uk-UA"/>
        </w:rPr>
        <w:t>х урочистостях.</w:t>
      </w:r>
    </w:p>
    <w:p w:rsidR="00514E0B" w:rsidRDefault="00C76FE3">
      <w:pPr>
        <w:spacing w:line="360" w:lineRule="auto"/>
        <w:ind w:firstLine="851"/>
        <w:jc w:val="both"/>
      </w:pPr>
      <w:r>
        <w:rPr>
          <w:rFonts w:cs="Times New Roman"/>
          <w:sz w:val="28"/>
          <w:szCs w:val="28"/>
          <w:shd w:val="clear" w:color="auto" w:fill="FFFFFF"/>
          <w:lang w:val="uk-UA"/>
        </w:rPr>
        <w:t xml:space="preserve">Вибір </w:t>
      </w:r>
      <w:r>
        <w:rPr>
          <w:rFonts w:cs="Times New Roman"/>
          <w:b/>
          <w:sz w:val="28"/>
          <w:szCs w:val="28"/>
          <w:shd w:val="clear" w:color="auto" w:fill="FFFFFF"/>
          <w:lang w:val="uk-UA"/>
        </w:rPr>
        <w:t>теми</w:t>
      </w:r>
      <w:r>
        <w:rPr>
          <w:rFonts w:cs="Times New Roman"/>
          <w:sz w:val="28"/>
          <w:szCs w:val="28"/>
          <w:shd w:val="clear" w:color="auto" w:fill="FFFFFF"/>
          <w:lang w:val="uk-UA"/>
        </w:rPr>
        <w:t xml:space="preserve"> </w:t>
      </w:r>
      <w:r>
        <w:rPr>
          <w:rFonts w:cs="Times New Roman"/>
          <w:b/>
          <w:sz w:val="28"/>
          <w:szCs w:val="28"/>
          <w:shd w:val="clear" w:color="auto" w:fill="FFFFFF"/>
          <w:lang w:val="uk-UA"/>
        </w:rPr>
        <w:t>дослідження</w:t>
      </w:r>
      <w:r>
        <w:rPr>
          <w:rFonts w:cs="Times New Roman"/>
          <w:sz w:val="28"/>
          <w:szCs w:val="28"/>
          <w:shd w:val="clear" w:color="auto" w:fill="FFFFFF"/>
          <w:lang w:val="uk-UA"/>
        </w:rPr>
        <w:t xml:space="preserve">, а саме </w:t>
      </w:r>
      <w:r>
        <w:rPr>
          <w:rFonts w:cs="Times New Roman"/>
          <w:sz w:val="28"/>
          <w:szCs w:val="28"/>
          <w:lang w:val="uk-UA"/>
        </w:rPr>
        <w:t>«Термінологічна лексика сфери танцю (на матеріалі термінів традиційних танців Британії)</w:t>
      </w:r>
      <w:r>
        <w:rPr>
          <w:rFonts w:cs="Times New Roman"/>
          <w:sz w:val="28"/>
          <w:szCs w:val="28"/>
          <w:shd w:val="clear" w:color="auto" w:fill="FFFFFF"/>
          <w:lang w:val="uk-UA"/>
        </w:rPr>
        <w:t xml:space="preserve">» зумовлена значним </w:t>
      </w:r>
      <w:r>
        <w:rPr>
          <w:rFonts w:cs="Times New Roman"/>
          <w:sz w:val="28"/>
          <w:szCs w:val="28"/>
          <w:shd w:val="clear" w:color="auto" w:fill="FFFFFF"/>
          <w:lang w:val="uk-UA"/>
        </w:rPr>
        <w:lastRenderedPageBreak/>
        <w:t>інтересом до хореографічного мистецтва. Тим фактом, що в мистецтві танцю з’являються нові терміни, пов</w:t>
      </w:r>
      <w:r>
        <w:rPr>
          <w:rFonts w:cs="Times New Roman"/>
          <w:sz w:val="28"/>
          <w:szCs w:val="28"/>
          <w:shd w:val="clear" w:color="auto" w:fill="FFFFFF"/>
          <w:lang w:val="uk-UA"/>
        </w:rPr>
        <w:t xml:space="preserve">’язані з цим напрямком – й зумовлена </w:t>
      </w:r>
      <w:r>
        <w:rPr>
          <w:rFonts w:cs="Times New Roman"/>
          <w:b/>
          <w:sz w:val="28"/>
          <w:szCs w:val="28"/>
          <w:shd w:val="clear" w:color="auto" w:fill="FFFFFF"/>
          <w:lang w:val="uk-UA"/>
        </w:rPr>
        <w:t>актуальність дослідження</w:t>
      </w:r>
      <w:r>
        <w:rPr>
          <w:rFonts w:cs="Times New Roman"/>
          <w:sz w:val="28"/>
          <w:szCs w:val="28"/>
          <w:shd w:val="clear" w:color="auto" w:fill="FFFFFF"/>
          <w:lang w:val="uk-UA"/>
        </w:rPr>
        <w:t>. Аналіз та характеристика таких напрямів танцю, як контр данс, моррі данс та джига данс, їх різновидів та термінів, які вони в себе, включають нададуть можливість глибше зрозуміти особливість, с</w:t>
      </w:r>
      <w:r>
        <w:rPr>
          <w:rFonts w:cs="Times New Roman"/>
          <w:sz w:val="28"/>
          <w:szCs w:val="28"/>
          <w:shd w:val="clear" w:color="auto" w:fill="FFFFFF"/>
          <w:lang w:val="uk-UA"/>
        </w:rPr>
        <w:t xml:space="preserve">воєрідність та індивідуальність британської культури. </w:t>
      </w:r>
    </w:p>
    <w:p w:rsidR="00514E0B" w:rsidRDefault="00C76FE3">
      <w:pPr>
        <w:spacing w:line="360" w:lineRule="auto"/>
        <w:ind w:firstLine="851"/>
        <w:jc w:val="both"/>
      </w:pPr>
      <w:r>
        <w:rPr>
          <w:rFonts w:cs="Times New Roman"/>
          <w:b/>
          <w:sz w:val="28"/>
          <w:szCs w:val="28"/>
          <w:shd w:val="clear" w:color="auto" w:fill="FFFFFF"/>
          <w:lang w:val="uk-UA"/>
        </w:rPr>
        <w:t>Матеріалом дослідження</w:t>
      </w:r>
      <w:r>
        <w:rPr>
          <w:rFonts w:cs="Times New Roman"/>
          <w:sz w:val="28"/>
          <w:szCs w:val="28"/>
          <w:shd w:val="clear" w:color="auto" w:fill="FFFFFF"/>
          <w:lang w:val="uk-UA"/>
        </w:rPr>
        <w:t xml:space="preserve"> є 142 терміни, що були виділені методом загальної вибірки з Великої ілюстрованої енциклопедії класичного та сучасного танцю (2006 р.) , Короткого словника танцювальних термінів і</w:t>
      </w:r>
      <w:r>
        <w:rPr>
          <w:rFonts w:cs="Times New Roman"/>
          <w:sz w:val="28"/>
          <w:szCs w:val="28"/>
          <w:shd w:val="clear" w:color="auto" w:fill="FFFFFF"/>
          <w:lang w:val="uk-UA"/>
        </w:rPr>
        <w:t xml:space="preserve"> понять (2008 р.), Словника-довідника термінів та понять художньої культури(2002), Словника термінів гімнастики та основ хореографії (2009), Великого англо-російського словника з описання контрдансів, в яких були представлені хореографічні терміни та їх де</w:t>
      </w:r>
      <w:r>
        <w:rPr>
          <w:rFonts w:cs="Times New Roman"/>
          <w:sz w:val="28"/>
          <w:szCs w:val="28"/>
          <w:shd w:val="clear" w:color="auto" w:fill="FFFFFF"/>
          <w:lang w:val="uk-UA"/>
        </w:rPr>
        <w:t xml:space="preserve">фініції. </w:t>
      </w:r>
    </w:p>
    <w:p w:rsidR="00514E0B" w:rsidRDefault="00C76FE3">
      <w:pPr>
        <w:spacing w:line="360" w:lineRule="auto"/>
        <w:ind w:firstLine="851"/>
        <w:jc w:val="both"/>
      </w:pPr>
      <w:r>
        <w:rPr>
          <w:rFonts w:cs="Times New Roman"/>
          <w:bCs/>
          <w:i/>
          <w:sz w:val="28"/>
          <w:szCs w:val="28"/>
          <w:lang w:val="uk-UA"/>
        </w:rPr>
        <w:t>Теоретико-методологічну основу</w:t>
      </w:r>
      <w:r>
        <w:rPr>
          <w:rFonts w:cs="Times New Roman"/>
          <w:sz w:val="28"/>
          <w:szCs w:val="28"/>
          <w:lang w:val="uk-UA"/>
        </w:rPr>
        <w:t xml:space="preserve"> роботи становлять дослідження з теорії питання: стаття А.Я. Ваганової [8] “О классическом танце”, присвячена компонентам класичного танцю;  робота О.Є. </w:t>
      </w:r>
      <w:r>
        <w:rPr>
          <w:rFonts w:ascii="New Roman" w:hAnsi="New Roman" w:cs="Arial"/>
          <w:sz w:val="28"/>
          <w:szCs w:val="28"/>
          <w:lang w:val="uk-UA"/>
        </w:rPr>
        <w:t>Преснякової [26], що розглядає особливості хореографічної школи</w:t>
      </w:r>
      <w:r>
        <w:rPr>
          <w:rFonts w:ascii="New Roman" w:hAnsi="New Roman" w:cs="Arial"/>
          <w:sz w:val="28"/>
          <w:szCs w:val="28"/>
          <w:lang w:val="uk-UA"/>
        </w:rPr>
        <w:t>.</w:t>
      </w:r>
      <w:r>
        <w:rPr>
          <w:rFonts w:cs="Times New Roman"/>
          <w:sz w:val="28"/>
          <w:szCs w:val="28"/>
          <w:lang w:val="uk-UA"/>
        </w:rPr>
        <w:t xml:space="preserve"> Під час роботи над темою були також використані праці, присвячені загальній теорії терміну. Це роботи К.Я. Авербуха [1], С.Н.Виноградов [11], що дають визначення поняттю термін та інші.</w:t>
      </w:r>
    </w:p>
    <w:p w:rsidR="00514E0B" w:rsidRDefault="00C76FE3">
      <w:pPr>
        <w:spacing w:line="360" w:lineRule="auto"/>
        <w:ind w:firstLine="851"/>
        <w:jc w:val="both"/>
      </w:pPr>
      <w:r>
        <w:rPr>
          <w:b/>
          <w:bCs/>
          <w:sz w:val="28"/>
          <w:szCs w:val="28"/>
          <w:lang w:val="uk-UA"/>
        </w:rPr>
        <w:t xml:space="preserve">Об’єктом </w:t>
      </w:r>
      <w:r>
        <w:rPr>
          <w:bCs/>
          <w:sz w:val="28"/>
          <w:szCs w:val="28"/>
          <w:lang w:val="uk-UA"/>
        </w:rPr>
        <w:t>цього дослідження є</w:t>
      </w:r>
      <w:r>
        <w:rPr>
          <w:b/>
          <w:bCs/>
          <w:sz w:val="28"/>
          <w:szCs w:val="28"/>
          <w:lang w:val="uk-UA"/>
        </w:rPr>
        <w:t xml:space="preserve"> </w:t>
      </w:r>
      <w:r>
        <w:rPr>
          <w:bCs/>
          <w:sz w:val="28"/>
          <w:szCs w:val="28"/>
          <w:lang w:val="uk-UA"/>
        </w:rPr>
        <w:t>структурні особливості</w:t>
      </w:r>
      <w:r>
        <w:rPr>
          <w:b/>
          <w:bCs/>
          <w:sz w:val="28"/>
          <w:szCs w:val="28"/>
          <w:lang w:val="uk-UA"/>
        </w:rPr>
        <w:t xml:space="preserve"> </w:t>
      </w:r>
      <w:r>
        <w:rPr>
          <w:bCs/>
          <w:sz w:val="28"/>
          <w:szCs w:val="28"/>
          <w:lang w:val="uk-UA"/>
        </w:rPr>
        <w:t>англомовної терм</w:t>
      </w:r>
      <w:r>
        <w:rPr>
          <w:bCs/>
          <w:sz w:val="28"/>
          <w:szCs w:val="28"/>
          <w:lang w:val="uk-UA"/>
        </w:rPr>
        <w:t>інологічної лексики сфери танцю.</w:t>
      </w:r>
    </w:p>
    <w:p w:rsidR="00514E0B" w:rsidRDefault="00C76FE3">
      <w:pPr>
        <w:spacing w:line="360" w:lineRule="auto"/>
        <w:ind w:firstLine="851"/>
        <w:jc w:val="both"/>
      </w:pPr>
      <w:r>
        <w:rPr>
          <w:b/>
          <w:bCs/>
          <w:sz w:val="28"/>
          <w:szCs w:val="28"/>
          <w:lang w:val="uk-UA"/>
        </w:rPr>
        <w:t>Предметом</w:t>
      </w:r>
      <w:r>
        <w:rPr>
          <w:sz w:val="28"/>
          <w:szCs w:val="28"/>
          <w:lang w:val="uk-UA"/>
        </w:rPr>
        <w:t xml:space="preserve"> дослідження є англомовна термінологічна лексика сфери танцю. </w:t>
      </w:r>
    </w:p>
    <w:p w:rsidR="00514E0B" w:rsidRDefault="00C76FE3">
      <w:pPr>
        <w:spacing w:line="360" w:lineRule="auto"/>
        <w:ind w:firstLine="851"/>
        <w:jc w:val="both"/>
      </w:pPr>
      <w:r>
        <w:rPr>
          <w:b/>
          <w:bCs/>
          <w:sz w:val="28"/>
          <w:szCs w:val="28"/>
          <w:lang w:val="uk-UA"/>
        </w:rPr>
        <w:t>Мета</w:t>
      </w:r>
      <w:r>
        <w:rPr>
          <w:sz w:val="28"/>
          <w:szCs w:val="28"/>
          <w:lang w:val="uk-UA"/>
        </w:rPr>
        <w:t xml:space="preserve"> роботи полягає у дослідженні структурних особливостей термінів досі нам не відомих танців Великобританії. Досягнення поставленої мети вимагає </w:t>
      </w:r>
      <w:r>
        <w:rPr>
          <w:sz w:val="28"/>
          <w:szCs w:val="28"/>
          <w:lang w:val="uk-UA"/>
        </w:rPr>
        <w:t>вирішення конкретних завдань, а саме:</w:t>
      </w:r>
    </w:p>
    <w:p w:rsidR="00514E0B" w:rsidRDefault="00C76FE3">
      <w:pPr>
        <w:pStyle w:val="a6"/>
        <w:numPr>
          <w:ilvl w:val="0"/>
          <w:numId w:val="2"/>
        </w:numPr>
        <w:spacing w:after="0" w:line="360" w:lineRule="auto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дати визначення поняттю термін і термінологія;</w:t>
      </w:r>
    </w:p>
    <w:p w:rsidR="00514E0B" w:rsidRDefault="00C76FE3">
      <w:pPr>
        <w:pStyle w:val="a6"/>
        <w:numPr>
          <w:ilvl w:val="0"/>
          <w:numId w:val="2"/>
        </w:numPr>
        <w:spacing w:after="0" w:line="360" w:lineRule="auto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з‘ясувати що є хореографічною термінологією;</w:t>
      </w:r>
    </w:p>
    <w:p w:rsidR="00514E0B" w:rsidRDefault="00C76FE3">
      <w:pPr>
        <w:pStyle w:val="a6"/>
        <w:numPr>
          <w:ilvl w:val="0"/>
          <w:numId w:val="2"/>
        </w:numPr>
        <w:spacing w:after="0" w:line="360" w:lineRule="auto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структурно проаналізувати усі терміни з вибірки.</w:t>
      </w:r>
    </w:p>
    <w:p w:rsidR="00514E0B" w:rsidRDefault="00C76FE3">
      <w:pPr>
        <w:spacing w:line="360" w:lineRule="auto"/>
        <w:ind w:firstLine="851"/>
        <w:jc w:val="both"/>
      </w:pPr>
      <w:r>
        <w:rPr>
          <w:sz w:val="28"/>
          <w:szCs w:val="28"/>
          <w:lang w:val="uk-UA"/>
        </w:rPr>
        <w:lastRenderedPageBreak/>
        <w:t>Робота складається зі вступу, трьох розділів, висновку, списку використаних д</w:t>
      </w:r>
      <w:r>
        <w:rPr>
          <w:sz w:val="28"/>
          <w:szCs w:val="28"/>
          <w:lang w:val="uk-UA"/>
        </w:rPr>
        <w:t>жерел</w:t>
      </w:r>
      <w:r>
        <w:rPr>
          <w:sz w:val="28"/>
          <w:szCs w:val="28"/>
          <w:lang w:val="ru-RU"/>
        </w:rPr>
        <w:t xml:space="preserve">, </w:t>
      </w:r>
      <w:r>
        <w:rPr>
          <w:sz w:val="28"/>
          <w:szCs w:val="28"/>
          <w:lang w:val="uk-UA"/>
        </w:rPr>
        <w:t xml:space="preserve">додатку та </w:t>
      </w:r>
      <w:r>
        <w:rPr>
          <w:sz w:val="28"/>
          <w:szCs w:val="28"/>
          <w:lang w:val="en-US"/>
        </w:rPr>
        <w:t>summary</w:t>
      </w:r>
      <w:r>
        <w:rPr>
          <w:sz w:val="28"/>
          <w:szCs w:val="28"/>
          <w:lang w:val="uk-UA"/>
        </w:rPr>
        <w:t>. Перший розділ знайомить з предметом загальної теорії термінознавства та найбільш частими у використанні визначеннями терміну. В другому розділі, описується хореографічна термінологія Великобританії.</w:t>
      </w:r>
      <w:r>
        <w:rPr>
          <w:sz w:val="28"/>
          <w:szCs w:val="28"/>
          <w:lang w:val="ru-RU"/>
        </w:rPr>
        <w:t xml:space="preserve"> </w:t>
      </w:r>
      <w:r>
        <w:rPr>
          <w:sz w:val="28"/>
          <w:szCs w:val="28"/>
          <w:lang w:val="uk-UA"/>
        </w:rPr>
        <w:t>В третьому розділі проводиться</w:t>
      </w:r>
      <w:r>
        <w:rPr>
          <w:sz w:val="28"/>
          <w:szCs w:val="28"/>
          <w:lang w:val="uk-UA"/>
        </w:rPr>
        <w:t xml:space="preserve"> структурний аналіз термінів. Список літератури складається з 52 джерел. </w:t>
      </w:r>
    </w:p>
    <w:p w:rsidR="00514E0B" w:rsidRDefault="00514E0B">
      <w:pPr>
        <w:spacing w:line="360" w:lineRule="auto"/>
        <w:ind w:firstLine="851"/>
        <w:jc w:val="both"/>
        <w:rPr>
          <w:rFonts w:cs="Times New Roman"/>
          <w:b/>
          <w:sz w:val="28"/>
          <w:szCs w:val="28"/>
          <w:lang w:val="uk-UA"/>
        </w:rPr>
      </w:pPr>
    </w:p>
    <w:p w:rsidR="00514E0B" w:rsidRDefault="00514E0B">
      <w:pPr>
        <w:spacing w:line="360" w:lineRule="auto"/>
        <w:ind w:firstLine="851"/>
        <w:jc w:val="both"/>
        <w:rPr>
          <w:rFonts w:cs="Times New Roman"/>
          <w:b/>
          <w:sz w:val="28"/>
          <w:szCs w:val="28"/>
          <w:lang w:val="uk-UA"/>
        </w:rPr>
      </w:pPr>
    </w:p>
    <w:p w:rsidR="00514E0B" w:rsidRDefault="00514E0B">
      <w:pPr>
        <w:spacing w:line="360" w:lineRule="auto"/>
        <w:ind w:firstLine="851"/>
        <w:jc w:val="both"/>
        <w:rPr>
          <w:rFonts w:cs="Times New Roman"/>
          <w:b/>
          <w:sz w:val="28"/>
          <w:szCs w:val="28"/>
          <w:lang w:val="uk-UA"/>
        </w:rPr>
      </w:pPr>
    </w:p>
    <w:p w:rsidR="00514E0B" w:rsidRPr="00C76FE3" w:rsidRDefault="00514E0B" w:rsidP="00C76FE3">
      <w:pPr>
        <w:pStyle w:val="a9"/>
        <w:spacing w:before="0" w:after="0" w:line="360" w:lineRule="auto"/>
        <w:jc w:val="both"/>
        <w:rPr>
          <w:lang w:val="de-DE"/>
        </w:rPr>
      </w:pPr>
    </w:p>
    <w:p w:rsidR="00514E0B" w:rsidRDefault="00514E0B">
      <w:pPr>
        <w:spacing w:line="360" w:lineRule="auto"/>
        <w:jc w:val="both"/>
        <w:rPr>
          <w:rFonts w:cs="Times New Roman"/>
          <w:sz w:val="28"/>
          <w:szCs w:val="28"/>
          <w:lang w:val="uk-UA"/>
        </w:rPr>
      </w:pPr>
    </w:p>
    <w:p w:rsidR="00514E0B" w:rsidRDefault="00514E0B">
      <w:pPr>
        <w:spacing w:line="360" w:lineRule="auto"/>
        <w:jc w:val="both"/>
        <w:rPr>
          <w:rFonts w:cs="Times New Roman"/>
          <w:sz w:val="28"/>
          <w:szCs w:val="28"/>
          <w:lang w:val="uk-UA"/>
        </w:rPr>
      </w:pPr>
    </w:p>
    <w:p w:rsidR="00514E0B" w:rsidRDefault="00C76FE3">
      <w:pPr>
        <w:spacing w:line="360" w:lineRule="auto"/>
        <w:jc w:val="both"/>
        <w:rPr>
          <w:b/>
          <w:lang w:val="uk-UA"/>
        </w:rPr>
      </w:pPr>
      <w:r>
        <w:rPr>
          <w:b/>
          <w:lang w:val="uk-UA"/>
        </w:rPr>
        <w:t xml:space="preserve">                                  </w:t>
      </w:r>
    </w:p>
    <w:p w:rsidR="00514E0B" w:rsidRDefault="00514E0B">
      <w:pPr>
        <w:pageBreakBefore/>
        <w:rPr>
          <w:rFonts w:cs="Times New Roman"/>
          <w:b/>
          <w:sz w:val="28"/>
          <w:szCs w:val="28"/>
          <w:lang w:val="uk-UA"/>
        </w:rPr>
      </w:pPr>
    </w:p>
    <w:p w:rsidR="00514E0B" w:rsidRDefault="00C76FE3">
      <w:pPr>
        <w:spacing w:line="360" w:lineRule="auto"/>
        <w:jc w:val="center"/>
        <w:rPr>
          <w:rFonts w:cs="Times New Roman"/>
          <w:b/>
          <w:sz w:val="28"/>
          <w:szCs w:val="28"/>
          <w:lang w:val="uk-UA"/>
        </w:rPr>
      </w:pPr>
      <w:r>
        <w:rPr>
          <w:rFonts w:cs="Times New Roman"/>
          <w:b/>
          <w:sz w:val="28"/>
          <w:szCs w:val="28"/>
          <w:lang w:val="uk-UA"/>
        </w:rPr>
        <w:t>ВИСНОВКИ</w:t>
      </w:r>
    </w:p>
    <w:p w:rsidR="00514E0B" w:rsidRDefault="00C76FE3">
      <w:pPr>
        <w:spacing w:line="360" w:lineRule="auto"/>
        <w:ind w:firstLine="851"/>
        <w:jc w:val="both"/>
        <w:rPr>
          <w:rFonts w:cs="Times New Roman"/>
          <w:sz w:val="28"/>
          <w:szCs w:val="28"/>
          <w:lang w:val="uk-UA"/>
        </w:rPr>
      </w:pPr>
      <w:r>
        <w:rPr>
          <w:rFonts w:cs="Times New Roman"/>
          <w:sz w:val="28"/>
          <w:szCs w:val="28"/>
          <w:lang w:val="uk-UA"/>
        </w:rPr>
        <w:t xml:space="preserve">Прогрес науки неминуче супроводжується появою спеціальних слів для позначення досліджуваних </w:t>
      </w:r>
      <w:r>
        <w:rPr>
          <w:rFonts w:cs="Times New Roman"/>
          <w:sz w:val="28"/>
          <w:szCs w:val="28"/>
          <w:lang w:val="uk-UA"/>
        </w:rPr>
        <w:t xml:space="preserve">об'єктів. Розвиток культури, мистецтва породжує свої спеціальні слова. На кожне спеціальне слово – термін, і не будь-яку сукупність слів можна назвати термінологією. </w:t>
      </w:r>
    </w:p>
    <w:p w:rsidR="00514E0B" w:rsidRDefault="00C76FE3">
      <w:pPr>
        <w:spacing w:line="360" w:lineRule="auto"/>
        <w:ind w:firstLine="851"/>
        <w:jc w:val="both"/>
        <w:rPr>
          <w:rFonts w:cs="Times New Roman"/>
          <w:sz w:val="28"/>
          <w:szCs w:val="28"/>
          <w:lang w:val="uk-UA"/>
        </w:rPr>
      </w:pPr>
      <w:r>
        <w:rPr>
          <w:rFonts w:cs="Times New Roman"/>
          <w:sz w:val="28"/>
          <w:szCs w:val="28"/>
          <w:lang w:val="uk-UA"/>
        </w:rPr>
        <w:t>Термінологія – це вчення про освіту, склад і функціонування термінів певної галузі знання</w:t>
      </w:r>
      <w:r>
        <w:rPr>
          <w:rFonts w:cs="Times New Roman"/>
          <w:sz w:val="28"/>
          <w:szCs w:val="28"/>
          <w:lang w:val="uk-UA"/>
        </w:rPr>
        <w:t xml:space="preserve">, що вживаються в певній мові, і їх еквівалентах в інших мовах. </w:t>
      </w:r>
    </w:p>
    <w:p w:rsidR="00514E0B" w:rsidRDefault="00C76FE3">
      <w:pPr>
        <w:spacing w:line="360" w:lineRule="auto"/>
        <w:ind w:firstLine="851"/>
        <w:jc w:val="both"/>
        <w:rPr>
          <w:rFonts w:cs="Times New Roman"/>
          <w:sz w:val="28"/>
          <w:szCs w:val="28"/>
          <w:lang w:val="uk-UA"/>
        </w:rPr>
      </w:pPr>
      <w:r>
        <w:rPr>
          <w:rFonts w:cs="Times New Roman"/>
          <w:sz w:val="28"/>
          <w:szCs w:val="28"/>
          <w:lang w:val="uk-UA"/>
        </w:rPr>
        <w:t>Саме термін вважається першим з основних понять термінологічної науки.</w:t>
      </w:r>
    </w:p>
    <w:p w:rsidR="00514E0B" w:rsidRDefault="00C76FE3">
      <w:pPr>
        <w:spacing w:line="360" w:lineRule="auto"/>
        <w:ind w:firstLine="851"/>
        <w:jc w:val="both"/>
        <w:rPr>
          <w:rFonts w:cs="Times New Roman"/>
          <w:sz w:val="28"/>
          <w:szCs w:val="28"/>
          <w:lang w:val="uk-UA"/>
        </w:rPr>
      </w:pPr>
      <w:r>
        <w:rPr>
          <w:rFonts w:cs="Times New Roman"/>
          <w:sz w:val="28"/>
          <w:szCs w:val="28"/>
          <w:lang w:val="uk-UA"/>
        </w:rPr>
        <w:t>Терміном називається спеціальне слово або вираз, прийняте для позначення чогось в тій чи іншій сфері, професії.</w:t>
      </w:r>
    </w:p>
    <w:p w:rsidR="00514E0B" w:rsidRDefault="00C76FE3">
      <w:pPr>
        <w:spacing w:line="360" w:lineRule="auto"/>
        <w:ind w:firstLine="851"/>
        <w:jc w:val="both"/>
        <w:rPr>
          <w:rFonts w:cs="Times New Roman"/>
          <w:sz w:val="28"/>
          <w:szCs w:val="28"/>
          <w:lang w:val="uk-UA"/>
        </w:rPr>
      </w:pPr>
      <w:r>
        <w:rPr>
          <w:rFonts w:cs="Times New Roman"/>
          <w:sz w:val="28"/>
          <w:szCs w:val="28"/>
          <w:lang w:val="uk-UA"/>
        </w:rPr>
        <w:t xml:space="preserve">Терміни </w:t>
      </w:r>
      <w:r>
        <w:rPr>
          <w:rFonts w:cs="Times New Roman"/>
          <w:sz w:val="28"/>
          <w:szCs w:val="28"/>
          <w:lang w:val="uk-UA"/>
        </w:rPr>
        <w:t>пов'язані з поняттями, але не з поняттями взагалі, а з поняттями певної теорії або концепції, що відображають рівень знання в певний період. Таким чином можна зробити висновок, що для термінотворчості особливо підходять ті терміни, які є носіями формальног</w:t>
      </w:r>
      <w:r>
        <w:rPr>
          <w:rFonts w:cs="Times New Roman"/>
          <w:sz w:val="28"/>
          <w:szCs w:val="28"/>
          <w:lang w:val="uk-UA"/>
        </w:rPr>
        <w:t>о (найближчого значення), яке народно, тобто зрозуміло для всіх членів мовної спільноти. Розвиток будь-якої галузі знань неминуче тягне за собою розвиток термінології.</w:t>
      </w:r>
    </w:p>
    <w:p w:rsidR="00514E0B" w:rsidRDefault="00C76FE3">
      <w:pPr>
        <w:spacing w:line="360" w:lineRule="auto"/>
        <w:ind w:firstLine="851"/>
        <w:jc w:val="both"/>
        <w:rPr>
          <w:rFonts w:cs="Times New Roman"/>
          <w:sz w:val="28"/>
          <w:szCs w:val="28"/>
          <w:lang w:val="uk-UA"/>
        </w:rPr>
      </w:pPr>
      <w:r>
        <w:rPr>
          <w:rFonts w:cs="Times New Roman"/>
          <w:sz w:val="28"/>
          <w:szCs w:val="28"/>
          <w:lang w:val="uk-UA"/>
        </w:rPr>
        <w:t>Хореографічна термінологія – система спеціальних найменувань, призначених для позначення</w:t>
      </w:r>
      <w:r>
        <w:rPr>
          <w:rFonts w:cs="Times New Roman"/>
          <w:sz w:val="28"/>
          <w:szCs w:val="28"/>
          <w:lang w:val="uk-UA"/>
        </w:rPr>
        <w:t xml:space="preserve"> вправ або понять, які коротко пояснити або описати складно.</w:t>
      </w:r>
    </w:p>
    <w:p w:rsidR="00514E0B" w:rsidRDefault="00C76FE3">
      <w:pPr>
        <w:spacing w:line="360" w:lineRule="auto"/>
        <w:ind w:firstLine="851"/>
        <w:jc w:val="both"/>
        <w:rPr>
          <w:rFonts w:cs="Times New Roman"/>
          <w:sz w:val="28"/>
          <w:szCs w:val="28"/>
          <w:lang w:val="uk-UA"/>
        </w:rPr>
      </w:pPr>
      <w:r>
        <w:rPr>
          <w:rFonts w:cs="Times New Roman"/>
          <w:sz w:val="28"/>
          <w:szCs w:val="28"/>
          <w:lang w:val="uk-UA"/>
        </w:rPr>
        <w:t>Знання спеціальних термінів прискорює процес навчання. Досвід показує, що саме у недосвідчених танцюристів, які не мають хореографічної підготовки, виникають труднощі в запам'ятовуванні назв рухі</w:t>
      </w:r>
      <w:r>
        <w:rPr>
          <w:rFonts w:cs="Times New Roman"/>
          <w:sz w:val="28"/>
          <w:szCs w:val="28"/>
          <w:lang w:val="uk-UA"/>
        </w:rPr>
        <w:t>в. Тому варто звертати увагу на таблиці, в яких велика кількість ілюстрацій до елементів дають можливість упорядкувати знання в області хореографічної підготовки, вільно володіти термінами хореографії і при необхідності користуватися спеціальною літературо</w:t>
      </w:r>
      <w:r>
        <w:rPr>
          <w:rFonts w:cs="Times New Roman"/>
          <w:sz w:val="28"/>
          <w:szCs w:val="28"/>
          <w:lang w:val="uk-UA"/>
        </w:rPr>
        <w:t xml:space="preserve">ю з хореографії.  </w:t>
      </w:r>
    </w:p>
    <w:p w:rsidR="00514E0B" w:rsidRDefault="00C76FE3">
      <w:pPr>
        <w:spacing w:line="360" w:lineRule="auto"/>
        <w:ind w:firstLine="851"/>
        <w:jc w:val="both"/>
      </w:pPr>
      <w:r>
        <w:rPr>
          <w:rFonts w:cs="Times New Roman"/>
          <w:color w:val="000000"/>
          <w:sz w:val="28"/>
          <w:szCs w:val="28"/>
          <w:lang w:val="ru-RU"/>
        </w:rPr>
        <w:t xml:space="preserve">Танець починається там, де рух народжує образ, а образ є емоції і </w:t>
      </w:r>
      <w:r>
        <w:rPr>
          <w:rFonts w:cs="Times New Roman"/>
          <w:color w:val="000000"/>
          <w:sz w:val="28"/>
          <w:szCs w:val="28"/>
          <w:lang w:val="ru-RU"/>
        </w:rPr>
        <w:lastRenderedPageBreak/>
        <w:t>думки, де усвідомлене чергування пластичних рух</w:t>
      </w:r>
      <w:r>
        <w:rPr>
          <w:rFonts w:cs="Times New Roman"/>
          <w:color w:val="000000"/>
          <w:sz w:val="28"/>
          <w:szCs w:val="28"/>
          <w:lang w:val="uk-UA"/>
        </w:rPr>
        <w:t>ів</w:t>
      </w:r>
      <w:r>
        <w:rPr>
          <w:rFonts w:cs="Times New Roman"/>
          <w:color w:val="000000"/>
          <w:sz w:val="28"/>
          <w:szCs w:val="28"/>
          <w:lang w:val="ru-RU"/>
        </w:rPr>
        <w:t xml:space="preserve"> створює зміну емоційних станів і призводить до розвитку образу.  </w:t>
      </w:r>
    </w:p>
    <w:p w:rsidR="00514E0B" w:rsidRDefault="00C76FE3">
      <w:pPr>
        <w:spacing w:line="360" w:lineRule="auto"/>
        <w:ind w:firstLine="851"/>
        <w:jc w:val="both"/>
      </w:pPr>
      <w:r>
        <w:rPr>
          <w:rFonts w:cs="Times New Roman"/>
          <w:color w:val="000000"/>
          <w:sz w:val="28"/>
          <w:szCs w:val="28"/>
          <w:lang w:val="ru-RU"/>
        </w:rPr>
        <w:t>Далеко не кожен виконавець уміє володіти м’язами обличч</w:t>
      </w:r>
      <w:r>
        <w:rPr>
          <w:rFonts w:cs="Times New Roman"/>
          <w:color w:val="000000"/>
          <w:sz w:val="28"/>
          <w:szCs w:val="28"/>
          <w:lang w:val="ru-RU"/>
        </w:rPr>
        <w:t>я, може розслабитися у потрібний момент. І це перешкоджає створенню правдивого сценічного образу. Отже, треба наполегливо працювати над собою.</w:t>
      </w:r>
      <w:r>
        <w:rPr>
          <w:rFonts w:cs="Times New Roman"/>
          <w:color w:val="000000"/>
          <w:sz w:val="28"/>
          <w:szCs w:val="28"/>
          <w:lang w:val="uk-UA"/>
        </w:rPr>
        <w:t xml:space="preserve"> </w:t>
      </w:r>
    </w:p>
    <w:p w:rsidR="00514E0B" w:rsidRDefault="00C76FE3">
      <w:pPr>
        <w:spacing w:line="360" w:lineRule="auto"/>
        <w:ind w:firstLine="851"/>
        <w:jc w:val="both"/>
        <w:rPr>
          <w:rFonts w:cs="Times New Roman"/>
          <w:color w:val="000000"/>
          <w:sz w:val="28"/>
          <w:szCs w:val="28"/>
          <w:lang w:val="uk-UA"/>
        </w:rPr>
      </w:pPr>
      <w:r>
        <w:rPr>
          <w:rFonts w:cs="Times New Roman"/>
          <w:color w:val="000000"/>
          <w:sz w:val="28"/>
          <w:szCs w:val="28"/>
          <w:lang w:val="uk-UA"/>
        </w:rPr>
        <w:t>Опанування в танцювальному екзерсисі повною координацією всіх рухів людського тіла дає можливість надалі насичув</w:t>
      </w:r>
      <w:r>
        <w:rPr>
          <w:rFonts w:cs="Times New Roman"/>
          <w:color w:val="000000"/>
          <w:sz w:val="28"/>
          <w:szCs w:val="28"/>
          <w:lang w:val="uk-UA"/>
        </w:rPr>
        <w:t xml:space="preserve">ати рух думкою, настроєм, тобто надавати йому тієї виразності, яка називається артистизмом. </w:t>
      </w:r>
    </w:p>
    <w:p w:rsidR="00514E0B" w:rsidRPr="00C76FE3" w:rsidRDefault="00C76FE3">
      <w:pPr>
        <w:pStyle w:val="a9"/>
        <w:spacing w:before="0" w:after="0" w:line="360" w:lineRule="auto"/>
        <w:ind w:firstLine="851"/>
        <w:jc w:val="both"/>
        <w:rPr>
          <w:lang w:val="uk-UA"/>
        </w:rPr>
      </w:pPr>
      <w:r>
        <w:rPr>
          <w:sz w:val="28"/>
          <w:szCs w:val="28"/>
          <w:lang w:val="uk-UA"/>
        </w:rPr>
        <w:t>Терміни є надзвичайно цікавою і досить великою частиною лексики. У галузі танцювального мистецтва з'являються нові поняття, багато усталених термінів зазнають ті ч</w:t>
      </w:r>
      <w:r>
        <w:rPr>
          <w:sz w:val="28"/>
          <w:szCs w:val="28"/>
          <w:lang w:val="uk-UA"/>
        </w:rPr>
        <w:t xml:space="preserve">и інші зміни, що дає можливість найбільш повно і наочно простежити на матеріалі танцювальної термінології англійської мови тенденції сучасного розвитку, шляхи формування нових термінологічних одиниць. </w:t>
      </w:r>
    </w:p>
    <w:p w:rsidR="00514E0B" w:rsidRDefault="00C76FE3">
      <w:pPr>
        <w:pStyle w:val="a9"/>
        <w:spacing w:before="0" w:after="0" w:line="360" w:lineRule="auto"/>
        <w:ind w:firstLine="851"/>
        <w:jc w:val="both"/>
      </w:pPr>
      <w:r>
        <w:rPr>
          <w:sz w:val="28"/>
          <w:szCs w:val="28"/>
          <w:lang w:val="uk-UA"/>
        </w:rPr>
        <w:t>Основою для проведення дослідження стала вибірка об</w:t>
      </w:r>
      <w:r>
        <w:rPr>
          <w:sz w:val="28"/>
          <w:szCs w:val="28"/>
        </w:rPr>
        <w:t>'</w:t>
      </w:r>
      <w:r>
        <w:rPr>
          <w:sz w:val="28"/>
          <w:szCs w:val="28"/>
          <w:lang w:val="uk-UA"/>
        </w:rPr>
        <w:t>ємом в 142 терміна, поділених на тематичні групи. Розподіл слів на тематичні групи пов'язаний з описом різних аспектів організації танцювальної діяльності. Дослідження нових танцювальних термінів з точки зору категоріальної віднесеності дозволило виявити о</w:t>
      </w:r>
      <w:r>
        <w:rPr>
          <w:sz w:val="28"/>
          <w:szCs w:val="28"/>
          <w:lang w:val="uk-UA"/>
        </w:rPr>
        <w:t xml:space="preserve">сновні тематичні групи, виявити їх продуктивність. В результаті аналізу було з'ясовано, що найчисленнішою і найбільш активно поповнюваною тематичною групою танцювальної термінології є назви назви рухів класичного та сучасного танцю. Результати дослідження </w:t>
      </w:r>
      <w:r>
        <w:rPr>
          <w:sz w:val="28"/>
          <w:szCs w:val="28"/>
          <w:lang w:val="uk-UA"/>
        </w:rPr>
        <w:t>показали наявність таких структурних типів термінів, як прості, складні та термінологічні сполучення. Д</w:t>
      </w:r>
      <w:r>
        <w:rPr>
          <w:sz w:val="28"/>
          <w:szCs w:val="28"/>
        </w:rPr>
        <w:t xml:space="preserve">етальний аналіз структурних особливостей </w:t>
      </w:r>
      <w:r>
        <w:rPr>
          <w:sz w:val="28"/>
          <w:szCs w:val="28"/>
          <w:lang w:val="uk-UA"/>
        </w:rPr>
        <w:t xml:space="preserve">термінологічних сполучень </w:t>
      </w:r>
      <w:r>
        <w:rPr>
          <w:sz w:val="28"/>
          <w:szCs w:val="28"/>
        </w:rPr>
        <w:t xml:space="preserve">сприяв виділенню найбільш продуктивних моделей утворення нових театральних термінів.  </w:t>
      </w:r>
    </w:p>
    <w:p w:rsidR="00514E0B" w:rsidRPr="00C76FE3" w:rsidRDefault="00C76FE3">
      <w:pPr>
        <w:pStyle w:val="a9"/>
        <w:spacing w:before="0" w:after="0" w:line="360" w:lineRule="auto"/>
        <w:ind w:firstLine="851"/>
        <w:jc w:val="both"/>
        <w:rPr>
          <w:lang w:val="uk-UA"/>
        </w:rPr>
      </w:pPr>
      <w:r>
        <w:rPr>
          <w:sz w:val="28"/>
          <w:szCs w:val="28"/>
          <w:lang w:val="uk-UA"/>
        </w:rPr>
        <w:t xml:space="preserve">Дотримуючись загальних тенденцій розвитку мови в руслі її внутрішньої структури, зміни її функціонування відбуваються поступово, що відбивається на тенденціях розвитку в танцювальній термінології. Танцювальна термінологія є відкритою системою та підлягає </w:t>
      </w:r>
      <w:r>
        <w:rPr>
          <w:sz w:val="28"/>
          <w:szCs w:val="28"/>
          <w:lang w:val="uk-UA"/>
        </w:rPr>
        <w:t xml:space="preserve">подальшому </w:t>
      </w:r>
      <w:r>
        <w:rPr>
          <w:sz w:val="28"/>
          <w:szCs w:val="28"/>
          <w:lang w:val="uk-UA"/>
        </w:rPr>
        <w:lastRenderedPageBreak/>
        <w:t xml:space="preserve">розширенню, оскільки хореографічне мистецтво постійно розвивається, що призводить до виникнення лексики, яка позначає нові танцювальні рухи, назви різноманітного реквізиту, професії, що пов’язані з цією сферою. </w:t>
      </w:r>
    </w:p>
    <w:p w:rsidR="00514E0B" w:rsidRDefault="00C76FE3">
      <w:pPr>
        <w:spacing w:line="360" w:lineRule="auto"/>
        <w:ind w:firstLine="851"/>
        <w:jc w:val="both"/>
        <w:rPr>
          <w:rFonts w:cs="Times New Roman"/>
          <w:color w:val="000000"/>
          <w:sz w:val="28"/>
          <w:szCs w:val="28"/>
          <w:lang w:val="uk-UA"/>
        </w:rPr>
      </w:pPr>
      <w:r>
        <w:rPr>
          <w:rFonts w:cs="Times New Roman"/>
          <w:color w:val="000000"/>
          <w:sz w:val="28"/>
          <w:szCs w:val="28"/>
          <w:lang w:val="uk-UA"/>
        </w:rPr>
        <w:t>В останні десятиліття відкриваєть</w:t>
      </w:r>
      <w:r>
        <w:rPr>
          <w:rFonts w:cs="Times New Roman"/>
          <w:color w:val="000000"/>
          <w:sz w:val="28"/>
          <w:szCs w:val="28"/>
          <w:lang w:val="uk-UA"/>
        </w:rPr>
        <w:t xml:space="preserve">ся все більше танцювальних студій, які пропонують навчання традиційних британських танців. Можна сміливо стверджувати, що через тисячоліття після свого виникнення, вони не втратили своєї актуальності і популярності.  </w:t>
      </w:r>
    </w:p>
    <w:p w:rsidR="00514E0B" w:rsidRDefault="00514E0B">
      <w:pPr>
        <w:pageBreakBefore/>
        <w:rPr>
          <w:rFonts w:cs="Times New Roman"/>
          <w:b/>
          <w:color w:val="000000"/>
          <w:sz w:val="28"/>
          <w:szCs w:val="28"/>
          <w:u w:val="single"/>
          <w:lang w:val="uk-UA"/>
        </w:rPr>
      </w:pPr>
    </w:p>
    <w:p w:rsidR="00514E0B" w:rsidRDefault="00C76FE3">
      <w:pPr>
        <w:spacing w:line="360" w:lineRule="auto"/>
        <w:jc w:val="center"/>
        <w:rPr>
          <w:rFonts w:cs="Times New Roman"/>
          <w:b/>
          <w:sz w:val="28"/>
          <w:szCs w:val="28"/>
          <w:lang w:val="uk-UA"/>
        </w:rPr>
      </w:pPr>
      <w:r>
        <w:rPr>
          <w:rFonts w:cs="Times New Roman"/>
          <w:b/>
          <w:sz w:val="28"/>
          <w:szCs w:val="28"/>
          <w:lang w:val="uk-UA"/>
        </w:rPr>
        <w:t>СПИСОК ВИКОРИСТАНИХ ДЖЕРЕЛ</w:t>
      </w:r>
    </w:p>
    <w:p w:rsidR="00514E0B" w:rsidRDefault="00C76FE3">
      <w:pPr>
        <w:spacing w:line="360" w:lineRule="auto"/>
        <w:jc w:val="center"/>
        <w:rPr>
          <w:rFonts w:cs="Times New Roman"/>
          <w:b/>
          <w:sz w:val="28"/>
          <w:szCs w:val="28"/>
          <w:lang w:val="uk-UA"/>
        </w:rPr>
      </w:pPr>
      <w:r>
        <w:rPr>
          <w:rFonts w:cs="Times New Roman"/>
          <w:b/>
          <w:sz w:val="28"/>
          <w:szCs w:val="28"/>
          <w:lang w:val="uk-UA"/>
        </w:rPr>
        <w:t>Науково кр</w:t>
      </w:r>
      <w:r>
        <w:rPr>
          <w:rFonts w:cs="Times New Roman"/>
          <w:b/>
          <w:sz w:val="28"/>
          <w:szCs w:val="28"/>
          <w:lang w:val="uk-UA"/>
        </w:rPr>
        <w:t>итична література</w:t>
      </w:r>
    </w:p>
    <w:p w:rsidR="00514E0B" w:rsidRDefault="00C76FE3">
      <w:pPr>
        <w:pStyle w:val="a6"/>
        <w:numPr>
          <w:ilvl w:val="0"/>
          <w:numId w:val="7"/>
        </w:numPr>
        <w:spacing w:after="0" w:line="360" w:lineRule="auto"/>
        <w:ind w:left="426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Авербух К.Я. Общая теория термина / К.Я. Авербух. – Иваново, 2004. – 252 с. </w:t>
      </w:r>
    </w:p>
    <w:p w:rsidR="00514E0B" w:rsidRDefault="00C76FE3">
      <w:pPr>
        <w:pStyle w:val="a6"/>
        <w:numPr>
          <w:ilvl w:val="0"/>
          <w:numId w:val="7"/>
        </w:numPr>
        <w:spacing w:after="0" w:line="360" w:lineRule="auto"/>
        <w:ind w:left="426"/>
      </w:pPr>
      <w:r>
        <w:rPr>
          <w:rFonts w:ascii="Times New Roman" w:hAnsi="Times New Roman"/>
          <w:sz w:val="28"/>
          <w:szCs w:val="28"/>
        </w:rPr>
        <w:t xml:space="preserve">1. Баглай В. Е. Этническая хореография народов мира : [учеб. пособие] / В. Е. Баглай. – Ростов н/Дону : Феникс, 2007. – 405 с. </w:t>
      </w:r>
    </w:p>
    <w:p w:rsidR="00514E0B" w:rsidRDefault="00C76FE3">
      <w:pPr>
        <w:pStyle w:val="a6"/>
        <w:numPr>
          <w:ilvl w:val="0"/>
          <w:numId w:val="7"/>
        </w:numPr>
        <w:spacing w:after="0" w:line="360" w:lineRule="auto"/>
        <w:ind w:left="426"/>
      </w:pPr>
      <w:r>
        <w:rPr>
          <w:rFonts w:ascii="Times New Roman" w:hAnsi="Times New Roman"/>
          <w:sz w:val="28"/>
          <w:szCs w:val="28"/>
        </w:rPr>
        <w:t>Базарова Н.П. Классический танец.</w:t>
      </w:r>
      <w:r>
        <w:rPr>
          <w:rFonts w:ascii="Times New Roman" w:hAnsi="Times New Roman"/>
          <w:sz w:val="28"/>
          <w:szCs w:val="28"/>
        </w:rPr>
        <w:t xml:space="preserve"> Методика четвёртого и пятого года обучения. / Н.П. Базарова –  Л.: Искусство, 1984  –  199 с.</w:t>
      </w:r>
    </w:p>
    <w:p w:rsidR="00514E0B" w:rsidRDefault="00C76FE3">
      <w:pPr>
        <w:pStyle w:val="a6"/>
        <w:numPr>
          <w:ilvl w:val="0"/>
          <w:numId w:val="7"/>
        </w:numPr>
        <w:spacing w:after="0" w:line="360" w:lineRule="auto"/>
        <w:ind w:left="426"/>
      </w:pPr>
      <w:r>
        <w:rPr>
          <w:rFonts w:ascii="Times New Roman" w:hAnsi="Times New Roman"/>
          <w:sz w:val="28"/>
          <w:szCs w:val="28"/>
        </w:rPr>
        <w:t>Блазис К. Танцы вообще. Балетные знаменитости и национальные танцы / К. Блазис. – СПб.: Изд-во «Лань»; Изд-во «Планета Музыки», 2008. – 352 с.</w:t>
      </w:r>
    </w:p>
    <w:p w:rsidR="00514E0B" w:rsidRDefault="00C76FE3">
      <w:pPr>
        <w:pStyle w:val="a6"/>
        <w:numPr>
          <w:ilvl w:val="0"/>
          <w:numId w:val="7"/>
        </w:numPr>
        <w:spacing w:after="0" w:line="360" w:lineRule="auto"/>
        <w:ind w:left="426"/>
      </w:pPr>
      <w:r>
        <w:rPr>
          <w:rFonts w:ascii="Times New Roman" w:hAnsi="Times New Roman"/>
          <w:sz w:val="28"/>
          <w:szCs w:val="28"/>
        </w:rPr>
        <w:t>Барышникова</w:t>
      </w:r>
      <w:r>
        <w:rPr>
          <w:rStyle w:val="apple-converted-space"/>
          <w:rFonts w:ascii="Times New Roman" w:hAnsi="Times New Roman"/>
          <w:sz w:val="28"/>
          <w:szCs w:val="28"/>
        </w:rPr>
        <w:t> </w:t>
      </w:r>
      <w:r>
        <w:rPr>
          <w:rFonts w:ascii="Times New Roman" w:hAnsi="Times New Roman"/>
          <w:sz w:val="28"/>
          <w:szCs w:val="28"/>
        </w:rPr>
        <w:t xml:space="preserve">Т. К. </w:t>
      </w:r>
      <w:r>
        <w:rPr>
          <w:rFonts w:ascii="Times New Roman" w:hAnsi="Times New Roman"/>
          <w:sz w:val="28"/>
          <w:szCs w:val="28"/>
        </w:rPr>
        <w:t>Азбука</w:t>
      </w:r>
      <w:r>
        <w:rPr>
          <w:rStyle w:val="apple-converted-space"/>
          <w:rFonts w:ascii="Times New Roman" w:hAnsi="Times New Roman"/>
          <w:sz w:val="28"/>
          <w:szCs w:val="28"/>
        </w:rPr>
        <w:t> </w:t>
      </w:r>
      <w:r>
        <w:rPr>
          <w:rFonts w:ascii="Times New Roman" w:hAnsi="Times New Roman"/>
          <w:sz w:val="28"/>
          <w:szCs w:val="28"/>
        </w:rPr>
        <w:t>хореографии. / Т.К. Барышникова – СПб.:</w:t>
      </w:r>
      <w:r>
        <w:rPr>
          <w:rStyle w:val="apple-converted-space"/>
          <w:rFonts w:ascii="Times New Roman" w:hAnsi="Times New Roman"/>
          <w:sz w:val="28"/>
          <w:szCs w:val="28"/>
        </w:rPr>
        <w:t xml:space="preserve">  </w:t>
      </w:r>
      <w:r>
        <w:rPr>
          <w:rFonts w:ascii="Times New Roman" w:hAnsi="Times New Roman"/>
          <w:sz w:val="28"/>
          <w:szCs w:val="28"/>
        </w:rPr>
        <w:t>"ЛЮКСИ",</w:t>
      </w:r>
      <w:r>
        <w:rPr>
          <w:rStyle w:val="apple-converted-space"/>
          <w:rFonts w:ascii="Times New Roman" w:hAnsi="Times New Roman"/>
          <w:sz w:val="28"/>
          <w:szCs w:val="28"/>
        </w:rPr>
        <w:t> </w:t>
      </w:r>
      <w:r>
        <w:rPr>
          <w:rFonts w:ascii="Times New Roman" w:hAnsi="Times New Roman"/>
          <w:sz w:val="28"/>
          <w:szCs w:val="28"/>
        </w:rPr>
        <w:t>"РЕСПЕКС",</w:t>
      </w:r>
      <w:r>
        <w:rPr>
          <w:rStyle w:val="apple-converted-space"/>
          <w:rFonts w:ascii="Times New Roman" w:hAnsi="Times New Roman"/>
          <w:sz w:val="28"/>
          <w:szCs w:val="28"/>
        </w:rPr>
        <w:t> </w:t>
      </w:r>
      <w:r>
        <w:rPr>
          <w:rFonts w:ascii="Times New Roman" w:hAnsi="Times New Roman"/>
          <w:sz w:val="28"/>
          <w:szCs w:val="28"/>
        </w:rPr>
        <w:t>1996. – 256 с.</w:t>
      </w:r>
    </w:p>
    <w:p w:rsidR="00514E0B" w:rsidRDefault="00C76FE3">
      <w:pPr>
        <w:pStyle w:val="a6"/>
        <w:numPr>
          <w:ilvl w:val="0"/>
          <w:numId w:val="7"/>
        </w:numPr>
        <w:spacing w:after="0" w:line="360" w:lineRule="auto"/>
        <w:ind w:left="426"/>
      </w:pPr>
      <w:r>
        <w:rPr>
          <w:rFonts w:ascii="Times New Roman" w:hAnsi="Times New Roman"/>
          <w:sz w:val="28"/>
          <w:szCs w:val="28"/>
        </w:rPr>
        <w:t xml:space="preserve">Башкович Н. История хореографии всех веков и народов. / Н. Башкович – М.: ЮНИТИ, 2002 – 180 с. </w:t>
      </w:r>
    </w:p>
    <w:p w:rsidR="00514E0B" w:rsidRDefault="00C76FE3">
      <w:pPr>
        <w:pStyle w:val="a6"/>
        <w:numPr>
          <w:ilvl w:val="0"/>
          <w:numId w:val="7"/>
        </w:numPr>
        <w:spacing w:after="0" w:line="360" w:lineRule="auto"/>
        <w:ind w:left="426"/>
      </w:pPr>
      <w:r>
        <w:rPr>
          <w:rFonts w:ascii="Times New Roman" w:hAnsi="Times New Roman"/>
          <w:sz w:val="28"/>
          <w:szCs w:val="28"/>
        </w:rPr>
        <w:t xml:space="preserve">Бочарникова Е. «Уроки классического танца», М: Искусство, 2007. –  123 С. </w:t>
      </w:r>
    </w:p>
    <w:p w:rsidR="00514E0B" w:rsidRDefault="00C76FE3">
      <w:pPr>
        <w:pStyle w:val="a6"/>
        <w:numPr>
          <w:ilvl w:val="0"/>
          <w:numId w:val="7"/>
        </w:numPr>
        <w:spacing w:after="0" w:line="360" w:lineRule="auto"/>
        <w:ind w:left="426"/>
      </w:pPr>
      <w:r>
        <w:rPr>
          <w:rFonts w:ascii="Times New Roman" w:hAnsi="Times New Roman"/>
          <w:sz w:val="28"/>
          <w:szCs w:val="28"/>
          <w:lang w:val="uk-UA"/>
        </w:rPr>
        <w:t>Ва</w:t>
      </w:r>
      <w:r>
        <w:rPr>
          <w:rFonts w:ascii="Times New Roman" w:hAnsi="Times New Roman"/>
          <w:sz w:val="28"/>
          <w:szCs w:val="28"/>
          <w:lang w:val="uk-UA"/>
        </w:rPr>
        <w:t xml:space="preserve">ганова А.Я. </w:t>
      </w:r>
      <w:r>
        <w:rPr>
          <w:rFonts w:ascii="Times New Roman" w:hAnsi="Times New Roman"/>
          <w:sz w:val="28"/>
          <w:szCs w:val="28"/>
        </w:rPr>
        <w:t>Основы классического танца. Издание 6. Серия “Учебники для вузов. Специальная литература”. / А.Я. Ваганова – СПб.: Издательство “Лань”, 2000. – 192 с.</w:t>
      </w:r>
    </w:p>
    <w:p w:rsidR="00514E0B" w:rsidRDefault="00C76FE3">
      <w:pPr>
        <w:pStyle w:val="a6"/>
        <w:numPr>
          <w:ilvl w:val="0"/>
          <w:numId w:val="7"/>
        </w:numPr>
        <w:spacing w:after="0" w:line="360" w:lineRule="auto"/>
        <w:ind w:left="426"/>
      </w:pPr>
      <w:r>
        <w:rPr>
          <w:rStyle w:val="w"/>
          <w:rFonts w:ascii="Times New Roman" w:hAnsi="Times New Roman"/>
          <w:sz w:val="28"/>
          <w:szCs w:val="28"/>
          <w:shd w:val="clear" w:color="auto" w:fill="FFFFFF"/>
        </w:rPr>
        <w:t>Васильева</w:t>
      </w:r>
      <w:r>
        <w:rPr>
          <w:rFonts w:ascii="Times New Roman" w:hAnsi="Times New Roman"/>
          <w:sz w:val="28"/>
          <w:szCs w:val="28"/>
          <w:shd w:val="clear" w:color="auto" w:fill="FFFFFF"/>
        </w:rPr>
        <w:t>-</w:t>
      </w:r>
      <w:r>
        <w:rPr>
          <w:rStyle w:val="w"/>
          <w:rFonts w:ascii="Times New Roman" w:hAnsi="Times New Roman"/>
          <w:sz w:val="28"/>
          <w:szCs w:val="28"/>
          <w:shd w:val="clear" w:color="auto" w:fill="FFFFFF"/>
        </w:rPr>
        <w:t>Рождественская М.В. Историко</w:t>
      </w:r>
      <w:r>
        <w:rPr>
          <w:rFonts w:ascii="Times New Roman" w:hAnsi="Times New Roman"/>
          <w:sz w:val="28"/>
          <w:szCs w:val="28"/>
          <w:shd w:val="clear" w:color="auto" w:fill="FFFFFF"/>
        </w:rPr>
        <w:t>-</w:t>
      </w:r>
      <w:r>
        <w:rPr>
          <w:rStyle w:val="w"/>
          <w:rFonts w:ascii="Times New Roman" w:hAnsi="Times New Roman"/>
          <w:sz w:val="28"/>
          <w:szCs w:val="28"/>
          <w:shd w:val="clear" w:color="auto" w:fill="FFFFFF"/>
        </w:rPr>
        <w:t>бытовой</w:t>
      </w:r>
      <w:r>
        <w:rPr>
          <w:rStyle w:val="apple-converted-space"/>
          <w:rFonts w:ascii="Times New Roman" w:hAnsi="Times New Roman"/>
          <w:sz w:val="28"/>
          <w:szCs w:val="28"/>
          <w:shd w:val="clear" w:color="auto" w:fill="FFFFFF"/>
        </w:rPr>
        <w:t> </w:t>
      </w:r>
      <w:r>
        <w:rPr>
          <w:rStyle w:val="w"/>
          <w:rFonts w:ascii="Times New Roman" w:hAnsi="Times New Roman"/>
          <w:sz w:val="28"/>
          <w:szCs w:val="28"/>
          <w:shd w:val="clear" w:color="auto" w:fill="FFFFFF"/>
        </w:rPr>
        <w:t>танец</w:t>
      </w:r>
      <w:r>
        <w:rPr>
          <w:rFonts w:ascii="Times New Roman" w:hAnsi="Times New Roman"/>
          <w:sz w:val="28"/>
          <w:szCs w:val="28"/>
          <w:shd w:val="clear" w:color="auto" w:fill="FFFFFF"/>
        </w:rPr>
        <w:t>. М.В. Васильева-Рождественская,</w:t>
      </w:r>
      <w:r>
        <w:rPr>
          <w:rStyle w:val="apple-converted-space"/>
          <w:rFonts w:ascii="Times New Roman" w:hAnsi="Times New Roman"/>
          <w:sz w:val="28"/>
          <w:szCs w:val="28"/>
          <w:shd w:val="clear" w:color="auto" w:fill="FFFFFF"/>
        </w:rPr>
        <w:t> </w:t>
      </w:r>
      <w:r>
        <w:rPr>
          <w:rStyle w:val="w"/>
          <w:rFonts w:ascii="Times New Roman" w:hAnsi="Times New Roman"/>
          <w:sz w:val="28"/>
          <w:szCs w:val="28"/>
          <w:shd w:val="clear" w:color="auto" w:fill="FFFFFF"/>
        </w:rPr>
        <w:t>М</w:t>
      </w:r>
      <w:r>
        <w:rPr>
          <w:rFonts w:ascii="Times New Roman" w:hAnsi="Times New Roman"/>
          <w:sz w:val="28"/>
          <w:szCs w:val="28"/>
          <w:shd w:val="clear" w:color="auto" w:fill="FFFFFF"/>
        </w:rPr>
        <w:t>.,</w:t>
      </w:r>
      <w:r>
        <w:rPr>
          <w:rStyle w:val="apple-converted-space"/>
          <w:rFonts w:ascii="Times New Roman" w:hAnsi="Times New Roman"/>
          <w:sz w:val="28"/>
          <w:szCs w:val="28"/>
          <w:shd w:val="clear" w:color="auto" w:fill="FFFFFF"/>
        </w:rPr>
        <w:t> </w:t>
      </w:r>
      <w:r>
        <w:rPr>
          <w:rStyle w:val="w"/>
          <w:rFonts w:ascii="Times New Roman" w:hAnsi="Times New Roman"/>
          <w:sz w:val="28"/>
          <w:szCs w:val="28"/>
          <w:shd w:val="clear" w:color="auto" w:fill="FFFFFF"/>
        </w:rPr>
        <w:t>1963</w:t>
      </w:r>
      <w:r>
        <w:rPr>
          <w:rFonts w:ascii="Times New Roman" w:hAnsi="Times New Roman"/>
          <w:sz w:val="28"/>
          <w:szCs w:val="28"/>
          <w:shd w:val="clear" w:color="auto" w:fill="FFFFFF"/>
        </w:rPr>
        <w:t>.</w:t>
      </w:r>
    </w:p>
    <w:p w:rsidR="00514E0B" w:rsidRDefault="00C76FE3">
      <w:pPr>
        <w:pStyle w:val="a6"/>
        <w:numPr>
          <w:ilvl w:val="0"/>
          <w:numId w:val="7"/>
        </w:numPr>
        <w:spacing w:after="0" w:line="360" w:lineRule="auto"/>
        <w:ind w:left="426"/>
      </w:pPr>
      <w:r>
        <w:rPr>
          <w:rFonts w:ascii="Times New Roman" w:hAnsi="Times New Roman"/>
          <w:sz w:val="28"/>
          <w:szCs w:val="28"/>
          <w:lang w:val="uk-UA"/>
        </w:rPr>
        <w:t>Вилсон Т. Фигуры контрдансов</w:t>
      </w:r>
      <w:r>
        <w:rPr>
          <w:rFonts w:ascii="Times New Roman" w:hAnsi="Times New Roman"/>
          <w:sz w:val="28"/>
          <w:szCs w:val="28"/>
        </w:rPr>
        <w:t> </w:t>
      </w:r>
      <w:r>
        <w:rPr>
          <w:rFonts w:ascii="Times New Roman" w:hAnsi="Times New Roman"/>
          <w:sz w:val="28"/>
          <w:szCs w:val="28"/>
          <w:lang w:val="uk-UA"/>
        </w:rPr>
        <w:t>н. 19-го века (применявшиеся также и</w:t>
      </w:r>
      <w:r>
        <w:rPr>
          <w:rFonts w:ascii="Times New Roman" w:hAnsi="Times New Roman"/>
          <w:sz w:val="28"/>
          <w:szCs w:val="28"/>
        </w:rPr>
        <w:t> </w:t>
      </w:r>
      <w:r>
        <w:rPr>
          <w:rFonts w:ascii="Times New Roman" w:hAnsi="Times New Roman"/>
          <w:sz w:val="28"/>
          <w:szCs w:val="28"/>
          <w:lang w:val="uk-UA"/>
        </w:rPr>
        <w:t>в</w:t>
      </w:r>
      <w:r>
        <w:rPr>
          <w:rFonts w:ascii="Times New Roman" w:hAnsi="Times New Roman"/>
          <w:sz w:val="28"/>
          <w:szCs w:val="28"/>
        </w:rPr>
        <w:t> </w:t>
      </w:r>
      <w:r>
        <w:rPr>
          <w:rFonts w:ascii="Times New Roman" w:hAnsi="Times New Roman"/>
          <w:sz w:val="28"/>
          <w:szCs w:val="28"/>
          <w:lang w:val="uk-UA"/>
        </w:rPr>
        <w:t>18-м веке) описаны в</w:t>
      </w:r>
      <w:r>
        <w:rPr>
          <w:rFonts w:ascii="Times New Roman" w:hAnsi="Times New Roman"/>
          <w:sz w:val="28"/>
          <w:szCs w:val="28"/>
        </w:rPr>
        <w:t> </w:t>
      </w:r>
      <w:r>
        <w:rPr>
          <w:rFonts w:ascii="Times New Roman" w:hAnsi="Times New Roman"/>
          <w:sz w:val="28"/>
          <w:szCs w:val="28"/>
          <w:lang w:val="uk-UA"/>
        </w:rPr>
        <w:t>«</w:t>
      </w:r>
      <w:r>
        <w:rPr>
          <w:rFonts w:ascii="Times New Roman" w:hAnsi="Times New Roman"/>
          <w:sz w:val="28"/>
          <w:szCs w:val="28"/>
        </w:rPr>
        <w:t>The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</w:rPr>
        <w:t>complete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</w:rPr>
        <w:t>system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</w:rPr>
        <w:t>of English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</w:rPr>
        <w:t>country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</w:rPr>
        <w:t>dancing</w:t>
      </w:r>
      <w:r>
        <w:rPr>
          <w:rFonts w:ascii="Times New Roman" w:hAnsi="Times New Roman"/>
          <w:sz w:val="28"/>
          <w:szCs w:val="28"/>
          <w:lang w:val="uk-UA"/>
        </w:rPr>
        <w:t>»[Електронн</w:t>
      </w:r>
      <w:r>
        <w:rPr>
          <w:rFonts w:ascii="Times New Roman" w:hAnsi="Times New Roman"/>
          <w:sz w:val="28"/>
          <w:szCs w:val="28"/>
        </w:rPr>
        <w:t>ый ресурс</w:t>
      </w:r>
      <w:r>
        <w:rPr>
          <w:rFonts w:ascii="Times New Roman" w:hAnsi="Times New Roman"/>
          <w:sz w:val="28"/>
          <w:szCs w:val="28"/>
          <w:lang w:val="uk-UA"/>
        </w:rPr>
        <w:t>] / Томас Вилсон. Режим доступа: (</w:t>
      </w:r>
      <w:hyperlink r:id="rId7" w:history="1">
        <w:r>
          <w:rPr>
            <w:rFonts w:ascii="Times New Roman" w:hAnsi="Times New Roman"/>
            <w:sz w:val="28"/>
            <w:szCs w:val="28"/>
          </w:rPr>
          <w:t>http</w:t>
        </w:r>
        <w:r>
          <w:rPr>
            <w:rFonts w:ascii="Times New Roman" w:hAnsi="Times New Roman"/>
            <w:sz w:val="28"/>
            <w:szCs w:val="28"/>
            <w:lang w:val="uk-UA"/>
          </w:rPr>
          <w:t>://</w:t>
        </w:r>
        <w:r>
          <w:rPr>
            <w:rFonts w:ascii="Times New Roman" w:hAnsi="Times New Roman"/>
            <w:sz w:val="28"/>
            <w:szCs w:val="28"/>
          </w:rPr>
          <w:t>www</w:t>
        </w:r>
        <w:r>
          <w:rPr>
            <w:rFonts w:ascii="Times New Roman" w:hAnsi="Times New Roman"/>
            <w:sz w:val="28"/>
            <w:szCs w:val="28"/>
            <w:lang w:val="uk-UA"/>
          </w:rPr>
          <w:t>.</w:t>
        </w:r>
        <w:r>
          <w:rPr>
            <w:rFonts w:ascii="Times New Roman" w:hAnsi="Times New Roman"/>
            <w:sz w:val="28"/>
            <w:szCs w:val="28"/>
          </w:rPr>
          <w:t>strathspey</w:t>
        </w:r>
        <w:r>
          <w:rPr>
            <w:rFonts w:ascii="Times New Roman" w:hAnsi="Times New Roman"/>
            <w:sz w:val="28"/>
            <w:szCs w:val="28"/>
            <w:lang w:val="uk-UA"/>
          </w:rPr>
          <w:t>.</w:t>
        </w:r>
        <w:r>
          <w:rPr>
            <w:rFonts w:ascii="Times New Roman" w:hAnsi="Times New Roman"/>
            <w:sz w:val="28"/>
            <w:szCs w:val="28"/>
          </w:rPr>
          <w:t>org</w:t>
        </w:r>
        <w:r>
          <w:rPr>
            <w:rFonts w:ascii="Times New Roman" w:hAnsi="Times New Roman"/>
            <w:sz w:val="28"/>
            <w:szCs w:val="28"/>
            <w:lang w:val="uk-UA"/>
          </w:rPr>
          <w:t>/</w:t>
        </w:r>
        <w:r>
          <w:rPr>
            <w:rFonts w:ascii="Times New Roman" w:hAnsi="Times New Roman"/>
            <w:sz w:val="28"/>
            <w:szCs w:val="28"/>
          </w:rPr>
          <w:t>history</w:t>
        </w:r>
        <w:r>
          <w:rPr>
            <w:rFonts w:ascii="Times New Roman" w:hAnsi="Times New Roman"/>
            <w:sz w:val="28"/>
            <w:szCs w:val="28"/>
            <w:lang w:val="uk-UA"/>
          </w:rPr>
          <w:t>/</w:t>
        </w:r>
        <w:r>
          <w:rPr>
            <w:rFonts w:ascii="Times New Roman" w:hAnsi="Times New Roman"/>
            <w:sz w:val="28"/>
            <w:szCs w:val="28"/>
          </w:rPr>
          <w:t>wilson</w:t>
        </w:r>
        <w:r>
          <w:rPr>
            <w:rFonts w:ascii="Times New Roman" w:hAnsi="Times New Roman"/>
            <w:sz w:val="28"/>
            <w:szCs w:val="28"/>
            <w:lang w:val="uk-UA"/>
          </w:rPr>
          <w:t>-</w:t>
        </w:r>
        <w:r>
          <w:rPr>
            <w:rFonts w:ascii="Times New Roman" w:hAnsi="Times New Roman"/>
            <w:sz w:val="28"/>
            <w:szCs w:val="28"/>
          </w:rPr>
          <w:t>system</w:t>
        </w:r>
        <w:r>
          <w:rPr>
            <w:rFonts w:ascii="Times New Roman" w:hAnsi="Times New Roman"/>
            <w:sz w:val="28"/>
            <w:szCs w:val="28"/>
            <w:lang w:val="uk-UA"/>
          </w:rPr>
          <w:t>.</w:t>
        </w:r>
        <w:r>
          <w:rPr>
            <w:rFonts w:ascii="Times New Roman" w:hAnsi="Times New Roman"/>
            <w:sz w:val="28"/>
            <w:szCs w:val="28"/>
          </w:rPr>
          <w:t>pdf</w:t>
        </w:r>
      </w:hyperlink>
      <w:r>
        <w:rPr>
          <w:rFonts w:ascii="Times New Roman" w:hAnsi="Times New Roman"/>
          <w:sz w:val="28"/>
          <w:szCs w:val="28"/>
          <w:lang w:val="uk-UA"/>
        </w:rPr>
        <w:t>).</w:t>
      </w:r>
    </w:p>
    <w:p w:rsidR="00514E0B" w:rsidRDefault="00C76FE3">
      <w:pPr>
        <w:pStyle w:val="a6"/>
        <w:numPr>
          <w:ilvl w:val="0"/>
          <w:numId w:val="7"/>
        </w:numPr>
        <w:spacing w:after="0" w:line="360" w:lineRule="auto"/>
        <w:ind w:left="426"/>
      </w:pPr>
      <w:r>
        <w:rPr>
          <w:rFonts w:ascii="Times New Roman" w:hAnsi="Times New Roman"/>
          <w:sz w:val="28"/>
          <w:szCs w:val="28"/>
          <w:lang w:val="uk-UA"/>
        </w:rPr>
        <w:t xml:space="preserve">Виноградов В.В. Вступительное слово // Вопросы терминологии. М., 1961. </w:t>
      </w:r>
    </w:p>
    <w:p w:rsidR="00514E0B" w:rsidRDefault="00C76FE3">
      <w:pPr>
        <w:pStyle w:val="a6"/>
        <w:numPr>
          <w:ilvl w:val="0"/>
          <w:numId w:val="7"/>
        </w:numPr>
        <w:spacing w:after="0" w:line="360" w:lineRule="auto"/>
        <w:ind w:left="426"/>
      </w:pPr>
      <w:r>
        <w:rPr>
          <w:rFonts w:ascii="Times New Roman" w:hAnsi="Times New Roman"/>
          <w:sz w:val="28"/>
          <w:szCs w:val="28"/>
          <w:lang w:val="uk-UA"/>
        </w:rPr>
        <w:lastRenderedPageBreak/>
        <w:t>Виноградов С.Н. Термин как средство и объект оп</w:t>
      </w:r>
      <w:r>
        <w:rPr>
          <w:rFonts w:ascii="Times New Roman" w:hAnsi="Times New Roman"/>
          <w:sz w:val="28"/>
          <w:szCs w:val="28"/>
        </w:rPr>
        <w:t>исания (на материале русской лингвистической терминологии). / С.Н. Виноградов,</w:t>
      </w:r>
      <w:r>
        <w:rPr>
          <w:rFonts w:ascii="Times New Roman" w:hAnsi="Times New Roman"/>
          <w:sz w:val="28"/>
          <w:szCs w:val="28"/>
        </w:rPr>
        <w:t xml:space="preserve"> Н. Новгород, 2005.</w:t>
      </w:r>
    </w:p>
    <w:p w:rsidR="00514E0B" w:rsidRDefault="00C76FE3">
      <w:pPr>
        <w:pStyle w:val="a6"/>
        <w:numPr>
          <w:ilvl w:val="0"/>
          <w:numId w:val="7"/>
        </w:numPr>
        <w:spacing w:after="0" w:line="360" w:lineRule="auto"/>
        <w:ind w:left="426"/>
      </w:pPr>
      <w:r>
        <w:rPr>
          <w:rFonts w:ascii="Times New Roman" w:hAnsi="Times New Roman"/>
          <w:sz w:val="28"/>
          <w:szCs w:val="28"/>
        </w:rPr>
        <w:t xml:space="preserve">Вычужанова Л.К. Язык хореографии: философский анализ: автореф. дис. на присв. степеня канд. филос. наук: 09.00.01 / Ляля Камильевна Вычужанова. – К., 2009. – 18 с.   </w:t>
      </w:r>
    </w:p>
    <w:p w:rsidR="00514E0B" w:rsidRDefault="00C76FE3">
      <w:pPr>
        <w:pStyle w:val="a6"/>
        <w:numPr>
          <w:ilvl w:val="0"/>
          <w:numId w:val="7"/>
        </w:numPr>
        <w:spacing w:after="0" w:line="360" w:lineRule="auto"/>
        <w:ind w:left="426"/>
      </w:pPr>
      <w:r>
        <w:rPr>
          <w:rFonts w:ascii="Times New Roman" w:hAnsi="Times New Roman"/>
          <w:sz w:val="28"/>
          <w:szCs w:val="28"/>
        </w:rPr>
        <w:t>Гречко В.А. Каким должен быть термин? // Актуальные проблемы лексикол</w:t>
      </w:r>
      <w:r>
        <w:rPr>
          <w:rFonts w:ascii="Times New Roman" w:hAnsi="Times New Roman"/>
          <w:sz w:val="28"/>
          <w:szCs w:val="28"/>
        </w:rPr>
        <w:t xml:space="preserve">огии и словообразования. – Новосибирск: НГУ, 1976. – С.23-27.  </w:t>
      </w:r>
    </w:p>
    <w:p w:rsidR="00514E0B" w:rsidRDefault="00C76FE3">
      <w:pPr>
        <w:pStyle w:val="a6"/>
        <w:numPr>
          <w:ilvl w:val="0"/>
          <w:numId w:val="7"/>
        </w:numPr>
        <w:spacing w:after="0" w:line="360" w:lineRule="auto"/>
        <w:ind w:left="426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Гринёв, С. В. Введение в терминоведение / С. В. Гринев. — М. : Московский Лицей, 1993. – 309 с.</w:t>
      </w:r>
    </w:p>
    <w:p w:rsidR="00514E0B" w:rsidRDefault="00C76FE3">
      <w:pPr>
        <w:pStyle w:val="a6"/>
        <w:numPr>
          <w:ilvl w:val="0"/>
          <w:numId w:val="7"/>
        </w:numPr>
        <w:spacing w:after="0" w:line="360" w:lineRule="auto"/>
        <w:ind w:left="426"/>
      </w:pPr>
      <w:r>
        <w:rPr>
          <w:rFonts w:ascii="Times New Roman" w:hAnsi="Times New Roman"/>
          <w:sz w:val="28"/>
          <w:szCs w:val="28"/>
        </w:rPr>
        <w:t>Даниленко В.П. Русская терминология: Опыт лингвистического описания. / В.П. Даниленко, М., 1997.</w:t>
      </w:r>
    </w:p>
    <w:p w:rsidR="00514E0B" w:rsidRDefault="00C76FE3">
      <w:pPr>
        <w:pStyle w:val="a6"/>
        <w:numPr>
          <w:ilvl w:val="0"/>
          <w:numId w:val="7"/>
        </w:numPr>
        <w:spacing w:after="0" w:line="360" w:lineRule="auto"/>
        <w:ind w:left="426"/>
      </w:pPr>
      <w:r>
        <w:rPr>
          <w:rFonts w:ascii="Times New Roman" w:hAnsi="Times New Roman"/>
          <w:sz w:val="28"/>
          <w:szCs w:val="28"/>
        </w:rPr>
        <w:t>Зяблова О.А. Определение термина в когнитивно-дискурсивной парадигме знания // Проблемы и методы современной лингвистики: Сб. науч. тр. Вып. 1. / О.А. Зяблова, М., 2005.</w:t>
      </w:r>
    </w:p>
    <w:p w:rsidR="00514E0B" w:rsidRDefault="00C76FE3">
      <w:pPr>
        <w:pStyle w:val="a6"/>
        <w:numPr>
          <w:ilvl w:val="0"/>
          <w:numId w:val="7"/>
        </w:numPr>
        <w:spacing w:after="0" w:line="360" w:lineRule="auto"/>
        <w:ind w:left="426"/>
      </w:pPr>
      <w:r>
        <w:rPr>
          <w:rStyle w:val="w"/>
          <w:rFonts w:ascii="Times New Roman" w:hAnsi="Times New Roman"/>
          <w:sz w:val="28"/>
          <w:szCs w:val="28"/>
          <w:shd w:val="clear" w:color="auto" w:fill="FFFFFF"/>
        </w:rPr>
        <w:t>Ивановский</w:t>
      </w:r>
      <w:r>
        <w:rPr>
          <w:rStyle w:val="apple-converted-space"/>
          <w:rFonts w:ascii="Times New Roman" w:hAnsi="Times New Roman"/>
          <w:sz w:val="28"/>
          <w:szCs w:val="28"/>
          <w:shd w:val="clear" w:color="auto" w:fill="FFFFFF"/>
        </w:rPr>
        <w:t> </w:t>
      </w:r>
      <w:r>
        <w:rPr>
          <w:rStyle w:val="w"/>
          <w:rFonts w:ascii="Times New Roman" w:hAnsi="Times New Roman"/>
          <w:sz w:val="28"/>
          <w:szCs w:val="28"/>
          <w:shd w:val="clear" w:color="auto" w:fill="FFFFFF"/>
        </w:rPr>
        <w:t>П</w:t>
      </w:r>
      <w:r>
        <w:rPr>
          <w:rFonts w:ascii="Times New Roman" w:hAnsi="Times New Roman"/>
          <w:sz w:val="28"/>
          <w:szCs w:val="28"/>
          <w:shd w:val="clear" w:color="auto" w:fill="FFFFFF"/>
        </w:rPr>
        <w:t>.</w:t>
      </w:r>
      <w:r>
        <w:rPr>
          <w:rStyle w:val="w"/>
          <w:rFonts w:ascii="Times New Roman" w:hAnsi="Times New Roman"/>
          <w:sz w:val="28"/>
          <w:szCs w:val="28"/>
          <w:shd w:val="clear" w:color="auto" w:fill="FFFFFF"/>
        </w:rPr>
        <w:t>П</w:t>
      </w:r>
      <w:r>
        <w:rPr>
          <w:rFonts w:ascii="Times New Roman" w:hAnsi="Times New Roman"/>
          <w:sz w:val="28"/>
          <w:szCs w:val="28"/>
          <w:shd w:val="clear" w:color="auto" w:fill="FFFFFF"/>
        </w:rPr>
        <w:t>.</w:t>
      </w:r>
      <w:r>
        <w:rPr>
          <w:rStyle w:val="apple-converted-space"/>
          <w:rFonts w:ascii="Times New Roman" w:hAnsi="Times New Roman"/>
          <w:sz w:val="28"/>
          <w:szCs w:val="28"/>
          <w:shd w:val="clear" w:color="auto" w:fill="FFFFFF"/>
        </w:rPr>
        <w:t> </w:t>
      </w:r>
      <w:r>
        <w:rPr>
          <w:rStyle w:val="w"/>
          <w:rFonts w:ascii="Times New Roman" w:hAnsi="Times New Roman"/>
          <w:sz w:val="28"/>
          <w:szCs w:val="28"/>
          <w:shd w:val="clear" w:color="auto" w:fill="FFFFFF"/>
        </w:rPr>
        <w:t>Бальный</w:t>
      </w:r>
      <w:r>
        <w:rPr>
          <w:rStyle w:val="apple-converted-space"/>
          <w:rFonts w:ascii="Times New Roman" w:hAnsi="Times New Roman"/>
          <w:sz w:val="28"/>
          <w:szCs w:val="28"/>
          <w:shd w:val="clear" w:color="auto" w:fill="FFFFFF"/>
        </w:rPr>
        <w:t> </w:t>
      </w:r>
      <w:r>
        <w:rPr>
          <w:rStyle w:val="w"/>
          <w:rFonts w:ascii="Times New Roman" w:hAnsi="Times New Roman"/>
          <w:sz w:val="28"/>
          <w:szCs w:val="28"/>
          <w:shd w:val="clear" w:color="auto" w:fill="FFFFFF"/>
        </w:rPr>
        <w:t>танец</w:t>
      </w:r>
      <w:r>
        <w:rPr>
          <w:rStyle w:val="apple-converted-space"/>
          <w:rFonts w:ascii="Times New Roman" w:hAnsi="Times New Roman"/>
          <w:sz w:val="28"/>
          <w:szCs w:val="28"/>
          <w:shd w:val="clear" w:color="auto" w:fill="FFFFFF"/>
        </w:rPr>
        <w:t> </w:t>
      </w:r>
      <w:r>
        <w:rPr>
          <w:rStyle w:val="w"/>
          <w:rFonts w:ascii="Times New Roman" w:hAnsi="Times New Roman"/>
          <w:sz w:val="28"/>
          <w:szCs w:val="28"/>
          <w:shd w:val="clear" w:color="auto" w:fill="FFFFFF"/>
        </w:rPr>
        <w:t>XVI</w:t>
      </w:r>
      <w:r>
        <w:rPr>
          <w:rFonts w:ascii="Times New Roman" w:hAnsi="Times New Roman"/>
          <w:sz w:val="28"/>
          <w:szCs w:val="28"/>
          <w:shd w:val="clear" w:color="auto" w:fill="FFFFFF"/>
        </w:rPr>
        <w:t>-</w:t>
      </w:r>
      <w:r>
        <w:rPr>
          <w:rStyle w:val="w"/>
          <w:rFonts w:ascii="Times New Roman" w:hAnsi="Times New Roman"/>
          <w:sz w:val="28"/>
          <w:szCs w:val="28"/>
          <w:shd w:val="clear" w:color="auto" w:fill="FFFFFF"/>
        </w:rPr>
        <w:t>XIX</w:t>
      </w:r>
      <w:r>
        <w:rPr>
          <w:rStyle w:val="apple-converted-space"/>
          <w:rFonts w:ascii="Times New Roman" w:hAnsi="Times New Roman"/>
          <w:sz w:val="28"/>
          <w:szCs w:val="28"/>
          <w:shd w:val="clear" w:color="auto" w:fill="FFFFFF"/>
        </w:rPr>
        <w:t> </w:t>
      </w:r>
      <w:r>
        <w:rPr>
          <w:rStyle w:val="w"/>
          <w:rFonts w:ascii="Times New Roman" w:hAnsi="Times New Roman"/>
          <w:sz w:val="28"/>
          <w:szCs w:val="28"/>
          <w:shd w:val="clear" w:color="auto" w:fill="FFFFFF"/>
        </w:rPr>
        <w:t>вв</w:t>
      </w:r>
      <w:r>
        <w:rPr>
          <w:rFonts w:ascii="Times New Roman" w:hAnsi="Times New Roman"/>
          <w:sz w:val="28"/>
          <w:szCs w:val="28"/>
          <w:shd w:val="clear" w:color="auto" w:fill="FFFFFF"/>
        </w:rPr>
        <w:t>.</w:t>
      </w:r>
      <w:r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/ П.П. Ивановский</w:t>
      </w:r>
      <w:r>
        <w:rPr>
          <w:rFonts w:ascii="Times New Roman" w:hAnsi="Times New Roman"/>
          <w:sz w:val="28"/>
          <w:szCs w:val="28"/>
          <w:shd w:val="clear" w:color="auto" w:fill="FFFFFF"/>
        </w:rPr>
        <w:t>,</w:t>
      </w:r>
      <w:r>
        <w:rPr>
          <w:rStyle w:val="apple-converted-space"/>
          <w:rFonts w:ascii="Times New Roman" w:hAnsi="Times New Roman"/>
          <w:sz w:val="28"/>
          <w:szCs w:val="28"/>
          <w:shd w:val="clear" w:color="auto" w:fill="FFFFFF"/>
        </w:rPr>
        <w:t> </w:t>
      </w:r>
      <w:r>
        <w:rPr>
          <w:rStyle w:val="w"/>
          <w:rFonts w:ascii="Times New Roman" w:hAnsi="Times New Roman"/>
          <w:sz w:val="28"/>
          <w:szCs w:val="28"/>
          <w:shd w:val="clear" w:color="auto" w:fill="FFFFFF"/>
        </w:rPr>
        <w:t>М</w:t>
      </w:r>
      <w:r>
        <w:rPr>
          <w:rFonts w:ascii="Times New Roman" w:hAnsi="Times New Roman"/>
          <w:sz w:val="28"/>
          <w:szCs w:val="28"/>
          <w:shd w:val="clear" w:color="auto" w:fill="FFFFFF"/>
        </w:rPr>
        <w:t>.,</w:t>
      </w:r>
      <w:r>
        <w:rPr>
          <w:rStyle w:val="apple-converted-space"/>
          <w:rFonts w:ascii="Times New Roman" w:hAnsi="Times New Roman"/>
          <w:sz w:val="28"/>
          <w:szCs w:val="28"/>
          <w:shd w:val="clear" w:color="auto" w:fill="FFFFFF"/>
        </w:rPr>
        <w:t> </w:t>
      </w:r>
      <w:r>
        <w:rPr>
          <w:rStyle w:val="w"/>
          <w:rFonts w:ascii="Times New Roman" w:hAnsi="Times New Roman"/>
          <w:sz w:val="28"/>
          <w:szCs w:val="28"/>
          <w:shd w:val="clear" w:color="auto" w:fill="FFFFFF"/>
        </w:rPr>
        <w:t>1963</w:t>
      </w:r>
      <w:r>
        <w:rPr>
          <w:rStyle w:val="w"/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. </w:t>
      </w:r>
    </w:p>
    <w:p w:rsidR="00514E0B" w:rsidRDefault="00C76FE3">
      <w:pPr>
        <w:pStyle w:val="a6"/>
        <w:numPr>
          <w:ilvl w:val="0"/>
          <w:numId w:val="7"/>
        </w:numPr>
        <w:spacing w:after="0" w:line="360" w:lineRule="auto"/>
        <w:ind w:left="426"/>
      </w:pPr>
      <w:r>
        <w:rPr>
          <w:rFonts w:ascii="Times New Roman" w:hAnsi="Times New Roman"/>
          <w:sz w:val="28"/>
          <w:szCs w:val="28"/>
          <w:lang w:val="uk-UA"/>
        </w:rPr>
        <w:t xml:space="preserve">Канделаки </w:t>
      </w:r>
      <w:r>
        <w:rPr>
          <w:rFonts w:ascii="Times New Roman" w:hAnsi="Times New Roman"/>
          <w:sz w:val="28"/>
          <w:szCs w:val="28"/>
          <w:lang w:val="uk-UA"/>
        </w:rPr>
        <w:t>Т.Л. Семантика и мотивированность терминов. / Т.Л. Канделаки – М.: Наука. 1997. – 168 с.</w:t>
      </w:r>
    </w:p>
    <w:p w:rsidR="00514E0B" w:rsidRDefault="00C76FE3">
      <w:pPr>
        <w:pStyle w:val="a6"/>
        <w:numPr>
          <w:ilvl w:val="0"/>
          <w:numId w:val="7"/>
        </w:numPr>
        <w:spacing w:after="0" w:line="360" w:lineRule="auto"/>
        <w:ind w:left="426"/>
      </w:pPr>
      <w:r>
        <w:rPr>
          <w:rFonts w:ascii="Times New Roman" w:hAnsi="Times New Roman"/>
          <w:sz w:val="28"/>
          <w:szCs w:val="28"/>
        </w:rPr>
        <w:t>Костровицький В., Писарєв А.</w:t>
      </w:r>
      <w:r>
        <w:rPr>
          <w:rStyle w:val="apple-converted-space"/>
          <w:rFonts w:ascii="Times New Roman" w:hAnsi="Times New Roman"/>
          <w:sz w:val="28"/>
          <w:szCs w:val="28"/>
        </w:rPr>
        <w:t> </w:t>
      </w:r>
      <w:hyperlink r:id="rId8" w:tooltip="Школа" w:history="1">
        <w:r>
          <w:rPr>
            <w:rStyle w:val="a5"/>
            <w:rFonts w:ascii="Times New Roman" w:hAnsi="Times New Roman"/>
            <w:color w:val="auto"/>
            <w:sz w:val="28"/>
            <w:szCs w:val="28"/>
            <w:u w:val="none"/>
          </w:rPr>
          <w:t>Школа</w:t>
        </w:r>
      </w:hyperlink>
      <w:r>
        <w:rPr>
          <w:rStyle w:val="apple-converted-space"/>
          <w:rFonts w:ascii="Times New Roman" w:hAnsi="Times New Roman"/>
          <w:sz w:val="28"/>
          <w:szCs w:val="28"/>
        </w:rPr>
        <w:t> </w:t>
      </w:r>
      <w:r>
        <w:rPr>
          <w:rFonts w:ascii="Times New Roman" w:hAnsi="Times New Roman"/>
          <w:sz w:val="28"/>
          <w:szCs w:val="28"/>
        </w:rPr>
        <w:t>класичного танцю. / В.</w:t>
      </w:r>
      <w:r>
        <w:rPr>
          <w:rFonts w:ascii="Times New Roman" w:hAnsi="Times New Roman"/>
          <w:sz w:val="28"/>
          <w:szCs w:val="28"/>
          <w:lang w:val="uk-UA"/>
        </w:rPr>
        <w:t> </w:t>
      </w:r>
      <w:r>
        <w:rPr>
          <w:rFonts w:ascii="Times New Roman" w:hAnsi="Times New Roman"/>
          <w:sz w:val="28"/>
          <w:szCs w:val="28"/>
        </w:rPr>
        <w:t>К</w:t>
      </w:r>
      <w:r>
        <w:rPr>
          <w:rFonts w:ascii="Times New Roman" w:hAnsi="Times New Roman"/>
          <w:sz w:val="28"/>
          <w:szCs w:val="28"/>
          <w:lang w:val="uk-UA"/>
        </w:rPr>
        <w:t xml:space="preserve">островицький, А. Писарєв, </w:t>
      </w:r>
      <w:r>
        <w:rPr>
          <w:rFonts w:ascii="Times New Roman" w:hAnsi="Times New Roman"/>
          <w:sz w:val="28"/>
          <w:szCs w:val="28"/>
        </w:rPr>
        <w:t xml:space="preserve">Л., 1986. </w:t>
      </w:r>
      <w:r>
        <w:rPr>
          <w:rFonts w:ascii="Times New Roman" w:hAnsi="Times New Roman"/>
          <w:sz w:val="28"/>
          <w:szCs w:val="28"/>
          <w:lang w:val="uk-UA"/>
        </w:rPr>
        <w:t xml:space="preserve">– </w:t>
      </w:r>
      <w:r>
        <w:rPr>
          <w:rFonts w:ascii="Times New Roman" w:hAnsi="Times New Roman"/>
          <w:sz w:val="28"/>
          <w:szCs w:val="28"/>
        </w:rPr>
        <w:t>70 с.</w:t>
      </w:r>
      <w:r>
        <w:rPr>
          <w:rStyle w:val="apple-converted-space"/>
          <w:rFonts w:ascii="Times New Roman" w:hAnsi="Times New Roman"/>
          <w:sz w:val="28"/>
          <w:szCs w:val="28"/>
        </w:rPr>
        <w:t> </w:t>
      </w:r>
    </w:p>
    <w:p w:rsidR="00514E0B" w:rsidRDefault="00C76FE3">
      <w:pPr>
        <w:pStyle w:val="a6"/>
        <w:numPr>
          <w:ilvl w:val="0"/>
          <w:numId w:val="7"/>
        </w:numPr>
        <w:spacing w:after="0" w:line="360" w:lineRule="auto"/>
        <w:ind w:left="426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Лейчик </w:t>
      </w:r>
      <w:r>
        <w:rPr>
          <w:rFonts w:ascii="Times New Roman" w:hAnsi="Times New Roman"/>
          <w:sz w:val="28"/>
          <w:szCs w:val="28"/>
          <w:lang w:val="uk-UA"/>
        </w:rPr>
        <w:t xml:space="preserve">В.М. Терминоведение: предмет, методы, структура. / В.М. Лейчик. – М.: Издательство  ЛКИ, 2007. – 256 с. </w:t>
      </w:r>
    </w:p>
    <w:p w:rsidR="00514E0B" w:rsidRDefault="00C76FE3">
      <w:pPr>
        <w:pStyle w:val="a6"/>
        <w:numPr>
          <w:ilvl w:val="0"/>
          <w:numId w:val="7"/>
        </w:numPr>
        <w:spacing w:after="0" w:line="360" w:lineRule="auto"/>
        <w:ind w:left="426"/>
      </w:pPr>
      <w:r>
        <w:rPr>
          <w:rFonts w:ascii="Times New Roman" w:hAnsi="Times New Roman"/>
          <w:sz w:val="28"/>
          <w:szCs w:val="28"/>
        </w:rPr>
        <w:t>Лопухов О. Основи характерного танцю</w:t>
      </w:r>
      <w:r>
        <w:rPr>
          <w:rFonts w:ascii="Times New Roman" w:hAnsi="Times New Roman"/>
          <w:sz w:val="28"/>
          <w:szCs w:val="28"/>
          <w:lang w:val="uk-UA"/>
        </w:rPr>
        <w:t>.</w:t>
      </w:r>
      <w:r>
        <w:rPr>
          <w:rFonts w:ascii="Times New Roman" w:hAnsi="Times New Roman"/>
          <w:sz w:val="28"/>
          <w:szCs w:val="28"/>
        </w:rPr>
        <w:t xml:space="preserve"> / А. Лопухов, О.</w:t>
      </w:r>
      <w:r>
        <w:rPr>
          <w:rFonts w:ascii="Times New Roman" w:hAnsi="Times New Roman"/>
          <w:sz w:val="28"/>
          <w:szCs w:val="28"/>
          <w:lang w:val="uk-UA"/>
        </w:rPr>
        <w:t> </w:t>
      </w:r>
      <w:r>
        <w:rPr>
          <w:rFonts w:ascii="Times New Roman" w:hAnsi="Times New Roman"/>
          <w:sz w:val="28"/>
          <w:szCs w:val="28"/>
        </w:rPr>
        <w:t>Ширяєв, А. Бочаров. Л., М., 1939 .</w:t>
      </w:r>
      <w:r>
        <w:rPr>
          <w:rFonts w:ascii="Times New Roman" w:hAnsi="Times New Roman"/>
          <w:sz w:val="28"/>
          <w:szCs w:val="28"/>
          <w:lang w:val="uk-UA"/>
        </w:rPr>
        <w:t xml:space="preserve"> –</w:t>
      </w:r>
      <w:r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183 с.</w:t>
      </w:r>
    </w:p>
    <w:p w:rsidR="00514E0B" w:rsidRDefault="00C76FE3">
      <w:pPr>
        <w:pStyle w:val="a6"/>
        <w:numPr>
          <w:ilvl w:val="0"/>
          <w:numId w:val="7"/>
        </w:numPr>
        <w:spacing w:after="0" w:line="360" w:lineRule="auto"/>
        <w:ind w:left="426"/>
      </w:pPr>
      <w:r>
        <w:rPr>
          <w:rFonts w:ascii="Times New Roman" w:hAnsi="Times New Roman"/>
          <w:sz w:val="28"/>
          <w:szCs w:val="28"/>
        </w:rPr>
        <w:t>Мешков О.Д.</w:t>
      </w:r>
      <w:r>
        <w:rPr>
          <w:rFonts w:ascii="Times New Roman" w:hAnsi="Times New Roman"/>
          <w:bCs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Словообразование современного английског</w:t>
      </w:r>
      <w:r>
        <w:rPr>
          <w:rFonts w:ascii="Times New Roman" w:hAnsi="Times New Roman"/>
          <w:sz w:val="28"/>
          <w:szCs w:val="28"/>
        </w:rPr>
        <w:t>о языка / О. Мешков – М.: Высшая школа, 2001. – С. 378.</w:t>
      </w:r>
    </w:p>
    <w:p w:rsidR="00514E0B" w:rsidRDefault="00C76FE3">
      <w:pPr>
        <w:pStyle w:val="a6"/>
        <w:numPr>
          <w:ilvl w:val="0"/>
          <w:numId w:val="7"/>
        </w:numPr>
        <w:spacing w:after="0" w:line="360" w:lineRule="auto"/>
        <w:ind w:left="426"/>
      </w:pPr>
      <w:r>
        <w:rPr>
          <w:rFonts w:ascii="Times New Roman" w:hAnsi="Times New Roman"/>
          <w:sz w:val="28"/>
          <w:szCs w:val="28"/>
        </w:rPr>
        <w:t>Морозова Л.А. Терминознание: Основы и методы</w:t>
      </w:r>
      <w:r>
        <w:rPr>
          <w:rFonts w:ascii="Times New Roman" w:hAnsi="Times New Roman"/>
          <w:sz w:val="28"/>
          <w:szCs w:val="28"/>
          <w:lang w:val="uk-UA"/>
        </w:rPr>
        <w:t>.</w:t>
      </w:r>
      <w:r>
        <w:rPr>
          <w:rFonts w:ascii="Times New Roman" w:hAnsi="Times New Roman"/>
          <w:sz w:val="28"/>
          <w:szCs w:val="28"/>
        </w:rPr>
        <w:t xml:space="preserve"> / Л.А.</w:t>
      </w:r>
      <w:r>
        <w:rPr>
          <w:rFonts w:ascii="Times New Roman" w:hAnsi="Times New Roman"/>
          <w:sz w:val="28"/>
          <w:szCs w:val="28"/>
          <w:lang w:val="uk-UA"/>
        </w:rPr>
        <w:t> </w:t>
      </w:r>
      <w:r>
        <w:rPr>
          <w:rFonts w:ascii="Times New Roman" w:hAnsi="Times New Roman"/>
          <w:sz w:val="28"/>
          <w:szCs w:val="28"/>
        </w:rPr>
        <w:t>Морозова. – М.: ГНО «Прометей» МПГУ, 2004. – 144с.</w:t>
      </w:r>
    </w:p>
    <w:p w:rsidR="00514E0B" w:rsidRDefault="00C76FE3">
      <w:pPr>
        <w:pStyle w:val="a6"/>
        <w:numPr>
          <w:ilvl w:val="0"/>
          <w:numId w:val="7"/>
        </w:numPr>
        <w:spacing w:after="0" w:line="360" w:lineRule="auto"/>
        <w:ind w:left="426"/>
      </w:pPr>
      <w:r>
        <w:rPr>
          <w:rFonts w:ascii="Times New Roman" w:hAnsi="Times New Roman"/>
          <w:sz w:val="28"/>
          <w:szCs w:val="28"/>
        </w:rPr>
        <w:lastRenderedPageBreak/>
        <w:t>Преснякова Е.О. Хореография В.П. Бурмейстера: особенности и метод: дис</w:t>
      </w:r>
      <w:r>
        <w:rPr>
          <w:rFonts w:ascii="Times New Roman" w:hAnsi="Times New Roman"/>
          <w:sz w:val="28"/>
          <w:szCs w:val="28"/>
          <w:lang w:val="uk-UA"/>
        </w:rPr>
        <w:t xml:space="preserve">. </w:t>
      </w:r>
      <w:r>
        <w:rPr>
          <w:rFonts w:ascii="Times New Roman" w:hAnsi="Times New Roman"/>
          <w:sz w:val="28"/>
          <w:szCs w:val="28"/>
        </w:rPr>
        <w:t>канд. исккуств. наук: 17</w:t>
      </w:r>
      <w:r>
        <w:rPr>
          <w:rFonts w:ascii="Times New Roman" w:hAnsi="Times New Roman"/>
          <w:sz w:val="28"/>
          <w:szCs w:val="28"/>
        </w:rPr>
        <w:t xml:space="preserve">.00.01 / Елена Олеговна Преснякова. – К., 2009. – 168 с.   </w:t>
      </w:r>
    </w:p>
    <w:p w:rsidR="00514E0B" w:rsidRDefault="00C76FE3">
      <w:pPr>
        <w:pStyle w:val="a6"/>
        <w:numPr>
          <w:ilvl w:val="0"/>
          <w:numId w:val="7"/>
        </w:numPr>
        <w:spacing w:after="0" w:line="360" w:lineRule="auto"/>
        <w:ind w:left="426"/>
      </w:pPr>
      <w:r>
        <w:rPr>
          <w:rFonts w:ascii="Times New Roman" w:hAnsi="Times New Roman"/>
          <w:sz w:val="28"/>
          <w:szCs w:val="28"/>
        </w:rPr>
        <w:t>Реформатский А.А. Что такое термин и терминология? // Вопросы терминологии / Материалы Всесоюзного терминологического совещания</w:t>
      </w:r>
      <w:r>
        <w:rPr>
          <w:rFonts w:ascii="Times New Roman" w:hAnsi="Times New Roman"/>
          <w:sz w:val="28"/>
          <w:szCs w:val="28"/>
          <w:lang w:val="uk-UA"/>
        </w:rPr>
        <w:t>. </w:t>
      </w:r>
      <w:r>
        <w:rPr>
          <w:rFonts w:ascii="Times New Roman" w:hAnsi="Times New Roman"/>
          <w:sz w:val="28"/>
          <w:szCs w:val="28"/>
        </w:rPr>
        <w:t>/</w:t>
      </w:r>
      <w:r>
        <w:rPr>
          <w:rFonts w:ascii="Times New Roman" w:hAnsi="Times New Roman"/>
          <w:sz w:val="28"/>
          <w:szCs w:val="28"/>
          <w:lang w:val="uk-UA"/>
        </w:rPr>
        <w:t xml:space="preserve"> А.А. Реформаторский.</w:t>
      </w:r>
      <w:r>
        <w:rPr>
          <w:rFonts w:ascii="Times New Roman" w:hAnsi="Times New Roman"/>
          <w:sz w:val="28"/>
          <w:szCs w:val="28"/>
        </w:rPr>
        <w:t xml:space="preserve"> – М.: Изд-во АН СССР, 1961. – С.46 – 54.</w:t>
      </w:r>
    </w:p>
    <w:p w:rsidR="00514E0B" w:rsidRDefault="00C76FE3">
      <w:pPr>
        <w:pStyle w:val="a6"/>
        <w:numPr>
          <w:ilvl w:val="0"/>
          <w:numId w:val="7"/>
        </w:numPr>
        <w:spacing w:after="0" w:line="360" w:lineRule="auto"/>
        <w:ind w:left="426"/>
      </w:pPr>
      <w:r>
        <w:rPr>
          <w:rFonts w:ascii="Times New Roman" w:hAnsi="Times New Roman"/>
          <w:sz w:val="28"/>
          <w:szCs w:val="28"/>
        </w:rPr>
        <w:t>Рон</w:t>
      </w:r>
      <w:r>
        <w:rPr>
          <w:rFonts w:ascii="Times New Roman" w:hAnsi="Times New Roman"/>
          <w:sz w:val="28"/>
          <w:szCs w:val="28"/>
        </w:rPr>
        <w:t>до Г. Введение в терминологию. / Г. Рондо. – Монреаль, 1979. – 255 с.</w:t>
      </w:r>
    </w:p>
    <w:p w:rsidR="00514E0B" w:rsidRDefault="00C76FE3">
      <w:pPr>
        <w:pStyle w:val="a6"/>
        <w:numPr>
          <w:ilvl w:val="0"/>
          <w:numId w:val="7"/>
        </w:numPr>
        <w:spacing w:after="0" w:line="360" w:lineRule="auto"/>
        <w:ind w:left="426"/>
      </w:pPr>
      <w:r>
        <w:rPr>
          <w:rFonts w:ascii="Times New Roman" w:hAnsi="Times New Roman"/>
          <w:sz w:val="28"/>
          <w:szCs w:val="28"/>
          <w:lang w:val="uk-UA"/>
        </w:rPr>
        <w:t xml:space="preserve">Суперанская А.В. Общая терминология: Вопросы теории / А.В. Суперанская, Н.В. Подольская, Н.В. Васильева. – М.: Наука, 1989. – 246 с. </w:t>
      </w:r>
    </w:p>
    <w:p w:rsidR="00514E0B" w:rsidRDefault="00C76FE3">
      <w:pPr>
        <w:pStyle w:val="a6"/>
        <w:numPr>
          <w:ilvl w:val="0"/>
          <w:numId w:val="7"/>
        </w:numPr>
        <w:spacing w:after="0" w:line="360" w:lineRule="auto"/>
        <w:ind w:left="426"/>
      </w:pPr>
      <w:r>
        <w:rPr>
          <w:rFonts w:ascii="Times New Roman" w:hAnsi="Times New Roman"/>
          <w:sz w:val="28"/>
          <w:szCs w:val="28"/>
        </w:rPr>
        <w:t>Суперанская А.В. Терминология и номенклатура // Проб</w:t>
      </w:r>
      <w:r>
        <w:rPr>
          <w:rFonts w:ascii="Times New Roman" w:hAnsi="Times New Roman"/>
          <w:sz w:val="28"/>
          <w:szCs w:val="28"/>
        </w:rPr>
        <w:t>лематика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</w:rPr>
        <w:t>определений терминов в словарях разных типов / А. В. Суперанская – Л.: Наука, 1976. – С. 73 - 83.</w:t>
      </w:r>
    </w:p>
    <w:p w:rsidR="00514E0B" w:rsidRDefault="00C76FE3">
      <w:pPr>
        <w:pStyle w:val="a6"/>
        <w:numPr>
          <w:ilvl w:val="0"/>
          <w:numId w:val="7"/>
        </w:numPr>
        <w:spacing w:after="0" w:line="360" w:lineRule="auto"/>
        <w:ind w:left="426"/>
      </w:pPr>
      <w:r>
        <w:rPr>
          <w:rFonts w:ascii="Times New Roman" w:hAnsi="Times New Roman"/>
          <w:sz w:val="28"/>
          <w:szCs w:val="28"/>
        </w:rPr>
        <w:t>Тарасов Н.И., «Классический танец» / Н.И. Тарасов, М., Искусство, 2011. – С 86.</w:t>
      </w:r>
    </w:p>
    <w:p w:rsidR="00514E0B" w:rsidRDefault="00C76FE3">
      <w:pPr>
        <w:pStyle w:val="a6"/>
        <w:numPr>
          <w:ilvl w:val="0"/>
          <w:numId w:val="7"/>
        </w:numPr>
        <w:spacing w:after="0" w:line="360" w:lineRule="auto"/>
        <w:ind w:left="426"/>
      </w:pPr>
      <w:r>
        <w:rPr>
          <w:rFonts w:ascii="Times New Roman" w:hAnsi="Times New Roman"/>
          <w:sz w:val="28"/>
          <w:szCs w:val="28"/>
        </w:rPr>
        <w:t>Татаринов В.А. Теория терминоведения: В 3 т. / В. А. Татаринов М.: Мо</w:t>
      </w:r>
      <w:r>
        <w:rPr>
          <w:rFonts w:ascii="Times New Roman" w:hAnsi="Times New Roman"/>
          <w:sz w:val="28"/>
          <w:szCs w:val="28"/>
        </w:rPr>
        <w:t>сковский лицей, 1996. – Т.1 – 311 с.</w:t>
      </w:r>
    </w:p>
    <w:p w:rsidR="00514E0B" w:rsidRDefault="00C76FE3">
      <w:pPr>
        <w:pStyle w:val="a6"/>
        <w:numPr>
          <w:ilvl w:val="0"/>
          <w:numId w:val="7"/>
        </w:numPr>
        <w:spacing w:after="0" w:line="360" w:lineRule="auto"/>
        <w:ind w:left="426"/>
      </w:pPr>
      <w:r>
        <w:rPr>
          <w:rFonts w:ascii="Times New Roman" w:hAnsi="Times New Roman"/>
          <w:sz w:val="28"/>
          <w:szCs w:val="28"/>
        </w:rPr>
        <w:t>Ткаченко Т.С. Народные танцы. / Т.С. Ткаченко – М.: Искусство, 1975. – 680 с.</w:t>
      </w:r>
    </w:p>
    <w:p w:rsidR="00514E0B" w:rsidRDefault="00C76FE3">
      <w:pPr>
        <w:pStyle w:val="a6"/>
        <w:numPr>
          <w:ilvl w:val="0"/>
          <w:numId w:val="7"/>
        </w:numPr>
        <w:shd w:val="clear" w:color="auto" w:fill="FFFFFF"/>
        <w:spacing w:after="0" w:line="360" w:lineRule="auto"/>
        <w:ind w:left="426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Ткачева Л.Б. Основные закономерности английской терминологии. / Л.Б. Ткачева – Томск: Изд-во Том. ун-та, 1987. – 200 с.</w:t>
      </w:r>
    </w:p>
    <w:p w:rsidR="00514E0B" w:rsidRDefault="00C76FE3">
      <w:pPr>
        <w:pStyle w:val="a6"/>
        <w:numPr>
          <w:ilvl w:val="0"/>
          <w:numId w:val="7"/>
        </w:numPr>
        <w:shd w:val="clear" w:color="auto" w:fill="FFFFFF"/>
        <w:spacing w:after="0" w:line="360" w:lineRule="auto"/>
        <w:ind w:left="426"/>
      </w:pPr>
      <w:r>
        <w:rPr>
          <w:rFonts w:ascii="Times New Roman" w:hAnsi="Times New Roman"/>
          <w:sz w:val="28"/>
          <w:szCs w:val="28"/>
        </w:rPr>
        <w:t xml:space="preserve">Ткачева Л.Б. </w:t>
      </w:r>
      <w:r>
        <w:rPr>
          <w:rFonts w:ascii="Times New Roman" w:hAnsi="Times New Roman"/>
          <w:sz w:val="28"/>
          <w:szCs w:val="28"/>
        </w:rPr>
        <w:t>Актуальные проблемы терминологии в социолингвистическом освещении: Автореф. дис. на присв. степеня докт. филол. наук. / Л.Б. Ткачева – Л., 1987. – 32 с.</w:t>
      </w:r>
    </w:p>
    <w:p w:rsidR="00514E0B" w:rsidRDefault="00C76FE3">
      <w:pPr>
        <w:pStyle w:val="a6"/>
        <w:numPr>
          <w:ilvl w:val="0"/>
          <w:numId w:val="7"/>
        </w:numPr>
        <w:spacing w:after="0" w:line="360" w:lineRule="auto"/>
        <w:ind w:left="426"/>
      </w:pPr>
      <w:r>
        <w:rPr>
          <w:rFonts w:ascii="Times New Roman" w:hAnsi="Times New Roman"/>
          <w:sz w:val="28"/>
          <w:szCs w:val="28"/>
        </w:rPr>
        <w:t>Шелов С.Д. Ещё раз об определении понятия «термин». [</w:t>
      </w:r>
      <w:r>
        <w:rPr>
          <w:rFonts w:ascii="Times New Roman" w:hAnsi="Times New Roman"/>
          <w:sz w:val="28"/>
          <w:szCs w:val="28"/>
          <w:lang w:val="uk-UA"/>
        </w:rPr>
        <w:t>Е</w:t>
      </w:r>
      <w:r>
        <w:rPr>
          <w:rFonts w:ascii="Times New Roman" w:hAnsi="Times New Roman"/>
          <w:sz w:val="28"/>
          <w:szCs w:val="28"/>
        </w:rPr>
        <w:t>лектронн</w:t>
      </w:r>
      <w:r>
        <w:rPr>
          <w:rFonts w:ascii="Times New Roman" w:hAnsi="Times New Roman"/>
          <w:sz w:val="28"/>
          <w:szCs w:val="28"/>
          <w:lang w:val="uk-UA"/>
        </w:rPr>
        <w:t>и</w:t>
      </w:r>
      <w:r>
        <w:rPr>
          <w:rFonts w:ascii="Times New Roman" w:hAnsi="Times New Roman"/>
          <w:sz w:val="28"/>
          <w:szCs w:val="28"/>
        </w:rPr>
        <w:t>й ресурс ] / С.Д. Шелов , РАН, М., 2010.</w:t>
      </w:r>
      <w:r>
        <w:rPr>
          <w:rFonts w:ascii="Times New Roman" w:hAnsi="Times New Roman"/>
          <w:sz w:val="28"/>
          <w:szCs w:val="28"/>
        </w:rPr>
        <w:t xml:space="preserve"> – Режим доступ</w:t>
      </w:r>
      <w:r>
        <w:rPr>
          <w:rFonts w:ascii="Times New Roman" w:hAnsi="Times New Roman"/>
          <w:sz w:val="28"/>
          <w:szCs w:val="28"/>
          <w:lang w:val="uk-UA"/>
        </w:rPr>
        <w:t>у</w:t>
      </w:r>
      <w:r>
        <w:rPr>
          <w:rFonts w:ascii="Times New Roman" w:hAnsi="Times New Roman"/>
          <w:sz w:val="28"/>
          <w:szCs w:val="28"/>
        </w:rPr>
        <w:t xml:space="preserve">: </w:t>
      </w:r>
      <w:hyperlink r:id="rId9" w:history="1">
        <w:r>
          <w:rPr>
            <w:rStyle w:val="a5"/>
            <w:rFonts w:ascii="Times New Roman" w:hAnsi="Times New Roman"/>
            <w:color w:val="auto"/>
            <w:sz w:val="28"/>
            <w:szCs w:val="28"/>
            <w:u w:val="none"/>
          </w:rPr>
          <w:t>http://cyberleninka.ru/article/n/esche-raz-ob-opredelenii-ponyatiya-termin</w:t>
        </w:r>
      </w:hyperlink>
      <w:r>
        <w:rPr>
          <w:rFonts w:ascii="Times New Roman" w:hAnsi="Times New Roman"/>
          <w:sz w:val="28"/>
          <w:szCs w:val="28"/>
        </w:rPr>
        <w:t xml:space="preserve">  </w:t>
      </w:r>
    </w:p>
    <w:p w:rsidR="00514E0B" w:rsidRDefault="00C76FE3">
      <w:pPr>
        <w:pStyle w:val="a6"/>
        <w:numPr>
          <w:ilvl w:val="0"/>
          <w:numId w:val="7"/>
        </w:numPr>
        <w:spacing w:after="0" w:line="360" w:lineRule="auto"/>
        <w:ind w:left="426"/>
      </w:pPr>
      <w:r>
        <w:rPr>
          <w:rFonts w:ascii="Times New Roman" w:hAnsi="Times New Roman"/>
          <w:sz w:val="28"/>
          <w:szCs w:val="28"/>
        </w:rPr>
        <w:t>Янаева Н.Н. Хореография. Учебник для начальной хореографической школы</w:t>
      </w:r>
      <w:r>
        <w:rPr>
          <w:rFonts w:ascii="Times New Roman" w:hAnsi="Times New Roman"/>
          <w:sz w:val="28"/>
          <w:szCs w:val="28"/>
        </w:rPr>
        <w:t>. / Н.Н. Янаева – М.: Релиз. – 2004. –</w:t>
      </w:r>
      <w:r>
        <w:rPr>
          <w:rFonts w:ascii="Times New Roman" w:hAnsi="Times New Roman"/>
          <w:sz w:val="28"/>
          <w:szCs w:val="28"/>
          <w:shd w:val="clear" w:color="auto" w:fill="F7F7F7"/>
        </w:rPr>
        <w:t xml:space="preserve"> </w:t>
      </w:r>
      <w:r>
        <w:rPr>
          <w:rFonts w:ascii="Times New Roman" w:hAnsi="Times New Roman"/>
          <w:sz w:val="28"/>
          <w:szCs w:val="28"/>
        </w:rPr>
        <w:t xml:space="preserve">340 с. </w:t>
      </w:r>
    </w:p>
    <w:p w:rsidR="00514E0B" w:rsidRDefault="00C76FE3">
      <w:pPr>
        <w:pStyle w:val="a6"/>
        <w:numPr>
          <w:ilvl w:val="0"/>
          <w:numId w:val="7"/>
        </w:numPr>
        <w:spacing w:after="0" w:line="360" w:lineRule="auto"/>
        <w:ind w:left="426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lastRenderedPageBreak/>
        <w:t>Народный танец: Проблемы изучения: Сб. науч. трудов / Всеросс. НИИ искусствознания. Серия «Фольклор и фольклористика». –  СПб. – 1991. – 235 с.</w:t>
      </w:r>
    </w:p>
    <w:p w:rsidR="00514E0B" w:rsidRDefault="00C76FE3">
      <w:pPr>
        <w:pStyle w:val="a6"/>
        <w:numPr>
          <w:ilvl w:val="0"/>
          <w:numId w:val="7"/>
        </w:numPr>
        <w:spacing w:after="0" w:line="360" w:lineRule="auto"/>
        <w:ind w:left="426"/>
        <w:rPr>
          <w:rFonts w:ascii="Times New Roman" w:hAnsi="Times New Roman"/>
          <w:sz w:val="28"/>
          <w:szCs w:val="28"/>
          <w:lang w:val="en-US"/>
        </w:rPr>
      </w:pPr>
      <w:r>
        <w:rPr>
          <w:rFonts w:ascii="Times New Roman" w:hAnsi="Times New Roman"/>
          <w:sz w:val="28"/>
          <w:szCs w:val="28"/>
          <w:lang w:val="en-US"/>
        </w:rPr>
        <w:t>A grammar of contemporary English / [Randolph Q., Greenbaum S., L</w:t>
      </w:r>
      <w:r>
        <w:rPr>
          <w:rFonts w:ascii="Times New Roman" w:hAnsi="Times New Roman"/>
          <w:sz w:val="28"/>
          <w:szCs w:val="28"/>
          <w:lang w:val="en-US"/>
        </w:rPr>
        <w:t xml:space="preserve">eech G., Svartvik J.] – Longman House, 1972. – 922 p. </w:t>
      </w:r>
    </w:p>
    <w:p w:rsidR="00514E0B" w:rsidRPr="00C76FE3" w:rsidRDefault="00C76FE3">
      <w:pPr>
        <w:pStyle w:val="a6"/>
        <w:numPr>
          <w:ilvl w:val="0"/>
          <w:numId w:val="7"/>
        </w:numPr>
        <w:spacing w:after="0" w:line="360" w:lineRule="auto"/>
        <w:ind w:left="426"/>
        <w:rPr>
          <w:lang w:val="en-US"/>
        </w:rPr>
      </w:pPr>
      <w:r>
        <w:rPr>
          <w:rFonts w:ascii="Times New Roman" w:hAnsi="Times New Roman"/>
          <w:sz w:val="28"/>
          <w:szCs w:val="28"/>
          <w:lang w:val="en-US"/>
        </w:rPr>
        <w:t xml:space="preserve">Walkowitz 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D.J. English Country Dance and the Politics of the Folk in Modern America</w:t>
      </w:r>
      <w:r>
        <w:rPr>
          <w:rFonts w:ascii="Times New Roman" w:hAnsi="Times New Roman"/>
          <w:sz w:val="28"/>
          <w:szCs w:val="28"/>
          <w:lang w:val="uk-UA"/>
        </w:rPr>
        <w:t xml:space="preserve"> / </w:t>
      </w:r>
      <w:hyperlink r:id="rId10" w:history="1">
        <w:r>
          <w:rPr>
            <w:rStyle w:val="a5"/>
            <w:rFonts w:ascii="Times New Roman" w:hAnsi="Times New Roman"/>
            <w:color w:val="auto"/>
            <w:sz w:val="28"/>
            <w:szCs w:val="28"/>
            <w:u w:val="none"/>
            <w:lang w:val="en-US"/>
          </w:rPr>
          <w:t>Daniel J. Walkowitz</w:t>
        </w:r>
      </w:hyperlink>
      <w:r>
        <w:rPr>
          <w:rFonts w:ascii="Times New Roman" w:hAnsi="Times New Roman"/>
          <w:sz w:val="28"/>
          <w:szCs w:val="28"/>
          <w:lang w:val="uk-UA"/>
        </w:rPr>
        <w:t xml:space="preserve">. – </w:t>
      </w:r>
      <w:r>
        <w:rPr>
          <w:rFonts w:ascii="Times New Roman" w:hAnsi="Times New Roman"/>
          <w:sz w:val="28"/>
          <w:szCs w:val="28"/>
          <w:lang w:val="en-US"/>
        </w:rPr>
        <w:t>Priston</w:t>
      </w:r>
      <w:r>
        <w:rPr>
          <w:rFonts w:ascii="Times New Roman" w:hAnsi="Times New Roman"/>
          <w:sz w:val="28"/>
          <w:szCs w:val="28"/>
          <w:lang w:val="uk-UA"/>
        </w:rPr>
        <w:t xml:space="preserve"> : </w:t>
      </w:r>
      <w:r>
        <w:rPr>
          <w:rFonts w:ascii="Times New Roman" w:hAnsi="Times New Roman"/>
          <w:sz w:val="28"/>
          <w:szCs w:val="28"/>
          <w:shd w:val="clear" w:color="auto" w:fill="FFFFFF"/>
          <w:lang w:val="en-US"/>
        </w:rPr>
        <w:t>New York University Press</w:t>
      </w:r>
      <w:r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, </w:t>
      </w:r>
      <w:r>
        <w:rPr>
          <w:rFonts w:ascii="Times New Roman" w:hAnsi="Times New Roman"/>
          <w:sz w:val="28"/>
          <w:szCs w:val="28"/>
          <w:shd w:val="clear" w:color="auto" w:fill="FFFFFF"/>
          <w:lang w:val="en-US"/>
        </w:rPr>
        <w:t>2010</w:t>
      </w:r>
      <w:r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. – 352 р.</w:t>
      </w:r>
    </w:p>
    <w:p w:rsidR="00514E0B" w:rsidRPr="00C76FE3" w:rsidRDefault="00C76FE3">
      <w:pPr>
        <w:pStyle w:val="a6"/>
        <w:numPr>
          <w:ilvl w:val="0"/>
          <w:numId w:val="7"/>
        </w:numPr>
        <w:spacing w:after="0" w:line="360" w:lineRule="auto"/>
        <w:ind w:left="426"/>
        <w:rPr>
          <w:lang w:val="en-US"/>
        </w:rPr>
      </w:pPr>
      <w:r>
        <w:rPr>
          <w:rFonts w:ascii="Times New Roman" w:hAnsi="Times New Roman"/>
          <w:sz w:val="28"/>
          <w:szCs w:val="28"/>
          <w:shd w:val="clear" w:color="auto" w:fill="FFFFFF"/>
          <w:lang w:val="en-US"/>
        </w:rPr>
        <w:t>Melusine</w:t>
      </w:r>
      <w:r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shd w:val="clear" w:color="auto" w:fill="FFFFFF"/>
          <w:lang w:val="en-US"/>
        </w:rPr>
        <w:t>W.</w:t>
      </w:r>
      <w:r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shd w:val="clear" w:color="auto" w:fill="FFFFFF"/>
          <w:lang w:val="en-US"/>
        </w:rPr>
        <w:t>"Some Notes on the English Country Dance before Playford"</w:t>
      </w:r>
      <w:r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/</w:t>
      </w:r>
      <w:r>
        <w:rPr>
          <w:rFonts w:ascii="Times New Roman" w:hAnsi="Times New Roman"/>
          <w:sz w:val="28"/>
          <w:szCs w:val="28"/>
          <w:shd w:val="clear" w:color="auto" w:fill="FFFFFF"/>
          <w:lang w:val="en-US"/>
        </w:rPr>
        <w:t xml:space="preserve"> Wood Melusine </w:t>
      </w:r>
      <w:r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// </w:t>
      </w:r>
      <w:r>
        <w:rPr>
          <w:rFonts w:ascii="Times New Roman" w:hAnsi="Times New Roman"/>
          <w:sz w:val="28"/>
          <w:szCs w:val="28"/>
          <w:shd w:val="clear" w:color="auto" w:fill="FFFFFF"/>
          <w:lang w:val="en-US"/>
        </w:rPr>
        <w:t>Journal of the English Folk Dance and Song Society,</w:t>
      </w:r>
      <w:r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1937. – № 6. – Р. 23-25.</w:t>
      </w:r>
    </w:p>
    <w:p w:rsidR="00514E0B" w:rsidRDefault="00C76FE3">
      <w:pPr>
        <w:pStyle w:val="a6"/>
        <w:numPr>
          <w:ilvl w:val="0"/>
          <w:numId w:val="7"/>
        </w:numPr>
        <w:spacing w:after="0" w:line="360" w:lineRule="auto"/>
        <w:ind w:left="426"/>
      </w:pPr>
      <w:r>
        <w:rPr>
          <w:rFonts w:ascii="Times New Roman" w:hAnsi="Times New Roman"/>
          <w:sz w:val="28"/>
          <w:szCs w:val="28"/>
          <w:shd w:val="clear" w:color="auto" w:fill="FFFFFF"/>
        </w:rPr>
        <w:t>Из истории современного танца, его основные понятия и стили. [</w:t>
      </w:r>
      <w:r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Електронний ресур</w:t>
      </w:r>
      <w:r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с</w:t>
      </w:r>
      <w:r>
        <w:rPr>
          <w:rFonts w:ascii="Times New Roman" w:hAnsi="Times New Roman"/>
          <w:sz w:val="28"/>
          <w:szCs w:val="28"/>
          <w:shd w:val="clear" w:color="auto" w:fill="FFFFFF"/>
        </w:rPr>
        <w:t>].</w:t>
      </w:r>
      <w:r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Режим доступу: </w:t>
      </w:r>
      <w:hyperlink r:id="rId11" w:history="1">
        <w:r>
          <w:rPr>
            <w:rStyle w:val="a5"/>
            <w:rFonts w:ascii="Times New Roman" w:hAnsi="Times New Roman"/>
            <w:color w:val="auto"/>
            <w:sz w:val="28"/>
            <w:szCs w:val="28"/>
            <w:u w:val="none"/>
            <w:shd w:val="clear" w:color="auto" w:fill="FFFFFF"/>
            <w:lang w:val="en-US"/>
          </w:rPr>
          <w:t>http</w:t>
        </w:r>
        <w:r>
          <w:rPr>
            <w:rStyle w:val="a5"/>
            <w:rFonts w:ascii="Times New Roman" w:hAnsi="Times New Roman"/>
            <w:color w:val="auto"/>
            <w:sz w:val="28"/>
            <w:szCs w:val="28"/>
            <w:u w:val="none"/>
            <w:shd w:val="clear" w:color="auto" w:fill="FFFFFF"/>
          </w:rPr>
          <w:t>://</w:t>
        </w:r>
        <w:r>
          <w:rPr>
            <w:rStyle w:val="a5"/>
            <w:rFonts w:ascii="Times New Roman" w:hAnsi="Times New Roman"/>
            <w:color w:val="auto"/>
            <w:sz w:val="28"/>
            <w:szCs w:val="28"/>
            <w:u w:val="none"/>
            <w:shd w:val="clear" w:color="auto" w:fill="FFFFFF"/>
            <w:lang w:val="en-US"/>
          </w:rPr>
          <w:t>www</w:t>
        </w:r>
        <w:r>
          <w:rPr>
            <w:rStyle w:val="a5"/>
            <w:rFonts w:ascii="Times New Roman" w:hAnsi="Times New Roman"/>
            <w:color w:val="auto"/>
            <w:sz w:val="28"/>
            <w:szCs w:val="28"/>
            <w:u w:val="none"/>
            <w:shd w:val="clear" w:color="auto" w:fill="FFFFFF"/>
          </w:rPr>
          <w:t>.</w:t>
        </w:r>
        <w:r>
          <w:rPr>
            <w:rStyle w:val="a5"/>
            <w:rFonts w:ascii="Times New Roman" w:hAnsi="Times New Roman"/>
            <w:color w:val="auto"/>
            <w:sz w:val="28"/>
            <w:szCs w:val="28"/>
            <w:u w:val="none"/>
            <w:shd w:val="clear" w:color="auto" w:fill="FFFFFF"/>
            <w:lang w:val="en-US"/>
          </w:rPr>
          <w:t>studmed</w:t>
        </w:r>
        <w:r>
          <w:rPr>
            <w:rStyle w:val="a5"/>
            <w:rFonts w:ascii="Times New Roman" w:hAnsi="Times New Roman"/>
            <w:color w:val="auto"/>
            <w:sz w:val="28"/>
            <w:szCs w:val="28"/>
            <w:u w:val="none"/>
            <w:shd w:val="clear" w:color="auto" w:fill="FFFFFF"/>
          </w:rPr>
          <w:t>.</w:t>
        </w:r>
        <w:r>
          <w:rPr>
            <w:rStyle w:val="a5"/>
            <w:rFonts w:ascii="Times New Roman" w:hAnsi="Times New Roman"/>
            <w:color w:val="auto"/>
            <w:sz w:val="28"/>
            <w:szCs w:val="28"/>
            <w:u w:val="none"/>
            <w:shd w:val="clear" w:color="auto" w:fill="FFFFFF"/>
            <w:lang w:val="en-US"/>
          </w:rPr>
          <w:t>ru</w:t>
        </w:r>
        <w:r>
          <w:rPr>
            <w:rStyle w:val="a5"/>
            <w:rFonts w:ascii="Times New Roman" w:hAnsi="Times New Roman"/>
            <w:color w:val="auto"/>
            <w:sz w:val="28"/>
            <w:szCs w:val="28"/>
            <w:u w:val="none"/>
            <w:shd w:val="clear" w:color="auto" w:fill="FFFFFF"/>
            <w:lang w:val="uk-UA"/>
          </w:rPr>
          <w:t>/</w:t>
        </w:r>
        <w:r>
          <w:rPr>
            <w:rStyle w:val="a5"/>
            <w:rFonts w:ascii="Times New Roman" w:hAnsi="Times New Roman"/>
            <w:color w:val="auto"/>
            <w:sz w:val="28"/>
            <w:szCs w:val="28"/>
            <w:u w:val="none"/>
            <w:shd w:val="clear" w:color="auto" w:fill="FFFFFF"/>
            <w:lang w:val="en-US"/>
          </w:rPr>
          <w:t>docs</w:t>
        </w:r>
        <w:r>
          <w:rPr>
            <w:rStyle w:val="a5"/>
            <w:rFonts w:ascii="Times New Roman" w:hAnsi="Times New Roman"/>
            <w:color w:val="auto"/>
            <w:sz w:val="28"/>
            <w:szCs w:val="28"/>
            <w:u w:val="none"/>
            <w:shd w:val="clear" w:color="auto" w:fill="FFFFFF"/>
            <w:lang w:val="uk-UA"/>
          </w:rPr>
          <w:t>/</w:t>
        </w:r>
        <w:r>
          <w:rPr>
            <w:rStyle w:val="a5"/>
            <w:rFonts w:ascii="Times New Roman" w:hAnsi="Times New Roman"/>
            <w:color w:val="auto"/>
            <w:sz w:val="28"/>
            <w:szCs w:val="28"/>
            <w:u w:val="none"/>
            <w:shd w:val="clear" w:color="auto" w:fill="FFFFFF"/>
            <w:lang w:val="en-US"/>
          </w:rPr>
          <w:t>document</w:t>
        </w:r>
        <w:r>
          <w:rPr>
            <w:rStyle w:val="a5"/>
            <w:rFonts w:ascii="Times New Roman" w:hAnsi="Times New Roman"/>
            <w:color w:val="auto"/>
            <w:sz w:val="28"/>
            <w:szCs w:val="28"/>
            <w:u w:val="none"/>
            <w:shd w:val="clear" w:color="auto" w:fill="FFFFFF"/>
          </w:rPr>
          <w:t>25295</w:t>
        </w:r>
        <w:r>
          <w:rPr>
            <w:rStyle w:val="a5"/>
            <w:rFonts w:ascii="Times New Roman" w:hAnsi="Times New Roman"/>
            <w:color w:val="auto"/>
            <w:sz w:val="28"/>
            <w:szCs w:val="28"/>
            <w:u w:val="none"/>
            <w:shd w:val="clear" w:color="auto" w:fill="FFFFFF"/>
            <w:lang w:val="uk-UA"/>
          </w:rPr>
          <w:t>/</w:t>
        </w:r>
        <w:r>
          <w:rPr>
            <w:rStyle w:val="a5"/>
            <w:rFonts w:ascii="Times New Roman" w:hAnsi="Times New Roman"/>
            <w:color w:val="auto"/>
            <w:sz w:val="28"/>
            <w:szCs w:val="28"/>
            <w:u w:val="none"/>
            <w:shd w:val="clear" w:color="auto" w:fill="FFFFFF"/>
            <w:lang w:val="en-US"/>
          </w:rPr>
          <w:t>content</w:t>
        </w:r>
      </w:hyperlink>
    </w:p>
    <w:p w:rsidR="00514E0B" w:rsidRDefault="00C76FE3">
      <w:pPr>
        <w:pStyle w:val="a6"/>
        <w:numPr>
          <w:ilvl w:val="0"/>
          <w:numId w:val="7"/>
        </w:numPr>
        <w:spacing w:after="0" w:line="360" w:lineRule="auto"/>
        <w:ind w:left="426"/>
      </w:pPr>
      <w:r>
        <w:rPr>
          <w:rFonts w:ascii="Times New Roman" w:hAnsi="Times New Roman"/>
          <w:sz w:val="28"/>
          <w:szCs w:val="28"/>
        </w:rPr>
        <w:t>Интересное о танцах. [Електронний ресурс]. Режим доступу</w:t>
      </w:r>
      <w:r>
        <w:rPr>
          <w:rFonts w:ascii="Times New Roman" w:hAnsi="Times New Roman"/>
          <w:sz w:val="28"/>
          <w:szCs w:val="28"/>
          <w:lang w:val="uk-UA"/>
        </w:rPr>
        <w:t xml:space="preserve">: </w:t>
      </w:r>
      <w:r>
        <w:rPr>
          <w:rFonts w:ascii="Times New Roman" w:hAnsi="Times New Roman"/>
          <w:sz w:val="28"/>
          <w:szCs w:val="28"/>
          <w:lang w:val="en-US"/>
        </w:rPr>
        <w:t>http</w:t>
      </w:r>
      <w:r>
        <w:rPr>
          <w:rFonts w:ascii="Times New Roman" w:hAnsi="Times New Roman"/>
          <w:sz w:val="28"/>
          <w:szCs w:val="28"/>
        </w:rPr>
        <w:t>//</w:t>
      </w:r>
      <w:r>
        <w:rPr>
          <w:rFonts w:ascii="Times New Roman" w:hAnsi="Times New Roman"/>
          <w:sz w:val="28"/>
          <w:szCs w:val="28"/>
          <w:lang w:val="en-US"/>
        </w:rPr>
        <w:t>obrmos</w:t>
      </w:r>
      <w:r>
        <w:rPr>
          <w:rFonts w:ascii="Times New Roman" w:hAnsi="Times New Roman"/>
          <w:sz w:val="28"/>
          <w:szCs w:val="28"/>
        </w:rPr>
        <w:t>.</w:t>
      </w:r>
      <w:r>
        <w:rPr>
          <w:rFonts w:ascii="Times New Roman" w:hAnsi="Times New Roman"/>
          <w:sz w:val="28"/>
          <w:szCs w:val="28"/>
          <w:lang w:val="en-US"/>
        </w:rPr>
        <w:t>ru</w:t>
      </w:r>
      <w:r>
        <w:rPr>
          <w:rFonts w:ascii="Times New Roman" w:hAnsi="Times New Roman"/>
          <w:sz w:val="28"/>
          <w:szCs w:val="28"/>
        </w:rPr>
        <w:t>/</w:t>
      </w:r>
      <w:r>
        <w:rPr>
          <w:rFonts w:ascii="Times New Roman" w:hAnsi="Times New Roman"/>
          <w:sz w:val="28"/>
          <w:szCs w:val="28"/>
          <w:lang w:val="en-US"/>
        </w:rPr>
        <w:t>do</w:t>
      </w:r>
      <w:r>
        <w:rPr>
          <w:rFonts w:ascii="Times New Roman" w:hAnsi="Times New Roman"/>
          <w:sz w:val="28"/>
          <w:szCs w:val="28"/>
        </w:rPr>
        <w:t>_</w:t>
      </w:r>
      <w:r>
        <w:rPr>
          <w:rFonts w:ascii="Times New Roman" w:hAnsi="Times New Roman"/>
          <w:sz w:val="28"/>
          <w:szCs w:val="28"/>
          <w:lang w:val="en-US"/>
        </w:rPr>
        <w:t>dance</w:t>
      </w:r>
      <w:r>
        <w:rPr>
          <w:rFonts w:ascii="Times New Roman" w:hAnsi="Times New Roman"/>
          <w:sz w:val="28"/>
          <w:szCs w:val="28"/>
        </w:rPr>
        <w:t>_</w:t>
      </w:r>
      <w:r>
        <w:rPr>
          <w:rFonts w:ascii="Times New Roman" w:hAnsi="Times New Roman"/>
          <w:sz w:val="28"/>
          <w:szCs w:val="28"/>
          <w:lang w:val="en-US"/>
        </w:rPr>
        <w:t>obzor</w:t>
      </w:r>
      <w:r>
        <w:rPr>
          <w:rFonts w:ascii="Times New Roman" w:hAnsi="Times New Roman"/>
          <w:sz w:val="28"/>
          <w:szCs w:val="28"/>
        </w:rPr>
        <w:t>.</w:t>
      </w:r>
      <w:r>
        <w:rPr>
          <w:rFonts w:ascii="Times New Roman" w:hAnsi="Times New Roman"/>
          <w:sz w:val="28"/>
          <w:szCs w:val="28"/>
          <w:lang w:val="en-US"/>
        </w:rPr>
        <w:t>html</w:t>
      </w:r>
    </w:p>
    <w:p w:rsidR="00514E0B" w:rsidRDefault="00C76FE3">
      <w:pPr>
        <w:pStyle w:val="a9"/>
        <w:shd w:val="clear" w:color="auto" w:fill="FFFFFF"/>
        <w:spacing w:before="0" w:after="0" w:line="360" w:lineRule="auto"/>
        <w:ind w:left="426"/>
        <w:jc w:val="center"/>
        <w:rPr>
          <w:b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>Довідкові видання</w:t>
      </w:r>
    </w:p>
    <w:p w:rsidR="00514E0B" w:rsidRDefault="00C76FE3">
      <w:pPr>
        <w:pStyle w:val="a6"/>
        <w:numPr>
          <w:ilvl w:val="0"/>
          <w:numId w:val="7"/>
        </w:numPr>
        <w:spacing w:after="0" w:line="360" w:lineRule="auto"/>
        <w:ind w:left="426"/>
      </w:pPr>
      <w:r>
        <w:rPr>
          <w:rFonts w:ascii="Times New Roman" w:hAnsi="Times New Roman"/>
          <w:sz w:val="28"/>
          <w:szCs w:val="28"/>
        </w:rPr>
        <w:t>Александрова</w:t>
      </w:r>
      <w:r>
        <w:rPr>
          <w:rFonts w:ascii="Times New Roman" w:hAnsi="Times New Roman"/>
          <w:sz w:val="28"/>
          <w:szCs w:val="28"/>
          <w:lang w:val="uk-UA"/>
        </w:rPr>
        <w:t xml:space="preserve"> Н.А. </w:t>
      </w:r>
      <w:r>
        <w:rPr>
          <w:rFonts w:ascii="Times New Roman" w:hAnsi="Times New Roman"/>
          <w:sz w:val="28"/>
          <w:szCs w:val="28"/>
        </w:rPr>
        <w:t xml:space="preserve">Танец. Хореография: краткий словарь танцевальных терминов и понятий / сост. Н. А. Александрова. </w:t>
      </w:r>
      <w:r>
        <w:rPr>
          <w:rFonts w:ascii="Times New Roman" w:hAnsi="Times New Roman"/>
          <w:sz w:val="28"/>
          <w:szCs w:val="28"/>
          <w:lang w:val="uk-UA"/>
        </w:rPr>
        <w:t xml:space="preserve">– </w:t>
      </w:r>
      <w:r>
        <w:rPr>
          <w:rFonts w:ascii="Times New Roman" w:hAnsi="Times New Roman"/>
          <w:sz w:val="28"/>
          <w:szCs w:val="28"/>
        </w:rPr>
        <w:t xml:space="preserve"> Санкт-Петербург: Лань, Планета музыки, 2008. </w:t>
      </w:r>
      <w:r>
        <w:rPr>
          <w:rFonts w:ascii="Times New Roman" w:hAnsi="Times New Roman"/>
          <w:sz w:val="28"/>
          <w:szCs w:val="28"/>
          <w:lang w:val="uk-UA"/>
        </w:rPr>
        <w:t xml:space="preserve">– </w:t>
      </w:r>
      <w:r>
        <w:rPr>
          <w:rFonts w:ascii="Times New Roman" w:hAnsi="Times New Roman"/>
          <w:sz w:val="28"/>
          <w:szCs w:val="28"/>
        </w:rPr>
        <w:t>416 с.</w:t>
      </w:r>
    </w:p>
    <w:p w:rsidR="00514E0B" w:rsidRDefault="00C76FE3">
      <w:pPr>
        <w:pStyle w:val="a6"/>
        <w:numPr>
          <w:ilvl w:val="0"/>
          <w:numId w:val="7"/>
        </w:numPr>
        <w:spacing w:after="0" w:line="360" w:lineRule="auto"/>
        <w:ind w:left="426"/>
      </w:pPr>
      <w:r>
        <w:rPr>
          <w:rFonts w:ascii="Times New Roman" w:hAnsi="Times New Roman"/>
          <w:sz w:val="28"/>
          <w:szCs w:val="28"/>
        </w:rPr>
        <w:t xml:space="preserve">Беляев  А.А. Эстетика: Словарь. </w:t>
      </w:r>
      <w:r>
        <w:rPr>
          <w:rFonts w:ascii="Times New Roman" w:hAnsi="Times New Roman"/>
          <w:sz w:val="28"/>
          <w:szCs w:val="28"/>
          <w:lang w:val="uk-UA"/>
        </w:rPr>
        <w:t xml:space="preserve">/ А.А. Беляев </w:t>
      </w:r>
      <w:r>
        <w:rPr>
          <w:rFonts w:ascii="Times New Roman" w:hAnsi="Times New Roman"/>
          <w:sz w:val="28"/>
          <w:szCs w:val="28"/>
        </w:rPr>
        <w:t>– М.: Политиздат, 1989.</w:t>
      </w:r>
      <w:r>
        <w:rPr>
          <w:rFonts w:ascii="Times New Roman" w:hAnsi="Times New Roman"/>
          <w:sz w:val="28"/>
          <w:szCs w:val="28"/>
          <w:lang w:val="uk-UA"/>
        </w:rPr>
        <w:t> </w:t>
      </w:r>
      <w:r>
        <w:rPr>
          <w:rFonts w:ascii="Times New Roman" w:hAnsi="Times New Roman"/>
          <w:sz w:val="28"/>
          <w:szCs w:val="28"/>
        </w:rPr>
        <w:t xml:space="preserve">– 447 с. </w:t>
      </w:r>
    </w:p>
    <w:p w:rsidR="00514E0B" w:rsidRDefault="00C76FE3">
      <w:pPr>
        <w:pStyle w:val="a6"/>
        <w:numPr>
          <w:ilvl w:val="0"/>
          <w:numId w:val="7"/>
        </w:numPr>
        <w:spacing w:after="0" w:line="360" w:lineRule="auto"/>
        <w:ind w:left="426"/>
      </w:pPr>
      <w:r>
        <w:rPr>
          <w:rFonts w:ascii="Times New Roman" w:hAnsi="Times New Roman"/>
          <w:sz w:val="28"/>
          <w:szCs w:val="28"/>
        </w:rPr>
        <w:t>Ботто</w:t>
      </w:r>
      <w:r>
        <w:rPr>
          <w:rFonts w:ascii="Times New Roman" w:hAnsi="Times New Roman"/>
          <w:sz w:val="28"/>
          <w:szCs w:val="28"/>
        </w:rPr>
        <w:t xml:space="preserve">мер П. Танец современный и классический. Большая иллюстрированная энциклопедия. </w:t>
      </w:r>
      <w:r>
        <w:rPr>
          <w:rFonts w:ascii="Times New Roman" w:hAnsi="Times New Roman"/>
          <w:sz w:val="28"/>
          <w:szCs w:val="28"/>
          <w:lang w:val="uk-UA"/>
        </w:rPr>
        <w:t>/ П. Боттомер –</w:t>
      </w:r>
      <w:r>
        <w:rPr>
          <w:rFonts w:ascii="Times New Roman" w:hAnsi="Times New Roman"/>
          <w:sz w:val="28"/>
          <w:szCs w:val="28"/>
        </w:rPr>
        <w:t xml:space="preserve"> М.: Эксмо, 2006</w:t>
      </w:r>
      <w:r>
        <w:rPr>
          <w:rFonts w:ascii="Times New Roman" w:hAnsi="Times New Roman"/>
          <w:sz w:val="28"/>
          <w:szCs w:val="28"/>
          <w:lang w:val="uk-UA"/>
        </w:rPr>
        <w:t xml:space="preserve">. – 470 с. </w:t>
      </w:r>
    </w:p>
    <w:p w:rsidR="00514E0B" w:rsidRDefault="00C76FE3">
      <w:pPr>
        <w:pStyle w:val="a6"/>
        <w:numPr>
          <w:ilvl w:val="0"/>
          <w:numId w:val="7"/>
        </w:numPr>
        <w:spacing w:after="0" w:line="360" w:lineRule="auto"/>
        <w:ind w:left="426"/>
      </w:pPr>
      <w:r>
        <w:rPr>
          <w:rFonts w:ascii="Times New Roman" w:hAnsi="Times New Roman"/>
          <w:sz w:val="28"/>
          <w:szCs w:val="28"/>
        </w:rPr>
        <w:t>Виноградов В.А. Словосложение // Лингвистический энциклопедический словарь / Под ред. В.Н. Ярцева – М.: Сов. энциклопедия, 1990. – 46</w:t>
      </w:r>
      <w:r>
        <w:rPr>
          <w:rFonts w:ascii="Times New Roman" w:hAnsi="Times New Roman"/>
          <w:sz w:val="28"/>
          <w:szCs w:val="28"/>
        </w:rPr>
        <w:t>9 с.</w:t>
      </w:r>
    </w:p>
    <w:p w:rsidR="00514E0B" w:rsidRDefault="00C76FE3">
      <w:pPr>
        <w:pStyle w:val="a6"/>
        <w:numPr>
          <w:ilvl w:val="0"/>
          <w:numId w:val="7"/>
        </w:numPr>
        <w:spacing w:after="0" w:line="360" w:lineRule="auto"/>
        <w:ind w:left="426"/>
      </w:pPr>
      <w:r>
        <w:rPr>
          <w:rFonts w:ascii="Times New Roman" w:hAnsi="Times New Roman"/>
          <w:sz w:val="28"/>
          <w:szCs w:val="28"/>
        </w:rPr>
        <w:t>Григорович</w:t>
      </w:r>
      <w:r>
        <w:rPr>
          <w:rStyle w:val="apple-converted-space"/>
          <w:rFonts w:ascii="Times New Roman" w:hAnsi="Times New Roman"/>
          <w:sz w:val="28"/>
          <w:szCs w:val="28"/>
        </w:rPr>
        <w:t> </w:t>
      </w:r>
      <w:r>
        <w:rPr>
          <w:rFonts w:ascii="Times New Roman" w:hAnsi="Times New Roman"/>
          <w:sz w:val="28"/>
          <w:szCs w:val="28"/>
        </w:rPr>
        <w:t>Ю.М.  Балет: Энциклопедия.</w:t>
      </w:r>
      <w:r>
        <w:rPr>
          <w:rFonts w:ascii="Times New Roman" w:hAnsi="Times New Roman"/>
          <w:sz w:val="28"/>
          <w:szCs w:val="28"/>
          <w:lang w:val="uk-UA"/>
        </w:rPr>
        <w:t xml:space="preserve"> / Ю.М. Григорович</w:t>
      </w:r>
      <w:r>
        <w:rPr>
          <w:rFonts w:ascii="Times New Roman" w:hAnsi="Times New Roman"/>
          <w:sz w:val="28"/>
          <w:szCs w:val="28"/>
        </w:rPr>
        <w:t xml:space="preserve"> – М.: Изд-во</w:t>
      </w:r>
      <w:r>
        <w:rPr>
          <w:rStyle w:val="apple-converted-space"/>
          <w:rFonts w:ascii="Times New Roman" w:hAnsi="Times New Roman"/>
          <w:sz w:val="28"/>
          <w:szCs w:val="28"/>
        </w:rPr>
        <w:t> </w:t>
      </w:r>
      <w:r>
        <w:rPr>
          <w:rFonts w:ascii="Times New Roman" w:hAnsi="Times New Roman"/>
          <w:sz w:val="28"/>
          <w:szCs w:val="28"/>
        </w:rPr>
        <w:t>"Советская энциклопедия", 1981. – 623 с.</w:t>
      </w:r>
    </w:p>
    <w:p w:rsidR="00514E0B" w:rsidRDefault="00C76FE3">
      <w:pPr>
        <w:pStyle w:val="a6"/>
        <w:numPr>
          <w:ilvl w:val="0"/>
          <w:numId w:val="7"/>
        </w:numPr>
        <w:spacing w:after="0" w:line="360" w:lineRule="auto"/>
        <w:ind w:left="426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lastRenderedPageBreak/>
        <w:t xml:space="preserve"> Кондаков Н.И. Логический словарь-справочник. – 2-е изд. – М.: Наука, 1975. – 720 с.</w:t>
      </w:r>
    </w:p>
    <w:p w:rsidR="00514E0B" w:rsidRDefault="00C76FE3">
      <w:pPr>
        <w:pStyle w:val="a6"/>
        <w:numPr>
          <w:ilvl w:val="0"/>
          <w:numId w:val="7"/>
        </w:numPr>
        <w:spacing w:after="0" w:line="360" w:lineRule="auto"/>
        <w:ind w:left="426"/>
      </w:pPr>
      <w:r>
        <w:rPr>
          <w:rFonts w:ascii="Times New Roman" w:hAnsi="Times New Roman"/>
          <w:color w:val="000000"/>
          <w:sz w:val="28"/>
          <w:szCs w:val="28"/>
        </w:rPr>
        <w:t>Лисаковский И.Н. Художественная культура. Термины. Понят</w:t>
      </w:r>
      <w:r>
        <w:rPr>
          <w:rFonts w:ascii="Times New Roman" w:hAnsi="Times New Roman"/>
          <w:color w:val="000000"/>
          <w:sz w:val="28"/>
          <w:szCs w:val="28"/>
        </w:rPr>
        <w:t>ия. Значения. Словарь-справочник.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/ И.Н. Лисаковский</w:t>
      </w:r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–</w:t>
      </w:r>
      <w:r>
        <w:rPr>
          <w:rFonts w:ascii="Times New Roman" w:hAnsi="Times New Roman"/>
          <w:color w:val="000000"/>
          <w:sz w:val="28"/>
          <w:szCs w:val="28"/>
        </w:rPr>
        <w:t xml:space="preserve"> М.: Изд-во  РАГС, 2002. </w:t>
      </w:r>
      <w:r>
        <w:rPr>
          <w:rFonts w:ascii="Times New Roman" w:hAnsi="Times New Roman"/>
          <w:sz w:val="28"/>
          <w:szCs w:val="28"/>
        </w:rPr>
        <w:t>–</w:t>
      </w:r>
      <w:r>
        <w:rPr>
          <w:rFonts w:ascii="Times New Roman" w:hAnsi="Times New Roman"/>
          <w:color w:val="000000"/>
          <w:sz w:val="28"/>
          <w:szCs w:val="28"/>
        </w:rPr>
        <w:t xml:space="preserve"> 240 с.</w:t>
      </w:r>
    </w:p>
    <w:p w:rsidR="00514E0B" w:rsidRDefault="00C76FE3">
      <w:pPr>
        <w:pStyle w:val="a6"/>
        <w:numPr>
          <w:ilvl w:val="0"/>
          <w:numId w:val="7"/>
        </w:numPr>
        <w:spacing w:after="0" w:line="360" w:lineRule="auto"/>
        <w:ind w:left="426"/>
      </w:pPr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Прохоров А.М. Большая Советская Энциклопедия: В 30 т. Т. 20 / Гл. ред. А.М. Прохоров – М.: Советская Энциклопедия, 1975. – 908 с.</w:t>
      </w:r>
    </w:p>
    <w:p w:rsidR="00514E0B" w:rsidRDefault="00C76FE3">
      <w:pPr>
        <w:pStyle w:val="a6"/>
        <w:numPr>
          <w:ilvl w:val="0"/>
          <w:numId w:val="7"/>
        </w:numPr>
        <w:spacing w:after="0" w:line="360" w:lineRule="auto"/>
        <w:ind w:left="426"/>
      </w:pPr>
      <w:r>
        <w:rPr>
          <w:rFonts w:ascii="Times New Roman" w:hAnsi="Times New Roman"/>
          <w:sz w:val="28"/>
          <w:szCs w:val="28"/>
          <w:lang w:val="uk-UA"/>
        </w:rPr>
        <w:t xml:space="preserve">Рябчиков А.М. </w:t>
      </w:r>
      <w:r>
        <w:rPr>
          <w:rFonts w:ascii="Times New Roman" w:hAnsi="Times New Roman"/>
          <w:sz w:val="28"/>
          <w:szCs w:val="28"/>
        </w:rPr>
        <w:t xml:space="preserve">Словарь терминов </w:t>
      </w:r>
      <w:r>
        <w:rPr>
          <w:rFonts w:ascii="Times New Roman" w:hAnsi="Times New Roman"/>
          <w:sz w:val="28"/>
          <w:szCs w:val="28"/>
        </w:rPr>
        <w:t xml:space="preserve">гимнастики и основ хореографии / Ав- торы-составители: А. И. Рябчиков и Ж. Е. Фирилева. </w:t>
      </w:r>
      <w:r>
        <w:rPr>
          <w:rFonts w:ascii="Times New Roman" w:hAnsi="Times New Roman"/>
          <w:sz w:val="28"/>
          <w:szCs w:val="28"/>
          <w:lang w:val="uk-UA"/>
        </w:rPr>
        <w:t xml:space="preserve">– </w:t>
      </w:r>
      <w:r>
        <w:rPr>
          <w:rFonts w:ascii="Times New Roman" w:hAnsi="Times New Roman"/>
          <w:sz w:val="28"/>
          <w:szCs w:val="28"/>
        </w:rPr>
        <w:t xml:space="preserve"> СПб.: ДЕТСТВО-ПРЕСС, 2009. – 288 с,</w:t>
      </w:r>
    </w:p>
    <w:p w:rsidR="00514E0B" w:rsidRDefault="00C76FE3">
      <w:pPr>
        <w:pStyle w:val="a6"/>
        <w:numPr>
          <w:ilvl w:val="0"/>
          <w:numId w:val="7"/>
        </w:numPr>
        <w:spacing w:after="0" w:line="360" w:lineRule="auto"/>
        <w:ind w:left="426"/>
      </w:pP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Большой англо-русский словар, описание єлементов контрдансов  с сайта Плейфордовского Клуба. </w:t>
      </w:r>
      <w:r>
        <w:rPr>
          <w:rFonts w:ascii="Times New Roman" w:hAnsi="Times New Roman"/>
          <w:color w:val="000000"/>
          <w:sz w:val="28"/>
          <w:szCs w:val="28"/>
        </w:rPr>
        <w:t>[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Електронний ресурс</w:t>
      </w:r>
      <w:r>
        <w:rPr>
          <w:rFonts w:ascii="Times New Roman" w:hAnsi="Times New Roman"/>
          <w:color w:val="000000"/>
          <w:sz w:val="28"/>
          <w:szCs w:val="28"/>
        </w:rPr>
        <w:t>] – Режим доступ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у</w:t>
      </w:r>
      <w:r>
        <w:rPr>
          <w:rFonts w:ascii="Times New Roman" w:hAnsi="Times New Roman"/>
          <w:color w:val="000000"/>
          <w:sz w:val="28"/>
          <w:szCs w:val="28"/>
        </w:rPr>
        <w:t xml:space="preserve">: </w:t>
      </w:r>
      <w:hyperlink r:id="rId12" w:history="1">
        <w:r>
          <w:rPr>
            <w:rFonts w:ascii="Times New Roman" w:hAnsi="Times New Roman"/>
            <w:sz w:val="28"/>
            <w:szCs w:val="28"/>
          </w:rPr>
          <w:t>http://www.cam.ac.uk/societies/round/dances/elements.htm</w:t>
        </w:r>
      </w:hyperlink>
      <w:r>
        <w:rPr>
          <w:rFonts w:ascii="Times New Roman" w:hAnsi="Times New Roman"/>
          <w:sz w:val="28"/>
          <w:szCs w:val="28"/>
        </w:rPr>
        <w:t>.</w:t>
      </w:r>
    </w:p>
    <w:p w:rsidR="00514E0B" w:rsidRDefault="00514E0B">
      <w:pPr>
        <w:spacing w:line="360" w:lineRule="auto"/>
        <w:jc w:val="both"/>
        <w:rPr>
          <w:rFonts w:cs="Times New Roman"/>
          <w:vanish/>
          <w:color w:val="000000"/>
          <w:sz w:val="28"/>
          <w:szCs w:val="28"/>
          <w:lang w:val="uk-UA"/>
        </w:rPr>
      </w:pPr>
    </w:p>
    <w:p w:rsidR="00514E0B" w:rsidRDefault="00514E0B">
      <w:pPr>
        <w:pStyle w:val="a6"/>
        <w:numPr>
          <w:ilvl w:val="0"/>
          <w:numId w:val="8"/>
        </w:numPr>
        <w:spacing w:after="0" w:line="360" w:lineRule="auto"/>
        <w:jc w:val="both"/>
        <w:rPr>
          <w:rFonts w:ascii="Times New Roman" w:hAnsi="Times New Roman"/>
          <w:vanish/>
          <w:color w:val="000000"/>
          <w:sz w:val="28"/>
          <w:szCs w:val="28"/>
        </w:rPr>
      </w:pPr>
    </w:p>
    <w:p w:rsidR="00514E0B" w:rsidRDefault="00514E0B">
      <w:pPr>
        <w:pStyle w:val="a6"/>
        <w:numPr>
          <w:ilvl w:val="0"/>
          <w:numId w:val="8"/>
        </w:numPr>
        <w:spacing w:after="0" w:line="360" w:lineRule="auto"/>
        <w:jc w:val="both"/>
        <w:rPr>
          <w:rFonts w:ascii="Times New Roman" w:hAnsi="Times New Roman"/>
          <w:vanish/>
          <w:color w:val="000000"/>
          <w:sz w:val="28"/>
          <w:szCs w:val="28"/>
        </w:rPr>
      </w:pPr>
    </w:p>
    <w:p w:rsidR="00514E0B" w:rsidRDefault="00514E0B">
      <w:pPr>
        <w:pStyle w:val="a6"/>
        <w:numPr>
          <w:ilvl w:val="0"/>
          <w:numId w:val="8"/>
        </w:numPr>
        <w:spacing w:after="0" w:line="360" w:lineRule="auto"/>
        <w:jc w:val="both"/>
        <w:rPr>
          <w:rFonts w:ascii="Times New Roman" w:hAnsi="Times New Roman"/>
          <w:vanish/>
          <w:color w:val="000000"/>
          <w:sz w:val="28"/>
          <w:szCs w:val="28"/>
        </w:rPr>
      </w:pPr>
    </w:p>
    <w:p w:rsidR="00514E0B" w:rsidRDefault="00514E0B">
      <w:pPr>
        <w:pStyle w:val="a6"/>
        <w:numPr>
          <w:ilvl w:val="0"/>
          <w:numId w:val="8"/>
        </w:numPr>
        <w:spacing w:after="0" w:line="360" w:lineRule="auto"/>
        <w:jc w:val="both"/>
        <w:rPr>
          <w:rFonts w:ascii="Times New Roman" w:hAnsi="Times New Roman"/>
          <w:vanish/>
          <w:color w:val="000000"/>
          <w:sz w:val="28"/>
          <w:szCs w:val="28"/>
        </w:rPr>
      </w:pPr>
    </w:p>
    <w:p w:rsidR="00514E0B" w:rsidRDefault="00514E0B">
      <w:pPr>
        <w:pStyle w:val="a6"/>
        <w:numPr>
          <w:ilvl w:val="0"/>
          <w:numId w:val="8"/>
        </w:numPr>
        <w:spacing w:after="0" w:line="360" w:lineRule="auto"/>
        <w:jc w:val="both"/>
        <w:rPr>
          <w:rFonts w:ascii="Times New Roman" w:hAnsi="Times New Roman"/>
          <w:vanish/>
          <w:color w:val="000000"/>
          <w:sz w:val="28"/>
          <w:szCs w:val="28"/>
        </w:rPr>
      </w:pPr>
    </w:p>
    <w:p w:rsidR="00514E0B" w:rsidRDefault="00514E0B">
      <w:pPr>
        <w:pStyle w:val="a6"/>
        <w:numPr>
          <w:ilvl w:val="0"/>
          <w:numId w:val="8"/>
        </w:numPr>
        <w:spacing w:after="0" w:line="360" w:lineRule="auto"/>
        <w:jc w:val="both"/>
        <w:rPr>
          <w:rFonts w:ascii="Times New Roman" w:hAnsi="Times New Roman"/>
          <w:vanish/>
          <w:color w:val="000000"/>
          <w:sz w:val="28"/>
          <w:szCs w:val="28"/>
        </w:rPr>
      </w:pPr>
    </w:p>
    <w:p w:rsidR="00514E0B" w:rsidRDefault="00514E0B">
      <w:pPr>
        <w:pStyle w:val="a6"/>
        <w:numPr>
          <w:ilvl w:val="0"/>
          <w:numId w:val="8"/>
        </w:numPr>
        <w:spacing w:after="0" w:line="360" w:lineRule="auto"/>
        <w:jc w:val="both"/>
        <w:rPr>
          <w:rFonts w:ascii="Times New Roman" w:hAnsi="Times New Roman"/>
          <w:vanish/>
          <w:color w:val="000000"/>
          <w:sz w:val="28"/>
          <w:szCs w:val="28"/>
        </w:rPr>
      </w:pPr>
    </w:p>
    <w:p w:rsidR="00514E0B" w:rsidRDefault="00514E0B">
      <w:pPr>
        <w:pStyle w:val="a6"/>
        <w:numPr>
          <w:ilvl w:val="0"/>
          <w:numId w:val="8"/>
        </w:numPr>
        <w:spacing w:after="0" w:line="360" w:lineRule="auto"/>
        <w:jc w:val="both"/>
        <w:rPr>
          <w:rFonts w:ascii="Times New Roman" w:hAnsi="Times New Roman"/>
          <w:vanish/>
          <w:color w:val="000000"/>
          <w:sz w:val="28"/>
          <w:szCs w:val="28"/>
        </w:rPr>
      </w:pPr>
    </w:p>
    <w:p w:rsidR="00514E0B" w:rsidRDefault="00514E0B">
      <w:pPr>
        <w:spacing w:line="360" w:lineRule="auto"/>
        <w:jc w:val="both"/>
        <w:rPr>
          <w:lang w:val="uk-UA"/>
        </w:rPr>
      </w:pPr>
    </w:p>
    <w:p w:rsidR="00514E0B" w:rsidRDefault="00514E0B">
      <w:pPr>
        <w:spacing w:line="360" w:lineRule="auto"/>
        <w:jc w:val="both"/>
        <w:rPr>
          <w:sz w:val="28"/>
          <w:szCs w:val="28"/>
          <w:lang w:val="en-US"/>
        </w:rPr>
      </w:pPr>
      <w:bookmarkStart w:id="0" w:name="_GoBack"/>
      <w:bookmarkEnd w:id="0"/>
    </w:p>
    <w:sectPr w:rsidR="00514E0B">
      <w:headerReference w:type="default" r:id="rId13"/>
      <w:pgSz w:w="11905" w:h="16837"/>
      <w:pgMar w:top="1134" w:right="850" w:bottom="1134" w:left="1701" w:header="720" w:footer="720" w:gutter="0"/>
      <w:cols w:space="720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00000" w:rsidRDefault="00C76FE3">
      <w:r>
        <w:separator/>
      </w:r>
    </w:p>
  </w:endnote>
  <w:endnote w:type="continuationSeparator" w:id="0">
    <w:p w:rsidR="00000000" w:rsidRDefault="00C76FE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ndale Sans UI">
    <w:charset w:val="00"/>
    <w:family w:val="auto"/>
    <w:pitch w:val="variable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New Roman">
    <w:altName w:val="Times New Roman"/>
    <w:charset w:val="00"/>
    <w:family w:val="roman"/>
    <w:pitch w:val="default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00000" w:rsidRDefault="00C76FE3">
      <w:r>
        <w:rPr>
          <w:color w:val="000000"/>
        </w:rPr>
        <w:separator/>
      </w:r>
    </w:p>
  </w:footnote>
  <w:footnote w:type="continuationSeparator" w:id="0">
    <w:p w:rsidR="00000000" w:rsidRDefault="00C76FE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32607" w:rsidRDefault="00C76FE3">
    <w:pPr>
      <w:pStyle w:val="ab"/>
      <w:jc w:val="right"/>
    </w:pPr>
    <w:r>
      <w:fldChar w:fldCharType="begin"/>
    </w:r>
    <w:r>
      <w:instrText xml:space="preserve"> PAGE </w:instrText>
    </w:r>
    <w:r>
      <w:fldChar w:fldCharType="separate"/>
    </w:r>
    <w:r>
      <w:rPr>
        <w:noProof/>
      </w:rPr>
      <w:t>13</w:t>
    </w:r>
    <w:r>
      <w:fldChar w:fldCharType="end"/>
    </w:r>
  </w:p>
  <w:p w:rsidR="00732607" w:rsidRDefault="00C76FE3">
    <w:pPr>
      <w:pStyle w:val="ab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21A5522"/>
    <w:multiLevelType w:val="multilevel"/>
    <w:tmpl w:val="61A8E4EE"/>
    <w:lvl w:ilvl="0">
      <w:start w:val="1"/>
      <w:numFmt w:val="decimal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706282C"/>
    <w:multiLevelType w:val="multilevel"/>
    <w:tmpl w:val="A5903812"/>
    <w:lvl w:ilvl="0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">
    <w:nsid w:val="30265D5F"/>
    <w:multiLevelType w:val="multilevel"/>
    <w:tmpl w:val="C360C61A"/>
    <w:lvl w:ilvl="0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">
    <w:nsid w:val="435A0D6F"/>
    <w:multiLevelType w:val="multilevel"/>
    <w:tmpl w:val="02C827E4"/>
    <w:lvl w:ilvl="0">
      <w:start w:val="1"/>
      <w:numFmt w:val="decimal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sz w:val="28"/>
        <w:szCs w:val="28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67E46EBA"/>
    <w:multiLevelType w:val="multilevel"/>
    <w:tmpl w:val="30907574"/>
    <w:lvl w:ilvl="0">
      <w:start w:val="1"/>
      <w:numFmt w:val="decimal"/>
      <w:lvlText w:val="%1."/>
      <w:lvlJc w:val="left"/>
      <w:pPr>
        <w:ind w:left="495" w:hanging="495"/>
      </w:pPr>
    </w:lvl>
    <w:lvl w:ilvl="1">
      <w:start w:val="1"/>
      <w:numFmt w:val="decimal"/>
      <w:lvlText w:val="%1.%2."/>
      <w:lvlJc w:val="left"/>
      <w:pPr>
        <w:ind w:left="1440" w:hanging="720"/>
      </w:pPr>
    </w:lvl>
    <w:lvl w:ilvl="2">
      <w:start w:val="1"/>
      <w:numFmt w:val="decimal"/>
      <w:lvlText w:val="%1.%2.%3."/>
      <w:lvlJc w:val="left"/>
      <w:pPr>
        <w:ind w:left="2160" w:hanging="720"/>
      </w:pPr>
    </w:lvl>
    <w:lvl w:ilvl="3">
      <w:start w:val="1"/>
      <w:numFmt w:val="decimal"/>
      <w:lvlText w:val="%1.%2.%3.%4."/>
      <w:lvlJc w:val="left"/>
      <w:pPr>
        <w:ind w:left="3240" w:hanging="1080"/>
      </w:pPr>
    </w:lvl>
    <w:lvl w:ilvl="4">
      <w:start w:val="1"/>
      <w:numFmt w:val="decimal"/>
      <w:lvlText w:val="%1.%2.%3.%4.%5."/>
      <w:lvlJc w:val="left"/>
      <w:pPr>
        <w:ind w:left="3960" w:hanging="1080"/>
      </w:pPr>
    </w:lvl>
    <w:lvl w:ilvl="5">
      <w:start w:val="1"/>
      <w:numFmt w:val="decimal"/>
      <w:lvlText w:val="%1.%2.%3.%4.%5.%6."/>
      <w:lvlJc w:val="left"/>
      <w:pPr>
        <w:ind w:left="5040" w:hanging="1440"/>
      </w:pPr>
    </w:lvl>
    <w:lvl w:ilvl="6">
      <w:start w:val="1"/>
      <w:numFmt w:val="decimal"/>
      <w:lvlText w:val="%1.%2.%3.%4.%5.%6.%7."/>
      <w:lvlJc w:val="left"/>
      <w:pPr>
        <w:ind w:left="6120" w:hanging="1800"/>
      </w:pPr>
    </w:lvl>
    <w:lvl w:ilvl="7">
      <w:start w:val="1"/>
      <w:numFmt w:val="decimal"/>
      <w:lvlText w:val="%1.%2.%3.%4.%5.%6.%7.%8."/>
      <w:lvlJc w:val="left"/>
      <w:pPr>
        <w:ind w:left="6840" w:hanging="1800"/>
      </w:pPr>
    </w:lvl>
    <w:lvl w:ilvl="8">
      <w:start w:val="1"/>
      <w:numFmt w:val="decimal"/>
      <w:lvlText w:val="%1.%2.%3.%4.%5.%6.%7.%8.%9."/>
      <w:lvlJc w:val="left"/>
      <w:pPr>
        <w:ind w:left="7920" w:hanging="2160"/>
      </w:pPr>
    </w:lvl>
  </w:abstractNum>
  <w:abstractNum w:abstractNumId="5">
    <w:nsid w:val="6A2E3B22"/>
    <w:multiLevelType w:val="multilevel"/>
    <w:tmpl w:val="75ACC61A"/>
    <w:lvl w:ilvl="0">
      <w:start w:val="1"/>
      <w:numFmt w:val="decimal"/>
      <w:lvlText w:val="%1."/>
      <w:lvlJc w:val="left"/>
      <w:pPr>
        <w:ind w:left="765" w:hanging="360"/>
      </w:pPr>
    </w:lvl>
    <w:lvl w:ilvl="1">
      <w:start w:val="1"/>
      <w:numFmt w:val="lowerLetter"/>
      <w:lvlText w:val="%2."/>
      <w:lvlJc w:val="left"/>
      <w:pPr>
        <w:ind w:left="1485" w:hanging="360"/>
      </w:pPr>
    </w:lvl>
    <w:lvl w:ilvl="2">
      <w:start w:val="1"/>
      <w:numFmt w:val="lowerRoman"/>
      <w:lvlText w:val="%3."/>
      <w:lvlJc w:val="right"/>
      <w:pPr>
        <w:ind w:left="2205" w:hanging="180"/>
      </w:pPr>
    </w:lvl>
    <w:lvl w:ilvl="3">
      <w:start w:val="1"/>
      <w:numFmt w:val="decimal"/>
      <w:lvlText w:val="%4."/>
      <w:lvlJc w:val="left"/>
      <w:pPr>
        <w:ind w:left="2925" w:hanging="360"/>
      </w:pPr>
    </w:lvl>
    <w:lvl w:ilvl="4">
      <w:start w:val="1"/>
      <w:numFmt w:val="lowerLetter"/>
      <w:lvlText w:val="%5."/>
      <w:lvlJc w:val="left"/>
      <w:pPr>
        <w:ind w:left="3645" w:hanging="360"/>
      </w:pPr>
    </w:lvl>
    <w:lvl w:ilvl="5">
      <w:start w:val="1"/>
      <w:numFmt w:val="lowerRoman"/>
      <w:lvlText w:val="%6."/>
      <w:lvlJc w:val="right"/>
      <w:pPr>
        <w:ind w:left="4365" w:hanging="180"/>
      </w:pPr>
    </w:lvl>
    <w:lvl w:ilvl="6">
      <w:start w:val="1"/>
      <w:numFmt w:val="decimal"/>
      <w:lvlText w:val="%7."/>
      <w:lvlJc w:val="left"/>
      <w:pPr>
        <w:ind w:left="5085" w:hanging="360"/>
      </w:pPr>
    </w:lvl>
    <w:lvl w:ilvl="7">
      <w:start w:val="1"/>
      <w:numFmt w:val="lowerLetter"/>
      <w:lvlText w:val="%8."/>
      <w:lvlJc w:val="left"/>
      <w:pPr>
        <w:ind w:left="5805" w:hanging="360"/>
      </w:pPr>
    </w:lvl>
    <w:lvl w:ilvl="8">
      <w:start w:val="1"/>
      <w:numFmt w:val="lowerRoman"/>
      <w:lvlText w:val="%9."/>
      <w:lvlJc w:val="right"/>
      <w:pPr>
        <w:ind w:left="6525" w:hanging="180"/>
      </w:pPr>
    </w:lvl>
  </w:abstractNum>
  <w:abstractNum w:abstractNumId="6">
    <w:nsid w:val="71872698"/>
    <w:multiLevelType w:val="multilevel"/>
    <w:tmpl w:val="792C0040"/>
    <w:lvl w:ilvl="0">
      <w:start w:val="1"/>
      <w:numFmt w:val="decimal"/>
      <w:lvlText w:val="%1)"/>
      <w:lvlJc w:val="left"/>
      <w:pPr>
        <w:ind w:left="720" w:hanging="360"/>
      </w:pPr>
      <w:rPr>
        <w:sz w:val="28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76ED212E"/>
    <w:multiLevelType w:val="multilevel"/>
    <w:tmpl w:val="3AD41FDA"/>
    <w:lvl w:ilvl="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/>
        <w:b w:val="0"/>
        <w:sz w:val="28"/>
        <w:szCs w:val="28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7C2B4F65"/>
    <w:multiLevelType w:val="multilevel"/>
    <w:tmpl w:val="294E0734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440" w:hanging="360"/>
      </w:pPr>
    </w:lvl>
    <w:lvl w:ilvl="2">
      <w:start w:val="1"/>
      <w:numFmt w:val="decimal"/>
      <w:lvlText w:val="%3."/>
      <w:lvlJc w:val="left"/>
      <w:pPr>
        <w:ind w:left="2160" w:hanging="36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decimal"/>
      <w:lvlText w:val="%5."/>
      <w:lvlJc w:val="left"/>
      <w:pPr>
        <w:ind w:left="3600" w:hanging="360"/>
      </w:pPr>
    </w:lvl>
    <w:lvl w:ilvl="5">
      <w:start w:val="1"/>
      <w:numFmt w:val="decimal"/>
      <w:lvlText w:val="%6."/>
      <w:lvlJc w:val="left"/>
      <w:pPr>
        <w:ind w:left="4320" w:hanging="36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decimal"/>
      <w:lvlText w:val="%8."/>
      <w:lvlJc w:val="left"/>
      <w:pPr>
        <w:ind w:left="5760" w:hanging="360"/>
      </w:pPr>
    </w:lvl>
    <w:lvl w:ilvl="8">
      <w:start w:val="1"/>
      <w:numFmt w:val="decimal"/>
      <w:lvlText w:val="%9."/>
      <w:lvlJc w:val="left"/>
      <w:pPr>
        <w:ind w:left="6480" w:hanging="360"/>
      </w:pPr>
    </w:lvl>
  </w:abstractNum>
  <w:num w:numId="1">
    <w:abstractNumId w:val="4"/>
  </w:num>
  <w:num w:numId="2">
    <w:abstractNumId w:val="1"/>
  </w:num>
  <w:num w:numId="3">
    <w:abstractNumId w:val="0"/>
  </w:num>
  <w:num w:numId="4">
    <w:abstractNumId w:val="8"/>
  </w:num>
  <w:num w:numId="5">
    <w:abstractNumId w:val="5"/>
  </w:num>
  <w:num w:numId="6">
    <w:abstractNumId w:val="2"/>
  </w:num>
  <w:num w:numId="7">
    <w:abstractNumId w:val="3"/>
  </w:num>
  <w:num w:numId="8">
    <w:abstractNumId w:val="6"/>
  </w:num>
  <w:num w:numId="9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attachedTemplate r:id="rId1"/>
  <w:defaultTabStop w:val="706"/>
  <w:autoHyphenation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</w:compat>
  <w:rsids>
    <w:rsidRoot w:val="00514E0B"/>
    <w:rsid w:val="00514E0B"/>
    <w:rsid w:val="00715E7A"/>
    <w:rsid w:val="008A1B4F"/>
    <w:rsid w:val="00C76F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2CFEFB09-D7C3-4DC2-979B-37FC625AA78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Andale Sans UI" w:hAnsi="Times New Roman" w:cs="Tahoma"/>
        <w:kern w:val="3"/>
        <w:sz w:val="24"/>
        <w:szCs w:val="24"/>
        <w:lang w:val="de-DE" w:eastAsia="ja-JP" w:bidi="fa-IR"/>
      </w:rPr>
    </w:rPrDefault>
    <w:pPrDefault>
      <w:pPr>
        <w:widowControl w:val="0"/>
        <w:autoSpaceDN w:val="0"/>
        <w:textAlignment w:val="baseline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pPr>
      <w:suppressAutoHyphens/>
    </w:pPr>
  </w:style>
  <w:style w:type="paragraph" w:styleId="1">
    <w:name w:val="heading 1"/>
    <w:basedOn w:val="a"/>
    <w:pPr>
      <w:widowControl/>
      <w:spacing w:before="100" w:after="100"/>
      <w:textAlignment w:val="auto"/>
      <w:outlineLvl w:val="0"/>
    </w:pPr>
    <w:rPr>
      <w:rFonts w:eastAsia="Times New Roman" w:cs="Times New Roman"/>
      <w:b/>
      <w:bCs/>
      <w:sz w:val="48"/>
      <w:szCs w:val="48"/>
      <w:lang w:val="ru-RU" w:eastAsia="ru-RU" w:bidi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Standard">
    <w:name w:val="Standard"/>
    <w:pPr>
      <w:suppressAutoHyphens/>
    </w:pPr>
  </w:style>
  <w:style w:type="paragraph" w:customStyle="1" w:styleId="Heading">
    <w:name w:val="Heading"/>
    <w:basedOn w:val="Standard"/>
    <w:next w:val="Textbody"/>
    <w:pPr>
      <w:keepNext/>
      <w:spacing w:before="240" w:after="120"/>
    </w:pPr>
    <w:rPr>
      <w:rFonts w:ascii="Arial" w:hAnsi="Arial"/>
      <w:sz w:val="28"/>
      <w:szCs w:val="28"/>
    </w:rPr>
  </w:style>
  <w:style w:type="paragraph" w:customStyle="1" w:styleId="Textbody">
    <w:name w:val="Text body"/>
    <w:basedOn w:val="Standard"/>
    <w:pPr>
      <w:spacing w:after="120"/>
    </w:pPr>
  </w:style>
  <w:style w:type="paragraph" w:styleId="a3">
    <w:name w:val="List"/>
    <w:basedOn w:val="Textbody"/>
  </w:style>
  <w:style w:type="paragraph" w:styleId="a4">
    <w:name w:val="caption"/>
    <w:basedOn w:val="Standard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Standard"/>
    <w:pPr>
      <w:suppressLineNumbers/>
    </w:pPr>
  </w:style>
  <w:style w:type="character" w:customStyle="1" w:styleId="10">
    <w:name w:val="Заголовок 1 Знак"/>
    <w:basedOn w:val="a0"/>
    <w:rPr>
      <w:rFonts w:eastAsia="Times New Roman" w:cs="Times New Roman"/>
      <w:b/>
      <w:bCs/>
      <w:kern w:val="3"/>
      <w:sz w:val="48"/>
      <w:szCs w:val="48"/>
      <w:lang w:val="ru-RU" w:eastAsia="ru-RU" w:bidi="ar-SA"/>
    </w:rPr>
  </w:style>
  <w:style w:type="paragraph" w:customStyle="1" w:styleId="Default">
    <w:name w:val="Default"/>
    <w:pPr>
      <w:widowControl/>
      <w:suppressAutoHyphens/>
      <w:autoSpaceDE w:val="0"/>
      <w:textAlignment w:val="auto"/>
    </w:pPr>
    <w:rPr>
      <w:rFonts w:eastAsia="Times New Roman" w:cs="Times New Roman"/>
      <w:color w:val="000000"/>
      <w:kern w:val="0"/>
      <w:lang w:val="ru-RU" w:eastAsia="ru-RU" w:bidi="ar-SA"/>
    </w:rPr>
  </w:style>
  <w:style w:type="character" w:styleId="a5">
    <w:name w:val="Hyperlink"/>
    <w:basedOn w:val="a0"/>
    <w:rPr>
      <w:color w:val="0000FF"/>
      <w:u w:val="single"/>
    </w:rPr>
  </w:style>
  <w:style w:type="character" w:customStyle="1" w:styleId="apple-converted-space">
    <w:name w:val="apple-converted-space"/>
    <w:basedOn w:val="a0"/>
  </w:style>
  <w:style w:type="paragraph" w:styleId="a6">
    <w:name w:val="List Paragraph"/>
    <w:basedOn w:val="a"/>
    <w:pPr>
      <w:widowControl/>
      <w:spacing w:after="200" w:line="276" w:lineRule="auto"/>
      <w:ind w:left="720"/>
      <w:textAlignment w:val="auto"/>
    </w:pPr>
    <w:rPr>
      <w:rFonts w:ascii="Calibri" w:eastAsia="Times New Roman" w:hAnsi="Calibri" w:cs="Times New Roman"/>
      <w:kern w:val="0"/>
      <w:sz w:val="22"/>
      <w:szCs w:val="22"/>
      <w:lang w:val="ru-RU" w:eastAsia="ru-RU" w:bidi="ar-SA"/>
    </w:rPr>
  </w:style>
  <w:style w:type="paragraph" w:styleId="a7">
    <w:name w:val="Balloon Text"/>
    <w:basedOn w:val="a"/>
    <w:pPr>
      <w:widowControl/>
      <w:textAlignment w:val="auto"/>
    </w:pPr>
    <w:rPr>
      <w:rFonts w:ascii="Tahoma" w:eastAsia="Times New Roman" w:hAnsi="Tahoma"/>
      <w:kern w:val="0"/>
      <w:sz w:val="16"/>
      <w:szCs w:val="16"/>
      <w:lang w:val="ru-RU" w:eastAsia="ru-RU" w:bidi="ar-SA"/>
    </w:rPr>
  </w:style>
  <w:style w:type="character" w:customStyle="1" w:styleId="a8">
    <w:name w:val="Текст выноски Знак"/>
    <w:basedOn w:val="a0"/>
    <w:rPr>
      <w:rFonts w:ascii="Tahoma" w:eastAsia="Times New Roman" w:hAnsi="Tahoma"/>
      <w:kern w:val="0"/>
      <w:sz w:val="16"/>
      <w:szCs w:val="16"/>
      <w:lang w:val="ru-RU" w:eastAsia="ru-RU" w:bidi="ar-SA"/>
    </w:rPr>
  </w:style>
  <w:style w:type="paragraph" w:styleId="a9">
    <w:name w:val="Normal (Web)"/>
    <w:basedOn w:val="a"/>
    <w:pPr>
      <w:widowControl/>
      <w:spacing w:before="100" w:after="100"/>
      <w:textAlignment w:val="auto"/>
    </w:pPr>
    <w:rPr>
      <w:rFonts w:eastAsia="Times New Roman" w:cs="Times New Roman"/>
      <w:kern w:val="0"/>
      <w:lang w:val="ru-RU" w:eastAsia="ru-RU" w:bidi="ar-SA"/>
    </w:rPr>
  </w:style>
  <w:style w:type="character" w:styleId="aa">
    <w:name w:val="Strong"/>
    <w:basedOn w:val="a0"/>
    <w:rPr>
      <w:b/>
      <w:bCs/>
    </w:rPr>
  </w:style>
  <w:style w:type="character" w:customStyle="1" w:styleId="w">
    <w:name w:val="w"/>
    <w:basedOn w:val="a0"/>
  </w:style>
  <w:style w:type="paragraph" w:styleId="ab">
    <w:name w:val="header"/>
    <w:basedOn w:val="a"/>
    <w:pPr>
      <w:widowControl/>
      <w:tabs>
        <w:tab w:val="center" w:pos="4677"/>
        <w:tab w:val="right" w:pos="9355"/>
      </w:tabs>
      <w:textAlignment w:val="auto"/>
    </w:pPr>
    <w:rPr>
      <w:rFonts w:ascii="Calibri" w:eastAsia="Times New Roman" w:hAnsi="Calibri" w:cs="Times New Roman"/>
      <w:kern w:val="0"/>
      <w:sz w:val="22"/>
      <w:szCs w:val="22"/>
      <w:lang w:val="ru-RU" w:eastAsia="ru-RU" w:bidi="ar-SA"/>
    </w:rPr>
  </w:style>
  <w:style w:type="character" w:customStyle="1" w:styleId="ac">
    <w:name w:val="Верхний колонтитул Знак"/>
    <w:basedOn w:val="a0"/>
    <w:rPr>
      <w:rFonts w:ascii="Calibri" w:eastAsia="Times New Roman" w:hAnsi="Calibri" w:cs="Times New Roman"/>
      <w:kern w:val="0"/>
      <w:sz w:val="22"/>
      <w:szCs w:val="22"/>
      <w:lang w:val="ru-RU" w:eastAsia="ru-RU" w:bidi="ar-SA"/>
    </w:rPr>
  </w:style>
  <w:style w:type="paragraph" w:styleId="ad">
    <w:name w:val="footer"/>
    <w:basedOn w:val="a"/>
    <w:pPr>
      <w:widowControl/>
      <w:tabs>
        <w:tab w:val="center" w:pos="4677"/>
        <w:tab w:val="right" w:pos="9355"/>
      </w:tabs>
      <w:textAlignment w:val="auto"/>
    </w:pPr>
    <w:rPr>
      <w:rFonts w:ascii="Calibri" w:eastAsia="Times New Roman" w:hAnsi="Calibri" w:cs="Times New Roman"/>
      <w:kern w:val="0"/>
      <w:sz w:val="22"/>
      <w:szCs w:val="22"/>
      <w:lang w:val="ru-RU" w:eastAsia="ru-RU" w:bidi="ar-SA"/>
    </w:rPr>
  </w:style>
  <w:style w:type="character" w:customStyle="1" w:styleId="ae">
    <w:name w:val="Нижний колонтитул Знак"/>
    <w:basedOn w:val="a0"/>
    <w:rPr>
      <w:rFonts w:ascii="Calibri" w:eastAsia="Times New Roman" w:hAnsi="Calibri" w:cs="Times New Roman"/>
      <w:kern w:val="0"/>
      <w:sz w:val="22"/>
      <w:szCs w:val="22"/>
      <w:lang w:val="ru-RU" w:eastAsia="ru-RU" w:bidi="ar-SA"/>
    </w:rPr>
  </w:style>
  <w:style w:type="character" w:customStyle="1" w:styleId="translation">
    <w:name w:val="translation"/>
    <w:basedOn w:val="a0"/>
  </w:style>
  <w:style w:type="character" w:styleId="af">
    <w:name w:val="Emphasis"/>
    <w:basedOn w:val="a0"/>
    <w:rPr>
      <w:i/>
      <w:iCs/>
    </w:rPr>
  </w:style>
  <w:style w:type="character" w:customStyle="1" w:styleId="oneclick-link">
    <w:name w:val="oneclick-link"/>
    <w:basedOn w:val="a0"/>
  </w:style>
  <w:style w:type="character" w:customStyle="1" w:styleId="hvr">
    <w:name w:val="hvr"/>
    <w:basedOn w:val="a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ua-referat.com/&#1064;&#1082;&#1086;&#1083;&#1072;" TargetMode="External"/><Relationship Id="rId13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http://www.strathspey.org/history/wilson-system.pdf" TargetMode="External"/><Relationship Id="rId12" Type="http://schemas.openxmlformats.org/officeDocument/2006/relationships/hyperlink" Target="http://www.cam.ac.uk/societies/round/dances/elements.htm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://www.studmed.ru/docs/document25295/content" TargetMode="Externa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hyperlink" Target="https://nyupress.org/author/2651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cyberleninka.ru/article/n/esche-raz-ob-opredelenii-ponyatiya-termin" TargetMode="External"/><Relationship Id="rId14" Type="http://schemas.openxmlformats.org/officeDocument/2006/relationships/fontTable" Target="fontTable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Normal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13</Pages>
  <Words>2670</Words>
  <Characters>15225</Characters>
  <Application>Microsoft Office Word</Application>
  <DocSecurity>0</DocSecurity>
  <Lines>126</Lines>
  <Paragraphs>35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17860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10</dc:creator>
  <cp:lastModifiedBy>student</cp:lastModifiedBy>
  <cp:revision>2</cp:revision>
  <cp:lastPrinted>2017-06-15T19:36:00Z</cp:lastPrinted>
  <dcterms:created xsi:type="dcterms:W3CDTF">2018-05-04T09:36:00Z</dcterms:created>
  <dcterms:modified xsi:type="dcterms:W3CDTF">2018-05-04T09:36:00Z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Info 1">
    <vt:lpwstr/>
  </property>
  <property fmtid="{D5CDD505-2E9C-101B-9397-08002B2CF9AE}" pid="3" name="Info 2">
    <vt:lpwstr/>
  </property>
  <property fmtid="{D5CDD505-2E9C-101B-9397-08002B2CF9AE}" pid="4" name="Info 3">
    <vt:lpwstr/>
  </property>
  <property fmtid="{D5CDD505-2E9C-101B-9397-08002B2CF9AE}" pid="5" name="Info 4">
    <vt:lpwstr/>
  </property>
</Properties>
</file>