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7C53" w:rsidRDefault="00B87C53" w:rsidP="00B87C53">
      <w:pPr>
        <w:spacing w:line="352" w:lineRule="auto"/>
        <w:ind w:left="1800" w:right="980"/>
        <w:jc w:val="center"/>
        <w:rPr>
          <w:rFonts w:ascii="Times New Roman" w:eastAsia="Times New Roman" w:hAnsi="Times New Roman"/>
          <w:sz w:val="28"/>
        </w:rPr>
      </w:pPr>
      <w:bookmarkStart w:id="0" w:name="page1"/>
      <w:bookmarkEnd w:id="0"/>
      <w:r>
        <w:rPr>
          <w:rFonts w:ascii="Times New Roman" w:eastAsia="Times New Roman" w:hAnsi="Times New Roman"/>
          <w:sz w:val="28"/>
        </w:rPr>
        <w:t>Одеський національний університет імені І. І. Мечникова Геолого-географічний факультет Кафедра економічної та соціальної географії і туризму</w:t>
      </w:r>
    </w:p>
    <w:p w:rsidR="00B87C53" w:rsidRDefault="00B87C53" w:rsidP="00B87C53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B87C53" w:rsidRDefault="00B87C53" w:rsidP="00B87C53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B87C53" w:rsidRDefault="00B87C53" w:rsidP="00B87C53">
      <w:pPr>
        <w:spacing w:line="369" w:lineRule="exact"/>
        <w:rPr>
          <w:rFonts w:ascii="Times New Roman" w:eastAsia="Times New Roman" w:hAnsi="Times New Roman"/>
          <w:sz w:val="24"/>
        </w:rPr>
      </w:pPr>
    </w:p>
    <w:p w:rsidR="00B87C53" w:rsidRDefault="00B87C53" w:rsidP="00B87C53">
      <w:pPr>
        <w:spacing w:line="0" w:lineRule="atLeast"/>
        <w:ind w:right="-379"/>
        <w:jc w:val="center"/>
        <w:rPr>
          <w:rFonts w:ascii="Times New Roman" w:eastAsia="Times New Roman" w:hAnsi="Times New Roman"/>
          <w:b/>
          <w:sz w:val="36"/>
        </w:rPr>
      </w:pPr>
      <w:r>
        <w:rPr>
          <w:rFonts w:ascii="Times New Roman" w:eastAsia="Times New Roman" w:hAnsi="Times New Roman"/>
          <w:b/>
          <w:sz w:val="36"/>
        </w:rPr>
        <w:t>Дипломна робота</w:t>
      </w:r>
    </w:p>
    <w:p w:rsidR="00B87C53" w:rsidRDefault="00B87C53" w:rsidP="00B87C53">
      <w:pPr>
        <w:spacing w:line="3" w:lineRule="exact"/>
        <w:rPr>
          <w:rFonts w:ascii="Times New Roman" w:eastAsia="Times New Roman" w:hAnsi="Times New Roman"/>
          <w:sz w:val="24"/>
        </w:rPr>
      </w:pPr>
    </w:p>
    <w:p w:rsidR="00B87C53" w:rsidRDefault="00B87C53" w:rsidP="00B87C53">
      <w:pPr>
        <w:spacing w:line="0" w:lineRule="atLeast"/>
        <w:ind w:right="-399"/>
        <w:jc w:val="center"/>
        <w:rPr>
          <w:rFonts w:ascii="Times New Roman" w:eastAsia="Times New Roman" w:hAnsi="Times New Roman"/>
          <w:b/>
          <w:sz w:val="32"/>
          <w:u w:val="single"/>
        </w:rPr>
      </w:pPr>
      <w:r>
        <w:rPr>
          <w:rFonts w:ascii="Times New Roman" w:eastAsia="Times New Roman" w:hAnsi="Times New Roman"/>
          <w:b/>
          <w:sz w:val="32"/>
          <w:u w:val="single"/>
        </w:rPr>
        <w:t>бакалавра</w:t>
      </w:r>
    </w:p>
    <w:p w:rsidR="00B87C53" w:rsidRDefault="00B87C53" w:rsidP="00B87C53">
      <w:pPr>
        <w:spacing w:line="232" w:lineRule="auto"/>
        <w:ind w:left="3360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(освітньо-кваліфікаційний рівень)</w:t>
      </w:r>
    </w:p>
    <w:p w:rsidR="00B87C53" w:rsidRDefault="00B87C53" w:rsidP="00B87C53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B87C53" w:rsidRDefault="00B87C53" w:rsidP="00B87C53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B87C53" w:rsidRDefault="00B87C53" w:rsidP="00B87C53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B87C53" w:rsidRDefault="00B87C53" w:rsidP="00B87C53">
      <w:pPr>
        <w:spacing w:line="234" w:lineRule="exact"/>
        <w:rPr>
          <w:rFonts w:ascii="Times New Roman" w:eastAsia="Times New Roman" w:hAnsi="Times New Roman"/>
          <w:sz w:val="24"/>
        </w:rPr>
      </w:pPr>
    </w:p>
    <w:p w:rsidR="00B87C53" w:rsidRDefault="00B87C53" w:rsidP="00B87C53">
      <w:pPr>
        <w:spacing w:line="0" w:lineRule="atLeast"/>
        <w:ind w:left="66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b/>
          <w:sz w:val="28"/>
        </w:rPr>
        <w:t>на тему: "Географічний аналіз готельного господарства Франції</w:t>
      </w:r>
      <w:r>
        <w:rPr>
          <w:rFonts w:ascii="Times New Roman" w:eastAsia="Times New Roman" w:hAnsi="Times New Roman"/>
          <w:sz w:val="24"/>
        </w:rPr>
        <w:t>"</w:t>
      </w:r>
    </w:p>
    <w:p w:rsidR="00B87C53" w:rsidRDefault="00B87C53" w:rsidP="00B87C53">
      <w:pPr>
        <w:spacing w:line="0" w:lineRule="atLeast"/>
        <w:ind w:left="640"/>
        <w:rPr>
          <w:rFonts w:ascii="Times New Roman" w:eastAsia="Times New Roman" w:hAnsi="Times New Roman"/>
          <w:b/>
          <w:sz w:val="28"/>
        </w:rPr>
      </w:pPr>
      <w:proofErr w:type="spellStart"/>
      <w:r>
        <w:rPr>
          <w:rFonts w:ascii="Times New Roman" w:eastAsia="Times New Roman" w:hAnsi="Times New Roman"/>
          <w:b/>
          <w:sz w:val="28"/>
        </w:rPr>
        <w:t>on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8"/>
        </w:rPr>
        <w:t>the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8"/>
        </w:rPr>
        <w:t>topic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: " </w:t>
      </w:r>
      <w:proofErr w:type="spellStart"/>
      <w:r>
        <w:rPr>
          <w:rFonts w:ascii="Times New Roman" w:eastAsia="Times New Roman" w:hAnsi="Times New Roman"/>
          <w:b/>
          <w:sz w:val="28"/>
        </w:rPr>
        <w:t>Geographical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8"/>
        </w:rPr>
        <w:t>analysis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8"/>
        </w:rPr>
        <w:t>of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8"/>
        </w:rPr>
        <w:t>the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8"/>
        </w:rPr>
        <w:t>hotel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8"/>
        </w:rPr>
        <w:t>industry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8"/>
        </w:rPr>
        <w:t>in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28"/>
        </w:rPr>
        <w:t>France</w:t>
      </w:r>
      <w:proofErr w:type="spellEnd"/>
      <w:r>
        <w:rPr>
          <w:rFonts w:ascii="Times New Roman" w:eastAsia="Times New Roman" w:hAnsi="Times New Roman"/>
          <w:b/>
          <w:sz w:val="28"/>
        </w:rPr>
        <w:t xml:space="preserve"> "</w:t>
      </w:r>
    </w:p>
    <w:p w:rsidR="00B87C53" w:rsidRDefault="00B87C53" w:rsidP="00B87C53">
      <w:pPr>
        <w:spacing w:line="316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20"/>
        <w:gridCol w:w="2260"/>
        <w:gridCol w:w="1580"/>
        <w:gridCol w:w="600"/>
        <w:gridCol w:w="400"/>
        <w:gridCol w:w="280"/>
        <w:gridCol w:w="220"/>
        <w:gridCol w:w="1620"/>
        <w:gridCol w:w="80"/>
        <w:gridCol w:w="60"/>
        <w:gridCol w:w="1020"/>
      </w:tblGrid>
      <w:tr w:rsidR="00B87C53" w:rsidTr="00B87C53">
        <w:trPr>
          <w:trHeight w:val="322"/>
        </w:trPr>
        <w:tc>
          <w:tcPr>
            <w:tcW w:w="1120" w:type="dxa"/>
            <w:vAlign w:val="bottom"/>
          </w:tcPr>
          <w:p w:rsidR="00B87C53" w:rsidRDefault="00B87C5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60" w:type="dxa"/>
            <w:vAlign w:val="bottom"/>
          </w:tcPr>
          <w:p w:rsidR="00B87C53" w:rsidRDefault="00B87C5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580" w:type="dxa"/>
            <w:vAlign w:val="bottom"/>
          </w:tcPr>
          <w:p w:rsidR="00B87C53" w:rsidRDefault="00B87C5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280" w:type="dxa"/>
            <w:gridSpan w:val="8"/>
            <w:vAlign w:val="bottom"/>
            <w:hideMark/>
          </w:tcPr>
          <w:p w:rsidR="00B87C53" w:rsidRDefault="00B87C53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Виконала студентка IV курсу</w:t>
            </w:r>
          </w:p>
        </w:tc>
      </w:tr>
      <w:tr w:rsidR="00B87C53" w:rsidTr="00B87C53">
        <w:trPr>
          <w:trHeight w:val="324"/>
        </w:trPr>
        <w:tc>
          <w:tcPr>
            <w:tcW w:w="1120" w:type="dxa"/>
            <w:vAlign w:val="bottom"/>
          </w:tcPr>
          <w:p w:rsidR="00B87C53" w:rsidRDefault="00B87C5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60" w:type="dxa"/>
            <w:vAlign w:val="bottom"/>
          </w:tcPr>
          <w:p w:rsidR="00B87C53" w:rsidRDefault="00B87C5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580" w:type="dxa"/>
            <w:vAlign w:val="bottom"/>
          </w:tcPr>
          <w:p w:rsidR="00B87C53" w:rsidRDefault="00B87C5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280" w:type="dxa"/>
            <w:gridSpan w:val="8"/>
            <w:vAlign w:val="bottom"/>
            <w:hideMark/>
          </w:tcPr>
          <w:p w:rsidR="00B87C53" w:rsidRDefault="00B87C53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денної форми навчання</w:t>
            </w:r>
          </w:p>
        </w:tc>
      </w:tr>
      <w:tr w:rsidR="00B87C53" w:rsidTr="00B87C53">
        <w:trPr>
          <w:trHeight w:val="293"/>
        </w:trPr>
        <w:tc>
          <w:tcPr>
            <w:tcW w:w="1120" w:type="dxa"/>
            <w:vAlign w:val="bottom"/>
          </w:tcPr>
          <w:p w:rsidR="00B87C53" w:rsidRDefault="00B87C5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60" w:type="dxa"/>
            <w:vAlign w:val="bottom"/>
          </w:tcPr>
          <w:p w:rsidR="00B87C53" w:rsidRDefault="00B87C5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580" w:type="dxa"/>
            <w:vAlign w:val="bottom"/>
          </w:tcPr>
          <w:p w:rsidR="00B87C53" w:rsidRDefault="00B87C5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280" w:type="dxa"/>
            <w:gridSpan w:val="8"/>
            <w:vAlign w:val="bottom"/>
            <w:hideMark/>
          </w:tcPr>
          <w:p w:rsidR="00B87C53" w:rsidRDefault="00B87C53">
            <w:pPr>
              <w:spacing w:line="293" w:lineRule="exac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Спеціальність 242 Туризм</w:t>
            </w:r>
          </w:p>
        </w:tc>
      </w:tr>
      <w:tr w:rsidR="00B87C53" w:rsidTr="00B87C53">
        <w:trPr>
          <w:trHeight w:val="20"/>
        </w:trPr>
        <w:tc>
          <w:tcPr>
            <w:tcW w:w="1120" w:type="dxa"/>
            <w:vAlign w:val="bottom"/>
          </w:tcPr>
          <w:p w:rsidR="00B87C53" w:rsidRDefault="00B87C53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60" w:type="dxa"/>
            <w:vAlign w:val="bottom"/>
          </w:tcPr>
          <w:p w:rsidR="00B87C53" w:rsidRDefault="00B87C53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580" w:type="dxa"/>
            <w:vAlign w:val="bottom"/>
          </w:tcPr>
          <w:p w:rsidR="00B87C53" w:rsidRDefault="00B87C53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000" w:type="dxa"/>
            <w:gridSpan w:val="2"/>
            <w:shd w:val="clear" w:color="auto" w:fill="000000"/>
            <w:vAlign w:val="bottom"/>
          </w:tcPr>
          <w:p w:rsidR="00B87C53" w:rsidRDefault="00B87C53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80" w:type="dxa"/>
            <w:shd w:val="clear" w:color="auto" w:fill="000000"/>
            <w:vAlign w:val="bottom"/>
          </w:tcPr>
          <w:p w:rsidR="00B87C53" w:rsidRDefault="00B87C53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shd w:val="clear" w:color="auto" w:fill="000000"/>
            <w:vAlign w:val="bottom"/>
          </w:tcPr>
          <w:p w:rsidR="00B87C53" w:rsidRDefault="00B87C53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620" w:type="dxa"/>
            <w:shd w:val="clear" w:color="auto" w:fill="000000"/>
            <w:vAlign w:val="bottom"/>
          </w:tcPr>
          <w:p w:rsidR="00B87C53" w:rsidRDefault="00B87C53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80" w:type="dxa"/>
            <w:vAlign w:val="bottom"/>
          </w:tcPr>
          <w:p w:rsidR="00B87C53" w:rsidRDefault="00B87C53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60" w:type="dxa"/>
            <w:vAlign w:val="bottom"/>
          </w:tcPr>
          <w:p w:rsidR="00B87C53" w:rsidRDefault="00B87C53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020" w:type="dxa"/>
            <w:vAlign w:val="bottom"/>
          </w:tcPr>
          <w:p w:rsidR="00B87C53" w:rsidRDefault="00B87C53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B87C53" w:rsidTr="00B87C53">
        <w:trPr>
          <w:trHeight w:val="330"/>
        </w:trPr>
        <w:tc>
          <w:tcPr>
            <w:tcW w:w="1120" w:type="dxa"/>
            <w:vAlign w:val="bottom"/>
          </w:tcPr>
          <w:p w:rsidR="00B87C53" w:rsidRDefault="00B87C5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60" w:type="dxa"/>
            <w:vAlign w:val="bottom"/>
          </w:tcPr>
          <w:p w:rsidR="00B87C53" w:rsidRDefault="00B87C5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580" w:type="dxa"/>
            <w:vAlign w:val="bottom"/>
          </w:tcPr>
          <w:p w:rsidR="00B87C53" w:rsidRDefault="00B87C5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280" w:type="dxa"/>
            <w:gridSpan w:val="8"/>
            <w:vAlign w:val="bottom"/>
            <w:hideMark/>
          </w:tcPr>
          <w:p w:rsidR="00B87C53" w:rsidRDefault="00B87C53">
            <w:pPr>
              <w:spacing w:line="0" w:lineRule="atLeast"/>
              <w:rPr>
                <w:rFonts w:ascii="Times New Roman" w:eastAsia="Times New Roman" w:hAnsi="Times New Roman"/>
                <w:w w:val="99"/>
                <w:sz w:val="28"/>
              </w:rPr>
            </w:pPr>
            <w:r>
              <w:rPr>
                <w:rFonts w:ascii="Times New Roman" w:eastAsia="Times New Roman" w:hAnsi="Times New Roman"/>
                <w:w w:val="99"/>
              </w:rPr>
              <w:t>(шифр і назва напряму підготовки, спеціальності</w:t>
            </w:r>
            <w:r>
              <w:rPr>
                <w:rFonts w:ascii="Times New Roman" w:eastAsia="Times New Roman" w:hAnsi="Times New Roman"/>
                <w:w w:val="99"/>
                <w:sz w:val="28"/>
              </w:rPr>
              <w:t>)</w:t>
            </w:r>
          </w:p>
        </w:tc>
      </w:tr>
      <w:tr w:rsidR="00B87C53" w:rsidTr="00B87C53">
        <w:trPr>
          <w:trHeight w:val="614"/>
        </w:trPr>
        <w:tc>
          <w:tcPr>
            <w:tcW w:w="1120" w:type="dxa"/>
            <w:vAlign w:val="bottom"/>
          </w:tcPr>
          <w:p w:rsidR="00B87C53" w:rsidRDefault="00B87C5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60" w:type="dxa"/>
            <w:vAlign w:val="bottom"/>
          </w:tcPr>
          <w:p w:rsidR="00B87C53" w:rsidRDefault="00B87C5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580" w:type="dxa"/>
            <w:vAlign w:val="bottom"/>
          </w:tcPr>
          <w:p w:rsidR="00B87C53" w:rsidRDefault="00B87C5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280" w:type="dxa"/>
            <w:gridSpan w:val="8"/>
            <w:vAlign w:val="bottom"/>
            <w:hideMark/>
          </w:tcPr>
          <w:p w:rsidR="00B87C53" w:rsidRDefault="00B87C53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</w:rPr>
              <w:t>Лисяк</w:t>
            </w:r>
            <w:proofErr w:type="spellEnd"/>
            <w:r>
              <w:rPr>
                <w:rFonts w:ascii="Times New Roman" w:eastAsia="Times New Roman" w:hAnsi="Times New Roman"/>
                <w:sz w:val="28"/>
              </w:rPr>
              <w:t xml:space="preserve"> Ольга</w:t>
            </w:r>
          </w:p>
        </w:tc>
      </w:tr>
      <w:tr w:rsidR="00B87C53" w:rsidTr="00B87C53">
        <w:trPr>
          <w:trHeight w:val="20"/>
        </w:trPr>
        <w:tc>
          <w:tcPr>
            <w:tcW w:w="1120" w:type="dxa"/>
            <w:vAlign w:val="bottom"/>
          </w:tcPr>
          <w:p w:rsidR="00B87C53" w:rsidRDefault="00B87C53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60" w:type="dxa"/>
            <w:vAlign w:val="bottom"/>
          </w:tcPr>
          <w:p w:rsidR="00B87C53" w:rsidRDefault="00B87C53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580" w:type="dxa"/>
            <w:vAlign w:val="bottom"/>
          </w:tcPr>
          <w:p w:rsidR="00B87C53" w:rsidRDefault="00B87C53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600" w:type="dxa"/>
            <w:shd w:val="clear" w:color="auto" w:fill="000000"/>
            <w:vAlign w:val="bottom"/>
          </w:tcPr>
          <w:p w:rsidR="00B87C53" w:rsidRDefault="00B87C53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00" w:type="dxa"/>
            <w:shd w:val="clear" w:color="auto" w:fill="000000"/>
            <w:vAlign w:val="bottom"/>
          </w:tcPr>
          <w:p w:rsidR="00B87C53" w:rsidRDefault="00B87C53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80" w:type="dxa"/>
            <w:shd w:val="clear" w:color="auto" w:fill="000000"/>
            <w:vAlign w:val="bottom"/>
          </w:tcPr>
          <w:p w:rsidR="00B87C53" w:rsidRDefault="00B87C53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shd w:val="clear" w:color="auto" w:fill="000000"/>
            <w:vAlign w:val="bottom"/>
          </w:tcPr>
          <w:p w:rsidR="00B87C53" w:rsidRDefault="00B87C53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700" w:type="dxa"/>
            <w:gridSpan w:val="2"/>
            <w:vAlign w:val="bottom"/>
          </w:tcPr>
          <w:p w:rsidR="00B87C53" w:rsidRDefault="00B87C53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60" w:type="dxa"/>
            <w:vAlign w:val="bottom"/>
          </w:tcPr>
          <w:p w:rsidR="00B87C53" w:rsidRDefault="00B87C53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020" w:type="dxa"/>
            <w:vAlign w:val="bottom"/>
          </w:tcPr>
          <w:p w:rsidR="00B87C53" w:rsidRDefault="00B87C53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B87C53" w:rsidTr="00B87C53">
        <w:trPr>
          <w:trHeight w:val="238"/>
        </w:trPr>
        <w:tc>
          <w:tcPr>
            <w:tcW w:w="1120" w:type="dxa"/>
            <w:vAlign w:val="bottom"/>
          </w:tcPr>
          <w:p w:rsidR="00B87C53" w:rsidRDefault="00B87C53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260" w:type="dxa"/>
            <w:vAlign w:val="bottom"/>
          </w:tcPr>
          <w:p w:rsidR="00B87C53" w:rsidRDefault="00B87C53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1580" w:type="dxa"/>
            <w:vAlign w:val="bottom"/>
          </w:tcPr>
          <w:p w:rsidR="00B87C53" w:rsidRDefault="00B87C53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600" w:type="dxa"/>
            <w:vAlign w:val="bottom"/>
          </w:tcPr>
          <w:p w:rsidR="00B87C53" w:rsidRDefault="00B87C53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3680" w:type="dxa"/>
            <w:gridSpan w:val="7"/>
            <w:vAlign w:val="bottom"/>
            <w:hideMark/>
          </w:tcPr>
          <w:p w:rsidR="00B87C53" w:rsidRDefault="00B87C53">
            <w:pPr>
              <w:spacing w:line="0" w:lineRule="atLeast"/>
              <w:ind w:right="880"/>
              <w:jc w:val="righ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(прізвище та ініціали повністю)</w:t>
            </w:r>
          </w:p>
        </w:tc>
      </w:tr>
      <w:tr w:rsidR="00B87C53" w:rsidTr="00B87C53">
        <w:trPr>
          <w:trHeight w:val="323"/>
        </w:trPr>
        <w:tc>
          <w:tcPr>
            <w:tcW w:w="1120" w:type="dxa"/>
            <w:vAlign w:val="bottom"/>
          </w:tcPr>
          <w:p w:rsidR="00B87C53" w:rsidRDefault="00B87C5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60" w:type="dxa"/>
            <w:vAlign w:val="bottom"/>
          </w:tcPr>
          <w:p w:rsidR="00B87C53" w:rsidRDefault="00B87C5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580" w:type="dxa"/>
            <w:vAlign w:val="bottom"/>
          </w:tcPr>
          <w:p w:rsidR="00B87C53" w:rsidRDefault="00B87C5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280" w:type="dxa"/>
            <w:gridSpan w:val="8"/>
            <w:vAlign w:val="bottom"/>
            <w:hideMark/>
          </w:tcPr>
          <w:p w:rsidR="00B87C53" w:rsidRDefault="00B87C53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 xml:space="preserve">Керівник </w:t>
            </w:r>
            <w:proofErr w:type="spellStart"/>
            <w:r>
              <w:rPr>
                <w:rFonts w:ascii="Times New Roman" w:eastAsia="Times New Roman" w:hAnsi="Times New Roman"/>
                <w:sz w:val="28"/>
              </w:rPr>
              <w:t>Топчієв</w:t>
            </w:r>
            <w:proofErr w:type="spellEnd"/>
            <w:r>
              <w:rPr>
                <w:rFonts w:ascii="Times New Roman" w:eastAsia="Times New Roman" w:hAnsi="Times New Roman"/>
                <w:sz w:val="28"/>
              </w:rPr>
              <w:t xml:space="preserve"> О.Г.</w:t>
            </w:r>
          </w:p>
        </w:tc>
      </w:tr>
      <w:tr w:rsidR="00B87C53" w:rsidTr="00B87C53">
        <w:trPr>
          <w:trHeight w:val="229"/>
        </w:trPr>
        <w:tc>
          <w:tcPr>
            <w:tcW w:w="1120" w:type="dxa"/>
            <w:vAlign w:val="bottom"/>
          </w:tcPr>
          <w:p w:rsidR="00B87C53" w:rsidRDefault="00B87C53">
            <w:pPr>
              <w:spacing w:line="0" w:lineRule="atLeast"/>
              <w:rPr>
                <w:rFonts w:ascii="Times New Roman" w:eastAsia="Times New Roman" w:hAnsi="Times New Roman"/>
                <w:sz w:val="19"/>
              </w:rPr>
            </w:pPr>
          </w:p>
        </w:tc>
        <w:tc>
          <w:tcPr>
            <w:tcW w:w="2260" w:type="dxa"/>
            <w:vAlign w:val="bottom"/>
          </w:tcPr>
          <w:p w:rsidR="00B87C53" w:rsidRDefault="00B87C53">
            <w:pPr>
              <w:spacing w:line="0" w:lineRule="atLeast"/>
              <w:rPr>
                <w:rFonts w:ascii="Times New Roman" w:eastAsia="Times New Roman" w:hAnsi="Times New Roman"/>
                <w:sz w:val="19"/>
              </w:rPr>
            </w:pPr>
          </w:p>
        </w:tc>
        <w:tc>
          <w:tcPr>
            <w:tcW w:w="1580" w:type="dxa"/>
            <w:vAlign w:val="bottom"/>
          </w:tcPr>
          <w:p w:rsidR="00B87C53" w:rsidRDefault="00B87C53">
            <w:pPr>
              <w:spacing w:line="0" w:lineRule="atLeast"/>
              <w:rPr>
                <w:rFonts w:ascii="Times New Roman" w:eastAsia="Times New Roman" w:hAnsi="Times New Roman"/>
                <w:sz w:val="19"/>
              </w:rPr>
            </w:pPr>
          </w:p>
        </w:tc>
        <w:tc>
          <w:tcPr>
            <w:tcW w:w="600" w:type="dxa"/>
            <w:vAlign w:val="bottom"/>
          </w:tcPr>
          <w:p w:rsidR="00B87C53" w:rsidRDefault="00B87C53">
            <w:pPr>
              <w:spacing w:line="0" w:lineRule="atLeast"/>
              <w:rPr>
                <w:rFonts w:ascii="Times New Roman" w:eastAsia="Times New Roman" w:hAnsi="Times New Roman"/>
                <w:sz w:val="19"/>
              </w:rPr>
            </w:pPr>
          </w:p>
        </w:tc>
        <w:tc>
          <w:tcPr>
            <w:tcW w:w="400" w:type="dxa"/>
            <w:vAlign w:val="bottom"/>
          </w:tcPr>
          <w:p w:rsidR="00B87C53" w:rsidRDefault="00B87C53">
            <w:pPr>
              <w:spacing w:line="0" w:lineRule="atLeast"/>
              <w:rPr>
                <w:rFonts w:ascii="Times New Roman" w:eastAsia="Times New Roman" w:hAnsi="Times New Roman"/>
                <w:sz w:val="19"/>
              </w:rPr>
            </w:pPr>
          </w:p>
        </w:tc>
        <w:tc>
          <w:tcPr>
            <w:tcW w:w="280" w:type="dxa"/>
            <w:vAlign w:val="bottom"/>
          </w:tcPr>
          <w:p w:rsidR="00B87C53" w:rsidRDefault="00B87C53">
            <w:pPr>
              <w:spacing w:line="0" w:lineRule="atLeast"/>
              <w:rPr>
                <w:rFonts w:ascii="Times New Roman" w:eastAsia="Times New Roman" w:hAnsi="Times New Roman"/>
                <w:sz w:val="19"/>
              </w:rPr>
            </w:pPr>
          </w:p>
        </w:tc>
        <w:tc>
          <w:tcPr>
            <w:tcW w:w="3000" w:type="dxa"/>
            <w:gridSpan w:val="5"/>
            <w:vAlign w:val="bottom"/>
            <w:hideMark/>
          </w:tcPr>
          <w:p w:rsidR="00B87C53" w:rsidRDefault="00B87C53">
            <w:pPr>
              <w:spacing w:line="0" w:lineRule="atLeast"/>
              <w:ind w:right="1020"/>
              <w:jc w:val="righ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(прізвище та ініціали)</w:t>
            </w:r>
          </w:p>
        </w:tc>
      </w:tr>
      <w:tr w:rsidR="00B87C53" w:rsidTr="00B87C53">
        <w:trPr>
          <w:trHeight w:val="294"/>
        </w:trPr>
        <w:tc>
          <w:tcPr>
            <w:tcW w:w="1120" w:type="dxa"/>
            <w:vAlign w:val="bottom"/>
          </w:tcPr>
          <w:p w:rsidR="00B87C53" w:rsidRDefault="00B87C5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60" w:type="dxa"/>
            <w:vAlign w:val="bottom"/>
          </w:tcPr>
          <w:p w:rsidR="00B87C53" w:rsidRDefault="00B87C5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580" w:type="dxa"/>
            <w:vAlign w:val="bottom"/>
          </w:tcPr>
          <w:p w:rsidR="00B87C53" w:rsidRDefault="00B87C53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280" w:type="dxa"/>
            <w:gridSpan w:val="8"/>
            <w:vAlign w:val="bottom"/>
            <w:hideMark/>
          </w:tcPr>
          <w:p w:rsidR="00B87C53" w:rsidRDefault="00B87C53">
            <w:pPr>
              <w:spacing w:line="294" w:lineRule="exac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 xml:space="preserve">Рецензент </w:t>
            </w:r>
            <w:proofErr w:type="spellStart"/>
            <w:r>
              <w:rPr>
                <w:rFonts w:ascii="Times New Roman" w:eastAsia="Times New Roman" w:hAnsi="Times New Roman"/>
                <w:sz w:val="28"/>
              </w:rPr>
              <w:t>Транченко</w:t>
            </w:r>
            <w:proofErr w:type="spellEnd"/>
            <w:r>
              <w:rPr>
                <w:rFonts w:ascii="Times New Roman" w:eastAsia="Times New Roman" w:hAnsi="Times New Roman"/>
                <w:sz w:val="28"/>
              </w:rPr>
              <w:t xml:space="preserve"> Л. В.</w:t>
            </w:r>
          </w:p>
        </w:tc>
      </w:tr>
      <w:tr w:rsidR="00B87C53" w:rsidTr="00B87C53">
        <w:trPr>
          <w:trHeight w:val="20"/>
        </w:trPr>
        <w:tc>
          <w:tcPr>
            <w:tcW w:w="1120" w:type="dxa"/>
            <w:vAlign w:val="bottom"/>
          </w:tcPr>
          <w:p w:rsidR="00B87C53" w:rsidRDefault="00B87C53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60" w:type="dxa"/>
            <w:vAlign w:val="bottom"/>
          </w:tcPr>
          <w:p w:rsidR="00B87C53" w:rsidRDefault="00B87C53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580" w:type="dxa"/>
            <w:vAlign w:val="bottom"/>
          </w:tcPr>
          <w:p w:rsidR="00B87C53" w:rsidRDefault="00B87C53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600" w:type="dxa"/>
            <w:vAlign w:val="bottom"/>
          </w:tcPr>
          <w:p w:rsidR="00B87C53" w:rsidRDefault="00B87C53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00" w:type="dxa"/>
            <w:vAlign w:val="bottom"/>
          </w:tcPr>
          <w:p w:rsidR="00B87C53" w:rsidRDefault="00B87C53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80" w:type="dxa"/>
            <w:vAlign w:val="bottom"/>
          </w:tcPr>
          <w:p w:rsidR="00B87C53" w:rsidRDefault="00B87C53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920" w:type="dxa"/>
            <w:gridSpan w:val="3"/>
            <w:shd w:val="clear" w:color="auto" w:fill="000000"/>
            <w:vAlign w:val="bottom"/>
          </w:tcPr>
          <w:p w:rsidR="00B87C53" w:rsidRDefault="00B87C53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60" w:type="dxa"/>
            <w:vAlign w:val="bottom"/>
          </w:tcPr>
          <w:p w:rsidR="00B87C53" w:rsidRDefault="00B87C53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020" w:type="dxa"/>
            <w:vAlign w:val="bottom"/>
          </w:tcPr>
          <w:p w:rsidR="00B87C53" w:rsidRDefault="00B87C53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B87C53" w:rsidTr="00B87C53">
        <w:trPr>
          <w:trHeight w:val="238"/>
        </w:trPr>
        <w:tc>
          <w:tcPr>
            <w:tcW w:w="1120" w:type="dxa"/>
            <w:vAlign w:val="bottom"/>
          </w:tcPr>
          <w:p w:rsidR="00B87C53" w:rsidRDefault="00B87C53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260" w:type="dxa"/>
            <w:vAlign w:val="bottom"/>
          </w:tcPr>
          <w:p w:rsidR="00B87C53" w:rsidRDefault="00B87C53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1580" w:type="dxa"/>
            <w:vAlign w:val="bottom"/>
          </w:tcPr>
          <w:p w:rsidR="00B87C53" w:rsidRDefault="00B87C53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600" w:type="dxa"/>
            <w:vAlign w:val="bottom"/>
          </w:tcPr>
          <w:p w:rsidR="00B87C53" w:rsidRDefault="00B87C53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400" w:type="dxa"/>
            <w:vAlign w:val="bottom"/>
          </w:tcPr>
          <w:p w:rsidR="00B87C53" w:rsidRDefault="00B87C53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80" w:type="dxa"/>
            <w:vAlign w:val="bottom"/>
          </w:tcPr>
          <w:p w:rsidR="00B87C53" w:rsidRDefault="00B87C53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3000" w:type="dxa"/>
            <w:gridSpan w:val="5"/>
            <w:vAlign w:val="bottom"/>
            <w:hideMark/>
          </w:tcPr>
          <w:p w:rsidR="00B87C53" w:rsidRDefault="00B87C53">
            <w:pPr>
              <w:spacing w:line="0" w:lineRule="atLeast"/>
              <w:ind w:right="1020"/>
              <w:jc w:val="righ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(прізвище та ініціали)</w:t>
            </w:r>
          </w:p>
        </w:tc>
      </w:tr>
      <w:tr w:rsidR="00B87C53" w:rsidTr="00B87C53">
        <w:trPr>
          <w:trHeight w:val="969"/>
        </w:trPr>
        <w:tc>
          <w:tcPr>
            <w:tcW w:w="3380" w:type="dxa"/>
            <w:gridSpan w:val="2"/>
            <w:vAlign w:val="bottom"/>
            <w:hideMark/>
          </w:tcPr>
          <w:p w:rsidR="00B87C53" w:rsidRDefault="00B87C53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Рекомендовано до захисту:</w:t>
            </w:r>
          </w:p>
        </w:tc>
        <w:tc>
          <w:tcPr>
            <w:tcW w:w="5860" w:type="dxa"/>
            <w:gridSpan w:val="9"/>
            <w:vAlign w:val="bottom"/>
            <w:hideMark/>
          </w:tcPr>
          <w:p w:rsidR="00B87C53" w:rsidRDefault="00B87C53">
            <w:pPr>
              <w:spacing w:line="0" w:lineRule="atLeast"/>
              <w:ind w:left="106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Захищено на засіданні ЕК №__</w:t>
            </w:r>
          </w:p>
        </w:tc>
      </w:tr>
      <w:tr w:rsidR="00B87C53" w:rsidTr="00B87C53">
        <w:trPr>
          <w:trHeight w:val="322"/>
        </w:trPr>
        <w:tc>
          <w:tcPr>
            <w:tcW w:w="3380" w:type="dxa"/>
            <w:gridSpan w:val="2"/>
            <w:vAlign w:val="bottom"/>
            <w:hideMark/>
          </w:tcPr>
          <w:p w:rsidR="00B87C53" w:rsidRDefault="00B87C53">
            <w:pPr>
              <w:spacing w:line="0" w:lineRule="atLeast"/>
              <w:rPr>
                <w:rFonts w:ascii="Times New Roman" w:eastAsia="Times New Roman" w:hAnsi="Times New Roman"/>
                <w:w w:val="99"/>
                <w:sz w:val="28"/>
              </w:rPr>
            </w:pPr>
            <w:r>
              <w:rPr>
                <w:rFonts w:ascii="Times New Roman" w:eastAsia="Times New Roman" w:hAnsi="Times New Roman"/>
                <w:w w:val="99"/>
                <w:sz w:val="28"/>
              </w:rPr>
              <w:t>протокол засідання кафедри</w:t>
            </w:r>
          </w:p>
        </w:tc>
        <w:tc>
          <w:tcPr>
            <w:tcW w:w="5860" w:type="dxa"/>
            <w:gridSpan w:val="9"/>
            <w:vAlign w:val="bottom"/>
            <w:hideMark/>
          </w:tcPr>
          <w:p w:rsidR="00B87C53" w:rsidRDefault="00B87C53">
            <w:pPr>
              <w:spacing w:line="0" w:lineRule="atLeast"/>
              <w:ind w:left="104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протокол №___від «___»_____р.</w:t>
            </w:r>
          </w:p>
        </w:tc>
      </w:tr>
      <w:tr w:rsidR="00B87C53" w:rsidTr="00B87C53">
        <w:trPr>
          <w:trHeight w:val="322"/>
        </w:trPr>
        <w:tc>
          <w:tcPr>
            <w:tcW w:w="3380" w:type="dxa"/>
            <w:gridSpan w:val="2"/>
            <w:vAlign w:val="bottom"/>
            <w:hideMark/>
          </w:tcPr>
          <w:p w:rsidR="00B87C53" w:rsidRDefault="00B87C53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№_____ від «___»_____ р.</w:t>
            </w:r>
          </w:p>
        </w:tc>
        <w:tc>
          <w:tcPr>
            <w:tcW w:w="5860" w:type="dxa"/>
            <w:gridSpan w:val="9"/>
            <w:vAlign w:val="bottom"/>
            <w:hideMark/>
          </w:tcPr>
          <w:p w:rsidR="00B87C53" w:rsidRDefault="00B87C53">
            <w:pPr>
              <w:spacing w:line="0" w:lineRule="atLeast"/>
              <w:ind w:left="102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Оцінка_____ /________/________</w:t>
            </w:r>
          </w:p>
        </w:tc>
      </w:tr>
      <w:tr w:rsidR="00B87C53" w:rsidTr="00B87C53">
        <w:trPr>
          <w:trHeight w:val="322"/>
        </w:trPr>
        <w:tc>
          <w:tcPr>
            <w:tcW w:w="3380" w:type="dxa"/>
            <w:gridSpan w:val="2"/>
            <w:vAlign w:val="bottom"/>
            <w:hideMark/>
          </w:tcPr>
          <w:p w:rsidR="00B87C53" w:rsidRDefault="00B87C53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Завідувач кафедри</w:t>
            </w:r>
          </w:p>
        </w:tc>
        <w:tc>
          <w:tcPr>
            <w:tcW w:w="5860" w:type="dxa"/>
            <w:gridSpan w:val="9"/>
            <w:vAlign w:val="bottom"/>
            <w:hideMark/>
          </w:tcPr>
          <w:p w:rsidR="00B87C53" w:rsidRDefault="00B87C53">
            <w:pPr>
              <w:spacing w:line="0" w:lineRule="atLeast"/>
              <w:ind w:left="1080"/>
              <w:rPr>
                <w:rFonts w:ascii="Times New Roman" w:eastAsia="Times New Roman" w:hAnsi="Times New Roman"/>
                <w:sz w:val="19"/>
              </w:rPr>
            </w:pPr>
            <w:r>
              <w:rPr>
                <w:rFonts w:ascii="Times New Roman" w:eastAsia="Times New Roman" w:hAnsi="Times New Roman"/>
                <w:sz w:val="28"/>
              </w:rPr>
              <w:t>(</w:t>
            </w:r>
            <w:r>
              <w:rPr>
                <w:rFonts w:ascii="Times New Roman" w:eastAsia="Times New Roman" w:hAnsi="Times New Roman"/>
                <w:sz w:val="19"/>
              </w:rPr>
              <w:t>за національною шкалою,</w:t>
            </w:r>
            <w:r>
              <w:rPr>
                <w:rFonts w:ascii="Times New Roman" w:eastAsia="Times New Roman" w:hAnsi="Times New Roman"/>
                <w:sz w:val="28"/>
              </w:rPr>
              <w:t xml:space="preserve"> </w:t>
            </w:r>
            <w:r>
              <w:rPr>
                <w:rFonts w:ascii="Times New Roman" w:eastAsia="Times New Roman" w:hAnsi="Times New Roman"/>
                <w:sz w:val="19"/>
              </w:rPr>
              <w:t>за шкалою ЕСТS,</w:t>
            </w:r>
            <w:r>
              <w:rPr>
                <w:rFonts w:ascii="Times New Roman" w:eastAsia="Times New Roman" w:hAnsi="Times New Roman"/>
                <w:sz w:val="28"/>
              </w:rPr>
              <w:t xml:space="preserve"> </w:t>
            </w:r>
            <w:r>
              <w:rPr>
                <w:rFonts w:ascii="Times New Roman" w:eastAsia="Times New Roman" w:hAnsi="Times New Roman"/>
                <w:sz w:val="19"/>
              </w:rPr>
              <w:t>бал)</w:t>
            </w:r>
          </w:p>
        </w:tc>
      </w:tr>
      <w:tr w:rsidR="00B87C53" w:rsidTr="00B87C53">
        <w:trPr>
          <w:trHeight w:val="293"/>
        </w:trPr>
        <w:tc>
          <w:tcPr>
            <w:tcW w:w="3380" w:type="dxa"/>
            <w:gridSpan w:val="2"/>
            <w:vAlign w:val="bottom"/>
            <w:hideMark/>
          </w:tcPr>
          <w:p w:rsidR="00B87C53" w:rsidRDefault="00B87C53">
            <w:pPr>
              <w:spacing w:line="293" w:lineRule="exact"/>
              <w:rPr>
                <w:rFonts w:ascii="Times New Roman" w:eastAsia="Times New Roman" w:hAnsi="Times New Roman"/>
                <w:w w:val="99"/>
                <w:sz w:val="28"/>
              </w:rPr>
            </w:pPr>
            <w:r>
              <w:rPr>
                <w:rFonts w:ascii="Times New Roman" w:eastAsia="Times New Roman" w:hAnsi="Times New Roman"/>
                <w:w w:val="99"/>
                <w:sz w:val="28"/>
              </w:rPr>
              <w:t xml:space="preserve">________проф. </w:t>
            </w:r>
            <w:proofErr w:type="spellStart"/>
            <w:r>
              <w:rPr>
                <w:rFonts w:ascii="Times New Roman" w:eastAsia="Times New Roman" w:hAnsi="Times New Roman"/>
                <w:w w:val="99"/>
                <w:sz w:val="28"/>
              </w:rPr>
              <w:t>Топчієв</w:t>
            </w:r>
            <w:proofErr w:type="spellEnd"/>
            <w:r>
              <w:rPr>
                <w:rFonts w:ascii="Times New Roman" w:eastAsia="Times New Roman" w:hAnsi="Times New Roman"/>
                <w:w w:val="99"/>
                <w:sz w:val="28"/>
              </w:rPr>
              <w:t xml:space="preserve"> О.Г.</w:t>
            </w:r>
          </w:p>
        </w:tc>
        <w:tc>
          <w:tcPr>
            <w:tcW w:w="5860" w:type="dxa"/>
            <w:gridSpan w:val="9"/>
            <w:vAlign w:val="bottom"/>
            <w:hideMark/>
          </w:tcPr>
          <w:p w:rsidR="00B87C53" w:rsidRDefault="00B87C53">
            <w:pPr>
              <w:spacing w:line="293" w:lineRule="exact"/>
              <w:ind w:left="112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Голова ЕК</w:t>
            </w:r>
          </w:p>
        </w:tc>
      </w:tr>
      <w:tr w:rsidR="00B87C53" w:rsidTr="00B87C53">
        <w:trPr>
          <w:trHeight w:val="302"/>
        </w:trPr>
        <w:tc>
          <w:tcPr>
            <w:tcW w:w="1120" w:type="dxa"/>
            <w:vAlign w:val="bottom"/>
            <w:hideMark/>
          </w:tcPr>
          <w:p w:rsidR="00B87C53" w:rsidRDefault="00B87C53">
            <w:pPr>
              <w:spacing w:line="0" w:lineRule="atLeast"/>
              <w:ind w:left="4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(підпис)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nil"/>
              <w:right w:val="nil"/>
            </w:tcBorders>
            <w:vAlign w:val="bottom"/>
            <w:hideMark/>
          </w:tcPr>
          <w:p w:rsidR="00B87C53" w:rsidRDefault="00B87C53">
            <w:pPr>
              <w:spacing w:line="301" w:lineRule="exact"/>
              <w:ind w:left="8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</w:rPr>
              <w:t>(</w:t>
            </w:r>
            <w:proofErr w:type="spellStart"/>
            <w:r>
              <w:rPr>
                <w:rFonts w:ascii="Times New Roman" w:eastAsia="Times New Roman" w:hAnsi="Times New Roman"/>
              </w:rPr>
              <w:t>прізвище,ініціали</w:t>
            </w:r>
            <w:proofErr w:type="spellEnd"/>
            <w:r>
              <w:rPr>
                <w:rFonts w:ascii="Times New Roman" w:eastAsia="Times New Roman" w:hAnsi="Times New Roman"/>
                <w:sz w:val="28"/>
              </w:rPr>
              <w:t>)</w:t>
            </w:r>
          </w:p>
        </w:tc>
        <w:tc>
          <w:tcPr>
            <w:tcW w:w="5860" w:type="dxa"/>
            <w:gridSpan w:val="9"/>
            <w:vAlign w:val="bottom"/>
            <w:hideMark/>
          </w:tcPr>
          <w:p w:rsidR="00B87C53" w:rsidRDefault="00B87C53">
            <w:pPr>
              <w:spacing w:line="301" w:lineRule="exact"/>
              <w:ind w:right="1020"/>
              <w:jc w:val="righ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 xml:space="preserve">________ проф. </w:t>
            </w:r>
            <w:proofErr w:type="spellStart"/>
            <w:r>
              <w:rPr>
                <w:rFonts w:ascii="Times New Roman" w:eastAsia="Times New Roman" w:hAnsi="Times New Roman"/>
                <w:sz w:val="28"/>
              </w:rPr>
              <w:t>Топчієв</w:t>
            </w:r>
            <w:proofErr w:type="spellEnd"/>
            <w:r>
              <w:rPr>
                <w:rFonts w:ascii="Times New Roman" w:eastAsia="Times New Roman" w:hAnsi="Times New Roman"/>
                <w:sz w:val="28"/>
              </w:rPr>
              <w:t xml:space="preserve"> О.Г.</w:t>
            </w:r>
          </w:p>
        </w:tc>
      </w:tr>
      <w:tr w:rsidR="00B87C53" w:rsidTr="00B87C53">
        <w:trPr>
          <w:trHeight w:val="238"/>
        </w:trPr>
        <w:tc>
          <w:tcPr>
            <w:tcW w:w="1120" w:type="dxa"/>
            <w:vAlign w:val="bottom"/>
          </w:tcPr>
          <w:p w:rsidR="00B87C53" w:rsidRDefault="00B87C53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260" w:type="dxa"/>
            <w:vAlign w:val="bottom"/>
          </w:tcPr>
          <w:p w:rsidR="00B87C53" w:rsidRDefault="00B87C53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180" w:type="dxa"/>
            <w:gridSpan w:val="2"/>
            <w:vAlign w:val="bottom"/>
            <w:hideMark/>
          </w:tcPr>
          <w:p w:rsidR="00B87C53" w:rsidRDefault="00B87C53">
            <w:pPr>
              <w:spacing w:line="0" w:lineRule="atLeast"/>
              <w:ind w:left="138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(підпис)</w:t>
            </w:r>
          </w:p>
        </w:tc>
        <w:tc>
          <w:tcPr>
            <w:tcW w:w="400" w:type="dxa"/>
            <w:vAlign w:val="bottom"/>
          </w:tcPr>
          <w:p w:rsidR="00B87C53" w:rsidRDefault="00B87C53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260" w:type="dxa"/>
            <w:gridSpan w:val="5"/>
            <w:tcBorders>
              <w:top w:val="single" w:sz="8" w:space="0" w:color="auto"/>
              <w:left w:val="nil"/>
              <w:bottom w:val="nil"/>
              <w:right w:val="nil"/>
            </w:tcBorders>
            <w:vAlign w:val="bottom"/>
            <w:hideMark/>
          </w:tcPr>
          <w:p w:rsidR="00B87C53" w:rsidRDefault="00B87C53">
            <w:pPr>
              <w:spacing w:line="0" w:lineRule="atLeast"/>
              <w:ind w:right="480"/>
              <w:jc w:val="righ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(прізвище, ініціали)</w:t>
            </w:r>
          </w:p>
        </w:tc>
        <w:tc>
          <w:tcPr>
            <w:tcW w:w="1020" w:type="dxa"/>
            <w:vAlign w:val="bottom"/>
          </w:tcPr>
          <w:p w:rsidR="00B87C53" w:rsidRDefault="00B87C53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</w:tbl>
    <w:p w:rsidR="00B87C53" w:rsidRDefault="00B87C53" w:rsidP="00B87C53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B87C53" w:rsidRDefault="00B87C53" w:rsidP="00B87C53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B87C53" w:rsidRDefault="00B87C53" w:rsidP="00B87C53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B87C53" w:rsidRDefault="00B87C53" w:rsidP="00B87C53">
      <w:pPr>
        <w:spacing w:line="273" w:lineRule="exact"/>
        <w:rPr>
          <w:rFonts w:ascii="Times New Roman" w:eastAsia="Times New Roman" w:hAnsi="Times New Roman"/>
          <w:sz w:val="24"/>
        </w:rPr>
      </w:pPr>
    </w:p>
    <w:p w:rsidR="00B87C53" w:rsidRDefault="00B87C53" w:rsidP="00B87C53">
      <w:pPr>
        <w:spacing w:line="0" w:lineRule="atLeast"/>
        <w:ind w:right="-399"/>
        <w:jc w:val="center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Одеса – 2020</w:t>
      </w:r>
    </w:p>
    <w:p w:rsidR="00B87C53" w:rsidRDefault="00B87C53" w:rsidP="00B87C53">
      <w:pPr>
        <w:rPr>
          <w:rFonts w:ascii="Times New Roman" w:eastAsia="Times New Roman" w:hAnsi="Times New Roman"/>
          <w:sz w:val="24"/>
        </w:rPr>
        <w:sectPr w:rsidR="00B87C53">
          <w:pgSz w:w="11900" w:h="16838"/>
          <w:pgMar w:top="1138" w:right="1246" w:bottom="1440" w:left="1420" w:header="0" w:footer="0" w:gutter="0"/>
          <w:cols w:space="720"/>
        </w:sectPr>
      </w:pPr>
    </w:p>
    <w:p w:rsidR="00B87C53" w:rsidRDefault="00B87C53" w:rsidP="00B87C53">
      <w:pPr>
        <w:spacing w:line="0" w:lineRule="atLeast"/>
        <w:ind w:left="4461"/>
        <w:rPr>
          <w:rFonts w:ascii="Times New Roman" w:eastAsia="Times New Roman" w:hAnsi="Times New Roman"/>
          <w:sz w:val="24"/>
        </w:rPr>
      </w:pPr>
      <w:bookmarkStart w:id="1" w:name="page2"/>
      <w:bookmarkEnd w:id="1"/>
      <w:r>
        <w:rPr>
          <w:rFonts w:ascii="Times New Roman" w:eastAsia="Times New Roman" w:hAnsi="Times New Roman"/>
          <w:sz w:val="24"/>
        </w:rPr>
        <w:lastRenderedPageBreak/>
        <w:t>ЗМІСТ</w:t>
      </w:r>
    </w:p>
    <w:p w:rsidR="00B87C53" w:rsidRDefault="00B87C53" w:rsidP="00B87C53">
      <w:pPr>
        <w:tabs>
          <w:tab w:val="left" w:leader="dot" w:pos="9121"/>
        </w:tabs>
        <w:spacing w:line="0" w:lineRule="atLeast"/>
        <w:ind w:left="1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ВСТУП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4"/>
        </w:rPr>
        <w:t>3</w:t>
      </w:r>
    </w:p>
    <w:p w:rsidR="00B87C53" w:rsidRDefault="00B87C53" w:rsidP="00B87C53">
      <w:pPr>
        <w:spacing w:line="220" w:lineRule="auto"/>
        <w:ind w:left="1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1.ТЕОРЕТИЧНІ ОСНОВИ ДОСЛІДЖЕННЯ ГОТЕЛЬНОГО</w:t>
      </w:r>
    </w:p>
    <w:p w:rsidR="00B87C53" w:rsidRDefault="00B87C53" w:rsidP="00B87C53">
      <w:pPr>
        <w:tabs>
          <w:tab w:val="left" w:leader="dot" w:pos="9121"/>
        </w:tabs>
        <w:spacing w:line="213" w:lineRule="auto"/>
        <w:ind w:left="1"/>
        <w:rPr>
          <w:rFonts w:ascii="Times New Roman" w:eastAsia="Times New Roman" w:hAnsi="Times New Roman"/>
          <w:sz w:val="36"/>
          <w:vertAlign w:val="superscript"/>
        </w:rPr>
      </w:pPr>
      <w:r>
        <w:rPr>
          <w:rFonts w:ascii="Times New Roman" w:eastAsia="Times New Roman" w:hAnsi="Times New Roman"/>
          <w:sz w:val="28"/>
        </w:rPr>
        <w:t>ГОСПОДАРСТВА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36"/>
          <w:vertAlign w:val="superscript"/>
        </w:rPr>
        <w:t>4</w:t>
      </w:r>
    </w:p>
    <w:p w:rsidR="00B87C53" w:rsidRDefault="00B87C53" w:rsidP="00B87C53">
      <w:pPr>
        <w:tabs>
          <w:tab w:val="left" w:pos="9121"/>
        </w:tabs>
        <w:spacing w:line="220" w:lineRule="auto"/>
        <w:ind w:left="541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8"/>
        </w:rPr>
        <w:t>1.1. Сутність готельного господарства та функції готельних послуг..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4"/>
        </w:rPr>
        <w:t>4</w:t>
      </w:r>
    </w:p>
    <w:p w:rsidR="00B87C53" w:rsidRDefault="00B87C53" w:rsidP="00B87C53">
      <w:pPr>
        <w:tabs>
          <w:tab w:val="left" w:leader="dot" w:pos="9121"/>
        </w:tabs>
        <w:spacing w:line="235" w:lineRule="auto"/>
        <w:ind w:left="541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8"/>
        </w:rPr>
        <w:t>1.2. Історія розвитку світової готельної індустрії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4"/>
        </w:rPr>
        <w:t>6</w:t>
      </w:r>
    </w:p>
    <w:p w:rsidR="00B87C53" w:rsidRDefault="00B87C53" w:rsidP="00B87C53">
      <w:pPr>
        <w:tabs>
          <w:tab w:val="left" w:leader="dot" w:pos="9121"/>
        </w:tabs>
        <w:spacing w:line="0" w:lineRule="atLeast"/>
        <w:ind w:left="541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8"/>
        </w:rPr>
        <w:t>1.3. Класифікація та типологія готельних закладів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4"/>
        </w:rPr>
        <w:t>9</w:t>
      </w:r>
    </w:p>
    <w:p w:rsidR="00B87C53" w:rsidRDefault="00B87C53" w:rsidP="00B87C53">
      <w:pPr>
        <w:spacing w:line="3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spacing w:line="0" w:lineRule="atLeast"/>
        <w:ind w:left="1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2.ГЕОГРАФІЧНИЙ АНАЛІЗ ГОТЕЛЬНИХ ЗАКЛАДІВ ЯК</w:t>
      </w:r>
    </w:p>
    <w:p w:rsidR="00B87C53" w:rsidRDefault="00B87C53" w:rsidP="00B87C53">
      <w:pPr>
        <w:spacing w:line="192" w:lineRule="auto"/>
        <w:ind w:left="1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СКЛАДОВОЇ ЧАСТИНИ ТУРИСТИЧНОЇ ІНФРАСТРУКТУРИ</w:t>
      </w:r>
    </w:p>
    <w:p w:rsidR="00B87C53" w:rsidRDefault="00B87C53" w:rsidP="00B87C53">
      <w:pPr>
        <w:tabs>
          <w:tab w:val="left" w:leader="dot" w:pos="9061"/>
        </w:tabs>
        <w:spacing w:line="232" w:lineRule="auto"/>
        <w:ind w:left="1"/>
        <w:rPr>
          <w:rFonts w:ascii="Times New Roman" w:eastAsia="Times New Roman" w:hAnsi="Times New Roman"/>
          <w:sz w:val="36"/>
          <w:vertAlign w:val="superscript"/>
        </w:rPr>
      </w:pPr>
      <w:r>
        <w:rPr>
          <w:rFonts w:ascii="Times New Roman" w:eastAsia="Times New Roman" w:hAnsi="Times New Roman"/>
          <w:sz w:val="28"/>
        </w:rPr>
        <w:t>ФРАНЦІЇ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36"/>
          <w:vertAlign w:val="superscript"/>
        </w:rPr>
        <w:t>16</w:t>
      </w:r>
    </w:p>
    <w:p w:rsidR="00B87C53" w:rsidRDefault="00B87C53" w:rsidP="00B87C53">
      <w:pPr>
        <w:tabs>
          <w:tab w:val="left" w:leader="dot" w:pos="9061"/>
        </w:tabs>
        <w:spacing w:line="220" w:lineRule="auto"/>
        <w:ind w:left="541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8"/>
        </w:rPr>
        <w:t>2.1. Історія розвитку готельного господарства у Франції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4"/>
        </w:rPr>
        <w:t>16</w:t>
      </w:r>
    </w:p>
    <w:p w:rsidR="00B87C53" w:rsidRDefault="00B87C53" w:rsidP="00B87C53">
      <w:pPr>
        <w:tabs>
          <w:tab w:val="left" w:leader="dot" w:pos="9061"/>
        </w:tabs>
        <w:spacing w:line="235" w:lineRule="auto"/>
        <w:ind w:left="541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8"/>
        </w:rPr>
        <w:t>2.2. Аналіз видів готельних закладів розміщення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4"/>
        </w:rPr>
        <w:t>18</w:t>
      </w:r>
    </w:p>
    <w:p w:rsidR="00B87C53" w:rsidRDefault="00B87C53" w:rsidP="00B87C53">
      <w:pPr>
        <w:tabs>
          <w:tab w:val="left" w:leader="dot" w:pos="9061"/>
        </w:tabs>
        <w:spacing w:line="0" w:lineRule="atLeast"/>
        <w:ind w:left="541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8"/>
        </w:rPr>
        <w:t>2.3. Аналіз готелів за зірковими категоріями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4"/>
        </w:rPr>
        <w:t>23</w:t>
      </w:r>
    </w:p>
    <w:p w:rsidR="00B87C53" w:rsidRDefault="00B87C53" w:rsidP="00B87C53">
      <w:pPr>
        <w:spacing w:line="3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numPr>
          <w:ilvl w:val="0"/>
          <w:numId w:val="1"/>
        </w:numPr>
        <w:tabs>
          <w:tab w:val="left" w:pos="901"/>
        </w:tabs>
        <w:spacing w:line="0" w:lineRule="atLeast"/>
        <w:ind w:left="901" w:hanging="361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ПОРІВНЯННЯ  ГОТЕЛЬНОЇ  ЗАБЕЗПЕЧЕННОСТІ  ФРАНЦІЇ  З</w:t>
      </w:r>
    </w:p>
    <w:p w:rsidR="00B87C53" w:rsidRDefault="00B87C53" w:rsidP="00B87C53">
      <w:pPr>
        <w:spacing w:line="194" w:lineRule="auto"/>
        <w:ind w:left="1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КРАЇНАМИ-СУСІДАМИ</w:t>
      </w:r>
    </w:p>
    <w:p w:rsidR="00B87C53" w:rsidRDefault="00B87C53" w:rsidP="00B87C53">
      <w:pPr>
        <w:tabs>
          <w:tab w:val="left" w:leader="dot" w:pos="9061"/>
        </w:tabs>
        <w:spacing w:line="232" w:lineRule="auto"/>
        <w:ind w:left="541"/>
        <w:rPr>
          <w:rFonts w:ascii="Times New Roman" w:eastAsia="Times New Roman" w:hAnsi="Times New Roman"/>
          <w:sz w:val="36"/>
          <w:vertAlign w:val="superscript"/>
        </w:rPr>
      </w:pPr>
      <w:r>
        <w:rPr>
          <w:rFonts w:ascii="Times New Roman" w:eastAsia="Times New Roman" w:hAnsi="Times New Roman"/>
          <w:sz w:val="28"/>
        </w:rPr>
        <w:t>3.1.Франція та Бельгія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36"/>
          <w:vertAlign w:val="superscript"/>
        </w:rPr>
        <w:t>37</w:t>
      </w:r>
    </w:p>
    <w:p w:rsidR="00B87C53" w:rsidRDefault="00B87C53" w:rsidP="00B87C53">
      <w:pPr>
        <w:tabs>
          <w:tab w:val="left" w:leader="dot" w:pos="9061"/>
        </w:tabs>
        <w:spacing w:line="220" w:lineRule="auto"/>
        <w:ind w:left="541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8"/>
        </w:rPr>
        <w:t>3.2 Франція та Німеччина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4"/>
        </w:rPr>
        <w:t>40</w:t>
      </w:r>
    </w:p>
    <w:p w:rsidR="00B87C53" w:rsidRDefault="00B87C53" w:rsidP="00B87C53">
      <w:pPr>
        <w:tabs>
          <w:tab w:val="left" w:leader="dot" w:pos="9061"/>
        </w:tabs>
        <w:spacing w:line="237" w:lineRule="auto"/>
        <w:ind w:left="541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8"/>
        </w:rPr>
        <w:t>3.3. Франція та Швейцарія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4"/>
        </w:rPr>
        <w:t>44</w:t>
      </w:r>
    </w:p>
    <w:p w:rsidR="00B87C53" w:rsidRDefault="00B87C53" w:rsidP="00B87C53">
      <w:pPr>
        <w:tabs>
          <w:tab w:val="left" w:leader="dot" w:pos="9061"/>
        </w:tabs>
        <w:spacing w:line="0" w:lineRule="atLeast"/>
        <w:ind w:left="541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8"/>
        </w:rPr>
        <w:t>3.4. Франція та Італія з Іспанією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4"/>
        </w:rPr>
        <w:t>47</w:t>
      </w:r>
    </w:p>
    <w:p w:rsidR="00B87C53" w:rsidRDefault="00B87C53" w:rsidP="00B87C53">
      <w:pPr>
        <w:tabs>
          <w:tab w:val="left" w:pos="9061"/>
        </w:tabs>
        <w:spacing w:line="0" w:lineRule="atLeast"/>
        <w:ind w:left="541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8"/>
        </w:rPr>
        <w:t>3.5. Франція та Люксембург з Андоррою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4"/>
        </w:rPr>
        <w:t>53</w:t>
      </w:r>
    </w:p>
    <w:p w:rsidR="00B87C53" w:rsidRDefault="00B87C53" w:rsidP="00B87C53">
      <w:pPr>
        <w:numPr>
          <w:ilvl w:val="0"/>
          <w:numId w:val="2"/>
        </w:numPr>
        <w:tabs>
          <w:tab w:val="left" w:pos="381"/>
        </w:tabs>
        <w:spacing w:line="220" w:lineRule="auto"/>
        <w:ind w:left="381" w:hanging="381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НАУКОВО-МЕТОДИЧНІ  ЗАСАДИ  СТВОРЕННЯ  ТЕМАТИЧНИХ</w:t>
      </w:r>
    </w:p>
    <w:p w:rsidR="00B87C53" w:rsidRDefault="00B87C53" w:rsidP="00B87C53">
      <w:pPr>
        <w:tabs>
          <w:tab w:val="left" w:leader="dot" w:pos="9061"/>
        </w:tabs>
        <w:spacing w:line="213" w:lineRule="auto"/>
        <w:ind w:left="1"/>
        <w:rPr>
          <w:rFonts w:ascii="Times New Roman" w:eastAsia="Times New Roman" w:hAnsi="Times New Roman"/>
          <w:sz w:val="36"/>
          <w:vertAlign w:val="superscript"/>
        </w:rPr>
      </w:pPr>
      <w:r>
        <w:rPr>
          <w:rFonts w:ascii="Times New Roman" w:eastAsia="Times New Roman" w:hAnsi="Times New Roman"/>
          <w:sz w:val="28"/>
        </w:rPr>
        <w:t>ТУРІВ ЗА МАТЕРІАЛИМИ ДОСЛІДЖЕННЯ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36"/>
          <w:vertAlign w:val="superscript"/>
        </w:rPr>
        <w:t>56</w:t>
      </w:r>
    </w:p>
    <w:p w:rsidR="00B87C53" w:rsidRDefault="00B87C53" w:rsidP="00B87C53">
      <w:pPr>
        <w:tabs>
          <w:tab w:val="left" w:leader="dot" w:pos="8961"/>
        </w:tabs>
        <w:spacing w:line="220" w:lineRule="auto"/>
        <w:ind w:left="541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8"/>
        </w:rPr>
        <w:t>4.1. Основні напрями розвитку туристичного ринку Франції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4"/>
        </w:rPr>
        <w:t>56</w:t>
      </w:r>
    </w:p>
    <w:p w:rsidR="00B87C53" w:rsidRDefault="00B87C53" w:rsidP="00B87C53">
      <w:pPr>
        <w:tabs>
          <w:tab w:val="left" w:leader="dot" w:pos="9061"/>
        </w:tabs>
        <w:spacing w:line="235" w:lineRule="auto"/>
        <w:ind w:left="541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8"/>
        </w:rPr>
        <w:t>4.2. Методика створення туру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4"/>
        </w:rPr>
        <w:t>61</w:t>
      </w:r>
    </w:p>
    <w:p w:rsidR="00B87C53" w:rsidRDefault="00B87C53" w:rsidP="00B87C53">
      <w:pPr>
        <w:spacing w:line="220" w:lineRule="auto"/>
        <w:ind w:left="541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4.3. Розробка культурно-пізнавального туру у Францію для туристів</w:t>
      </w:r>
    </w:p>
    <w:p w:rsidR="00B87C53" w:rsidRDefault="00B87C53" w:rsidP="00B87C53">
      <w:pPr>
        <w:tabs>
          <w:tab w:val="left" w:leader="dot" w:pos="9061"/>
        </w:tabs>
        <w:spacing w:line="211" w:lineRule="auto"/>
        <w:ind w:left="1"/>
        <w:rPr>
          <w:rFonts w:ascii="Times New Roman" w:eastAsia="Times New Roman" w:hAnsi="Times New Roman"/>
          <w:sz w:val="36"/>
          <w:vertAlign w:val="superscript"/>
        </w:rPr>
      </w:pPr>
      <w:r>
        <w:rPr>
          <w:rFonts w:ascii="Times New Roman" w:eastAsia="Times New Roman" w:hAnsi="Times New Roman"/>
          <w:sz w:val="28"/>
        </w:rPr>
        <w:t>України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36"/>
          <w:vertAlign w:val="superscript"/>
        </w:rPr>
        <w:t>62</w:t>
      </w:r>
    </w:p>
    <w:p w:rsidR="00B87C53" w:rsidRDefault="00B87C53" w:rsidP="00B87C53">
      <w:pPr>
        <w:tabs>
          <w:tab w:val="left" w:leader="dot" w:pos="9061"/>
        </w:tabs>
        <w:spacing w:line="220" w:lineRule="auto"/>
        <w:ind w:left="1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8"/>
        </w:rPr>
        <w:t>ВИСНОВКИ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4"/>
        </w:rPr>
        <w:t>65</w:t>
      </w:r>
    </w:p>
    <w:p w:rsidR="00B87C53" w:rsidRDefault="00B87C53" w:rsidP="00B87C53">
      <w:pPr>
        <w:tabs>
          <w:tab w:val="left" w:leader="dot" w:pos="9061"/>
        </w:tabs>
        <w:spacing w:line="237" w:lineRule="auto"/>
        <w:ind w:left="1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8"/>
        </w:rPr>
        <w:t>СПИСОК ВИКОРИСТАНИХ ДЖЕРЕЛ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4"/>
        </w:rPr>
        <w:t>67</w:t>
      </w:r>
    </w:p>
    <w:p w:rsidR="00B87C53" w:rsidRDefault="00B87C53" w:rsidP="00B87C53">
      <w:pPr>
        <w:spacing w:line="3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tabs>
          <w:tab w:val="left" w:leader="dot" w:pos="9061"/>
        </w:tabs>
        <w:spacing w:line="0" w:lineRule="atLeast"/>
        <w:ind w:left="1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8"/>
        </w:rPr>
        <w:t>ДОДАТКИ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4"/>
        </w:rPr>
        <w:t>68</w:t>
      </w:r>
    </w:p>
    <w:p w:rsidR="00B87C53" w:rsidRDefault="00B87C53" w:rsidP="00B87C53">
      <w:pPr>
        <w:rPr>
          <w:rFonts w:ascii="Times New Roman" w:eastAsia="Times New Roman" w:hAnsi="Times New Roman"/>
          <w:sz w:val="24"/>
        </w:rPr>
        <w:sectPr w:rsidR="00B87C53">
          <w:pgSz w:w="11900" w:h="16838"/>
          <w:pgMar w:top="1122" w:right="1166" w:bottom="1440" w:left="1419" w:header="0" w:footer="0" w:gutter="0"/>
          <w:cols w:space="720"/>
        </w:sectPr>
      </w:pPr>
    </w:p>
    <w:p w:rsidR="00B87C53" w:rsidRDefault="00B87C53" w:rsidP="00B87C53">
      <w:pPr>
        <w:spacing w:line="0" w:lineRule="atLeast"/>
        <w:jc w:val="center"/>
        <w:rPr>
          <w:rFonts w:ascii="Times New Roman" w:eastAsia="Times New Roman" w:hAnsi="Times New Roman"/>
          <w:sz w:val="28"/>
        </w:rPr>
      </w:pPr>
      <w:bookmarkStart w:id="2" w:name="page3"/>
      <w:bookmarkEnd w:id="2"/>
      <w:r>
        <w:rPr>
          <w:rFonts w:ascii="Times New Roman" w:eastAsia="Times New Roman" w:hAnsi="Times New Roman"/>
          <w:sz w:val="28"/>
        </w:rPr>
        <w:lastRenderedPageBreak/>
        <w:t>ВСТУП</w:t>
      </w:r>
    </w:p>
    <w:p w:rsidR="00B87C53" w:rsidRDefault="00B87C53" w:rsidP="00B87C53">
      <w:pPr>
        <w:spacing w:line="338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spacing w:line="355" w:lineRule="auto"/>
        <w:ind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Туризм займає у економіці Франції одне з головних місць. На сьогоднішній день, Франція перша країна за кількістю туристичних ресурсів в її межах. За рік цю країну відвідує більше ніж 80 млн. туристів, лише декілька відсотків з них – проїздом. Тому, завдяки високому рівню відвідуваності, країна потребує розвиненої готельної інфраструктури [1].</w:t>
      </w:r>
    </w:p>
    <w:p w:rsidR="00B87C53" w:rsidRDefault="00B87C53" w:rsidP="00B87C53">
      <w:pPr>
        <w:spacing w:line="20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spacing w:line="348" w:lineRule="auto"/>
        <w:ind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Мета дипломної роботи – географічний аналіз функціонування закладів «готельного господарства» на території Франції.</w:t>
      </w:r>
    </w:p>
    <w:p w:rsidR="00B87C53" w:rsidRDefault="00B87C53" w:rsidP="00B87C53">
      <w:pPr>
        <w:spacing w:line="15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spacing w:line="0" w:lineRule="atLeast"/>
        <w:ind w:left="70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Концепція дослідження припускає вирішення таких завдань:</w:t>
      </w:r>
    </w:p>
    <w:p w:rsidR="00B87C53" w:rsidRDefault="00B87C53" w:rsidP="00B87C53">
      <w:pPr>
        <w:spacing w:line="177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numPr>
          <w:ilvl w:val="0"/>
          <w:numId w:val="3"/>
        </w:numPr>
        <w:tabs>
          <w:tab w:val="left" w:pos="708"/>
        </w:tabs>
        <w:spacing w:line="348" w:lineRule="auto"/>
        <w:ind w:left="720" w:hanging="361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Охарактеризувати поняття «готельне господарство» та «готельні послуги». Виявити специфіку даної сфери в межах Франції.</w:t>
      </w:r>
    </w:p>
    <w:p w:rsidR="00B87C53" w:rsidRDefault="00B87C53" w:rsidP="00B87C53">
      <w:pPr>
        <w:spacing w:line="14" w:lineRule="exact"/>
        <w:rPr>
          <w:rFonts w:ascii="Times New Roman" w:eastAsia="Times New Roman" w:hAnsi="Times New Roman"/>
          <w:sz w:val="28"/>
        </w:rPr>
      </w:pPr>
    </w:p>
    <w:p w:rsidR="00B87C53" w:rsidRDefault="00B87C53" w:rsidP="00B87C53">
      <w:pPr>
        <w:numPr>
          <w:ilvl w:val="0"/>
          <w:numId w:val="3"/>
        </w:numPr>
        <w:tabs>
          <w:tab w:val="left" w:pos="700"/>
        </w:tabs>
        <w:spacing w:line="0" w:lineRule="atLeast"/>
        <w:ind w:left="700" w:hanging="341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Проаналізувати систематику і класифікацію готелів.</w:t>
      </w:r>
    </w:p>
    <w:p w:rsidR="00B87C53" w:rsidRDefault="00B87C53" w:rsidP="00B87C53">
      <w:pPr>
        <w:spacing w:line="174" w:lineRule="exact"/>
        <w:rPr>
          <w:rFonts w:ascii="Times New Roman" w:eastAsia="Times New Roman" w:hAnsi="Times New Roman"/>
          <w:sz w:val="28"/>
        </w:rPr>
      </w:pPr>
    </w:p>
    <w:p w:rsidR="00B87C53" w:rsidRDefault="00B87C53" w:rsidP="00B87C53">
      <w:pPr>
        <w:numPr>
          <w:ilvl w:val="0"/>
          <w:numId w:val="3"/>
        </w:numPr>
        <w:tabs>
          <w:tab w:val="left" w:pos="708"/>
        </w:tabs>
        <w:spacing w:line="350" w:lineRule="auto"/>
        <w:ind w:left="720" w:hanging="361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Розглянути стан готельних закладів розміщення Франції за видами та категоріями </w:t>
      </w:r>
      <w:proofErr w:type="spellStart"/>
      <w:r>
        <w:rPr>
          <w:rFonts w:ascii="Times New Roman" w:eastAsia="Times New Roman" w:hAnsi="Times New Roman"/>
          <w:sz w:val="28"/>
        </w:rPr>
        <w:t>зірковості</w:t>
      </w:r>
      <w:proofErr w:type="spellEnd"/>
      <w:r>
        <w:rPr>
          <w:rFonts w:ascii="Times New Roman" w:eastAsia="Times New Roman" w:hAnsi="Times New Roman"/>
          <w:sz w:val="28"/>
        </w:rPr>
        <w:t>.</w:t>
      </w:r>
    </w:p>
    <w:p w:rsidR="00B87C53" w:rsidRDefault="00B87C53" w:rsidP="00B87C53">
      <w:pPr>
        <w:spacing w:line="25" w:lineRule="exact"/>
        <w:rPr>
          <w:rFonts w:ascii="Times New Roman" w:eastAsia="Times New Roman" w:hAnsi="Times New Roman"/>
          <w:sz w:val="28"/>
        </w:rPr>
      </w:pPr>
    </w:p>
    <w:p w:rsidR="00B87C53" w:rsidRDefault="00B87C53" w:rsidP="00B87C53">
      <w:pPr>
        <w:numPr>
          <w:ilvl w:val="0"/>
          <w:numId w:val="3"/>
        </w:numPr>
        <w:tabs>
          <w:tab w:val="left" w:pos="708"/>
        </w:tabs>
        <w:spacing w:line="348" w:lineRule="auto"/>
        <w:ind w:left="720" w:hanging="361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Зробити аналіз забезпеченості Франції готельними закладами у порівнянні з країнами-сусідами.</w:t>
      </w:r>
    </w:p>
    <w:p w:rsidR="00B87C53" w:rsidRDefault="00B87C53" w:rsidP="00B87C53">
      <w:pPr>
        <w:spacing w:line="14" w:lineRule="exact"/>
        <w:rPr>
          <w:rFonts w:ascii="Times New Roman" w:eastAsia="Times New Roman" w:hAnsi="Times New Roman"/>
          <w:sz w:val="28"/>
        </w:rPr>
      </w:pPr>
    </w:p>
    <w:p w:rsidR="00B87C53" w:rsidRDefault="00B87C53" w:rsidP="00B87C53">
      <w:pPr>
        <w:numPr>
          <w:ilvl w:val="0"/>
          <w:numId w:val="3"/>
        </w:numPr>
        <w:tabs>
          <w:tab w:val="left" w:pos="700"/>
        </w:tabs>
        <w:spacing w:line="0" w:lineRule="atLeast"/>
        <w:ind w:left="700" w:hanging="341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Розробити туристичний тур за матеріалами дослідження.</w:t>
      </w:r>
    </w:p>
    <w:p w:rsidR="00B87C53" w:rsidRDefault="00B87C53" w:rsidP="00B87C53">
      <w:pPr>
        <w:spacing w:line="163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spacing w:line="0" w:lineRule="atLeast"/>
        <w:ind w:left="70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Об’єктом дослідження є </w:t>
      </w:r>
      <w:proofErr w:type="spellStart"/>
      <w:r>
        <w:rPr>
          <w:rFonts w:ascii="Times New Roman" w:eastAsia="Times New Roman" w:hAnsi="Times New Roman"/>
          <w:sz w:val="28"/>
        </w:rPr>
        <w:t>готельнізаклади</w:t>
      </w:r>
      <w:proofErr w:type="spellEnd"/>
      <w:r>
        <w:rPr>
          <w:rFonts w:ascii="Times New Roman" w:eastAsia="Times New Roman" w:hAnsi="Times New Roman"/>
          <w:sz w:val="28"/>
        </w:rPr>
        <w:t>.</w:t>
      </w:r>
    </w:p>
    <w:p w:rsidR="00B87C53" w:rsidRDefault="00B87C53" w:rsidP="00B87C53">
      <w:pPr>
        <w:spacing w:line="174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spacing w:line="348" w:lineRule="auto"/>
        <w:ind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Предметом дослідження є географічний аналіз готельних закладів Франції.</w:t>
      </w:r>
    </w:p>
    <w:p w:rsidR="00B87C53" w:rsidRDefault="00B87C53" w:rsidP="00B87C53">
      <w:pPr>
        <w:spacing w:line="28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spacing w:line="352" w:lineRule="auto"/>
        <w:ind w:right="2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Дослідження базується на використанні літературних робіт українських та зарубіжних авторів: </w:t>
      </w:r>
      <w:proofErr w:type="spellStart"/>
      <w:r>
        <w:rPr>
          <w:rFonts w:ascii="Times New Roman" w:eastAsia="Times New Roman" w:hAnsi="Times New Roman"/>
          <w:sz w:val="28"/>
        </w:rPr>
        <w:t>Скибінський</w:t>
      </w:r>
      <w:proofErr w:type="spellEnd"/>
      <w:r>
        <w:rPr>
          <w:rFonts w:ascii="Times New Roman" w:eastAsia="Times New Roman" w:hAnsi="Times New Roman"/>
          <w:sz w:val="28"/>
        </w:rPr>
        <w:t xml:space="preserve"> С.В, Іванова Л.О, Моргун О.Ф, </w:t>
      </w:r>
      <w:proofErr w:type="spellStart"/>
      <w:r>
        <w:rPr>
          <w:rFonts w:ascii="Times New Roman" w:eastAsia="Times New Roman" w:hAnsi="Times New Roman"/>
          <w:sz w:val="28"/>
        </w:rPr>
        <w:t>Пуцентейло</w:t>
      </w:r>
      <w:proofErr w:type="spellEnd"/>
      <w:r>
        <w:rPr>
          <w:rFonts w:ascii="Times New Roman" w:eastAsia="Times New Roman" w:hAnsi="Times New Roman"/>
          <w:sz w:val="28"/>
        </w:rPr>
        <w:t xml:space="preserve"> П.Р. та інші.</w:t>
      </w:r>
    </w:p>
    <w:p w:rsidR="00B87C53" w:rsidRDefault="00B87C53" w:rsidP="00B87C53">
      <w:pPr>
        <w:spacing w:line="21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spacing w:line="348" w:lineRule="auto"/>
        <w:ind w:firstLine="77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Робота </w:t>
      </w:r>
      <w:proofErr w:type="spellStart"/>
      <w:r>
        <w:rPr>
          <w:rFonts w:ascii="Times New Roman" w:eastAsia="Times New Roman" w:hAnsi="Times New Roman"/>
          <w:sz w:val="28"/>
        </w:rPr>
        <w:t>грунтується</w:t>
      </w:r>
      <w:proofErr w:type="spellEnd"/>
      <w:r>
        <w:rPr>
          <w:rFonts w:ascii="Times New Roman" w:eastAsia="Times New Roman" w:hAnsi="Times New Roman"/>
          <w:sz w:val="28"/>
        </w:rPr>
        <w:t xml:space="preserve"> на використанні письмових літературних джерел, інтернет-джерел, статистичних даних, наукових статей.</w:t>
      </w:r>
    </w:p>
    <w:p w:rsidR="00B87C53" w:rsidRDefault="00B87C53" w:rsidP="00B87C53">
      <w:pPr>
        <w:spacing w:line="29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spacing w:line="350" w:lineRule="auto"/>
        <w:ind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Дана дипломна робота складається з вступу, </w:t>
      </w:r>
      <w:proofErr w:type="spellStart"/>
      <w:r>
        <w:rPr>
          <w:rFonts w:ascii="Times New Roman" w:eastAsia="Times New Roman" w:hAnsi="Times New Roman"/>
          <w:sz w:val="28"/>
        </w:rPr>
        <w:t>чорирьох</w:t>
      </w:r>
      <w:proofErr w:type="spellEnd"/>
      <w:r>
        <w:rPr>
          <w:rFonts w:ascii="Times New Roman" w:eastAsia="Times New Roman" w:hAnsi="Times New Roman"/>
          <w:sz w:val="28"/>
        </w:rPr>
        <w:t xml:space="preserve"> розділів, висновку, додатків та використаної літератури.</w:t>
      </w:r>
    </w:p>
    <w:p w:rsidR="00137F6E" w:rsidRDefault="00137F6E"/>
    <w:p w:rsidR="00B87C53" w:rsidRDefault="00B87C53"/>
    <w:p w:rsidR="00B87C53" w:rsidRDefault="00B87C53"/>
    <w:p w:rsidR="00B87C53" w:rsidRDefault="00B87C53"/>
    <w:p w:rsidR="00B87C53" w:rsidRDefault="00B87C53"/>
    <w:p w:rsidR="00B87C53" w:rsidRDefault="00B87C53"/>
    <w:p w:rsidR="00B87C53" w:rsidRDefault="00B87C53"/>
    <w:p w:rsidR="00B87C53" w:rsidRDefault="00B87C53"/>
    <w:p w:rsidR="00B87C53" w:rsidRDefault="00B87C53" w:rsidP="00B87C53">
      <w:pPr>
        <w:spacing w:line="0" w:lineRule="atLeast"/>
        <w:ind w:left="440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ВИСНОВКИ</w:t>
      </w:r>
    </w:p>
    <w:p w:rsidR="00B87C53" w:rsidRDefault="00B87C53" w:rsidP="00B87C53">
      <w:pPr>
        <w:spacing w:line="163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spacing w:line="0" w:lineRule="atLeast"/>
        <w:ind w:left="70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В ході виконання роботи отримані наступні висновки та результати:</w:t>
      </w:r>
    </w:p>
    <w:p w:rsidR="00B87C53" w:rsidRDefault="00B87C53" w:rsidP="00B87C53">
      <w:pPr>
        <w:spacing w:line="174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numPr>
          <w:ilvl w:val="0"/>
          <w:numId w:val="4"/>
        </w:numPr>
        <w:tabs>
          <w:tab w:val="left" w:pos="1416"/>
        </w:tabs>
        <w:spacing w:line="352" w:lineRule="auto"/>
        <w:ind w:right="20" w:firstLine="70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Розкриті теоретичні питання щодо класифікації та систематики готельних закладів розміщення. Виділено той факт, що без розвитку готельної інфраструктури не можливий розвиток туристичного бізнесу.</w:t>
      </w:r>
    </w:p>
    <w:p w:rsidR="00B87C53" w:rsidRDefault="00B87C53" w:rsidP="00B87C53">
      <w:pPr>
        <w:spacing w:line="11" w:lineRule="exact"/>
        <w:rPr>
          <w:rFonts w:ascii="Times New Roman" w:eastAsia="Times New Roman" w:hAnsi="Times New Roman"/>
          <w:sz w:val="28"/>
        </w:rPr>
      </w:pPr>
    </w:p>
    <w:p w:rsidR="00B87C53" w:rsidRDefault="00B87C53" w:rsidP="00B87C53">
      <w:pPr>
        <w:numPr>
          <w:ilvl w:val="0"/>
          <w:numId w:val="4"/>
        </w:numPr>
        <w:tabs>
          <w:tab w:val="left" w:pos="1420"/>
        </w:tabs>
        <w:spacing w:line="0" w:lineRule="atLeast"/>
        <w:ind w:left="1420" w:hanging="713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Проаналізовані   основні   етапи   розвитку   готельної   індустрії.</w:t>
      </w:r>
    </w:p>
    <w:p w:rsidR="00B87C53" w:rsidRDefault="00B87C53" w:rsidP="00B87C53">
      <w:pPr>
        <w:spacing w:line="174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spacing w:line="348" w:lineRule="auto"/>
        <w:ind w:right="2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Розглянуті різні точки зору на поняття «готель» та готельні послуги. Виділена інформація про провідні готельні ланцюги на території Франції.</w:t>
      </w:r>
    </w:p>
    <w:p w:rsidR="00B87C53" w:rsidRDefault="00B87C53" w:rsidP="00B87C53">
      <w:pPr>
        <w:spacing w:line="28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numPr>
          <w:ilvl w:val="0"/>
          <w:numId w:val="5"/>
        </w:numPr>
        <w:tabs>
          <w:tab w:val="left" w:pos="1416"/>
        </w:tabs>
        <w:spacing w:line="357" w:lineRule="auto"/>
        <w:ind w:firstLine="70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Проаналізований стан готельної інфраструктури Франції за категоріями. Виділена кількість готельних закладів розміщення в цілому та по </w:t>
      </w:r>
      <w:proofErr w:type="spellStart"/>
      <w:r>
        <w:rPr>
          <w:rFonts w:ascii="Times New Roman" w:eastAsia="Times New Roman" w:hAnsi="Times New Roman"/>
          <w:sz w:val="28"/>
        </w:rPr>
        <w:t>країнамзірковості</w:t>
      </w:r>
      <w:proofErr w:type="spellEnd"/>
      <w:r>
        <w:rPr>
          <w:rFonts w:ascii="Times New Roman" w:eastAsia="Times New Roman" w:hAnsi="Times New Roman"/>
          <w:sz w:val="28"/>
        </w:rPr>
        <w:t>. Виявлено, що на території країни основна кількість готельних закладів розміщення відноситься до категорії «без зірок», що пояснюється високими вимогами до закладів розміщення, що значно ускладнює процес отримання закладом навіть однієї зірки.</w:t>
      </w:r>
    </w:p>
    <w:p w:rsidR="00B87C53" w:rsidRDefault="00B87C53" w:rsidP="00B87C53">
      <w:pPr>
        <w:spacing w:line="18" w:lineRule="exact"/>
        <w:rPr>
          <w:rFonts w:ascii="Times New Roman" w:eastAsia="Times New Roman" w:hAnsi="Times New Roman"/>
          <w:sz w:val="28"/>
        </w:rPr>
      </w:pPr>
    </w:p>
    <w:p w:rsidR="00B87C53" w:rsidRDefault="00B87C53" w:rsidP="00B87C53">
      <w:pPr>
        <w:numPr>
          <w:ilvl w:val="0"/>
          <w:numId w:val="5"/>
        </w:numPr>
        <w:tabs>
          <w:tab w:val="left" w:pos="1416"/>
        </w:tabs>
        <w:spacing w:line="352" w:lineRule="auto"/>
        <w:ind w:firstLine="70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Розглядається кількість ресторанів, розміщених на території французьких готелів. На основі цих даних побудовані таблиці, діаграми та карти.</w:t>
      </w:r>
    </w:p>
    <w:p w:rsidR="00B87C53" w:rsidRDefault="00B87C53" w:rsidP="00B87C53">
      <w:pPr>
        <w:spacing w:line="9" w:lineRule="exact"/>
        <w:rPr>
          <w:rFonts w:ascii="Times New Roman" w:eastAsia="Times New Roman" w:hAnsi="Times New Roman"/>
          <w:sz w:val="28"/>
        </w:rPr>
      </w:pPr>
    </w:p>
    <w:p w:rsidR="00B87C53" w:rsidRDefault="00B87C53" w:rsidP="00B87C53">
      <w:pPr>
        <w:numPr>
          <w:ilvl w:val="0"/>
          <w:numId w:val="5"/>
        </w:numPr>
        <w:tabs>
          <w:tab w:val="left" w:pos="1420"/>
        </w:tabs>
        <w:spacing w:line="0" w:lineRule="atLeast"/>
        <w:ind w:left="1420" w:hanging="713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Виявлено  рівень  готельної  забезпеченості  Франції  та  її  країн-</w:t>
      </w:r>
    </w:p>
    <w:p w:rsidR="00B87C53" w:rsidRDefault="00B87C53" w:rsidP="00B87C53">
      <w:pPr>
        <w:spacing w:line="176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spacing w:line="355" w:lineRule="auto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сусідів, зроблена порівняльна характеристика. Згідно цієї характеристики побудований рейтинг країн за загальною кількістю готелів, номерним фондом та кількістю готелів на 1 км. По першому і третьому пункту лідером є Італія, Франція лише третє і сьоме місце. По загальному номерному фонду лідером є Німеччина, Франція займає четверту позицію.</w:t>
      </w:r>
    </w:p>
    <w:p w:rsidR="00B87C53" w:rsidRDefault="00B87C53" w:rsidP="00B87C53">
      <w:pPr>
        <w:spacing w:line="20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numPr>
          <w:ilvl w:val="0"/>
          <w:numId w:val="6"/>
        </w:numPr>
        <w:tabs>
          <w:tab w:val="left" w:pos="1416"/>
        </w:tabs>
        <w:spacing w:line="348" w:lineRule="auto"/>
        <w:ind w:firstLine="70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Розділено усі готельні заклади розміщення Франції за типами. У країні їх нараховується 16 категорій, куди входять наступні: готелі,</w:t>
      </w:r>
    </w:p>
    <w:p w:rsidR="00B87C53" w:rsidRDefault="00B87C53" w:rsidP="00B87C53">
      <w:pPr>
        <w:spacing w:line="29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spacing w:line="355" w:lineRule="auto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апартаменти, готелі типу «постіль та сніданок», будинки для відпустки, шале, вілли, курортні готелі, гостьові будинки, кемпінги, міні-готелі, мотелі, заміські будинки, французькі будинки відпочинку, люкс-</w:t>
      </w:r>
      <w:proofErr w:type="spellStart"/>
      <w:r>
        <w:rPr>
          <w:rFonts w:ascii="Times New Roman" w:eastAsia="Times New Roman" w:hAnsi="Times New Roman"/>
          <w:sz w:val="28"/>
        </w:rPr>
        <w:t>шатри</w:t>
      </w:r>
      <w:proofErr w:type="spellEnd"/>
      <w:r>
        <w:rPr>
          <w:rFonts w:ascii="Times New Roman" w:eastAsia="Times New Roman" w:hAnsi="Times New Roman"/>
          <w:sz w:val="28"/>
        </w:rPr>
        <w:t>, лоджії, фермерські будинки, мотелі.</w:t>
      </w:r>
    </w:p>
    <w:p w:rsidR="00B87C53" w:rsidRDefault="00B87C53" w:rsidP="00B87C53">
      <w:pPr>
        <w:spacing w:line="355" w:lineRule="auto"/>
        <w:rPr>
          <w:rFonts w:ascii="Times New Roman" w:eastAsia="Times New Roman" w:hAnsi="Times New Roman"/>
          <w:sz w:val="28"/>
        </w:rPr>
        <w:sectPr w:rsidR="00B87C53">
          <w:pgSz w:w="11900" w:h="16838"/>
          <w:pgMar w:top="1125" w:right="846" w:bottom="1148" w:left="1420" w:header="0" w:footer="0" w:gutter="0"/>
          <w:cols w:space="720"/>
        </w:sectPr>
      </w:pPr>
    </w:p>
    <w:p w:rsidR="00B87C53" w:rsidRDefault="00B87C53" w:rsidP="00B87C53">
      <w:pPr>
        <w:numPr>
          <w:ilvl w:val="0"/>
          <w:numId w:val="7"/>
        </w:numPr>
        <w:tabs>
          <w:tab w:val="left" w:pos="1396"/>
        </w:tabs>
        <w:spacing w:line="355" w:lineRule="auto"/>
        <w:ind w:left="-20" w:firstLine="707"/>
        <w:jc w:val="both"/>
        <w:rPr>
          <w:rFonts w:ascii="Times New Roman" w:eastAsia="Times New Roman" w:hAnsi="Times New Roman"/>
          <w:sz w:val="28"/>
        </w:rPr>
      </w:pPr>
      <w:bookmarkStart w:id="3" w:name="page66"/>
      <w:bookmarkEnd w:id="3"/>
      <w:r>
        <w:rPr>
          <w:rFonts w:ascii="Times New Roman" w:eastAsia="Times New Roman" w:hAnsi="Times New Roman"/>
          <w:sz w:val="28"/>
        </w:rPr>
        <w:lastRenderedPageBreak/>
        <w:t xml:space="preserve">У ході дипломної роботи було побудовано тринадцять карт, на яких можна побачити рівень забезпеченості Франції та її країн-сусідів готельними засобами розміщення, їх типи, загальну кількість готелів, стан номерного фонду. Окремо розглядається кількість готелів Франції по різним категоріям </w:t>
      </w:r>
      <w:proofErr w:type="spellStart"/>
      <w:r>
        <w:rPr>
          <w:rFonts w:ascii="Times New Roman" w:eastAsia="Times New Roman" w:hAnsi="Times New Roman"/>
          <w:sz w:val="28"/>
        </w:rPr>
        <w:t>зірковості</w:t>
      </w:r>
      <w:proofErr w:type="spellEnd"/>
      <w:r>
        <w:rPr>
          <w:rFonts w:ascii="Times New Roman" w:eastAsia="Times New Roman" w:hAnsi="Times New Roman"/>
          <w:sz w:val="28"/>
        </w:rPr>
        <w:t>.</w:t>
      </w:r>
    </w:p>
    <w:p w:rsidR="00B87C53" w:rsidRDefault="00B87C53" w:rsidP="00B87C53">
      <w:pPr>
        <w:spacing w:line="9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spacing w:line="0" w:lineRule="atLeast"/>
        <w:ind w:left="68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Усі поставлені задачі та мета виконані.</w:t>
      </w:r>
    </w:p>
    <w:p w:rsidR="00B87C53" w:rsidRDefault="00B87C53" w:rsidP="00B87C53">
      <w:pPr>
        <w:rPr>
          <w:rFonts w:ascii="Times New Roman" w:eastAsia="Times New Roman" w:hAnsi="Times New Roman"/>
          <w:sz w:val="28"/>
        </w:rPr>
        <w:sectPr w:rsidR="00B87C53">
          <w:pgSz w:w="11900" w:h="16838"/>
          <w:pgMar w:top="1138" w:right="846" w:bottom="1440" w:left="1440" w:header="0" w:footer="0" w:gutter="0"/>
          <w:cols w:space="720"/>
        </w:sectPr>
      </w:pPr>
    </w:p>
    <w:p w:rsidR="00B87C53" w:rsidRDefault="00B87C53" w:rsidP="00B87C53">
      <w:pPr>
        <w:spacing w:line="0" w:lineRule="atLeast"/>
        <w:jc w:val="center"/>
        <w:rPr>
          <w:rFonts w:ascii="Times New Roman" w:eastAsia="Times New Roman" w:hAnsi="Times New Roman"/>
          <w:sz w:val="28"/>
        </w:rPr>
      </w:pPr>
      <w:bookmarkStart w:id="4" w:name="page67"/>
      <w:bookmarkEnd w:id="4"/>
      <w:r>
        <w:rPr>
          <w:rFonts w:ascii="Times New Roman" w:eastAsia="Times New Roman" w:hAnsi="Times New Roman"/>
          <w:sz w:val="28"/>
        </w:rPr>
        <w:lastRenderedPageBreak/>
        <w:t>СПИСОК ВИКОРИСТАНИХ ДЖЕРЕЛ</w:t>
      </w:r>
    </w:p>
    <w:p w:rsidR="00B87C53" w:rsidRDefault="00B87C53" w:rsidP="00B87C53">
      <w:pPr>
        <w:spacing w:line="200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spacing w:line="200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spacing w:line="246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tabs>
          <w:tab w:val="left" w:pos="681"/>
          <w:tab w:val="left" w:pos="2661"/>
          <w:tab w:val="left" w:pos="3561"/>
          <w:tab w:val="left" w:pos="5881"/>
          <w:tab w:val="left" w:pos="7081"/>
          <w:tab w:val="left" w:pos="8341"/>
          <w:tab w:val="left" w:pos="8981"/>
        </w:tabs>
        <w:spacing w:line="0" w:lineRule="atLeast"/>
        <w:ind w:left="1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1.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Александрова</w:t>
      </w:r>
      <w:r>
        <w:rPr>
          <w:rFonts w:ascii="Times New Roman" w:eastAsia="Times New Roman" w:hAnsi="Times New Roman"/>
          <w:sz w:val="28"/>
        </w:rPr>
        <w:tab/>
        <w:t>А.Ю.</w:t>
      </w:r>
      <w:r>
        <w:rPr>
          <w:rFonts w:ascii="Times New Roman" w:eastAsia="Times New Roman" w:hAnsi="Times New Roman"/>
          <w:sz w:val="28"/>
        </w:rPr>
        <w:tab/>
      </w:r>
      <w:proofErr w:type="spellStart"/>
      <w:r>
        <w:rPr>
          <w:rFonts w:ascii="Times New Roman" w:eastAsia="Times New Roman" w:hAnsi="Times New Roman"/>
          <w:sz w:val="28"/>
        </w:rPr>
        <w:t>Международный</w:t>
      </w:r>
      <w:proofErr w:type="spellEnd"/>
      <w:r>
        <w:rPr>
          <w:rFonts w:ascii="Times New Roman" w:eastAsia="Times New Roman" w:hAnsi="Times New Roman"/>
          <w:sz w:val="28"/>
        </w:rPr>
        <w:tab/>
        <w:t>туризм:</w:t>
      </w:r>
      <w:r>
        <w:rPr>
          <w:rFonts w:ascii="Times New Roman" w:eastAsia="Times New Roman" w:hAnsi="Times New Roman"/>
          <w:sz w:val="28"/>
        </w:rPr>
        <w:tab/>
      </w:r>
      <w:proofErr w:type="spellStart"/>
      <w:r>
        <w:rPr>
          <w:rFonts w:ascii="Times New Roman" w:eastAsia="Times New Roman" w:hAnsi="Times New Roman"/>
          <w:sz w:val="28"/>
        </w:rPr>
        <w:t>учебник</w:t>
      </w:r>
      <w:proofErr w:type="spellEnd"/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/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А.Ю.</w:t>
      </w:r>
    </w:p>
    <w:p w:rsidR="00B87C53" w:rsidRDefault="00B87C53" w:rsidP="00B87C53">
      <w:pPr>
        <w:spacing w:line="160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spacing w:line="0" w:lineRule="atLeast"/>
        <w:ind w:left="1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Александрова. – М.: Аспект Пресс, 2002. – 470 с.</w:t>
      </w:r>
    </w:p>
    <w:p w:rsidR="00B87C53" w:rsidRDefault="00B87C53" w:rsidP="00B87C53">
      <w:pPr>
        <w:spacing w:line="160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numPr>
          <w:ilvl w:val="0"/>
          <w:numId w:val="8"/>
        </w:numPr>
        <w:tabs>
          <w:tab w:val="left" w:pos="701"/>
        </w:tabs>
        <w:spacing w:line="0" w:lineRule="atLeast"/>
        <w:ind w:left="701" w:hanging="701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Биржаков</w:t>
      </w:r>
      <w:proofErr w:type="spellEnd"/>
      <w:r>
        <w:rPr>
          <w:rFonts w:ascii="Times New Roman" w:eastAsia="Times New Roman" w:hAnsi="Times New Roman"/>
          <w:sz w:val="28"/>
        </w:rPr>
        <w:t xml:space="preserve"> М. Б. Введення в туризм: </w:t>
      </w:r>
      <w:proofErr w:type="spellStart"/>
      <w:r>
        <w:rPr>
          <w:rFonts w:ascii="Times New Roman" w:eastAsia="Times New Roman" w:hAnsi="Times New Roman"/>
          <w:sz w:val="28"/>
        </w:rPr>
        <w:t>учебноепособие</w:t>
      </w:r>
      <w:proofErr w:type="spellEnd"/>
      <w:r>
        <w:rPr>
          <w:rFonts w:ascii="Times New Roman" w:eastAsia="Times New Roman" w:hAnsi="Times New Roman"/>
          <w:sz w:val="28"/>
        </w:rPr>
        <w:t xml:space="preserve"> / М.Б. </w:t>
      </w:r>
      <w:proofErr w:type="spellStart"/>
      <w:r>
        <w:rPr>
          <w:rFonts w:ascii="Times New Roman" w:eastAsia="Times New Roman" w:hAnsi="Times New Roman"/>
          <w:sz w:val="28"/>
        </w:rPr>
        <w:t>Биржаков</w:t>
      </w:r>
      <w:proofErr w:type="spellEnd"/>
      <w:r>
        <w:rPr>
          <w:rFonts w:ascii="Times New Roman" w:eastAsia="Times New Roman" w:hAnsi="Times New Roman"/>
          <w:sz w:val="28"/>
        </w:rPr>
        <w:t>. –</w:t>
      </w:r>
    </w:p>
    <w:p w:rsidR="00B87C53" w:rsidRDefault="00B87C53" w:rsidP="00B87C53">
      <w:pPr>
        <w:spacing w:line="163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spacing w:line="0" w:lineRule="atLeast"/>
        <w:ind w:left="1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СПБ.: Видавничий Торгівельний Дім „Герда”, 1999. – с.192</w:t>
      </w:r>
    </w:p>
    <w:p w:rsidR="00B87C53" w:rsidRDefault="00B87C53" w:rsidP="00B87C53">
      <w:pPr>
        <w:spacing w:line="160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numPr>
          <w:ilvl w:val="0"/>
          <w:numId w:val="9"/>
        </w:numPr>
        <w:tabs>
          <w:tab w:val="left" w:pos="701"/>
        </w:tabs>
        <w:spacing w:line="0" w:lineRule="atLeast"/>
        <w:ind w:left="701" w:hanging="701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Величко В.В. Організація рекреаційних послуг. Навчальний посібник. /</w:t>
      </w:r>
    </w:p>
    <w:p w:rsidR="00B87C53" w:rsidRDefault="00B87C53" w:rsidP="00B87C53">
      <w:pPr>
        <w:spacing w:line="174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spacing w:line="348" w:lineRule="auto"/>
        <w:ind w:left="1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В.В. Величко – Харків: Харківський національний університет міського господарства ім. О.М. </w:t>
      </w:r>
      <w:proofErr w:type="spellStart"/>
      <w:r>
        <w:rPr>
          <w:rFonts w:ascii="Times New Roman" w:eastAsia="Times New Roman" w:hAnsi="Times New Roman"/>
          <w:sz w:val="28"/>
        </w:rPr>
        <w:t>Бекетова</w:t>
      </w:r>
      <w:proofErr w:type="spellEnd"/>
      <w:r>
        <w:rPr>
          <w:rFonts w:ascii="Times New Roman" w:eastAsia="Times New Roman" w:hAnsi="Times New Roman"/>
          <w:sz w:val="28"/>
        </w:rPr>
        <w:t>, 2013. – 202 с.</w:t>
      </w:r>
    </w:p>
    <w:p w:rsidR="00B87C53" w:rsidRDefault="00B87C53" w:rsidP="00B87C53">
      <w:pPr>
        <w:spacing w:line="18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numPr>
          <w:ilvl w:val="0"/>
          <w:numId w:val="10"/>
        </w:numPr>
        <w:tabs>
          <w:tab w:val="left" w:pos="701"/>
        </w:tabs>
        <w:spacing w:line="0" w:lineRule="atLeast"/>
        <w:ind w:left="701" w:hanging="701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Галасюк</w:t>
      </w:r>
      <w:proofErr w:type="spellEnd"/>
      <w:r>
        <w:rPr>
          <w:rFonts w:ascii="Times New Roman" w:eastAsia="Times New Roman" w:hAnsi="Times New Roman"/>
          <w:sz w:val="28"/>
        </w:rPr>
        <w:t xml:space="preserve">  С.С. </w:t>
      </w:r>
      <w:proofErr w:type="spellStart"/>
      <w:r>
        <w:rPr>
          <w:rFonts w:ascii="Times New Roman" w:eastAsia="Times New Roman" w:hAnsi="Times New Roman"/>
          <w:sz w:val="28"/>
        </w:rPr>
        <w:t>Індустріягостинності</w:t>
      </w:r>
      <w:proofErr w:type="spellEnd"/>
      <w:r>
        <w:rPr>
          <w:rFonts w:ascii="Times New Roman" w:eastAsia="Times New Roman" w:hAnsi="Times New Roman"/>
          <w:sz w:val="28"/>
        </w:rPr>
        <w:t xml:space="preserve">  в  </w:t>
      </w:r>
      <w:proofErr w:type="spellStart"/>
      <w:r>
        <w:rPr>
          <w:rFonts w:ascii="Times New Roman" w:eastAsia="Times New Roman" w:hAnsi="Times New Roman"/>
          <w:sz w:val="28"/>
        </w:rPr>
        <w:t>країнахЄвропи</w:t>
      </w:r>
      <w:proofErr w:type="spellEnd"/>
      <w:r>
        <w:rPr>
          <w:rFonts w:ascii="Times New Roman" w:eastAsia="Times New Roman" w:hAnsi="Times New Roman"/>
          <w:sz w:val="28"/>
        </w:rPr>
        <w:t xml:space="preserve">:  </w:t>
      </w:r>
      <w:proofErr w:type="spellStart"/>
      <w:r>
        <w:rPr>
          <w:rFonts w:ascii="Times New Roman" w:eastAsia="Times New Roman" w:hAnsi="Times New Roman"/>
          <w:sz w:val="28"/>
        </w:rPr>
        <w:t>учебное</w:t>
      </w:r>
      <w:proofErr w:type="spellEnd"/>
      <w:r>
        <w:rPr>
          <w:rFonts w:ascii="Times New Roman" w:eastAsia="Times New Roman" w:hAnsi="Times New Roman"/>
          <w:sz w:val="28"/>
        </w:rPr>
        <w:t xml:space="preserve">  </w:t>
      </w:r>
      <w:proofErr w:type="spellStart"/>
      <w:r>
        <w:rPr>
          <w:rFonts w:ascii="Times New Roman" w:eastAsia="Times New Roman" w:hAnsi="Times New Roman"/>
          <w:sz w:val="28"/>
        </w:rPr>
        <w:t>пособие</w:t>
      </w:r>
      <w:proofErr w:type="spellEnd"/>
      <w:r>
        <w:rPr>
          <w:rFonts w:ascii="Times New Roman" w:eastAsia="Times New Roman" w:hAnsi="Times New Roman"/>
          <w:sz w:val="28"/>
        </w:rPr>
        <w:t>/</w:t>
      </w:r>
    </w:p>
    <w:p w:rsidR="00B87C53" w:rsidRDefault="00B87C53" w:rsidP="00B87C53">
      <w:pPr>
        <w:spacing w:line="160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spacing w:line="0" w:lineRule="atLeast"/>
        <w:ind w:left="1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С.С.Галасюк</w:t>
      </w:r>
      <w:proofErr w:type="spellEnd"/>
      <w:r>
        <w:rPr>
          <w:rFonts w:ascii="Times New Roman" w:eastAsia="Times New Roman" w:hAnsi="Times New Roman"/>
          <w:sz w:val="28"/>
        </w:rPr>
        <w:t xml:space="preserve"> – Сімферополь, 2008. – С.43-46.</w:t>
      </w:r>
    </w:p>
    <w:p w:rsidR="00B87C53" w:rsidRDefault="00B87C53" w:rsidP="00B87C53">
      <w:pPr>
        <w:spacing w:line="160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numPr>
          <w:ilvl w:val="0"/>
          <w:numId w:val="11"/>
        </w:numPr>
        <w:tabs>
          <w:tab w:val="left" w:pos="701"/>
        </w:tabs>
        <w:spacing w:line="0" w:lineRule="atLeast"/>
        <w:ind w:left="701" w:hanging="701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Галасюк</w:t>
      </w:r>
      <w:proofErr w:type="spellEnd"/>
      <w:r>
        <w:rPr>
          <w:rFonts w:ascii="Times New Roman" w:eastAsia="Times New Roman" w:hAnsi="Times New Roman"/>
          <w:sz w:val="28"/>
        </w:rPr>
        <w:t xml:space="preserve"> С.С. </w:t>
      </w:r>
      <w:proofErr w:type="spellStart"/>
      <w:r>
        <w:rPr>
          <w:rFonts w:ascii="Times New Roman" w:eastAsia="Times New Roman" w:hAnsi="Times New Roman"/>
          <w:sz w:val="28"/>
        </w:rPr>
        <w:t>Стратегия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развития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индустрии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гостеприимства</w:t>
      </w:r>
      <w:proofErr w:type="spellEnd"/>
      <w:r>
        <w:rPr>
          <w:rFonts w:ascii="Times New Roman" w:eastAsia="Times New Roman" w:hAnsi="Times New Roman"/>
          <w:sz w:val="28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</w:rPr>
        <w:t>туризма</w:t>
      </w:r>
      <w:proofErr w:type="spellEnd"/>
      <w:r>
        <w:rPr>
          <w:rFonts w:ascii="Times New Roman" w:eastAsia="Times New Roman" w:hAnsi="Times New Roman"/>
          <w:sz w:val="28"/>
        </w:rPr>
        <w:t>:</w:t>
      </w:r>
    </w:p>
    <w:p w:rsidR="00B87C53" w:rsidRDefault="00B87C53" w:rsidP="00B87C53">
      <w:pPr>
        <w:spacing w:line="160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spacing w:line="0" w:lineRule="atLeast"/>
        <w:ind w:left="1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учебное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пособие</w:t>
      </w:r>
      <w:proofErr w:type="spellEnd"/>
      <w:r>
        <w:rPr>
          <w:rFonts w:ascii="Times New Roman" w:eastAsia="Times New Roman" w:hAnsi="Times New Roman"/>
          <w:sz w:val="28"/>
        </w:rPr>
        <w:t xml:space="preserve">/С.С. </w:t>
      </w:r>
      <w:proofErr w:type="spellStart"/>
      <w:r>
        <w:rPr>
          <w:rFonts w:ascii="Times New Roman" w:eastAsia="Times New Roman" w:hAnsi="Times New Roman"/>
          <w:sz w:val="28"/>
        </w:rPr>
        <w:t>Галасюк</w:t>
      </w:r>
      <w:proofErr w:type="spellEnd"/>
      <w:r>
        <w:rPr>
          <w:rFonts w:ascii="Times New Roman" w:eastAsia="Times New Roman" w:hAnsi="Times New Roman"/>
          <w:sz w:val="28"/>
        </w:rPr>
        <w:t xml:space="preserve"> – Орел: </w:t>
      </w:r>
      <w:proofErr w:type="spellStart"/>
      <w:r>
        <w:rPr>
          <w:rFonts w:ascii="Times New Roman" w:eastAsia="Times New Roman" w:hAnsi="Times New Roman"/>
          <w:sz w:val="28"/>
        </w:rPr>
        <w:t>Госуниверситет</w:t>
      </w:r>
      <w:proofErr w:type="spellEnd"/>
      <w:r>
        <w:rPr>
          <w:rFonts w:ascii="Times New Roman" w:eastAsia="Times New Roman" w:hAnsi="Times New Roman"/>
          <w:sz w:val="28"/>
        </w:rPr>
        <w:t>-УНПК, 2011.</w:t>
      </w:r>
    </w:p>
    <w:p w:rsidR="00B87C53" w:rsidRDefault="00B87C53" w:rsidP="00B87C53">
      <w:pPr>
        <w:spacing w:line="163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numPr>
          <w:ilvl w:val="0"/>
          <w:numId w:val="12"/>
        </w:numPr>
        <w:tabs>
          <w:tab w:val="left" w:pos="701"/>
        </w:tabs>
        <w:spacing w:line="0" w:lineRule="atLeast"/>
        <w:ind w:left="701" w:hanging="701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Квартальнов</w:t>
      </w:r>
      <w:proofErr w:type="spellEnd"/>
      <w:r>
        <w:rPr>
          <w:rFonts w:ascii="Times New Roman" w:eastAsia="Times New Roman" w:hAnsi="Times New Roman"/>
          <w:sz w:val="28"/>
        </w:rPr>
        <w:t xml:space="preserve"> В.А. </w:t>
      </w:r>
      <w:proofErr w:type="spellStart"/>
      <w:r>
        <w:rPr>
          <w:rFonts w:ascii="Times New Roman" w:eastAsia="Times New Roman" w:hAnsi="Times New Roman"/>
          <w:sz w:val="28"/>
        </w:rPr>
        <w:t>Международный</w:t>
      </w:r>
      <w:proofErr w:type="spellEnd"/>
      <w:r>
        <w:rPr>
          <w:rFonts w:ascii="Times New Roman" w:eastAsia="Times New Roman" w:hAnsi="Times New Roman"/>
          <w:sz w:val="28"/>
        </w:rPr>
        <w:t xml:space="preserve"> туризм : </w:t>
      </w:r>
      <w:proofErr w:type="spellStart"/>
      <w:r>
        <w:rPr>
          <w:rFonts w:ascii="Times New Roman" w:eastAsia="Times New Roman" w:hAnsi="Times New Roman"/>
          <w:sz w:val="28"/>
        </w:rPr>
        <w:t>политикаразвития</w:t>
      </w:r>
      <w:proofErr w:type="spellEnd"/>
      <w:r>
        <w:rPr>
          <w:rFonts w:ascii="Times New Roman" w:eastAsia="Times New Roman" w:hAnsi="Times New Roman"/>
          <w:sz w:val="28"/>
        </w:rPr>
        <w:t>:</w:t>
      </w:r>
    </w:p>
    <w:p w:rsidR="00B87C53" w:rsidRDefault="00B87C53" w:rsidP="00B87C53">
      <w:pPr>
        <w:spacing w:line="174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spacing w:line="348" w:lineRule="auto"/>
        <w:ind w:left="1" w:right="4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[</w:t>
      </w:r>
      <w:proofErr w:type="spellStart"/>
      <w:r>
        <w:rPr>
          <w:rFonts w:ascii="Times New Roman" w:eastAsia="Times New Roman" w:hAnsi="Times New Roman"/>
          <w:sz w:val="28"/>
        </w:rPr>
        <w:t>Учебноепособие</w:t>
      </w:r>
      <w:proofErr w:type="spellEnd"/>
      <w:r>
        <w:rPr>
          <w:rFonts w:ascii="Times New Roman" w:eastAsia="Times New Roman" w:hAnsi="Times New Roman"/>
          <w:sz w:val="28"/>
        </w:rPr>
        <w:t xml:space="preserve">] / </w:t>
      </w:r>
      <w:proofErr w:type="spellStart"/>
      <w:r>
        <w:rPr>
          <w:rFonts w:ascii="Times New Roman" w:eastAsia="Times New Roman" w:hAnsi="Times New Roman"/>
          <w:sz w:val="28"/>
        </w:rPr>
        <w:t>Квартальнов</w:t>
      </w:r>
      <w:proofErr w:type="spellEnd"/>
      <w:r>
        <w:rPr>
          <w:rFonts w:ascii="Times New Roman" w:eastAsia="Times New Roman" w:hAnsi="Times New Roman"/>
          <w:sz w:val="28"/>
        </w:rPr>
        <w:t xml:space="preserve"> В.А., Романов А. А. – М.: </w:t>
      </w:r>
      <w:proofErr w:type="spellStart"/>
      <w:r>
        <w:rPr>
          <w:rFonts w:ascii="Times New Roman" w:eastAsia="Times New Roman" w:hAnsi="Times New Roman"/>
          <w:sz w:val="28"/>
        </w:rPr>
        <w:t>Советский</w:t>
      </w:r>
      <w:proofErr w:type="spellEnd"/>
      <w:r>
        <w:rPr>
          <w:rFonts w:ascii="Times New Roman" w:eastAsia="Times New Roman" w:hAnsi="Times New Roman"/>
          <w:sz w:val="28"/>
        </w:rPr>
        <w:t xml:space="preserve"> спорт, 1998, - с. 142</w:t>
      </w:r>
    </w:p>
    <w:p w:rsidR="00B87C53" w:rsidRDefault="00B87C53" w:rsidP="00B87C53">
      <w:pPr>
        <w:spacing w:line="15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numPr>
          <w:ilvl w:val="0"/>
          <w:numId w:val="13"/>
        </w:numPr>
        <w:tabs>
          <w:tab w:val="left" w:pos="701"/>
        </w:tabs>
        <w:spacing w:line="0" w:lineRule="atLeast"/>
        <w:ind w:left="701" w:hanging="701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Коцан</w:t>
      </w:r>
      <w:proofErr w:type="spellEnd"/>
      <w:r>
        <w:rPr>
          <w:rFonts w:ascii="Times New Roman" w:eastAsia="Times New Roman" w:hAnsi="Times New Roman"/>
          <w:sz w:val="28"/>
        </w:rPr>
        <w:t xml:space="preserve">  Н.Н.  Науковий  вісник:  [Навчальний  посібник]  /</w:t>
      </w:r>
      <w:proofErr w:type="spellStart"/>
      <w:r>
        <w:rPr>
          <w:rFonts w:ascii="Times New Roman" w:eastAsia="Times New Roman" w:hAnsi="Times New Roman"/>
          <w:sz w:val="28"/>
        </w:rPr>
        <w:t>Коцан</w:t>
      </w:r>
      <w:proofErr w:type="spellEnd"/>
      <w:r>
        <w:rPr>
          <w:rFonts w:ascii="Times New Roman" w:eastAsia="Times New Roman" w:hAnsi="Times New Roman"/>
          <w:sz w:val="28"/>
        </w:rPr>
        <w:t xml:space="preserve">  Н.Н.,</w:t>
      </w:r>
    </w:p>
    <w:p w:rsidR="00B87C53" w:rsidRDefault="00B87C53" w:rsidP="00B87C53">
      <w:pPr>
        <w:spacing w:line="174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spacing w:line="350" w:lineRule="auto"/>
        <w:ind w:left="1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Мазурець</w:t>
      </w:r>
      <w:proofErr w:type="spellEnd"/>
      <w:r>
        <w:rPr>
          <w:rFonts w:ascii="Times New Roman" w:eastAsia="Times New Roman" w:hAnsi="Times New Roman"/>
          <w:sz w:val="28"/>
        </w:rPr>
        <w:t xml:space="preserve"> Р.Р., </w:t>
      </w:r>
      <w:proofErr w:type="spellStart"/>
      <w:r>
        <w:rPr>
          <w:rFonts w:ascii="Times New Roman" w:eastAsia="Times New Roman" w:hAnsi="Times New Roman"/>
          <w:sz w:val="28"/>
        </w:rPr>
        <w:t>Хоружина</w:t>
      </w:r>
      <w:proofErr w:type="spellEnd"/>
      <w:r>
        <w:rPr>
          <w:rFonts w:ascii="Times New Roman" w:eastAsia="Times New Roman" w:hAnsi="Times New Roman"/>
          <w:sz w:val="28"/>
        </w:rPr>
        <w:t xml:space="preserve"> О.О.– Луцьк: Волинський національний університет імені Лесі Українки, 2009. – 378-382 с.</w:t>
      </w:r>
    </w:p>
    <w:p w:rsidR="00B87C53" w:rsidRDefault="00B87C53" w:rsidP="00B87C53">
      <w:pPr>
        <w:spacing w:line="12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numPr>
          <w:ilvl w:val="0"/>
          <w:numId w:val="14"/>
        </w:numPr>
        <w:tabs>
          <w:tab w:val="left" w:pos="701"/>
        </w:tabs>
        <w:spacing w:line="0" w:lineRule="atLeast"/>
        <w:ind w:left="701" w:hanging="701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Лойко</w:t>
      </w:r>
      <w:proofErr w:type="spellEnd"/>
      <w:r>
        <w:rPr>
          <w:rFonts w:ascii="Times New Roman" w:eastAsia="Times New Roman" w:hAnsi="Times New Roman"/>
          <w:sz w:val="28"/>
        </w:rPr>
        <w:t xml:space="preserve"> О.Т. Туризм и </w:t>
      </w:r>
      <w:proofErr w:type="spellStart"/>
      <w:r>
        <w:rPr>
          <w:rFonts w:ascii="Times New Roman" w:eastAsia="Times New Roman" w:hAnsi="Times New Roman"/>
          <w:sz w:val="28"/>
        </w:rPr>
        <w:t>гостиничное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хозяйство</w:t>
      </w:r>
      <w:proofErr w:type="spellEnd"/>
      <w:r>
        <w:rPr>
          <w:rFonts w:ascii="Times New Roman" w:eastAsia="Times New Roman" w:hAnsi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</w:rPr>
        <w:t>Учебное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пособие</w:t>
      </w:r>
      <w:proofErr w:type="spellEnd"/>
      <w:r>
        <w:rPr>
          <w:rFonts w:ascii="Times New Roman" w:eastAsia="Times New Roman" w:hAnsi="Times New Roman"/>
          <w:sz w:val="28"/>
        </w:rPr>
        <w:t>. / О.Т.</w:t>
      </w:r>
    </w:p>
    <w:p w:rsidR="00B87C53" w:rsidRDefault="00B87C53" w:rsidP="00B87C53">
      <w:pPr>
        <w:spacing w:line="160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spacing w:line="0" w:lineRule="atLeast"/>
        <w:ind w:left="1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Лойко</w:t>
      </w:r>
      <w:proofErr w:type="spellEnd"/>
      <w:r>
        <w:rPr>
          <w:rFonts w:ascii="Times New Roman" w:eastAsia="Times New Roman" w:hAnsi="Times New Roman"/>
          <w:sz w:val="28"/>
        </w:rPr>
        <w:t xml:space="preserve">. – </w:t>
      </w:r>
      <w:proofErr w:type="spellStart"/>
      <w:r>
        <w:rPr>
          <w:rFonts w:ascii="Times New Roman" w:eastAsia="Times New Roman" w:hAnsi="Times New Roman"/>
          <w:sz w:val="28"/>
        </w:rPr>
        <w:t>Томск</w:t>
      </w:r>
      <w:proofErr w:type="spellEnd"/>
      <w:r>
        <w:rPr>
          <w:rFonts w:ascii="Times New Roman" w:eastAsia="Times New Roman" w:hAnsi="Times New Roman"/>
          <w:sz w:val="28"/>
        </w:rPr>
        <w:t xml:space="preserve">: </w:t>
      </w:r>
      <w:proofErr w:type="spellStart"/>
      <w:r>
        <w:rPr>
          <w:rFonts w:ascii="Times New Roman" w:eastAsia="Times New Roman" w:hAnsi="Times New Roman"/>
          <w:sz w:val="28"/>
        </w:rPr>
        <w:t>Издательство</w:t>
      </w:r>
      <w:proofErr w:type="spellEnd"/>
      <w:r>
        <w:rPr>
          <w:rFonts w:ascii="Times New Roman" w:eastAsia="Times New Roman" w:hAnsi="Times New Roman"/>
          <w:sz w:val="28"/>
        </w:rPr>
        <w:t xml:space="preserve"> ТПУ, 2005. – 152 с.</w:t>
      </w:r>
    </w:p>
    <w:p w:rsidR="00B87C53" w:rsidRDefault="00B87C53" w:rsidP="00B87C53">
      <w:pPr>
        <w:spacing w:line="160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numPr>
          <w:ilvl w:val="0"/>
          <w:numId w:val="15"/>
        </w:numPr>
        <w:tabs>
          <w:tab w:val="left" w:pos="701"/>
        </w:tabs>
        <w:spacing w:line="0" w:lineRule="atLeast"/>
        <w:ind w:left="701" w:hanging="701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Любіцева</w:t>
      </w:r>
      <w:proofErr w:type="spellEnd"/>
      <w:r>
        <w:rPr>
          <w:rFonts w:ascii="Times New Roman" w:eastAsia="Times New Roman" w:hAnsi="Times New Roman"/>
          <w:sz w:val="28"/>
        </w:rPr>
        <w:t xml:space="preserve">  О.О.  Методика  </w:t>
      </w:r>
      <w:proofErr w:type="spellStart"/>
      <w:r>
        <w:rPr>
          <w:rFonts w:ascii="Times New Roman" w:eastAsia="Times New Roman" w:hAnsi="Times New Roman"/>
          <w:sz w:val="28"/>
        </w:rPr>
        <w:t>розробкитурів</w:t>
      </w:r>
      <w:proofErr w:type="spellEnd"/>
      <w:r>
        <w:rPr>
          <w:rFonts w:ascii="Times New Roman" w:eastAsia="Times New Roman" w:hAnsi="Times New Roman"/>
          <w:sz w:val="28"/>
        </w:rPr>
        <w:t xml:space="preserve">.  </w:t>
      </w:r>
      <w:proofErr w:type="spellStart"/>
      <w:r>
        <w:rPr>
          <w:rFonts w:ascii="Times New Roman" w:eastAsia="Times New Roman" w:hAnsi="Times New Roman"/>
          <w:sz w:val="28"/>
        </w:rPr>
        <w:t>Навчальнийпосібник</w:t>
      </w:r>
      <w:proofErr w:type="spellEnd"/>
      <w:r>
        <w:rPr>
          <w:rFonts w:ascii="Times New Roman" w:eastAsia="Times New Roman" w:hAnsi="Times New Roman"/>
          <w:sz w:val="28"/>
        </w:rPr>
        <w:t>.  /  О.О.</w:t>
      </w:r>
    </w:p>
    <w:p w:rsidR="00B87C53" w:rsidRDefault="00B87C53" w:rsidP="00B87C53">
      <w:pPr>
        <w:spacing w:line="163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spacing w:line="0" w:lineRule="atLeast"/>
        <w:ind w:left="1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Любіцева</w:t>
      </w:r>
      <w:proofErr w:type="spellEnd"/>
      <w:r>
        <w:rPr>
          <w:rFonts w:ascii="Times New Roman" w:eastAsia="Times New Roman" w:hAnsi="Times New Roman"/>
          <w:sz w:val="28"/>
        </w:rPr>
        <w:t xml:space="preserve">. – К.: </w:t>
      </w:r>
      <w:proofErr w:type="spellStart"/>
      <w:r>
        <w:rPr>
          <w:rFonts w:ascii="Times New Roman" w:eastAsia="Times New Roman" w:hAnsi="Times New Roman"/>
          <w:sz w:val="28"/>
        </w:rPr>
        <w:t>Альтерпрес</w:t>
      </w:r>
      <w:proofErr w:type="spellEnd"/>
      <w:r>
        <w:rPr>
          <w:rFonts w:ascii="Times New Roman" w:eastAsia="Times New Roman" w:hAnsi="Times New Roman"/>
          <w:sz w:val="28"/>
        </w:rPr>
        <w:t>, 2003. - 104 с.</w:t>
      </w:r>
    </w:p>
    <w:p w:rsidR="00B87C53" w:rsidRDefault="00B87C53" w:rsidP="00B87C53">
      <w:pPr>
        <w:spacing w:line="160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numPr>
          <w:ilvl w:val="0"/>
          <w:numId w:val="16"/>
        </w:numPr>
        <w:tabs>
          <w:tab w:val="left" w:pos="701"/>
        </w:tabs>
        <w:spacing w:line="0" w:lineRule="atLeast"/>
        <w:ind w:left="701" w:hanging="701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Мальська</w:t>
      </w:r>
      <w:proofErr w:type="spellEnd"/>
      <w:r>
        <w:rPr>
          <w:rFonts w:ascii="Times New Roman" w:eastAsia="Times New Roman" w:hAnsi="Times New Roman"/>
          <w:sz w:val="28"/>
        </w:rPr>
        <w:t xml:space="preserve"> М. П. Готельний бізнес: теорія та практика. [Підручник] / М.</w:t>
      </w:r>
    </w:p>
    <w:p w:rsidR="00B87C53" w:rsidRDefault="00B87C53" w:rsidP="00B87C53">
      <w:pPr>
        <w:spacing w:line="160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spacing w:line="0" w:lineRule="atLeast"/>
        <w:ind w:left="1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Мальська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І.Пандяк</w:t>
      </w:r>
      <w:proofErr w:type="spellEnd"/>
      <w:r>
        <w:rPr>
          <w:rFonts w:ascii="Times New Roman" w:eastAsia="Times New Roman" w:hAnsi="Times New Roman"/>
          <w:sz w:val="28"/>
        </w:rPr>
        <w:t>. – К.: Центр учбової літератури, 2012. – 472 с.</w:t>
      </w:r>
    </w:p>
    <w:p w:rsidR="00B87C53" w:rsidRDefault="00B87C53" w:rsidP="00B87C53">
      <w:pPr>
        <w:spacing w:line="175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numPr>
          <w:ilvl w:val="0"/>
          <w:numId w:val="17"/>
        </w:numPr>
        <w:tabs>
          <w:tab w:val="left" w:pos="709"/>
        </w:tabs>
        <w:spacing w:line="350" w:lineRule="auto"/>
        <w:ind w:left="1" w:hanging="1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Папирян</w:t>
      </w:r>
      <w:proofErr w:type="spellEnd"/>
      <w:r>
        <w:rPr>
          <w:rFonts w:ascii="Times New Roman" w:eastAsia="Times New Roman" w:hAnsi="Times New Roman"/>
          <w:sz w:val="28"/>
        </w:rPr>
        <w:t xml:space="preserve"> Г.А. Менеджмент в </w:t>
      </w:r>
      <w:proofErr w:type="spellStart"/>
      <w:r>
        <w:rPr>
          <w:rFonts w:ascii="Times New Roman" w:eastAsia="Times New Roman" w:hAnsi="Times New Roman"/>
          <w:sz w:val="28"/>
        </w:rPr>
        <w:t>индустрии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гостеприимства</w:t>
      </w:r>
      <w:proofErr w:type="spellEnd"/>
      <w:r>
        <w:rPr>
          <w:rFonts w:ascii="Times New Roman" w:eastAsia="Times New Roman" w:hAnsi="Times New Roman"/>
          <w:sz w:val="28"/>
        </w:rPr>
        <w:t xml:space="preserve"> (</w:t>
      </w:r>
      <w:proofErr w:type="spellStart"/>
      <w:r>
        <w:rPr>
          <w:rFonts w:ascii="Times New Roman" w:eastAsia="Times New Roman" w:hAnsi="Times New Roman"/>
          <w:sz w:val="28"/>
        </w:rPr>
        <w:t>отели</w:t>
      </w:r>
      <w:proofErr w:type="spellEnd"/>
      <w:r>
        <w:rPr>
          <w:rFonts w:ascii="Times New Roman" w:eastAsia="Times New Roman" w:hAnsi="Times New Roman"/>
          <w:sz w:val="28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</w:rPr>
        <w:t>рестораны</w:t>
      </w:r>
      <w:proofErr w:type="spellEnd"/>
      <w:r>
        <w:rPr>
          <w:rFonts w:ascii="Times New Roman" w:eastAsia="Times New Roman" w:hAnsi="Times New Roman"/>
          <w:sz w:val="28"/>
        </w:rPr>
        <w:t xml:space="preserve">): </w:t>
      </w:r>
      <w:proofErr w:type="spellStart"/>
      <w:r>
        <w:rPr>
          <w:rFonts w:ascii="Times New Roman" w:eastAsia="Times New Roman" w:hAnsi="Times New Roman"/>
          <w:sz w:val="28"/>
        </w:rPr>
        <w:t>учебник</w:t>
      </w:r>
      <w:proofErr w:type="spellEnd"/>
      <w:r>
        <w:rPr>
          <w:rFonts w:ascii="Times New Roman" w:eastAsia="Times New Roman" w:hAnsi="Times New Roman"/>
          <w:sz w:val="28"/>
        </w:rPr>
        <w:t xml:space="preserve"> / Г.А. </w:t>
      </w:r>
      <w:proofErr w:type="spellStart"/>
      <w:r>
        <w:rPr>
          <w:rFonts w:ascii="Times New Roman" w:eastAsia="Times New Roman" w:hAnsi="Times New Roman"/>
          <w:sz w:val="28"/>
        </w:rPr>
        <w:t>Папирян</w:t>
      </w:r>
      <w:proofErr w:type="spellEnd"/>
      <w:r>
        <w:rPr>
          <w:rFonts w:ascii="Times New Roman" w:eastAsia="Times New Roman" w:hAnsi="Times New Roman"/>
          <w:sz w:val="28"/>
        </w:rPr>
        <w:t xml:space="preserve">. – М.: </w:t>
      </w:r>
      <w:proofErr w:type="spellStart"/>
      <w:r>
        <w:rPr>
          <w:rFonts w:ascii="Times New Roman" w:eastAsia="Times New Roman" w:hAnsi="Times New Roman"/>
          <w:sz w:val="28"/>
        </w:rPr>
        <w:t>Экономика</w:t>
      </w:r>
      <w:proofErr w:type="spellEnd"/>
      <w:r>
        <w:rPr>
          <w:rFonts w:ascii="Times New Roman" w:eastAsia="Times New Roman" w:hAnsi="Times New Roman"/>
          <w:sz w:val="28"/>
        </w:rPr>
        <w:t>, 2000. – 207с.</w:t>
      </w:r>
    </w:p>
    <w:p w:rsidR="00B87C53" w:rsidRDefault="00B87C53" w:rsidP="00B87C53">
      <w:pPr>
        <w:spacing w:line="25" w:lineRule="exact"/>
        <w:rPr>
          <w:rFonts w:ascii="Times New Roman" w:eastAsia="Times New Roman" w:hAnsi="Times New Roman"/>
          <w:sz w:val="28"/>
        </w:rPr>
      </w:pPr>
    </w:p>
    <w:p w:rsidR="00B87C53" w:rsidRDefault="00B87C53" w:rsidP="00B87C53">
      <w:pPr>
        <w:numPr>
          <w:ilvl w:val="0"/>
          <w:numId w:val="17"/>
        </w:numPr>
        <w:tabs>
          <w:tab w:val="left" w:pos="709"/>
        </w:tabs>
        <w:spacing w:line="352" w:lineRule="auto"/>
        <w:ind w:left="1" w:hanging="1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Пуцентейло</w:t>
      </w:r>
      <w:proofErr w:type="spellEnd"/>
      <w:r>
        <w:rPr>
          <w:rFonts w:ascii="Times New Roman" w:eastAsia="Times New Roman" w:hAnsi="Times New Roman"/>
          <w:sz w:val="28"/>
        </w:rPr>
        <w:t xml:space="preserve"> П.Р. Економіка і організація туристично-готельного підприємництва: навчальний посібник / П.Р. </w:t>
      </w:r>
      <w:proofErr w:type="spellStart"/>
      <w:r>
        <w:rPr>
          <w:rFonts w:ascii="Times New Roman" w:eastAsia="Times New Roman" w:hAnsi="Times New Roman"/>
          <w:sz w:val="28"/>
        </w:rPr>
        <w:t>Пуцентейло</w:t>
      </w:r>
      <w:proofErr w:type="spellEnd"/>
      <w:r>
        <w:rPr>
          <w:rFonts w:ascii="Times New Roman" w:eastAsia="Times New Roman" w:hAnsi="Times New Roman"/>
          <w:sz w:val="28"/>
        </w:rPr>
        <w:t>. – К.: Центр учбової літератури, 2007. – 344 с.</w:t>
      </w:r>
    </w:p>
    <w:p w:rsidR="00B87C53" w:rsidRDefault="00B87C53" w:rsidP="00B87C53">
      <w:pPr>
        <w:spacing w:line="352" w:lineRule="auto"/>
        <w:rPr>
          <w:rFonts w:ascii="Times New Roman" w:eastAsia="Times New Roman" w:hAnsi="Times New Roman"/>
          <w:sz w:val="28"/>
        </w:rPr>
        <w:sectPr w:rsidR="00B87C53">
          <w:pgSz w:w="11900" w:h="16838"/>
          <w:pgMar w:top="1125" w:right="846" w:bottom="667" w:left="1419" w:header="0" w:footer="0" w:gutter="0"/>
          <w:cols w:space="720"/>
        </w:sectPr>
      </w:pPr>
    </w:p>
    <w:p w:rsidR="00B87C53" w:rsidRDefault="00B87C53" w:rsidP="00B87C53">
      <w:pPr>
        <w:numPr>
          <w:ilvl w:val="0"/>
          <w:numId w:val="18"/>
        </w:numPr>
        <w:tabs>
          <w:tab w:val="left" w:pos="701"/>
        </w:tabs>
        <w:spacing w:line="0" w:lineRule="atLeast"/>
        <w:ind w:left="701" w:hanging="701"/>
        <w:rPr>
          <w:rFonts w:ascii="Times New Roman" w:eastAsia="Times New Roman" w:hAnsi="Times New Roman"/>
          <w:sz w:val="28"/>
        </w:rPr>
      </w:pPr>
      <w:bookmarkStart w:id="5" w:name="page68"/>
      <w:bookmarkEnd w:id="5"/>
      <w:proofErr w:type="spellStart"/>
      <w:r>
        <w:rPr>
          <w:rFonts w:ascii="Times New Roman" w:eastAsia="Times New Roman" w:hAnsi="Times New Roman"/>
          <w:sz w:val="28"/>
        </w:rPr>
        <w:lastRenderedPageBreak/>
        <w:t>Роглєв</w:t>
      </w:r>
      <w:proofErr w:type="spellEnd"/>
      <w:r>
        <w:rPr>
          <w:rFonts w:ascii="Times New Roman" w:eastAsia="Times New Roman" w:hAnsi="Times New Roman"/>
          <w:sz w:val="28"/>
        </w:rPr>
        <w:t xml:space="preserve"> Х.Й. Основи готельного менеджменту: навчальний посібник / Х.Й.</w:t>
      </w:r>
    </w:p>
    <w:p w:rsidR="00B87C53" w:rsidRDefault="00B87C53" w:rsidP="00B87C53">
      <w:pPr>
        <w:spacing w:line="163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spacing w:line="0" w:lineRule="atLeast"/>
        <w:ind w:left="1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Роглєв</w:t>
      </w:r>
      <w:proofErr w:type="spellEnd"/>
      <w:r>
        <w:rPr>
          <w:rFonts w:ascii="Times New Roman" w:eastAsia="Times New Roman" w:hAnsi="Times New Roman"/>
          <w:sz w:val="28"/>
        </w:rPr>
        <w:t>. – К.: Кондор, 2005. – 408 с.</w:t>
      </w:r>
    </w:p>
    <w:p w:rsidR="00B87C53" w:rsidRDefault="00B87C53" w:rsidP="00B87C53">
      <w:pPr>
        <w:spacing w:line="161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numPr>
          <w:ilvl w:val="0"/>
          <w:numId w:val="19"/>
        </w:numPr>
        <w:tabs>
          <w:tab w:val="left" w:pos="701"/>
        </w:tabs>
        <w:spacing w:line="0" w:lineRule="atLeast"/>
        <w:ind w:left="701" w:hanging="701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Соколова М.В. </w:t>
      </w:r>
      <w:proofErr w:type="spellStart"/>
      <w:r>
        <w:rPr>
          <w:rFonts w:ascii="Times New Roman" w:eastAsia="Times New Roman" w:hAnsi="Times New Roman"/>
          <w:sz w:val="28"/>
        </w:rPr>
        <w:t>История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туризма</w:t>
      </w:r>
      <w:proofErr w:type="spellEnd"/>
      <w:r>
        <w:rPr>
          <w:rFonts w:ascii="Times New Roman" w:eastAsia="Times New Roman" w:hAnsi="Times New Roman"/>
          <w:sz w:val="28"/>
        </w:rPr>
        <w:t xml:space="preserve">: </w:t>
      </w:r>
      <w:proofErr w:type="spellStart"/>
      <w:r>
        <w:rPr>
          <w:rFonts w:ascii="Times New Roman" w:eastAsia="Times New Roman" w:hAnsi="Times New Roman"/>
          <w:sz w:val="28"/>
        </w:rPr>
        <w:t>учебное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пособие</w:t>
      </w:r>
      <w:proofErr w:type="spellEnd"/>
      <w:r>
        <w:rPr>
          <w:rFonts w:ascii="Times New Roman" w:eastAsia="Times New Roman" w:hAnsi="Times New Roman"/>
          <w:sz w:val="28"/>
        </w:rPr>
        <w:t xml:space="preserve"> / М.В. Соколова. – М.:</w:t>
      </w:r>
    </w:p>
    <w:p w:rsidR="00B87C53" w:rsidRDefault="00B87C53" w:rsidP="00B87C53">
      <w:pPr>
        <w:spacing w:line="160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spacing w:line="0" w:lineRule="atLeast"/>
        <w:ind w:left="1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Мастерство</w:t>
      </w:r>
      <w:proofErr w:type="spellEnd"/>
      <w:r>
        <w:rPr>
          <w:rFonts w:ascii="Times New Roman" w:eastAsia="Times New Roman" w:hAnsi="Times New Roman"/>
          <w:sz w:val="28"/>
        </w:rPr>
        <w:t>, 2002. – 352 с.</w:t>
      </w:r>
    </w:p>
    <w:p w:rsidR="00B87C53" w:rsidRDefault="00B87C53" w:rsidP="00B87C53">
      <w:pPr>
        <w:spacing w:line="160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numPr>
          <w:ilvl w:val="0"/>
          <w:numId w:val="20"/>
        </w:numPr>
        <w:tabs>
          <w:tab w:val="left" w:pos="701"/>
        </w:tabs>
        <w:spacing w:line="0" w:lineRule="atLeast"/>
        <w:ind w:left="701" w:hanging="701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Федорченко В.К. Туристський словник-довідник [Навчальний посібник] /</w:t>
      </w:r>
    </w:p>
    <w:p w:rsidR="00B87C53" w:rsidRDefault="00B87C53" w:rsidP="00B87C53">
      <w:pPr>
        <w:spacing w:line="163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spacing w:line="0" w:lineRule="atLeast"/>
        <w:ind w:left="1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В. Федорченко, </w:t>
      </w:r>
      <w:proofErr w:type="spellStart"/>
      <w:r>
        <w:rPr>
          <w:rFonts w:ascii="Times New Roman" w:eastAsia="Times New Roman" w:hAnsi="Times New Roman"/>
          <w:sz w:val="28"/>
        </w:rPr>
        <w:t>І.Мініч</w:t>
      </w:r>
      <w:proofErr w:type="spellEnd"/>
      <w:r>
        <w:rPr>
          <w:rFonts w:ascii="Times New Roman" w:eastAsia="Times New Roman" w:hAnsi="Times New Roman"/>
          <w:sz w:val="28"/>
        </w:rPr>
        <w:t xml:space="preserve"> – К.: Дніпро, 2000. – 195 с.</w:t>
      </w:r>
    </w:p>
    <w:p w:rsidR="00B87C53" w:rsidRDefault="00B87C53" w:rsidP="00B87C53">
      <w:pPr>
        <w:spacing w:line="160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numPr>
          <w:ilvl w:val="0"/>
          <w:numId w:val="21"/>
        </w:numPr>
        <w:tabs>
          <w:tab w:val="left" w:pos="781"/>
        </w:tabs>
        <w:spacing w:line="0" w:lineRule="atLeast"/>
        <w:ind w:left="781" w:hanging="781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Школа  І.  М.  Менеджмент  </w:t>
      </w:r>
      <w:proofErr w:type="spellStart"/>
      <w:r>
        <w:rPr>
          <w:rFonts w:ascii="Times New Roman" w:eastAsia="Times New Roman" w:hAnsi="Times New Roman"/>
          <w:sz w:val="28"/>
        </w:rPr>
        <w:t>туристичноїіндустрії</w:t>
      </w:r>
      <w:proofErr w:type="spellEnd"/>
      <w:r>
        <w:rPr>
          <w:rFonts w:ascii="Times New Roman" w:eastAsia="Times New Roman" w:hAnsi="Times New Roman"/>
          <w:sz w:val="28"/>
        </w:rPr>
        <w:t xml:space="preserve">  /  за  ред.  проф.  І.  М.</w:t>
      </w:r>
    </w:p>
    <w:p w:rsidR="00B87C53" w:rsidRDefault="00B87C53" w:rsidP="00B87C53">
      <w:pPr>
        <w:spacing w:line="160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spacing w:line="0" w:lineRule="atLeast"/>
        <w:ind w:left="1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Школи. – Чернівці : ЧТЕІ КНТЕУ, 2003. ‒ 662 с.</w:t>
      </w:r>
    </w:p>
    <w:p w:rsidR="00B87C53" w:rsidRDefault="00B87C53" w:rsidP="00B87C53">
      <w:pPr>
        <w:spacing w:line="160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numPr>
          <w:ilvl w:val="0"/>
          <w:numId w:val="22"/>
        </w:numPr>
        <w:tabs>
          <w:tab w:val="left" w:pos="701"/>
        </w:tabs>
        <w:spacing w:line="0" w:lineRule="atLeast"/>
        <w:ind w:left="701" w:hanging="701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Андора</w:t>
      </w:r>
      <w:proofErr w:type="spellEnd"/>
      <w:r>
        <w:rPr>
          <w:rFonts w:ascii="Times New Roman" w:eastAsia="Times New Roman" w:hAnsi="Times New Roman"/>
          <w:sz w:val="28"/>
        </w:rPr>
        <w:t xml:space="preserve"> – пам’ятки, цікаві факти та місця, культура, природа, традиції</w:t>
      </w:r>
    </w:p>
    <w:p w:rsidR="00B87C53" w:rsidRDefault="00B87C53" w:rsidP="00B87C53">
      <w:pPr>
        <w:spacing w:line="163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spacing w:line="0" w:lineRule="atLeast"/>
        <w:ind w:left="1"/>
        <w:rPr>
          <w:rFonts w:ascii="Times New Roman" w:eastAsia="Times New Roman" w:hAnsi="Times New Roman"/>
          <w:color w:val="0000FF"/>
          <w:sz w:val="28"/>
          <w:u w:val="single"/>
        </w:rPr>
      </w:pPr>
      <w:r>
        <w:rPr>
          <w:rFonts w:ascii="Times New Roman" w:eastAsia="Times New Roman" w:hAnsi="Times New Roman"/>
          <w:sz w:val="28"/>
        </w:rPr>
        <w:t xml:space="preserve">[Електронний ресурс]. – Режим </w:t>
      </w:r>
      <w:proofErr w:type="spellStart"/>
      <w:r>
        <w:rPr>
          <w:rFonts w:ascii="Times New Roman" w:eastAsia="Times New Roman" w:hAnsi="Times New Roman"/>
          <w:sz w:val="28"/>
        </w:rPr>
        <w:t>доступу:</w:t>
      </w:r>
      <w:hyperlink r:id="rId6" w:history="1">
        <w:r>
          <w:rPr>
            <w:rStyle w:val="a3"/>
            <w:rFonts w:ascii="Times New Roman" w:eastAsia="Times New Roman" w:hAnsi="Times New Roman"/>
            <w:color w:val="0000FF"/>
            <w:sz w:val="28"/>
          </w:rPr>
          <w:t>http</w:t>
        </w:r>
        <w:proofErr w:type="spellEnd"/>
        <w:r>
          <w:rPr>
            <w:rStyle w:val="a3"/>
            <w:rFonts w:ascii="Times New Roman" w:eastAsia="Times New Roman" w:hAnsi="Times New Roman"/>
            <w:color w:val="0000FF"/>
            <w:sz w:val="28"/>
          </w:rPr>
          <w:t>://</w:t>
        </w:r>
        <w:proofErr w:type="spellStart"/>
        <w:r>
          <w:rPr>
            <w:rStyle w:val="a3"/>
            <w:rFonts w:ascii="Times New Roman" w:eastAsia="Times New Roman" w:hAnsi="Times New Roman"/>
            <w:color w:val="0000FF"/>
            <w:sz w:val="28"/>
          </w:rPr>
          <w:t>mapme.club</w:t>
        </w:r>
        <w:proofErr w:type="spellEnd"/>
        <w:r>
          <w:rPr>
            <w:rStyle w:val="a3"/>
            <w:rFonts w:ascii="Times New Roman" w:eastAsia="Times New Roman" w:hAnsi="Times New Roman"/>
            <w:color w:val="0000FF"/>
            <w:sz w:val="28"/>
          </w:rPr>
          <w:t>/</w:t>
        </w:r>
        <w:proofErr w:type="spellStart"/>
        <w:r>
          <w:rPr>
            <w:rStyle w:val="a3"/>
            <w:rFonts w:ascii="Times New Roman" w:eastAsia="Times New Roman" w:hAnsi="Times New Roman"/>
            <w:color w:val="0000FF"/>
            <w:sz w:val="28"/>
          </w:rPr>
          <w:t>kraini</w:t>
        </w:r>
        <w:proofErr w:type="spellEnd"/>
        <w:r>
          <w:rPr>
            <w:rStyle w:val="a3"/>
            <w:rFonts w:ascii="Times New Roman" w:eastAsia="Times New Roman" w:hAnsi="Times New Roman"/>
            <w:color w:val="0000FF"/>
            <w:sz w:val="28"/>
          </w:rPr>
          <w:t>/6-andorra.html</w:t>
        </w:r>
      </w:hyperlink>
    </w:p>
    <w:p w:rsidR="00B87C53" w:rsidRDefault="00B87C53" w:rsidP="00B87C53">
      <w:pPr>
        <w:spacing w:line="174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numPr>
          <w:ilvl w:val="0"/>
          <w:numId w:val="23"/>
        </w:numPr>
        <w:tabs>
          <w:tab w:val="left" w:pos="709"/>
        </w:tabs>
        <w:spacing w:line="348" w:lineRule="auto"/>
        <w:ind w:left="1" w:hanging="1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Відпочинок в країні контрастів – </w:t>
      </w:r>
      <w:proofErr w:type="spellStart"/>
      <w:r>
        <w:rPr>
          <w:rFonts w:ascii="Times New Roman" w:eastAsia="Times New Roman" w:hAnsi="Times New Roman"/>
          <w:sz w:val="28"/>
        </w:rPr>
        <w:t>Андорі</w:t>
      </w:r>
      <w:proofErr w:type="spellEnd"/>
      <w:r>
        <w:rPr>
          <w:rFonts w:ascii="Times New Roman" w:eastAsia="Times New Roman" w:hAnsi="Times New Roman"/>
          <w:sz w:val="28"/>
        </w:rPr>
        <w:t xml:space="preserve"> [Електронний ресурс]. – Режим доступу: </w:t>
      </w:r>
      <w:hyperlink r:id="rId7" w:history="1">
        <w:r>
          <w:rPr>
            <w:rStyle w:val="a3"/>
            <w:rFonts w:ascii="Times New Roman" w:eastAsia="Times New Roman" w:hAnsi="Times New Roman"/>
            <w:color w:val="0000FF"/>
            <w:sz w:val="28"/>
          </w:rPr>
          <w:t>https://travel-tours.com.ua/category/andorra/</w:t>
        </w:r>
      </w:hyperlink>
    </w:p>
    <w:p w:rsidR="00B87C53" w:rsidRDefault="00B87C53" w:rsidP="00B87C53">
      <w:pPr>
        <w:spacing w:line="14" w:lineRule="exact"/>
        <w:rPr>
          <w:rFonts w:ascii="Times New Roman" w:eastAsia="Times New Roman" w:hAnsi="Times New Roman"/>
          <w:sz w:val="28"/>
        </w:rPr>
      </w:pPr>
    </w:p>
    <w:p w:rsidR="00B87C53" w:rsidRDefault="00B87C53" w:rsidP="00B87C53">
      <w:pPr>
        <w:numPr>
          <w:ilvl w:val="0"/>
          <w:numId w:val="23"/>
        </w:numPr>
        <w:tabs>
          <w:tab w:val="left" w:pos="701"/>
        </w:tabs>
        <w:spacing w:line="0" w:lineRule="atLeast"/>
        <w:ind w:left="701" w:hanging="701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ГородаИталии</w:t>
      </w:r>
      <w:proofErr w:type="spellEnd"/>
      <w:r>
        <w:rPr>
          <w:rFonts w:ascii="Times New Roman" w:eastAsia="Times New Roman" w:hAnsi="Times New Roman"/>
          <w:sz w:val="28"/>
        </w:rPr>
        <w:t>[</w:t>
      </w:r>
      <w:proofErr w:type="spellStart"/>
      <w:r>
        <w:rPr>
          <w:rFonts w:ascii="Times New Roman" w:eastAsia="Times New Roman" w:hAnsi="Times New Roman"/>
          <w:sz w:val="28"/>
        </w:rPr>
        <w:t>Електроннийресурс</w:t>
      </w:r>
      <w:proofErr w:type="spellEnd"/>
      <w:r>
        <w:rPr>
          <w:rFonts w:ascii="Times New Roman" w:eastAsia="Times New Roman" w:hAnsi="Times New Roman"/>
          <w:sz w:val="28"/>
        </w:rPr>
        <w:t>].–</w:t>
      </w:r>
      <w:proofErr w:type="spellStart"/>
      <w:r>
        <w:rPr>
          <w:rFonts w:ascii="Times New Roman" w:eastAsia="Times New Roman" w:hAnsi="Times New Roman"/>
          <w:sz w:val="28"/>
        </w:rPr>
        <w:t>Режимдоступу</w:t>
      </w:r>
      <w:proofErr w:type="spellEnd"/>
      <w:r>
        <w:rPr>
          <w:rFonts w:ascii="Times New Roman" w:eastAsia="Times New Roman" w:hAnsi="Times New Roman"/>
          <w:sz w:val="28"/>
        </w:rPr>
        <w:t>:</w:t>
      </w:r>
    </w:p>
    <w:p w:rsidR="00B87C53" w:rsidRDefault="00B87C53" w:rsidP="00B87C53">
      <w:pPr>
        <w:spacing w:line="200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spacing w:line="200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spacing w:line="259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numPr>
          <w:ilvl w:val="0"/>
          <w:numId w:val="24"/>
        </w:numPr>
        <w:tabs>
          <w:tab w:val="left" w:pos="709"/>
        </w:tabs>
        <w:spacing w:line="348" w:lineRule="auto"/>
        <w:ind w:left="1" w:hanging="1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Готельна інфраструктура Франції [Електронний ресурс]. - Режим доступу:</w:t>
      </w:r>
    </w:p>
    <w:p w:rsidR="00B87C53" w:rsidRDefault="00B87C53" w:rsidP="00B87C53">
      <w:pPr>
        <w:spacing w:line="15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spacing w:line="0" w:lineRule="atLeast"/>
        <w:ind w:left="1"/>
        <w:rPr>
          <w:rFonts w:ascii="Times New Roman" w:eastAsia="Times New Roman" w:hAnsi="Times New Roman"/>
          <w:color w:val="0000FF"/>
          <w:sz w:val="28"/>
          <w:u w:val="single"/>
        </w:rPr>
      </w:pPr>
      <w:hyperlink r:id="rId8" w:history="1">
        <w:r>
          <w:rPr>
            <w:rStyle w:val="a3"/>
            <w:rFonts w:ascii="Times New Roman" w:eastAsia="Times New Roman" w:hAnsi="Times New Roman"/>
            <w:color w:val="0000FF"/>
            <w:sz w:val="28"/>
          </w:rPr>
          <w:t>http://knowledge.allbest.ru/sport/3c0b65625b2bc68b5c53a88521306d26_0.html</w:t>
        </w:r>
      </w:hyperlink>
    </w:p>
    <w:p w:rsidR="00B87C53" w:rsidRDefault="00B87C53" w:rsidP="00B87C53">
      <w:pPr>
        <w:spacing w:line="174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numPr>
          <w:ilvl w:val="0"/>
          <w:numId w:val="25"/>
        </w:numPr>
        <w:tabs>
          <w:tab w:val="left" w:pos="709"/>
        </w:tabs>
        <w:spacing w:line="350" w:lineRule="auto"/>
        <w:ind w:left="1" w:hanging="1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Готельна та ресторанна сфера в XVI — на початку XX </w:t>
      </w:r>
      <w:proofErr w:type="spellStart"/>
      <w:r>
        <w:rPr>
          <w:rFonts w:ascii="Times New Roman" w:eastAsia="Times New Roman" w:hAnsi="Times New Roman"/>
          <w:sz w:val="28"/>
        </w:rPr>
        <w:t>ст</w:t>
      </w:r>
      <w:proofErr w:type="spellEnd"/>
      <w:r>
        <w:rPr>
          <w:rFonts w:ascii="Times New Roman" w:eastAsia="Times New Roman" w:hAnsi="Times New Roman"/>
          <w:sz w:val="28"/>
        </w:rPr>
        <w:t xml:space="preserve"> [Електронний ресурс]. – Режим доступу:</w:t>
      </w:r>
    </w:p>
    <w:p w:rsidR="00B87C53" w:rsidRDefault="00B87C53" w:rsidP="00B87C53">
      <w:pPr>
        <w:spacing w:line="12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spacing w:line="0" w:lineRule="atLeast"/>
        <w:ind w:left="1"/>
        <w:rPr>
          <w:rFonts w:ascii="Times New Roman" w:eastAsia="Times New Roman" w:hAnsi="Times New Roman"/>
          <w:color w:val="0000FF"/>
          <w:sz w:val="28"/>
          <w:u w:val="single"/>
        </w:rPr>
      </w:pPr>
      <w:hyperlink r:id="rId9" w:history="1">
        <w:r>
          <w:rPr>
            <w:rStyle w:val="a3"/>
            <w:rFonts w:ascii="Times New Roman" w:eastAsia="Times New Roman" w:hAnsi="Times New Roman"/>
            <w:color w:val="0000FF"/>
            <w:sz w:val="28"/>
          </w:rPr>
          <w:t>http://pidruchniki.com/10561127/turizm/gotelna_restoranna_sfera_xvi_pochatku</w:t>
        </w:r>
      </w:hyperlink>
    </w:p>
    <w:p w:rsidR="00B87C53" w:rsidRDefault="00B87C53" w:rsidP="00B87C53">
      <w:pPr>
        <w:spacing w:line="160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numPr>
          <w:ilvl w:val="0"/>
          <w:numId w:val="26"/>
        </w:numPr>
        <w:tabs>
          <w:tab w:val="left" w:pos="701"/>
        </w:tabs>
        <w:spacing w:line="0" w:lineRule="atLeast"/>
        <w:ind w:left="701" w:hanging="701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ЗвёздыотелейФранции</w:t>
      </w:r>
      <w:proofErr w:type="spellEnd"/>
      <w:r>
        <w:rPr>
          <w:rFonts w:ascii="Times New Roman" w:eastAsia="Times New Roman" w:hAnsi="Times New Roman"/>
          <w:sz w:val="28"/>
        </w:rPr>
        <w:t xml:space="preserve">    [Електронний    ресурс].    –    Режим доступу:</w:t>
      </w:r>
    </w:p>
    <w:p w:rsidR="00B87C53" w:rsidRDefault="00B87C53" w:rsidP="00B87C53">
      <w:pPr>
        <w:spacing w:line="160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spacing w:line="0" w:lineRule="atLeast"/>
        <w:ind w:left="1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http://www.city-of-hotels.ru/165/types-of-hotels-ru/class-france.html</w:t>
      </w:r>
    </w:p>
    <w:p w:rsidR="00B87C53" w:rsidRDefault="00B87C53" w:rsidP="00B87C53">
      <w:pPr>
        <w:spacing w:line="176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numPr>
          <w:ilvl w:val="0"/>
          <w:numId w:val="27"/>
        </w:numPr>
        <w:tabs>
          <w:tab w:val="left" w:pos="709"/>
        </w:tabs>
        <w:spacing w:line="348" w:lineRule="auto"/>
        <w:ind w:left="1" w:hanging="1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Современное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состояние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Европейских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гостиничных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цепей</w:t>
      </w:r>
      <w:proofErr w:type="spellEnd"/>
      <w:r>
        <w:rPr>
          <w:rFonts w:ascii="Times New Roman" w:eastAsia="Times New Roman" w:hAnsi="Times New Roman"/>
          <w:sz w:val="28"/>
        </w:rPr>
        <w:t xml:space="preserve"> [Електронний ресурс]. – Режим доступу: http://mybiblioteka.su/7-4078.html</w:t>
      </w:r>
    </w:p>
    <w:p w:rsidR="00B87C53" w:rsidRDefault="00B87C53" w:rsidP="00B87C53">
      <w:pPr>
        <w:spacing w:line="14" w:lineRule="exact"/>
        <w:rPr>
          <w:rFonts w:ascii="Times New Roman" w:eastAsia="Times New Roman" w:hAnsi="Times New Roman"/>
          <w:sz w:val="28"/>
        </w:rPr>
      </w:pPr>
    </w:p>
    <w:p w:rsidR="00B87C53" w:rsidRDefault="00B87C53" w:rsidP="00B87C53">
      <w:pPr>
        <w:numPr>
          <w:ilvl w:val="0"/>
          <w:numId w:val="27"/>
        </w:numPr>
        <w:tabs>
          <w:tab w:val="left" w:pos="701"/>
        </w:tabs>
        <w:spacing w:line="0" w:lineRule="atLeast"/>
        <w:ind w:left="701" w:hanging="701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Отели</w:t>
      </w:r>
      <w:proofErr w:type="spellEnd"/>
      <w:r>
        <w:rPr>
          <w:rFonts w:ascii="Times New Roman" w:eastAsia="Times New Roman" w:hAnsi="Times New Roman"/>
          <w:sz w:val="28"/>
        </w:rPr>
        <w:t xml:space="preserve">  Парижа  4  </w:t>
      </w:r>
      <w:proofErr w:type="spellStart"/>
      <w:r>
        <w:rPr>
          <w:rFonts w:ascii="Times New Roman" w:eastAsia="Times New Roman" w:hAnsi="Times New Roman"/>
          <w:sz w:val="28"/>
        </w:rPr>
        <w:t>звезды</w:t>
      </w:r>
      <w:proofErr w:type="spellEnd"/>
      <w:r>
        <w:rPr>
          <w:rFonts w:ascii="Times New Roman" w:eastAsia="Times New Roman" w:hAnsi="Times New Roman"/>
          <w:sz w:val="28"/>
        </w:rPr>
        <w:t xml:space="preserve">  [Електронний  ресурс].  –  Режим  доступу:</w:t>
      </w:r>
    </w:p>
    <w:p w:rsidR="00B87C53" w:rsidRDefault="00B87C53" w:rsidP="00B87C53">
      <w:pPr>
        <w:spacing w:line="200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spacing w:line="200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spacing w:line="246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numPr>
          <w:ilvl w:val="0"/>
          <w:numId w:val="28"/>
        </w:numPr>
        <w:tabs>
          <w:tab w:val="left" w:pos="701"/>
        </w:tabs>
        <w:spacing w:line="0" w:lineRule="atLeast"/>
        <w:ind w:left="701" w:hanging="701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Отели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Франции</w:t>
      </w:r>
      <w:proofErr w:type="spellEnd"/>
      <w:r>
        <w:rPr>
          <w:rFonts w:ascii="Times New Roman" w:eastAsia="Times New Roman" w:hAnsi="Times New Roman"/>
          <w:sz w:val="28"/>
        </w:rPr>
        <w:t xml:space="preserve"> [Електронний ресурс]. – Режим доступу:</w:t>
      </w:r>
    </w:p>
    <w:p w:rsidR="00B87C53" w:rsidRDefault="00B87C53" w:rsidP="00B87C53">
      <w:pPr>
        <w:spacing w:line="200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spacing w:line="200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spacing w:line="243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numPr>
          <w:ilvl w:val="0"/>
          <w:numId w:val="29"/>
        </w:numPr>
        <w:tabs>
          <w:tab w:val="left" w:pos="701"/>
        </w:tabs>
        <w:spacing w:line="0" w:lineRule="atLeast"/>
        <w:ind w:left="701" w:hanging="701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Офіційний  сайт  Туризму  [Електронний  ресурс].  –  Режим  доступу:</w:t>
      </w:r>
    </w:p>
    <w:p w:rsidR="00B87C53" w:rsidRDefault="00B87C53" w:rsidP="00B87C53">
      <w:pPr>
        <w:spacing w:line="160" w:lineRule="exact"/>
        <w:rPr>
          <w:rFonts w:ascii="Times New Roman" w:eastAsia="Times New Roman" w:hAnsi="Times New Roman"/>
        </w:rPr>
      </w:pPr>
    </w:p>
    <w:p w:rsidR="00B87C53" w:rsidRDefault="00B87C53" w:rsidP="00B87C53">
      <w:pPr>
        <w:spacing w:line="0" w:lineRule="atLeast"/>
        <w:ind w:left="1"/>
        <w:rPr>
          <w:rFonts w:ascii="Times New Roman" w:eastAsia="Times New Roman" w:hAnsi="Times New Roman"/>
          <w:color w:val="0000FF"/>
          <w:sz w:val="28"/>
          <w:u w:val="single"/>
        </w:rPr>
      </w:pPr>
      <w:hyperlink r:id="rId10" w:history="1">
        <w:r>
          <w:rPr>
            <w:rStyle w:val="a3"/>
            <w:rFonts w:ascii="Times New Roman" w:eastAsia="Times New Roman" w:hAnsi="Times New Roman"/>
            <w:color w:val="0000FF"/>
            <w:sz w:val="28"/>
          </w:rPr>
          <w:t>http://www.booking.com</w:t>
        </w:r>
      </w:hyperlink>
    </w:p>
    <w:p w:rsidR="00B87C53" w:rsidRDefault="00B87C53">
      <w:bookmarkStart w:id="6" w:name="_GoBack"/>
      <w:bookmarkEnd w:id="6"/>
    </w:p>
    <w:sectPr w:rsidR="00B87C5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3804823E"/>
    <w:lvl w:ilvl="0" w:tplc="FFFFFFFF">
      <w:start w:val="3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">
    <w:nsid w:val="00000002"/>
    <w:multiLevelType w:val="hybridMultilevel"/>
    <w:tmpl w:val="77465F00"/>
    <w:lvl w:ilvl="0" w:tplc="FFFFFFFF">
      <w:start w:val="4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2">
    <w:nsid w:val="00000003"/>
    <w:multiLevelType w:val="hybridMultilevel"/>
    <w:tmpl w:val="7724C67E"/>
    <w:lvl w:ilvl="0" w:tplc="FFFFFFFF">
      <w:start w:val="1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3">
    <w:nsid w:val="0000002F"/>
    <w:multiLevelType w:val="hybridMultilevel"/>
    <w:tmpl w:val="15B5AF5C"/>
    <w:lvl w:ilvl="0" w:tplc="FFFFFFFF">
      <w:start w:val="1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4">
    <w:nsid w:val="00000030"/>
    <w:multiLevelType w:val="hybridMultilevel"/>
    <w:tmpl w:val="741226BA"/>
    <w:lvl w:ilvl="0" w:tplc="FFFFFFFF">
      <w:start w:val="3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5">
    <w:nsid w:val="00000031"/>
    <w:multiLevelType w:val="hybridMultilevel"/>
    <w:tmpl w:val="0D34B6A8"/>
    <w:lvl w:ilvl="0" w:tplc="FFFFFFFF">
      <w:start w:val="6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6">
    <w:nsid w:val="00000032"/>
    <w:multiLevelType w:val="hybridMultilevel"/>
    <w:tmpl w:val="10233C98"/>
    <w:lvl w:ilvl="0" w:tplc="FFFFFFFF">
      <w:start w:val="7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7">
    <w:nsid w:val="00000033"/>
    <w:multiLevelType w:val="hybridMultilevel"/>
    <w:tmpl w:val="3F6AB60E"/>
    <w:lvl w:ilvl="0" w:tplc="FFFFFFFF">
      <w:start w:val="2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8">
    <w:nsid w:val="00000034"/>
    <w:multiLevelType w:val="hybridMultilevel"/>
    <w:tmpl w:val="61574094"/>
    <w:lvl w:ilvl="0" w:tplc="FFFFFFFF">
      <w:start w:val="3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9">
    <w:nsid w:val="00000035"/>
    <w:multiLevelType w:val="hybridMultilevel"/>
    <w:tmpl w:val="7E0C57B0"/>
    <w:lvl w:ilvl="0" w:tplc="FFFFFFFF">
      <w:start w:val="4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0">
    <w:nsid w:val="00000036"/>
    <w:multiLevelType w:val="hybridMultilevel"/>
    <w:tmpl w:val="77AE35EA"/>
    <w:lvl w:ilvl="0" w:tplc="FFFFFFFF">
      <w:start w:val="5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1">
    <w:nsid w:val="00000037"/>
    <w:multiLevelType w:val="hybridMultilevel"/>
    <w:tmpl w:val="579BE4F0"/>
    <w:lvl w:ilvl="0" w:tplc="FFFFFFFF">
      <w:start w:val="6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2">
    <w:nsid w:val="00000038"/>
    <w:multiLevelType w:val="hybridMultilevel"/>
    <w:tmpl w:val="310C50B2"/>
    <w:lvl w:ilvl="0" w:tplc="FFFFFFFF">
      <w:start w:val="7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3">
    <w:nsid w:val="00000039"/>
    <w:multiLevelType w:val="hybridMultilevel"/>
    <w:tmpl w:val="5FF87E04"/>
    <w:lvl w:ilvl="0" w:tplc="FFFFFFFF">
      <w:start w:val="8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4">
    <w:nsid w:val="0000003A"/>
    <w:multiLevelType w:val="hybridMultilevel"/>
    <w:tmpl w:val="2F305DEE"/>
    <w:lvl w:ilvl="0" w:tplc="FFFFFFFF">
      <w:start w:val="9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5">
    <w:nsid w:val="0000003B"/>
    <w:multiLevelType w:val="hybridMultilevel"/>
    <w:tmpl w:val="25A70BF6"/>
    <w:lvl w:ilvl="0" w:tplc="FFFFFFFF">
      <w:start w:val="10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6">
    <w:nsid w:val="0000003C"/>
    <w:multiLevelType w:val="hybridMultilevel"/>
    <w:tmpl w:val="1DBABF00"/>
    <w:lvl w:ilvl="0" w:tplc="FFFFFFFF">
      <w:start w:val="11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7">
    <w:nsid w:val="0000003D"/>
    <w:multiLevelType w:val="hybridMultilevel"/>
    <w:tmpl w:val="4AD084E8"/>
    <w:lvl w:ilvl="0" w:tplc="FFFFFFFF">
      <w:start w:val="13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8">
    <w:nsid w:val="0000003E"/>
    <w:multiLevelType w:val="hybridMultilevel"/>
    <w:tmpl w:val="1F48EAA0"/>
    <w:lvl w:ilvl="0" w:tplc="FFFFFFFF">
      <w:start w:val="14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9">
    <w:nsid w:val="0000003F"/>
    <w:multiLevelType w:val="hybridMultilevel"/>
    <w:tmpl w:val="1381823A"/>
    <w:lvl w:ilvl="0" w:tplc="FFFFFFFF">
      <w:start w:val="15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20">
    <w:nsid w:val="00000040"/>
    <w:multiLevelType w:val="hybridMultilevel"/>
    <w:tmpl w:val="5DB70AE4"/>
    <w:lvl w:ilvl="0" w:tplc="FFFFFFFF">
      <w:start w:val="16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21">
    <w:nsid w:val="00000041"/>
    <w:multiLevelType w:val="hybridMultilevel"/>
    <w:tmpl w:val="100F8FCA"/>
    <w:lvl w:ilvl="0" w:tplc="FFFFFFFF">
      <w:start w:val="17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22">
    <w:nsid w:val="00000042"/>
    <w:multiLevelType w:val="hybridMultilevel"/>
    <w:tmpl w:val="6590700A"/>
    <w:lvl w:ilvl="0" w:tplc="FFFFFFFF">
      <w:start w:val="18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23">
    <w:nsid w:val="00000043"/>
    <w:multiLevelType w:val="hybridMultilevel"/>
    <w:tmpl w:val="15014ACA"/>
    <w:lvl w:ilvl="0" w:tplc="FFFFFFFF">
      <w:start w:val="20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24">
    <w:nsid w:val="00000044"/>
    <w:multiLevelType w:val="hybridMultilevel"/>
    <w:tmpl w:val="5F5E7FD0"/>
    <w:lvl w:ilvl="0" w:tplc="FFFFFFFF">
      <w:start w:val="21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25">
    <w:nsid w:val="00000045"/>
    <w:multiLevelType w:val="hybridMultilevel"/>
    <w:tmpl w:val="098A3148"/>
    <w:lvl w:ilvl="0" w:tplc="FFFFFFFF">
      <w:start w:val="22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26">
    <w:nsid w:val="00000046"/>
    <w:multiLevelType w:val="hybridMultilevel"/>
    <w:tmpl w:val="799D0246"/>
    <w:lvl w:ilvl="0" w:tplc="FFFFFFFF">
      <w:start w:val="23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27">
    <w:nsid w:val="00000047"/>
    <w:multiLevelType w:val="hybridMultilevel"/>
    <w:tmpl w:val="06B94764"/>
    <w:lvl w:ilvl="0" w:tplc="FFFFFFFF">
      <w:start w:val="25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28">
    <w:nsid w:val="00000048"/>
    <w:multiLevelType w:val="hybridMultilevel"/>
    <w:tmpl w:val="42C296BC"/>
    <w:lvl w:ilvl="0" w:tplc="FFFFFFFF">
      <w:start w:val="26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num w:numId="1">
    <w:abstractNumId w:val="0"/>
    <w:lvlOverride w:ilvl="0">
      <w:startOverride w:val="3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4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4"/>
    <w:lvlOverride w:ilvl="0">
      <w:startOverride w:val="3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5"/>
    <w:lvlOverride w:ilvl="0">
      <w:startOverride w:val="6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7">
    <w:abstractNumId w:val="6"/>
    <w:lvlOverride w:ilvl="0">
      <w:startOverride w:val="7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7"/>
    <w:lvlOverride w:ilvl="0">
      <w:startOverride w:val="2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9">
    <w:abstractNumId w:val="8"/>
    <w:lvlOverride w:ilvl="0">
      <w:startOverride w:val="3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0">
    <w:abstractNumId w:val="9"/>
    <w:lvlOverride w:ilvl="0">
      <w:startOverride w:val="4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1">
    <w:abstractNumId w:val="10"/>
    <w:lvlOverride w:ilvl="0">
      <w:startOverride w:val="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2">
    <w:abstractNumId w:val="11"/>
    <w:lvlOverride w:ilvl="0">
      <w:startOverride w:val="6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3">
    <w:abstractNumId w:val="12"/>
    <w:lvlOverride w:ilvl="0">
      <w:startOverride w:val="7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4">
    <w:abstractNumId w:val="13"/>
    <w:lvlOverride w:ilvl="0">
      <w:startOverride w:val="8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5">
    <w:abstractNumId w:val="14"/>
    <w:lvlOverride w:ilvl="0">
      <w:startOverride w:val="9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6">
    <w:abstractNumId w:val="15"/>
    <w:lvlOverride w:ilvl="0">
      <w:startOverride w:val="10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7">
    <w:abstractNumId w:val="16"/>
    <w:lvlOverride w:ilvl="0">
      <w:startOverride w:val="1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8">
    <w:abstractNumId w:val="17"/>
    <w:lvlOverride w:ilvl="0">
      <w:startOverride w:val="13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9">
    <w:abstractNumId w:val="18"/>
    <w:lvlOverride w:ilvl="0">
      <w:startOverride w:val="14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0">
    <w:abstractNumId w:val="19"/>
    <w:lvlOverride w:ilvl="0">
      <w:startOverride w:val="1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1">
    <w:abstractNumId w:val="20"/>
    <w:lvlOverride w:ilvl="0">
      <w:startOverride w:val="16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2">
    <w:abstractNumId w:val="21"/>
    <w:lvlOverride w:ilvl="0">
      <w:startOverride w:val="17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3">
    <w:abstractNumId w:val="22"/>
    <w:lvlOverride w:ilvl="0">
      <w:startOverride w:val="18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4">
    <w:abstractNumId w:val="23"/>
    <w:lvlOverride w:ilvl="0">
      <w:startOverride w:val="20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5">
    <w:abstractNumId w:val="24"/>
    <w:lvlOverride w:ilvl="0">
      <w:startOverride w:val="2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6">
    <w:abstractNumId w:val="25"/>
    <w:lvlOverride w:ilvl="0">
      <w:startOverride w:val="22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7">
    <w:abstractNumId w:val="26"/>
    <w:lvlOverride w:ilvl="0">
      <w:startOverride w:val="23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8">
    <w:abstractNumId w:val="27"/>
    <w:lvlOverride w:ilvl="0">
      <w:startOverride w:val="2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9">
    <w:abstractNumId w:val="28"/>
    <w:lvlOverride w:ilvl="0">
      <w:startOverride w:val="26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65E0"/>
    <w:rsid w:val="00137F6E"/>
    <w:rsid w:val="00B87C53"/>
    <w:rsid w:val="00D365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7C53"/>
    <w:pPr>
      <w:spacing w:after="0" w:line="240" w:lineRule="auto"/>
    </w:pPr>
    <w:rPr>
      <w:rFonts w:ascii="Calibri" w:eastAsia="Calibri" w:hAnsi="Calibri" w:cs="Arial"/>
      <w:sz w:val="20"/>
      <w:szCs w:val="20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B87C5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7C53"/>
    <w:pPr>
      <w:spacing w:after="0" w:line="240" w:lineRule="auto"/>
    </w:pPr>
    <w:rPr>
      <w:rFonts w:ascii="Calibri" w:eastAsia="Calibri" w:hAnsi="Calibri" w:cs="Arial"/>
      <w:sz w:val="20"/>
      <w:szCs w:val="20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B87C5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8455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478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knowledge.allbest.ru/sport/3c0b65625b2bc68b5c53a88521306d26_0.htm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travel-tours.com.ua/category/andorra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mapme.club/kraini/6-andorra.html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www.booking.com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pidruchniki.com/10561127/turizm/gotelna_restoranna_sfera_xvi_pochatk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5968</Words>
  <Characters>3402</Characters>
  <Application>Microsoft Office Word</Application>
  <DocSecurity>0</DocSecurity>
  <Lines>28</Lines>
  <Paragraphs>18</Paragraphs>
  <ScaleCrop>false</ScaleCrop>
  <Company/>
  <LinksUpToDate>false</LinksUpToDate>
  <CharactersWithSpaces>9352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2020-10-22T13:07:00Z</dcterms:created>
  <dcterms:modified xsi:type="dcterms:W3CDTF">2020-10-22T13:08:00Z</dcterms:modified>
</cp:coreProperties>
</file>