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B6E" w:rsidRPr="00E20B6E" w:rsidRDefault="00E20B6E" w:rsidP="00E20B6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E20B6E" w:rsidRPr="00E20B6E" w:rsidRDefault="00E20B6E" w:rsidP="00E20B6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E20B6E" w:rsidRPr="00E20B6E" w:rsidRDefault="00E20B6E" w:rsidP="00E20B6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E20B6E" w:rsidRPr="00E20B6E" w:rsidRDefault="00E20B6E" w:rsidP="00E20B6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E20B6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E20B6E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E20B6E" w:rsidRPr="00E20B6E" w:rsidRDefault="00E20B6E" w:rsidP="00E20B6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спеціаліста</w:t>
      </w:r>
    </w:p>
    <w:p w:rsidR="00E20B6E" w:rsidRPr="00E20B6E" w:rsidRDefault="00E20B6E" w:rsidP="00E20B6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20B6E" w:rsidRPr="00E20B6E" w:rsidRDefault="00E20B6E" w:rsidP="00E20B6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E20B6E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E20B6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Схі</w:t>
      </w:r>
      <w:proofErr w:type="gramStart"/>
      <w:r w:rsidRPr="00E20B6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дне</w:t>
      </w:r>
      <w:proofErr w:type="gramEnd"/>
      <w:r w:rsidRPr="00E20B6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партнерство: передумови, сутність та досягнення</w:t>
      </w:r>
      <w:r w:rsidRPr="00E20B6E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E20B6E" w:rsidRPr="00E20B6E" w:rsidRDefault="00E20B6E" w:rsidP="00E20B6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E20B6E" w:rsidRPr="00E20B6E" w:rsidRDefault="00E20B6E" w:rsidP="00E20B6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E20B6E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«Eastern Partnership: prerequisites, main points and achievements»</w:t>
      </w:r>
    </w:p>
    <w:p w:rsidR="00E20B6E" w:rsidRPr="00E20B6E" w:rsidRDefault="00E20B6E" w:rsidP="00E20B6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E20B6E" w:rsidRPr="00E20B6E" w:rsidRDefault="00E20B6E" w:rsidP="00E20B6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E20B6E" w:rsidRPr="00E20B6E" w:rsidRDefault="00E20B6E" w:rsidP="00E20B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ла): студент(ка)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E20B6E" w:rsidRPr="00E20B6E" w:rsidRDefault="00E20B6E" w:rsidP="00E20B6E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E20B6E" w:rsidRPr="00E20B6E" w:rsidRDefault="00E20B6E" w:rsidP="00E20B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спеціальності </w:t>
      </w:r>
      <w:r w:rsidRPr="00E20B6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055Міжнародні відносини, </w:t>
      </w:r>
    </w:p>
    <w:p w:rsidR="00E20B6E" w:rsidRPr="00E20B6E" w:rsidRDefault="00E20B6E" w:rsidP="00E20B6E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E20B6E" w:rsidRPr="00E20B6E" w:rsidRDefault="00E20B6E" w:rsidP="00E20B6E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E20B6E" w:rsidRPr="00E20B6E" w:rsidRDefault="00E20B6E" w:rsidP="00E20B6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Боковікова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Катерина Олександрівна</w:t>
      </w:r>
    </w:p>
    <w:p w:rsidR="00E20B6E" w:rsidRPr="00E20B6E" w:rsidRDefault="00E20B6E" w:rsidP="00E20B6E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E20B6E" w:rsidRPr="00E20B6E" w:rsidRDefault="00E20B6E" w:rsidP="00E20B6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E20B6E" w:rsidRPr="00E20B6E" w:rsidRDefault="00E20B6E" w:rsidP="00E20B6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20B6E" w:rsidRPr="00E20B6E" w:rsidRDefault="00E20B6E" w:rsidP="00E20B6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к.політ.н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ст.викл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. Максименко І.В.__</w:t>
      </w:r>
    </w:p>
    <w:p w:rsidR="00E20B6E" w:rsidRPr="00E20B6E" w:rsidRDefault="00E20B6E" w:rsidP="00E20B6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E20B6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E20B6E" w:rsidRPr="00E20B6E" w:rsidRDefault="00E20B6E" w:rsidP="00E20B6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к.політ.н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Глебов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</w:t>
      </w:r>
    </w:p>
    <w:p w:rsidR="00E20B6E" w:rsidRPr="00E20B6E" w:rsidRDefault="00E20B6E" w:rsidP="00E20B6E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E20B6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E20B6E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E20B6E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E20B6E" w:rsidRPr="00E20B6E" w:rsidRDefault="00E20B6E" w:rsidP="00E20B6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20B6E" w:rsidRPr="00E20B6E" w:rsidRDefault="00E20B6E" w:rsidP="00E20B6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20B6E" w:rsidRPr="00E20B6E" w:rsidRDefault="00E20B6E" w:rsidP="00E20B6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20B6E" w:rsidRPr="00E20B6E" w:rsidTr="005E2FEB">
        <w:trPr>
          <w:jc w:val="center"/>
        </w:trPr>
        <w:tc>
          <w:tcPr>
            <w:tcW w:w="4967" w:type="dxa"/>
            <w:hideMark/>
          </w:tcPr>
          <w:p w:rsidR="00E20B6E" w:rsidRPr="00E20B6E" w:rsidRDefault="00E20B6E" w:rsidP="00E20B6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E20B6E" w:rsidRPr="00E20B6E" w:rsidRDefault="00E20B6E" w:rsidP="00E20B6E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E20B6E" w:rsidRPr="00E20B6E" w:rsidRDefault="00E20B6E" w:rsidP="00E20B6E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E20B6E" w:rsidRPr="00E20B6E" w:rsidRDefault="00E20B6E" w:rsidP="00E20B6E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E20B6E" w:rsidRPr="00E20B6E" w:rsidRDefault="00E20B6E" w:rsidP="00E20B6E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E20B6E" w:rsidRPr="00E20B6E" w:rsidRDefault="00E20B6E" w:rsidP="00E20B6E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E20B6E" w:rsidRPr="00E20B6E" w:rsidRDefault="00E20B6E" w:rsidP="00E20B6E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E20B6E" w:rsidRPr="00E20B6E" w:rsidRDefault="00E20B6E" w:rsidP="00E20B6E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E20B6E" w:rsidRPr="00E20B6E" w:rsidRDefault="00E20B6E" w:rsidP="00E20B6E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E20B6E" w:rsidRPr="00E20B6E" w:rsidRDefault="00E20B6E" w:rsidP="00E20B6E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E20B6E" w:rsidRPr="00E20B6E" w:rsidRDefault="00E20B6E" w:rsidP="00E20B6E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E20B6E" w:rsidRPr="00E20B6E" w:rsidRDefault="00E20B6E" w:rsidP="00E20B6E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</w:t>
            </w:r>
            <w:r w:rsidRPr="00E20B6E">
              <w:rPr>
                <w:rFonts w:ascii="Times New Roman" w:eastAsia="Times New Roman" w:hAnsi="Times New Roman" w:cs="Times New Roman"/>
                <w:sz w:val="28"/>
                <w:szCs w:val="28"/>
              </w:rPr>
              <w:t>. Брусиловська О.І.</w:t>
            </w:r>
          </w:p>
          <w:p w:rsidR="00E20B6E" w:rsidRPr="00E20B6E" w:rsidRDefault="00E20B6E" w:rsidP="00E20B6E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E20B6E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E20B6E" w:rsidRPr="00E20B6E" w:rsidTr="005E2FEB">
        <w:trPr>
          <w:jc w:val="center"/>
        </w:trPr>
        <w:tc>
          <w:tcPr>
            <w:tcW w:w="4967" w:type="dxa"/>
          </w:tcPr>
          <w:p w:rsidR="00E20B6E" w:rsidRPr="00E20B6E" w:rsidRDefault="00E20B6E" w:rsidP="00E20B6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E20B6E" w:rsidRPr="00E20B6E" w:rsidRDefault="00E20B6E" w:rsidP="00E20B6E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E20B6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E20B6E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E20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E20B6E" w:rsidRPr="00E20B6E" w:rsidRDefault="00E20B6E" w:rsidP="00E20B6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eastAsia="ru-RU"/>
        </w:rPr>
        <w:t>СОДЕРЖАНИЕ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Введение...................................................................................................................3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1 Предпосылки и причины появления Восточного партнерства.............7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2 "На пути к сближению": цели, задачи и приоритеты...........................24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3 Достижения, трудности и перспективы Восточного партнерства............................................................................................................40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Заключение.............................................................................................................56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изученных источников............................................................................59</w:t>
      </w: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ВВЕДЕНИЕ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Тема данной работы "Восточное партнерство: предпосылки, суть и достижения"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Актуальность данной работы обусловлена ролью Европейского Союза в жизни окружающих его соседей, в частности тех, которые проводят курс на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евроинтеграцию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Изучение факторов и процессов, под влиянием которых государство  движется к более интегрированному взаимодействию с ЕС остается актуальным и сегодня. Отношение Евросоюза к ближайшим соседям, его стремление делиться опытом, общими ценностями и идеями всеобщего благосостояния является уникальным по своей сути. Процесс реализации европейских инициатив не останавливается на 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достигнутом</w:t>
      </w:r>
      <w:proofErr w:type="gram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и продолжается развиваться.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Интерес к теме обусловлен так же тем, что Европейский Союз является наиболее значимым соседом и приоритетным партнером для Украины. В нынешних реалиях, когда участники Восточного партнерства стоят на перепутье между ЕС, который предоставляет возможности внедрять реформы по западному образцу и не отпускающей их России, где эти страны рассматриваются как зона её влияния, важно понимать что именно предлагает Евросоюз и на каких условиях.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Цель дипломной работы заключается в выявлении факторов, обусловивших появление и определивших особенности реализации инициативы ЕС "Восточное партнерство".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Для достижения этой  цели были поставлены следующие задачи: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1. Проследить эволюцию внешней политики Европейского Союза по отношению к соседним государствам.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2. Раскрыть роль отдельных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акторов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внутри Евросоюза в контексте появления и реализации Восточного партнерства.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3. Выделить особенности подхода к каждой из шести стран-партнеров.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4. Определить степень влияния России на проводимый участниками Восточного партнерства курс и последствия её вмешательства.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Для проведения исследования был задействован широкий круг источников, которые можно разделить на несколько групп. Большая часть источников представлена на английском языке.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 первой группе относятся ключевые документы Европейского Союза. Были проанализированы такие документы, как Совместные декларации Пражского саммита [48], Варшавского саммита [51], Вильнюсского саммита [50], Рижского саммита [49]. Рассмотрены такие коммюнике от Европейской комиссии касательно новых инициатив, как "Расширенная Европа - Соседство: новые рамки отношений с нашими Восточными и Южными соседями" [75], "Восточное партнерство" [30], "Прокладывая путь для нового инструмента соседства" [57] и "Фокусируясь на ключевых приоритетах и результатах" [31]. Среди международных соглашений интерес представляют Соглашения об ассоциации с Украиной [43], Молдовой [41] и Грузией [39].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Отдельную  группу составляют справочные документы, находящиеся в открытом доступе на официальном сайте Европейской службы внешних связей. 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Они содержат полную и современную информацию о платформах "Демократия, хорошее управление и стабильность" [58] "Экономическая интеграция и сближение с политикой ЕС" [60] "Энергетическая безопасность" [62] и "Контакты между людьми" [64] и флагманских инициативах "Интегрированное управление границами" [47] "Энергетика" [33] "Экологическое управление и предотвращение изменения климата" [34] "Профилактика и реагирование на природные и рукотворные бедствия" [66] "Помощь малым и средним предприятиям</w:t>
      </w:r>
      <w:proofErr w:type="gram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" [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69] и "Устойчивое муниципальное развитие" [71].</w:t>
      </w:r>
      <w:proofErr w:type="gramEnd"/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Среди официальных заявлений наиболее важными были Чешский меморандум "Европейская политика соседства и восточные соседи: время действовать" [11] и Польско-шведское предложение "Восточное партнерство" [4]. А также материалы заседания Совета Федерации "Восточное партнерство: проблемы реализации и возможные последствия". [6]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Вторая группа состоит из аналитических работ. Особый интерес вызвал сборник статей под названием "Восточное партнерство: цели, опыт, вызовы" [2], в котором представлены статьи 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авторов</w:t>
      </w:r>
      <w:proofErr w:type="gram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как из стран-участниц ЕС, так и из </w:t>
      </w: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стран Восточного партнерства. Изучение этих материалов позволило ознакомиться с оценками Восточного партнерства со стороны представителей стран-партнеров, узнать и сопоставить ожидания и реальности программы.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Также были изучены материалы румынской международной конференции, посвященной восточным соседям ЕС и собравшей участников из Европейского Союза, Украины и Молдовы. 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В частности это статьи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К.Догот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"Европейский Союз, Россия и страны ЕПС/ВП" [29], прослеживающая историю отношений ЕС с Россией, Дж.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Войтковской-Лодеж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"Последствия экономического кризиса для Европейского Союза и развития Восточного партнерства" [77], которая подчеркивает отпечаток экономического кризиса на развитии инициатив и Д.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Бако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"Прямые иностранные инвестиции в страны Восточного Партнерства за последнее десятилетие" [24]. </w:t>
      </w:r>
      <w:proofErr w:type="gramEnd"/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Были рассмотрены статьи из журнала польского института международных дел "Европа", посвященные анализу периода разработки Восточного партнерства. Это "Четыре рояля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Евросоюзной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восточной политики" К.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Шиманьски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[20], "Восточное партнерство - усиленная ЕПС"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Л.Есеня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[12], описывающая эффективность европейских программ на примере Украины, и "Чешский меморандум по восточному соседству: краткий анализ и комментарии" Э.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Тульмец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[17]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Также, среди работ украинских авторов следует выделить аналитический доклад научных сотрудников Национального института стратегических исследований "Инициатива ЕС "Восточное партнерство": перспективы эффективной реализации и возможности для Украины"[14], а также статья</w:t>
      </w:r>
      <w:r w:rsidRPr="00E20B6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"Восточное партнерство: асимметрия ожиданий и возможностей" О.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Шаповаловой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[19]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Из источников, представляющих взгляд российской стороны, наиболее полезными были статьи А.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Сергунина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"Восточное партнерство": вызов российской дипломатии в Восточной Европе" [16], О. Шишкиной "Политика соседства или политика соседей? Россия и "западный фланг" СНГ", где рассматриваются приоритеты и интересы России. 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Группа белорусских ученых представлена Е. Достанко "Политика соседства ЕС: инструменты сотрудничества для Украины, Молдовы, Беларуси" [9] и "Взаимоотношения Республики Беларусь и Европейского Союза" [10], обсуждающие то, какую выгоду из ВП может извлечь их страна.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Нижняя хронологическая рамка данной работы это 2008 год - появление Восточного партнерства как польской инициативы. Однако, для полного понимания причин и предпосылок разработки проекта, рассматриваются и более ранние события. Верхняя хронологическая рамка представляет собой 2017 год по той причине, что проект продолжает развиваться.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Работа состоит из введения, трех основных разделов, заключения и списка изученных источников. В первой главе анализируется переосмысление внешней политики ЕС в отношении соседних государств, создание Европейской политики соседства и её постепенное расширение. Во второй главе рассматриваются процесс инициирования Восточного партнерства и особенности его практического оформления на двустороннем и многостороннем направлениях. В третьей главе изучаются основные достижения инициативы, сложности ее реализации, а также то, каких поставленных задач этот проект смог достичь. </w:t>
      </w:r>
    </w:p>
    <w:p w:rsidR="00691022" w:rsidRDefault="00691022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Default="00E20B6E">
      <w:pPr>
        <w:rPr>
          <w:lang w:val="ru-RU"/>
        </w:rPr>
      </w:pPr>
    </w:p>
    <w:p w:rsidR="00E20B6E" w:rsidRPr="00E20B6E" w:rsidRDefault="00E20B6E" w:rsidP="00E20B6E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ЗАКЛЮЧЕНИЕ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По результатам проведенного исследования можно сделать следующие выводы.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Одним из результатов большого расширения ЕС в 2004 году стала разработка иного формата отношений Евросоюза с новыми соседями. Идея особого положения соседей в виде концепции "Расширенная Европа" заключалась в том, что ЕС провозглашал о своей заинтересованности в политически стабильных и экономически развитых государствах, образующих "круг друзей". Однако практически сразу стала очевидной необходимость разделения стран-соседей по региональному признаку. Под влиянием разных приоритетов среди стран-членов ЕС, что привело к реализации идеи о Средиземноморском союзе, появилась необходимость закрепить отношения с восточно-европейскими странами. Из Восточной Европы больше всего внимания уделялось Украине, Беларуси и Молдове, как будущим новым соседям на сухопутной границе Союза. Страны Южного Кавказа - Грузия, Армения и Азербайджан, представляли </w:t>
      </w:r>
      <w:proofErr w:type="gram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интерес</w:t>
      </w:r>
      <w:proofErr w:type="gram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прежде всего как экспортеры энергоресурсов. 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Чехия и Польша, как наиболее заинтересованные в этом регионе страны, выдвинули свои идеи и предложения, что стало основой для нового проекта в рамках Европейской политики соседства - Восточное партнерство. 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Первый период развития Восточного партнерства характеризуется определением границ проекта и возможностей. Шесть восточных стран получают статус "партнеров" ЕС. Им предлагают сотрудничество на уровне двустороннего политического диалога с долгосрочной перспективой заключения Соглашения об ассоциации, включающее положения о Глубокой и всеобъемлющей зоне свободной торговли. На многостороннем направлении создаются четыре тематические платформы, а также общие форумы, что должно привести к углублению взаимосвязей в таких сферах, как экономика и энергетика, управление границами и охрана природы, развитие судебной системы, муниципального управления и малых предприятий, а также привлечь </w:t>
      </w: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финансовую помощь. Первые два саммита Восточного партнерства продемонстрировали эффективность и перспективность заданного курса.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Несмотря на общий характер направлений реализации Восточного партнерства, в каждой стране этот процесс протекал по-своему, во многом из-за политического курса и территориальных конфликтов.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Наступал момент проведения первой черты под внедренными реформами. На третий саммит в 2013 году возлагались большие надежды, ожидалось подписание СА со всеми участниками партнерства, кроме Беларуси, которая на протяжении всего времени огораживала себя от большинства нововведений. Но в процесс вмешалась Россия, которая с самого старта проекта выражала неодобрение касательно попыток ЕС втянуться в зону её политического влияния. Усилиями российской дипломатии Украина, Армения и Азербайджан уклонились от подписания СА, что поставило под угрозу существование Восточного партнерства. Это привело к серии протестов на территории Украины. 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Новое украинское правительство вновь провозгласило курс на </w:t>
      </w:r>
      <w:proofErr w:type="spellStart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евроинтеграцию</w:t>
      </w:r>
      <w:proofErr w:type="spellEnd"/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, что стало началом российско-украинского противостояния. Помимо этого, Россия продолжала использовать преимущества своего влияния на Приднестровский и Нагорно-Карабахский конфликты. Для Европейского Союза это был кризис её внешней политики в регионе. Несмотря на все трудности, в 2014 году три восточноевропейские страны подписали СА - Украина, Грузия и Молдова. Также Евросоюз достиг взаимопонимания в </w:t>
      </w: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продвижении диалога о мобильности и визовой либерализации. 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Четвертый саммит имел более скромные планы. Его тематикой было осуждение нарушения Россией суверенных границ и аннексии Крыма, так как эти факторы значительно осложняют реализацию Восточного партнерства. Подчеркивалось усиление роли ЕС в разрешении территориальных конфликтов его партнеров. Последний на данный момент период развития ВП подходит к концу, но он ещё не окончен. За это время все три Соглашения об ассоциации вступили в силу, также Грузия и Украина добились отмены визового режима</w:t>
      </w: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. </w:t>
      </w:r>
    </w:p>
    <w:p w:rsidR="00E20B6E" w:rsidRPr="00E20B6E" w:rsidRDefault="00E20B6E" w:rsidP="00E20B6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lastRenderedPageBreak/>
        <w:t>За последние два десятилетия Европейский Союз кардинально переосмыслил, изменил и расширил рамки взаимоотношений со своими восточными соседями. Новое коммюнике от Еврокомиссии задает направление действий до 2020 года, что означает, что проект продолжает развиваться, не смотря на все препятствующие этому внешние и внутренние факторы.</w:t>
      </w: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</w:p>
    <w:p w:rsidR="00E20B6E" w:rsidRPr="00E20B6E" w:rsidRDefault="00E20B6E" w:rsidP="00E20B6E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bookmarkStart w:id="0" w:name="_GoBack"/>
      <w:bookmarkEnd w:id="0"/>
      <w:r w:rsidRPr="00E20B6E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lastRenderedPageBreak/>
        <w:t>СПИСОК</w:t>
      </w:r>
      <w:r w:rsidRPr="00E20B6E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 xml:space="preserve"> ИЗУЧЕННЫХ ИСТОЧНИКОВ</w:t>
      </w:r>
    </w:p>
    <w:p w:rsidR="00E20B6E" w:rsidRPr="00E20B6E" w:rsidRDefault="00E20B6E" w:rsidP="00E20B6E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Анищенко А.И. Европейская политика соседства в отношении Республики Беларусь: проблемы и перспективы - Режим доступа: http://elib.bsu.by/bitstream/123456789/32929/1/011.pdf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Восточное партнерство - цели, опыт, вызовы</w:t>
      </w:r>
      <w:proofErr w:type="gramStart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од ред.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Байора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П. - Краков, 2013. - 438 с. 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Восточное партнерство</w:t>
      </w:r>
      <w:proofErr w:type="gramStart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/ П</w:t>
      </w:r>
      <w:proofErr w:type="gram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од ред.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Дзержановского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М. / МИД Польши. - 2010 - 50 с. - Режим доступа: http://geopolityka.net/wp-content/uploads/2013/11/MSZ-PW-RU.pdf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Восточное партнерство. Польско-шведское предложение // Европа. - Польский Институт Международных Дел. - 2008. - Т.8. - №2 (27). - С. 75-79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Восточное партнерство: курс на сближение //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Евробюллетень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. - 2009. - № 3. - Режим доступа: http://eeas.europa.eu/archives/delegations/belarus/documents/press_corner/bul_3_web.pdf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Восточное партнерство: проблемы реализации и возможные последствия / Под ред. Ильина Н.В.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Сов</w:t>
      </w:r>
      <w:proofErr w:type="gramStart"/>
      <w:r w:rsidRPr="00E20B6E">
        <w:rPr>
          <w:rFonts w:ascii="Times New Roman" w:eastAsia="Calibri" w:hAnsi="Times New Roman" w:cs="Times New Roman"/>
          <w:sz w:val="28"/>
          <w:lang w:val="ru-RU"/>
        </w:rPr>
        <w:t>.Ф</w:t>
      </w:r>
      <w:proofErr w:type="gramEnd"/>
      <w:r w:rsidRPr="00E20B6E">
        <w:rPr>
          <w:rFonts w:ascii="Times New Roman" w:eastAsia="Calibri" w:hAnsi="Times New Roman" w:cs="Times New Roman"/>
          <w:sz w:val="28"/>
          <w:lang w:val="ru-RU"/>
        </w:rPr>
        <w:t>ед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. - 2009. - 62 с. - Режим доступа: http://council.gov.ru/media/files/41d44f243fdc22b87385.pdf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Грецкий И., Терещенко Е. Европейская политика соседства - нюансы восприятия в России // Международные процессы. - 2012. - Т.10. - №3. - С.124-133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</w:rPr>
        <w:t>Джевіцкі</w:t>
      </w:r>
      <w:proofErr w:type="spellEnd"/>
      <w:r w:rsidRPr="00E20B6E">
        <w:rPr>
          <w:rFonts w:ascii="Times New Roman" w:eastAsia="Calibri" w:hAnsi="Times New Roman" w:cs="Times New Roman"/>
          <w:sz w:val="28"/>
        </w:rPr>
        <w:t xml:space="preserve"> А. Роль Польщі в реалізації регіонального виміру "Східного партнерства"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//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Review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. - 2010. - № 3. - </w:t>
      </w:r>
      <w:r w:rsidRPr="00E20B6E">
        <w:rPr>
          <w:rFonts w:ascii="Times New Roman" w:eastAsia="Calibri" w:hAnsi="Times New Roman" w:cs="Times New Roman"/>
          <w:sz w:val="28"/>
        </w:rPr>
        <w:t xml:space="preserve">С. 13-19.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- Режим доступа: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http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://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www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fes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kiev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ua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new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wb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media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publikationen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%20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review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_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blok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3.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Достанко Е. Политика соседства ЕС: инструменты сотрудничества для Украины, Молдовы, Беларуси // Белорусский журнал международного права и международных отношений - 2004, №3. - С.39-42. - Режим </w:t>
      </w:r>
      <w:r w:rsidRPr="00E20B6E">
        <w:rPr>
          <w:rFonts w:ascii="Times New Roman" w:eastAsia="Calibri" w:hAnsi="Times New Roman" w:cs="Times New Roman"/>
          <w:sz w:val="28"/>
          <w:lang w:val="ru-RU"/>
        </w:rPr>
        <w:lastRenderedPageBreak/>
        <w:t>доступа: http://elib.bsu.by/bitstream/123456789/28937/1/2004_3_JILIR_dostanko_r.pdf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Достанко Е.А. Взаимоотношения Республики Беларусь и Европейского Союза // Минск, БГУ. - Выпуск 6. -  2015. - С.23-27. - Режим доступа: http://www.elib.bsu.by/bitstream/123456789/119621/1/dostanko_Trudy2015.pdf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Европейская политика соседства и восточные соседи: время действовать // Европа. - Польский Институт Международных Дел. - 2008. - Т.8. - №2 (27). - С. 81-86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Есень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Л. Восточное партнерство - </w:t>
      </w:r>
      <w:proofErr w:type="gramStart"/>
      <w:r w:rsidRPr="00E20B6E">
        <w:rPr>
          <w:rFonts w:ascii="Times New Roman" w:eastAsia="Calibri" w:hAnsi="Times New Roman" w:cs="Times New Roman"/>
          <w:sz w:val="28"/>
          <w:lang w:val="ru-RU"/>
        </w:rPr>
        <w:t>усиленная</w:t>
      </w:r>
      <w:proofErr w:type="gram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ЕПС. Сотрудничество с желающими соседями // Европа. - Польский Институт Международных Дел. - 2008. - Т.8. - №2 (27). - С. 55-62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Есин Р.О. Современный регионализм: новые направления в теории // Философия и политология. - 2009. - № 3. - С. 170-181. - Режим доступа: http://pu.by/iss/n32/ESIN32.pdf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Ініціатива</w:t>
      </w:r>
      <w:proofErr w:type="spellEnd"/>
      <w:proofErr w:type="gramStart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ЄС</w:t>
      </w:r>
      <w:proofErr w:type="gram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"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Східне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Партнерство":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перспективи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ефективної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реалізації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та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можливості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для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України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- Киев, 2011. - 50 с. 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Россия / ЕС Соглашение о партнерстве и сотрудничестве (1997) - Режим доступа: https://russiaeu.ru/userfiles/file/partnership_and_cooperation_agreement_1997_russian.pdf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Сергунин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А. А. "Восточное партнерство": вызов российской дипломатии в Восточной Европе // Вестник ВГУ. - 2010. - №1. - С. 205-210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Тульмец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Э. Чешский меморандум по восточному соседству: краткий анализ и комментарии // Европа. - Польский Институт Международных Дел. - 2008. - Т.8. - №2 (27). - С. 63-74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Чернова А.В. Роль Польши в восточной политике ЕС - Москва, 2014. - 250 с. 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</w:rPr>
        <w:t>Шаповалова</w:t>
      </w:r>
      <w:proofErr w:type="spellEnd"/>
      <w:r w:rsidRPr="00E20B6E">
        <w:rPr>
          <w:rFonts w:ascii="Times New Roman" w:eastAsia="Calibri" w:hAnsi="Times New Roman" w:cs="Times New Roman"/>
          <w:sz w:val="28"/>
        </w:rPr>
        <w:t xml:space="preserve"> О. Східне партнерство: асиметрія очікувань і можливостей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//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Review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. - 2010. - № 3. - </w:t>
      </w:r>
      <w:r w:rsidRPr="00E20B6E">
        <w:rPr>
          <w:rFonts w:ascii="Times New Roman" w:eastAsia="Calibri" w:hAnsi="Times New Roman" w:cs="Times New Roman"/>
          <w:sz w:val="28"/>
        </w:rPr>
        <w:t xml:space="preserve">С. 2-7.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- Режим доступа: </w:t>
      </w:r>
      <w:r w:rsidRPr="00E20B6E">
        <w:rPr>
          <w:rFonts w:ascii="Times New Roman" w:eastAsia="Calibri" w:hAnsi="Times New Roman" w:cs="Times New Roman"/>
          <w:sz w:val="28"/>
          <w:lang w:val="en-US"/>
        </w:rPr>
        <w:lastRenderedPageBreak/>
        <w:t>http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://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www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fes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kiev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.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ua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new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wb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media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publikationen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/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international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%20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review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_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blok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>3.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Шиманьски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К. Четыре рояля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ru-RU"/>
        </w:rPr>
        <w:t>евросоюзной</w:t>
      </w:r>
      <w:proofErr w:type="spellEnd"/>
      <w:r w:rsidRPr="00E20B6E">
        <w:rPr>
          <w:rFonts w:ascii="Times New Roman" w:eastAsia="Calibri" w:hAnsi="Times New Roman" w:cs="Times New Roman"/>
          <w:sz w:val="28"/>
          <w:lang w:val="ru-RU"/>
        </w:rPr>
        <w:t xml:space="preserve"> восточной политики // Европа. - Польский Институт Международных Дел. - 2008. - Т.8. - №2 (27). - С. 49-54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ru-RU"/>
        </w:rPr>
      </w:pPr>
      <w:r w:rsidRPr="00E20B6E">
        <w:rPr>
          <w:rFonts w:ascii="Times New Roman" w:eastAsia="Calibri" w:hAnsi="Times New Roman" w:cs="Times New Roman"/>
          <w:sz w:val="28"/>
          <w:lang w:val="ru-RU"/>
        </w:rPr>
        <w:t>Шишкина О. Политика соседства или политика соседей? Россия и "западный фланг" СНГ // Международные процессы. - 2012. - Т.10. - №3.С. 116-123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Armenia - Eastern Partnership: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http://eeas.europa.eu/archives/docs/eastern/docs/eu-armenia_en.pdf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Azerbaijan - Eastern Partnership: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http://eeas.europa.eu/archives/docs/eastern/docs/eu-azerbaijan_en.pdf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Bako D.,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Varvari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S. Foreign direct investments in the countries from the Eastern Partnership in the last decade // The EU as a model of soft power the Eastern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- Romania, 2013. - C. 344-357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Belarus - Eastern Partnership: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www.consilium.europa.eu/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en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/policies/.../EU---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Belarus_pdf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/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Black Sea Synergy - A new regional cooperation initiative // Brussels, COM(2007)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http://eeas.europa.eu/archives/docs/enp/pdf/pdf/com07_160_en.pdf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Constituent act of the EURONEST Parliamentary Assembly (2011)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http://www.euronest.europarl.europa.eu/euronest/webdav/shared/constituent_act/Constituent%20Act_EN.pdf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Council conclusions on Belarus - Brussels, 2012.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http://www.consilium.europa.eu/uedocs/cms_Data/docs/pressdata/EN/foraff/129229.pdf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lastRenderedPageBreak/>
        <w:t>Dogot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C. European Union, Russia and ENP/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EaP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countries // The EU as a model of soft power the Eastern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- Romania, 2013. - C. 385-398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Eastern Partnership - Brussels, COM(2008)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http://www.euronest.europarl.europa.eu/euronest/webdav/shared/general_documents/COM(2008)823.pdf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Eastern Partnership - Focusing on key priorities and deliverables // Brussels SWD(2016)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https://eeas.europa.eu/sites/eeas/files/swd_2016_467_f1_joint_staff_working_paper_en_v3_p1_8733051.pdf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Eastern Partnership: Commission staff working document - Brussels, SEC(2008)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http://eeas.europa.eu/archives/docs/eastern/docs/sec08_2974_en.pdf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Energy. Flagship Initiative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https://ec.europa.eu/neighbourhood-enlargement/sites/near/files/neighbourhood/pdf/riga/20150518_flagship_energy.pdf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Environmental Governance and Climate Change Prevention. Flagship Initiative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</w:t>
      </w:r>
      <w:r w:rsidRPr="00E20B6E">
        <w:rPr>
          <w:rFonts w:ascii="Calibri" w:eastAsia="Calibri" w:hAnsi="Calibri" w:cs="Times New Roman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https://ec.europa.eu/neighbourhood-enlargement/sites/near/files/neighbourhood/pdf/riga/20150518_flagship_env.pdf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- Belarus Relations (2006)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http://www.eeas.europa.eu/archives/docs/belarus/pdf/belarus_trade_en.pdf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/ Armenia Action Plan (2004)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https://eeas.europa.eu/sites/eeas/files/armenia_enp_ap_final_en.pdf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/ Azerbaijan Action Plan (2004)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https://eeas.europa.eu/sites/eeas/files/azerbaijan_enp_ap_final_en.pdf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/ Georgia Action Plan (2004)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https://eeas.europa.eu/sites/eeas/files/georgia_enp_ap_final_en_0.pdf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lastRenderedPageBreak/>
        <w:t xml:space="preserve">EU / Georgia Association Agreement (2014)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http://eur-lex.europa.eu/legal-content/en/TXT/PDF/?uri=CELEX:22014A0830(02)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/ Moldova Action Plan (2004)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https://eeas.europa.eu/sites/eeas/files/moldova_enp_ap_final_en.pdf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/ Moldova Association Agreement (2014)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http://eur-lex.europa.eu/legal-content/EN/TXT/PDF/?uri=CELEX:22014A0830(01)&amp;from=hr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>EU /</w:t>
      </w:r>
      <w:r w:rsidRPr="00E20B6E">
        <w:rPr>
          <w:rFonts w:ascii="Times New Roman" w:eastAsia="Calibri" w:hAnsi="Times New Roman" w:cs="Times New Roman"/>
          <w:sz w:val="28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Ukraine Action Plan (2004)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http://library.euneighbours.eu/content/eu-ukraine-action-plan-0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 / Ukraine Association Agreement (2014)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http://trade.ec.europa.eu/doclib/docs/2016/november/tradoc_155103.pdf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European Eastern Partnership: Recommendations for a Refined Approach/ From Brussels Forum to the Riga Conference </w:t>
      </w:r>
      <w:proofErr w:type="gramStart"/>
      <w:r w:rsidRPr="00E20B6E">
        <w:rPr>
          <w:rFonts w:ascii="Times New Roman" w:eastAsia="Calibri" w:hAnsi="Times New Roman" w:cs="Times New Roman"/>
          <w:sz w:val="28"/>
          <w:lang w:val="en-US"/>
        </w:rPr>
        <w:t>-  22</w:t>
      </w:r>
      <w:proofErr w:type="gram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c.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From Prague to Riga: supporting reforms, promoting change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g7.europa.eu/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en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/meetings/.../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EAP_Riga_EEAS_leaflet_pdf</w:t>
      </w:r>
      <w:proofErr w:type="spellEnd"/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Georgia - Eastern Partnership: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http://eeas.europa.eu/archives/docs/eastern/docs/eu-georgia_en.pdf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Integrated Border Management. Flagship Initiative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</w:t>
      </w:r>
      <w:r w:rsidRPr="00E20B6E">
        <w:rPr>
          <w:rFonts w:ascii="Calibri" w:eastAsia="Calibri" w:hAnsi="Calibri" w:cs="Times New Roman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https://ec.europa.eu/neighbourhood-enlargement/sites/near/files/neighbourhood/pdf/riga/20150518_flagship_ibm.pdf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Joint Declaration of Prague Eastern Partnership Summit // Brussels, 2009 -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http://www.consilium.europa.eu/uedocs/cms_data/docs/pressdata/en/er/107589.pdf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Joint Declaration of Riga Eastern Partnership Summit// Riga, 2015.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http://eeas.europa.eu/archives/docs/eastern/docs/riga-declaration-220515-final_en.pdf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Joint Declaration of Vilnius Eastern Partnership Summit// Vilnius, 2013 -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</w:t>
      </w:r>
      <w:r w:rsidRPr="00E20B6E">
        <w:rPr>
          <w:rFonts w:ascii="Calibri" w:eastAsia="Calibri" w:hAnsi="Calibri" w:cs="Times New Roman"/>
          <w:lang w:val="en-US"/>
        </w:rPr>
        <w:t xml:space="preserve">  </w:t>
      </w:r>
      <w:r w:rsidRPr="00E20B6E">
        <w:rPr>
          <w:rFonts w:ascii="Times New Roman" w:eastAsia="Calibri" w:hAnsi="Times New Roman" w:cs="Times New Roman"/>
          <w:sz w:val="28"/>
          <w:lang w:val="en-US"/>
        </w:rPr>
        <w:lastRenderedPageBreak/>
        <w:t>http://www.euronest.europarl.europa.eu/euronest/webdav/site/mySite/shared/general_documents/eap_summit/2013-11-28-joint-declaration.pdf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Joint Declaration of Warsaw Eastern Partnership Summit// Warsaw, 2011 -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http://europa.eu/rapid/press-release_PRES-11-341_en.htm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Karatnycky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A. The key to Kiev / Foreign Affairs. - 2009. - C. 106-120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Korosteleva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E. Change or Continuity: Is the Eastern Partnership an adequate tool for European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? //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Internaitonal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Relations. - 2011. - Vol. 25, N.2. - 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С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.243-262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Moldova - Eastern Partnership: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http://eeas.europa.eu/archives/docs/eastern/docs/eu-moldova_en.pdf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Multilateral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С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ooperation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http://eeas.europa.eu/archives/docs/eastern/docs/eastern-multilateral_coop_en.pdf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Musiyenko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S. New challenges for the European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Policy: key aspects of cooperation between the EU and Eastern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Partership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countries </w:t>
      </w:r>
      <w:proofErr w:type="gramStart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/ </w:t>
      </w:r>
      <w:r w:rsidRPr="00E20B6E">
        <w:rPr>
          <w:rFonts w:ascii="Times New Roman" w:eastAsia="Calibri" w:hAnsi="Times New Roman" w:cs="Times New Roman"/>
          <w:sz w:val="28"/>
          <w:lang w:val="en-US"/>
        </w:rPr>
        <w:cr/>
        <w:t>13th</w:t>
      </w:r>
      <w:proofErr w:type="gram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International Scientific Conference /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Czeck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Republic,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Karolinka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. - 2015.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С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. 406-418 -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https://www.ekf.vsb.cz/export/sites/ekf/hpveu/.content/galerie-dokumentu/2015-proceedings/39_Musiyenko.pdf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Paving the way for a New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Instrument - Brussels, COM(2003)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</w:t>
      </w:r>
      <w:r w:rsidRPr="00E20B6E">
        <w:rPr>
          <w:rFonts w:ascii="Calibri" w:eastAsia="Calibri" w:hAnsi="Calibri" w:cs="Times New Roman"/>
          <w:lang w:val="en-US"/>
        </w:rPr>
        <w:t xml:space="preserve">  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http://ec.europa.eu/regional_policy/sources/docoffic/official/communic/wider/wider_en.pdf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1: "Democracy, Good governance and Stability".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2009-2011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http://eeas.europa.eu/archives/docs/eastern/platforms/docs/platform1_091009_en.pdf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1: "Democracy, Good governance and Stability".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2014-2017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: </w:t>
      </w:r>
      <w:r w:rsidRPr="00E20B6E">
        <w:rPr>
          <w:rFonts w:ascii="Times New Roman" w:eastAsia="Calibri" w:hAnsi="Times New Roman" w:cs="Times New Roman"/>
          <w:sz w:val="28"/>
          <w:lang w:val="en-US"/>
        </w:rPr>
        <w:lastRenderedPageBreak/>
        <w:t>https://eeas.europa.eu/sites/eeas/files/platform_1_work_programme_2014-2017_mid-term_review_final_0.pdf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2: "Economic Integration and Convergence with EU Policies".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2009-2011 //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http://eeas.europa.eu/archives/docs/eastern/platforms/docs/platform2_151109_en.pdf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2: "Economic Integration and Convergence with EU Policies".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2014-2017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https://eeas.europa.eu/sites/eeas/files/platform_2_work_programme_2014-2017_0.pdf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3: "Energy Security".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2009 -2011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http://ua-energy.org/upload/files/platform3_051109_en.pdf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3: "Energy Security".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2014 -2017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https://ec.europa.eu/energy/sites/ener/files/documents/approved_work_programme_2014-2017_0.pdf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4: "Contacts between People".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2009-2011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http://www.eeas.europa.eu/archives/docs/eastern/platforms/docs/platform4_en.pdf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Platform 4: "Contacts between People". Core objectives and Work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Programme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2014-2017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http://eeas.europa.eu/archives/docs/eastern/platforms/docs/work_programme_2014_2017_platform4_en.pdf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Prevention, Preparedness and Response to natural and man-made Disasters. Flagship Initiative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http://pprdeast2.eu/wp-content/uploads/2015/11/PPRDEast2_Leaflet.pdf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Quick Guide to the Association Agreement of EU-Ukraine - 2014 -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https://eeas.europa.eu/sites/eeas/files/071215_eu-ukraine_association_agreement.pdf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lastRenderedPageBreak/>
        <w:t>Schimmelfennig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F. EU Democracy Promotion in the European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/ European Union Politics, 2008. - Vol.9. - No.2. - C. 187-216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Small and Medium Sized Enterprises. Flagship Initiative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https://ec.europa.eu/neighbourhood-enlargement/sites/near/files/neighbourhood/pdf/riga/20150518_flagship_sme.pdf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Support for the Eastern Partnership. Stories, facts and figures // European Union, 2015 -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https://ec.europa.eu/neighbourhood-enlargement/sites/near/files/neighbourhood/pdf/eastern-partnership-results-2014.pdf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Sustainable Municipal Development. Flagship Initiative // European Union, 2015 -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https://ec.europa.eu/neighbourhood-enlargement/sites/near/files/neighbourhood/pdf/riga/20150518_flagship_smd.pdf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Ukraine - Eastern Partnership: supporting reforms, promoting change //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http://eeas.europa.eu/archives/docs/eastern/docs/eu-ukraine_en.pdf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Visas: Council adopts regulation on visa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liberalisation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for Ukrainian citizens // Council of the EU. - 2017.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Режим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доступа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>: http://www.consilium.europa.eu/press-releases-pdf/2017/5/47244658688_en.pdf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Visas: Council confirms agreement on visa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liberalisation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for Georgia // Council of the EU. - 2016.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http://www.consilium.europa.eu/press-releases-pdf/2016/12/47244652721_en.pdf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Wider Europe -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: A New Framework for Relations with our Eastern and Southern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Neighbours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- Brussels, COM(2003) -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Режим</w:t>
      </w:r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</w:t>
      </w:r>
      <w:r w:rsidRPr="00E20B6E">
        <w:rPr>
          <w:rFonts w:ascii="Times New Roman" w:eastAsia="Calibri" w:hAnsi="Times New Roman" w:cs="Times New Roman"/>
          <w:sz w:val="28"/>
          <w:lang w:val="ru-RU"/>
        </w:rPr>
        <w:t>доступа</w:t>
      </w:r>
      <w:r w:rsidRPr="00E20B6E">
        <w:rPr>
          <w:rFonts w:ascii="Times New Roman" w:eastAsia="Calibri" w:hAnsi="Times New Roman" w:cs="Times New Roman"/>
          <w:sz w:val="28"/>
          <w:lang w:val="en-US"/>
        </w:rPr>
        <w:t>: http://eeas.europa.eu/archives/docs/enp/pdf/pdf/com03_104_en.pdf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r w:rsidRPr="00E20B6E">
        <w:rPr>
          <w:rFonts w:ascii="Times New Roman" w:eastAsia="Calibri" w:hAnsi="Times New Roman" w:cs="Times New Roman"/>
          <w:sz w:val="28"/>
          <w:lang w:val="en-US"/>
        </w:rPr>
        <w:t>Wilson A. Eastern Europe's Balancing Act // Current History, 2010. - vol.109. - No.729. - C. 295-300</w:t>
      </w:r>
    </w:p>
    <w:p w:rsidR="00E20B6E" w:rsidRPr="00E20B6E" w:rsidRDefault="00E20B6E" w:rsidP="00E20B6E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lang w:val="en-US"/>
        </w:rPr>
      </w:pP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Wojtkowska-Lodej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G. Consequences of the economic crisis  for the European Union and Eastern Partnership development // The EU as a model of soft power the Eastern </w:t>
      </w:r>
      <w:proofErr w:type="spellStart"/>
      <w:r w:rsidRPr="00E20B6E">
        <w:rPr>
          <w:rFonts w:ascii="Times New Roman" w:eastAsia="Calibri" w:hAnsi="Times New Roman" w:cs="Times New Roman"/>
          <w:sz w:val="28"/>
          <w:lang w:val="en-US"/>
        </w:rPr>
        <w:t>Neighbourhood</w:t>
      </w:r>
      <w:proofErr w:type="spellEnd"/>
      <w:r w:rsidRPr="00E20B6E">
        <w:rPr>
          <w:rFonts w:ascii="Times New Roman" w:eastAsia="Calibri" w:hAnsi="Times New Roman" w:cs="Times New Roman"/>
          <w:sz w:val="28"/>
          <w:lang w:val="en-US"/>
        </w:rPr>
        <w:t xml:space="preserve"> - Romania, 2013. - C. 502-520</w:t>
      </w:r>
    </w:p>
    <w:p w:rsidR="00E20B6E" w:rsidRPr="00E20B6E" w:rsidRDefault="00E20B6E">
      <w:pPr>
        <w:rPr>
          <w:lang w:val="en-US"/>
        </w:rPr>
      </w:pPr>
    </w:p>
    <w:sectPr w:rsidR="00E20B6E" w:rsidRPr="00E20B6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4D2FDE"/>
    <w:multiLevelType w:val="hybridMultilevel"/>
    <w:tmpl w:val="2744DD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F8B"/>
    <w:rsid w:val="00691022"/>
    <w:rsid w:val="00E20B6E"/>
    <w:rsid w:val="00E36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16776</Words>
  <Characters>9563</Characters>
  <Application>Microsoft Office Word</Application>
  <DocSecurity>0</DocSecurity>
  <Lines>79</Lines>
  <Paragraphs>52</Paragraphs>
  <ScaleCrop>false</ScaleCrop>
  <Company/>
  <LinksUpToDate>false</LinksUpToDate>
  <CharactersWithSpaces>26287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2018-04-24T13:05:00Z</dcterms:created>
  <dcterms:modified xsi:type="dcterms:W3CDTF">2018-04-24T13:08:00Z</dcterms:modified>
</cp:coreProperties>
</file>