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05C2F1" w14:textId="77777777" w:rsidR="00A929B5" w:rsidRDefault="00C54FF8" w:rsidP="00C54FF8">
      <w:pPr>
        <w:jc w:val="center"/>
        <w:rPr>
          <w:rFonts w:ascii="Times New Roman" w:hAnsi="Times New Roman" w:cs="Times New Roman"/>
          <w:color w:val="000000"/>
          <w:sz w:val="28"/>
          <w:szCs w:val="28"/>
        </w:rPr>
      </w:pPr>
      <w:r w:rsidRPr="001458B2">
        <w:rPr>
          <w:rFonts w:ascii="Times New Roman" w:hAnsi="Times New Roman" w:cs="Times New Roman"/>
          <w:color w:val="000000"/>
          <w:sz w:val="28"/>
          <w:szCs w:val="28"/>
        </w:rPr>
        <w:t xml:space="preserve">ОДЕСЬКИЙ НАЦІОНАЛЬНИЙ УНІВЕРИТЕТ </w:t>
      </w:r>
    </w:p>
    <w:p w14:paraId="1C611686" w14:textId="7114671F" w:rsidR="00C54FF8" w:rsidRPr="001458B2" w:rsidRDefault="00C54FF8" w:rsidP="00C54FF8">
      <w:pPr>
        <w:jc w:val="center"/>
        <w:rPr>
          <w:rFonts w:ascii="Times New Roman" w:hAnsi="Times New Roman" w:cs="Times New Roman"/>
          <w:color w:val="000000"/>
          <w:sz w:val="28"/>
          <w:szCs w:val="28"/>
        </w:rPr>
      </w:pPr>
      <w:r w:rsidRPr="001458B2">
        <w:rPr>
          <w:rFonts w:ascii="Times New Roman" w:hAnsi="Times New Roman" w:cs="Times New Roman"/>
          <w:color w:val="000000"/>
          <w:sz w:val="28"/>
          <w:szCs w:val="28"/>
        </w:rPr>
        <w:t>імені І.І.МЕЧНИКОВА</w:t>
      </w:r>
    </w:p>
    <w:p w14:paraId="53A9D092" w14:textId="77777777" w:rsidR="00C54FF8" w:rsidRPr="001458B2" w:rsidRDefault="00C54FF8" w:rsidP="00C54FF8">
      <w:pPr>
        <w:jc w:val="center"/>
        <w:rPr>
          <w:rFonts w:ascii="Times New Roman" w:hAnsi="Times New Roman" w:cs="Times New Roman"/>
          <w:color w:val="000000"/>
          <w:sz w:val="28"/>
          <w:szCs w:val="28"/>
        </w:rPr>
      </w:pPr>
      <w:r w:rsidRPr="001458B2">
        <w:rPr>
          <w:rFonts w:ascii="Times New Roman" w:hAnsi="Times New Roman" w:cs="Times New Roman"/>
          <w:color w:val="000000"/>
          <w:sz w:val="28"/>
          <w:szCs w:val="28"/>
        </w:rPr>
        <w:t>Факультет романо-германської філології</w:t>
      </w:r>
    </w:p>
    <w:p w14:paraId="34B34C3A" w14:textId="77777777" w:rsidR="00C54FF8" w:rsidRPr="001458B2" w:rsidRDefault="00C54FF8" w:rsidP="00C54FF8">
      <w:pPr>
        <w:jc w:val="center"/>
        <w:rPr>
          <w:rFonts w:ascii="Times New Roman" w:hAnsi="Times New Roman" w:cs="Times New Roman"/>
          <w:color w:val="000000"/>
          <w:sz w:val="28"/>
          <w:szCs w:val="28"/>
        </w:rPr>
      </w:pPr>
      <w:r w:rsidRPr="001458B2">
        <w:rPr>
          <w:rFonts w:ascii="Times New Roman" w:hAnsi="Times New Roman" w:cs="Times New Roman"/>
          <w:color w:val="000000"/>
          <w:sz w:val="28"/>
          <w:szCs w:val="28"/>
        </w:rPr>
        <w:t>Кафедра теорії та практики перекладу</w:t>
      </w:r>
    </w:p>
    <w:p w14:paraId="5D802915" w14:textId="77777777" w:rsidR="00C54FF8" w:rsidRPr="001458B2" w:rsidRDefault="00C54FF8" w:rsidP="00C54FF8">
      <w:pPr>
        <w:jc w:val="center"/>
        <w:rPr>
          <w:rFonts w:ascii="Times New Roman" w:hAnsi="Times New Roman" w:cs="Times New Roman"/>
          <w:color w:val="000000"/>
          <w:sz w:val="28"/>
          <w:szCs w:val="28"/>
        </w:rPr>
      </w:pPr>
    </w:p>
    <w:p w14:paraId="18B4E692" w14:textId="77777777" w:rsidR="00C54FF8" w:rsidRPr="00E378DF" w:rsidRDefault="00C54FF8" w:rsidP="00C54FF8">
      <w:pPr>
        <w:jc w:val="center"/>
        <w:rPr>
          <w:rFonts w:ascii="Times New Roman" w:hAnsi="Times New Roman" w:cs="Times New Roman"/>
          <w:color w:val="000000"/>
          <w:sz w:val="28"/>
          <w:szCs w:val="28"/>
        </w:rPr>
      </w:pPr>
      <w:r w:rsidRPr="00E378DF">
        <w:rPr>
          <w:rFonts w:ascii="Times New Roman" w:hAnsi="Times New Roman" w:cs="Times New Roman"/>
          <w:b/>
          <w:bCs/>
          <w:color w:val="000000"/>
          <w:sz w:val="28"/>
          <w:szCs w:val="28"/>
        </w:rPr>
        <w:t>Кваліфікаційна робота</w:t>
      </w:r>
    </w:p>
    <w:p w14:paraId="6EFE1DA4" w14:textId="36C50CB8" w:rsidR="00C54FF8" w:rsidRPr="00E378DF" w:rsidRDefault="00C54FF8" w:rsidP="00C54FF8">
      <w:pPr>
        <w:jc w:val="center"/>
        <w:rPr>
          <w:rFonts w:ascii="Times New Roman" w:hAnsi="Times New Roman" w:cs="Times New Roman"/>
          <w:color w:val="000000"/>
          <w:sz w:val="28"/>
          <w:szCs w:val="28"/>
        </w:rPr>
      </w:pPr>
      <w:r w:rsidRPr="00E378DF">
        <w:rPr>
          <w:rFonts w:ascii="Times New Roman" w:hAnsi="Times New Roman" w:cs="Times New Roman"/>
          <w:color w:val="000000"/>
          <w:sz w:val="28"/>
          <w:szCs w:val="28"/>
        </w:rPr>
        <w:t xml:space="preserve">На здобуття </w:t>
      </w:r>
      <w:r w:rsidR="00A929B5" w:rsidRPr="00E378DF">
        <w:rPr>
          <w:rFonts w:ascii="Times New Roman" w:hAnsi="Times New Roman" w:cs="Times New Roman"/>
          <w:color w:val="000000"/>
          <w:sz w:val="28"/>
          <w:szCs w:val="28"/>
        </w:rPr>
        <w:t xml:space="preserve">ступеня </w:t>
      </w:r>
      <w:r w:rsidRPr="00E378DF">
        <w:rPr>
          <w:rFonts w:ascii="Times New Roman" w:hAnsi="Times New Roman" w:cs="Times New Roman"/>
          <w:color w:val="000000"/>
          <w:sz w:val="28"/>
          <w:szCs w:val="28"/>
        </w:rPr>
        <w:t>вищої освіти «магістр»</w:t>
      </w:r>
    </w:p>
    <w:p w14:paraId="25C41C08" w14:textId="22C72C22" w:rsidR="00C54FF8" w:rsidRPr="00E378DF" w:rsidRDefault="00C54FF8" w:rsidP="00C54FF8">
      <w:pPr>
        <w:jc w:val="center"/>
        <w:rPr>
          <w:rFonts w:ascii="Times New Roman" w:hAnsi="Times New Roman" w:cs="Times New Roman"/>
          <w:color w:val="000000"/>
          <w:sz w:val="28"/>
          <w:szCs w:val="28"/>
        </w:rPr>
      </w:pPr>
      <w:r w:rsidRPr="00E378DF">
        <w:rPr>
          <w:rFonts w:ascii="Times New Roman" w:hAnsi="Times New Roman" w:cs="Times New Roman"/>
          <w:color w:val="000000"/>
          <w:sz w:val="28"/>
          <w:szCs w:val="28"/>
        </w:rPr>
        <w:t> </w:t>
      </w:r>
      <w:r w:rsidRPr="00E378DF">
        <w:rPr>
          <w:rFonts w:ascii="Times New Roman" w:hAnsi="Times New Roman" w:cs="Times New Roman"/>
          <w:b/>
          <w:bCs/>
          <w:color w:val="000000"/>
          <w:sz w:val="28"/>
          <w:szCs w:val="28"/>
        </w:rPr>
        <w:t>«</w:t>
      </w:r>
      <w:r w:rsidR="004C05D2" w:rsidRPr="00E378DF">
        <w:rPr>
          <w:rFonts w:ascii="Times New Roman" w:hAnsi="Times New Roman" w:cs="Times New Roman"/>
          <w:b/>
          <w:bCs/>
          <w:color w:val="000000"/>
          <w:sz w:val="28"/>
          <w:szCs w:val="28"/>
        </w:rPr>
        <w:t>Передача власних назв у перекладах з англійської мови українською на основі сучасної англомовної прози</w:t>
      </w:r>
      <w:r w:rsidRPr="00E378DF">
        <w:rPr>
          <w:rFonts w:ascii="Times New Roman" w:hAnsi="Times New Roman" w:cs="Times New Roman"/>
          <w:color w:val="000000"/>
          <w:sz w:val="28"/>
          <w:szCs w:val="28"/>
        </w:rPr>
        <w:t>»</w:t>
      </w:r>
    </w:p>
    <w:p w14:paraId="6F7437B2" w14:textId="6D913C5C" w:rsidR="00C54FF8" w:rsidRPr="00E5288B" w:rsidRDefault="00C54FF8" w:rsidP="00C54FF8">
      <w:pPr>
        <w:jc w:val="center"/>
        <w:rPr>
          <w:rFonts w:ascii="Times New Roman" w:hAnsi="Times New Roman" w:cs="Times New Roman"/>
          <w:color w:val="000000"/>
          <w:sz w:val="28"/>
          <w:szCs w:val="28"/>
          <w:lang w:val="en-US"/>
        </w:rPr>
      </w:pPr>
      <w:r w:rsidRPr="00E5288B">
        <w:rPr>
          <w:rFonts w:ascii="Times New Roman" w:hAnsi="Times New Roman" w:cs="Times New Roman"/>
          <w:b/>
          <w:bCs/>
          <w:color w:val="000000"/>
          <w:sz w:val="28"/>
          <w:szCs w:val="28"/>
          <w:lang w:val="en-US"/>
        </w:rPr>
        <w:t>«</w:t>
      </w:r>
      <w:r w:rsidRPr="00E378DF">
        <w:rPr>
          <w:rFonts w:ascii="Times New Roman" w:hAnsi="Times New Roman" w:cs="Times New Roman"/>
          <w:b/>
          <w:bCs/>
          <w:color w:val="000000"/>
          <w:sz w:val="28"/>
          <w:szCs w:val="28"/>
          <w:lang w:val="en-GB"/>
        </w:rPr>
        <w:t xml:space="preserve">Rendering </w:t>
      </w:r>
      <w:r w:rsidR="004C05D2" w:rsidRPr="00E378DF">
        <w:rPr>
          <w:rFonts w:ascii="Times New Roman" w:hAnsi="Times New Roman" w:cs="Times New Roman"/>
          <w:b/>
          <w:bCs/>
          <w:color w:val="000000"/>
          <w:sz w:val="28"/>
          <w:szCs w:val="28"/>
          <w:lang w:val="en-GB"/>
        </w:rPr>
        <w:t>proper names in the English-to-Ukrainian translation of the contemporary English language prose fiction</w:t>
      </w:r>
      <w:r w:rsidRPr="00E5288B">
        <w:rPr>
          <w:rFonts w:ascii="Times New Roman" w:hAnsi="Times New Roman" w:cs="Times New Roman"/>
          <w:b/>
          <w:bCs/>
          <w:color w:val="000000"/>
          <w:sz w:val="28"/>
          <w:szCs w:val="28"/>
          <w:lang w:val="en-US"/>
        </w:rPr>
        <w:t>»</w:t>
      </w:r>
    </w:p>
    <w:p w14:paraId="58898ADE" w14:textId="77777777" w:rsidR="00C54FF8" w:rsidRPr="00E5288B" w:rsidRDefault="00C54FF8" w:rsidP="00C54FF8">
      <w:pPr>
        <w:jc w:val="center"/>
        <w:rPr>
          <w:rFonts w:ascii="Times New Roman" w:hAnsi="Times New Roman" w:cs="Times New Roman"/>
          <w:color w:val="000000"/>
          <w:sz w:val="28"/>
          <w:szCs w:val="28"/>
          <w:lang w:val="en-US"/>
        </w:rPr>
      </w:pPr>
    </w:p>
    <w:p w14:paraId="2FA1535F" w14:textId="62A52FCE" w:rsidR="00C54FF8" w:rsidRPr="00E5288B" w:rsidRDefault="00C54FF8" w:rsidP="00A929B5">
      <w:pPr>
        <w:ind w:left="1383" w:firstLine="2487"/>
        <w:rPr>
          <w:rFonts w:ascii="Times New Roman" w:hAnsi="Times New Roman" w:cs="Times New Roman"/>
          <w:color w:val="000000"/>
          <w:sz w:val="28"/>
          <w:szCs w:val="28"/>
          <w:lang w:val="en-US"/>
        </w:rPr>
      </w:pPr>
      <w:r w:rsidRPr="006916D7">
        <w:rPr>
          <w:rFonts w:ascii="Times New Roman" w:hAnsi="Times New Roman" w:cs="Times New Roman"/>
          <w:color w:val="000000"/>
          <w:sz w:val="28"/>
          <w:szCs w:val="28"/>
        </w:rPr>
        <w:t>Викона</w:t>
      </w:r>
      <w:r w:rsidR="00E378DF" w:rsidRPr="006916D7">
        <w:rPr>
          <w:rFonts w:ascii="Times New Roman" w:hAnsi="Times New Roman" w:cs="Times New Roman"/>
          <w:color w:val="000000"/>
          <w:sz w:val="28"/>
          <w:szCs w:val="28"/>
          <w:lang w:val="uk-UA"/>
        </w:rPr>
        <w:t>в</w:t>
      </w:r>
      <w:r w:rsidRPr="00E5288B">
        <w:rPr>
          <w:rFonts w:ascii="Times New Roman" w:hAnsi="Times New Roman" w:cs="Times New Roman"/>
          <w:color w:val="000000"/>
          <w:sz w:val="28"/>
          <w:szCs w:val="28"/>
          <w:lang w:val="en-US"/>
        </w:rPr>
        <w:t xml:space="preserve">: </w:t>
      </w:r>
      <w:r w:rsidRPr="006916D7">
        <w:rPr>
          <w:rFonts w:ascii="Times New Roman" w:hAnsi="Times New Roman" w:cs="Times New Roman"/>
          <w:color w:val="000000"/>
          <w:sz w:val="28"/>
          <w:szCs w:val="28"/>
        </w:rPr>
        <w:t>здобувач</w:t>
      </w:r>
      <w:r w:rsidRPr="00E5288B">
        <w:rPr>
          <w:rFonts w:ascii="Times New Roman" w:hAnsi="Times New Roman" w:cs="Times New Roman"/>
          <w:color w:val="000000"/>
          <w:sz w:val="28"/>
          <w:szCs w:val="28"/>
          <w:lang w:val="en-US"/>
        </w:rPr>
        <w:t xml:space="preserve"> </w:t>
      </w:r>
      <w:r w:rsidR="00C65AC4" w:rsidRPr="006916D7">
        <w:rPr>
          <w:rFonts w:ascii="Times New Roman" w:hAnsi="Times New Roman" w:cs="Times New Roman"/>
          <w:color w:val="000000"/>
          <w:sz w:val="28"/>
          <w:szCs w:val="28"/>
          <w:lang w:val="uk-UA"/>
        </w:rPr>
        <w:t>заоч</w:t>
      </w:r>
      <w:r w:rsidRPr="006916D7">
        <w:rPr>
          <w:rFonts w:ascii="Times New Roman" w:hAnsi="Times New Roman" w:cs="Times New Roman"/>
          <w:color w:val="000000"/>
          <w:sz w:val="28"/>
          <w:szCs w:val="28"/>
        </w:rPr>
        <w:t>ної</w:t>
      </w:r>
      <w:r w:rsidRPr="00E5288B">
        <w:rPr>
          <w:rFonts w:ascii="Times New Roman" w:hAnsi="Times New Roman" w:cs="Times New Roman"/>
          <w:color w:val="000000"/>
          <w:sz w:val="28"/>
          <w:szCs w:val="28"/>
          <w:lang w:val="en-US"/>
        </w:rPr>
        <w:t xml:space="preserve"> </w:t>
      </w:r>
      <w:r w:rsidRPr="006916D7">
        <w:rPr>
          <w:rFonts w:ascii="Times New Roman" w:hAnsi="Times New Roman" w:cs="Times New Roman"/>
          <w:color w:val="000000"/>
          <w:sz w:val="28"/>
          <w:szCs w:val="28"/>
        </w:rPr>
        <w:t>форми</w:t>
      </w:r>
      <w:r w:rsidRPr="00E5288B">
        <w:rPr>
          <w:rFonts w:ascii="Times New Roman" w:hAnsi="Times New Roman" w:cs="Times New Roman"/>
          <w:color w:val="000000"/>
          <w:sz w:val="28"/>
          <w:szCs w:val="28"/>
          <w:lang w:val="en-US"/>
        </w:rPr>
        <w:t xml:space="preserve"> </w:t>
      </w:r>
      <w:r w:rsidRPr="006916D7">
        <w:rPr>
          <w:rFonts w:ascii="Times New Roman" w:hAnsi="Times New Roman" w:cs="Times New Roman"/>
          <w:color w:val="000000"/>
          <w:sz w:val="28"/>
          <w:szCs w:val="28"/>
        </w:rPr>
        <w:t>навчання</w:t>
      </w:r>
    </w:p>
    <w:p w14:paraId="4874AA56" w14:textId="17672413" w:rsidR="00666F91" w:rsidRPr="006916D7" w:rsidRDefault="00C54FF8" w:rsidP="00A929B5">
      <w:pPr>
        <w:ind w:left="3870"/>
        <w:rPr>
          <w:rFonts w:ascii="Times New Roman" w:hAnsi="Times New Roman" w:cs="Times New Roman"/>
          <w:color w:val="000000"/>
          <w:sz w:val="28"/>
          <w:szCs w:val="28"/>
          <w:lang w:val="uk-UA"/>
        </w:rPr>
      </w:pPr>
      <w:r w:rsidRPr="006916D7">
        <w:rPr>
          <w:rFonts w:ascii="Times New Roman" w:hAnsi="Times New Roman" w:cs="Times New Roman"/>
          <w:color w:val="000000"/>
          <w:sz w:val="28"/>
          <w:szCs w:val="28"/>
        </w:rPr>
        <w:t>спеціальності</w:t>
      </w:r>
      <w:r w:rsidRPr="00E5288B">
        <w:rPr>
          <w:rFonts w:ascii="Times New Roman" w:hAnsi="Times New Roman" w:cs="Times New Roman"/>
          <w:color w:val="000000"/>
          <w:sz w:val="28"/>
          <w:szCs w:val="28"/>
          <w:lang w:val="en-US"/>
        </w:rPr>
        <w:t xml:space="preserve"> </w:t>
      </w:r>
      <w:r w:rsidR="00E5288B">
        <w:rPr>
          <w:rFonts w:ascii="Times New Roman" w:hAnsi="Times New Roman" w:cs="Times New Roman"/>
          <w:color w:val="000000"/>
          <w:sz w:val="28"/>
          <w:szCs w:val="28"/>
        </w:rPr>
        <w:t>035</w:t>
      </w:r>
      <w:bookmarkStart w:id="0" w:name="_GoBack"/>
      <w:bookmarkEnd w:id="0"/>
      <w:r w:rsidR="00666F91" w:rsidRPr="00E5288B">
        <w:rPr>
          <w:rFonts w:ascii="Times New Roman" w:hAnsi="Times New Roman" w:cs="Times New Roman"/>
          <w:color w:val="000000"/>
          <w:sz w:val="28"/>
          <w:szCs w:val="28"/>
          <w:lang w:val="en-US"/>
        </w:rPr>
        <w:t xml:space="preserve"> </w:t>
      </w:r>
      <w:r w:rsidR="00666F91" w:rsidRPr="006916D7">
        <w:rPr>
          <w:rFonts w:ascii="Times New Roman" w:hAnsi="Times New Roman" w:cs="Times New Roman"/>
          <w:color w:val="000000"/>
          <w:sz w:val="28"/>
          <w:szCs w:val="28"/>
        </w:rPr>
        <w:t>Філологія</w:t>
      </w:r>
    </w:p>
    <w:p w14:paraId="639FB477" w14:textId="01B5AD24" w:rsidR="00C54FF8" w:rsidRPr="006916D7" w:rsidRDefault="00E5288B" w:rsidP="00666F91">
      <w:pPr>
        <w:ind w:left="3870"/>
        <w:rPr>
          <w:rFonts w:ascii="Times New Roman" w:hAnsi="Times New Roman" w:cs="Times New Roman"/>
          <w:color w:val="000000"/>
          <w:sz w:val="28"/>
          <w:szCs w:val="28"/>
        </w:rPr>
      </w:pPr>
      <w:r>
        <w:rPr>
          <w:rFonts w:ascii="Times New Roman" w:hAnsi="Times New Roman" w:cs="Times New Roman"/>
          <w:color w:val="000000"/>
          <w:sz w:val="28"/>
          <w:szCs w:val="28"/>
        </w:rPr>
        <w:t>035</w:t>
      </w:r>
      <w:r w:rsidR="006916D7" w:rsidRPr="006916D7">
        <w:rPr>
          <w:rFonts w:ascii="Times New Roman" w:hAnsi="Times New Roman" w:cs="Times New Roman"/>
          <w:color w:val="000000"/>
          <w:sz w:val="28"/>
          <w:szCs w:val="28"/>
        </w:rPr>
        <w:t xml:space="preserve">.041. </w:t>
      </w:r>
      <w:r w:rsidR="00C54FF8" w:rsidRPr="006916D7">
        <w:rPr>
          <w:rFonts w:ascii="Times New Roman" w:hAnsi="Times New Roman" w:cs="Times New Roman"/>
          <w:color w:val="000000"/>
          <w:sz w:val="28"/>
          <w:szCs w:val="28"/>
        </w:rPr>
        <w:t>Германські мови та літератури (переклад включно), перша – англійська</w:t>
      </w:r>
    </w:p>
    <w:p w14:paraId="00DB1925" w14:textId="77777777" w:rsidR="00C54FF8" w:rsidRPr="00E378DF" w:rsidRDefault="00C54FF8" w:rsidP="00A929B5">
      <w:pPr>
        <w:ind w:left="3870"/>
        <w:rPr>
          <w:rFonts w:ascii="Times New Roman" w:hAnsi="Times New Roman" w:cs="Times New Roman"/>
          <w:color w:val="000000"/>
          <w:sz w:val="28"/>
          <w:szCs w:val="28"/>
        </w:rPr>
      </w:pPr>
      <w:r w:rsidRPr="00E378DF">
        <w:rPr>
          <w:rFonts w:ascii="Times New Roman" w:hAnsi="Times New Roman" w:cs="Times New Roman"/>
          <w:color w:val="000000"/>
          <w:sz w:val="28"/>
          <w:szCs w:val="28"/>
        </w:rPr>
        <w:t>Освітня програма: Переклад з англійської мови та другої іноземної українською</w:t>
      </w:r>
    </w:p>
    <w:p w14:paraId="706040BC" w14:textId="65B0B938" w:rsidR="00C54FF8" w:rsidRPr="00E378DF" w:rsidRDefault="00AD075F" w:rsidP="00A929B5">
      <w:pPr>
        <w:ind w:left="1383" w:firstLine="2487"/>
        <w:rPr>
          <w:rFonts w:ascii="Times New Roman" w:hAnsi="Times New Roman" w:cs="Times New Roman"/>
          <w:b/>
          <w:bCs/>
          <w:color w:val="000000"/>
          <w:sz w:val="28"/>
          <w:szCs w:val="28"/>
          <w:lang w:val="uk-UA"/>
        </w:rPr>
      </w:pPr>
      <w:r w:rsidRPr="00E378DF">
        <w:rPr>
          <w:rFonts w:ascii="Times New Roman" w:hAnsi="Times New Roman" w:cs="Times New Roman"/>
          <w:b/>
          <w:bCs/>
          <w:color w:val="000000"/>
          <w:sz w:val="28"/>
          <w:szCs w:val="28"/>
          <w:lang w:val="uk-UA"/>
        </w:rPr>
        <w:t>Петровський</w:t>
      </w:r>
      <w:r w:rsidR="004C05D2" w:rsidRPr="00E378DF">
        <w:rPr>
          <w:rFonts w:ascii="Times New Roman" w:hAnsi="Times New Roman" w:cs="Times New Roman"/>
          <w:b/>
          <w:bCs/>
          <w:color w:val="000000"/>
          <w:sz w:val="28"/>
          <w:szCs w:val="28"/>
          <w:lang w:val="uk-UA"/>
        </w:rPr>
        <w:t xml:space="preserve"> </w:t>
      </w:r>
      <w:r w:rsidR="0065733A" w:rsidRPr="00E378DF">
        <w:rPr>
          <w:rFonts w:ascii="Times New Roman" w:hAnsi="Times New Roman" w:cs="Times New Roman"/>
          <w:b/>
          <w:bCs/>
          <w:color w:val="000000"/>
          <w:sz w:val="28"/>
          <w:szCs w:val="28"/>
          <w:lang w:val="uk-UA"/>
        </w:rPr>
        <w:t>Володимир Володимирович</w:t>
      </w:r>
    </w:p>
    <w:p w14:paraId="37A05127" w14:textId="77777777" w:rsidR="00C54FF8" w:rsidRPr="00E378DF" w:rsidRDefault="00C54FF8" w:rsidP="00A929B5">
      <w:pPr>
        <w:ind w:left="1383" w:firstLine="2487"/>
        <w:rPr>
          <w:rFonts w:ascii="Times New Roman" w:hAnsi="Times New Roman" w:cs="Times New Roman"/>
          <w:color w:val="000000"/>
          <w:sz w:val="28"/>
          <w:szCs w:val="28"/>
          <w:lang w:val="uk-UA"/>
        </w:rPr>
      </w:pPr>
      <w:r w:rsidRPr="00E378DF">
        <w:rPr>
          <w:rFonts w:ascii="Times New Roman" w:hAnsi="Times New Roman" w:cs="Times New Roman"/>
          <w:b/>
          <w:bCs/>
          <w:i/>
          <w:iCs/>
          <w:color w:val="000000"/>
          <w:sz w:val="28"/>
          <w:szCs w:val="28"/>
        </w:rPr>
        <w:t>Керівник: к. філол. н., доцент Р</w:t>
      </w:r>
      <w:r w:rsidRPr="00E378DF">
        <w:rPr>
          <w:rFonts w:ascii="Times New Roman" w:hAnsi="Times New Roman" w:cs="Times New Roman"/>
          <w:b/>
          <w:bCs/>
          <w:i/>
          <w:iCs/>
          <w:color w:val="000000"/>
          <w:sz w:val="28"/>
          <w:szCs w:val="28"/>
          <w:lang w:val="uk-UA"/>
        </w:rPr>
        <w:t>аєвська</w:t>
      </w:r>
      <w:r w:rsidRPr="00E378DF">
        <w:rPr>
          <w:rFonts w:ascii="Times New Roman" w:hAnsi="Times New Roman" w:cs="Times New Roman"/>
          <w:b/>
          <w:bCs/>
          <w:i/>
          <w:iCs/>
          <w:color w:val="000000"/>
          <w:sz w:val="28"/>
          <w:szCs w:val="28"/>
        </w:rPr>
        <w:t xml:space="preserve"> </w:t>
      </w:r>
      <w:r w:rsidRPr="00E378DF">
        <w:rPr>
          <w:rFonts w:ascii="Times New Roman" w:hAnsi="Times New Roman" w:cs="Times New Roman"/>
          <w:b/>
          <w:bCs/>
          <w:i/>
          <w:iCs/>
          <w:color w:val="000000"/>
          <w:sz w:val="28"/>
          <w:szCs w:val="28"/>
          <w:lang w:val="uk-UA"/>
        </w:rPr>
        <w:t>І</w:t>
      </w:r>
      <w:r w:rsidRPr="00E378DF">
        <w:rPr>
          <w:rFonts w:ascii="Times New Roman" w:hAnsi="Times New Roman" w:cs="Times New Roman"/>
          <w:b/>
          <w:bCs/>
          <w:i/>
          <w:iCs/>
          <w:color w:val="000000"/>
          <w:sz w:val="28"/>
          <w:szCs w:val="28"/>
        </w:rPr>
        <w:t>.</w:t>
      </w:r>
      <w:r w:rsidRPr="00E378DF">
        <w:rPr>
          <w:rFonts w:ascii="Times New Roman" w:hAnsi="Times New Roman" w:cs="Times New Roman"/>
          <w:b/>
          <w:bCs/>
          <w:i/>
          <w:iCs/>
          <w:color w:val="000000"/>
          <w:sz w:val="28"/>
          <w:szCs w:val="28"/>
          <w:lang w:val="uk-UA"/>
        </w:rPr>
        <w:t>В.</w:t>
      </w:r>
    </w:p>
    <w:p w14:paraId="1C5616EB" w14:textId="62621643" w:rsidR="00C54FF8" w:rsidRPr="00617B7B" w:rsidRDefault="00C54FF8" w:rsidP="00A929B5">
      <w:pPr>
        <w:ind w:left="1383" w:firstLine="2487"/>
        <w:rPr>
          <w:rFonts w:ascii="Times New Roman" w:hAnsi="Times New Roman" w:cs="Times New Roman"/>
          <w:color w:val="000000"/>
          <w:sz w:val="26"/>
          <w:szCs w:val="26"/>
        </w:rPr>
      </w:pPr>
      <w:r w:rsidRPr="00E378DF">
        <w:rPr>
          <w:rFonts w:ascii="Times New Roman" w:hAnsi="Times New Roman" w:cs="Times New Roman"/>
          <w:b/>
          <w:bCs/>
          <w:i/>
          <w:iCs/>
          <w:color w:val="000000"/>
          <w:sz w:val="28"/>
          <w:szCs w:val="28"/>
        </w:rPr>
        <w:t xml:space="preserve">Рецензент: к. філол. н., доцент </w:t>
      </w:r>
      <w:r w:rsidR="00B50500" w:rsidRPr="00E378DF">
        <w:rPr>
          <w:rFonts w:ascii="Times New Roman" w:hAnsi="Times New Roman" w:cs="Times New Roman"/>
          <w:b/>
          <w:bCs/>
          <w:i/>
          <w:iCs/>
          <w:color w:val="000000"/>
          <w:sz w:val="26"/>
          <w:szCs w:val="26"/>
          <w:lang w:val="uk-UA"/>
        </w:rPr>
        <w:t>Богуславський</w:t>
      </w:r>
      <w:r w:rsidR="004C05D2" w:rsidRPr="00E378DF">
        <w:rPr>
          <w:rFonts w:ascii="Times New Roman" w:hAnsi="Times New Roman" w:cs="Times New Roman"/>
          <w:b/>
          <w:bCs/>
          <w:i/>
          <w:iCs/>
          <w:color w:val="000000"/>
          <w:sz w:val="26"/>
          <w:szCs w:val="26"/>
        </w:rPr>
        <w:t xml:space="preserve"> </w:t>
      </w:r>
      <w:r w:rsidR="00B50500" w:rsidRPr="00E378DF">
        <w:rPr>
          <w:rFonts w:ascii="Times New Roman" w:hAnsi="Times New Roman" w:cs="Times New Roman"/>
          <w:b/>
          <w:bCs/>
          <w:i/>
          <w:iCs/>
          <w:color w:val="000000"/>
          <w:sz w:val="26"/>
          <w:szCs w:val="26"/>
          <w:lang w:val="uk-UA"/>
        </w:rPr>
        <w:t>С</w:t>
      </w:r>
      <w:r w:rsidR="004C05D2" w:rsidRPr="00E378DF">
        <w:rPr>
          <w:rFonts w:ascii="Times New Roman" w:hAnsi="Times New Roman" w:cs="Times New Roman"/>
          <w:b/>
          <w:bCs/>
          <w:i/>
          <w:iCs/>
          <w:color w:val="000000"/>
          <w:sz w:val="26"/>
          <w:szCs w:val="26"/>
        </w:rPr>
        <w:t>.</w:t>
      </w:r>
      <w:r w:rsidR="00B50500" w:rsidRPr="00E378DF">
        <w:rPr>
          <w:rFonts w:ascii="Times New Roman" w:hAnsi="Times New Roman" w:cs="Times New Roman"/>
          <w:b/>
          <w:bCs/>
          <w:i/>
          <w:iCs/>
          <w:color w:val="000000"/>
          <w:sz w:val="26"/>
          <w:szCs w:val="26"/>
          <w:lang w:val="uk-UA"/>
        </w:rPr>
        <w:t>С</w:t>
      </w:r>
      <w:r w:rsidRPr="00E378DF">
        <w:rPr>
          <w:rFonts w:ascii="Times New Roman" w:hAnsi="Times New Roman" w:cs="Times New Roman"/>
          <w:b/>
          <w:bCs/>
          <w:i/>
          <w:iCs/>
          <w:color w:val="000000"/>
          <w:sz w:val="26"/>
          <w:szCs w:val="26"/>
        </w:rPr>
        <w:t>.</w:t>
      </w:r>
    </w:p>
    <w:p w14:paraId="2DB9EF5E" w14:textId="77777777" w:rsidR="00C54FF8" w:rsidRPr="001458B2" w:rsidRDefault="00C54FF8" w:rsidP="00C54FF8">
      <w:pPr>
        <w:jc w:val="right"/>
        <w:rPr>
          <w:rFonts w:ascii="Times New Roman" w:hAnsi="Times New Roman" w:cs="Times New Roman"/>
          <w:color w:val="000000"/>
          <w:sz w:val="28"/>
          <w:szCs w:val="28"/>
        </w:rPr>
      </w:pPr>
    </w:p>
    <w:p w14:paraId="5120B340" w14:textId="77777777" w:rsidR="00C54FF8" w:rsidRPr="001458B2" w:rsidRDefault="00C54FF8" w:rsidP="00C54FF8">
      <w:pPr>
        <w:jc w:val="right"/>
        <w:rPr>
          <w:rFonts w:ascii="Times New Roman" w:hAnsi="Times New Roman" w:cs="Times New Roman"/>
          <w:color w:val="000000"/>
          <w:sz w:val="28"/>
          <w:szCs w:val="28"/>
        </w:rPr>
      </w:pPr>
    </w:p>
    <w:tbl>
      <w:tblPr>
        <w:tblW w:w="0" w:type="auto"/>
        <w:tblLayout w:type="fixed"/>
        <w:tblCellMar>
          <w:left w:w="0" w:type="dxa"/>
          <w:right w:w="0" w:type="dxa"/>
        </w:tblCellMar>
        <w:tblLook w:val="04A0" w:firstRow="1" w:lastRow="0" w:firstColumn="1" w:lastColumn="0" w:noHBand="0" w:noVBand="1"/>
      </w:tblPr>
      <w:tblGrid>
        <w:gridCol w:w="5025"/>
        <w:gridCol w:w="4770"/>
      </w:tblGrid>
      <w:tr w:rsidR="00A929B5" w:rsidRPr="001458B2" w14:paraId="39B00B51" w14:textId="77777777" w:rsidTr="00A929B5">
        <w:tc>
          <w:tcPr>
            <w:tcW w:w="5025" w:type="dxa"/>
            <w:tcBorders>
              <w:top w:val="single" w:sz="6" w:space="0" w:color="BFBFBF"/>
              <w:left w:val="single" w:sz="6" w:space="0" w:color="BFBFBF"/>
              <w:bottom w:val="single" w:sz="6" w:space="0" w:color="BFBFBF"/>
              <w:right w:val="single" w:sz="6" w:space="0" w:color="BFBFBF"/>
            </w:tcBorders>
            <w:tcMar>
              <w:top w:w="0" w:type="dxa"/>
              <w:left w:w="75" w:type="dxa"/>
              <w:bottom w:w="0" w:type="dxa"/>
              <w:right w:w="75" w:type="dxa"/>
            </w:tcMar>
            <w:hideMark/>
          </w:tcPr>
          <w:p w14:paraId="6E8990BD" w14:textId="77777777"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Рекомендовано до захисту:</w:t>
            </w:r>
          </w:p>
          <w:p w14:paraId="2E82917B" w14:textId="77777777"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Протокол засідання кафедри</w:t>
            </w:r>
          </w:p>
          <w:p w14:paraId="6213E809" w14:textId="77777777"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теорії та практики перекладу</w:t>
            </w:r>
          </w:p>
          <w:p w14:paraId="30B97EA2" w14:textId="4F488FB1"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 ___ від ___. ___. 202</w:t>
            </w:r>
            <w:r w:rsidR="00A5034D">
              <w:rPr>
                <w:rFonts w:ascii="Times New Roman" w:hAnsi="Times New Roman" w:cs="Times New Roman"/>
                <w:color w:val="000000"/>
                <w:sz w:val="28"/>
                <w:szCs w:val="28"/>
                <w:lang w:val="uk-UA"/>
              </w:rPr>
              <w:t>5</w:t>
            </w:r>
            <w:r w:rsidRPr="001458B2">
              <w:rPr>
                <w:rFonts w:ascii="Times New Roman" w:hAnsi="Times New Roman" w:cs="Times New Roman"/>
                <w:color w:val="000000"/>
                <w:sz w:val="28"/>
                <w:szCs w:val="28"/>
              </w:rPr>
              <w:t xml:space="preserve"> р.</w:t>
            </w:r>
          </w:p>
          <w:p w14:paraId="573BCCC4" w14:textId="77777777"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Завідувачка кафедри</w:t>
            </w:r>
          </w:p>
          <w:p w14:paraId="2C2B52B9" w14:textId="5431A6C6" w:rsidR="00C54FF8" w:rsidRPr="00A5034D" w:rsidRDefault="00C54FF8" w:rsidP="00A929B5">
            <w:pPr>
              <w:rPr>
                <w:rFonts w:ascii="Times New Roman" w:hAnsi="Times New Roman" w:cs="Times New Roman"/>
                <w:color w:val="000000"/>
                <w:sz w:val="28"/>
                <w:szCs w:val="28"/>
                <w:lang w:val="uk-UA"/>
              </w:rPr>
            </w:pPr>
            <w:r w:rsidRPr="001458B2">
              <w:rPr>
                <w:rFonts w:ascii="Times New Roman" w:hAnsi="Times New Roman" w:cs="Times New Roman"/>
                <w:color w:val="000000"/>
                <w:sz w:val="28"/>
                <w:szCs w:val="28"/>
              </w:rPr>
              <w:t>__________</w:t>
            </w:r>
            <w:r w:rsidR="00A929B5">
              <w:rPr>
                <w:rFonts w:ascii="Times New Roman" w:hAnsi="Times New Roman" w:cs="Times New Roman"/>
                <w:color w:val="000000"/>
                <w:sz w:val="28"/>
                <w:szCs w:val="28"/>
              </w:rPr>
              <w:t xml:space="preserve">      </w:t>
            </w:r>
            <w:r w:rsidR="00A5034D">
              <w:rPr>
                <w:rFonts w:ascii="Times New Roman" w:hAnsi="Times New Roman" w:cs="Times New Roman"/>
                <w:color w:val="000000"/>
                <w:sz w:val="28"/>
                <w:szCs w:val="28"/>
                <w:lang w:val="uk-UA"/>
              </w:rPr>
              <w:t>Ольга</w:t>
            </w:r>
            <w:r w:rsidRPr="001458B2">
              <w:rPr>
                <w:rFonts w:ascii="Times New Roman" w:hAnsi="Times New Roman" w:cs="Times New Roman"/>
                <w:color w:val="000000"/>
                <w:sz w:val="28"/>
                <w:szCs w:val="28"/>
              </w:rPr>
              <w:t xml:space="preserve"> </w:t>
            </w:r>
            <w:r w:rsidR="00A5034D">
              <w:rPr>
                <w:rFonts w:ascii="Times New Roman" w:hAnsi="Times New Roman" w:cs="Times New Roman"/>
                <w:color w:val="000000"/>
                <w:sz w:val="28"/>
                <w:szCs w:val="28"/>
                <w:lang w:val="uk-UA"/>
              </w:rPr>
              <w:t>ГРИНЬКО</w:t>
            </w:r>
          </w:p>
          <w:p w14:paraId="15113CAE" w14:textId="77777777" w:rsidR="00C54FF8" w:rsidRPr="001458B2" w:rsidRDefault="00C54FF8" w:rsidP="00A929B5">
            <w:pPr>
              <w:rPr>
                <w:rFonts w:ascii="Times New Roman" w:hAnsi="Times New Roman" w:cs="Times New Roman"/>
                <w:color w:val="000000"/>
                <w:sz w:val="28"/>
                <w:szCs w:val="28"/>
              </w:rPr>
            </w:pPr>
            <w:r w:rsidRPr="001458B2">
              <w:rPr>
                <w:rFonts w:ascii="Times New Roman" w:hAnsi="Times New Roman" w:cs="Times New Roman"/>
                <w:color w:val="000000"/>
                <w:sz w:val="28"/>
                <w:szCs w:val="28"/>
              </w:rPr>
              <w:t>          (підпис)</w:t>
            </w:r>
          </w:p>
        </w:tc>
        <w:tc>
          <w:tcPr>
            <w:tcW w:w="4770" w:type="dxa"/>
            <w:tcBorders>
              <w:top w:val="single" w:sz="6" w:space="0" w:color="BFBFBF"/>
              <w:left w:val="single" w:sz="6" w:space="0" w:color="BFBFBF"/>
              <w:bottom w:val="single" w:sz="6" w:space="0" w:color="BFBFBF"/>
              <w:right w:val="single" w:sz="6" w:space="0" w:color="BFBFBF"/>
            </w:tcBorders>
            <w:tcMar>
              <w:top w:w="0" w:type="dxa"/>
              <w:left w:w="75" w:type="dxa"/>
              <w:bottom w:w="0" w:type="dxa"/>
              <w:right w:w="75" w:type="dxa"/>
            </w:tcMar>
            <w:hideMark/>
          </w:tcPr>
          <w:p w14:paraId="51519EE6" w14:textId="77777777"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Захищено на засіданні ЕК № 1</w:t>
            </w:r>
          </w:p>
          <w:p w14:paraId="4349C688" w14:textId="55DD3EB6"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Протокол №__від___. ___. 202</w:t>
            </w:r>
            <w:r w:rsidR="00A5034D">
              <w:rPr>
                <w:rFonts w:ascii="Times New Roman" w:hAnsi="Times New Roman" w:cs="Times New Roman"/>
                <w:color w:val="000000"/>
                <w:sz w:val="28"/>
                <w:szCs w:val="28"/>
                <w:lang w:val="uk-UA"/>
              </w:rPr>
              <w:t>5</w:t>
            </w:r>
            <w:r w:rsidRPr="001458B2">
              <w:rPr>
                <w:rFonts w:ascii="Times New Roman" w:hAnsi="Times New Roman" w:cs="Times New Roman"/>
                <w:color w:val="000000"/>
                <w:sz w:val="28"/>
                <w:szCs w:val="28"/>
              </w:rPr>
              <w:t xml:space="preserve"> р.</w:t>
            </w:r>
          </w:p>
          <w:p w14:paraId="0052153E" w14:textId="77777777"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Оцінка____________/_____/_____</w:t>
            </w:r>
          </w:p>
          <w:p w14:paraId="6805AA16" w14:textId="5BDAA48C"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(за національною шкалою/шкалою ECTS/бали)</w:t>
            </w:r>
          </w:p>
          <w:p w14:paraId="3C5B0189" w14:textId="77777777"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Голова ЕК</w:t>
            </w:r>
          </w:p>
          <w:p w14:paraId="0A56AA15" w14:textId="1D4AAE44" w:rsidR="00C54FF8" w:rsidRPr="00477D28" w:rsidRDefault="00C54FF8" w:rsidP="00C54FF8">
            <w:pPr>
              <w:rPr>
                <w:rFonts w:ascii="Times New Roman" w:hAnsi="Times New Roman" w:cs="Times New Roman"/>
                <w:color w:val="000000"/>
                <w:sz w:val="28"/>
                <w:szCs w:val="28"/>
                <w:lang w:val="uk-UA"/>
              </w:rPr>
            </w:pPr>
            <w:r w:rsidRPr="001458B2">
              <w:rPr>
                <w:rFonts w:ascii="Times New Roman" w:hAnsi="Times New Roman" w:cs="Times New Roman"/>
                <w:color w:val="000000"/>
                <w:sz w:val="28"/>
                <w:szCs w:val="28"/>
              </w:rPr>
              <w:t>________</w:t>
            </w:r>
            <w:r w:rsidR="00A929B5">
              <w:rPr>
                <w:rFonts w:ascii="Times New Roman" w:hAnsi="Times New Roman" w:cs="Times New Roman"/>
                <w:color w:val="000000"/>
                <w:sz w:val="28"/>
                <w:szCs w:val="28"/>
              </w:rPr>
              <w:t xml:space="preserve"> </w:t>
            </w:r>
            <w:r w:rsidR="00477D28" w:rsidRPr="00E452F3">
              <w:rPr>
                <w:rFonts w:ascii="Times New Roman" w:hAnsi="Times New Roman" w:cs="Times New Roman"/>
                <w:color w:val="000000"/>
                <w:sz w:val="28"/>
                <w:szCs w:val="28"/>
                <w:lang w:val="uk-UA"/>
              </w:rPr>
              <w:t>Ольга</w:t>
            </w:r>
            <w:r w:rsidR="00A929B5" w:rsidRPr="00E452F3">
              <w:rPr>
                <w:rFonts w:ascii="Times New Roman" w:hAnsi="Times New Roman" w:cs="Times New Roman"/>
                <w:color w:val="000000"/>
                <w:sz w:val="28"/>
                <w:szCs w:val="28"/>
              </w:rPr>
              <w:t xml:space="preserve"> </w:t>
            </w:r>
            <w:r w:rsidR="00477D28" w:rsidRPr="00E452F3">
              <w:rPr>
                <w:rFonts w:ascii="Times New Roman" w:hAnsi="Times New Roman" w:cs="Times New Roman"/>
                <w:color w:val="000000"/>
                <w:sz w:val="28"/>
                <w:szCs w:val="28"/>
                <w:lang w:val="uk-UA"/>
              </w:rPr>
              <w:t>ГРИНЬКО</w:t>
            </w:r>
          </w:p>
          <w:p w14:paraId="39C79BC8" w14:textId="77777777" w:rsidR="00C54FF8" w:rsidRPr="001458B2" w:rsidRDefault="00C54FF8" w:rsidP="00C54FF8">
            <w:pPr>
              <w:rPr>
                <w:rFonts w:ascii="Times New Roman" w:hAnsi="Times New Roman" w:cs="Times New Roman"/>
                <w:color w:val="000000"/>
                <w:sz w:val="28"/>
                <w:szCs w:val="28"/>
              </w:rPr>
            </w:pPr>
            <w:r w:rsidRPr="001458B2">
              <w:rPr>
                <w:rFonts w:ascii="Times New Roman" w:hAnsi="Times New Roman" w:cs="Times New Roman"/>
                <w:color w:val="000000"/>
                <w:sz w:val="28"/>
                <w:szCs w:val="28"/>
              </w:rPr>
              <w:t>(підпис)</w:t>
            </w:r>
          </w:p>
        </w:tc>
      </w:tr>
    </w:tbl>
    <w:p w14:paraId="31AEFD17" w14:textId="77777777" w:rsidR="00C54FF8" w:rsidRPr="001458B2" w:rsidRDefault="00C54FF8" w:rsidP="00C54FF8">
      <w:pPr>
        <w:rPr>
          <w:rFonts w:ascii="Times New Roman" w:hAnsi="Times New Roman" w:cs="Times New Roman"/>
          <w:color w:val="000000"/>
          <w:sz w:val="28"/>
          <w:szCs w:val="28"/>
        </w:rPr>
      </w:pPr>
    </w:p>
    <w:p w14:paraId="21302CF4" w14:textId="77777777" w:rsidR="00C54FF8" w:rsidRPr="001458B2" w:rsidRDefault="00C54FF8" w:rsidP="00C54FF8">
      <w:pPr>
        <w:spacing w:after="180"/>
        <w:jc w:val="center"/>
        <w:rPr>
          <w:rFonts w:ascii="Times New Roman" w:hAnsi="Times New Roman" w:cs="Times New Roman"/>
          <w:color w:val="000000"/>
          <w:sz w:val="28"/>
          <w:szCs w:val="28"/>
        </w:rPr>
      </w:pPr>
    </w:p>
    <w:p w14:paraId="50395F10" w14:textId="77777777" w:rsidR="00C54FF8" w:rsidRPr="001458B2" w:rsidRDefault="00C54FF8" w:rsidP="00C54FF8">
      <w:pPr>
        <w:spacing w:after="180"/>
        <w:rPr>
          <w:rFonts w:ascii="Times New Roman" w:hAnsi="Times New Roman" w:cs="Times New Roman"/>
          <w:color w:val="000000"/>
          <w:sz w:val="28"/>
          <w:szCs w:val="28"/>
        </w:rPr>
      </w:pPr>
    </w:p>
    <w:p w14:paraId="4400BB29" w14:textId="77777777" w:rsidR="00C54FF8" w:rsidRPr="001458B2" w:rsidRDefault="00C54FF8" w:rsidP="00C54FF8">
      <w:pPr>
        <w:spacing w:after="180"/>
        <w:rPr>
          <w:rFonts w:ascii="Times New Roman" w:hAnsi="Times New Roman" w:cs="Times New Roman"/>
          <w:color w:val="000000"/>
          <w:sz w:val="28"/>
          <w:szCs w:val="28"/>
        </w:rPr>
      </w:pPr>
    </w:p>
    <w:p w14:paraId="6B18DF45" w14:textId="3C434638" w:rsidR="00C54FF8" w:rsidRPr="00A5034D" w:rsidRDefault="00C54FF8" w:rsidP="00C54FF8">
      <w:pPr>
        <w:spacing w:after="180"/>
        <w:jc w:val="center"/>
        <w:rPr>
          <w:rFonts w:ascii="Times New Roman" w:hAnsi="Times New Roman" w:cs="Times New Roman"/>
          <w:color w:val="000000"/>
          <w:sz w:val="28"/>
          <w:szCs w:val="28"/>
          <w:lang w:val="uk-UA"/>
        </w:rPr>
      </w:pPr>
      <w:r w:rsidRPr="001458B2">
        <w:rPr>
          <w:rFonts w:ascii="Times New Roman" w:hAnsi="Times New Roman" w:cs="Times New Roman"/>
          <w:color w:val="000000"/>
          <w:sz w:val="28"/>
          <w:szCs w:val="28"/>
        </w:rPr>
        <w:t>Одеса – 202</w:t>
      </w:r>
      <w:r w:rsidR="00A5034D">
        <w:rPr>
          <w:rFonts w:ascii="Times New Roman" w:hAnsi="Times New Roman" w:cs="Times New Roman"/>
          <w:color w:val="000000"/>
          <w:sz w:val="28"/>
          <w:szCs w:val="28"/>
          <w:lang w:val="uk-UA"/>
        </w:rPr>
        <w:t>5</w:t>
      </w:r>
    </w:p>
    <w:p w14:paraId="36ED0BFF" w14:textId="77777777" w:rsidR="00C54FF8" w:rsidRDefault="00C54FF8" w:rsidP="00C54FF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224C89A" w14:textId="3AFDD54F" w:rsidR="00C54FF8" w:rsidRPr="00283A2A" w:rsidRDefault="00C54FF8" w:rsidP="00C54FF8">
      <w:pPr>
        <w:jc w:val="center"/>
        <w:rPr>
          <w:rFonts w:ascii="Times New Roman" w:eastAsia="Times New Roman" w:hAnsi="Times New Roman"/>
          <w:sz w:val="28"/>
          <w:szCs w:val="28"/>
          <w:lang w:val="uk-UA"/>
        </w:rPr>
      </w:pPr>
      <w:r w:rsidRPr="00303546">
        <w:rPr>
          <w:rFonts w:ascii="Times New Roman" w:hAnsi="Times New Roman"/>
          <w:b/>
          <w:sz w:val="28"/>
          <w:szCs w:val="28"/>
          <w:lang w:val="uk-UA"/>
        </w:rPr>
        <w:lastRenderedPageBreak/>
        <w:t>ЗМІСТ</w:t>
      </w:r>
    </w:p>
    <w:p w14:paraId="3C192CA9" w14:textId="77777777" w:rsidR="00C54FF8" w:rsidRDefault="00C54FF8" w:rsidP="00C54FF8">
      <w:pPr>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129"/>
      </w:tblGrid>
      <w:tr w:rsidR="002C5BA9" w:rsidRPr="006B11C2" w14:paraId="23FB2019" w14:textId="77777777" w:rsidTr="004E2563">
        <w:tc>
          <w:tcPr>
            <w:tcW w:w="8500" w:type="dxa"/>
          </w:tcPr>
          <w:p w14:paraId="2B37D7BD" w14:textId="77777777" w:rsidR="002C5BA9" w:rsidRPr="006B11C2" w:rsidRDefault="002C5BA9" w:rsidP="002C5BA9">
            <w:pPr>
              <w:spacing w:line="360" w:lineRule="auto"/>
              <w:jc w:val="both"/>
              <w:rPr>
                <w:b/>
                <w:bCs/>
                <w:sz w:val="28"/>
                <w:szCs w:val="28"/>
              </w:rPr>
            </w:pPr>
            <w:r w:rsidRPr="006B11C2">
              <w:rPr>
                <w:b/>
                <w:bCs/>
                <w:sz w:val="28"/>
                <w:szCs w:val="28"/>
              </w:rPr>
              <w:t>ВСТУП</w:t>
            </w:r>
          </w:p>
        </w:tc>
        <w:tc>
          <w:tcPr>
            <w:tcW w:w="1129" w:type="dxa"/>
          </w:tcPr>
          <w:p w14:paraId="185C321C" w14:textId="77777777" w:rsidR="002C5BA9" w:rsidRPr="006B11C2" w:rsidRDefault="002C5BA9" w:rsidP="002C5BA9">
            <w:pPr>
              <w:spacing w:line="360" w:lineRule="auto"/>
              <w:jc w:val="center"/>
              <w:rPr>
                <w:b/>
                <w:bCs/>
                <w:sz w:val="28"/>
                <w:szCs w:val="28"/>
              </w:rPr>
            </w:pPr>
            <w:r w:rsidRPr="006B11C2">
              <w:rPr>
                <w:b/>
                <w:bCs/>
                <w:sz w:val="28"/>
                <w:szCs w:val="28"/>
              </w:rPr>
              <w:t>3</w:t>
            </w:r>
          </w:p>
        </w:tc>
      </w:tr>
      <w:tr w:rsidR="002C5BA9" w:rsidRPr="006B11C2" w14:paraId="700EFE76" w14:textId="77777777" w:rsidTr="004E2563">
        <w:tc>
          <w:tcPr>
            <w:tcW w:w="8500" w:type="dxa"/>
          </w:tcPr>
          <w:p w14:paraId="740B1896" w14:textId="1458030A" w:rsidR="002C5BA9" w:rsidRPr="006B11C2" w:rsidRDefault="002C5BA9" w:rsidP="002C5BA9">
            <w:pPr>
              <w:spacing w:line="360" w:lineRule="auto"/>
              <w:jc w:val="both"/>
              <w:rPr>
                <w:b/>
                <w:bCs/>
                <w:sz w:val="28"/>
                <w:szCs w:val="28"/>
              </w:rPr>
            </w:pPr>
            <w:r w:rsidRPr="006B11C2">
              <w:rPr>
                <w:b/>
                <w:bCs/>
                <w:sz w:val="28"/>
                <w:szCs w:val="28"/>
              </w:rPr>
              <w:t xml:space="preserve">РОЗДІЛ І </w:t>
            </w:r>
            <w:r w:rsidRPr="002C5BA9">
              <w:rPr>
                <w:rFonts w:ascii="Times New Roman" w:hAnsi="Times New Roman"/>
                <w:b/>
                <w:sz w:val="28"/>
                <w:szCs w:val="28"/>
              </w:rPr>
              <w:t>ТЕОРІЯ ПЕРЕКЛАДУ ВЛАСНИХ НАЗВ</w:t>
            </w:r>
            <w:r w:rsidR="00F522CB">
              <w:rPr>
                <w:rFonts w:ascii="Times New Roman" w:hAnsi="Times New Roman"/>
                <w:b/>
                <w:sz w:val="28"/>
                <w:szCs w:val="28"/>
              </w:rPr>
              <w:t xml:space="preserve">                                 </w:t>
            </w:r>
          </w:p>
        </w:tc>
        <w:tc>
          <w:tcPr>
            <w:tcW w:w="1129" w:type="dxa"/>
          </w:tcPr>
          <w:p w14:paraId="68BB2F35" w14:textId="0F7960E4" w:rsidR="002C5BA9" w:rsidRPr="00F522CB" w:rsidRDefault="00F522CB" w:rsidP="002C5BA9">
            <w:pPr>
              <w:spacing w:line="360" w:lineRule="auto"/>
              <w:jc w:val="center"/>
              <w:rPr>
                <w:b/>
                <w:bCs/>
                <w:sz w:val="28"/>
                <w:szCs w:val="28"/>
              </w:rPr>
            </w:pPr>
            <w:r>
              <w:rPr>
                <w:b/>
                <w:bCs/>
                <w:sz w:val="28"/>
                <w:szCs w:val="28"/>
              </w:rPr>
              <w:t>8</w:t>
            </w:r>
          </w:p>
        </w:tc>
      </w:tr>
      <w:tr w:rsidR="002C5BA9" w:rsidRPr="006B11C2" w14:paraId="32CB8B7B" w14:textId="77777777" w:rsidTr="004E2563">
        <w:tc>
          <w:tcPr>
            <w:tcW w:w="8500" w:type="dxa"/>
          </w:tcPr>
          <w:p w14:paraId="0A44D887" w14:textId="7F361AB3" w:rsidR="002C5BA9" w:rsidRPr="002C5BA9" w:rsidRDefault="002C5BA9" w:rsidP="002C5BA9">
            <w:pPr>
              <w:pStyle w:val="a3"/>
              <w:numPr>
                <w:ilvl w:val="1"/>
                <w:numId w:val="40"/>
              </w:numPr>
              <w:tabs>
                <w:tab w:val="left" w:pos="552"/>
                <w:tab w:val="left" w:pos="1168"/>
              </w:tabs>
              <w:suppressAutoHyphens/>
              <w:ind w:left="0" w:firstLine="0"/>
              <w:jc w:val="both"/>
              <w:rPr>
                <w:b/>
                <w:bCs/>
                <w:sz w:val="28"/>
                <w:szCs w:val="28"/>
              </w:rPr>
            </w:pPr>
            <w:r w:rsidRPr="006B11C2">
              <w:rPr>
                <w:b/>
                <w:bCs/>
                <w:sz w:val="28"/>
                <w:szCs w:val="28"/>
              </w:rPr>
              <w:t xml:space="preserve">  </w:t>
            </w:r>
            <w:r w:rsidRPr="00E5288B">
              <w:rPr>
                <w:rFonts w:ascii="Times New Roman" w:hAnsi="Times New Roman" w:cs="Times New Roman"/>
                <w:b/>
                <w:sz w:val="28"/>
                <w:szCs w:val="28"/>
                <w:lang w:val="ru-RU"/>
              </w:rPr>
              <w:t>Ономастика як наука, визначення власних назв</w:t>
            </w:r>
          </w:p>
          <w:p w14:paraId="0E3356A3" w14:textId="77777777" w:rsidR="002C5BA9" w:rsidRPr="006B11C2" w:rsidRDefault="002C5BA9" w:rsidP="002C5BA9">
            <w:pPr>
              <w:pStyle w:val="a3"/>
              <w:tabs>
                <w:tab w:val="left" w:pos="552"/>
                <w:tab w:val="left" w:pos="1168"/>
              </w:tabs>
              <w:ind w:left="0"/>
              <w:jc w:val="both"/>
              <w:rPr>
                <w:b/>
                <w:bCs/>
                <w:sz w:val="28"/>
                <w:szCs w:val="28"/>
              </w:rPr>
            </w:pPr>
          </w:p>
        </w:tc>
        <w:tc>
          <w:tcPr>
            <w:tcW w:w="1129" w:type="dxa"/>
          </w:tcPr>
          <w:p w14:paraId="628F6967" w14:textId="35A0ADB5" w:rsidR="002C5BA9" w:rsidRPr="006B11C2" w:rsidRDefault="00E328B6" w:rsidP="002C5BA9">
            <w:pPr>
              <w:spacing w:line="360" w:lineRule="auto"/>
              <w:jc w:val="center"/>
              <w:rPr>
                <w:b/>
                <w:bCs/>
                <w:sz w:val="28"/>
                <w:szCs w:val="28"/>
                <w:lang w:val="en-GB"/>
              </w:rPr>
            </w:pPr>
            <w:r>
              <w:rPr>
                <w:b/>
                <w:bCs/>
                <w:sz w:val="28"/>
                <w:szCs w:val="28"/>
                <w:lang w:val="en-GB"/>
              </w:rPr>
              <w:t>8</w:t>
            </w:r>
          </w:p>
        </w:tc>
      </w:tr>
      <w:tr w:rsidR="002C5BA9" w:rsidRPr="006B11C2" w14:paraId="40F221F8" w14:textId="77777777" w:rsidTr="004E2563">
        <w:tc>
          <w:tcPr>
            <w:tcW w:w="8500" w:type="dxa"/>
          </w:tcPr>
          <w:p w14:paraId="45B2B936" w14:textId="26CE3B80" w:rsidR="002C5BA9" w:rsidRPr="002C5BA9" w:rsidRDefault="002C5BA9" w:rsidP="002C5BA9">
            <w:pPr>
              <w:pStyle w:val="a3"/>
              <w:numPr>
                <w:ilvl w:val="1"/>
                <w:numId w:val="40"/>
              </w:numPr>
              <w:tabs>
                <w:tab w:val="left" w:pos="1134"/>
              </w:tabs>
              <w:suppressAutoHyphens/>
              <w:spacing w:line="360" w:lineRule="auto"/>
              <w:jc w:val="both"/>
              <w:rPr>
                <w:b/>
                <w:bCs/>
                <w:sz w:val="28"/>
                <w:szCs w:val="28"/>
              </w:rPr>
            </w:pPr>
            <w:r w:rsidRPr="002C5BA9">
              <w:rPr>
                <w:rFonts w:ascii="Times New Roman" w:hAnsi="Times New Roman" w:cs="Times New Roman"/>
                <w:b/>
                <w:sz w:val="28"/>
                <w:szCs w:val="28"/>
              </w:rPr>
              <w:t>Класифікації власних назв у перекладознав</w:t>
            </w:r>
            <w:r>
              <w:rPr>
                <w:rFonts w:ascii="Times New Roman" w:hAnsi="Times New Roman" w:cs="Times New Roman"/>
                <w:b/>
                <w:sz w:val="28"/>
                <w:szCs w:val="28"/>
              </w:rPr>
              <w:t>с</w:t>
            </w:r>
            <w:r w:rsidRPr="002C5BA9">
              <w:rPr>
                <w:rFonts w:ascii="Times New Roman" w:hAnsi="Times New Roman" w:cs="Times New Roman"/>
                <w:b/>
                <w:sz w:val="28"/>
                <w:szCs w:val="28"/>
              </w:rPr>
              <w:t>тві</w:t>
            </w:r>
          </w:p>
        </w:tc>
        <w:tc>
          <w:tcPr>
            <w:tcW w:w="1129" w:type="dxa"/>
          </w:tcPr>
          <w:p w14:paraId="74782A0D" w14:textId="3571838A" w:rsidR="002C5BA9" w:rsidRPr="006B11C2" w:rsidRDefault="002C5BA9" w:rsidP="002C5BA9">
            <w:pPr>
              <w:spacing w:line="360" w:lineRule="auto"/>
              <w:jc w:val="center"/>
              <w:rPr>
                <w:b/>
                <w:bCs/>
                <w:sz w:val="28"/>
                <w:szCs w:val="28"/>
                <w:lang w:val="en-GB"/>
              </w:rPr>
            </w:pPr>
            <w:r w:rsidRPr="006B11C2">
              <w:rPr>
                <w:b/>
                <w:bCs/>
                <w:sz w:val="28"/>
                <w:szCs w:val="28"/>
                <w:lang w:val="en-GB"/>
              </w:rPr>
              <w:t>1</w:t>
            </w:r>
            <w:r w:rsidR="00E328B6">
              <w:rPr>
                <w:b/>
                <w:bCs/>
                <w:sz w:val="28"/>
                <w:szCs w:val="28"/>
                <w:lang w:val="en-GB"/>
              </w:rPr>
              <w:t>5</w:t>
            </w:r>
          </w:p>
        </w:tc>
      </w:tr>
      <w:tr w:rsidR="002C5BA9" w:rsidRPr="006B11C2" w14:paraId="29B9FCB6" w14:textId="77777777" w:rsidTr="004E2563">
        <w:tc>
          <w:tcPr>
            <w:tcW w:w="8500" w:type="dxa"/>
          </w:tcPr>
          <w:p w14:paraId="240DFAA4" w14:textId="1929850F" w:rsidR="002C5BA9" w:rsidRPr="002C5BA9" w:rsidRDefault="002C5BA9" w:rsidP="002C5BA9">
            <w:pPr>
              <w:pStyle w:val="a4"/>
              <w:numPr>
                <w:ilvl w:val="1"/>
                <w:numId w:val="40"/>
              </w:numPr>
              <w:tabs>
                <w:tab w:val="left" w:pos="1134"/>
              </w:tabs>
              <w:suppressAutoHyphens/>
              <w:spacing w:before="0" w:beforeAutospacing="0" w:after="0" w:afterAutospacing="0" w:line="360" w:lineRule="auto"/>
              <w:contextualSpacing/>
              <w:jc w:val="both"/>
              <w:rPr>
                <w:b/>
                <w:bCs/>
                <w:sz w:val="28"/>
                <w:szCs w:val="28"/>
              </w:rPr>
            </w:pPr>
            <w:r w:rsidRPr="00E5288B">
              <w:rPr>
                <w:b/>
                <w:sz w:val="28"/>
                <w:szCs w:val="28"/>
                <w:lang w:val="ru-RU"/>
              </w:rPr>
              <w:t>Засоби передачі власних назв при перекладі</w:t>
            </w:r>
          </w:p>
        </w:tc>
        <w:tc>
          <w:tcPr>
            <w:tcW w:w="1129" w:type="dxa"/>
          </w:tcPr>
          <w:p w14:paraId="47552D5C" w14:textId="285199D7" w:rsidR="002C5BA9" w:rsidRPr="006B11C2" w:rsidRDefault="00E328B6" w:rsidP="002C5BA9">
            <w:pPr>
              <w:spacing w:line="360" w:lineRule="auto"/>
              <w:jc w:val="center"/>
              <w:rPr>
                <w:b/>
                <w:bCs/>
                <w:sz w:val="28"/>
                <w:szCs w:val="28"/>
                <w:lang w:val="en-GB"/>
              </w:rPr>
            </w:pPr>
            <w:r>
              <w:rPr>
                <w:b/>
                <w:bCs/>
                <w:sz w:val="28"/>
                <w:szCs w:val="28"/>
                <w:lang w:val="en-GB"/>
              </w:rPr>
              <w:t>20</w:t>
            </w:r>
          </w:p>
        </w:tc>
      </w:tr>
      <w:tr w:rsidR="002C5BA9" w:rsidRPr="006B11C2" w14:paraId="16E66221" w14:textId="77777777" w:rsidTr="004E2563">
        <w:tc>
          <w:tcPr>
            <w:tcW w:w="8500" w:type="dxa"/>
          </w:tcPr>
          <w:p w14:paraId="5F20A73C" w14:textId="3F6FDDF7" w:rsidR="002C5BA9" w:rsidRPr="00F16597" w:rsidRDefault="002C5BA9" w:rsidP="00E14D00">
            <w:pPr>
              <w:pStyle w:val="a3"/>
              <w:shd w:val="clear" w:color="auto" w:fill="FFFFFF" w:themeFill="background1"/>
              <w:spacing w:line="276" w:lineRule="auto"/>
              <w:ind w:left="0"/>
              <w:jc w:val="both"/>
              <w:rPr>
                <w:b/>
                <w:bCs/>
                <w:sz w:val="28"/>
                <w:szCs w:val="28"/>
              </w:rPr>
            </w:pPr>
            <w:r w:rsidRPr="00F16597">
              <w:rPr>
                <w:b/>
                <w:bCs/>
                <w:sz w:val="28"/>
                <w:szCs w:val="28"/>
              </w:rPr>
              <w:t xml:space="preserve">РОЗДІЛ ІІ </w:t>
            </w:r>
            <w:r w:rsidR="00E14D00" w:rsidRPr="00F16597">
              <w:rPr>
                <w:rFonts w:ascii="Times New Roman" w:eastAsia="Times New Roman" w:hAnsi="Times New Roman" w:cs="Times New Roman"/>
                <w:b/>
                <w:color w:val="000000"/>
                <w:sz w:val="28"/>
                <w:szCs w:val="28"/>
              </w:rPr>
              <w:t xml:space="preserve">ОСОБЛИВОСТІ ПЕРЕКЛАДУ ВЛАСНИХ НАЗВ У РОМАНІ </w:t>
            </w:r>
            <w:r w:rsidR="00F16597" w:rsidRPr="00F16597">
              <w:rPr>
                <w:rFonts w:ascii="Times New Roman" w:eastAsia="Times New Roman" w:hAnsi="Times New Roman" w:cs="Times New Roman"/>
                <w:b/>
                <w:color w:val="000000"/>
                <w:sz w:val="28"/>
                <w:szCs w:val="28"/>
              </w:rPr>
              <w:t>ЕВІ ВУДС</w:t>
            </w:r>
            <w:r w:rsidR="00E14D00" w:rsidRPr="00F16597">
              <w:rPr>
                <w:rFonts w:ascii="Times New Roman" w:eastAsia="Times New Roman" w:hAnsi="Times New Roman" w:cs="Times New Roman"/>
                <w:b/>
                <w:color w:val="000000"/>
                <w:sz w:val="28"/>
                <w:szCs w:val="28"/>
              </w:rPr>
              <w:t xml:space="preserve"> </w:t>
            </w:r>
            <w:r w:rsidR="00F16597" w:rsidRPr="00F16597">
              <w:rPr>
                <w:rFonts w:ascii="Times New Roman" w:eastAsia="Times New Roman" w:hAnsi="Times New Roman" w:cs="Times New Roman"/>
                <w:b/>
                <w:color w:val="000000"/>
                <w:sz w:val="28"/>
                <w:szCs w:val="28"/>
              </w:rPr>
              <w:t>«ЗАГУБЛЕНА КНИГАРНЯ»</w:t>
            </w:r>
            <w:r w:rsidR="002A1B88">
              <w:rPr>
                <w:rFonts w:ascii="Times New Roman" w:eastAsia="Times New Roman" w:hAnsi="Times New Roman" w:cs="Times New Roman"/>
                <w:b/>
                <w:color w:val="000000"/>
                <w:sz w:val="28"/>
                <w:szCs w:val="28"/>
              </w:rPr>
              <w:t xml:space="preserve">                                    </w:t>
            </w:r>
          </w:p>
        </w:tc>
        <w:tc>
          <w:tcPr>
            <w:tcW w:w="1129" w:type="dxa"/>
          </w:tcPr>
          <w:p w14:paraId="02BC8FD4" w14:textId="4FA5C6C8" w:rsidR="002C5BA9" w:rsidRPr="004E2563" w:rsidRDefault="004E2563" w:rsidP="002C5BA9">
            <w:pPr>
              <w:spacing w:line="360" w:lineRule="auto"/>
              <w:jc w:val="center"/>
              <w:rPr>
                <w:b/>
                <w:bCs/>
                <w:sz w:val="28"/>
                <w:szCs w:val="28"/>
              </w:rPr>
            </w:pPr>
            <w:r>
              <w:rPr>
                <w:b/>
                <w:bCs/>
                <w:sz w:val="28"/>
                <w:szCs w:val="28"/>
              </w:rPr>
              <w:t>29</w:t>
            </w:r>
          </w:p>
        </w:tc>
      </w:tr>
      <w:tr w:rsidR="002C5BA9" w:rsidRPr="006B11C2" w14:paraId="34B11403" w14:textId="77777777" w:rsidTr="004E2563">
        <w:tc>
          <w:tcPr>
            <w:tcW w:w="8500" w:type="dxa"/>
          </w:tcPr>
          <w:p w14:paraId="1F4F429E" w14:textId="14A30126" w:rsidR="002C5BA9" w:rsidRPr="00F16597" w:rsidRDefault="002C5BA9" w:rsidP="002C5BA9">
            <w:pPr>
              <w:pStyle w:val="a3"/>
              <w:shd w:val="clear" w:color="auto" w:fill="FFFFFF" w:themeFill="background1"/>
              <w:spacing w:line="360" w:lineRule="auto"/>
              <w:ind w:left="0"/>
              <w:jc w:val="both"/>
              <w:rPr>
                <w:b/>
                <w:bCs/>
                <w:sz w:val="28"/>
                <w:szCs w:val="28"/>
              </w:rPr>
            </w:pPr>
            <w:r w:rsidRPr="00F16597">
              <w:rPr>
                <w:b/>
                <w:bCs/>
                <w:sz w:val="28"/>
                <w:szCs w:val="28"/>
              </w:rPr>
              <w:t xml:space="preserve">2.1. </w:t>
            </w:r>
            <w:r w:rsidR="00E14D00" w:rsidRPr="00F16597">
              <w:rPr>
                <w:rFonts w:ascii="Times New Roman" w:eastAsia="Times New Roman" w:hAnsi="Times New Roman" w:cs="Times New Roman"/>
                <w:b/>
                <w:color w:val="000000"/>
                <w:sz w:val="28"/>
                <w:szCs w:val="28"/>
              </w:rPr>
              <w:t xml:space="preserve">Класифікації власних назв у творі </w:t>
            </w:r>
            <w:r w:rsidR="00F16597" w:rsidRPr="00F16597">
              <w:rPr>
                <w:rFonts w:ascii="Times New Roman" w:eastAsia="Times New Roman" w:hAnsi="Times New Roman" w:cs="Times New Roman"/>
                <w:b/>
                <w:color w:val="000000"/>
                <w:sz w:val="28"/>
                <w:szCs w:val="28"/>
              </w:rPr>
              <w:t>Е</w:t>
            </w:r>
            <w:r w:rsidR="00E14D00" w:rsidRPr="00F16597">
              <w:rPr>
                <w:rFonts w:ascii="Times New Roman" w:eastAsia="Times New Roman" w:hAnsi="Times New Roman" w:cs="Times New Roman"/>
                <w:b/>
                <w:color w:val="000000"/>
                <w:sz w:val="28"/>
                <w:szCs w:val="28"/>
              </w:rPr>
              <w:t>.</w:t>
            </w:r>
            <w:r w:rsidR="00F16597" w:rsidRPr="00F16597">
              <w:rPr>
                <w:rFonts w:ascii="Times New Roman" w:hAnsi="Times New Roman" w:cs="Times New Roman"/>
                <w:b/>
                <w:color w:val="000000"/>
              </w:rPr>
              <w:t xml:space="preserve"> </w:t>
            </w:r>
            <w:r w:rsidR="00F16597" w:rsidRPr="00F16597">
              <w:rPr>
                <w:rFonts w:ascii="Times New Roman" w:eastAsia="Times New Roman" w:hAnsi="Times New Roman" w:cs="Times New Roman"/>
                <w:b/>
                <w:color w:val="000000"/>
                <w:sz w:val="28"/>
                <w:szCs w:val="28"/>
              </w:rPr>
              <w:t>Вудс «Загублена книгарня»</w:t>
            </w:r>
          </w:p>
        </w:tc>
        <w:tc>
          <w:tcPr>
            <w:tcW w:w="1129" w:type="dxa"/>
          </w:tcPr>
          <w:p w14:paraId="3EBB5B79" w14:textId="28202256" w:rsidR="002C5BA9" w:rsidRPr="00601D47" w:rsidRDefault="00E328B6" w:rsidP="002C5BA9">
            <w:pPr>
              <w:spacing w:line="360" w:lineRule="auto"/>
              <w:jc w:val="center"/>
              <w:rPr>
                <w:b/>
                <w:bCs/>
                <w:sz w:val="28"/>
                <w:szCs w:val="28"/>
              </w:rPr>
            </w:pPr>
            <w:r>
              <w:rPr>
                <w:b/>
                <w:bCs/>
                <w:sz w:val="28"/>
                <w:szCs w:val="28"/>
                <w:lang w:val="en-GB"/>
              </w:rPr>
              <w:t>3</w:t>
            </w:r>
            <w:r w:rsidR="00601D47">
              <w:rPr>
                <w:b/>
                <w:bCs/>
                <w:sz w:val="28"/>
                <w:szCs w:val="28"/>
              </w:rPr>
              <w:t>0</w:t>
            </w:r>
          </w:p>
        </w:tc>
      </w:tr>
      <w:tr w:rsidR="002C5BA9" w:rsidRPr="006B11C2" w14:paraId="39E05A87" w14:textId="77777777" w:rsidTr="004E2563">
        <w:tc>
          <w:tcPr>
            <w:tcW w:w="8500" w:type="dxa"/>
          </w:tcPr>
          <w:p w14:paraId="085995E1" w14:textId="19E2C40E" w:rsidR="002C5BA9" w:rsidRPr="00F16597" w:rsidRDefault="002C5BA9" w:rsidP="002C5BA9">
            <w:pPr>
              <w:pStyle w:val="a3"/>
              <w:shd w:val="clear" w:color="auto" w:fill="FFFFFF" w:themeFill="background1"/>
              <w:spacing w:line="360" w:lineRule="auto"/>
              <w:ind w:left="0"/>
              <w:jc w:val="both"/>
              <w:rPr>
                <w:b/>
                <w:bCs/>
                <w:sz w:val="28"/>
                <w:szCs w:val="28"/>
              </w:rPr>
            </w:pPr>
            <w:r w:rsidRPr="00F16597">
              <w:rPr>
                <w:b/>
                <w:bCs/>
                <w:sz w:val="28"/>
                <w:szCs w:val="28"/>
              </w:rPr>
              <w:t xml:space="preserve">2.2. </w:t>
            </w:r>
            <w:r w:rsidR="00E14D00" w:rsidRPr="00F16597">
              <w:rPr>
                <w:rFonts w:ascii="Times New Roman" w:hAnsi="Times New Roman" w:cs="Times New Roman"/>
                <w:b/>
                <w:sz w:val="28"/>
                <w:szCs w:val="28"/>
              </w:rPr>
              <w:t xml:space="preserve">Способи перекладу власних назв у романі </w:t>
            </w:r>
            <w:r w:rsidR="00F16597" w:rsidRPr="00F16597">
              <w:rPr>
                <w:rFonts w:ascii="Times New Roman" w:hAnsi="Times New Roman" w:cs="Times New Roman"/>
                <w:b/>
                <w:sz w:val="28"/>
                <w:szCs w:val="28"/>
              </w:rPr>
              <w:t>Е. Вудс «Загублена книгарня»</w:t>
            </w:r>
          </w:p>
        </w:tc>
        <w:tc>
          <w:tcPr>
            <w:tcW w:w="1129" w:type="dxa"/>
          </w:tcPr>
          <w:p w14:paraId="6FD78398" w14:textId="5D5397BB" w:rsidR="002C5BA9" w:rsidRPr="00601D47" w:rsidRDefault="002C5BA9" w:rsidP="002C5BA9">
            <w:pPr>
              <w:spacing w:line="360" w:lineRule="auto"/>
              <w:jc w:val="center"/>
              <w:rPr>
                <w:b/>
                <w:bCs/>
                <w:sz w:val="28"/>
                <w:szCs w:val="28"/>
              </w:rPr>
            </w:pPr>
            <w:r w:rsidRPr="006B11C2">
              <w:rPr>
                <w:b/>
                <w:bCs/>
                <w:sz w:val="28"/>
                <w:szCs w:val="28"/>
                <w:lang w:val="en-GB"/>
              </w:rPr>
              <w:t>3</w:t>
            </w:r>
            <w:r w:rsidR="00601D47">
              <w:rPr>
                <w:b/>
                <w:bCs/>
                <w:sz w:val="28"/>
                <w:szCs w:val="28"/>
              </w:rPr>
              <w:t>6</w:t>
            </w:r>
          </w:p>
        </w:tc>
      </w:tr>
      <w:tr w:rsidR="002C5BA9" w:rsidRPr="006B11C2" w14:paraId="21A56F1B" w14:textId="77777777" w:rsidTr="004E2563">
        <w:tc>
          <w:tcPr>
            <w:tcW w:w="8500" w:type="dxa"/>
          </w:tcPr>
          <w:p w14:paraId="7F3AC300" w14:textId="77777777" w:rsidR="002C5BA9" w:rsidRPr="00635099" w:rsidRDefault="002C5BA9" w:rsidP="002C5BA9">
            <w:pPr>
              <w:shd w:val="clear" w:color="auto" w:fill="FFFFFF" w:themeFill="background1"/>
              <w:spacing w:line="360" w:lineRule="auto"/>
              <w:jc w:val="both"/>
              <w:rPr>
                <w:rFonts w:ascii="Times New Roman" w:hAnsi="Times New Roman" w:cs="Times New Roman"/>
                <w:b/>
                <w:bCs/>
                <w:sz w:val="28"/>
                <w:szCs w:val="28"/>
              </w:rPr>
            </w:pPr>
            <w:r w:rsidRPr="00635099">
              <w:rPr>
                <w:rFonts w:ascii="Times New Roman" w:hAnsi="Times New Roman" w:cs="Times New Roman"/>
                <w:b/>
                <w:bCs/>
                <w:sz w:val="28"/>
                <w:szCs w:val="28"/>
              </w:rPr>
              <w:t>ВИСНОВКИ</w:t>
            </w:r>
          </w:p>
        </w:tc>
        <w:tc>
          <w:tcPr>
            <w:tcW w:w="1129" w:type="dxa"/>
          </w:tcPr>
          <w:p w14:paraId="0C57DC27" w14:textId="30651520" w:rsidR="002C5BA9" w:rsidRPr="003726F9" w:rsidRDefault="00E328B6" w:rsidP="002C5BA9">
            <w:pPr>
              <w:spacing w:line="360" w:lineRule="auto"/>
              <w:jc w:val="center"/>
              <w:rPr>
                <w:b/>
                <w:bCs/>
                <w:sz w:val="28"/>
                <w:szCs w:val="28"/>
              </w:rPr>
            </w:pPr>
            <w:r>
              <w:rPr>
                <w:b/>
                <w:bCs/>
                <w:sz w:val="28"/>
                <w:szCs w:val="28"/>
                <w:lang w:val="en-GB"/>
              </w:rPr>
              <w:t>4</w:t>
            </w:r>
            <w:r w:rsidR="003726F9">
              <w:rPr>
                <w:b/>
                <w:bCs/>
                <w:sz w:val="28"/>
                <w:szCs w:val="28"/>
              </w:rPr>
              <w:t>1</w:t>
            </w:r>
          </w:p>
        </w:tc>
      </w:tr>
      <w:tr w:rsidR="002C5BA9" w:rsidRPr="006B11C2" w14:paraId="24E4C2B6" w14:textId="77777777" w:rsidTr="004E2563">
        <w:tc>
          <w:tcPr>
            <w:tcW w:w="8500" w:type="dxa"/>
          </w:tcPr>
          <w:p w14:paraId="62A4155B" w14:textId="77777777" w:rsidR="002C5BA9" w:rsidRPr="00635099" w:rsidRDefault="002C5BA9" w:rsidP="002C5BA9">
            <w:pPr>
              <w:shd w:val="clear" w:color="auto" w:fill="FFFFFF" w:themeFill="background1"/>
              <w:spacing w:line="360" w:lineRule="auto"/>
              <w:jc w:val="both"/>
              <w:rPr>
                <w:rFonts w:ascii="Times New Roman" w:hAnsi="Times New Roman" w:cs="Times New Roman"/>
                <w:b/>
                <w:bCs/>
                <w:sz w:val="28"/>
                <w:szCs w:val="28"/>
              </w:rPr>
            </w:pPr>
            <w:r w:rsidRPr="00635099">
              <w:rPr>
                <w:rFonts w:ascii="Times New Roman" w:hAnsi="Times New Roman" w:cs="Times New Roman"/>
                <w:b/>
                <w:bCs/>
                <w:sz w:val="28"/>
                <w:szCs w:val="28"/>
              </w:rPr>
              <w:t>СПИСОК ВИКОРИСТАНИХ ДЖЕРЕЛ</w:t>
            </w:r>
          </w:p>
        </w:tc>
        <w:tc>
          <w:tcPr>
            <w:tcW w:w="1129" w:type="dxa"/>
          </w:tcPr>
          <w:p w14:paraId="4BD426E3" w14:textId="55F8E209" w:rsidR="002C5BA9" w:rsidRPr="003726F9" w:rsidRDefault="002C5BA9" w:rsidP="002C5BA9">
            <w:pPr>
              <w:spacing w:line="360" w:lineRule="auto"/>
              <w:jc w:val="center"/>
              <w:rPr>
                <w:b/>
                <w:bCs/>
                <w:sz w:val="28"/>
                <w:szCs w:val="28"/>
              </w:rPr>
            </w:pPr>
            <w:r w:rsidRPr="006B11C2">
              <w:rPr>
                <w:b/>
                <w:bCs/>
                <w:sz w:val="28"/>
                <w:szCs w:val="28"/>
                <w:lang w:val="en-GB"/>
              </w:rPr>
              <w:t>4</w:t>
            </w:r>
            <w:r w:rsidR="003726F9">
              <w:rPr>
                <w:b/>
                <w:bCs/>
                <w:sz w:val="28"/>
                <w:szCs w:val="28"/>
              </w:rPr>
              <w:t>6</w:t>
            </w:r>
          </w:p>
        </w:tc>
      </w:tr>
      <w:tr w:rsidR="002C5BA9" w14:paraId="3BAD35C0" w14:textId="77777777" w:rsidTr="004E2563">
        <w:tc>
          <w:tcPr>
            <w:tcW w:w="8500" w:type="dxa"/>
          </w:tcPr>
          <w:p w14:paraId="770E7756" w14:textId="77777777" w:rsidR="002C5BA9" w:rsidRPr="00635099" w:rsidRDefault="002C5BA9" w:rsidP="002C5BA9">
            <w:pPr>
              <w:shd w:val="clear" w:color="auto" w:fill="FFFFFF" w:themeFill="background1"/>
              <w:spacing w:line="360" w:lineRule="auto"/>
              <w:jc w:val="both"/>
              <w:rPr>
                <w:rFonts w:ascii="Times New Roman" w:hAnsi="Times New Roman" w:cs="Times New Roman"/>
                <w:b/>
                <w:bCs/>
                <w:sz w:val="28"/>
                <w:szCs w:val="28"/>
                <w:lang w:val="en-GB"/>
              </w:rPr>
            </w:pPr>
            <w:r w:rsidRPr="00635099">
              <w:rPr>
                <w:rFonts w:ascii="Times New Roman" w:hAnsi="Times New Roman" w:cs="Times New Roman"/>
                <w:b/>
                <w:bCs/>
                <w:sz w:val="28"/>
                <w:szCs w:val="28"/>
                <w:lang w:val="en-GB"/>
              </w:rPr>
              <w:t>SUMMARY</w:t>
            </w:r>
          </w:p>
        </w:tc>
        <w:tc>
          <w:tcPr>
            <w:tcW w:w="1129" w:type="dxa"/>
          </w:tcPr>
          <w:p w14:paraId="0105196E" w14:textId="1DD869EC" w:rsidR="002C5BA9" w:rsidRPr="00877965" w:rsidRDefault="00E328B6" w:rsidP="002C5BA9">
            <w:pPr>
              <w:spacing w:line="360" w:lineRule="auto"/>
              <w:jc w:val="center"/>
              <w:rPr>
                <w:b/>
                <w:bCs/>
                <w:sz w:val="28"/>
                <w:szCs w:val="28"/>
              </w:rPr>
            </w:pPr>
            <w:r>
              <w:rPr>
                <w:b/>
                <w:bCs/>
                <w:sz w:val="28"/>
                <w:szCs w:val="28"/>
                <w:lang w:val="en-GB"/>
              </w:rPr>
              <w:t>5</w:t>
            </w:r>
            <w:r w:rsidR="00877965">
              <w:rPr>
                <w:b/>
                <w:bCs/>
                <w:sz w:val="28"/>
                <w:szCs w:val="28"/>
              </w:rPr>
              <w:t>1</w:t>
            </w:r>
          </w:p>
        </w:tc>
      </w:tr>
    </w:tbl>
    <w:p w14:paraId="7EF3E7B4" w14:textId="77777777" w:rsidR="002C5BA9" w:rsidRDefault="002C5BA9" w:rsidP="002C5BA9">
      <w:pPr>
        <w:spacing w:line="360" w:lineRule="auto"/>
        <w:jc w:val="center"/>
        <w:rPr>
          <w:b/>
          <w:bCs/>
          <w:sz w:val="28"/>
          <w:szCs w:val="28"/>
          <w:lang w:val="en-GB"/>
        </w:rPr>
      </w:pPr>
    </w:p>
    <w:p w14:paraId="2767A0C7" w14:textId="77777777" w:rsidR="00C54FF8" w:rsidRPr="002C5BA9" w:rsidRDefault="00C54FF8" w:rsidP="00011CFD">
      <w:pPr>
        <w:widowControl w:val="0"/>
        <w:autoSpaceDE w:val="0"/>
        <w:autoSpaceDN w:val="0"/>
        <w:adjustRightInd w:val="0"/>
        <w:spacing w:after="240" w:line="440" w:lineRule="atLeast"/>
        <w:rPr>
          <w:rFonts w:ascii="Times Roman" w:hAnsi="Times Roman" w:cs="Times Roman"/>
          <w:b/>
          <w:bCs/>
          <w:color w:val="000000"/>
          <w:sz w:val="37"/>
          <w:szCs w:val="37"/>
          <w:lang w:val="uk-UA"/>
        </w:rPr>
      </w:pPr>
    </w:p>
    <w:p w14:paraId="4D8FB009" w14:textId="77777777" w:rsidR="00C54FF8" w:rsidRDefault="00C54FF8" w:rsidP="00011CFD">
      <w:pPr>
        <w:widowControl w:val="0"/>
        <w:autoSpaceDE w:val="0"/>
        <w:autoSpaceDN w:val="0"/>
        <w:adjustRightInd w:val="0"/>
        <w:spacing w:after="240" w:line="440" w:lineRule="atLeast"/>
        <w:rPr>
          <w:rFonts w:ascii="Times Roman" w:hAnsi="Times Roman" w:cs="Times Roman"/>
          <w:b/>
          <w:bCs/>
          <w:color w:val="000000"/>
          <w:sz w:val="37"/>
          <w:szCs w:val="37"/>
          <w:lang w:val="en-US"/>
        </w:rPr>
      </w:pPr>
    </w:p>
    <w:p w14:paraId="41F9AFC2" w14:textId="77777777" w:rsidR="00256E4C" w:rsidRPr="00C54FF8" w:rsidRDefault="00256E4C" w:rsidP="00011CFD">
      <w:pPr>
        <w:widowControl w:val="0"/>
        <w:autoSpaceDE w:val="0"/>
        <w:autoSpaceDN w:val="0"/>
        <w:adjustRightInd w:val="0"/>
        <w:spacing w:after="240" w:line="440" w:lineRule="atLeast"/>
        <w:rPr>
          <w:rFonts w:ascii="Times Roman" w:hAnsi="Times Roman" w:cs="Times Roman"/>
          <w:b/>
          <w:bCs/>
          <w:color w:val="000000"/>
          <w:sz w:val="37"/>
          <w:szCs w:val="37"/>
          <w:lang w:val="uk-UA"/>
        </w:rPr>
      </w:pPr>
    </w:p>
    <w:p w14:paraId="22D87EA5" w14:textId="77777777" w:rsidR="00256E4C" w:rsidRPr="002C5BA9" w:rsidRDefault="00256E4C" w:rsidP="00011CFD">
      <w:pPr>
        <w:widowControl w:val="0"/>
        <w:autoSpaceDE w:val="0"/>
        <w:autoSpaceDN w:val="0"/>
        <w:adjustRightInd w:val="0"/>
        <w:spacing w:after="240" w:line="440" w:lineRule="atLeast"/>
        <w:rPr>
          <w:rFonts w:ascii="Times Roman" w:hAnsi="Times Roman" w:cs="Times Roman"/>
          <w:b/>
          <w:bCs/>
          <w:color w:val="000000"/>
          <w:sz w:val="37"/>
          <w:szCs w:val="37"/>
          <w:lang w:val="uk-UA"/>
        </w:rPr>
      </w:pPr>
    </w:p>
    <w:p w14:paraId="667F3942" w14:textId="77777777" w:rsidR="00256E4C" w:rsidRDefault="00256E4C" w:rsidP="00011CFD">
      <w:pPr>
        <w:widowControl w:val="0"/>
        <w:autoSpaceDE w:val="0"/>
        <w:autoSpaceDN w:val="0"/>
        <w:adjustRightInd w:val="0"/>
        <w:spacing w:after="240" w:line="440" w:lineRule="atLeast"/>
        <w:rPr>
          <w:rFonts w:ascii="Times Roman" w:hAnsi="Times Roman" w:cs="Times Roman"/>
          <w:b/>
          <w:bCs/>
          <w:color w:val="000000"/>
          <w:sz w:val="37"/>
          <w:szCs w:val="37"/>
          <w:lang w:val="en-US"/>
        </w:rPr>
      </w:pPr>
    </w:p>
    <w:p w14:paraId="39C49775" w14:textId="77777777" w:rsidR="00256E4C" w:rsidRDefault="00256E4C" w:rsidP="00011CFD">
      <w:pPr>
        <w:widowControl w:val="0"/>
        <w:autoSpaceDE w:val="0"/>
        <w:autoSpaceDN w:val="0"/>
        <w:adjustRightInd w:val="0"/>
        <w:spacing w:after="240" w:line="440" w:lineRule="atLeast"/>
        <w:rPr>
          <w:rFonts w:ascii="Times Roman" w:hAnsi="Times Roman" w:cs="Times Roman"/>
          <w:b/>
          <w:bCs/>
          <w:color w:val="000000"/>
          <w:sz w:val="37"/>
          <w:szCs w:val="37"/>
          <w:lang w:val="en-US"/>
        </w:rPr>
      </w:pPr>
    </w:p>
    <w:p w14:paraId="35946AD0" w14:textId="77777777" w:rsidR="00A929B5" w:rsidRDefault="00A929B5" w:rsidP="00A73097">
      <w:pPr>
        <w:jc w:val="cente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14:paraId="45F32E5B" w14:textId="12E9FCD0" w:rsidR="00011CFD" w:rsidRDefault="00011CFD" w:rsidP="00A73097">
      <w:pPr>
        <w:jc w:val="center"/>
        <w:rPr>
          <w:rFonts w:ascii="Times New Roman" w:hAnsi="Times New Roman" w:cs="Times New Roman"/>
          <w:b/>
          <w:sz w:val="28"/>
          <w:szCs w:val="28"/>
          <w:lang w:val="en-US"/>
        </w:rPr>
      </w:pPr>
      <w:r w:rsidRPr="00A73097">
        <w:rPr>
          <w:rFonts w:ascii="Times New Roman" w:hAnsi="Times New Roman" w:cs="Times New Roman"/>
          <w:b/>
          <w:sz w:val="28"/>
          <w:szCs w:val="28"/>
          <w:lang w:val="en-US"/>
        </w:rPr>
        <w:lastRenderedPageBreak/>
        <w:t>ВСТУП</w:t>
      </w:r>
    </w:p>
    <w:p w14:paraId="59592AAA" w14:textId="77777777" w:rsidR="000A0783" w:rsidRDefault="000A0783" w:rsidP="00A73097">
      <w:pPr>
        <w:jc w:val="center"/>
        <w:rPr>
          <w:rFonts w:ascii="Times New Roman" w:hAnsi="Times New Roman" w:cs="Times New Roman"/>
          <w:b/>
          <w:sz w:val="28"/>
          <w:szCs w:val="28"/>
          <w:lang w:val="en-US"/>
        </w:rPr>
      </w:pPr>
    </w:p>
    <w:p w14:paraId="6FCE4BBB" w14:textId="77777777" w:rsidR="00D83AD5" w:rsidRPr="00F1608F" w:rsidRDefault="000A0783" w:rsidP="000A0783">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Власні назви відіграють важливу роль у сфері культури та науки, часто запозичуючись із іноземних мов</w:t>
      </w:r>
      <w:r w:rsidR="00D83AD5" w:rsidRPr="00F1608F">
        <w:rPr>
          <w:rFonts w:ascii="Times New Roman" w:hAnsi="Times New Roman" w:cs="Times New Roman"/>
          <w:bCs/>
          <w:sz w:val="28"/>
          <w:szCs w:val="28"/>
          <w:lang w:val="uk-UA"/>
        </w:rPr>
        <w:t>, тому</w:t>
      </w:r>
      <w:r w:rsidRPr="00F1608F">
        <w:rPr>
          <w:rFonts w:ascii="Times New Roman" w:hAnsi="Times New Roman" w:cs="Times New Roman"/>
          <w:bCs/>
          <w:sz w:val="28"/>
          <w:szCs w:val="28"/>
          <w:lang w:val="uk-UA"/>
        </w:rPr>
        <w:t xml:space="preserve"> </w:t>
      </w:r>
      <w:r w:rsidR="00D83AD5" w:rsidRPr="00F1608F">
        <w:rPr>
          <w:rFonts w:ascii="Times New Roman" w:hAnsi="Times New Roman" w:cs="Times New Roman"/>
          <w:bCs/>
          <w:sz w:val="28"/>
          <w:szCs w:val="28"/>
          <w:lang w:val="uk-UA"/>
        </w:rPr>
        <w:t>ц</w:t>
      </w:r>
      <w:r w:rsidRPr="00F1608F">
        <w:rPr>
          <w:rFonts w:ascii="Times New Roman" w:hAnsi="Times New Roman" w:cs="Times New Roman"/>
          <w:bCs/>
          <w:sz w:val="28"/>
          <w:szCs w:val="28"/>
          <w:lang w:val="uk-UA"/>
        </w:rPr>
        <w:t xml:space="preserve">і </w:t>
      </w:r>
      <w:r w:rsidR="00D83AD5" w:rsidRPr="00F1608F">
        <w:rPr>
          <w:rFonts w:ascii="Times New Roman" w:hAnsi="Times New Roman" w:cs="Times New Roman"/>
          <w:bCs/>
          <w:sz w:val="28"/>
          <w:szCs w:val="28"/>
          <w:lang w:val="uk-UA"/>
        </w:rPr>
        <w:t>одиниці</w:t>
      </w:r>
      <w:r w:rsidRPr="00F1608F">
        <w:rPr>
          <w:rFonts w:ascii="Times New Roman" w:hAnsi="Times New Roman" w:cs="Times New Roman"/>
          <w:bCs/>
          <w:sz w:val="28"/>
          <w:szCs w:val="28"/>
          <w:lang w:val="uk-UA"/>
        </w:rPr>
        <w:t xml:space="preserve"> є предметом постійної уваги </w:t>
      </w:r>
      <w:r w:rsidR="00D83AD5" w:rsidRPr="00F1608F">
        <w:rPr>
          <w:rFonts w:ascii="Times New Roman" w:hAnsi="Times New Roman" w:cs="Times New Roman"/>
          <w:bCs/>
          <w:sz w:val="28"/>
          <w:szCs w:val="28"/>
          <w:lang w:val="uk-UA"/>
        </w:rPr>
        <w:t xml:space="preserve">сучасного перекладознавста. </w:t>
      </w:r>
    </w:p>
    <w:p w14:paraId="391AE775" w14:textId="2F189E73" w:rsidR="000A0783" w:rsidRPr="00F1608F" w:rsidRDefault="000A0783" w:rsidP="00D83AD5">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 xml:space="preserve">На відміну від загальновживаних слів, власні назви мають здатність до універсалізації, що робить їх надзвичайно важливими для комунікації та взаєморозуміння. Крім того, вони відіграють значну роль у міжкультурній комунікації, </w:t>
      </w:r>
      <w:r w:rsidR="00D83AD5" w:rsidRPr="00F1608F">
        <w:rPr>
          <w:rFonts w:ascii="Times New Roman" w:hAnsi="Times New Roman" w:cs="Times New Roman"/>
          <w:bCs/>
          <w:sz w:val="28"/>
          <w:szCs w:val="28"/>
          <w:lang w:val="uk-UA"/>
        </w:rPr>
        <w:t>філології</w:t>
      </w:r>
      <w:r w:rsidRPr="00F1608F">
        <w:rPr>
          <w:rFonts w:ascii="Times New Roman" w:hAnsi="Times New Roman" w:cs="Times New Roman"/>
          <w:bCs/>
          <w:sz w:val="28"/>
          <w:szCs w:val="28"/>
          <w:lang w:val="uk-UA"/>
        </w:rPr>
        <w:t xml:space="preserve"> та перекладознавстві.</w:t>
      </w:r>
      <w:r w:rsidR="00D83AD5" w:rsidRPr="00F1608F">
        <w:rPr>
          <w:rFonts w:ascii="Times New Roman" w:hAnsi="Times New Roman" w:cs="Times New Roman"/>
          <w:bCs/>
          <w:sz w:val="28"/>
          <w:szCs w:val="28"/>
          <w:lang w:val="uk-UA"/>
        </w:rPr>
        <w:t xml:space="preserve"> Особливості власних назв привернули увагу науковців, що згодом призвело до формування окремої науки – ономастики, яка вивчає ці лексичні одиниці та їхнє функціонування.</w:t>
      </w:r>
    </w:p>
    <w:p w14:paraId="1EED6D36" w14:textId="3746ABFD" w:rsidR="00D83AD5" w:rsidRPr="00F1608F" w:rsidRDefault="00D83AD5" w:rsidP="00D83AD5">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Ономастичні дослідження показують, що власні назви мають тісний зв’язок з історією, культурою та географією народів. Вони не тільки позначають об’єкти, а й передають унікальні риси, притаманні певним спільнотам або територіям. У процесі аналізу власних назв можна дізнатися про походження націй, міграційні процеси, особливості матеріальної культури та історичні контексти. Таким чином, власні назви стають важливим об’єктом вивчення в лінгвістиці, соціології, історії, географії та інших науках, що підтверджує їхню важливість для глибшого розуміння зв’язків між мовою та культурою.</w:t>
      </w:r>
    </w:p>
    <w:p w14:paraId="582E3956" w14:textId="18CB1D32" w:rsidR="000A0783" w:rsidRPr="00F1608F" w:rsidRDefault="000A0783" w:rsidP="000A0783">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 xml:space="preserve">Водночас існує хибна думка, що переклад власних назв не потребує великої уваги. Однак такі назви мають унікальну семантичну структуру, яка сприяє подоланню мовних бар’єрів та розумінню зв’язків між мовними одиницями та категоріями. При перекладі часто втрачаються зв’язки між оригіналом та перекладом, а це може ускладнити ідентифікацію об’єкта чи особи. </w:t>
      </w:r>
    </w:p>
    <w:p w14:paraId="005A7D2D" w14:textId="22AFB775" w:rsidR="000A0783" w:rsidRPr="00F1608F" w:rsidRDefault="000A0783" w:rsidP="000A0783">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Переклад власних назв вимагає дотримання низки прийнятих правил</w:t>
      </w:r>
      <w:r w:rsidR="00D83AD5" w:rsidRPr="00F1608F">
        <w:rPr>
          <w:rFonts w:ascii="Times New Roman" w:hAnsi="Times New Roman" w:cs="Times New Roman"/>
          <w:bCs/>
          <w:sz w:val="28"/>
          <w:szCs w:val="28"/>
          <w:lang w:val="uk-UA"/>
        </w:rPr>
        <w:t>, п</w:t>
      </w:r>
      <w:r w:rsidRPr="00F1608F">
        <w:rPr>
          <w:rFonts w:ascii="Times New Roman" w:hAnsi="Times New Roman" w:cs="Times New Roman"/>
          <w:bCs/>
          <w:sz w:val="28"/>
          <w:szCs w:val="28"/>
          <w:lang w:val="uk-UA"/>
        </w:rPr>
        <w:t xml:space="preserve">роте, навіть у цьому разі, різниця у системах письма може значно спотворювати ідентичність назви. Часто перекладач стикається з труднощами у передачі </w:t>
      </w:r>
      <w:r w:rsidRPr="00F1608F">
        <w:rPr>
          <w:rFonts w:ascii="Times New Roman" w:hAnsi="Times New Roman" w:cs="Times New Roman"/>
          <w:bCs/>
          <w:sz w:val="28"/>
          <w:szCs w:val="28"/>
          <w:lang w:val="uk-UA"/>
        </w:rPr>
        <w:lastRenderedPageBreak/>
        <w:t>смислового чи емоційного навантаження, яке закладено в ім’я автором. Читач перекладу іноді не здатний повною мірою оцінити образність і глибину, закладені в текст оригіналу, що може призводити до втрати цілісного сприйняття.</w:t>
      </w:r>
    </w:p>
    <w:p w14:paraId="1520A866" w14:textId="77777777" w:rsidR="00D83AD5" w:rsidRPr="00F1608F" w:rsidRDefault="000A0783" w:rsidP="00D83AD5">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 xml:space="preserve">Власні назви вирізняються своєю здатністю зберігати звуковий образ у процесі перекладу, на відміну від звичайних запозичень. Проте формальний підхід до їхнього перекладу може породжувати багато неточностей та незручностей у тексті. Більше того, надмірно буквальний переклад може призводити до виникнення довгих або незграбних у вимові назв, що негативно впливає на якість перекладу. </w:t>
      </w:r>
    </w:p>
    <w:p w14:paraId="063CAD36" w14:textId="0DFAC0D4" w:rsidR="00D83AD5" w:rsidRPr="00F1608F" w:rsidRDefault="00D83AD5" w:rsidP="00D83AD5">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 xml:space="preserve">Ономастика, як окрема галузь лінгвістики, вивчає власні назви та їхні функції у мові, а також їхній вплив на міжкультурну комунікацію. Вона досліджує походження, структуру, семантику та еволюцію імен і назв, що дозволяє краще зрозуміти культурні та історичні особливості мовних спільнот. </w:t>
      </w:r>
    </w:p>
    <w:p w14:paraId="3E64BA93" w14:textId="3B80CACC" w:rsidR="00D83AD5" w:rsidRDefault="00D83AD5" w:rsidP="00D83AD5">
      <w:pPr>
        <w:spacing w:line="360" w:lineRule="auto"/>
        <w:ind w:firstLine="851"/>
        <w:jc w:val="both"/>
        <w:rPr>
          <w:rFonts w:ascii="Times New Roman" w:hAnsi="Times New Roman" w:cs="Times New Roman"/>
          <w:bCs/>
          <w:sz w:val="28"/>
          <w:szCs w:val="28"/>
          <w:lang w:val="uk-UA"/>
        </w:rPr>
      </w:pPr>
      <w:r w:rsidRPr="00F1608F">
        <w:rPr>
          <w:rFonts w:ascii="Times New Roman" w:hAnsi="Times New Roman" w:cs="Times New Roman"/>
          <w:bCs/>
          <w:sz w:val="28"/>
          <w:szCs w:val="28"/>
          <w:lang w:val="uk-UA"/>
        </w:rPr>
        <w:t>У контексті перекладознавства ономастика дозволяє перекладачам не лише розуміти внутрішню семантику власних назв, але й адекватно передавати їх у перекладі, враховуючи культурний контекст.</w:t>
      </w:r>
      <w:r w:rsidR="00C230ED" w:rsidRPr="00F1608F">
        <w:rPr>
          <w:rFonts w:ascii="Times New Roman" w:hAnsi="Times New Roman" w:cs="Times New Roman"/>
          <w:bCs/>
          <w:sz w:val="28"/>
          <w:szCs w:val="28"/>
          <w:lang w:val="uk-UA"/>
        </w:rPr>
        <w:t xml:space="preserve"> </w:t>
      </w:r>
      <w:r w:rsidRPr="00F1608F">
        <w:rPr>
          <w:rFonts w:ascii="Times New Roman" w:hAnsi="Times New Roman" w:cs="Times New Roman"/>
          <w:bCs/>
          <w:sz w:val="28"/>
          <w:szCs w:val="28"/>
          <w:lang w:val="uk-UA"/>
        </w:rPr>
        <w:t>Завдяки ономастиці перекладачі отримують інструменти для аналізу лексичних одиниць, що дозволяє їм передавати не лише звучання, але й значення, уникаючи втрат семантичного чи культурного контексту.</w:t>
      </w:r>
    </w:p>
    <w:p w14:paraId="1E3D8994" w14:textId="23920360" w:rsidR="00011CFD" w:rsidRPr="00D56309" w:rsidRDefault="00011CFD" w:rsidP="00D83AD5">
      <w:pPr>
        <w:spacing w:line="360" w:lineRule="auto"/>
        <w:ind w:firstLine="851"/>
        <w:jc w:val="both"/>
        <w:rPr>
          <w:rFonts w:ascii="Times New Roman" w:hAnsi="Times New Roman" w:cs="Times New Roman"/>
          <w:bCs/>
          <w:sz w:val="28"/>
          <w:szCs w:val="28"/>
          <w:lang w:val="uk-UA"/>
        </w:rPr>
      </w:pPr>
      <w:r w:rsidRPr="00E5288B">
        <w:rPr>
          <w:rFonts w:ascii="Times New Roman" w:hAnsi="Times New Roman" w:cs="Times New Roman"/>
          <w:color w:val="18191A"/>
          <w:sz w:val="28"/>
          <w:szCs w:val="28"/>
        </w:rPr>
        <w:t xml:space="preserve">Дана робота присвячена аналізу </w:t>
      </w:r>
      <w:r w:rsidR="00D56309" w:rsidRPr="00E5288B">
        <w:rPr>
          <w:rFonts w:ascii="Times New Roman" w:hAnsi="Times New Roman" w:cs="Times New Roman"/>
          <w:color w:val="18191A"/>
          <w:sz w:val="28"/>
          <w:szCs w:val="28"/>
        </w:rPr>
        <w:t>особливостей та способів перекладу власних назв з англійської українською у романі Еві Вудс «Загублена книгарня»</w:t>
      </w:r>
      <w:r w:rsidR="00D56309" w:rsidRPr="00D56309">
        <w:t xml:space="preserve"> </w:t>
      </w:r>
      <w:r w:rsidR="00D56309" w:rsidRPr="00E5288B">
        <w:rPr>
          <w:rFonts w:ascii="Times New Roman" w:hAnsi="Times New Roman" w:cs="Times New Roman"/>
          <w:color w:val="18191A"/>
          <w:sz w:val="28"/>
          <w:szCs w:val="28"/>
        </w:rPr>
        <w:t>у перекладі Людмили Людвиченко.</w:t>
      </w:r>
    </w:p>
    <w:p w14:paraId="46EE2E79" w14:textId="77777777" w:rsidR="00667703" w:rsidRDefault="00011CFD" w:rsidP="00E1261B">
      <w:pPr>
        <w:spacing w:line="360" w:lineRule="auto"/>
        <w:ind w:firstLine="708"/>
        <w:jc w:val="both"/>
        <w:rPr>
          <w:rFonts w:ascii="Times New Roman" w:hAnsi="Times New Roman" w:cs="Times New Roman"/>
          <w:color w:val="18191A"/>
          <w:sz w:val="28"/>
          <w:szCs w:val="28"/>
          <w:lang w:val="uk-UA"/>
        </w:rPr>
      </w:pPr>
      <w:r w:rsidRPr="00E5288B">
        <w:rPr>
          <w:rFonts w:ascii="Times New Roman" w:hAnsi="Times New Roman" w:cs="Times New Roman"/>
          <w:b/>
          <w:color w:val="18191A"/>
          <w:sz w:val="28"/>
          <w:szCs w:val="28"/>
        </w:rPr>
        <w:t>Актуальність</w:t>
      </w:r>
      <w:r w:rsidRPr="00E5288B">
        <w:rPr>
          <w:rFonts w:ascii="Times New Roman" w:hAnsi="Times New Roman" w:cs="Times New Roman"/>
          <w:color w:val="18191A"/>
          <w:sz w:val="28"/>
          <w:szCs w:val="28"/>
        </w:rPr>
        <w:t xml:space="preserve"> нашої роботи полягає у неповноті даних досліджень про проблеми перекладу власних назв з англійської на українську мову. Також актуальність зумовлює інтерес вчених та пересічних читачів до власних назв, які потрапляють в українську мову. Оскільки власна назва відображає культурну специфіку мови, виникають труднощі при її перекладі. Названі вище фактори і зумовлюють актуальність пропонованого дослідження. </w:t>
      </w:r>
    </w:p>
    <w:p w14:paraId="39D3A5DE" w14:textId="5C0EE920" w:rsidR="00011CFD" w:rsidRPr="0009047B" w:rsidRDefault="00667703" w:rsidP="00E1261B">
      <w:pPr>
        <w:spacing w:line="360" w:lineRule="auto"/>
        <w:ind w:firstLine="708"/>
        <w:jc w:val="both"/>
        <w:rPr>
          <w:rFonts w:ascii="Times New Roman" w:hAnsi="Times New Roman"/>
          <w:sz w:val="28"/>
          <w:szCs w:val="28"/>
          <w:lang w:val="uk-UA"/>
        </w:rPr>
      </w:pPr>
      <w:r w:rsidRPr="0009047B">
        <w:rPr>
          <w:rFonts w:ascii="Times New Roman" w:hAnsi="Times New Roman"/>
          <w:b/>
          <w:sz w:val="28"/>
          <w:szCs w:val="28"/>
          <w:lang w:val="uk-UA"/>
        </w:rPr>
        <w:lastRenderedPageBreak/>
        <w:t>Наукова новизна</w:t>
      </w:r>
      <w:r w:rsidRPr="0009047B">
        <w:rPr>
          <w:rFonts w:ascii="Times New Roman" w:hAnsi="Times New Roman"/>
          <w:sz w:val="28"/>
          <w:szCs w:val="28"/>
          <w:lang w:val="uk-UA"/>
        </w:rPr>
        <w:t xml:space="preserve"> дослідження полягає в тому, що вперше було проаналізовано способи перекладу власних назв українською мовою у романі </w:t>
      </w:r>
      <w:r w:rsidR="00A5034D" w:rsidRPr="0009047B">
        <w:rPr>
          <w:rFonts w:ascii="Times New Roman" w:hAnsi="Times New Roman"/>
          <w:sz w:val="28"/>
          <w:szCs w:val="28"/>
          <w:lang w:val="uk-UA"/>
        </w:rPr>
        <w:t>Еві Вудс «Загублена книгарня»</w:t>
      </w:r>
      <w:r w:rsidRPr="0009047B">
        <w:rPr>
          <w:rFonts w:ascii="Times New Roman" w:hAnsi="Times New Roman"/>
          <w:sz w:val="28"/>
          <w:szCs w:val="28"/>
          <w:lang w:val="uk-UA"/>
        </w:rPr>
        <w:t>.</w:t>
      </w:r>
    </w:p>
    <w:p w14:paraId="159FC81A" w14:textId="2E32FE30" w:rsidR="00011CFD" w:rsidRPr="00F1608F" w:rsidRDefault="00011CFD" w:rsidP="00E1261B">
      <w:pPr>
        <w:spacing w:line="360" w:lineRule="auto"/>
        <w:ind w:firstLine="720"/>
        <w:jc w:val="both"/>
        <w:rPr>
          <w:rFonts w:ascii="Times New Roman" w:hAnsi="Times New Roman" w:cs="Times New Roman"/>
          <w:color w:val="18191A"/>
          <w:sz w:val="28"/>
          <w:szCs w:val="28"/>
          <w:lang w:val="en-US"/>
        </w:rPr>
      </w:pPr>
      <w:r w:rsidRPr="00E5288B">
        <w:rPr>
          <w:rFonts w:ascii="Times New Roman" w:hAnsi="Times New Roman" w:cs="Times New Roman"/>
          <w:b/>
          <w:color w:val="18191A"/>
          <w:sz w:val="28"/>
          <w:szCs w:val="28"/>
        </w:rPr>
        <w:t xml:space="preserve">Метою </w:t>
      </w:r>
      <w:r w:rsidRPr="00E5288B">
        <w:rPr>
          <w:rFonts w:ascii="Times New Roman" w:hAnsi="Times New Roman" w:cs="Times New Roman"/>
          <w:color w:val="18191A"/>
          <w:sz w:val="28"/>
          <w:szCs w:val="28"/>
        </w:rPr>
        <w:t xml:space="preserve">роботи є </w:t>
      </w:r>
      <w:r w:rsidR="00324988" w:rsidRPr="00E5288B">
        <w:rPr>
          <w:rFonts w:ascii="Times New Roman" w:hAnsi="Times New Roman" w:cs="Times New Roman"/>
          <w:color w:val="18191A"/>
          <w:sz w:val="28"/>
          <w:szCs w:val="28"/>
        </w:rPr>
        <w:t>аналіз</w:t>
      </w:r>
      <w:r w:rsidRPr="00E5288B">
        <w:rPr>
          <w:rFonts w:ascii="Times New Roman" w:hAnsi="Times New Roman" w:cs="Times New Roman"/>
          <w:color w:val="18191A"/>
          <w:sz w:val="28"/>
          <w:szCs w:val="28"/>
        </w:rPr>
        <w:t xml:space="preserve"> особливостей та способів перекладу власних назв з англійської українськ</w:t>
      </w:r>
      <w:r w:rsidR="00A5034D" w:rsidRPr="0009047B">
        <w:rPr>
          <w:rFonts w:ascii="Times New Roman" w:hAnsi="Times New Roman" w:cs="Times New Roman"/>
          <w:color w:val="18191A"/>
          <w:sz w:val="28"/>
          <w:szCs w:val="28"/>
          <w:lang w:val="uk-UA"/>
        </w:rPr>
        <w:t>ою</w:t>
      </w:r>
      <w:r w:rsidRPr="00E5288B">
        <w:rPr>
          <w:rFonts w:ascii="Times New Roman" w:hAnsi="Times New Roman" w:cs="Times New Roman"/>
          <w:color w:val="18191A"/>
          <w:sz w:val="28"/>
          <w:szCs w:val="28"/>
        </w:rPr>
        <w:t xml:space="preserve"> у романі </w:t>
      </w:r>
      <w:bookmarkStart w:id="1" w:name="_Hlk212881102"/>
      <w:r w:rsidR="00A5034D" w:rsidRPr="00E5288B">
        <w:rPr>
          <w:rFonts w:ascii="Times New Roman" w:hAnsi="Times New Roman" w:cs="Times New Roman"/>
          <w:color w:val="18191A"/>
          <w:sz w:val="28"/>
          <w:szCs w:val="28"/>
        </w:rPr>
        <w:t>Еві Вудс «Загублена книгарня»</w:t>
      </w:r>
      <w:r w:rsidR="00324988" w:rsidRPr="00E5288B">
        <w:rPr>
          <w:rFonts w:ascii="Times New Roman" w:hAnsi="Times New Roman" w:cs="Times New Roman"/>
          <w:color w:val="18191A"/>
          <w:sz w:val="28"/>
          <w:szCs w:val="28"/>
        </w:rPr>
        <w:t xml:space="preserve">. </w:t>
      </w:r>
      <w:bookmarkEnd w:id="1"/>
      <w:r w:rsidRPr="0009047B">
        <w:rPr>
          <w:rFonts w:ascii="Times New Roman" w:hAnsi="Times New Roman" w:cs="Times New Roman"/>
          <w:color w:val="18191A"/>
          <w:sz w:val="28"/>
          <w:szCs w:val="28"/>
          <w:lang w:val="en-US"/>
        </w:rPr>
        <w:t xml:space="preserve">Мета роботи досягається вирішенням даних </w:t>
      </w:r>
      <w:r w:rsidRPr="0009047B">
        <w:rPr>
          <w:rFonts w:ascii="Times New Roman" w:hAnsi="Times New Roman" w:cs="Times New Roman"/>
          <w:b/>
          <w:color w:val="18191A"/>
          <w:sz w:val="28"/>
          <w:szCs w:val="28"/>
          <w:lang w:val="en-US"/>
        </w:rPr>
        <w:t>завдань</w:t>
      </w:r>
      <w:r w:rsidRPr="0009047B">
        <w:rPr>
          <w:rFonts w:ascii="Times New Roman" w:hAnsi="Times New Roman" w:cs="Times New Roman"/>
          <w:color w:val="18191A"/>
          <w:sz w:val="28"/>
          <w:szCs w:val="28"/>
          <w:lang w:val="en-US"/>
        </w:rPr>
        <w:t>:</w:t>
      </w:r>
      <w:r w:rsidRPr="00F1608F">
        <w:rPr>
          <w:rFonts w:ascii="Times New Roman" w:hAnsi="Times New Roman" w:cs="Times New Roman"/>
          <w:color w:val="18191A"/>
          <w:sz w:val="28"/>
          <w:szCs w:val="28"/>
          <w:lang w:val="en-US"/>
        </w:rPr>
        <w:t xml:space="preserve"> </w:t>
      </w:r>
    </w:p>
    <w:p w14:paraId="139DC479" w14:textId="7D070E32" w:rsidR="00324988" w:rsidRPr="00F1608F" w:rsidRDefault="00011CFD" w:rsidP="00034FD2">
      <w:pPr>
        <w:spacing w:line="360" w:lineRule="auto"/>
        <w:ind w:firstLine="851"/>
        <w:jc w:val="both"/>
        <w:rPr>
          <w:rFonts w:ascii="Times New Roman" w:hAnsi="Times New Roman" w:cs="Times New Roman"/>
          <w:color w:val="18191A"/>
          <w:sz w:val="28"/>
          <w:szCs w:val="28"/>
          <w:lang w:val="uk-UA"/>
        </w:rPr>
      </w:pPr>
      <w:r w:rsidRPr="00935F22">
        <w:rPr>
          <w:rFonts w:ascii="Times New Roman" w:hAnsi="Times New Roman" w:cs="Times New Roman"/>
          <w:color w:val="18191A"/>
          <w:sz w:val="28"/>
          <w:szCs w:val="28"/>
        </w:rPr>
        <w:t>1. Схарактеризувати підходи до вивчення власних назв;</w:t>
      </w:r>
    </w:p>
    <w:p w14:paraId="268715DF" w14:textId="77777777" w:rsidR="00324988" w:rsidRPr="00935F22" w:rsidRDefault="00011CFD" w:rsidP="00034FD2">
      <w:pPr>
        <w:spacing w:line="360" w:lineRule="auto"/>
        <w:ind w:firstLine="851"/>
        <w:jc w:val="both"/>
        <w:rPr>
          <w:rFonts w:ascii="Times New Roman" w:hAnsi="Times New Roman" w:cs="Times New Roman"/>
          <w:color w:val="18191A"/>
          <w:sz w:val="28"/>
          <w:szCs w:val="28"/>
        </w:rPr>
      </w:pPr>
      <w:r w:rsidRPr="00935F22">
        <w:rPr>
          <w:rFonts w:ascii="Times New Roman" w:hAnsi="Times New Roman" w:cs="Times New Roman"/>
          <w:color w:val="18191A"/>
          <w:sz w:val="28"/>
          <w:szCs w:val="28"/>
        </w:rPr>
        <w:t xml:space="preserve">2. Класифікувати власні назви та визначити їх функції у художній літературі; </w:t>
      </w:r>
    </w:p>
    <w:p w14:paraId="275EE388" w14:textId="77777777" w:rsidR="00011CFD" w:rsidRPr="00935F22" w:rsidRDefault="00011CFD" w:rsidP="00034FD2">
      <w:pPr>
        <w:spacing w:line="360" w:lineRule="auto"/>
        <w:ind w:firstLine="851"/>
        <w:jc w:val="both"/>
        <w:rPr>
          <w:rFonts w:ascii="Times New Roman" w:hAnsi="Times New Roman" w:cs="Times New Roman"/>
          <w:sz w:val="28"/>
          <w:szCs w:val="28"/>
        </w:rPr>
      </w:pPr>
      <w:r w:rsidRPr="00935F22">
        <w:rPr>
          <w:rFonts w:ascii="Times New Roman" w:hAnsi="Times New Roman" w:cs="Times New Roman"/>
          <w:color w:val="18191A"/>
          <w:sz w:val="28"/>
          <w:szCs w:val="28"/>
        </w:rPr>
        <w:t xml:space="preserve">3.Дослідити способи перекладу власних назв; </w:t>
      </w:r>
    </w:p>
    <w:p w14:paraId="7E4B91DF" w14:textId="77777777" w:rsidR="00011CFD" w:rsidRPr="00E5288B" w:rsidRDefault="00324988" w:rsidP="00034FD2">
      <w:pPr>
        <w:spacing w:line="360" w:lineRule="auto"/>
        <w:ind w:firstLine="851"/>
        <w:jc w:val="both"/>
        <w:rPr>
          <w:rFonts w:ascii="Times New Roman" w:hAnsi="Times New Roman" w:cs="Times New Roman"/>
          <w:sz w:val="28"/>
          <w:szCs w:val="28"/>
        </w:rPr>
      </w:pPr>
      <w:r w:rsidRPr="00E5288B">
        <w:rPr>
          <w:rFonts w:ascii="Times New Roman" w:hAnsi="Times New Roman" w:cs="Times New Roman"/>
          <w:color w:val="18191A"/>
          <w:sz w:val="28"/>
          <w:szCs w:val="28"/>
        </w:rPr>
        <w:t>4</w:t>
      </w:r>
      <w:r w:rsidR="00011CFD" w:rsidRPr="00E5288B">
        <w:rPr>
          <w:rFonts w:ascii="Times New Roman" w:hAnsi="Times New Roman" w:cs="Times New Roman"/>
          <w:color w:val="18191A"/>
          <w:sz w:val="28"/>
          <w:szCs w:val="28"/>
        </w:rPr>
        <w:t xml:space="preserve">.Проаналізувати знайдені власні назви та способи їх перекладу в творі. </w:t>
      </w:r>
    </w:p>
    <w:p w14:paraId="3428246E" w14:textId="77777777" w:rsidR="00011CFD" w:rsidRPr="00E5288B" w:rsidRDefault="00011CFD" w:rsidP="00E1261B">
      <w:pPr>
        <w:spacing w:line="360" w:lineRule="auto"/>
        <w:ind w:firstLine="720"/>
        <w:jc w:val="both"/>
        <w:rPr>
          <w:rFonts w:ascii="Times New Roman" w:hAnsi="Times New Roman" w:cs="Times New Roman"/>
          <w:sz w:val="28"/>
          <w:szCs w:val="28"/>
        </w:rPr>
      </w:pPr>
      <w:r w:rsidRPr="00E5288B">
        <w:rPr>
          <w:rFonts w:ascii="Times New Roman" w:hAnsi="Times New Roman" w:cs="Times New Roman"/>
          <w:b/>
          <w:sz w:val="28"/>
          <w:szCs w:val="28"/>
        </w:rPr>
        <w:t xml:space="preserve">Об'єктом дослідження </w:t>
      </w:r>
      <w:r w:rsidRPr="00E5288B">
        <w:rPr>
          <w:rFonts w:ascii="Times New Roman" w:hAnsi="Times New Roman" w:cs="Times New Roman"/>
          <w:sz w:val="28"/>
          <w:szCs w:val="28"/>
        </w:rPr>
        <w:t xml:space="preserve">є англійські власні назви, які функціонують в оригіналі та їх переклад українською мовою. </w:t>
      </w:r>
    </w:p>
    <w:p w14:paraId="030A52BA" w14:textId="722981E4" w:rsidR="00011CFD" w:rsidRPr="00E5288B" w:rsidRDefault="00011CFD" w:rsidP="00E1261B">
      <w:pPr>
        <w:spacing w:line="360" w:lineRule="auto"/>
        <w:ind w:firstLine="720"/>
        <w:jc w:val="both"/>
        <w:rPr>
          <w:rFonts w:ascii="Times New Roman" w:hAnsi="Times New Roman" w:cs="Times New Roman"/>
          <w:sz w:val="28"/>
          <w:szCs w:val="28"/>
        </w:rPr>
      </w:pPr>
      <w:r w:rsidRPr="00E5288B">
        <w:rPr>
          <w:rFonts w:ascii="Times New Roman" w:hAnsi="Times New Roman" w:cs="Times New Roman"/>
          <w:b/>
          <w:sz w:val="28"/>
          <w:szCs w:val="28"/>
        </w:rPr>
        <w:t>Предметом дослідження</w:t>
      </w:r>
      <w:r w:rsidRPr="00E5288B">
        <w:rPr>
          <w:rFonts w:ascii="Times New Roman" w:hAnsi="Times New Roman" w:cs="Times New Roman"/>
          <w:sz w:val="28"/>
          <w:szCs w:val="28"/>
        </w:rPr>
        <w:t xml:space="preserve"> є особливості </w:t>
      </w:r>
      <w:r w:rsidR="00324988" w:rsidRPr="00E5288B">
        <w:rPr>
          <w:rFonts w:ascii="Times New Roman" w:hAnsi="Times New Roman" w:cs="Times New Roman"/>
          <w:sz w:val="28"/>
          <w:szCs w:val="28"/>
        </w:rPr>
        <w:t xml:space="preserve">та способи </w:t>
      </w:r>
      <w:r w:rsidRPr="00E5288B">
        <w:rPr>
          <w:rFonts w:ascii="Times New Roman" w:hAnsi="Times New Roman" w:cs="Times New Roman"/>
          <w:sz w:val="28"/>
          <w:szCs w:val="28"/>
        </w:rPr>
        <w:t xml:space="preserve">перекладу власних назв з англійської на українську у художньому творі </w:t>
      </w:r>
      <w:r w:rsidR="00A5034D" w:rsidRPr="00E5288B">
        <w:rPr>
          <w:rFonts w:ascii="Times New Roman" w:hAnsi="Times New Roman" w:cs="Times New Roman"/>
          <w:color w:val="18191A"/>
          <w:sz w:val="28"/>
          <w:szCs w:val="28"/>
        </w:rPr>
        <w:t>Еві Вудс «Загублена книгарня».</w:t>
      </w:r>
    </w:p>
    <w:p w14:paraId="3E1456FA" w14:textId="4592F79E" w:rsidR="00324988" w:rsidRPr="00F1608F" w:rsidRDefault="00011CFD" w:rsidP="00E1261B">
      <w:pPr>
        <w:spacing w:line="360" w:lineRule="auto"/>
        <w:ind w:firstLine="720"/>
        <w:jc w:val="both"/>
        <w:rPr>
          <w:rFonts w:ascii="Times New Roman" w:hAnsi="Times New Roman" w:cs="Times New Roman"/>
          <w:color w:val="18191A"/>
          <w:sz w:val="28"/>
          <w:szCs w:val="28"/>
          <w:lang w:val="uk-UA"/>
        </w:rPr>
      </w:pPr>
      <w:r w:rsidRPr="00E5288B">
        <w:rPr>
          <w:rFonts w:ascii="Times New Roman" w:hAnsi="Times New Roman" w:cs="Times New Roman"/>
          <w:b/>
          <w:sz w:val="28"/>
          <w:szCs w:val="28"/>
        </w:rPr>
        <w:t>Матеріалом</w:t>
      </w:r>
      <w:r w:rsidRPr="00E5288B">
        <w:rPr>
          <w:rFonts w:ascii="Times New Roman" w:hAnsi="Times New Roman" w:cs="Times New Roman"/>
          <w:sz w:val="28"/>
          <w:szCs w:val="28"/>
        </w:rPr>
        <w:t xml:space="preserve"> нашого дослідження </w:t>
      </w:r>
      <w:r w:rsidR="00324988" w:rsidRPr="00E5288B">
        <w:rPr>
          <w:rFonts w:ascii="Times New Roman" w:hAnsi="Times New Roman" w:cs="Times New Roman"/>
          <w:sz w:val="28"/>
          <w:szCs w:val="28"/>
        </w:rPr>
        <w:t>є 307</w:t>
      </w:r>
      <w:r w:rsidRPr="00E5288B">
        <w:rPr>
          <w:rFonts w:ascii="Times New Roman" w:hAnsi="Times New Roman" w:cs="Times New Roman"/>
          <w:sz w:val="28"/>
          <w:szCs w:val="28"/>
        </w:rPr>
        <w:t xml:space="preserve"> власних назв, котрі були знайдені методом суцільної вибірки з роману </w:t>
      </w:r>
      <w:r w:rsidR="00A5034D" w:rsidRPr="00E5288B">
        <w:rPr>
          <w:rFonts w:ascii="Times New Roman" w:hAnsi="Times New Roman" w:cs="Times New Roman"/>
          <w:color w:val="18191A"/>
          <w:sz w:val="28"/>
          <w:szCs w:val="28"/>
        </w:rPr>
        <w:t>Еві Вудс «Загублена книгарня</w:t>
      </w:r>
      <w:r w:rsidR="00324988" w:rsidRPr="00E5288B">
        <w:rPr>
          <w:rFonts w:ascii="Times New Roman" w:hAnsi="Times New Roman" w:cs="Times New Roman"/>
          <w:color w:val="18191A"/>
          <w:sz w:val="28"/>
          <w:szCs w:val="28"/>
        </w:rPr>
        <w:t xml:space="preserve">» </w:t>
      </w:r>
      <w:r w:rsidR="00A73B8A" w:rsidRPr="00E5288B">
        <w:rPr>
          <w:rFonts w:ascii="Times New Roman" w:hAnsi="Times New Roman" w:cs="Times New Roman"/>
          <w:color w:val="18191A"/>
          <w:sz w:val="28"/>
          <w:szCs w:val="28"/>
        </w:rPr>
        <w:t>у перекладі</w:t>
      </w:r>
      <w:r w:rsidR="00324988" w:rsidRPr="00E5288B">
        <w:rPr>
          <w:rFonts w:ascii="Times New Roman" w:hAnsi="Times New Roman" w:cs="Times New Roman"/>
          <w:color w:val="18191A"/>
          <w:sz w:val="28"/>
          <w:szCs w:val="28"/>
        </w:rPr>
        <w:t xml:space="preserve"> </w:t>
      </w:r>
      <w:r w:rsidR="00A5034D" w:rsidRPr="00E5288B">
        <w:rPr>
          <w:rFonts w:ascii="Times New Roman" w:hAnsi="Times New Roman" w:cs="Times New Roman"/>
          <w:color w:val="18191A"/>
          <w:sz w:val="28"/>
          <w:szCs w:val="28"/>
        </w:rPr>
        <w:t>Людмили Людвиченко</w:t>
      </w:r>
      <w:r w:rsidR="00324988" w:rsidRPr="00E5288B">
        <w:rPr>
          <w:rFonts w:ascii="Times New Roman" w:hAnsi="Times New Roman" w:cs="Times New Roman"/>
          <w:color w:val="18191A"/>
          <w:sz w:val="28"/>
          <w:szCs w:val="28"/>
        </w:rPr>
        <w:t xml:space="preserve">. </w:t>
      </w:r>
    </w:p>
    <w:p w14:paraId="13BCADCE" w14:textId="7483C3EB" w:rsidR="00034FD2" w:rsidRPr="00F1608F" w:rsidRDefault="00034FD2" w:rsidP="00034FD2">
      <w:pPr>
        <w:spacing w:line="360" w:lineRule="auto"/>
        <w:ind w:firstLine="720"/>
        <w:jc w:val="both"/>
        <w:rPr>
          <w:rFonts w:ascii="Times New Roman" w:hAnsi="Times New Roman" w:cs="Times New Roman"/>
          <w:color w:val="18191A"/>
          <w:sz w:val="28"/>
          <w:szCs w:val="28"/>
          <w:lang w:val="uk-UA"/>
        </w:rPr>
      </w:pPr>
      <w:r w:rsidRPr="00F1608F">
        <w:rPr>
          <w:rFonts w:ascii="Times New Roman" w:hAnsi="Times New Roman" w:cs="Times New Roman"/>
          <w:color w:val="18191A"/>
          <w:sz w:val="28"/>
          <w:szCs w:val="28"/>
          <w:lang w:val="uk-UA"/>
        </w:rPr>
        <w:t xml:space="preserve">У дослідженні власних назв у перекладознавстві використовуються як </w:t>
      </w:r>
      <w:r w:rsidRPr="00F1608F">
        <w:rPr>
          <w:rFonts w:ascii="Times New Roman" w:hAnsi="Times New Roman" w:cs="Times New Roman"/>
          <w:b/>
          <w:bCs/>
          <w:color w:val="18191A"/>
          <w:sz w:val="28"/>
          <w:szCs w:val="28"/>
          <w:lang w:val="uk-UA"/>
        </w:rPr>
        <w:t xml:space="preserve">загальнонаукові, </w:t>
      </w:r>
      <w:r w:rsidRPr="00F1608F">
        <w:rPr>
          <w:rFonts w:ascii="Times New Roman" w:hAnsi="Times New Roman" w:cs="Times New Roman"/>
          <w:color w:val="18191A"/>
          <w:sz w:val="28"/>
          <w:szCs w:val="28"/>
          <w:lang w:val="uk-UA"/>
        </w:rPr>
        <w:t>так і</w:t>
      </w:r>
      <w:r w:rsidRPr="00F1608F">
        <w:rPr>
          <w:rFonts w:ascii="Times New Roman" w:hAnsi="Times New Roman" w:cs="Times New Roman"/>
          <w:b/>
          <w:bCs/>
          <w:color w:val="18191A"/>
          <w:sz w:val="28"/>
          <w:szCs w:val="28"/>
          <w:lang w:val="uk-UA"/>
        </w:rPr>
        <w:t xml:space="preserve"> лінгвістичні методи</w:t>
      </w:r>
      <w:r w:rsidRPr="00F1608F">
        <w:rPr>
          <w:rFonts w:ascii="Times New Roman" w:hAnsi="Times New Roman" w:cs="Times New Roman"/>
          <w:color w:val="18191A"/>
          <w:sz w:val="28"/>
          <w:szCs w:val="28"/>
          <w:lang w:val="uk-UA"/>
        </w:rPr>
        <w:t xml:space="preserve">, що забезпечують комплексний підхід до аналізу матеріалу. Одним із ключових методів є </w:t>
      </w:r>
      <w:r w:rsidRPr="00F1608F">
        <w:rPr>
          <w:rFonts w:ascii="Times New Roman" w:hAnsi="Times New Roman" w:cs="Times New Roman"/>
          <w:i/>
          <w:iCs/>
          <w:color w:val="18191A"/>
          <w:sz w:val="28"/>
          <w:szCs w:val="28"/>
          <w:lang w:val="uk-UA"/>
        </w:rPr>
        <w:t>критичний аналіз</w:t>
      </w:r>
      <w:r w:rsidRPr="00F1608F">
        <w:rPr>
          <w:rFonts w:ascii="Times New Roman" w:hAnsi="Times New Roman" w:cs="Times New Roman"/>
          <w:color w:val="18191A"/>
          <w:sz w:val="28"/>
          <w:szCs w:val="28"/>
          <w:lang w:val="uk-UA"/>
        </w:rPr>
        <w:t xml:space="preserve"> літературних джерел, який дозволяє оцінити існуючі теорії та підходи до перекладу власних назв, а також виявити прогалини у попередніх дослідженнях. </w:t>
      </w:r>
      <w:r w:rsidRPr="00F1608F">
        <w:rPr>
          <w:rFonts w:ascii="Times New Roman" w:hAnsi="Times New Roman" w:cs="Times New Roman"/>
          <w:i/>
          <w:iCs/>
          <w:color w:val="18191A"/>
          <w:sz w:val="28"/>
          <w:szCs w:val="28"/>
          <w:lang w:val="uk-UA"/>
        </w:rPr>
        <w:t>Метод вибірки</w:t>
      </w:r>
      <w:r w:rsidRPr="00F1608F">
        <w:rPr>
          <w:rFonts w:ascii="Times New Roman" w:hAnsi="Times New Roman" w:cs="Times New Roman"/>
          <w:color w:val="18191A"/>
          <w:sz w:val="28"/>
          <w:szCs w:val="28"/>
          <w:lang w:val="uk-UA"/>
        </w:rPr>
        <w:t xml:space="preserve"> забезпечує репрезентативність дослідження: всі власні назви з тексту збираються шляхом </w:t>
      </w:r>
      <w:r w:rsidRPr="00F1608F">
        <w:rPr>
          <w:rFonts w:ascii="Times New Roman" w:hAnsi="Times New Roman" w:cs="Times New Roman"/>
          <w:i/>
          <w:iCs/>
          <w:color w:val="18191A"/>
          <w:sz w:val="28"/>
          <w:szCs w:val="28"/>
          <w:lang w:val="uk-UA"/>
        </w:rPr>
        <w:t>суцільної вибірки</w:t>
      </w:r>
      <w:r w:rsidRPr="00F1608F">
        <w:rPr>
          <w:rFonts w:ascii="Times New Roman" w:hAnsi="Times New Roman" w:cs="Times New Roman"/>
          <w:color w:val="18191A"/>
          <w:sz w:val="28"/>
          <w:szCs w:val="28"/>
          <w:lang w:val="uk-UA"/>
        </w:rPr>
        <w:t>, що дозволяє створити базу даних для подальшого аналізу. Ці дані потім використовуються для побудови таблиць, які ілюструють частотність різних способів перекладу чи тематичних категорій власних назв.</w:t>
      </w:r>
    </w:p>
    <w:p w14:paraId="573EF10E" w14:textId="62249E0E" w:rsidR="00875425" w:rsidRPr="00C230ED" w:rsidRDefault="00034FD2" w:rsidP="00C230ED">
      <w:pPr>
        <w:spacing w:line="360" w:lineRule="auto"/>
        <w:ind w:firstLine="720"/>
        <w:jc w:val="both"/>
        <w:rPr>
          <w:rFonts w:ascii="Times New Roman" w:hAnsi="Times New Roman" w:cs="Times New Roman"/>
          <w:color w:val="18191A"/>
          <w:sz w:val="28"/>
          <w:szCs w:val="28"/>
          <w:lang w:val="uk-UA"/>
        </w:rPr>
      </w:pPr>
      <w:r w:rsidRPr="00F1608F">
        <w:rPr>
          <w:rFonts w:ascii="Times New Roman" w:hAnsi="Times New Roman" w:cs="Times New Roman"/>
          <w:b/>
          <w:bCs/>
          <w:color w:val="18191A"/>
          <w:sz w:val="28"/>
          <w:szCs w:val="28"/>
          <w:lang w:val="uk-UA"/>
        </w:rPr>
        <w:lastRenderedPageBreak/>
        <w:t>Лінгвістичні методи</w:t>
      </w:r>
      <w:r w:rsidRPr="00F1608F">
        <w:rPr>
          <w:rFonts w:ascii="Times New Roman" w:hAnsi="Times New Roman" w:cs="Times New Roman"/>
          <w:color w:val="18191A"/>
          <w:sz w:val="28"/>
          <w:szCs w:val="28"/>
          <w:lang w:val="uk-UA"/>
        </w:rPr>
        <w:t xml:space="preserve">, такі як порівняння та контрастивний аналіз, є основою для визначення відмінностей між оригінальними назвами та їх перекладеними версіями. Метод </w:t>
      </w:r>
      <w:r w:rsidRPr="00F1608F">
        <w:rPr>
          <w:rFonts w:ascii="Times New Roman" w:hAnsi="Times New Roman" w:cs="Times New Roman"/>
          <w:i/>
          <w:iCs/>
          <w:color w:val="18191A"/>
          <w:sz w:val="28"/>
          <w:szCs w:val="28"/>
          <w:lang w:val="uk-UA"/>
        </w:rPr>
        <w:t xml:space="preserve">порівняння </w:t>
      </w:r>
      <w:r w:rsidRPr="00F1608F">
        <w:rPr>
          <w:rFonts w:ascii="Times New Roman" w:hAnsi="Times New Roman" w:cs="Times New Roman"/>
          <w:color w:val="18191A"/>
          <w:sz w:val="28"/>
          <w:szCs w:val="28"/>
          <w:lang w:val="uk-UA"/>
        </w:rPr>
        <w:t xml:space="preserve">дає змогу оцінити, наскільки адекватно передано семантику, культурний контекст і фонетичні особливості назв у перекладі. </w:t>
      </w:r>
      <w:r w:rsidRPr="00F1608F">
        <w:rPr>
          <w:rFonts w:ascii="Times New Roman" w:hAnsi="Times New Roman" w:cs="Times New Roman"/>
          <w:i/>
          <w:iCs/>
          <w:color w:val="18191A"/>
          <w:sz w:val="28"/>
          <w:szCs w:val="28"/>
          <w:lang w:val="uk-UA"/>
        </w:rPr>
        <w:t>Контрастивний аналіз</w:t>
      </w:r>
      <w:r w:rsidRPr="00F1608F">
        <w:rPr>
          <w:rFonts w:ascii="Times New Roman" w:hAnsi="Times New Roman" w:cs="Times New Roman"/>
          <w:color w:val="18191A"/>
          <w:sz w:val="28"/>
          <w:szCs w:val="28"/>
          <w:lang w:val="uk-UA"/>
        </w:rPr>
        <w:t xml:space="preserve"> вивчає системні відмінності між англійською та українською мовами у передаванні власних назв, зокрема графічні, фонетичні та семантичні аспекти. Доповнює ці підходи </w:t>
      </w:r>
      <w:r w:rsidRPr="00F1608F">
        <w:rPr>
          <w:rFonts w:ascii="Times New Roman" w:hAnsi="Times New Roman" w:cs="Times New Roman"/>
          <w:i/>
          <w:iCs/>
          <w:color w:val="18191A"/>
          <w:sz w:val="28"/>
          <w:szCs w:val="28"/>
          <w:lang w:val="uk-UA"/>
        </w:rPr>
        <w:t>компонентний аналіз</w:t>
      </w:r>
      <w:r w:rsidRPr="00F1608F">
        <w:rPr>
          <w:rFonts w:ascii="Times New Roman" w:hAnsi="Times New Roman" w:cs="Times New Roman"/>
          <w:color w:val="18191A"/>
          <w:sz w:val="28"/>
          <w:szCs w:val="28"/>
          <w:lang w:val="uk-UA"/>
        </w:rPr>
        <w:t xml:space="preserve">, який зосереджується на внутрішній структурі власних назв, включаючи їх символічне та емоційне навантаження. Крім того, </w:t>
      </w:r>
      <w:r w:rsidRPr="00F1608F">
        <w:rPr>
          <w:rFonts w:ascii="Times New Roman" w:hAnsi="Times New Roman" w:cs="Times New Roman"/>
          <w:i/>
          <w:iCs/>
          <w:color w:val="18191A"/>
          <w:sz w:val="28"/>
          <w:szCs w:val="28"/>
          <w:lang w:val="uk-UA"/>
        </w:rPr>
        <w:t>кількісний аналіз</w:t>
      </w:r>
      <w:r w:rsidRPr="00F1608F">
        <w:rPr>
          <w:rFonts w:ascii="Times New Roman" w:hAnsi="Times New Roman" w:cs="Times New Roman"/>
          <w:color w:val="18191A"/>
          <w:sz w:val="28"/>
          <w:szCs w:val="28"/>
          <w:lang w:val="uk-UA"/>
        </w:rPr>
        <w:t>, заснований на підрахунку частотності певних категорій та способів перекладу, дозволяє представити результати у вигляді таблиць і статистичних даних, що є важливими для узагальнення та виявлення тенденцій у перекладацькій практиці.</w:t>
      </w:r>
    </w:p>
    <w:p w14:paraId="20DBEBF2" w14:textId="77777777" w:rsidR="00011CFD" w:rsidRPr="00E5288B" w:rsidRDefault="00011CFD" w:rsidP="00E1261B">
      <w:pPr>
        <w:spacing w:line="360" w:lineRule="auto"/>
        <w:ind w:firstLine="720"/>
        <w:jc w:val="both"/>
        <w:rPr>
          <w:rFonts w:ascii="Times New Roman" w:hAnsi="Times New Roman" w:cs="Times New Roman"/>
          <w:sz w:val="28"/>
          <w:szCs w:val="28"/>
        </w:rPr>
      </w:pPr>
      <w:r w:rsidRPr="00E5288B">
        <w:rPr>
          <w:rFonts w:ascii="Times New Roman" w:hAnsi="Times New Roman" w:cs="Times New Roman"/>
          <w:b/>
          <w:sz w:val="28"/>
          <w:szCs w:val="28"/>
        </w:rPr>
        <w:t>Теоретичне значення</w:t>
      </w:r>
      <w:r w:rsidRPr="00E5288B">
        <w:rPr>
          <w:rFonts w:ascii="Times New Roman" w:hAnsi="Times New Roman" w:cs="Times New Roman"/>
          <w:sz w:val="28"/>
          <w:szCs w:val="28"/>
        </w:rPr>
        <w:t xml:space="preserve"> дослідження полягає в тому, що розглядаються способи перекладу власних назв</w:t>
      </w:r>
      <w:r w:rsidR="00A73B8A" w:rsidRPr="00E5288B">
        <w:rPr>
          <w:rFonts w:ascii="Times New Roman" w:hAnsi="Times New Roman" w:cs="Times New Roman"/>
          <w:sz w:val="28"/>
          <w:szCs w:val="28"/>
        </w:rPr>
        <w:t>, з</w:t>
      </w:r>
      <w:r w:rsidRPr="00E5288B">
        <w:rPr>
          <w:rFonts w:ascii="Times New Roman" w:hAnsi="Times New Roman" w:cs="Times New Roman"/>
          <w:sz w:val="28"/>
          <w:szCs w:val="28"/>
        </w:rPr>
        <w:t xml:space="preserve">азначається який саме спосіб використовується найчастіше </w:t>
      </w:r>
      <w:proofErr w:type="gramStart"/>
      <w:r w:rsidRPr="00E5288B">
        <w:rPr>
          <w:rFonts w:ascii="Times New Roman" w:hAnsi="Times New Roman" w:cs="Times New Roman"/>
          <w:sz w:val="28"/>
          <w:szCs w:val="28"/>
        </w:rPr>
        <w:t>для перекладу</w:t>
      </w:r>
      <w:proofErr w:type="gramEnd"/>
      <w:r w:rsidRPr="00E5288B">
        <w:rPr>
          <w:rFonts w:ascii="Times New Roman" w:hAnsi="Times New Roman" w:cs="Times New Roman"/>
          <w:sz w:val="28"/>
          <w:szCs w:val="28"/>
        </w:rPr>
        <w:t xml:space="preserve"> власних назв. Дану роботу можна буде використовувати для аналізу наступних питань, котрі будуть задіяні у перекладі власних назв з англійської на українську мову. </w:t>
      </w:r>
    </w:p>
    <w:p w14:paraId="7BCBF83E" w14:textId="77777777" w:rsidR="00EF2275" w:rsidRPr="00E5288B" w:rsidRDefault="00011CFD" w:rsidP="00E1261B">
      <w:pPr>
        <w:spacing w:line="360" w:lineRule="auto"/>
        <w:ind w:firstLine="720"/>
        <w:jc w:val="both"/>
        <w:rPr>
          <w:rFonts w:ascii="Times New Roman" w:hAnsi="Times New Roman" w:cs="Times New Roman"/>
          <w:sz w:val="28"/>
          <w:szCs w:val="28"/>
        </w:rPr>
      </w:pPr>
      <w:r w:rsidRPr="00E5288B">
        <w:rPr>
          <w:rFonts w:ascii="Times New Roman" w:hAnsi="Times New Roman" w:cs="Times New Roman"/>
          <w:b/>
          <w:sz w:val="28"/>
          <w:szCs w:val="28"/>
        </w:rPr>
        <w:t>Практичне значення</w:t>
      </w:r>
      <w:r w:rsidRPr="00E5288B">
        <w:rPr>
          <w:rFonts w:ascii="Times New Roman" w:hAnsi="Times New Roman" w:cs="Times New Roman"/>
          <w:sz w:val="28"/>
          <w:szCs w:val="28"/>
        </w:rPr>
        <w:t xml:space="preserve"> полягає, що дане дослідження можна буде використовути при написанні наукових робіт з перекладознавства, а також при написанні навчальних посібників. </w:t>
      </w:r>
    </w:p>
    <w:p w14:paraId="36EB4BE9" w14:textId="44139AA3" w:rsidR="00EF2275" w:rsidRPr="00E5288B" w:rsidRDefault="00EF2275" w:rsidP="006A6ECA">
      <w:pPr>
        <w:spacing w:line="360" w:lineRule="auto"/>
        <w:ind w:firstLine="720"/>
        <w:jc w:val="both"/>
        <w:rPr>
          <w:rFonts w:ascii="Times New Roman" w:eastAsia="Times New Roman" w:hAnsi="Times New Roman" w:cs="Times New Roman"/>
          <w:color w:val="2D2C37"/>
          <w:sz w:val="28"/>
          <w:szCs w:val="28"/>
          <w:shd w:val="clear" w:color="auto" w:fill="FFFFFF"/>
        </w:rPr>
      </w:pPr>
      <w:r w:rsidRPr="00A73097">
        <w:rPr>
          <w:rStyle w:val="s1"/>
          <w:rFonts w:ascii="Times New Roman" w:hAnsi="Times New Roman" w:cs="Times New Roman"/>
          <w:b/>
          <w:sz w:val="28"/>
          <w:szCs w:val="28"/>
          <w:lang w:val="uk-UA"/>
        </w:rPr>
        <w:t>Апробація результатів дослідження</w:t>
      </w:r>
      <w:r w:rsidRPr="006A6ECA">
        <w:rPr>
          <w:rStyle w:val="s1"/>
          <w:rFonts w:ascii="Times New Roman" w:hAnsi="Times New Roman" w:cs="Times New Roman"/>
          <w:b/>
          <w:sz w:val="28"/>
          <w:szCs w:val="28"/>
          <w:lang w:val="uk-UA"/>
        </w:rPr>
        <w:t>.</w:t>
      </w:r>
      <w:r w:rsidRPr="006A6ECA">
        <w:rPr>
          <w:rStyle w:val="s1"/>
          <w:rFonts w:ascii="Times New Roman" w:hAnsi="Times New Roman" w:cs="Times New Roman"/>
          <w:sz w:val="28"/>
          <w:szCs w:val="28"/>
          <w:lang w:val="uk-UA"/>
        </w:rPr>
        <w:t xml:space="preserve"> Результати дослідження були представлені на </w:t>
      </w:r>
      <w:r w:rsidR="006A6ECA" w:rsidRPr="006A6ECA">
        <w:rPr>
          <w:rFonts w:ascii="Times New Roman" w:eastAsia="Times New Roman" w:hAnsi="Times New Roman" w:cs="Times New Roman"/>
          <w:color w:val="2D2C37"/>
          <w:sz w:val="28"/>
          <w:szCs w:val="28"/>
          <w:shd w:val="clear" w:color="auto" w:fill="FFFFFF"/>
          <w:lang w:val="en-US"/>
        </w:rPr>
        <w:t>V</w:t>
      </w:r>
      <w:r w:rsidR="006A6ECA" w:rsidRPr="00E5288B">
        <w:rPr>
          <w:rFonts w:ascii="Times New Roman" w:eastAsia="Times New Roman" w:hAnsi="Times New Roman" w:cs="Times New Roman"/>
          <w:color w:val="2D2C37"/>
          <w:sz w:val="28"/>
          <w:szCs w:val="28"/>
          <w:shd w:val="clear" w:color="auto" w:fill="FFFFFF"/>
        </w:rPr>
        <w:t xml:space="preserve"> Міжнародній науково-практичній конференції “</w:t>
      </w:r>
      <w:r w:rsidR="006A6ECA" w:rsidRPr="006A6ECA">
        <w:rPr>
          <w:rFonts w:ascii="Times New Roman" w:eastAsia="Times New Roman" w:hAnsi="Times New Roman" w:cs="Times New Roman"/>
          <w:color w:val="2D2C37"/>
          <w:sz w:val="28"/>
          <w:szCs w:val="28"/>
          <w:shd w:val="clear" w:color="auto" w:fill="FFFFFF"/>
          <w:lang w:val="en-US"/>
        </w:rPr>
        <w:t>SCIENCE</w:t>
      </w:r>
      <w:r w:rsidR="006A6ECA" w:rsidRPr="00E5288B">
        <w:rPr>
          <w:rFonts w:ascii="Times New Roman" w:eastAsia="Times New Roman" w:hAnsi="Times New Roman" w:cs="Times New Roman"/>
          <w:color w:val="2D2C37"/>
          <w:sz w:val="28"/>
          <w:szCs w:val="28"/>
          <w:shd w:val="clear" w:color="auto" w:fill="FFFFFF"/>
        </w:rPr>
        <w:t xml:space="preserve"> </w:t>
      </w:r>
      <w:r w:rsidR="006A6ECA" w:rsidRPr="006A6ECA">
        <w:rPr>
          <w:rFonts w:ascii="Times New Roman" w:eastAsia="Times New Roman" w:hAnsi="Times New Roman" w:cs="Times New Roman"/>
          <w:color w:val="2D2C37"/>
          <w:sz w:val="28"/>
          <w:szCs w:val="28"/>
          <w:shd w:val="clear" w:color="auto" w:fill="FFFFFF"/>
          <w:lang w:val="en-US"/>
        </w:rPr>
        <w:t>AND</w:t>
      </w:r>
      <w:r w:rsidR="006A6ECA" w:rsidRPr="00E5288B">
        <w:rPr>
          <w:rFonts w:ascii="Times New Roman" w:eastAsia="Times New Roman" w:hAnsi="Times New Roman" w:cs="Times New Roman"/>
          <w:color w:val="2D2C37"/>
          <w:sz w:val="28"/>
          <w:szCs w:val="28"/>
          <w:shd w:val="clear" w:color="auto" w:fill="FFFFFF"/>
        </w:rPr>
        <w:t xml:space="preserve"> </w:t>
      </w:r>
      <w:r w:rsidR="006A6ECA" w:rsidRPr="006A6ECA">
        <w:rPr>
          <w:rFonts w:ascii="Times New Roman" w:eastAsia="Times New Roman" w:hAnsi="Times New Roman" w:cs="Times New Roman"/>
          <w:color w:val="2D2C37"/>
          <w:sz w:val="28"/>
          <w:szCs w:val="28"/>
          <w:shd w:val="clear" w:color="auto" w:fill="FFFFFF"/>
          <w:lang w:val="en-US"/>
        </w:rPr>
        <w:t>EDUCATION</w:t>
      </w:r>
      <w:r w:rsidR="006A6ECA" w:rsidRPr="00E5288B">
        <w:rPr>
          <w:rFonts w:ascii="Times New Roman" w:eastAsia="Times New Roman" w:hAnsi="Times New Roman" w:cs="Times New Roman"/>
          <w:color w:val="2D2C37"/>
          <w:sz w:val="28"/>
          <w:szCs w:val="28"/>
          <w:shd w:val="clear" w:color="auto" w:fill="FFFFFF"/>
        </w:rPr>
        <w:t xml:space="preserve">: </w:t>
      </w:r>
      <w:r w:rsidR="006A6ECA" w:rsidRPr="006A6ECA">
        <w:rPr>
          <w:rFonts w:ascii="Times New Roman" w:eastAsia="Times New Roman" w:hAnsi="Times New Roman" w:cs="Times New Roman"/>
          <w:color w:val="2D2C37"/>
          <w:sz w:val="28"/>
          <w:szCs w:val="28"/>
          <w:shd w:val="clear" w:color="auto" w:fill="FFFFFF"/>
          <w:lang w:val="en-US"/>
        </w:rPr>
        <w:t>SYNERGY</w:t>
      </w:r>
      <w:r w:rsidR="006A6ECA" w:rsidRPr="00E5288B">
        <w:rPr>
          <w:rFonts w:ascii="Times New Roman" w:eastAsia="Times New Roman" w:hAnsi="Times New Roman" w:cs="Times New Roman"/>
          <w:color w:val="2D2C37"/>
          <w:sz w:val="28"/>
          <w:szCs w:val="28"/>
          <w:shd w:val="clear" w:color="auto" w:fill="FFFFFF"/>
        </w:rPr>
        <w:t xml:space="preserve"> </w:t>
      </w:r>
      <w:r w:rsidR="006A6ECA" w:rsidRPr="006A6ECA">
        <w:rPr>
          <w:rFonts w:ascii="Times New Roman" w:eastAsia="Times New Roman" w:hAnsi="Times New Roman" w:cs="Times New Roman"/>
          <w:color w:val="2D2C37"/>
          <w:sz w:val="28"/>
          <w:szCs w:val="28"/>
          <w:shd w:val="clear" w:color="auto" w:fill="FFFFFF"/>
          <w:lang w:val="en-US"/>
        </w:rPr>
        <w:t>OF</w:t>
      </w:r>
      <w:r w:rsidR="006A6ECA" w:rsidRPr="00E5288B">
        <w:rPr>
          <w:rFonts w:ascii="Times New Roman" w:eastAsia="Times New Roman" w:hAnsi="Times New Roman" w:cs="Times New Roman"/>
          <w:color w:val="2D2C37"/>
          <w:sz w:val="28"/>
          <w:szCs w:val="28"/>
          <w:shd w:val="clear" w:color="auto" w:fill="FFFFFF"/>
        </w:rPr>
        <w:t xml:space="preserve"> </w:t>
      </w:r>
      <w:r w:rsidR="006A6ECA" w:rsidRPr="006A6ECA">
        <w:rPr>
          <w:rFonts w:ascii="Times New Roman" w:eastAsia="Times New Roman" w:hAnsi="Times New Roman" w:cs="Times New Roman"/>
          <w:color w:val="2D2C37"/>
          <w:sz w:val="28"/>
          <w:szCs w:val="28"/>
          <w:shd w:val="clear" w:color="auto" w:fill="FFFFFF"/>
          <w:lang w:val="en-US"/>
        </w:rPr>
        <w:t>INNOVATION</w:t>
      </w:r>
      <w:r w:rsidR="006A6ECA" w:rsidRPr="00E5288B">
        <w:rPr>
          <w:rFonts w:ascii="Times New Roman" w:eastAsia="Times New Roman" w:hAnsi="Times New Roman" w:cs="Times New Roman"/>
          <w:color w:val="2D2C37"/>
          <w:sz w:val="28"/>
          <w:szCs w:val="28"/>
          <w:shd w:val="clear" w:color="auto" w:fill="FFFFFF"/>
        </w:rPr>
        <w:t xml:space="preserve">”, </w:t>
      </w:r>
      <w:r w:rsidR="007922DA" w:rsidRPr="006A6ECA">
        <w:rPr>
          <w:rStyle w:val="s1"/>
          <w:rFonts w:ascii="Times New Roman" w:hAnsi="Times New Roman" w:cs="Times New Roman"/>
          <w:sz w:val="28"/>
          <w:szCs w:val="28"/>
          <w:lang w:val="uk-UA"/>
        </w:rPr>
        <w:t xml:space="preserve">яка пройшла </w:t>
      </w:r>
      <w:r w:rsidR="006A6ECA" w:rsidRPr="00E5288B">
        <w:rPr>
          <w:rFonts w:ascii="Times New Roman" w:eastAsia="Times New Roman" w:hAnsi="Times New Roman" w:cs="Times New Roman"/>
          <w:color w:val="2D2C37"/>
          <w:sz w:val="28"/>
          <w:szCs w:val="28"/>
          <w:shd w:val="clear" w:color="auto" w:fill="FFFFFF"/>
        </w:rPr>
        <w:t xml:space="preserve">24-26 </w:t>
      </w:r>
      <w:r w:rsidR="006A6ECA" w:rsidRPr="006A6ECA">
        <w:rPr>
          <w:rFonts w:ascii="Times New Roman" w:eastAsia="Times New Roman" w:hAnsi="Times New Roman" w:cs="Times New Roman"/>
          <w:color w:val="2D2C37"/>
          <w:sz w:val="28"/>
          <w:szCs w:val="28"/>
          <w:shd w:val="clear" w:color="auto" w:fill="FFFFFF"/>
          <w:lang w:val="uk-UA"/>
        </w:rPr>
        <w:t xml:space="preserve">листопада </w:t>
      </w:r>
      <w:r w:rsidR="006A6ECA" w:rsidRPr="00E5288B">
        <w:rPr>
          <w:rFonts w:ascii="Times New Roman" w:eastAsia="Times New Roman" w:hAnsi="Times New Roman" w:cs="Times New Roman"/>
          <w:color w:val="2D2C37"/>
          <w:sz w:val="28"/>
          <w:szCs w:val="28"/>
          <w:shd w:val="clear" w:color="auto" w:fill="FFFFFF"/>
        </w:rPr>
        <w:t xml:space="preserve">2025 року </w:t>
      </w:r>
      <w:r w:rsidRPr="006A6ECA">
        <w:rPr>
          <w:rStyle w:val="s1"/>
          <w:rFonts w:ascii="Times New Roman" w:hAnsi="Times New Roman" w:cs="Times New Roman"/>
          <w:sz w:val="28"/>
          <w:szCs w:val="28"/>
          <w:lang w:val="uk-UA"/>
        </w:rPr>
        <w:t xml:space="preserve">у місті </w:t>
      </w:r>
      <w:r w:rsidR="006A6ECA" w:rsidRPr="00E5288B">
        <w:rPr>
          <w:rFonts w:ascii="Times New Roman" w:eastAsia="Times New Roman" w:hAnsi="Times New Roman" w:cs="Times New Roman"/>
          <w:color w:val="2D2C37"/>
          <w:sz w:val="28"/>
          <w:szCs w:val="28"/>
          <w:shd w:val="clear" w:color="auto" w:fill="FFFFFF"/>
        </w:rPr>
        <w:t>Берлін, Німеччина</w:t>
      </w:r>
      <w:r w:rsidR="006A6ECA" w:rsidRPr="006A6ECA">
        <w:rPr>
          <w:rStyle w:val="s1"/>
          <w:rFonts w:ascii="Times New Roman" w:hAnsi="Times New Roman" w:cs="Times New Roman"/>
          <w:sz w:val="28"/>
          <w:szCs w:val="28"/>
          <w:lang w:val="uk-UA"/>
        </w:rPr>
        <w:t xml:space="preserve">. </w:t>
      </w:r>
      <w:r w:rsidRPr="006A6ECA">
        <w:rPr>
          <w:rStyle w:val="s1"/>
          <w:rFonts w:ascii="Times New Roman" w:hAnsi="Times New Roman" w:cs="Times New Roman"/>
          <w:sz w:val="28"/>
          <w:szCs w:val="28"/>
          <w:lang w:val="uk-UA"/>
        </w:rPr>
        <w:t xml:space="preserve"> На конференції представлено тези “</w:t>
      </w:r>
      <w:r w:rsidR="007922DA" w:rsidRPr="006A6ECA">
        <w:rPr>
          <w:rFonts w:ascii="Times New Roman" w:hAnsi="Times New Roman" w:cs="Times New Roman"/>
          <w:sz w:val="28"/>
          <w:szCs w:val="28"/>
        </w:rPr>
        <w:t>Особливості передачі власних назв при перекладі з англійської мови українською</w:t>
      </w:r>
      <w:r w:rsidRPr="006A6ECA">
        <w:rPr>
          <w:rStyle w:val="s1"/>
          <w:rFonts w:ascii="Times New Roman" w:hAnsi="Times New Roman" w:cs="Times New Roman"/>
          <w:sz w:val="28"/>
          <w:szCs w:val="28"/>
          <w:lang w:val="uk-UA"/>
        </w:rPr>
        <w:t>”.</w:t>
      </w:r>
    </w:p>
    <w:p w14:paraId="0B9DA05D" w14:textId="71361B35" w:rsidR="0039541D" w:rsidRDefault="00A73B8A" w:rsidP="00C230ED">
      <w:pPr>
        <w:spacing w:line="360" w:lineRule="auto"/>
        <w:ind w:firstLine="720"/>
        <w:jc w:val="both"/>
        <w:rPr>
          <w:rFonts w:ascii="Times New Roman" w:hAnsi="Times New Roman" w:cs="Times New Roman"/>
          <w:sz w:val="28"/>
          <w:szCs w:val="28"/>
          <w:lang w:val="uk-UA"/>
        </w:rPr>
      </w:pPr>
      <w:r w:rsidRPr="00E5288B">
        <w:rPr>
          <w:rFonts w:ascii="Times New Roman" w:hAnsi="Times New Roman" w:cs="Times New Roman"/>
          <w:b/>
          <w:sz w:val="28"/>
          <w:szCs w:val="28"/>
        </w:rPr>
        <w:t>Структура</w:t>
      </w:r>
      <w:r w:rsidR="00011CFD" w:rsidRPr="00E5288B">
        <w:rPr>
          <w:rFonts w:ascii="Times New Roman" w:hAnsi="Times New Roman" w:cs="Times New Roman"/>
          <w:b/>
          <w:sz w:val="28"/>
          <w:szCs w:val="28"/>
        </w:rPr>
        <w:t xml:space="preserve"> роботи</w:t>
      </w:r>
      <w:r w:rsidRPr="00E5288B">
        <w:rPr>
          <w:rFonts w:ascii="Times New Roman" w:hAnsi="Times New Roman" w:cs="Times New Roman"/>
          <w:sz w:val="28"/>
          <w:szCs w:val="28"/>
        </w:rPr>
        <w:t xml:space="preserve">. </w:t>
      </w:r>
      <w:r w:rsidR="00011CFD" w:rsidRPr="00E5288B">
        <w:rPr>
          <w:rFonts w:ascii="Times New Roman" w:hAnsi="Times New Roman" w:cs="Times New Roman"/>
          <w:sz w:val="28"/>
          <w:szCs w:val="28"/>
        </w:rPr>
        <w:t xml:space="preserve">Дане дослідження сказадається зі вступу, </w:t>
      </w:r>
      <w:r w:rsidRPr="00E5288B">
        <w:rPr>
          <w:rFonts w:ascii="Times New Roman" w:hAnsi="Times New Roman" w:cs="Times New Roman"/>
          <w:sz w:val="28"/>
          <w:szCs w:val="28"/>
        </w:rPr>
        <w:t>двох основних розділів</w:t>
      </w:r>
      <w:r w:rsidR="00011CFD" w:rsidRPr="00E5288B">
        <w:rPr>
          <w:rFonts w:ascii="Times New Roman" w:hAnsi="Times New Roman" w:cs="Times New Roman"/>
          <w:sz w:val="28"/>
          <w:szCs w:val="28"/>
        </w:rPr>
        <w:t>, висно</w:t>
      </w:r>
      <w:r w:rsidRPr="00E5288B">
        <w:rPr>
          <w:rFonts w:ascii="Times New Roman" w:hAnsi="Times New Roman" w:cs="Times New Roman"/>
          <w:sz w:val="28"/>
          <w:szCs w:val="28"/>
        </w:rPr>
        <w:t>в</w:t>
      </w:r>
      <w:r w:rsidR="00011CFD" w:rsidRPr="00E5288B">
        <w:rPr>
          <w:rFonts w:ascii="Times New Roman" w:hAnsi="Times New Roman" w:cs="Times New Roman"/>
          <w:sz w:val="28"/>
          <w:szCs w:val="28"/>
        </w:rPr>
        <w:t>ків</w:t>
      </w:r>
      <w:r w:rsidR="00120949">
        <w:rPr>
          <w:rFonts w:ascii="Times New Roman" w:hAnsi="Times New Roman" w:cs="Times New Roman"/>
          <w:sz w:val="28"/>
          <w:szCs w:val="28"/>
          <w:lang w:val="uk-UA"/>
        </w:rPr>
        <w:t>,</w:t>
      </w:r>
      <w:r w:rsidR="00011CFD" w:rsidRPr="00E5288B">
        <w:rPr>
          <w:rFonts w:ascii="Times New Roman" w:hAnsi="Times New Roman" w:cs="Times New Roman"/>
          <w:sz w:val="28"/>
          <w:szCs w:val="28"/>
        </w:rPr>
        <w:t xml:space="preserve"> списку використаної літератури</w:t>
      </w:r>
      <w:r w:rsidR="00120949">
        <w:rPr>
          <w:rFonts w:ascii="Times New Roman" w:hAnsi="Times New Roman" w:cs="Times New Roman"/>
          <w:sz w:val="28"/>
          <w:szCs w:val="28"/>
          <w:lang w:val="uk-UA"/>
        </w:rPr>
        <w:t xml:space="preserve"> та</w:t>
      </w:r>
      <w:r w:rsidRPr="00E5288B">
        <w:rPr>
          <w:rFonts w:ascii="Times New Roman" w:hAnsi="Times New Roman" w:cs="Times New Roman"/>
          <w:sz w:val="28"/>
          <w:szCs w:val="28"/>
        </w:rPr>
        <w:t xml:space="preserve"> резюме англійською мовою</w:t>
      </w:r>
      <w:r w:rsidR="0039541D">
        <w:rPr>
          <w:rFonts w:ascii="Times New Roman" w:hAnsi="Times New Roman" w:cs="Times New Roman"/>
          <w:sz w:val="28"/>
          <w:szCs w:val="28"/>
          <w:lang w:val="uk-UA"/>
        </w:rPr>
        <w:t xml:space="preserve">. </w:t>
      </w:r>
    </w:p>
    <w:p w14:paraId="12B38D64" w14:textId="2C88A45F" w:rsidR="00034FD2" w:rsidRPr="00E5288B" w:rsidRDefault="00C230ED" w:rsidP="00C230ED">
      <w:pPr>
        <w:spacing w:line="360" w:lineRule="auto"/>
        <w:ind w:firstLine="720"/>
        <w:jc w:val="both"/>
        <w:rPr>
          <w:rFonts w:ascii="Times New Roman" w:hAnsi="Times New Roman" w:cs="Times New Roman"/>
          <w:sz w:val="28"/>
          <w:szCs w:val="28"/>
        </w:rPr>
      </w:pPr>
      <w:r w:rsidRPr="009D532F">
        <w:rPr>
          <w:rFonts w:ascii="Times New Roman" w:hAnsi="Times New Roman" w:cs="Times New Roman"/>
          <w:bCs/>
          <w:sz w:val="28"/>
          <w:szCs w:val="28"/>
          <w:lang w:val="uk-UA"/>
        </w:rPr>
        <w:lastRenderedPageBreak/>
        <w:t>У вступі обґрунтовано актуальність дослідження, визначено його мету, завдання та матеріал.</w:t>
      </w:r>
      <w:r w:rsidRPr="00E5288B">
        <w:rPr>
          <w:rFonts w:ascii="Times New Roman" w:hAnsi="Times New Roman" w:cs="Times New Roman"/>
          <w:sz w:val="28"/>
          <w:szCs w:val="28"/>
        </w:rPr>
        <w:t xml:space="preserve"> </w:t>
      </w:r>
      <w:r w:rsidRPr="009D532F">
        <w:rPr>
          <w:rFonts w:ascii="Times New Roman" w:hAnsi="Times New Roman" w:cs="Times New Roman"/>
          <w:bCs/>
          <w:sz w:val="28"/>
          <w:szCs w:val="28"/>
          <w:lang w:val="uk-UA"/>
        </w:rPr>
        <w:t>Перший розділ присвячено теоретичним аспектам теми: розглянуто поняття власних назв, проаналізовано погляди науковців на їхні характерні риси</w:t>
      </w:r>
      <w:r w:rsidR="00A5554F" w:rsidRPr="009D532F">
        <w:rPr>
          <w:rFonts w:ascii="Times New Roman" w:hAnsi="Times New Roman" w:cs="Times New Roman"/>
          <w:bCs/>
          <w:sz w:val="28"/>
          <w:szCs w:val="28"/>
          <w:lang w:val="uk-UA"/>
        </w:rPr>
        <w:t>,</w:t>
      </w:r>
      <w:r w:rsidRPr="009D532F">
        <w:rPr>
          <w:rFonts w:ascii="Times New Roman" w:hAnsi="Times New Roman" w:cs="Times New Roman"/>
          <w:bCs/>
          <w:sz w:val="28"/>
          <w:szCs w:val="28"/>
          <w:lang w:val="uk-UA"/>
        </w:rPr>
        <w:t xml:space="preserve"> наведено </w:t>
      </w:r>
      <w:r w:rsidR="00A5554F" w:rsidRPr="009D532F">
        <w:rPr>
          <w:rFonts w:ascii="Times New Roman" w:hAnsi="Times New Roman" w:cs="Times New Roman"/>
          <w:bCs/>
          <w:sz w:val="28"/>
          <w:szCs w:val="28"/>
          <w:lang w:val="uk-UA"/>
        </w:rPr>
        <w:t xml:space="preserve">різноманітні </w:t>
      </w:r>
      <w:r w:rsidRPr="009D532F">
        <w:rPr>
          <w:rFonts w:ascii="Times New Roman" w:hAnsi="Times New Roman" w:cs="Times New Roman"/>
          <w:bCs/>
          <w:sz w:val="28"/>
          <w:szCs w:val="28"/>
          <w:lang w:val="uk-UA"/>
        </w:rPr>
        <w:t>класифікації.</w:t>
      </w:r>
      <w:r w:rsidRPr="00E5288B">
        <w:rPr>
          <w:rFonts w:ascii="Times New Roman" w:hAnsi="Times New Roman" w:cs="Times New Roman"/>
          <w:sz w:val="28"/>
          <w:szCs w:val="28"/>
        </w:rPr>
        <w:t xml:space="preserve"> </w:t>
      </w:r>
      <w:r w:rsidRPr="009D532F">
        <w:rPr>
          <w:rFonts w:ascii="Times New Roman" w:hAnsi="Times New Roman" w:cs="Times New Roman"/>
          <w:bCs/>
          <w:sz w:val="28"/>
          <w:szCs w:val="28"/>
          <w:lang w:val="uk-UA"/>
        </w:rPr>
        <w:t>Другий розділ містить аналіз і систематизацію вибірки</w:t>
      </w:r>
      <w:r w:rsidR="00A5554F" w:rsidRPr="009D532F">
        <w:rPr>
          <w:rFonts w:ascii="Times New Roman" w:hAnsi="Times New Roman" w:cs="Times New Roman"/>
          <w:bCs/>
          <w:sz w:val="28"/>
          <w:szCs w:val="28"/>
          <w:lang w:val="uk-UA"/>
        </w:rPr>
        <w:t xml:space="preserve"> з різних кутів зору</w:t>
      </w:r>
      <w:r w:rsidRPr="009D532F">
        <w:rPr>
          <w:rFonts w:ascii="Times New Roman" w:hAnsi="Times New Roman" w:cs="Times New Roman"/>
          <w:bCs/>
          <w:sz w:val="28"/>
          <w:szCs w:val="28"/>
          <w:lang w:val="uk-UA"/>
        </w:rPr>
        <w:t>, а також висвітлення специфіки перекладу власних назв.</w:t>
      </w:r>
      <w:r w:rsidRPr="00E5288B">
        <w:rPr>
          <w:rFonts w:ascii="Times New Roman" w:hAnsi="Times New Roman" w:cs="Times New Roman"/>
          <w:sz w:val="28"/>
          <w:szCs w:val="28"/>
        </w:rPr>
        <w:t xml:space="preserve"> </w:t>
      </w:r>
      <w:r w:rsidR="009D532F" w:rsidRPr="00E5288B">
        <w:rPr>
          <w:rFonts w:ascii="Times New Roman" w:hAnsi="Times New Roman" w:cs="Times New Roman"/>
          <w:sz w:val="28"/>
          <w:szCs w:val="28"/>
        </w:rPr>
        <w:t xml:space="preserve">Обсяг роботи - </w:t>
      </w:r>
      <w:r w:rsidR="00D2681D" w:rsidRPr="00E5288B">
        <w:rPr>
          <w:rFonts w:ascii="Times New Roman" w:hAnsi="Times New Roman" w:cs="Times New Roman"/>
          <w:sz w:val="28"/>
          <w:szCs w:val="28"/>
        </w:rPr>
        <w:t>5</w:t>
      </w:r>
      <w:r w:rsidR="00877965" w:rsidRPr="00120949">
        <w:rPr>
          <w:rFonts w:ascii="Times New Roman" w:hAnsi="Times New Roman" w:cs="Times New Roman"/>
          <w:sz w:val="28"/>
          <w:szCs w:val="28"/>
          <w:lang w:val="uk-UA"/>
        </w:rPr>
        <w:t>2</w:t>
      </w:r>
      <w:r w:rsidR="00D2681D" w:rsidRPr="00E5288B">
        <w:rPr>
          <w:rFonts w:ascii="Times New Roman" w:hAnsi="Times New Roman" w:cs="Times New Roman"/>
          <w:sz w:val="28"/>
          <w:szCs w:val="28"/>
        </w:rPr>
        <w:t xml:space="preserve"> сторінок. </w:t>
      </w:r>
      <w:r w:rsidRPr="00120949">
        <w:rPr>
          <w:rFonts w:ascii="Times New Roman" w:hAnsi="Times New Roman" w:cs="Times New Roman"/>
          <w:bCs/>
          <w:sz w:val="28"/>
          <w:szCs w:val="28"/>
          <w:lang w:val="uk-UA"/>
        </w:rPr>
        <w:t>У висновках підсумовано ключові результати дослідження</w:t>
      </w:r>
      <w:r w:rsidRPr="00120949">
        <w:rPr>
          <w:rFonts w:ascii="Times New Roman" w:hAnsi="Times New Roman" w:cs="Times New Roman"/>
          <w:b/>
          <w:sz w:val="32"/>
          <w:szCs w:val="32"/>
          <w:lang w:val="uk-UA"/>
        </w:rPr>
        <w:t>.</w:t>
      </w:r>
      <w:r w:rsidR="0039541D" w:rsidRPr="00120949">
        <w:rPr>
          <w:rFonts w:ascii="Times New Roman" w:hAnsi="Times New Roman" w:cs="Times New Roman"/>
          <w:b/>
          <w:sz w:val="32"/>
          <w:szCs w:val="32"/>
          <w:lang w:val="uk-UA"/>
        </w:rPr>
        <w:t xml:space="preserve"> </w:t>
      </w:r>
      <w:r w:rsidR="0039541D" w:rsidRPr="00E5288B">
        <w:rPr>
          <w:rFonts w:ascii="Times New Roman" w:hAnsi="Times New Roman" w:cs="Times New Roman"/>
          <w:sz w:val="28"/>
          <w:szCs w:val="28"/>
        </w:rPr>
        <w:t>Список літератури складається з 50 використаних джерел.</w:t>
      </w:r>
    </w:p>
    <w:p w14:paraId="0412B84F" w14:textId="77777777" w:rsidR="00034FD2" w:rsidRDefault="00034FD2">
      <w:pPr>
        <w:rPr>
          <w:rFonts w:ascii="Times New Roman" w:hAnsi="Times New Roman" w:cs="Times New Roman"/>
          <w:b/>
          <w:sz w:val="32"/>
          <w:szCs w:val="32"/>
          <w:lang w:val="uk-UA"/>
        </w:rPr>
      </w:pPr>
      <w:r>
        <w:rPr>
          <w:rFonts w:ascii="Times New Roman" w:hAnsi="Times New Roman" w:cs="Times New Roman"/>
          <w:b/>
          <w:sz w:val="32"/>
          <w:szCs w:val="32"/>
          <w:lang w:val="uk-UA"/>
        </w:rPr>
        <w:br w:type="page"/>
      </w:r>
    </w:p>
    <w:p w14:paraId="4A984332" w14:textId="0D43FB77" w:rsidR="00A73B8A" w:rsidRPr="00E5288B" w:rsidRDefault="00A73B8A" w:rsidP="005C4E16">
      <w:pPr>
        <w:jc w:val="center"/>
        <w:rPr>
          <w:rFonts w:ascii="Times New Roman" w:hAnsi="Times New Roman" w:cs="Times New Roman"/>
          <w:sz w:val="28"/>
          <w:szCs w:val="28"/>
        </w:rPr>
      </w:pPr>
      <w:r w:rsidRPr="00E5288B">
        <w:rPr>
          <w:rFonts w:ascii="Times New Roman" w:hAnsi="Times New Roman" w:cs="Times New Roman"/>
          <w:b/>
          <w:sz w:val="28"/>
          <w:szCs w:val="28"/>
        </w:rPr>
        <w:lastRenderedPageBreak/>
        <w:t>РОЗДІЛ І.</w:t>
      </w:r>
      <w:r w:rsidR="000B57ED" w:rsidRPr="002B1F6F">
        <w:rPr>
          <w:rFonts w:ascii="Times New Roman" w:hAnsi="Times New Roman"/>
          <w:b/>
          <w:sz w:val="28"/>
          <w:szCs w:val="28"/>
          <w:lang w:val="uk-UA"/>
        </w:rPr>
        <w:t xml:space="preserve"> ТЕОРІЯ</w:t>
      </w:r>
      <w:r w:rsidR="000B57ED" w:rsidRPr="000B57ED">
        <w:rPr>
          <w:rFonts w:ascii="Times New Roman" w:hAnsi="Times New Roman"/>
          <w:b/>
          <w:sz w:val="28"/>
          <w:szCs w:val="28"/>
          <w:lang w:val="uk-UA"/>
        </w:rPr>
        <w:t xml:space="preserve"> ПЕРЕКЛАДУ ВЛАСНИХ НАЗВ</w:t>
      </w:r>
    </w:p>
    <w:p w14:paraId="6BC29E69" w14:textId="77777777" w:rsidR="00437539" w:rsidRPr="00E5288B" w:rsidRDefault="00437539" w:rsidP="00A73097">
      <w:pPr>
        <w:jc w:val="center"/>
        <w:rPr>
          <w:rFonts w:ascii="Times New Roman" w:hAnsi="Times New Roman" w:cs="Times New Roman"/>
          <w:b/>
          <w:sz w:val="28"/>
          <w:szCs w:val="28"/>
        </w:rPr>
      </w:pPr>
    </w:p>
    <w:p w14:paraId="4E56A556" w14:textId="671F61FA" w:rsidR="00011CFD" w:rsidRPr="00E5288B" w:rsidRDefault="00011CFD" w:rsidP="00667703">
      <w:pPr>
        <w:pStyle w:val="a3"/>
        <w:numPr>
          <w:ilvl w:val="1"/>
          <w:numId w:val="4"/>
        </w:numPr>
        <w:jc w:val="center"/>
        <w:rPr>
          <w:rFonts w:ascii="Times New Roman" w:hAnsi="Times New Roman" w:cs="Times New Roman"/>
          <w:b/>
          <w:sz w:val="28"/>
          <w:szCs w:val="28"/>
        </w:rPr>
      </w:pPr>
      <w:r w:rsidRPr="00E5288B">
        <w:rPr>
          <w:rFonts w:ascii="Times New Roman" w:hAnsi="Times New Roman" w:cs="Times New Roman"/>
          <w:b/>
          <w:sz w:val="28"/>
          <w:szCs w:val="28"/>
        </w:rPr>
        <w:t>Ономастика як наука</w:t>
      </w:r>
      <w:r w:rsidR="006174CC" w:rsidRPr="00E5288B">
        <w:rPr>
          <w:rFonts w:ascii="Times New Roman" w:hAnsi="Times New Roman" w:cs="Times New Roman"/>
          <w:b/>
          <w:sz w:val="28"/>
          <w:szCs w:val="28"/>
        </w:rPr>
        <w:t>, визначення власних назв</w:t>
      </w:r>
    </w:p>
    <w:p w14:paraId="7537585E" w14:textId="77777777" w:rsidR="00667703" w:rsidRPr="00E5288B" w:rsidRDefault="00667703" w:rsidP="00667703">
      <w:pPr>
        <w:pStyle w:val="a3"/>
        <w:ind w:left="420"/>
        <w:jc w:val="center"/>
        <w:rPr>
          <w:rFonts w:ascii="Times New Roman" w:hAnsi="Times New Roman" w:cs="Times New Roman"/>
          <w:sz w:val="28"/>
          <w:szCs w:val="28"/>
        </w:rPr>
      </w:pPr>
    </w:p>
    <w:p w14:paraId="7D317499" w14:textId="21FF5533" w:rsidR="00667703" w:rsidRPr="00300E11" w:rsidRDefault="00667703" w:rsidP="00667703">
      <w:pPr>
        <w:spacing w:line="360" w:lineRule="auto"/>
        <w:ind w:firstLine="708"/>
        <w:jc w:val="both"/>
        <w:rPr>
          <w:rFonts w:ascii="Times New Roman" w:hAnsi="Times New Roman"/>
          <w:sz w:val="28"/>
          <w:szCs w:val="28"/>
          <w:lang w:val="uk-UA"/>
        </w:rPr>
      </w:pPr>
      <w:r w:rsidRPr="00300E11">
        <w:rPr>
          <w:rFonts w:ascii="Times New Roman" w:hAnsi="Times New Roman"/>
          <w:sz w:val="28"/>
          <w:szCs w:val="28"/>
          <w:lang w:val="uk-UA"/>
        </w:rPr>
        <w:t>Імена і назви завжди мали особливу</w:t>
      </w:r>
      <w:r>
        <w:rPr>
          <w:rFonts w:ascii="Times New Roman" w:hAnsi="Times New Roman"/>
          <w:sz w:val="28"/>
          <w:szCs w:val="28"/>
          <w:lang w:val="uk-UA"/>
        </w:rPr>
        <w:t xml:space="preserve"> роль. Із з'ясування імені почи</w:t>
      </w:r>
      <w:r w:rsidRPr="00300E11">
        <w:rPr>
          <w:rFonts w:ascii="Times New Roman" w:hAnsi="Times New Roman"/>
          <w:sz w:val="28"/>
          <w:szCs w:val="28"/>
          <w:lang w:val="uk-UA"/>
        </w:rPr>
        <w:t>нається знайомство людей один з одним. Власні імена надзвичайно важливі для спілкування і взаєморозуміння людей. Від загальних слів їх, крім іншого, відрізняє тенденція універсальності використання, наприклад, переходячи до розмови іншою мовою, нам доводиться використовувати інші загальні назви щодо знайомих предметів і понять, проте, що стосується знайомої  нам людини ми будемо називати її одним і тим самим ім`ям, незалежно від того</w:t>
      </w:r>
      <w:r>
        <w:rPr>
          <w:rFonts w:ascii="Times New Roman" w:hAnsi="Times New Roman"/>
          <w:sz w:val="28"/>
          <w:szCs w:val="28"/>
          <w:lang w:val="uk-UA"/>
        </w:rPr>
        <w:t>, якою мовою ми станемо до неї</w:t>
      </w:r>
      <w:r w:rsidRPr="00300E11">
        <w:rPr>
          <w:rFonts w:ascii="Times New Roman" w:hAnsi="Times New Roman"/>
          <w:sz w:val="28"/>
          <w:szCs w:val="28"/>
          <w:lang w:val="uk-UA"/>
        </w:rPr>
        <w:t xml:space="preserve"> звертатися. Таким чином, власні назви стають як би опорними точками  міжмовної комунікації і тим самим у вивченні іноземної мови та її перекладі. Вони виконують функцію міжмовного, міжкультурного мосту. Це цінна властивість власних назв, однак, це породило поширену ілюзію того, що імена і назви не вимагають особливої уваги при вивченні іноземної мови і при її перекладі. Через це їх, як правило, не включають у вітчизняні двомовні словники, про них майже нічого не говориться в пі</w:t>
      </w:r>
      <w:r>
        <w:rPr>
          <w:rFonts w:ascii="Times New Roman" w:hAnsi="Times New Roman"/>
          <w:sz w:val="28"/>
          <w:szCs w:val="28"/>
          <w:lang w:val="uk-UA"/>
        </w:rPr>
        <w:t>дручниках з мови та перекладу [13</w:t>
      </w:r>
      <w:r w:rsidRPr="00300E11">
        <w:rPr>
          <w:rFonts w:ascii="Times New Roman" w:hAnsi="Times New Roman"/>
          <w:sz w:val="28"/>
          <w:szCs w:val="28"/>
          <w:lang w:val="uk-UA"/>
        </w:rPr>
        <w:t>].</w:t>
      </w:r>
      <w:r>
        <w:rPr>
          <w:rFonts w:ascii="Times New Roman" w:hAnsi="Times New Roman"/>
          <w:sz w:val="28"/>
          <w:szCs w:val="28"/>
          <w:lang w:val="uk-UA"/>
        </w:rPr>
        <w:t xml:space="preserve"> </w:t>
      </w:r>
    </w:p>
    <w:p w14:paraId="6D531035" w14:textId="77777777" w:rsidR="00667703" w:rsidRPr="004348D6" w:rsidRDefault="00667703" w:rsidP="00667703">
      <w:pPr>
        <w:pBdr>
          <w:top w:val="nil"/>
          <w:left w:val="nil"/>
          <w:bottom w:val="nil"/>
          <w:right w:val="nil"/>
          <w:between w:val="nil"/>
        </w:pBdr>
        <w:spacing w:line="360" w:lineRule="auto"/>
        <w:ind w:firstLine="708"/>
        <w:jc w:val="both"/>
        <w:rPr>
          <w:rFonts w:ascii="Times New Roman" w:eastAsia="Times New Roman" w:hAnsi="Times New Roman"/>
          <w:sz w:val="28"/>
          <w:szCs w:val="28"/>
          <w:lang w:val="uk-UA"/>
        </w:rPr>
      </w:pPr>
      <w:r w:rsidRPr="00E979FF">
        <w:rPr>
          <w:rFonts w:ascii="Times New Roman" w:hAnsi="Times New Roman"/>
          <w:sz w:val="28"/>
          <w:szCs w:val="28"/>
          <w:lang w:val="uk-UA"/>
        </w:rPr>
        <w:t>Імена є опорними точками в міжмовній комунікації у вивченні іноземної мови та перекладі з неї. Дані конструкти допомагають подолати мовні бар'єри. Характеризуючи їх можна відзначити, що вони мають складну семантичну структуру, унікальні особливості форми та етимології, численні зв'язки з іншими</w:t>
      </w:r>
      <w:r>
        <w:rPr>
          <w:rFonts w:ascii="Times New Roman" w:hAnsi="Times New Roman"/>
          <w:sz w:val="28"/>
          <w:szCs w:val="28"/>
          <w:lang w:val="uk-UA"/>
        </w:rPr>
        <w:t xml:space="preserve"> одиницями і категоріями мови [1, 59</w:t>
      </w:r>
      <w:r w:rsidRPr="00300E11">
        <w:rPr>
          <w:rFonts w:ascii="Times New Roman" w:hAnsi="Times New Roman"/>
          <w:sz w:val="28"/>
          <w:szCs w:val="28"/>
          <w:lang w:val="uk-UA"/>
        </w:rPr>
        <w:t>].</w:t>
      </w:r>
      <w:r>
        <w:rPr>
          <w:rFonts w:ascii="Times New Roman" w:hAnsi="Times New Roman"/>
          <w:sz w:val="28"/>
          <w:szCs w:val="28"/>
          <w:lang w:val="uk-UA"/>
        </w:rPr>
        <w:t xml:space="preserve">   </w:t>
      </w:r>
    </w:p>
    <w:p w14:paraId="6D11BBB7" w14:textId="77777777" w:rsidR="00011CFD" w:rsidRPr="00E5288B" w:rsidRDefault="00011CFD" w:rsidP="006174CC">
      <w:pPr>
        <w:spacing w:line="360" w:lineRule="auto"/>
        <w:ind w:firstLine="708"/>
        <w:jc w:val="both"/>
        <w:rPr>
          <w:rFonts w:ascii="Times New Roman" w:hAnsi="Times New Roman" w:cs="Times New Roman"/>
          <w:sz w:val="28"/>
          <w:szCs w:val="28"/>
        </w:rPr>
      </w:pPr>
      <w:r w:rsidRPr="00E5288B">
        <w:rPr>
          <w:rFonts w:ascii="Times New Roman" w:hAnsi="Times New Roman" w:cs="Times New Roman"/>
          <w:sz w:val="28"/>
          <w:szCs w:val="28"/>
        </w:rPr>
        <w:t xml:space="preserve">Як і кожна наука ономастика вдосконалюється і формує термінологічну систему. Але ономастика це вже давно не нова наука, саме вона викликає численні дискусії серед дослідників. Цей фактор звісно впливає на стан ономастичної термінології. Через те, що дана наука не проста, вона потребує постійного </w:t>
      </w:r>
      <w:r w:rsidRPr="00E5288B">
        <w:rPr>
          <w:rFonts w:ascii="Times New Roman" w:hAnsi="Times New Roman" w:cs="Times New Roman"/>
          <w:sz w:val="28"/>
          <w:szCs w:val="28"/>
        </w:rPr>
        <w:lastRenderedPageBreak/>
        <w:t xml:space="preserve">вдосконалення, хоча вже існує достатня кількість словників ономастичної термінології. </w:t>
      </w:r>
    </w:p>
    <w:p w14:paraId="5C5B55C3" w14:textId="3A13D40B" w:rsidR="00011CFD" w:rsidRPr="00E5288B" w:rsidRDefault="00011CFD" w:rsidP="00A20CBD">
      <w:pPr>
        <w:spacing w:line="360" w:lineRule="auto"/>
        <w:ind w:firstLine="708"/>
        <w:jc w:val="both"/>
        <w:rPr>
          <w:rFonts w:ascii="Times New Roman" w:hAnsi="Times New Roman" w:cs="Times New Roman"/>
          <w:sz w:val="28"/>
          <w:szCs w:val="28"/>
        </w:rPr>
      </w:pPr>
      <w:r w:rsidRPr="00E5288B">
        <w:rPr>
          <w:rFonts w:ascii="Times New Roman" w:hAnsi="Times New Roman" w:cs="Times New Roman"/>
          <w:sz w:val="28"/>
          <w:szCs w:val="28"/>
        </w:rPr>
        <w:t>Термін «ономастика» вживається як у значенні «розділ мовознавства» (розділ лексикології), що вивчає власні імена, так і в значе</w:t>
      </w:r>
      <w:r w:rsidR="00A42B3C" w:rsidRPr="00E5288B">
        <w:rPr>
          <w:rFonts w:ascii="Times New Roman" w:hAnsi="Times New Roman" w:cs="Times New Roman"/>
          <w:sz w:val="28"/>
          <w:szCs w:val="28"/>
        </w:rPr>
        <w:t>нні «сукупність власних імен» [2</w:t>
      </w:r>
      <w:r w:rsidR="000B57ED" w:rsidRPr="00E5288B">
        <w:rPr>
          <w:rFonts w:ascii="Times New Roman" w:hAnsi="Times New Roman" w:cs="Times New Roman"/>
          <w:sz w:val="28"/>
          <w:szCs w:val="28"/>
        </w:rPr>
        <w:t>, с. 698</w:t>
      </w:r>
      <w:r w:rsidRPr="00E5288B">
        <w:rPr>
          <w:rFonts w:ascii="Times New Roman" w:hAnsi="Times New Roman" w:cs="Times New Roman"/>
          <w:sz w:val="28"/>
          <w:szCs w:val="28"/>
        </w:rPr>
        <w:t xml:space="preserve">]. Є підстави думати, що ономастику слід розглядати як самостійну лінгвістичну науку, а не як розділ лексикології. </w:t>
      </w:r>
    </w:p>
    <w:p w14:paraId="36F60477" w14:textId="358B6D42" w:rsidR="00011CFD" w:rsidRPr="00E5288B" w:rsidRDefault="00011CFD" w:rsidP="00A20CBD">
      <w:pPr>
        <w:spacing w:line="360" w:lineRule="auto"/>
        <w:ind w:firstLine="708"/>
        <w:jc w:val="both"/>
        <w:rPr>
          <w:rFonts w:ascii="Times New Roman" w:hAnsi="Times New Roman" w:cs="Times New Roman"/>
          <w:sz w:val="28"/>
          <w:szCs w:val="28"/>
        </w:rPr>
      </w:pPr>
      <w:r w:rsidRPr="00E5288B">
        <w:rPr>
          <w:rFonts w:ascii="Times New Roman" w:hAnsi="Times New Roman" w:cs="Times New Roman"/>
          <w:sz w:val="28"/>
          <w:szCs w:val="28"/>
        </w:rPr>
        <w:t>Першим хто вжив термін «ономастика» був саме хорватський лінгвіст Т. Маретич у 1886 році і з цього моменту розпочались активні дос</w:t>
      </w:r>
      <w:r w:rsidR="00A42B3C" w:rsidRPr="00E5288B">
        <w:rPr>
          <w:rFonts w:ascii="Times New Roman" w:hAnsi="Times New Roman" w:cs="Times New Roman"/>
          <w:sz w:val="28"/>
          <w:szCs w:val="28"/>
        </w:rPr>
        <w:t>лідження цієї науки</w:t>
      </w:r>
      <w:r w:rsidRPr="00E5288B">
        <w:rPr>
          <w:rFonts w:ascii="Times New Roman" w:hAnsi="Times New Roman" w:cs="Times New Roman"/>
          <w:sz w:val="28"/>
          <w:szCs w:val="28"/>
        </w:rPr>
        <w:t xml:space="preserve">. </w:t>
      </w:r>
    </w:p>
    <w:p w14:paraId="728B1B6A" w14:textId="2C9B1258" w:rsidR="00011CFD" w:rsidRPr="00E5288B" w:rsidRDefault="00011CFD" w:rsidP="00A20CBD">
      <w:pPr>
        <w:spacing w:line="360" w:lineRule="auto"/>
        <w:ind w:firstLine="708"/>
        <w:jc w:val="both"/>
        <w:rPr>
          <w:rFonts w:ascii="Times New Roman" w:hAnsi="Times New Roman" w:cs="Times New Roman"/>
          <w:sz w:val="28"/>
          <w:szCs w:val="28"/>
        </w:rPr>
      </w:pPr>
      <w:r w:rsidRPr="00E5288B">
        <w:rPr>
          <w:rFonts w:ascii="Times New Roman" w:hAnsi="Times New Roman" w:cs="Times New Roman"/>
          <w:sz w:val="28"/>
          <w:szCs w:val="28"/>
        </w:rPr>
        <w:t>У свою чергу дослідниця Н. Подольська у «Словнику ономаст</w:t>
      </w:r>
      <w:r w:rsidR="00667703" w:rsidRPr="00E5288B">
        <w:rPr>
          <w:rFonts w:ascii="Times New Roman" w:hAnsi="Times New Roman" w:cs="Times New Roman"/>
          <w:sz w:val="28"/>
          <w:szCs w:val="28"/>
        </w:rPr>
        <w:t>ичної термінології», зазначає</w:t>
      </w:r>
      <w:r w:rsidRPr="00E5288B">
        <w:rPr>
          <w:rFonts w:ascii="Times New Roman" w:hAnsi="Times New Roman" w:cs="Times New Roman"/>
          <w:sz w:val="28"/>
          <w:szCs w:val="28"/>
        </w:rPr>
        <w:t xml:space="preserve">: «Тривалий час під терміном «ономастика» розуміли: </w:t>
      </w:r>
    </w:p>
    <w:p w14:paraId="541B89FE" w14:textId="014413EE" w:rsidR="00667703" w:rsidRPr="001121DA" w:rsidRDefault="00011CFD" w:rsidP="001121DA">
      <w:pPr>
        <w:spacing w:line="360" w:lineRule="auto"/>
        <w:ind w:firstLine="851"/>
        <w:jc w:val="both"/>
        <w:rPr>
          <w:rFonts w:ascii="Times New Roman" w:hAnsi="Times New Roman" w:cs="Times New Roman"/>
          <w:sz w:val="28"/>
          <w:szCs w:val="28"/>
          <w:lang w:val="uk-UA"/>
        </w:rPr>
      </w:pPr>
      <w:proofErr w:type="gramStart"/>
      <w:r w:rsidRPr="00A73097">
        <w:rPr>
          <w:rFonts w:ascii="Times New Roman" w:hAnsi="Times New Roman" w:cs="Times New Roman"/>
          <w:sz w:val="28"/>
          <w:szCs w:val="28"/>
          <w:lang w:val="en-US"/>
        </w:rPr>
        <w:t>вивчення</w:t>
      </w:r>
      <w:proofErr w:type="gramEnd"/>
      <w:r w:rsidRPr="00A73097">
        <w:rPr>
          <w:rFonts w:ascii="Times New Roman" w:hAnsi="Times New Roman" w:cs="Times New Roman"/>
          <w:sz w:val="28"/>
          <w:szCs w:val="28"/>
          <w:lang w:val="en-US"/>
        </w:rPr>
        <w:t xml:space="preserve"> антропонімів – антропонімка;</w:t>
      </w:r>
    </w:p>
    <w:p w14:paraId="20043DBA" w14:textId="701BE1C4" w:rsidR="00667703" w:rsidRPr="001121DA" w:rsidRDefault="00011CFD" w:rsidP="001121DA">
      <w:pPr>
        <w:spacing w:line="360" w:lineRule="auto"/>
        <w:ind w:firstLine="851"/>
        <w:jc w:val="both"/>
        <w:rPr>
          <w:rFonts w:ascii="Times New Roman" w:hAnsi="Times New Roman" w:cs="Times New Roman"/>
          <w:sz w:val="28"/>
          <w:szCs w:val="28"/>
          <w:lang w:val="uk-UA"/>
        </w:rPr>
      </w:pPr>
      <w:proofErr w:type="gramStart"/>
      <w:r w:rsidRPr="00A73097">
        <w:rPr>
          <w:rFonts w:ascii="Times New Roman" w:hAnsi="Times New Roman" w:cs="Times New Roman"/>
          <w:sz w:val="28"/>
          <w:szCs w:val="28"/>
          <w:lang w:val="en-US"/>
        </w:rPr>
        <w:t>сукупність</w:t>
      </w:r>
      <w:proofErr w:type="gramEnd"/>
      <w:r w:rsidRPr="00A73097">
        <w:rPr>
          <w:rFonts w:ascii="Times New Roman" w:hAnsi="Times New Roman" w:cs="Times New Roman"/>
          <w:sz w:val="28"/>
          <w:szCs w:val="28"/>
          <w:lang w:val="en-US"/>
        </w:rPr>
        <w:t xml:space="preserve"> антропонімів – антропонімія;</w:t>
      </w:r>
    </w:p>
    <w:p w14:paraId="5DA7B468" w14:textId="3C81E034" w:rsidR="00011CFD" w:rsidRPr="00E5288B" w:rsidRDefault="00011CFD" w:rsidP="001121DA">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t>сукупність усіх в</w:t>
      </w:r>
      <w:r w:rsidR="00685EBA" w:rsidRPr="00E5288B">
        <w:rPr>
          <w:rFonts w:ascii="Times New Roman" w:hAnsi="Times New Roman" w:cs="Times New Roman"/>
          <w:sz w:val="28"/>
          <w:szCs w:val="28"/>
        </w:rPr>
        <w:t>ласних назв – онімія» [46</w:t>
      </w:r>
      <w:r w:rsidRPr="00E5288B">
        <w:rPr>
          <w:rFonts w:ascii="Times New Roman" w:hAnsi="Times New Roman" w:cs="Times New Roman"/>
          <w:sz w:val="28"/>
          <w:szCs w:val="28"/>
        </w:rPr>
        <w:t xml:space="preserve">]. </w:t>
      </w:r>
    </w:p>
    <w:p w14:paraId="536636B5" w14:textId="160BFB3B" w:rsidR="00011CFD" w:rsidRPr="00E5288B" w:rsidRDefault="00011CFD" w:rsidP="00A20CBD">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В енциклопедії української мови за редакцією В.М. Русінвського пишеться: «Ономастика – розділ мовознавства, що вивчає ВН, їх будову,</w:t>
      </w:r>
      <w:r w:rsidR="00F268C6" w:rsidRPr="00E5288B">
        <w:rPr>
          <w:rFonts w:ascii="Times New Roman" w:hAnsi="Times New Roman" w:cs="Times New Roman"/>
          <w:sz w:val="28"/>
          <w:szCs w:val="28"/>
        </w:rPr>
        <w:t xml:space="preserve"> </w:t>
      </w:r>
      <w:r w:rsidRPr="00E5288B">
        <w:rPr>
          <w:rFonts w:ascii="Times New Roman" w:hAnsi="Times New Roman" w:cs="Times New Roman"/>
          <w:sz w:val="28"/>
          <w:szCs w:val="28"/>
        </w:rPr>
        <w:t xml:space="preserve">системну організацію, функціонування, розвиток і походження. За напрямками дослідження «ономастику» прийнято розділяти на теоретичну, описову, історичну, прикладну та ономастику поетичну, а за обєктами дослідження на антропоніміку, топоніміку, космоніміку, теоніміку, зооніміку, ергоніміку, </w:t>
      </w:r>
      <w:r w:rsidR="00685EBA" w:rsidRPr="00E5288B">
        <w:rPr>
          <w:rFonts w:ascii="Times New Roman" w:hAnsi="Times New Roman" w:cs="Times New Roman"/>
          <w:sz w:val="28"/>
          <w:szCs w:val="28"/>
        </w:rPr>
        <w:t>хромоніміку та хрематоніміку» [30</w:t>
      </w:r>
      <w:r w:rsidRPr="00E5288B">
        <w:rPr>
          <w:rFonts w:ascii="Times New Roman" w:hAnsi="Times New Roman" w:cs="Times New Roman"/>
          <w:sz w:val="28"/>
          <w:szCs w:val="28"/>
        </w:rPr>
        <w:t xml:space="preserve">]. </w:t>
      </w:r>
    </w:p>
    <w:p w14:paraId="134D9559" w14:textId="10897914" w:rsidR="00011CFD" w:rsidRPr="00E5288B" w:rsidRDefault="00011CFD" w:rsidP="00A20CBD">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 xml:space="preserve">В момент зародження, становлення та розвитку ономастики як науки та розділу мовознавста, у фокусі уваги дослідників перебувало здебільшого вивчення однієї мови. Однак логіка розвитку сучасної ономастичної науки, накопичений матеріал, теоретичні та лексикографічні праці в різних країнах спонукають до поступового переходу від описового й порівняльно- історичного дослідження власних назв окремої мови до їх зіставного (типологічного) та загальномовознавчого аналізу з метою виявлення універсального, подібного і відмінного на різних структурних рівнях. І якщо в зарубіжній ономастиці цей напрям уже протягом кількох десятиліть </w:t>
      </w:r>
      <w:r w:rsidRPr="00E5288B">
        <w:rPr>
          <w:rFonts w:ascii="Times New Roman" w:hAnsi="Times New Roman" w:cs="Times New Roman"/>
          <w:sz w:val="28"/>
          <w:szCs w:val="28"/>
        </w:rPr>
        <w:lastRenderedPageBreak/>
        <w:t>розвивається досить продуктивно, то в українській відповідних системних праць майже не було, хоч різного роду тематичні розвідки</w:t>
      </w:r>
      <w:r w:rsidR="00685EBA" w:rsidRPr="00E5288B">
        <w:rPr>
          <w:rFonts w:ascii="Times New Roman" w:hAnsi="Times New Roman" w:cs="Times New Roman"/>
          <w:sz w:val="28"/>
          <w:szCs w:val="28"/>
        </w:rPr>
        <w:t xml:space="preserve"> з’являлися регулярно [7</w:t>
      </w:r>
      <w:r w:rsidRPr="00E5288B">
        <w:rPr>
          <w:rFonts w:ascii="Times New Roman" w:hAnsi="Times New Roman" w:cs="Times New Roman"/>
          <w:sz w:val="28"/>
          <w:szCs w:val="28"/>
        </w:rPr>
        <w:t xml:space="preserve">]. </w:t>
      </w:r>
    </w:p>
    <w:p w14:paraId="6CD3627F" w14:textId="2D99282B" w:rsidR="00011CFD" w:rsidRPr="00E5288B" w:rsidRDefault="00011CFD" w:rsidP="00A20CBD">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 xml:space="preserve">Кожен з нас користується мовою, а значить постійно вживає власні імена. Вони </w:t>
      </w:r>
      <w:proofErr w:type="gramStart"/>
      <w:r w:rsidRPr="00E5288B">
        <w:rPr>
          <w:rFonts w:ascii="Times New Roman" w:hAnsi="Times New Roman" w:cs="Times New Roman"/>
          <w:sz w:val="28"/>
          <w:szCs w:val="28"/>
        </w:rPr>
        <w:t>в першу</w:t>
      </w:r>
      <w:proofErr w:type="gramEnd"/>
      <w:r w:rsidRPr="00E5288B">
        <w:rPr>
          <w:rFonts w:ascii="Times New Roman" w:hAnsi="Times New Roman" w:cs="Times New Roman"/>
          <w:sz w:val="28"/>
          <w:szCs w:val="28"/>
        </w:rPr>
        <w:t xml:space="preserve"> чергу дають найменування людям, різним</w:t>
      </w:r>
      <w:r w:rsidR="00EF60B8" w:rsidRPr="00E5288B">
        <w:rPr>
          <w:rFonts w:ascii="Times New Roman" w:hAnsi="Times New Roman" w:cs="Times New Roman"/>
          <w:sz w:val="28"/>
          <w:szCs w:val="28"/>
        </w:rPr>
        <w:t xml:space="preserve"> географічним об’єктам та. інше.</w:t>
      </w:r>
      <w:r w:rsidRPr="00E5288B">
        <w:rPr>
          <w:rFonts w:ascii="Times New Roman" w:hAnsi="Times New Roman" w:cs="Times New Roman"/>
          <w:sz w:val="28"/>
          <w:szCs w:val="28"/>
        </w:rPr>
        <w:t xml:space="preserve"> До ВН можемо зараховувати і дійсно імена людей, міст, але вони можуть бути також вигадані автором чи історією, наприклад, імена міфологічних створінь або просто персон</w:t>
      </w:r>
      <w:r w:rsidR="00685EBA" w:rsidRPr="00E5288B">
        <w:rPr>
          <w:rFonts w:ascii="Times New Roman" w:hAnsi="Times New Roman" w:cs="Times New Roman"/>
          <w:sz w:val="28"/>
          <w:szCs w:val="28"/>
        </w:rPr>
        <w:t>ажів з художньої літератури [8</w:t>
      </w:r>
      <w:r w:rsidRPr="00E5288B">
        <w:rPr>
          <w:rFonts w:ascii="Times New Roman" w:hAnsi="Times New Roman" w:cs="Times New Roman"/>
          <w:sz w:val="28"/>
          <w:szCs w:val="28"/>
        </w:rPr>
        <w:t xml:space="preserve">]. </w:t>
      </w:r>
    </w:p>
    <w:p w14:paraId="04768B7D" w14:textId="516B76BB" w:rsidR="00011CFD" w:rsidRPr="00E5288B" w:rsidRDefault="00011CFD" w:rsidP="00A20CBD">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 xml:space="preserve">Серед учених існує думка, що власні назви та імена з'явилися через необхідність виокремлювати особу, предмет, поняття з ряду слів, котрі вживались регулярно. Із плином часу ці назви почали використовувати і у фольклорі, і у літературі, і у народній творчості [9]. </w:t>
      </w:r>
    </w:p>
    <w:p w14:paraId="5E50D6A5" w14:textId="448786EC" w:rsidR="00011CFD" w:rsidRPr="00E5288B" w:rsidRDefault="00011CFD" w:rsidP="00E1261B">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Слід зазначити, що розвиток слов’янської ономастики розпочинається завдяки діяльності австрійського мовознавця Ф. Міклошича у його праці «Порівняльна грамати</w:t>
      </w:r>
      <w:r w:rsidR="00685EBA" w:rsidRPr="00E5288B">
        <w:rPr>
          <w:rFonts w:ascii="Times New Roman" w:hAnsi="Times New Roman" w:cs="Times New Roman"/>
          <w:sz w:val="28"/>
          <w:szCs w:val="28"/>
        </w:rPr>
        <w:t>ка слов’янських мов» [2</w:t>
      </w:r>
      <w:r w:rsidRPr="00E5288B">
        <w:rPr>
          <w:rFonts w:ascii="Times New Roman" w:hAnsi="Times New Roman" w:cs="Times New Roman"/>
          <w:sz w:val="28"/>
          <w:szCs w:val="28"/>
        </w:rPr>
        <w:t xml:space="preserve">]. </w:t>
      </w:r>
    </w:p>
    <w:p w14:paraId="5E476FC0" w14:textId="0042222C" w:rsidR="00011CFD" w:rsidRPr="00E5288B" w:rsidRDefault="00E1261B" w:rsidP="006174CC">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У</w:t>
      </w:r>
      <w:r w:rsidR="00011CFD" w:rsidRPr="00E5288B">
        <w:rPr>
          <w:rFonts w:ascii="Times New Roman" w:hAnsi="Times New Roman" w:cs="Times New Roman"/>
          <w:sz w:val="28"/>
          <w:szCs w:val="28"/>
        </w:rPr>
        <w:t xml:space="preserve"> </w:t>
      </w:r>
      <w:r w:rsidR="00011CFD" w:rsidRPr="00A73097">
        <w:rPr>
          <w:rFonts w:ascii="Times New Roman" w:hAnsi="Times New Roman" w:cs="Times New Roman"/>
          <w:sz w:val="28"/>
          <w:szCs w:val="28"/>
          <w:lang w:val="en-US"/>
        </w:rPr>
        <w:t>XIX</w:t>
      </w:r>
      <w:r w:rsidR="00011CFD" w:rsidRPr="00E5288B">
        <w:rPr>
          <w:rFonts w:ascii="Times New Roman" w:hAnsi="Times New Roman" w:cs="Times New Roman"/>
          <w:sz w:val="28"/>
          <w:szCs w:val="28"/>
        </w:rPr>
        <w:t xml:space="preserve"> ст. розпочались активні дослідження з ономастики в Чехії та Польщі. Великий внесок у ті часи зробили Г. Іречек у своїй праці «Слов’янське п</w:t>
      </w:r>
      <w:r w:rsidR="004F786B" w:rsidRPr="00E5288B">
        <w:rPr>
          <w:rFonts w:ascii="Times New Roman" w:hAnsi="Times New Roman" w:cs="Times New Roman"/>
          <w:sz w:val="28"/>
          <w:szCs w:val="28"/>
        </w:rPr>
        <w:t>раво в Чехіїї та Моравії»</w:t>
      </w:r>
      <w:r w:rsidR="00011CFD" w:rsidRPr="00E5288B">
        <w:rPr>
          <w:rFonts w:ascii="Times New Roman" w:hAnsi="Times New Roman" w:cs="Times New Roman"/>
          <w:sz w:val="28"/>
          <w:szCs w:val="28"/>
        </w:rPr>
        <w:t>, К. Кадлєц у своїй праці «Первісне слов</w:t>
      </w:r>
      <w:r w:rsidR="004F786B" w:rsidRPr="00E5288B">
        <w:rPr>
          <w:rFonts w:ascii="Times New Roman" w:hAnsi="Times New Roman" w:cs="Times New Roman"/>
          <w:sz w:val="28"/>
          <w:szCs w:val="28"/>
        </w:rPr>
        <w:t xml:space="preserve">’янське право </w:t>
      </w:r>
      <w:r w:rsidR="004F786B">
        <w:rPr>
          <w:rFonts w:ascii="Times New Roman" w:hAnsi="Times New Roman" w:cs="Times New Roman"/>
          <w:sz w:val="28"/>
          <w:szCs w:val="28"/>
          <w:lang w:val="en-US"/>
        </w:rPr>
        <w:t>X</w:t>
      </w:r>
      <w:r w:rsidR="004F786B" w:rsidRPr="00E5288B">
        <w:rPr>
          <w:rFonts w:ascii="Times New Roman" w:hAnsi="Times New Roman" w:cs="Times New Roman"/>
          <w:sz w:val="28"/>
          <w:szCs w:val="28"/>
        </w:rPr>
        <w:t xml:space="preserve"> ст.»</w:t>
      </w:r>
      <w:r w:rsidR="00011CFD" w:rsidRPr="00E5288B">
        <w:rPr>
          <w:rFonts w:ascii="Times New Roman" w:hAnsi="Times New Roman" w:cs="Times New Roman"/>
          <w:sz w:val="28"/>
          <w:szCs w:val="28"/>
        </w:rPr>
        <w:t>, Т. Войцеховський у своїй роботі «Словник с</w:t>
      </w:r>
      <w:r w:rsidR="004F786B" w:rsidRPr="00E5288B">
        <w:rPr>
          <w:rFonts w:ascii="Times New Roman" w:hAnsi="Times New Roman" w:cs="Times New Roman"/>
          <w:sz w:val="28"/>
          <w:szCs w:val="28"/>
        </w:rPr>
        <w:t>лов’янських старожитностей» [21</w:t>
      </w:r>
      <w:r w:rsidR="00011CFD" w:rsidRPr="00E5288B">
        <w:rPr>
          <w:rFonts w:ascii="Times New Roman" w:hAnsi="Times New Roman" w:cs="Times New Roman"/>
          <w:sz w:val="28"/>
          <w:szCs w:val="28"/>
        </w:rPr>
        <w:t xml:space="preserve">]. </w:t>
      </w:r>
    </w:p>
    <w:p w14:paraId="3D71DF2C" w14:textId="4521EB0D" w:rsidR="00011CFD" w:rsidRPr="00E5288B" w:rsidRDefault="00011CFD" w:rsidP="006174CC">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Щодо українських дослідників, які працювали в сфері ономастики треба зазначити відомого слов’янознавця, Я. Головацього, який займався вивченням українських власних назв у своїх працях «Велика Хорватія або Галицько-Карпатська Русь» та «Поділ</w:t>
      </w:r>
      <w:r w:rsidR="004F786B" w:rsidRPr="00E5288B">
        <w:rPr>
          <w:rFonts w:ascii="Times New Roman" w:hAnsi="Times New Roman" w:cs="Times New Roman"/>
          <w:sz w:val="28"/>
          <w:szCs w:val="28"/>
        </w:rPr>
        <w:t xml:space="preserve"> часу у Русинів» [33</w:t>
      </w:r>
      <w:r w:rsidRPr="00E5288B">
        <w:rPr>
          <w:rFonts w:ascii="Times New Roman" w:hAnsi="Times New Roman" w:cs="Times New Roman"/>
          <w:sz w:val="28"/>
          <w:szCs w:val="28"/>
        </w:rPr>
        <w:t xml:space="preserve">]. </w:t>
      </w:r>
    </w:p>
    <w:p w14:paraId="1FB75EA8" w14:textId="62474A12" w:rsidR="00A20CBD" w:rsidRPr="00E5288B" w:rsidRDefault="00A20CBD" w:rsidP="00481157">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 xml:space="preserve">Проблемі перекладу власних імен художньої літератури присвячено наукові розвідки як вітчизняних так і зарубіжних дослідників: О. Бока, В. Карабан, А. Гудманян, Т. Олійник, </w:t>
      </w:r>
      <w:r w:rsidR="00EF60B8" w:rsidRPr="00E5288B">
        <w:rPr>
          <w:rFonts w:ascii="Times New Roman" w:hAnsi="Times New Roman" w:cs="Times New Roman"/>
          <w:sz w:val="28"/>
          <w:szCs w:val="28"/>
        </w:rPr>
        <w:t>П. Ньюмарк, С. Норд</w:t>
      </w:r>
      <w:r w:rsidR="004F786B" w:rsidRPr="00E5288B">
        <w:rPr>
          <w:rFonts w:ascii="Times New Roman" w:hAnsi="Times New Roman" w:cs="Times New Roman"/>
          <w:sz w:val="28"/>
          <w:szCs w:val="28"/>
        </w:rPr>
        <w:t xml:space="preserve">, С. Басснет та іншіх, </w:t>
      </w:r>
      <w:r w:rsidR="004F786B">
        <w:rPr>
          <w:rFonts w:ascii="Times New Roman" w:hAnsi="Times New Roman" w:cs="Times New Roman"/>
          <w:sz w:val="28"/>
          <w:szCs w:val="28"/>
          <w:lang w:val="uk-UA"/>
        </w:rPr>
        <w:t xml:space="preserve">у яких </w:t>
      </w:r>
      <w:r w:rsidRPr="00E5288B">
        <w:rPr>
          <w:rFonts w:ascii="Times New Roman" w:hAnsi="Times New Roman" w:cs="Times New Roman"/>
          <w:sz w:val="28"/>
          <w:szCs w:val="28"/>
        </w:rPr>
        <w:t>схарактеризовано ефективні способи їх перекладу, о</w:t>
      </w:r>
      <w:r w:rsidR="004F786B" w:rsidRPr="00E5288B">
        <w:rPr>
          <w:rFonts w:ascii="Times New Roman" w:hAnsi="Times New Roman" w:cs="Times New Roman"/>
          <w:sz w:val="28"/>
          <w:szCs w:val="28"/>
        </w:rPr>
        <w:t>цінено роль перекладачів</w:t>
      </w:r>
      <w:r w:rsidRPr="00E5288B">
        <w:rPr>
          <w:rFonts w:ascii="Times New Roman" w:hAnsi="Times New Roman" w:cs="Times New Roman"/>
          <w:sz w:val="28"/>
          <w:szCs w:val="28"/>
        </w:rPr>
        <w:t xml:space="preserve">. </w:t>
      </w:r>
    </w:p>
    <w:p w14:paraId="06185CE6" w14:textId="2EFC0BF8" w:rsidR="006174CC" w:rsidRPr="008C727C" w:rsidRDefault="006174CC" w:rsidP="00E36F52">
      <w:pPr>
        <w:spacing w:line="360" w:lineRule="auto"/>
        <w:ind w:firstLine="708"/>
        <w:jc w:val="both"/>
        <w:rPr>
          <w:rFonts w:ascii="Times New Roman" w:hAnsi="Times New Roman"/>
          <w:sz w:val="28"/>
          <w:szCs w:val="28"/>
          <w:lang w:val="uk-UA"/>
        </w:rPr>
      </w:pPr>
      <w:r w:rsidRPr="00AA0BC5">
        <w:rPr>
          <w:rFonts w:ascii="Times New Roman" w:hAnsi="Times New Roman"/>
          <w:sz w:val="28"/>
          <w:szCs w:val="28"/>
          <w:lang w:val="uk-UA"/>
        </w:rPr>
        <w:lastRenderedPageBreak/>
        <w:t xml:space="preserve">Власні </w:t>
      </w:r>
      <w:r>
        <w:rPr>
          <w:rFonts w:ascii="Times New Roman" w:hAnsi="Times New Roman"/>
          <w:sz w:val="28"/>
          <w:szCs w:val="28"/>
          <w:lang w:val="uk-UA"/>
        </w:rPr>
        <w:t xml:space="preserve">назви </w:t>
      </w:r>
      <w:r w:rsidRPr="00170EB6">
        <w:rPr>
          <w:rFonts w:ascii="Times New Roman" w:hAnsi="Times New Roman"/>
          <w:color w:val="000000"/>
          <w:sz w:val="28"/>
          <w:szCs w:val="28"/>
          <w:lang w:val="uk-UA"/>
        </w:rPr>
        <w:t xml:space="preserve">— </w:t>
      </w:r>
      <w:r w:rsidRPr="00AA0BC5">
        <w:rPr>
          <w:rFonts w:ascii="Times New Roman" w:hAnsi="Times New Roman"/>
          <w:sz w:val="28"/>
          <w:szCs w:val="28"/>
          <w:lang w:val="uk-UA"/>
        </w:rPr>
        <w:t xml:space="preserve">це одиниці </w:t>
      </w:r>
      <w:r>
        <w:rPr>
          <w:rFonts w:ascii="Times New Roman" w:hAnsi="Times New Roman"/>
          <w:sz w:val="28"/>
          <w:szCs w:val="28"/>
          <w:lang w:val="uk-UA"/>
        </w:rPr>
        <w:t xml:space="preserve">мови-мовлення (слова і </w:t>
      </w:r>
      <w:r w:rsidRPr="00AA0BC5">
        <w:rPr>
          <w:rFonts w:ascii="Times New Roman" w:hAnsi="Times New Roman"/>
          <w:sz w:val="28"/>
          <w:szCs w:val="28"/>
          <w:lang w:val="uk-UA"/>
        </w:rPr>
        <w:t xml:space="preserve">субстантивовані словосполучення), </w:t>
      </w:r>
      <w:r>
        <w:rPr>
          <w:rFonts w:ascii="Times New Roman" w:hAnsi="Times New Roman"/>
          <w:sz w:val="28"/>
          <w:szCs w:val="28"/>
          <w:lang w:val="uk-UA"/>
        </w:rPr>
        <w:t xml:space="preserve">що слугують для </w:t>
      </w:r>
      <w:r w:rsidRPr="00AA0BC5">
        <w:rPr>
          <w:rFonts w:ascii="Times New Roman" w:hAnsi="Times New Roman"/>
          <w:sz w:val="28"/>
          <w:szCs w:val="28"/>
          <w:lang w:val="uk-UA"/>
        </w:rPr>
        <w:t>підкреслено конкретного н</w:t>
      </w:r>
      <w:r>
        <w:rPr>
          <w:rFonts w:ascii="Times New Roman" w:hAnsi="Times New Roman"/>
          <w:sz w:val="28"/>
          <w:szCs w:val="28"/>
          <w:lang w:val="uk-UA"/>
        </w:rPr>
        <w:t xml:space="preserve">айменування </w:t>
      </w:r>
      <w:r w:rsidRPr="00AA0BC5">
        <w:rPr>
          <w:rFonts w:ascii="Times New Roman" w:hAnsi="Times New Roman"/>
          <w:sz w:val="28"/>
          <w:szCs w:val="28"/>
          <w:lang w:val="uk-UA"/>
        </w:rPr>
        <w:t>окремих предметів дійсності</w:t>
      </w:r>
      <w:r>
        <w:rPr>
          <w:rFonts w:ascii="Times New Roman" w:hAnsi="Times New Roman"/>
          <w:sz w:val="28"/>
          <w:szCs w:val="28"/>
          <w:lang w:val="uk-UA"/>
        </w:rPr>
        <w:t>.</w:t>
      </w:r>
      <w:r w:rsidRPr="00AA0BC5">
        <w:rPr>
          <w:rFonts w:ascii="Times New Roman" w:hAnsi="Times New Roman"/>
          <w:sz w:val="28"/>
          <w:szCs w:val="28"/>
          <w:lang w:val="uk-UA"/>
        </w:rPr>
        <w:t xml:space="preserve"> </w:t>
      </w:r>
      <w:r>
        <w:rPr>
          <w:rFonts w:ascii="Times New Roman" w:hAnsi="Times New Roman"/>
          <w:sz w:val="28"/>
          <w:szCs w:val="28"/>
          <w:lang w:val="uk-UA"/>
        </w:rPr>
        <w:t xml:space="preserve">Їхнє призначення </w:t>
      </w:r>
      <w:r w:rsidRPr="00170EB6">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AA0BC5">
        <w:rPr>
          <w:rFonts w:ascii="Times New Roman" w:hAnsi="Times New Roman"/>
          <w:sz w:val="28"/>
          <w:szCs w:val="28"/>
          <w:lang w:val="uk-UA"/>
        </w:rPr>
        <w:t>називати певний предмет, співвідносячи його з класом однотипних або споріднених предметів</w:t>
      </w:r>
      <w:r w:rsidR="00E36F52">
        <w:rPr>
          <w:rFonts w:ascii="Times New Roman" w:hAnsi="Times New Roman"/>
          <w:sz w:val="28"/>
          <w:szCs w:val="28"/>
          <w:lang w:val="uk-UA"/>
        </w:rPr>
        <w:t xml:space="preserve"> [46</w:t>
      </w:r>
      <w:r w:rsidRPr="00300E11">
        <w:rPr>
          <w:rFonts w:ascii="Times New Roman" w:hAnsi="Times New Roman"/>
          <w:sz w:val="28"/>
          <w:szCs w:val="28"/>
          <w:lang w:val="uk-UA"/>
        </w:rPr>
        <w:t>].</w:t>
      </w:r>
      <w:r>
        <w:rPr>
          <w:rFonts w:ascii="Times New Roman" w:hAnsi="Times New Roman"/>
          <w:sz w:val="28"/>
          <w:szCs w:val="28"/>
          <w:lang w:val="uk-UA"/>
        </w:rPr>
        <w:t xml:space="preserve">  </w:t>
      </w:r>
    </w:p>
    <w:p w14:paraId="060843A9" w14:textId="166404BC" w:rsidR="006174CC" w:rsidRPr="006174CC" w:rsidRDefault="006174CC" w:rsidP="006174CC">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Власні назви  </w:t>
      </w:r>
      <w:r w:rsidRPr="00170EB6">
        <w:rPr>
          <w:rFonts w:ascii="Times New Roman" w:hAnsi="Times New Roman"/>
          <w:color w:val="000000"/>
          <w:sz w:val="28"/>
          <w:szCs w:val="28"/>
          <w:lang w:val="uk-UA"/>
        </w:rPr>
        <w:t>—</w:t>
      </w:r>
      <w:r>
        <w:rPr>
          <w:rFonts w:ascii="Times New Roman" w:hAnsi="Times New Roman"/>
          <w:sz w:val="28"/>
          <w:szCs w:val="28"/>
          <w:lang w:val="uk-UA"/>
        </w:rPr>
        <w:t xml:space="preserve"> </w:t>
      </w:r>
      <w:r w:rsidRPr="00B05A19">
        <w:rPr>
          <w:rFonts w:ascii="Times New Roman" w:hAnsi="Times New Roman"/>
          <w:sz w:val="28"/>
          <w:szCs w:val="28"/>
          <w:lang w:val="uk-UA"/>
        </w:rPr>
        <w:t>це необхідний інвентар мови, потрібний для визначення</w:t>
      </w:r>
      <w:r>
        <w:rPr>
          <w:rFonts w:ascii="Times New Roman" w:hAnsi="Times New Roman"/>
          <w:sz w:val="28"/>
          <w:szCs w:val="28"/>
          <w:lang w:val="uk-UA"/>
        </w:rPr>
        <w:t xml:space="preserve"> </w:t>
      </w:r>
      <w:r w:rsidRPr="00B05A19">
        <w:rPr>
          <w:rFonts w:ascii="Times New Roman" w:hAnsi="Times New Roman"/>
          <w:sz w:val="28"/>
          <w:szCs w:val="28"/>
          <w:lang w:val="uk-UA"/>
        </w:rPr>
        <w:t>тих даностей, які не можуть бути досить точно і однозначно визначені за</w:t>
      </w:r>
      <w:r>
        <w:rPr>
          <w:rFonts w:ascii="Times New Roman" w:hAnsi="Times New Roman"/>
          <w:sz w:val="28"/>
          <w:szCs w:val="28"/>
          <w:lang w:val="uk-UA"/>
        </w:rPr>
        <w:t xml:space="preserve"> </w:t>
      </w:r>
      <w:r w:rsidRPr="00B05A19">
        <w:rPr>
          <w:rFonts w:ascii="Times New Roman" w:hAnsi="Times New Roman"/>
          <w:sz w:val="28"/>
          <w:szCs w:val="28"/>
          <w:lang w:val="uk-UA"/>
        </w:rPr>
        <w:t>допомогою загальних назв, нумеричного ряду, системи координат, описових</w:t>
      </w:r>
      <w:r>
        <w:rPr>
          <w:rFonts w:ascii="Times New Roman" w:hAnsi="Times New Roman"/>
          <w:sz w:val="28"/>
          <w:szCs w:val="28"/>
          <w:lang w:val="uk-UA"/>
        </w:rPr>
        <w:t xml:space="preserve"> </w:t>
      </w:r>
      <w:r w:rsidRPr="00B05A19">
        <w:rPr>
          <w:rFonts w:ascii="Times New Roman" w:hAnsi="Times New Roman"/>
          <w:sz w:val="28"/>
          <w:szCs w:val="28"/>
          <w:lang w:val="uk-UA"/>
        </w:rPr>
        <w:t>фраз</w:t>
      </w:r>
      <w:r>
        <w:rPr>
          <w:rFonts w:ascii="Times New Roman" w:hAnsi="Times New Roman"/>
          <w:sz w:val="28"/>
          <w:szCs w:val="28"/>
          <w:lang w:val="uk-UA"/>
        </w:rPr>
        <w:t>.</w:t>
      </w:r>
      <w:r w:rsidRPr="00B05A19">
        <w:rPr>
          <w:rFonts w:ascii="Times New Roman" w:hAnsi="Times New Roman"/>
          <w:sz w:val="28"/>
          <w:szCs w:val="28"/>
          <w:lang w:val="uk-UA"/>
        </w:rPr>
        <w:t xml:space="preserve"> </w:t>
      </w:r>
      <w:r>
        <w:rPr>
          <w:rFonts w:ascii="Times New Roman" w:hAnsi="Times New Roman"/>
          <w:sz w:val="28"/>
          <w:szCs w:val="28"/>
          <w:lang w:val="uk-UA"/>
        </w:rPr>
        <w:t>Власні назви відрізняю</w:t>
      </w:r>
      <w:r w:rsidRPr="003C7DE6">
        <w:rPr>
          <w:rFonts w:ascii="Times New Roman" w:hAnsi="Times New Roman"/>
          <w:sz w:val="28"/>
          <w:szCs w:val="28"/>
          <w:lang w:val="uk-UA"/>
        </w:rPr>
        <w:t>ться від</w:t>
      </w:r>
      <w:r>
        <w:rPr>
          <w:rFonts w:ascii="Times New Roman" w:hAnsi="Times New Roman"/>
          <w:sz w:val="28"/>
          <w:szCs w:val="28"/>
          <w:lang w:val="uk-UA"/>
        </w:rPr>
        <w:t xml:space="preserve"> загальних</w:t>
      </w:r>
      <w:r w:rsidRPr="003C7DE6">
        <w:rPr>
          <w:rFonts w:ascii="Times New Roman" w:hAnsi="Times New Roman"/>
          <w:sz w:val="28"/>
          <w:szCs w:val="28"/>
          <w:lang w:val="uk-UA"/>
        </w:rPr>
        <w:t xml:space="preserve"> обсяго</w:t>
      </w:r>
      <w:r>
        <w:rPr>
          <w:rFonts w:ascii="Times New Roman" w:hAnsi="Times New Roman"/>
          <w:sz w:val="28"/>
          <w:szCs w:val="28"/>
          <w:lang w:val="uk-UA"/>
        </w:rPr>
        <w:t>м і характером укладеної в них</w:t>
      </w:r>
      <w:r w:rsidRPr="003C7DE6">
        <w:rPr>
          <w:rFonts w:ascii="Times New Roman" w:hAnsi="Times New Roman"/>
          <w:sz w:val="28"/>
          <w:szCs w:val="28"/>
          <w:lang w:val="uk-UA"/>
        </w:rPr>
        <w:t xml:space="preserve"> інформації</w:t>
      </w:r>
      <w:r w:rsidRPr="00170EB6">
        <w:rPr>
          <w:rFonts w:ascii="Times New Roman" w:hAnsi="Times New Roman"/>
          <w:color w:val="000000"/>
          <w:sz w:val="28"/>
          <w:szCs w:val="28"/>
          <w:lang w:val="uk-UA"/>
        </w:rPr>
        <w:t xml:space="preserve"> </w:t>
      </w:r>
      <w:r>
        <w:rPr>
          <w:rFonts w:ascii="Times New Roman" w:hAnsi="Times New Roman"/>
          <w:sz w:val="28"/>
          <w:szCs w:val="28"/>
          <w:lang w:val="uk-UA"/>
        </w:rPr>
        <w:t>[28</w:t>
      </w:r>
      <w:r w:rsidRPr="00B05A19">
        <w:rPr>
          <w:rFonts w:ascii="Times New Roman" w:hAnsi="Times New Roman"/>
          <w:sz w:val="28"/>
          <w:szCs w:val="28"/>
          <w:lang w:val="uk-UA"/>
        </w:rPr>
        <w:t>].</w:t>
      </w:r>
    </w:p>
    <w:p w14:paraId="2EE20F9D" w14:textId="60610BA3" w:rsidR="00011CFD" w:rsidRPr="00E5288B" w:rsidRDefault="006174CC" w:rsidP="006174CC">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lang w:val="uk-UA"/>
        </w:rPr>
        <w:t>Для ВН</w:t>
      </w:r>
      <w:r w:rsidR="00011CFD" w:rsidRPr="00E5288B">
        <w:rPr>
          <w:rFonts w:ascii="Times New Roman" w:hAnsi="Times New Roman" w:cs="Times New Roman"/>
          <w:sz w:val="28"/>
          <w:szCs w:val="28"/>
          <w:lang w:val="uk-UA"/>
        </w:rPr>
        <w:t xml:space="preserve"> різних типів характерним є найтісніший зв’язок між собою. </w:t>
      </w:r>
      <w:r w:rsidR="00011CFD" w:rsidRPr="00E5288B">
        <w:rPr>
          <w:rFonts w:ascii="Times New Roman" w:hAnsi="Times New Roman" w:cs="Times New Roman"/>
          <w:sz w:val="28"/>
          <w:szCs w:val="28"/>
        </w:rPr>
        <w:t xml:space="preserve">В історичній науці це зветься ономастичним континиуумом. Це слово в перекладі з латинської мови означає «довготривалість», «безперервність». Вказане поняття відображає також культурну безперервність, тобто особливий зв’язок імен, створених людьми різних країн і культур. Всі власні імена, які оточують той чи той народ, завжди знаходяться в тісній взаємодії [17]. </w:t>
      </w:r>
    </w:p>
    <w:p w14:paraId="317DCEDB" w14:textId="77777777" w:rsidR="00011CFD" w:rsidRPr="00E5288B" w:rsidRDefault="00011CFD" w:rsidP="0035347B">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 xml:space="preserve">Імена – складна сукупність, що складається з інтерпретаційних ланцюжків, кожен з яких потребує ретельної інтерпретації, розплутування, котрий виникає із зміста інтерпретаційних мовних знаків. [16] </w:t>
      </w:r>
    </w:p>
    <w:p w14:paraId="4E88D745" w14:textId="77777777" w:rsidR="0035347B" w:rsidRPr="0035347B" w:rsidRDefault="0035347B" w:rsidP="0035347B">
      <w:pPr>
        <w:spacing w:line="360" w:lineRule="auto"/>
        <w:ind w:firstLine="720"/>
        <w:jc w:val="both"/>
        <w:rPr>
          <w:rFonts w:ascii="Times New Roman" w:hAnsi="Times New Roman" w:cs="Times New Roman"/>
          <w:sz w:val="28"/>
          <w:szCs w:val="28"/>
        </w:rPr>
      </w:pPr>
      <w:r w:rsidRPr="0035347B">
        <w:rPr>
          <w:rFonts w:ascii="Times New Roman" w:hAnsi="Times New Roman" w:cs="Times New Roman"/>
          <w:sz w:val="28"/>
          <w:szCs w:val="28"/>
        </w:rPr>
        <w:t>Дослідження перекладу власних назв або онімів у сфері перекладознавства привернуло увагу багатьох американських та британських дослідників. Розглянемо основні напрями досліджень та роботи авторів, які здійснили суттєвий внесок у цю галузь.</w:t>
      </w:r>
    </w:p>
    <w:p w14:paraId="7F071C82" w14:textId="77777777" w:rsidR="0035347B" w:rsidRPr="000B57ED" w:rsidRDefault="0035347B"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sz w:val="28"/>
          <w:szCs w:val="28"/>
        </w:rPr>
        <w:t xml:space="preserve">Пітер Ньюмарк, британський теоретик перекладу, широко досліджував питання передачі власних назв у перекладі. У своїй книзі </w:t>
      </w:r>
      <w:r w:rsidRPr="000B57ED">
        <w:rPr>
          <w:rFonts w:ascii="Times New Roman" w:hAnsi="Times New Roman" w:cs="Times New Roman"/>
          <w:i/>
          <w:iCs/>
          <w:sz w:val="28"/>
          <w:szCs w:val="28"/>
        </w:rPr>
        <w:t>A Textbook of Translation</w:t>
      </w:r>
      <w:r w:rsidRPr="000B57ED">
        <w:rPr>
          <w:rFonts w:ascii="Times New Roman" w:hAnsi="Times New Roman" w:cs="Times New Roman"/>
          <w:sz w:val="28"/>
          <w:szCs w:val="28"/>
        </w:rPr>
        <w:t xml:space="preserve"> Ньюмарк наводить принципи, за якими мають перекладатися оніми. Він розглядає можливі стратегії, зокрема, використання транскрипції, транслітерації та адаптації, залежно від мети перекладу та аудиторії. Ньюмарк вказує, що вибір методу перекладу </w:t>
      </w:r>
      <w:r w:rsidRPr="000B57ED">
        <w:rPr>
          <w:rFonts w:ascii="Times New Roman" w:hAnsi="Times New Roman" w:cs="Times New Roman"/>
          <w:sz w:val="28"/>
          <w:szCs w:val="28"/>
        </w:rPr>
        <w:lastRenderedPageBreak/>
        <w:t>власних назв має відображати культурні ідентичності, забезпечуючи максимальну зрозумілість для цільової аудиторії.</w:t>
      </w:r>
    </w:p>
    <w:p w14:paraId="26A10D67" w14:textId="77777777" w:rsidR="0035347B" w:rsidRPr="000B57ED" w:rsidRDefault="0035347B"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sz w:val="28"/>
          <w:szCs w:val="28"/>
        </w:rPr>
        <w:t>Юджин Найда, американський лінгвіст, розробив теорію "динамічної еквівалентності", яка стала одним із найвпливовіших концептів у теорії перекладу. Найда стверджував, що переклад власних назв повинен не лише передавати значення, але й викликати у реципієнта реакцію, схожу на реакцію оригінальної аудиторії. У своїх дослідженнях він аналізував методи перекладу біблійних онімів, пропонуючи різні способи збереження культурної значущості.</w:t>
      </w:r>
    </w:p>
    <w:p w14:paraId="118DBA33" w14:textId="77777777" w:rsidR="0035347B" w:rsidRPr="000B57ED" w:rsidRDefault="0035347B" w:rsidP="00E36F52">
      <w:pPr>
        <w:spacing w:line="360" w:lineRule="auto"/>
        <w:ind w:firstLine="720"/>
        <w:jc w:val="both"/>
        <w:rPr>
          <w:rFonts w:ascii="Times New Roman" w:hAnsi="Times New Roman" w:cs="Times New Roman"/>
          <w:sz w:val="28"/>
          <w:szCs w:val="28"/>
        </w:rPr>
      </w:pPr>
      <w:r w:rsidRPr="000B57ED">
        <w:rPr>
          <w:rFonts w:ascii="Times New Roman" w:hAnsi="Times New Roman" w:cs="Times New Roman"/>
          <w:sz w:val="28"/>
          <w:szCs w:val="28"/>
        </w:rPr>
        <w:t>Андре Лефевер, бельгійсько-британський перекладознавець, вивчав вплив культурних та політичних факторів на переклад, зокрема, на переклад власних назв. У своїй теорії "переписування" він аналізує, як адаптація та адаптаційний переклад онімів відображають вплив ідеології. Він підкреслював, що перекладачі використовують різні стратегії для збереження культурних особливостей та унікальності оригінальних онімів, інколи свідомо змінюючи їх для кращого сприйняття цільовою аудиторією.</w:t>
      </w:r>
    </w:p>
    <w:p w14:paraId="28FFC42E" w14:textId="4E29B9DD" w:rsidR="0035347B" w:rsidRPr="000B57ED" w:rsidRDefault="004821C0"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bCs/>
          <w:sz w:val="28"/>
          <w:szCs w:val="28"/>
        </w:rPr>
        <w:t>Джанет</w:t>
      </w:r>
      <w:r w:rsidRPr="000B57ED">
        <w:rPr>
          <w:rFonts w:ascii="Times New Roman" w:hAnsi="Times New Roman" w:cs="Times New Roman"/>
          <w:sz w:val="28"/>
          <w:szCs w:val="28"/>
        </w:rPr>
        <w:t xml:space="preserve"> </w:t>
      </w:r>
      <w:r w:rsidR="0035347B" w:rsidRPr="000B57ED">
        <w:rPr>
          <w:rFonts w:ascii="Times New Roman" w:hAnsi="Times New Roman" w:cs="Times New Roman"/>
          <w:sz w:val="28"/>
          <w:szCs w:val="28"/>
        </w:rPr>
        <w:t>Франклін зосередила увагу на питаннях культурної адаптації при перекладі власних назв у літературних текстах. Вона вивчала методи адаптації онімів у перекладах дитячої літератури та підкреслювала важливість збереження лексичних та культурних особливостей при перекладі. Її робота досліджує, як використання адаптації та модифікації сприяє сприйняттю перекладеного тексту дітьми.</w:t>
      </w:r>
    </w:p>
    <w:p w14:paraId="1F1287E4" w14:textId="77777777" w:rsidR="0035347B" w:rsidRPr="000B57ED" w:rsidRDefault="0035347B"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sz w:val="28"/>
          <w:szCs w:val="28"/>
        </w:rPr>
        <w:t>Іен Мейсон зосередився на питаннях прагматики у перекладі власних назв, особливо в контексті міжмовної комунікації. У його роботах розглядається взаємодія між семантичними та прагматичними аспектами онімів, які можуть впливати на спосіб їх перекладу. Мейсон підкреслював, що перекладачі повинні враховувати комунікативну функцію онімів і використовувати різні методи (транскрипцію, калькування або прямий перенос) залежно від контексту.</w:t>
      </w:r>
    </w:p>
    <w:p w14:paraId="3CFC5EFD" w14:textId="77777777" w:rsidR="0035347B" w:rsidRPr="000B57ED" w:rsidRDefault="0035347B"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sz w:val="28"/>
          <w:szCs w:val="28"/>
        </w:rPr>
        <w:lastRenderedPageBreak/>
        <w:t>Ентоні Пім, австралійсько-британський перекладознавець, досліджував переклад власних назв у межах своєї теорії "реляційного перекладу". У своїх роботах він розглядає адаптацію онімів як процес передачі значення, який враховує культурні відмінності між джерелом і ціллю. Пім вважає, що переклад власних назв слід здійснювати, базуючись на принципах міжкультурної адаптації, і використовувати методи, що найкраще задовольняють потреби цільової аудиторії.</w:t>
      </w:r>
    </w:p>
    <w:p w14:paraId="25F1F676" w14:textId="1E9D5DC1" w:rsidR="0035347B" w:rsidRPr="009D532F" w:rsidRDefault="004821C0" w:rsidP="004821C0">
      <w:pPr>
        <w:spacing w:line="360" w:lineRule="auto"/>
        <w:ind w:firstLine="720"/>
        <w:jc w:val="both"/>
        <w:rPr>
          <w:rFonts w:ascii="Times New Roman" w:hAnsi="Times New Roman" w:cs="Times New Roman"/>
          <w:sz w:val="28"/>
          <w:szCs w:val="28"/>
        </w:rPr>
      </w:pPr>
      <w:r w:rsidRPr="000B57ED">
        <w:rPr>
          <w:rFonts w:ascii="Times New Roman" w:hAnsi="Times New Roman" w:cs="Times New Roman"/>
          <w:bCs/>
          <w:sz w:val="28"/>
          <w:szCs w:val="28"/>
        </w:rPr>
        <w:t xml:space="preserve">Гарі Кассарс </w:t>
      </w:r>
      <w:r w:rsidR="0035347B" w:rsidRPr="000B57ED">
        <w:rPr>
          <w:rFonts w:ascii="Times New Roman" w:hAnsi="Times New Roman" w:cs="Times New Roman"/>
          <w:sz w:val="28"/>
          <w:szCs w:val="28"/>
        </w:rPr>
        <w:t xml:space="preserve">фокусується на прагматичному аспекті перекладу власних назв, зокрема, у випадках транслітерації та транслітерації онімів, які мають суттєве культурне значення. Його дослідження показують, що вибір методу перекладу залежить </w:t>
      </w:r>
      <w:r w:rsidR="0035347B" w:rsidRPr="009D532F">
        <w:rPr>
          <w:rFonts w:ascii="Times New Roman" w:hAnsi="Times New Roman" w:cs="Times New Roman"/>
          <w:sz w:val="28"/>
          <w:szCs w:val="28"/>
        </w:rPr>
        <w:t>від прагматичного контексту та культурного фону аудиторії, що, у свою чергу, сприяє збереженню або трансформації значень.</w:t>
      </w:r>
    </w:p>
    <w:p w14:paraId="427572B6" w14:textId="72703AE6" w:rsidR="00011CFD" w:rsidRPr="00E5288B" w:rsidRDefault="00011CFD" w:rsidP="006174CC">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 xml:space="preserve">Англійський мовознавець Л. Ешлі стверджує: «Для вивчення імен ми повинні підключити мовознавство та літературу, психологію та соціологію, географію та </w:t>
      </w:r>
      <w:r w:rsidR="00E36F52" w:rsidRPr="00E5288B">
        <w:rPr>
          <w:rFonts w:ascii="Times New Roman" w:hAnsi="Times New Roman" w:cs="Times New Roman"/>
          <w:sz w:val="28"/>
          <w:szCs w:val="28"/>
        </w:rPr>
        <w:t>історію» [3</w:t>
      </w:r>
      <w:r w:rsidRPr="00E5288B">
        <w:rPr>
          <w:rFonts w:ascii="Times New Roman" w:hAnsi="Times New Roman" w:cs="Times New Roman"/>
          <w:sz w:val="28"/>
          <w:szCs w:val="28"/>
        </w:rPr>
        <w:t xml:space="preserve">6]. </w:t>
      </w:r>
    </w:p>
    <w:p w14:paraId="58350AD9" w14:textId="6A2B35D2" w:rsidR="00011CFD" w:rsidRPr="009D532F" w:rsidRDefault="00011CFD" w:rsidP="00A57458">
      <w:pPr>
        <w:spacing w:line="360" w:lineRule="auto"/>
        <w:ind w:firstLine="720"/>
        <w:jc w:val="both"/>
        <w:rPr>
          <w:rFonts w:ascii="Times New Roman" w:hAnsi="Times New Roman" w:cs="Times New Roman"/>
          <w:sz w:val="28"/>
          <w:szCs w:val="28"/>
          <w:lang w:val="uk-UA"/>
        </w:rPr>
      </w:pPr>
      <w:r w:rsidRPr="00E5288B">
        <w:rPr>
          <w:rFonts w:ascii="Times New Roman" w:hAnsi="Times New Roman" w:cs="Times New Roman"/>
          <w:sz w:val="28"/>
          <w:szCs w:val="28"/>
        </w:rPr>
        <w:t xml:space="preserve">Названі вище академічні напрямки охоплюють сферу наук і мистецтв, підкреслюючи, наскільки складним об’єднанням двох відмінних ліній дослідження є літературна ономастика: адже вона вивчає саму форму та семантичну деталізацію, передбачену формою. </w:t>
      </w:r>
      <w:r w:rsidR="00A57458" w:rsidRPr="009D532F">
        <w:rPr>
          <w:rFonts w:ascii="Times New Roman" w:hAnsi="Times New Roman" w:cs="Times New Roman"/>
          <w:sz w:val="28"/>
          <w:szCs w:val="28"/>
          <w:lang w:val="uk-UA"/>
        </w:rPr>
        <w:t xml:space="preserve"> </w:t>
      </w:r>
      <w:r w:rsidRPr="00E5288B">
        <w:rPr>
          <w:rFonts w:ascii="Times New Roman" w:hAnsi="Times New Roman" w:cs="Times New Roman"/>
          <w:sz w:val="28"/>
          <w:szCs w:val="28"/>
        </w:rPr>
        <w:t xml:space="preserve">Для того, щоб ефективно виконувати таку роботу, необхідно використовувати не тільки ономастичні засоби інтерпретації імен, але й конотаційний артистизм як в індивідуальному, так і в колективному формуванні. </w:t>
      </w:r>
    </w:p>
    <w:p w14:paraId="534D7370" w14:textId="77777777" w:rsidR="00635099" w:rsidRPr="009D532F" w:rsidRDefault="00635099" w:rsidP="00635099">
      <w:pPr>
        <w:spacing w:line="360" w:lineRule="auto"/>
        <w:ind w:firstLine="720"/>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 xml:space="preserve">Порівняльний аналіз підходів до визначення власних назв в українській та англомовній ономастиці демонструє як спільні риси, так і відмінності. Спільним для обох традицій є розуміння власної назви через її основну номінативну функцію, яка полягає в ідентифікації конкретного об’єкта. У цьому контексті власні назви розглядаються як мовні одиниці, що виконують важливу роль у позначенні унікальних явищ, осіб або географічних об’єктів. Окрім цього, і в українській, і в англомовній ономастиці підкреслюється значення власних назв як важливих </w:t>
      </w:r>
      <w:r w:rsidRPr="009D532F">
        <w:rPr>
          <w:rFonts w:ascii="Times New Roman" w:hAnsi="Times New Roman" w:cs="Times New Roman"/>
          <w:sz w:val="28"/>
          <w:szCs w:val="28"/>
          <w:lang w:val="uk-UA"/>
        </w:rPr>
        <w:lastRenderedPageBreak/>
        <w:t>маркерів історії та культурної ідентичності. Вони зберігають зв’язок із національними та регіональними особливостями, що робить їх невід’ємною складовою культурної спадщини.</w:t>
      </w:r>
    </w:p>
    <w:p w14:paraId="5D52731E" w14:textId="77777777" w:rsidR="00635099" w:rsidRPr="009D532F" w:rsidRDefault="00635099" w:rsidP="00635099">
      <w:pPr>
        <w:spacing w:line="360" w:lineRule="auto"/>
        <w:ind w:firstLine="720"/>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Водночас існують суттєві відмінності між цими підходами, які зумовлені різними науковими традиціями та акцентами. Українська ономастика більше уваги приділяє історичному й культурному контексту, вивчаючи зв’язок власних назв із етнокультурною спадщиною та національною ідентичністю. Такі дослідження орієнтовані на збереження культурної специфіки, що є важливим у межах національного мовознавства. Англомовна традиція, своєю чергою, більше зосереджується на функціональному та когнітивному аспектах, особливо на впливі власних назв на сприйняття та міжмовну комунікацію. Наприклад, у працях англомовних дослідників значна увага приділяється когнітивній ролі власних назв як інструментів, що формують культурні та соціальні асоціації.</w:t>
      </w:r>
    </w:p>
    <w:p w14:paraId="3F172129" w14:textId="77777777" w:rsidR="00635099" w:rsidRPr="009D532F" w:rsidRDefault="00635099" w:rsidP="00635099">
      <w:pPr>
        <w:spacing w:line="360" w:lineRule="auto"/>
        <w:ind w:firstLine="720"/>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Розбіжності між підходами мають важливе значення для практики перекладу власних назв. Вони створюють основу для розробки методів передачі, які враховують як семантичну, так і культурну специфіку цих мовних одиниць. Завдяки такому підходу перекладачі можуть зберігати не лише фонетичні чи графічні аспекти, але й культурно-історичну цінність оригіналу. Це особливо актуально в художньому перекладі, де важливо передати як змістову, так і емоційну складову тексту, зберігаючи водночас національну ідентичність оригінальних назв.</w:t>
      </w:r>
    </w:p>
    <w:p w14:paraId="3A63B147" w14:textId="77777777" w:rsidR="00635099" w:rsidRPr="009D532F" w:rsidRDefault="00635099" w:rsidP="00635099">
      <w:pPr>
        <w:spacing w:line="360" w:lineRule="auto"/>
        <w:jc w:val="both"/>
        <w:rPr>
          <w:rFonts w:ascii="Times New Roman" w:hAnsi="Times New Roman" w:cs="Times New Roman"/>
          <w:sz w:val="28"/>
          <w:szCs w:val="28"/>
          <w:lang w:val="uk-UA"/>
        </w:rPr>
      </w:pPr>
    </w:p>
    <w:p w14:paraId="64978D5A" w14:textId="77777777" w:rsidR="00A57458" w:rsidRPr="009D532F" w:rsidRDefault="00A57458" w:rsidP="00A57458">
      <w:pPr>
        <w:spacing w:line="360" w:lineRule="auto"/>
        <w:ind w:firstLine="720"/>
        <w:jc w:val="both"/>
        <w:rPr>
          <w:rFonts w:ascii="Times New Roman" w:hAnsi="Times New Roman" w:cs="Times New Roman"/>
          <w:sz w:val="28"/>
          <w:szCs w:val="28"/>
        </w:rPr>
      </w:pPr>
      <w:r w:rsidRPr="009D532F">
        <w:rPr>
          <w:rFonts w:ascii="Times New Roman" w:hAnsi="Times New Roman" w:cs="Times New Roman"/>
          <w:sz w:val="28"/>
          <w:szCs w:val="28"/>
          <w:lang w:val="uk-UA"/>
        </w:rPr>
        <w:t xml:space="preserve">З наведеного вище огляду літератури можно зробити наступні висновки: </w:t>
      </w:r>
      <w:r w:rsidRPr="009D532F">
        <w:rPr>
          <w:rFonts w:ascii="Times New Roman" w:hAnsi="Times New Roman" w:cs="Times New Roman"/>
          <w:sz w:val="28"/>
          <w:szCs w:val="28"/>
        </w:rPr>
        <w:t xml:space="preserve">Власні назви є важливими елементами міжмовної комунікації, виконуючи функцію універсального мосту між культурами. Вони зберігають свою ідентичність незалежно від мови, якою ведеться спілкування, що робить їх незамінними для взаєморозуміння у процесі вивчення мов та перекладу. Власна назва виконує не лише функцію ідентифікації, але й відображає культурні, соціальні та історичні аспекти, які </w:t>
      </w:r>
      <w:r w:rsidRPr="009D532F">
        <w:rPr>
          <w:rFonts w:ascii="Times New Roman" w:hAnsi="Times New Roman" w:cs="Times New Roman"/>
          <w:sz w:val="28"/>
          <w:szCs w:val="28"/>
        </w:rPr>
        <w:lastRenderedPageBreak/>
        <w:t>пов’язані з її походженням. Завдяки складній семантичній структурі та унікальним зв’язкам з іншими одиницями мови, власні назви є важливими для міжкультурного спілкування, що ускладнює їхній переклад. Зазначені характеристики спричинили активний інтерес дослідників до питань передачі онімів у перекладі, зокрема у художніх текстах.</w:t>
      </w:r>
    </w:p>
    <w:p w14:paraId="5BD1AC38" w14:textId="77777777" w:rsidR="00A57458" w:rsidRPr="009D532F" w:rsidRDefault="00A57458" w:rsidP="00A57458">
      <w:pPr>
        <w:spacing w:line="360" w:lineRule="auto"/>
        <w:ind w:firstLine="720"/>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 xml:space="preserve">Ономастика, як самостійна лінгвістична дисципліна, є основою для аналізу власних назв у контексті перекладу. Вона вивчає їхню структуру, етимологію, функціонування та зв’язок із культурними контекстами. </w:t>
      </w:r>
    </w:p>
    <w:p w14:paraId="2516B36D" w14:textId="7B70DD72" w:rsidR="00A57458" w:rsidRPr="00A57458" w:rsidRDefault="00A57458" w:rsidP="00A57458">
      <w:pPr>
        <w:spacing w:line="360" w:lineRule="auto"/>
        <w:ind w:firstLine="720"/>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 xml:space="preserve">Для цілей дослідження перекладу власних назв у сучасному романі найбільш підходящим є визначення, запропоноване </w:t>
      </w:r>
      <w:r w:rsidR="00CE59A4" w:rsidRPr="009D532F">
        <w:rPr>
          <w:rFonts w:ascii="Times New Roman" w:hAnsi="Times New Roman" w:cs="Times New Roman"/>
          <w:sz w:val="28"/>
          <w:szCs w:val="28"/>
          <w:lang w:val="uk-UA"/>
        </w:rPr>
        <w:t xml:space="preserve">М.В. Бережною </w:t>
      </w:r>
      <w:r w:rsidR="00CE59A4" w:rsidRPr="00E5288B">
        <w:rPr>
          <w:rFonts w:ascii="Times New Roman" w:hAnsi="Times New Roman" w:cs="Times New Roman"/>
          <w:sz w:val="28"/>
          <w:szCs w:val="28"/>
        </w:rPr>
        <w:t>[4]</w:t>
      </w:r>
      <w:r w:rsidRPr="009D532F">
        <w:rPr>
          <w:rFonts w:ascii="Times New Roman" w:hAnsi="Times New Roman" w:cs="Times New Roman"/>
          <w:sz w:val="28"/>
          <w:szCs w:val="28"/>
          <w:lang w:val="uk-UA"/>
        </w:rPr>
        <w:t>, де зазначено, що власна назва — це одиниця мови, яка слугує для позначення окремого предмета чи поняття з однотипного класу, зберігаючи свою ідентичність у міжмовному просторі. Таке визначення дозволяє врахувати специфіку їхнього використання у художній літературі та важливість збереження культурної специфіки під час перекладу.</w:t>
      </w:r>
    </w:p>
    <w:p w14:paraId="0E0702CF" w14:textId="77777777" w:rsidR="000B57ED" w:rsidRPr="00E5288B" w:rsidRDefault="000B57ED" w:rsidP="006174CC">
      <w:pPr>
        <w:jc w:val="center"/>
        <w:rPr>
          <w:rFonts w:ascii="Times New Roman" w:hAnsi="Times New Roman" w:cs="Times New Roman"/>
          <w:b/>
          <w:sz w:val="28"/>
          <w:szCs w:val="28"/>
        </w:rPr>
      </w:pPr>
    </w:p>
    <w:p w14:paraId="3E0389E7" w14:textId="77777777" w:rsidR="000B57ED" w:rsidRPr="00E5288B" w:rsidRDefault="000B57ED" w:rsidP="006174CC">
      <w:pPr>
        <w:jc w:val="center"/>
        <w:rPr>
          <w:rFonts w:ascii="Times New Roman" w:hAnsi="Times New Roman" w:cs="Times New Roman"/>
          <w:b/>
          <w:sz w:val="28"/>
          <w:szCs w:val="28"/>
        </w:rPr>
      </w:pPr>
    </w:p>
    <w:p w14:paraId="7E7AC893" w14:textId="2444105E" w:rsidR="00011CFD" w:rsidRDefault="00011CFD" w:rsidP="006174CC">
      <w:pPr>
        <w:jc w:val="center"/>
        <w:rPr>
          <w:rFonts w:ascii="Times New Roman" w:hAnsi="Times New Roman" w:cs="Times New Roman"/>
          <w:b/>
          <w:sz w:val="28"/>
          <w:szCs w:val="28"/>
          <w:lang w:val="uk-UA"/>
        </w:rPr>
      </w:pPr>
      <w:r w:rsidRPr="00E5288B">
        <w:rPr>
          <w:rFonts w:ascii="Times New Roman" w:hAnsi="Times New Roman" w:cs="Times New Roman"/>
          <w:b/>
          <w:sz w:val="28"/>
          <w:szCs w:val="28"/>
        </w:rPr>
        <w:t xml:space="preserve">1.2. </w:t>
      </w:r>
      <w:r w:rsidR="006174CC" w:rsidRPr="006174CC">
        <w:rPr>
          <w:rFonts w:ascii="Times New Roman" w:hAnsi="Times New Roman" w:cs="Times New Roman"/>
          <w:b/>
          <w:sz w:val="28"/>
          <w:szCs w:val="28"/>
          <w:lang w:val="uk-UA"/>
        </w:rPr>
        <w:t>Класифікації власних назв</w:t>
      </w:r>
      <w:r w:rsidR="00437539">
        <w:rPr>
          <w:rFonts w:ascii="Times New Roman" w:hAnsi="Times New Roman" w:cs="Times New Roman"/>
          <w:b/>
          <w:sz w:val="28"/>
          <w:szCs w:val="28"/>
          <w:lang w:val="uk-UA"/>
        </w:rPr>
        <w:t xml:space="preserve"> у перекладознавтві</w:t>
      </w:r>
    </w:p>
    <w:p w14:paraId="20CB73BE" w14:textId="77777777" w:rsidR="00534234" w:rsidRDefault="00534234" w:rsidP="006174CC">
      <w:pPr>
        <w:jc w:val="center"/>
        <w:rPr>
          <w:rFonts w:ascii="Times New Roman" w:hAnsi="Times New Roman" w:cs="Times New Roman"/>
          <w:b/>
          <w:sz w:val="28"/>
          <w:szCs w:val="28"/>
          <w:lang w:val="uk-UA"/>
        </w:rPr>
      </w:pPr>
    </w:p>
    <w:p w14:paraId="4D894E15" w14:textId="77777777" w:rsidR="00534234" w:rsidRDefault="00534234" w:rsidP="006174CC">
      <w:pPr>
        <w:jc w:val="center"/>
        <w:rPr>
          <w:rFonts w:ascii="Times New Roman" w:hAnsi="Times New Roman" w:cs="Times New Roman"/>
          <w:b/>
          <w:sz w:val="28"/>
          <w:szCs w:val="28"/>
          <w:lang w:val="uk-UA"/>
        </w:rPr>
      </w:pPr>
    </w:p>
    <w:p w14:paraId="7F9E27A9" w14:textId="4F4A9A30" w:rsidR="0035347B" w:rsidRPr="00E5288B" w:rsidRDefault="00534234" w:rsidP="00E72895">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 xml:space="preserve">У сучасному перекладознавстві існує багато класифікацій власних назв, деякі ми розглянемо більш докладно. </w:t>
      </w:r>
    </w:p>
    <w:p w14:paraId="373B2CD6" w14:textId="2EB56C75"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 xml:space="preserve">Український вчений </w:t>
      </w:r>
      <w:r w:rsidRPr="00534234">
        <w:rPr>
          <w:rFonts w:ascii="Times New Roman" w:hAnsi="Times New Roman" w:cs="Times New Roman"/>
          <w:bCs/>
          <w:sz w:val="28"/>
          <w:szCs w:val="28"/>
        </w:rPr>
        <w:t>В'ячеслав Іванович Карабан</w:t>
      </w:r>
      <w:r w:rsidRPr="00534234">
        <w:rPr>
          <w:rFonts w:ascii="Times New Roman" w:hAnsi="Times New Roman" w:cs="Times New Roman"/>
          <w:sz w:val="28"/>
          <w:szCs w:val="28"/>
        </w:rPr>
        <w:t xml:space="preserve">, відомий своїми дослідженнями в галузі перекладу, зокрема наукової та технічної літератури, приділяв увагу класифікації власних назв. У своїх працях він розглядав різні типи власних назв, такі як антропоніми (імена людей), топоніми (географічні назви), зооніми (назви тварин), теоніми (імена божеств), міфоніми (імена міфологічних персонажів), етноніми (назви народів), космоніми та астроніми (назви небесних тіл), </w:t>
      </w:r>
      <w:r w:rsidRPr="00534234">
        <w:rPr>
          <w:rFonts w:ascii="Times New Roman" w:hAnsi="Times New Roman" w:cs="Times New Roman"/>
          <w:sz w:val="28"/>
          <w:szCs w:val="28"/>
        </w:rPr>
        <w:lastRenderedPageBreak/>
        <w:t>ідеоніми (назви творів мистецтва) та прагматоніми (назви об'єктів матеріальної культури)</w:t>
      </w:r>
      <w:r w:rsidR="00E36F52">
        <w:rPr>
          <w:rFonts w:ascii="Times New Roman" w:hAnsi="Times New Roman" w:cs="Times New Roman"/>
          <w:sz w:val="28"/>
          <w:szCs w:val="28"/>
        </w:rPr>
        <w:t xml:space="preserve"> </w:t>
      </w:r>
      <w:r w:rsidR="00E36F52" w:rsidRPr="00E5288B">
        <w:rPr>
          <w:rFonts w:ascii="Times New Roman" w:hAnsi="Times New Roman" w:cs="Times New Roman"/>
          <w:sz w:val="28"/>
          <w:szCs w:val="28"/>
        </w:rPr>
        <w:t>[13]</w:t>
      </w:r>
      <w:r w:rsidRPr="00534234">
        <w:rPr>
          <w:rFonts w:ascii="Times New Roman" w:hAnsi="Times New Roman" w:cs="Times New Roman"/>
          <w:sz w:val="28"/>
          <w:szCs w:val="28"/>
        </w:rPr>
        <w:t>.</w:t>
      </w:r>
    </w:p>
    <w:p w14:paraId="7433E82E"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Антропоніми використовують для позначення імен людей. Сюди входять особисті імена, прізвища, псевдоніми, прізвиська, що відображають індивідуальність людини або її соціальний статус. Наприклад: William Shakespeare, Taras Shevchenko.</w:t>
      </w:r>
    </w:p>
    <w:p w14:paraId="065F0FC5"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Топонімами є назви географічних об’єктів, таких як міста, країни, гори, річки та інші місця. Вони відображають культурні та історичні особливості регіонів, де вони виникли. Наприклад: Mount Everest, Kyiv.</w:t>
      </w:r>
    </w:p>
    <w:p w14:paraId="07ECB124"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Хороніми вживають для позначення територій чи регіонів, таких як континенти, частини світу або історичні області. Вони є важливими у географічному та культурному контексті. Наприклад: Europe, Balkans.</w:t>
      </w:r>
    </w:p>
    <w:p w14:paraId="1E546AE0" w14:textId="77777777" w:rsidR="00534234" w:rsidRPr="00534234" w:rsidRDefault="00534234" w:rsidP="00E1261B">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Ойконімами називають власні назви населених пунктів: міст, сіл чи інших поселень. Вони часто пов’язані з історією заснування або особливостями території. Наприклад: London, Lviv.</w:t>
      </w:r>
    </w:p>
    <w:p w14:paraId="2794E114" w14:textId="7DC3D9B0"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 xml:space="preserve">Гідроніми – це назви водних об’єктів, до яких належать річки, озера, моря чи океани. Вони мають різне походження: від місцевих діалектів до стародавніх мов. Наприклад: Amazon River, Lake </w:t>
      </w:r>
      <w:r w:rsidR="00DC7B31">
        <w:rPr>
          <w:rFonts w:ascii="Times New Roman" w:hAnsi="Times New Roman" w:cs="Times New Roman"/>
          <w:sz w:val="28"/>
          <w:szCs w:val="28"/>
          <w:lang w:val="en-GB"/>
        </w:rPr>
        <w:t>Yalpuh</w:t>
      </w:r>
      <w:r w:rsidRPr="00534234">
        <w:rPr>
          <w:rFonts w:ascii="Times New Roman" w:hAnsi="Times New Roman" w:cs="Times New Roman"/>
          <w:sz w:val="28"/>
          <w:szCs w:val="28"/>
        </w:rPr>
        <w:t>.</w:t>
      </w:r>
    </w:p>
    <w:p w14:paraId="158B7D9B"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Оронімами називають власні назви гірських об’єктів, як-от гори, гірські масиви чи хребти. Вони можуть походити від фізичних характеристик або культурного значення. Наприклад: Himalayas, Carpathians.</w:t>
      </w:r>
    </w:p>
    <w:p w14:paraId="235E65C6"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Космоніми позначають небесні об’єкти, такі як планети, зірки, сузір’я чи інші астрономічні явища. Їхні назви зазвичай мають зв’язок із міфологією чи науковими відкриттями. Наприклад: Mars, Andromeda.</w:t>
      </w:r>
    </w:p>
    <w:p w14:paraId="777314D3" w14:textId="77777777" w:rsidR="00534234" w:rsidRPr="00534234" w:rsidRDefault="00534234" w:rsidP="00534234">
      <w:pPr>
        <w:spacing w:line="360" w:lineRule="auto"/>
        <w:ind w:firstLine="720"/>
        <w:jc w:val="both"/>
        <w:rPr>
          <w:rFonts w:ascii="Times New Roman" w:hAnsi="Times New Roman" w:cs="Times New Roman"/>
          <w:sz w:val="28"/>
          <w:szCs w:val="28"/>
        </w:rPr>
      </w:pPr>
      <w:r w:rsidRPr="00534234">
        <w:rPr>
          <w:rFonts w:ascii="Times New Roman" w:hAnsi="Times New Roman" w:cs="Times New Roman"/>
          <w:sz w:val="28"/>
          <w:szCs w:val="28"/>
        </w:rPr>
        <w:t>Зооніми – це підтип онімів, які використовують для називання тварин, зокрема домашніх улюбленців або відомих тварин. Вони можуть бути антропоморфізованими або символічними. Наприклад: Lassie, Balto.</w:t>
      </w:r>
    </w:p>
    <w:p w14:paraId="2557758F" w14:textId="421B9E28" w:rsidR="00534234" w:rsidRPr="00534234" w:rsidRDefault="00534234" w:rsidP="00534234">
      <w:pPr>
        <w:spacing w:line="360" w:lineRule="auto"/>
        <w:ind w:firstLine="720"/>
        <w:jc w:val="both"/>
        <w:rPr>
          <w:rFonts w:ascii="Times New Roman" w:hAnsi="Times New Roman" w:cs="Times New Roman"/>
          <w:sz w:val="28"/>
          <w:szCs w:val="28"/>
          <w:lang w:val="uk-UA"/>
        </w:rPr>
      </w:pPr>
      <w:r w:rsidRPr="00534234">
        <w:rPr>
          <w:rFonts w:ascii="Times New Roman" w:hAnsi="Times New Roman" w:cs="Times New Roman"/>
          <w:sz w:val="28"/>
          <w:szCs w:val="28"/>
        </w:rPr>
        <w:lastRenderedPageBreak/>
        <w:t>Фітонімами є назви рослин, що можуть використовуватися як у народному, так і в науковому контексті. Вони часто мають зв’язок із традиціями чи лікувальними властивостями. Наприклад: Redwoods, Edelweiss.</w:t>
      </w:r>
    </w:p>
    <w:p w14:paraId="4388531B" w14:textId="26902227" w:rsidR="00534234" w:rsidRDefault="00534234" w:rsidP="00534234">
      <w:pPr>
        <w:spacing w:line="360" w:lineRule="auto"/>
        <w:ind w:firstLine="720"/>
        <w:jc w:val="both"/>
        <w:rPr>
          <w:rFonts w:ascii="Times New Roman" w:hAnsi="Times New Roman" w:cs="Times New Roman"/>
          <w:sz w:val="28"/>
          <w:szCs w:val="28"/>
          <w:lang w:val="en-US"/>
        </w:rPr>
      </w:pPr>
      <w:r w:rsidRPr="00E5288B">
        <w:rPr>
          <w:rFonts w:ascii="Times New Roman" w:hAnsi="Times New Roman" w:cs="Times New Roman"/>
          <w:sz w:val="28"/>
          <w:szCs w:val="28"/>
          <w:lang w:val="uk-UA"/>
        </w:rPr>
        <w:t>М. Кочерган зазначає: «Власні імена, на відміну від загальних, служать для виділення названого ними об'єкта з низки подібних для його індивіду</w:t>
      </w:r>
      <w:r w:rsidR="00E36F52" w:rsidRPr="00E5288B">
        <w:rPr>
          <w:rFonts w:ascii="Times New Roman" w:hAnsi="Times New Roman" w:cs="Times New Roman"/>
          <w:sz w:val="28"/>
          <w:szCs w:val="28"/>
          <w:lang w:val="uk-UA"/>
        </w:rPr>
        <w:t>алізації та ідентифікації» [15</w:t>
      </w:r>
      <w:r w:rsidRPr="00E5288B">
        <w:rPr>
          <w:rFonts w:ascii="Times New Roman" w:hAnsi="Times New Roman" w:cs="Times New Roman"/>
          <w:sz w:val="28"/>
          <w:szCs w:val="28"/>
          <w:lang w:val="uk-UA"/>
        </w:rPr>
        <w:t xml:space="preserve">, с. 464], і таким чином пропонує таку класифікацію </w:t>
      </w:r>
      <w:r w:rsidRPr="00A73097">
        <w:rPr>
          <w:rFonts w:ascii="Times New Roman" w:hAnsi="Times New Roman" w:cs="Times New Roman"/>
          <w:sz w:val="28"/>
          <w:szCs w:val="28"/>
          <w:lang w:val="en-US"/>
        </w:rPr>
        <w:t xml:space="preserve">ВН: </w:t>
      </w:r>
    </w:p>
    <w:p w14:paraId="5FE91D21"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 xml:space="preserve">Топоніми- географічні назви </w:t>
      </w:r>
      <w:proofErr w:type="gramStart"/>
      <w:r w:rsidRPr="006174CC">
        <w:rPr>
          <w:rFonts w:ascii="Times New Roman" w:hAnsi="Times New Roman" w:cs="Times New Roman"/>
          <w:sz w:val="28"/>
          <w:szCs w:val="28"/>
          <w:lang w:val="en-US"/>
        </w:rPr>
        <w:t>( наприклад</w:t>
      </w:r>
      <w:proofErr w:type="gramEnd"/>
      <w:r w:rsidRPr="006174CC">
        <w:rPr>
          <w:rFonts w:ascii="Times New Roman" w:hAnsi="Times New Roman" w:cs="Times New Roman"/>
          <w:sz w:val="28"/>
          <w:szCs w:val="28"/>
          <w:lang w:val="en-US"/>
        </w:rPr>
        <w:t xml:space="preserve">, Kharkiv - Харків, Odessa - Одеса, Zhytomyr – Житомир). </w:t>
      </w:r>
    </w:p>
    <w:p w14:paraId="0D0F7187"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 xml:space="preserve">Антропоніми – власні назви, які називають людину. Можуть бути як реальними, так і вигаданими автором художнього тексту </w:t>
      </w:r>
      <w:proofErr w:type="gramStart"/>
      <w:r w:rsidRPr="006174CC">
        <w:rPr>
          <w:rFonts w:ascii="Times New Roman" w:hAnsi="Times New Roman" w:cs="Times New Roman"/>
          <w:sz w:val="28"/>
          <w:szCs w:val="28"/>
          <w:lang w:val="en-US"/>
        </w:rPr>
        <w:t>( наприклад</w:t>
      </w:r>
      <w:proofErr w:type="gramEnd"/>
      <w:r w:rsidRPr="006174CC">
        <w:rPr>
          <w:rFonts w:ascii="Times New Roman" w:hAnsi="Times New Roman" w:cs="Times New Roman"/>
          <w:sz w:val="28"/>
          <w:szCs w:val="28"/>
          <w:lang w:val="en-US"/>
        </w:rPr>
        <w:t xml:space="preserve">, Bessie- Бессі, Rudolf-Рудольф, Valerie-Валері). </w:t>
      </w:r>
    </w:p>
    <w:p w14:paraId="24830928"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Теоніми</w:t>
      </w:r>
      <w:r>
        <w:rPr>
          <w:rFonts w:ascii="Times New Roman" w:hAnsi="Times New Roman" w:cs="Times New Roman"/>
          <w:sz w:val="28"/>
          <w:szCs w:val="28"/>
          <w:lang w:val="en-US"/>
        </w:rPr>
        <w:t xml:space="preserve"> - назви божеств (</w:t>
      </w:r>
      <w:r w:rsidRPr="006174CC">
        <w:rPr>
          <w:rFonts w:ascii="Times New Roman" w:hAnsi="Times New Roman" w:cs="Times New Roman"/>
          <w:sz w:val="28"/>
          <w:szCs w:val="28"/>
          <w:lang w:val="en-US"/>
        </w:rPr>
        <w:t xml:space="preserve">наприклад Neptune-Нептун, Zeus-Зевс, Narcissus-Нарцис). </w:t>
      </w:r>
    </w:p>
    <w:p w14:paraId="52031773" w14:textId="19F8741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Зооніми- назви тварин, їх клички</w:t>
      </w:r>
      <w:r w:rsidR="00B55D25">
        <w:rPr>
          <w:rFonts w:ascii="Times New Roman" w:hAnsi="Times New Roman" w:cs="Times New Roman"/>
          <w:sz w:val="28"/>
          <w:szCs w:val="28"/>
          <w:lang w:val="uk-UA"/>
        </w:rPr>
        <w:t xml:space="preserve"> </w:t>
      </w:r>
      <w:r w:rsidRPr="006174CC">
        <w:rPr>
          <w:rFonts w:ascii="Times New Roman" w:hAnsi="Times New Roman" w:cs="Times New Roman"/>
          <w:sz w:val="28"/>
          <w:szCs w:val="28"/>
          <w:lang w:val="en-US"/>
        </w:rPr>
        <w:t>(наприклад, Homa-</w:t>
      </w:r>
      <w:proofErr w:type="gramStart"/>
      <w:r w:rsidRPr="006174CC">
        <w:rPr>
          <w:rFonts w:ascii="Times New Roman" w:hAnsi="Times New Roman" w:cs="Times New Roman"/>
          <w:sz w:val="28"/>
          <w:szCs w:val="28"/>
          <w:lang w:val="en-US"/>
        </w:rPr>
        <w:t>Хома(</w:t>
      </w:r>
      <w:proofErr w:type="gramEnd"/>
      <w:r w:rsidRPr="006174CC">
        <w:rPr>
          <w:rFonts w:ascii="Times New Roman" w:hAnsi="Times New Roman" w:cs="Times New Roman"/>
          <w:sz w:val="28"/>
          <w:szCs w:val="28"/>
          <w:lang w:val="en-US"/>
        </w:rPr>
        <w:t>кличка хомячка), Spotty-Спотті</w:t>
      </w:r>
      <w:r w:rsidR="00D53740">
        <w:rPr>
          <w:rFonts w:ascii="Times New Roman" w:hAnsi="Times New Roman" w:cs="Times New Roman"/>
          <w:sz w:val="28"/>
          <w:szCs w:val="28"/>
          <w:lang w:val="uk-UA"/>
        </w:rPr>
        <w:t xml:space="preserve"> </w:t>
      </w:r>
      <w:r w:rsidRPr="006174CC">
        <w:rPr>
          <w:rFonts w:ascii="Times New Roman" w:hAnsi="Times New Roman" w:cs="Times New Roman"/>
          <w:sz w:val="28"/>
          <w:szCs w:val="28"/>
          <w:lang w:val="en-US"/>
        </w:rPr>
        <w:t xml:space="preserve">(кличка цуценяти)). </w:t>
      </w:r>
    </w:p>
    <w:p w14:paraId="5BA78166" w14:textId="3D4271CE"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Космоніми</w:t>
      </w:r>
      <w:r>
        <w:rPr>
          <w:rFonts w:ascii="Times New Roman" w:hAnsi="Times New Roman" w:cs="Times New Roman"/>
          <w:sz w:val="28"/>
          <w:szCs w:val="28"/>
          <w:lang w:val="en-US"/>
        </w:rPr>
        <w:t xml:space="preserve"> </w:t>
      </w:r>
      <w:r w:rsidRPr="006174CC">
        <w:rPr>
          <w:rFonts w:ascii="Times New Roman" w:hAnsi="Times New Roman" w:cs="Times New Roman"/>
          <w:sz w:val="28"/>
          <w:szCs w:val="28"/>
          <w:lang w:val="en-US"/>
        </w:rPr>
        <w:t>- назви небесних явищ</w:t>
      </w:r>
      <w:r w:rsidR="00B55D25">
        <w:rPr>
          <w:rFonts w:ascii="Times New Roman" w:hAnsi="Times New Roman" w:cs="Times New Roman"/>
          <w:sz w:val="28"/>
          <w:szCs w:val="28"/>
          <w:lang w:val="uk-UA"/>
        </w:rPr>
        <w:t xml:space="preserve"> </w:t>
      </w:r>
      <w:r w:rsidRPr="006174CC">
        <w:rPr>
          <w:rFonts w:ascii="Times New Roman" w:hAnsi="Times New Roman" w:cs="Times New Roman"/>
          <w:sz w:val="28"/>
          <w:szCs w:val="28"/>
          <w:lang w:val="en-US"/>
        </w:rPr>
        <w:t xml:space="preserve">(наприкад, Ursa Minor-Мала Ведмедиця, Big Dipper-Велика Ведмедиця). </w:t>
      </w:r>
    </w:p>
    <w:p w14:paraId="441C121A" w14:textId="19530E22"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 xml:space="preserve">Хрононіми- назви часових явищ історіїї (наприклад, The Holodomor- Голодомор, Renaissance-Ренесанс). </w:t>
      </w:r>
    </w:p>
    <w:p w14:paraId="03EF4671" w14:textId="77777777"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 xml:space="preserve">Ідеоніми – різні об’єкти наповнені духовними цінностями (наприклад, Old Testament-Старий заповіт, Red Cross-Червоний Хрест.). </w:t>
      </w:r>
    </w:p>
    <w:p w14:paraId="0D6E0C1C" w14:textId="2FC22FD5"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Ергоніми – назви організацій</w:t>
      </w:r>
      <w:r w:rsidR="00B55D25">
        <w:rPr>
          <w:rFonts w:ascii="Times New Roman" w:hAnsi="Times New Roman" w:cs="Times New Roman"/>
          <w:sz w:val="28"/>
          <w:szCs w:val="28"/>
          <w:lang w:val="uk-UA"/>
        </w:rPr>
        <w:t xml:space="preserve"> </w:t>
      </w:r>
      <w:r w:rsidRPr="006174CC">
        <w:rPr>
          <w:rFonts w:ascii="Times New Roman" w:hAnsi="Times New Roman" w:cs="Times New Roman"/>
          <w:sz w:val="28"/>
          <w:szCs w:val="28"/>
          <w:lang w:val="en-US"/>
        </w:rPr>
        <w:t>(напр</w:t>
      </w:r>
      <w:r>
        <w:rPr>
          <w:rFonts w:ascii="Times New Roman" w:hAnsi="Times New Roman" w:cs="Times New Roman"/>
          <w:sz w:val="28"/>
          <w:szCs w:val="28"/>
          <w:lang w:val="en-US"/>
        </w:rPr>
        <w:t>иклад, Puma-Пум, Nike-Найк).</w:t>
      </w:r>
    </w:p>
    <w:p w14:paraId="51D34458" w14:textId="733A2DB5"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Гідроніми – назви водой</w:t>
      </w:r>
      <w:proofErr w:type="gramStart"/>
      <w:r w:rsidRPr="006174CC">
        <w:rPr>
          <w:rFonts w:ascii="Times New Roman" w:hAnsi="Times New Roman" w:cs="Times New Roman"/>
          <w:sz w:val="28"/>
          <w:szCs w:val="28"/>
          <w:lang w:val="en-US"/>
        </w:rPr>
        <w:t>м</w:t>
      </w:r>
      <w:r w:rsidR="00B55D25">
        <w:rPr>
          <w:rFonts w:ascii="Times New Roman" w:hAnsi="Times New Roman" w:cs="Times New Roman"/>
          <w:sz w:val="28"/>
          <w:szCs w:val="28"/>
          <w:lang w:val="uk-UA"/>
        </w:rPr>
        <w:t xml:space="preserve"> </w:t>
      </w:r>
      <w:r w:rsidRPr="006174CC">
        <w:rPr>
          <w:rFonts w:ascii="Times New Roman" w:hAnsi="Times New Roman" w:cs="Times New Roman"/>
          <w:sz w:val="28"/>
          <w:szCs w:val="28"/>
          <w:lang w:val="en-US"/>
        </w:rPr>
        <w:t xml:space="preserve"> </w:t>
      </w:r>
      <w:r w:rsidR="00D53740">
        <w:rPr>
          <w:rFonts w:ascii="Times New Roman" w:hAnsi="Times New Roman" w:cs="Times New Roman"/>
          <w:sz w:val="28"/>
          <w:szCs w:val="28"/>
          <w:lang w:val="uk-UA"/>
        </w:rPr>
        <w:t>(</w:t>
      </w:r>
      <w:proofErr w:type="gramEnd"/>
      <w:r w:rsidRPr="006174CC">
        <w:rPr>
          <w:rFonts w:ascii="Times New Roman" w:hAnsi="Times New Roman" w:cs="Times New Roman"/>
          <w:sz w:val="28"/>
          <w:szCs w:val="28"/>
          <w:lang w:val="en-US"/>
        </w:rPr>
        <w:t xml:space="preserve">наприклад, Desna river-річка Десна, Nile-Ніл). </w:t>
      </w:r>
    </w:p>
    <w:p w14:paraId="30F1CA52" w14:textId="4596E541" w:rsidR="00534234" w:rsidRDefault="00534234" w:rsidP="00534234">
      <w:pPr>
        <w:pStyle w:val="a3"/>
        <w:numPr>
          <w:ilvl w:val="0"/>
          <w:numId w:val="7"/>
        </w:numPr>
        <w:spacing w:line="360" w:lineRule="auto"/>
        <w:jc w:val="both"/>
        <w:rPr>
          <w:rFonts w:ascii="Times New Roman" w:hAnsi="Times New Roman" w:cs="Times New Roman"/>
          <w:sz w:val="28"/>
          <w:szCs w:val="28"/>
          <w:lang w:val="en-US"/>
        </w:rPr>
      </w:pPr>
      <w:r w:rsidRPr="006174CC">
        <w:rPr>
          <w:rFonts w:ascii="Times New Roman" w:hAnsi="Times New Roman" w:cs="Times New Roman"/>
          <w:sz w:val="28"/>
          <w:szCs w:val="28"/>
          <w:lang w:val="en-US"/>
        </w:rPr>
        <w:t>Етноніми – назви народів (наприклад, the Chinese-китайці, the Japanese-я</w:t>
      </w:r>
      <w:r w:rsidR="00E36F52">
        <w:rPr>
          <w:rFonts w:ascii="Times New Roman" w:hAnsi="Times New Roman" w:cs="Times New Roman"/>
          <w:sz w:val="28"/>
          <w:szCs w:val="28"/>
          <w:lang w:val="en-US"/>
        </w:rPr>
        <w:t>понці, Ukrainians-українці) [15</w:t>
      </w:r>
      <w:r w:rsidRPr="006174CC">
        <w:rPr>
          <w:rFonts w:ascii="Times New Roman" w:hAnsi="Times New Roman" w:cs="Times New Roman"/>
          <w:sz w:val="28"/>
          <w:szCs w:val="28"/>
          <w:lang w:val="en-US"/>
        </w:rPr>
        <w:t xml:space="preserve">, с. 466]. </w:t>
      </w:r>
    </w:p>
    <w:p w14:paraId="1AB5430A" w14:textId="77777777" w:rsidR="0035347B" w:rsidRPr="0035347B" w:rsidRDefault="0035347B" w:rsidP="0035347B">
      <w:pPr>
        <w:spacing w:line="360" w:lineRule="auto"/>
        <w:jc w:val="both"/>
        <w:rPr>
          <w:rFonts w:ascii="Times New Roman" w:hAnsi="Times New Roman" w:cs="Times New Roman"/>
          <w:sz w:val="28"/>
          <w:szCs w:val="28"/>
          <w:lang w:val="en-US"/>
        </w:rPr>
      </w:pPr>
    </w:p>
    <w:p w14:paraId="1C7392CE" w14:textId="1C31C405" w:rsidR="004821C0" w:rsidRPr="009D532F" w:rsidRDefault="004821C0" w:rsidP="004821C0">
      <w:pPr>
        <w:spacing w:line="360" w:lineRule="auto"/>
        <w:ind w:firstLine="720"/>
        <w:jc w:val="both"/>
        <w:rPr>
          <w:rFonts w:ascii="Times New Roman" w:hAnsi="Times New Roman" w:cs="Times New Roman"/>
          <w:sz w:val="28"/>
          <w:szCs w:val="28"/>
          <w:lang w:val="en-US"/>
        </w:rPr>
      </w:pPr>
      <w:r w:rsidRPr="009D532F">
        <w:rPr>
          <w:rFonts w:ascii="Times New Roman" w:hAnsi="Times New Roman" w:cs="Times New Roman"/>
          <w:sz w:val="28"/>
          <w:szCs w:val="28"/>
          <w:lang w:val="en-US"/>
        </w:rPr>
        <w:lastRenderedPageBreak/>
        <w:t>О. В. Пєліна у своїй дисертаційній роботі аналізує ще один вид онімів – прагматоніми, який має свої підвиди (архітектуроніми, хрематоніми, порейоніми, фалероніми та товароніми), а також виділяє підвиди ідеонімів – артіоніми, бібліоніми, гемероніми, геортоніми</w:t>
      </w:r>
      <w:r w:rsidR="00E53151" w:rsidRPr="009D532F">
        <w:rPr>
          <w:rFonts w:ascii="Times New Roman" w:hAnsi="Times New Roman" w:cs="Times New Roman"/>
          <w:sz w:val="28"/>
          <w:szCs w:val="28"/>
          <w:lang w:val="en-US"/>
        </w:rPr>
        <w:t>, документоніми та хромоніми [25</w:t>
      </w:r>
      <w:r w:rsidRPr="009D532F">
        <w:rPr>
          <w:rFonts w:ascii="Times New Roman" w:hAnsi="Times New Roman" w:cs="Times New Roman"/>
          <w:sz w:val="28"/>
          <w:szCs w:val="28"/>
          <w:lang w:val="en-US"/>
        </w:rPr>
        <w:t xml:space="preserve">, с.19]. </w:t>
      </w:r>
    </w:p>
    <w:p w14:paraId="2E5560E9" w14:textId="36B5A3F9" w:rsidR="004821C0" w:rsidRPr="00E5288B" w:rsidRDefault="004821C0" w:rsidP="004821C0">
      <w:pPr>
        <w:spacing w:line="360" w:lineRule="auto"/>
        <w:ind w:firstLine="720"/>
        <w:jc w:val="both"/>
        <w:rPr>
          <w:rFonts w:ascii="Times New Roman" w:hAnsi="Times New Roman" w:cs="Times New Roman"/>
          <w:sz w:val="28"/>
          <w:szCs w:val="28"/>
        </w:rPr>
      </w:pPr>
      <w:r w:rsidRPr="00E5288B">
        <w:rPr>
          <w:rFonts w:ascii="Times New Roman" w:hAnsi="Times New Roman" w:cs="Times New Roman"/>
          <w:sz w:val="28"/>
          <w:szCs w:val="28"/>
        </w:rPr>
        <w:t>У своїй роботі О. П. Ковальчук проводить аналіз епонімів, що теж є невід’ємною скл</w:t>
      </w:r>
      <w:r w:rsidR="00E53151" w:rsidRPr="00E5288B">
        <w:rPr>
          <w:rFonts w:ascii="Times New Roman" w:hAnsi="Times New Roman" w:cs="Times New Roman"/>
          <w:sz w:val="28"/>
          <w:szCs w:val="28"/>
        </w:rPr>
        <w:t>адовою ономастичного простору [14</w:t>
      </w:r>
      <w:r w:rsidRPr="00E5288B">
        <w:rPr>
          <w:rFonts w:ascii="Times New Roman" w:hAnsi="Times New Roman" w:cs="Times New Roman"/>
          <w:sz w:val="28"/>
          <w:szCs w:val="28"/>
        </w:rPr>
        <w:t>]. А поетонімам присвячено багато робіт М. В. Бережної, важливих для аналізу художньої літератури</w:t>
      </w:r>
      <w:r w:rsidR="00E53151" w:rsidRPr="00E5288B">
        <w:rPr>
          <w:rFonts w:ascii="Times New Roman" w:hAnsi="Times New Roman" w:cs="Times New Roman"/>
          <w:sz w:val="28"/>
          <w:szCs w:val="28"/>
        </w:rPr>
        <w:t xml:space="preserve"> [5]</w:t>
      </w:r>
      <w:r w:rsidRPr="00E5288B">
        <w:rPr>
          <w:rFonts w:ascii="Times New Roman" w:hAnsi="Times New Roman" w:cs="Times New Roman"/>
          <w:sz w:val="28"/>
          <w:szCs w:val="28"/>
        </w:rPr>
        <w:t xml:space="preserve">. </w:t>
      </w:r>
    </w:p>
    <w:p w14:paraId="55FB1EA8" w14:textId="7746DE33" w:rsidR="0035347B" w:rsidRPr="009D532F" w:rsidRDefault="0035347B" w:rsidP="004821C0">
      <w:pPr>
        <w:spacing w:line="360" w:lineRule="auto"/>
        <w:ind w:firstLine="360"/>
        <w:jc w:val="both"/>
        <w:rPr>
          <w:rFonts w:ascii="Times New Roman" w:hAnsi="Times New Roman" w:cs="Times New Roman"/>
          <w:bCs/>
          <w:sz w:val="28"/>
          <w:szCs w:val="28"/>
        </w:rPr>
      </w:pPr>
      <w:r w:rsidRPr="009D532F">
        <w:rPr>
          <w:rFonts w:ascii="Times New Roman" w:hAnsi="Times New Roman" w:cs="Times New Roman"/>
          <w:bCs/>
          <w:sz w:val="28"/>
          <w:szCs w:val="28"/>
        </w:rPr>
        <w:t>На підставі класифікації В.І. Карабана та М.П. Кочергана</w:t>
      </w:r>
      <w:r w:rsidR="00E76E92">
        <w:rPr>
          <w:rFonts w:ascii="Times New Roman" w:hAnsi="Times New Roman" w:cs="Times New Roman"/>
          <w:bCs/>
          <w:sz w:val="28"/>
          <w:szCs w:val="28"/>
          <w:lang w:val="uk-UA"/>
        </w:rPr>
        <w:t xml:space="preserve"> та </w:t>
      </w:r>
      <w:r w:rsidR="00E76E92" w:rsidRPr="00E76E92">
        <w:rPr>
          <w:rFonts w:ascii="Times New Roman" w:hAnsi="Times New Roman" w:cs="Times New Roman"/>
          <w:bCs/>
          <w:sz w:val="28"/>
          <w:szCs w:val="28"/>
          <w:lang w:val="uk-UA"/>
        </w:rPr>
        <w:t>О. В. Пєлін</w:t>
      </w:r>
      <w:r w:rsidR="00E76E92">
        <w:rPr>
          <w:rFonts w:ascii="Times New Roman" w:hAnsi="Times New Roman" w:cs="Times New Roman"/>
          <w:bCs/>
          <w:sz w:val="28"/>
          <w:szCs w:val="28"/>
          <w:lang w:val="uk-UA"/>
        </w:rPr>
        <w:t>ої</w:t>
      </w:r>
      <w:r w:rsidRPr="009D532F">
        <w:rPr>
          <w:rFonts w:ascii="Times New Roman" w:hAnsi="Times New Roman" w:cs="Times New Roman"/>
          <w:bCs/>
          <w:sz w:val="28"/>
          <w:szCs w:val="28"/>
        </w:rPr>
        <w:t xml:space="preserve"> в наші роботі ми створимо власну робочу класифікацію онімів. Вона буде складатися з наступних елементів:</w:t>
      </w:r>
    </w:p>
    <w:p w14:paraId="1DD3FDBB"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Антропоніми</w:t>
      </w:r>
    </w:p>
    <w:p w14:paraId="68B9BB95" w14:textId="1C21F696"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Топоніми</w:t>
      </w:r>
    </w:p>
    <w:p w14:paraId="385E3C5D"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Зооніми</w:t>
      </w:r>
    </w:p>
    <w:p w14:paraId="0563B3C9"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Прагматоніми</w:t>
      </w:r>
    </w:p>
    <w:p w14:paraId="5CF4D167"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Ідеоніми</w:t>
      </w:r>
    </w:p>
    <w:p w14:paraId="37123CC7"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Ергоніми</w:t>
      </w:r>
    </w:p>
    <w:p w14:paraId="51B26865" w14:textId="77777777" w:rsidR="0035347B" w:rsidRPr="009D532F" w:rsidRDefault="0035347B" w:rsidP="0035347B">
      <w:pPr>
        <w:pStyle w:val="a3"/>
        <w:numPr>
          <w:ilvl w:val="0"/>
          <w:numId w:val="10"/>
        </w:numPr>
        <w:spacing w:line="360" w:lineRule="auto"/>
        <w:jc w:val="both"/>
        <w:rPr>
          <w:rFonts w:ascii="Times New Roman" w:hAnsi="Times New Roman" w:cs="Times New Roman"/>
          <w:bCs/>
          <w:sz w:val="28"/>
          <w:szCs w:val="28"/>
        </w:rPr>
      </w:pPr>
      <w:r w:rsidRPr="009D532F">
        <w:rPr>
          <w:rFonts w:ascii="Times New Roman" w:hAnsi="Times New Roman" w:cs="Times New Roman"/>
          <w:bCs/>
          <w:sz w:val="28"/>
          <w:szCs w:val="28"/>
        </w:rPr>
        <w:t>Хороніми</w:t>
      </w:r>
    </w:p>
    <w:p w14:paraId="445BDD2F" w14:textId="745B94A6" w:rsidR="0035347B" w:rsidRPr="009D532F" w:rsidRDefault="0035347B" w:rsidP="00E1261B">
      <w:pPr>
        <w:spacing w:line="360" w:lineRule="auto"/>
        <w:ind w:firstLine="720"/>
        <w:jc w:val="both"/>
        <w:rPr>
          <w:rFonts w:ascii="Times New Roman" w:hAnsi="Times New Roman" w:cs="Times New Roman"/>
          <w:sz w:val="28"/>
          <w:szCs w:val="28"/>
        </w:rPr>
      </w:pPr>
      <w:r w:rsidRPr="009D532F">
        <w:rPr>
          <w:rFonts w:ascii="Times New Roman" w:hAnsi="Times New Roman" w:cs="Times New Roman"/>
          <w:sz w:val="28"/>
          <w:szCs w:val="28"/>
        </w:rPr>
        <w:t xml:space="preserve">В класифікації Карабана та Кочергана не виділяється така група онімів, як «хрононіми». Ми додали її використавши доробки українського мовознавця Юрія Олексійовича </w:t>
      </w:r>
      <w:r w:rsidRPr="009D532F">
        <w:rPr>
          <w:rFonts w:ascii="Times New Roman" w:hAnsi="Times New Roman" w:cs="Times New Roman"/>
          <w:bCs/>
          <w:sz w:val="28"/>
          <w:szCs w:val="28"/>
        </w:rPr>
        <w:t>Карпенко.</w:t>
      </w:r>
      <w:r w:rsidRPr="009D532F">
        <w:rPr>
          <w:rFonts w:ascii="Times New Roman" w:hAnsi="Times New Roman" w:cs="Times New Roman"/>
          <w:sz w:val="28"/>
          <w:szCs w:val="28"/>
        </w:rPr>
        <w:t xml:space="preserve"> У своїх працях з ономастики розглядає хрононіми як окрему категорію власних назв, до якої входять і назви свят. Він зазначає, що такі назви мають важливе значення в культурі та історії народу, відображаючи його традиції та світогляд</w:t>
      </w:r>
      <w:r w:rsidR="00DC7B31" w:rsidRPr="009D532F">
        <w:rPr>
          <w:rFonts w:ascii="Times New Roman" w:hAnsi="Times New Roman" w:cs="Times New Roman"/>
          <w:sz w:val="28"/>
          <w:szCs w:val="28"/>
          <w:lang w:val="uk-UA"/>
        </w:rPr>
        <w:t xml:space="preserve"> </w:t>
      </w:r>
      <w:r w:rsidRPr="009D532F">
        <w:rPr>
          <w:rFonts w:ascii="Times New Roman" w:hAnsi="Times New Roman" w:cs="Times New Roman"/>
          <w:sz w:val="28"/>
          <w:szCs w:val="28"/>
        </w:rPr>
        <w:t xml:space="preserve">— це власні назви, що позначають певні періоди часу, дати або події, які мають історичне чи культурне значення. До них належать назви свят, історичних подій, епох тощо. </w:t>
      </w:r>
    </w:p>
    <w:p w14:paraId="3CB76214" w14:textId="77777777" w:rsidR="00552604" w:rsidRPr="009D532F" w:rsidRDefault="00552604" w:rsidP="00552604">
      <w:pPr>
        <w:pStyle w:val="a3"/>
        <w:spacing w:line="360" w:lineRule="auto"/>
        <w:ind w:left="0" w:firstLine="851"/>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lastRenderedPageBreak/>
        <w:t>Різноманітність класифікацій власних назв в українському, американському та британському мовознавстві пов’язана з відмінностями у мовних традиціях, культурному контексті та підходах до лінгвістичних досліджень. Українська лінгвістика приділяє значну увагу історичному та етнокультурному аспектам, зосереджуючись на зв’язку власних назв із національною ідентичністю, фольклором та історією. Це пояснюється тим, що українська мова і культура тривалий час перебували під впливом різних імперій, що спричинило необхідність акцентувати національну самобутність через мову, зокрема через аналіз власних назв. Наприклад, українські класифікації часто орієнтовані на ономастичний континіум, що враховує географічні, антропонімічні та історичні аспекти.</w:t>
      </w:r>
    </w:p>
    <w:p w14:paraId="623A640B" w14:textId="77777777" w:rsidR="00552604" w:rsidRPr="00552604" w:rsidRDefault="00552604" w:rsidP="00552604">
      <w:pPr>
        <w:pStyle w:val="a3"/>
        <w:spacing w:line="360" w:lineRule="auto"/>
        <w:ind w:left="0" w:firstLine="851"/>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У свою чергу, американська та британська традиції більшою мірою орієнтовані на практичність та міжкультурну адаптацію. Дослідження власних назв у цих країнах часто зосереджуються на їхньому функціональному використанні у міжмовній комунікації, літературі та масовій культурі. Класифікації базуються на прагматичних аспектах, зокрема на аналізі того, як оніми передаються у перекладі або адаптуються до потреб аудиторії. Наприклад, британські вчені, як-от Пітер Ньюмарк, акцентують увагу на впливі культурного контексту та стратегій перекладача на збереження ідентичності власних назв. Американські лінгвісти, такі як Юджин Найда, зосереджуються на динамічній еквівалентності, що враховує емоційний відгук реципієнта. Різниця підходів також відображає відмінності у меті: якщо українські класифікації націлені на збереження національної спадщини, то англомовні дослідження більше спрямовані на універсалізацію та адаптацію.</w:t>
      </w:r>
    </w:p>
    <w:p w14:paraId="1973BB4F" w14:textId="77777777" w:rsidR="0035347B" w:rsidRDefault="0035347B" w:rsidP="00A73097">
      <w:pPr>
        <w:jc w:val="both"/>
        <w:rPr>
          <w:rFonts w:ascii="Times New Roman" w:hAnsi="Times New Roman" w:cs="Times New Roman"/>
          <w:sz w:val="28"/>
          <w:szCs w:val="28"/>
          <w:lang w:val="uk-UA"/>
        </w:rPr>
      </w:pPr>
    </w:p>
    <w:p w14:paraId="5519C901" w14:textId="77777777" w:rsidR="00F614F2" w:rsidRDefault="00F614F2" w:rsidP="00A73097">
      <w:pPr>
        <w:jc w:val="both"/>
        <w:rPr>
          <w:rFonts w:ascii="Times New Roman" w:hAnsi="Times New Roman" w:cs="Times New Roman"/>
          <w:sz w:val="28"/>
          <w:szCs w:val="28"/>
          <w:lang w:val="uk-UA"/>
        </w:rPr>
      </w:pPr>
    </w:p>
    <w:p w14:paraId="2FB07F35" w14:textId="77777777" w:rsidR="00F614F2" w:rsidRDefault="00F614F2" w:rsidP="00A73097">
      <w:pPr>
        <w:jc w:val="both"/>
        <w:rPr>
          <w:rFonts w:ascii="Times New Roman" w:hAnsi="Times New Roman" w:cs="Times New Roman"/>
          <w:sz w:val="28"/>
          <w:szCs w:val="28"/>
          <w:lang w:val="uk-UA"/>
        </w:rPr>
      </w:pPr>
    </w:p>
    <w:p w14:paraId="0875BC20" w14:textId="77777777" w:rsidR="00F614F2" w:rsidRPr="00DC7B31" w:rsidRDefault="00F614F2" w:rsidP="00A73097">
      <w:pPr>
        <w:jc w:val="both"/>
        <w:rPr>
          <w:rFonts w:ascii="Times New Roman" w:hAnsi="Times New Roman" w:cs="Times New Roman"/>
          <w:sz w:val="28"/>
          <w:szCs w:val="28"/>
          <w:lang w:val="uk-UA"/>
        </w:rPr>
      </w:pPr>
    </w:p>
    <w:p w14:paraId="398AE2C4" w14:textId="77777777" w:rsidR="00AE1675" w:rsidRDefault="00AE1675" w:rsidP="0035347B">
      <w:pPr>
        <w:jc w:val="center"/>
        <w:rPr>
          <w:rFonts w:ascii="Times New Roman" w:hAnsi="Times New Roman" w:cs="Times New Roman"/>
          <w:b/>
          <w:sz w:val="28"/>
          <w:szCs w:val="28"/>
          <w:lang w:val="uk-UA"/>
        </w:rPr>
      </w:pPr>
    </w:p>
    <w:p w14:paraId="12E31D1E" w14:textId="77777777" w:rsidR="00AE1675" w:rsidRDefault="00AE1675" w:rsidP="0035347B">
      <w:pPr>
        <w:jc w:val="center"/>
        <w:rPr>
          <w:rFonts w:ascii="Times New Roman" w:hAnsi="Times New Roman" w:cs="Times New Roman"/>
          <w:b/>
          <w:sz w:val="28"/>
          <w:szCs w:val="28"/>
          <w:lang w:val="uk-UA"/>
        </w:rPr>
      </w:pPr>
    </w:p>
    <w:p w14:paraId="25863540" w14:textId="77777777" w:rsidR="00AE1675" w:rsidRDefault="00AE1675" w:rsidP="0035347B">
      <w:pPr>
        <w:jc w:val="center"/>
        <w:rPr>
          <w:rFonts w:ascii="Times New Roman" w:hAnsi="Times New Roman" w:cs="Times New Roman"/>
          <w:b/>
          <w:sz w:val="28"/>
          <w:szCs w:val="28"/>
          <w:lang w:val="uk-UA"/>
        </w:rPr>
      </w:pPr>
    </w:p>
    <w:p w14:paraId="706A909E" w14:textId="2DE0D633" w:rsidR="00011CFD" w:rsidRPr="00E5288B" w:rsidRDefault="0035347B" w:rsidP="0035347B">
      <w:pPr>
        <w:jc w:val="center"/>
        <w:rPr>
          <w:rFonts w:ascii="Times New Roman" w:hAnsi="Times New Roman" w:cs="Times New Roman"/>
          <w:b/>
          <w:sz w:val="28"/>
          <w:szCs w:val="28"/>
        </w:rPr>
      </w:pPr>
      <w:r w:rsidRPr="00E5288B">
        <w:rPr>
          <w:rFonts w:ascii="Times New Roman" w:hAnsi="Times New Roman" w:cs="Times New Roman"/>
          <w:b/>
          <w:sz w:val="28"/>
          <w:szCs w:val="28"/>
        </w:rPr>
        <w:lastRenderedPageBreak/>
        <w:t>1.3</w:t>
      </w:r>
      <w:r w:rsidR="00011CFD" w:rsidRPr="00E5288B">
        <w:rPr>
          <w:rFonts w:ascii="Times New Roman" w:hAnsi="Times New Roman" w:cs="Times New Roman"/>
          <w:b/>
          <w:sz w:val="28"/>
          <w:szCs w:val="28"/>
        </w:rPr>
        <w:t xml:space="preserve">. </w:t>
      </w:r>
      <w:r w:rsidR="00437539" w:rsidRPr="00E5288B">
        <w:rPr>
          <w:rFonts w:ascii="Times New Roman" w:hAnsi="Times New Roman" w:cs="Times New Roman"/>
          <w:b/>
          <w:sz w:val="28"/>
          <w:szCs w:val="28"/>
        </w:rPr>
        <w:t>За</w:t>
      </w:r>
      <w:r w:rsidRPr="00E5288B">
        <w:rPr>
          <w:rFonts w:ascii="Times New Roman" w:hAnsi="Times New Roman" w:cs="Times New Roman"/>
          <w:b/>
          <w:sz w:val="28"/>
          <w:szCs w:val="28"/>
        </w:rPr>
        <w:t xml:space="preserve">соби передачі </w:t>
      </w:r>
      <w:r w:rsidR="00011CFD" w:rsidRPr="00E5288B">
        <w:rPr>
          <w:rFonts w:ascii="Times New Roman" w:hAnsi="Times New Roman" w:cs="Times New Roman"/>
          <w:b/>
          <w:sz w:val="28"/>
          <w:szCs w:val="28"/>
        </w:rPr>
        <w:t xml:space="preserve">власних назв </w:t>
      </w:r>
      <w:r w:rsidRPr="00E5288B">
        <w:rPr>
          <w:rFonts w:ascii="Times New Roman" w:hAnsi="Times New Roman" w:cs="Times New Roman"/>
          <w:b/>
          <w:sz w:val="28"/>
          <w:szCs w:val="28"/>
        </w:rPr>
        <w:t>при перекладі</w:t>
      </w:r>
    </w:p>
    <w:p w14:paraId="4327ACBE" w14:textId="77777777" w:rsidR="0035347B" w:rsidRPr="00E5288B" w:rsidRDefault="0035347B" w:rsidP="0035347B">
      <w:pPr>
        <w:jc w:val="center"/>
        <w:rPr>
          <w:rFonts w:ascii="Times New Roman" w:hAnsi="Times New Roman" w:cs="Times New Roman"/>
          <w:b/>
          <w:sz w:val="28"/>
          <w:szCs w:val="28"/>
        </w:rPr>
      </w:pPr>
    </w:p>
    <w:p w14:paraId="433AE9AC" w14:textId="77777777" w:rsidR="00011CFD"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t xml:space="preserve">Велика кількість художніх творів перекладаються на різні мови світу. Саме цей фактор і збільшив кількість читачів. Але звісно при перекладі існує багато відмінностей через культурні відмінності, літературні традиції, а також світогляд автора оригіналу та перекладу. </w:t>
      </w:r>
    </w:p>
    <w:p w14:paraId="4D8BEF57" w14:textId="77777777" w:rsidR="00C9395D" w:rsidRDefault="00C9395D" w:rsidP="00C9395D">
      <w:pPr>
        <w:spacing w:line="360" w:lineRule="auto"/>
        <w:ind w:firstLine="851"/>
        <w:jc w:val="both"/>
        <w:rPr>
          <w:rFonts w:ascii="Times New Roman" w:hAnsi="Times New Roman" w:cs="Times New Roman"/>
          <w:sz w:val="28"/>
          <w:szCs w:val="28"/>
          <w:lang w:val="uk-UA"/>
        </w:rPr>
      </w:pPr>
      <w:r w:rsidRPr="00C9395D">
        <w:rPr>
          <w:rFonts w:ascii="Times New Roman" w:hAnsi="Times New Roman" w:cs="Times New Roman"/>
          <w:sz w:val="28"/>
          <w:szCs w:val="28"/>
          <w:lang w:val="en-US"/>
        </w:rPr>
        <w:t>Дослідженнюпитань, пов'язаних з онімною лексикою,</w:t>
      </w:r>
      <w:r>
        <w:rPr>
          <w:rFonts w:ascii="Times New Roman" w:hAnsi="Times New Roman" w:cs="Times New Roman"/>
          <w:sz w:val="28"/>
          <w:szCs w:val="28"/>
          <w:lang w:val="uk-UA"/>
        </w:rPr>
        <w:t xml:space="preserve"> </w:t>
      </w:r>
      <w:r w:rsidRPr="00C9395D">
        <w:rPr>
          <w:rFonts w:ascii="Times New Roman" w:hAnsi="Times New Roman" w:cs="Times New Roman"/>
          <w:sz w:val="28"/>
          <w:szCs w:val="28"/>
          <w:lang w:val="en-US"/>
        </w:rPr>
        <w:t xml:space="preserve">присвячуютьроботи відомівітч изняніх мовознавців: </w:t>
      </w:r>
      <w:proofErr w:type="gramStart"/>
      <w:r w:rsidRPr="00C9395D">
        <w:rPr>
          <w:rFonts w:ascii="Times New Roman" w:hAnsi="Times New Roman" w:cs="Times New Roman"/>
          <w:sz w:val="28"/>
          <w:szCs w:val="28"/>
          <w:lang w:val="en-US"/>
        </w:rPr>
        <w:t>І.Єфіменко  [</w:t>
      </w:r>
      <w:proofErr w:type="gramEnd"/>
      <w:r w:rsidRPr="00C9395D">
        <w:rPr>
          <w:rFonts w:ascii="Times New Roman" w:hAnsi="Times New Roman" w:cs="Times New Roman"/>
          <w:sz w:val="28"/>
          <w:szCs w:val="28"/>
          <w:lang w:val="en-US"/>
        </w:rPr>
        <w:t>4], О.Ю. Карпенко  [5], О.О.Тараненко  [11] та інші.Особливості перекладу саме власних назв розглядають у своїх роботах  М.В.Бережна   [2],  А.Г. Гудманян   [3],  Л.В.Коломієць   [6], О.В.Ковтун, О.С.Помазан [7], М.С.Педан [9] та інші</w:t>
      </w:r>
      <w:r>
        <w:rPr>
          <w:rFonts w:ascii="Times New Roman" w:hAnsi="Times New Roman" w:cs="Times New Roman"/>
          <w:sz w:val="28"/>
          <w:szCs w:val="28"/>
          <w:lang w:val="uk-UA"/>
        </w:rPr>
        <w:t xml:space="preserve">. </w:t>
      </w:r>
    </w:p>
    <w:p w14:paraId="46233118" w14:textId="0EDCF411" w:rsidR="00011CFD" w:rsidRPr="00C9395D" w:rsidRDefault="00011CFD" w:rsidP="00C9395D">
      <w:pPr>
        <w:spacing w:line="360" w:lineRule="auto"/>
        <w:ind w:firstLine="851"/>
        <w:jc w:val="both"/>
        <w:rPr>
          <w:rFonts w:ascii="Times New Roman" w:hAnsi="Times New Roman" w:cs="Times New Roman"/>
          <w:sz w:val="28"/>
          <w:szCs w:val="28"/>
          <w:lang w:val="uk-UA"/>
        </w:rPr>
      </w:pPr>
      <w:r w:rsidRPr="00E5288B">
        <w:rPr>
          <w:rFonts w:ascii="Times New Roman" w:hAnsi="Times New Roman" w:cs="Times New Roman"/>
          <w:sz w:val="28"/>
          <w:szCs w:val="28"/>
        </w:rPr>
        <w:t>А Гудманян вважає: «Детальна розробка цих аспектів, а також велика кількість етимологічних досліджень є необхідним етапом для теоретичного розуміння питань запозичення мови. Слід підкреслити, що такий тип первинних заперечень стосується лише формальних характеристик походження іноземної мови в мові, що приймає є дуже важливим. У загальній теорії перекладу вивчення планування форми іноземних слів залежить від наступних фактів: 1) спостереження за фонетичною та морфологічною структурою іноземних словникових одиниць; 2) графічних та орфографічних форм (порівняно з їхніми словниковими одиницями) є найкращим способом</w:t>
      </w:r>
      <w:r w:rsidR="00E53151" w:rsidRPr="00E5288B">
        <w:rPr>
          <w:rFonts w:ascii="Times New Roman" w:hAnsi="Times New Roman" w:cs="Times New Roman"/>
          <w:sz w:val="28"/>
          <w:szCs w:val="28"/>
        </w:rPr>
        <w:t xml:space="preserve"> вивчення рідних слів людей [9</w:t>
      </w:r>
      <w:r w:rsidRPr="00E5288B">
        <w:rPr>
          <w:rFonts w:ascii="Times New Roman" w:hAnsi="Times New Roman" w:cs="Times New Roman"/>
          <w:sz w:val="28"/>
          <w:szCs w:val="28"/>
        </w:rPr>
        <w:t xml:space="preserve">, с. 40]. </w:t>
      </w:r>
    </w:p>
    <w:p w14:paraId="4F1F35BE" w14:textId="77777777" w:rsidR="00011CFD"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t xml:space="preserve">Переклад та розуміння — два нерозривних поняття. Це симбіоз поєднання передачі змісту та форм мовних одиниць. Якщо процес перекладу не виконується на рівні простих слів, то починають задіюватись аспекти мови-джерела та мови перекладу. Коректність перекладу визначається деякими факторами, які можуть бути як об’єктивними так і суб’єктивними. </w:t>
      </w:r>
    </w:p>
    <w:p w14:paraId="4FF2D779" w14:textId="77777777" w:rsidR="00011CFD"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lastRenderedPageBreak/>
        <w:t xml:space="preserve">Це залежить від навичок перекладача, мети виконання перекладу. Тож залежно від цих факторів, решта методів перекладу загальновизнані в практиці перекладу. </w:t>
      </w:r>
    </w:p>
    <w:p w14:paraId="324126FB" w14:textId="77777777" w:rsidR="00011CFD"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t xml:space="preserve">Вже багато років перекладом власних назв зацікавлені перекладознавці та лінгвісти. Найважливіше, що слід пам’ятати кожному перекладознавцю – це зробити переклад таким, щоб реципієнт отримав адекватний переклад власних назв з мови оригіналу. </w:t>
      </w:r>
    </w:p>
    <w:p w14:paraId="088145DA" w14:textId="77777777" w:rsidR="00011CFD"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t xml:space="preserve">Розглянемо, які існують способи перекладу власних назв. Слід зазначити, що різні автори виокремлюють різні види перекладу. </w:t>
      </w:r>
    </w:p>
    <w:p w14:paraId="6261676D" w14:textId="16227DF2" w:rsidR="00011CFD"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t xml:space="preserve">М. Полюжин у своєму посібнику «Теорія і практика перекладу» виокремлює такі види перекладу: </w:t>
      </w:r>
    </w:p>
    <w:p w14:paraId="1474598D" w14:textId="77777777" w:rsidR="0035347B" w:rsidRPr="00E5288B" w:rsidRDefault="00011CFD" w:rsidP="00DC7B31">
      <w:pPr>
        <w:pStyle w:val="a3"/>
        <w:numPr>
          <w:ilvl w:val="0"/>
          <w:numId w:val="8"/>
        </w:numPr>
        <w:spacing w:line="360" w:lineRule="auto"/>
        <w:ind w:left="0" w:firstLine="851"/>
        <w:jc w:val="both"/>
        <w:rPr>
          <w:rFonts w:ascii="Times New Roman" w:hAnsi="Times New Roman" w:cs="Times New Roman"/>
          <w:sz w:val="28"/>
          <w:szCs w:val="28"/>
        </w:rPr>
      </w:pPr>
      <w:r w:rsidRPr="00E5288B">
        <w:rPr>
          <w:rFonts w:ascii="Times New Roman" w:hAnsi="Times New Roman" w:cs="Times New Roman"/>
          <w:sz w:val="28"/>
          <w:szCs w:val="28"/>
        </w:rPr>
        <w:t xml:space="preserve">Адекватний – це такий вид перекладу, який забезпечує передачу змісту оригінального змісту. Це єдиний тип перекладу, який може відтворити зміст та форму іншою мовою. Багато розмовних виразів на англійській мові вимагають зовсім інших форм у перекладі, тобто використання інших слів та фраз для правильного вираження значення висловлювання. Заміна еквівалента словника, буквальний переклад зруйнує єдність змісту та форми в українському перекладі. </w:t>
      </w:r>
    </w:p>
    <w:p w14:paraId="3F7F9499" w14:textId="77777777" w:rsidR="0035347B" w:rsidRPr="00E5288B" w:rsidRDefault="00011CFD" w:rsidP="00DC7B31">
      <w:pPr>
        <w:pStyle w:val="a3"/>
        <w:numPr>
          <w:ilvl w:val="0"/>
          <w:numId w:val="8"/>
        </w:numPr>
        <w:spacing w:line="360" w:lineRule="auto"/>
        <w:ind w:left="0" w:firstLine="851"/>
        <w:jc w:val="both"/>
        <w:rPr>
          <w:rFonts w:ascii="Times New Roman" w:hAnsi="Times New Roman" w:cs="Times New Roman"/>
          <w:sz w:val="28"/>
          <w:szCs w:val="28"/>
        </w:rPr>
      </w:pPr>
      <w:r w:rsidRPr="00E5288B">
        <w:rPr>
          <w:rFonts w:ascii="Times New Roman" w:hAnsi="Times New Roman" w:cs="Times New Roman"/>
          <w:sz w:val="28"/>
          <w:szCs w:val="28"/>
        </w:rPr>
        <w:t xml:space="preserve">Дослівний – переклад, який відтворює структуру іноземнюї мови без зміни структури та суттєвогозміни порядку слов. З граматичної точки зору такий переклад можна вважати «прямим». Оскільки цей переклад задовольняє всі вимоги щодо семантики та стилю тому його можна вважати адекватним. Оскільки можна встановити шість мовних рівнів (фонеми, морфеми, слова, фрази, речення та рівні повного тексту), процес перекладу повинен зосереджуватися на рівні, необхідному в цьому випадку. Власні імена та топоніми дозволяють перекладати на рівні фонеми та морфеми. Те саме можна сказати про багато термінів, реалій, які увійшли в українську мову через неперекладені запозичення. </w:t>
      </w:r>
    </w:p>
    <w:p w14:paraId="3B805DA7" w14:textId="56F0065D" w:rsidR="0035347B" w:rsidRPr="00E5288B" w:rsidRDefault="00011CFD" w:rsidP="00552604">
      <w:pPr>
        <w:pStyle w:val="a3"/>
        <w:numPr>
          <w:ilvl w:val="0"/>
          <w:numId w:val="8"/>
        </w:numPr>
        <w:spacing w:line="360" w:lineRule="auto"/>
        <w:ind w:left="0" w:firstLine="851"/>
        <w:jc w:val="both"/>
        <w:rPr>
          <w:rFonts w:ascii="Times New Roman" w:hAnsi="Times New Roman" w:cs="Times New Roman"/>
          <w:sz w:val="28"/>
          <w:szCs w:val="28"/>
        </w:rPr>
      </w:pPr>
      <w:r w:rsidRPr="00E5288B">
        <w:rPr>
          <w:rFonts w:ascii="Times New Roman" w:hAnsi="Times New Roman" w:cs="Times New Roman"/>
          <w:sz w:val="28"/>
          <w:szCs w:val="28"/>
        </w:rPr>
        <w:lastRenderedPageBreak/>
        <w:t>Вільний переклад, який не потребує повного перетворення оригінального стилю. У вільному перекладі дозволяється скорочувати оригінальний</w:t>
      </w:r>
      <w:r w:rsidR="00E53151" w:rsidRPr="00E5288B">
        <w:rPr>
          <w:rFonts w:ascii="Times New Roman" w:hAnsi="Times New Roman" w:cs="Times New Roman"/>
          <w:sz w:val="28"/>
          <w:szCs w:val="28"/>
        </w:rPr>
        <w:t xml:space="preserve"> текст і пропускати деталі» [26</w:t>
      </w:r>
      <w:r w:rsidRPr="00E5288B">
        <w:rPr>
          <w:rFonts w:ascii="Times New Roman" w:hAnsi="Times New Roman" w:cs="Times New Roman"/>
          <w:sz w:val="28"/>
          <w:szCs w:val="28"/>
        </w:rPr>
        <w:t xml:space="preserve">]. </w:t>
      </w:r>
    </w:p>
    <w:p w14:paraId="23841F0E" w14:textId="1D530ADF" w:rsidR="00011CFD"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t>І. В. Корунець виділяє такі способи перекладу: буквальний, переклад від слова до слова, словесний переклад</w:t>
      </w:r>
      <w:r w:rsidR="00E53151" w:rsidRPr="00E5288B">
        <w:rPr>
          <w:rFonts w:ascii="Times New Roman" w:hAnsi="Times New Roman" w:cs="Times New Roman"/>
          <w:sz w:val="28"/>
          <w:szCs w:val="28"/>
        </w:rPr>
        <w:t xml:space="preserve"> [18].</w:t>
      </w:r>
    </w:p>
    <w:p w14:paraId="179EE427" w14:textId="1EB3F3F8" w:rsidR="002A4024"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t xml:space="preserve">Американський учений запропонував різні способи для перекладу власних назв. Переклад Е. Девіса можна переглянути удвох </w:t>
      </w:r>
      <w:proofErr w:type="gramStart"/>
      <w:r w:rsidRPr="00E5288B">
        <w:rPr>
          <w:rFonts w:ascii="Times New Roman" w:hAnsi="Times New Roman" w:cs="Times New Roman"/>
          <w:sz w:val="28"/>
          <w:szCs w:val="28"/>
        </w:rPr>
        <w:t xml:space="preserve">підходах: </w:t>
      </w:r>
      <w:r w:rsidR="0035347B" w:rsidRPr="00E5288B">
        <w:rPr>
          <w:rFonts w:ascii="Times New Roman" w:hAnsi="Times New Roman" w:cs="Times New Roman"/>
          <w:sz w:val="28"/>
          <w:szCs w:val="28"/>
        </w:rPr>
        <w:t xml:space="preserve"> збереження</w:t>
      </w:r>
      <w:proofErr w:type="gramEnd"/>
      <w:r w:rsidR="0035347B" w:rsidRPr="00E5288B">
        <w:rPr>
          <w:rFonts w:ascii="Times New Roman" w:hAnsi="Times New Roman" w:cs="Times New Roman"/>
          <w:sz w:val="28"/>
          <w:szCs w:val="28"/>
        </w:rPr>
        <w:t xml:space="preserve"> характеристик, а</w:t>
      </w:r>
      <w:r w:rsidRPr="00E5288B">
        <w:rPr>
          <w:rFonts w:ascii="Times New Roman" w:hAnsi="Times New Roman" w:cs="Times New Roman"/>
          <w:sz w:val="28"/>
          <w:szCs w:val="28"/>
        </w:rPr>
        <w:t>бо ж адаптування його до цільової аудиторії. Також Девіз зазначає, то основні стратегії перекладу базуються на: збереженні, додавання, упущення, трансфо</w:t>
      </w:r>
      <w:r w:rsidR="00E53151" w:rsidRPr="00E5288B">
        <w:rPr>
          <w:rFonts w:ascii="Times New Roman" w:hAnsi="Times New Roman" w:cs="Times New Roman"/>
          <w:sz w:val="28"/>
          <w:szCs w:val="28"/>
        </w:rPr>
        <w:t>рмації та створення нового</w:t>
      </w:r>
      <w:r w:rsidRPr="00E5288B">
        <w:rPr>
          <w:rFonts w:ascii="Times New Roman" w:hAnsi="Times New Roman" w:cs="Times New Roman"/>
          <w:sz w:val="28"/>
          <w:szCs w:val="28"/>
        </w:rPr>
        <w:t xml:space="preserve">. </w:t>
      </w:r>
    </w:p>
    <w:p w14:paraId="45A36CAE" w14:textId="36BF1A5A"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 xml:space="preserve">Дослідження способів перекладу власних назв та класифікації цих способів стали важливою темою в </w:t>
      </w:r>
      <w:r>
        <w:rPr>
          <w:rFonts w:ascii="Times New Roman" w:hAnsi="Times New Roman" w:cs="Times New Roman"/>
          <w:sz w:val="28"/>
          <w:szCs w:val="28"/>
        </w:rPr>
        <w:t xml:space="preserve">національному та зарубіжному </w:t>
      </w:r>
      <w:r w:rsidRPr="002A4024">
        <w:rPr>
          <w:rFonts w:ascii="Times New Roman" w:hAnsi="Times New Roman" w:cs="Times New Roman"/>
          <w:sz w:val="28"/>
          <w:szCs w:val="28"/>
        </w:rPr>
        <w:t>перекладознавстві. Декілька відомих дослідників зробили значний внесок у розвиток і класифікацію підходів до перекладу онімів (власних назв). Розглянемо основних авторів, які сформулювали класифікації методів перекладу онімів.</w:t>
      </w:r>
    </w:p>
    <w:p w14:paraId="29AE6F67"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Пітер Ньюмарк розробив одну з найбільш цитованих класифікацій методів перекладу власних назв. У своїх роботах Ньюмарк пропонує кілька основних методів, які включають:</w:t>
      </w:r>
    </w:p>
    <w:p w14:paraId="23F4851B" w14:textId="77777777" w:rsidR="002A4024" w:rsidRPr="002A4024" w:rsidRDefault="002A4024" w:rsidP="00DC7B31">
      <w:pPr>
        <w:pStyle w:val="a3"/>
        <w:numPr>
          <w:ilvl w:val="0"/>
          <w:numId w:val="19"/>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Транскрипцію</w:t>
      </w:r>
      <w:r w:rsidRPr="002A4024">
        <w:rPr>
          <w:rFonts w:ascii="Times New Roman" w:hAnsi="Times New Roman" w:cs="Times New Roman"/>
          <w:sz w:val="28"/>
          <w:szCs w:val="28"/>
        </w:rPr>
        <w:t xml:space="preserve"> (phonetic rendering), що передає звучання назви.</w:t>
      </w:r>
    </w:p>
    <w:p w14:paraId="76A3299B" w14:textId="77777777" w:rsidR="002A4024" w:rsidRPr="002A4024" w:rsidRDefault="002A4024" w:rsidP="00DC7B31">
      <w:pPr>
        <w:pStyle w:val="a3"/>
        <w:numPr>
          <w:ilvl w:val="0"/>
          <w:numId w:val="19"/>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Транслітерацію</w:t>
      </w:r>
      <w:r w:rsidRPr="002A4024">
        <w:rPr>
          <w:rFonts w:ascii="Times New Roman" w:hAnsi="Times New Roman" w:cs="Times New Roman"/>
          <w:sz w:val="28"/>
          <w:szCs w:val="28"/>
        </w:rPr>
        <w:t xml:space="preserve"> (transliteration), яка передає назву по літерах.</w:t>
      </w:r>
    </w:p>
    <w:p w14:paraId="6C80267A" w14:textId="77777777" w:rsidR="002A4024" w:rsidRPr="002A4024" w:rsidRDefault="002A4024" w:rsidP="00DC7B31">
      <w:pPr>
        <w:pStyle w:val="a3"/>
        <w:numPr>
          <w:ilvl w:val="0"/>
          <w:numId w:val="19"/>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Калькування</w:t>
      </w:r>
      <w:r w:rsidRPr="002A4024">
        <w:rPr>
          <w:rFonts w:ascii="Times New Roman" w:hAnsi="Times New Roman" w:cs="Times New Roman"/>
          <w:sz w:val="28"/>
          <w:szCs w:val="28"/>
        </w:rPr>
        <w:t xml:space="preserve"> (calque), що передає значення назви буквально, особливо для прозорих або описових назв.</w:t>
      </w:r>
    </w:p>
    <w:p w14:paraId="0B510A3D" w14:textId="77777777" w:rsidR="002A4024" w:rsidRPr="002A4024" w:rsidRDefault="002A4024" w:rsidP="00DC7B31">
      <w:pPr>
        <w:pStyle w:val="a3"/>
        <w:numPr>
          <w:ilvl w:val="0"/>
          <w:numId w:val="19"/>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Прямий графічний перенос</w:t>
      </w:r>
      <w:r w:rsidRPr="002A4024">
        <w:rPr>
          <w:rFonts w:ascii="Times New Roman" w:hAnsi="Times New Roman" w:cs="Times New Roman"/>
          <w:sz w:val="28"/>
          <w:szCs w:val="28"/>
        </w:rPr>
        <w:t xml:space="preserve"> (transplantation), коли назва зберігається в оригінальному вигляді.</w:t>
      </w:r>
    </w:p>
    <w:p w14:paraId="3F0279A3" w14:textId="400E220B" w:rsidR="002A4024" w:rsidRPr="002A4024" w:rsidRDefault="002A4024" w:rsidP="00DC7B31">
      <w:pPr>
        <w:pStyle w:val="a3"/>
        <w:numPr>
          <w:ilvl w:val="0"/>
          <w:numId w:val="19"/>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Адаптацію</w:t>
      </w:r>
      <w:r w:rsidRPr="002A4024">
        <w:rPr>
          <w:rFonts w:ascii="Times New Roman" w:hAnsi="Times New Roman" w:cs="Times New Roman"/>
          <w:sz w:val="28"/>
          <w:szCs w:val="28"/>
        </w:rPr>
        <w:t xml:space="preserve"> (adaptation), яка використовується для підлаштування під культурні особливості цільової мови</w:t>
      </w:r>
      <w:r w:rsidR="00E53151">
        <w:rPr>
          <w:rFonts w:ascii="Times New Roman" w:hAnsi="Times New Roman" w:cs="Times New Roman"/>
          <w:sz w:val="28"/>
          <w:szCs w:val="28"/>
        </w:rPr>
        <w:t xml:space="preserve"> </w:t>
      </w:r>
      <w:r w:rsidR="00E53151" w:rsidRPr="00E5288B">
        <w:rPr>
          <w:rFonts w:ascii="Times New Roman" w:hAnsi="Times New Roman" w:cs="Times New Roman"/>
          <w:sz w:val="28"/>
          <w:szCs w:val="28"/>
        </w:rPr>
        <w:t>[40]</w:t>
      </w:r>
      <w:r w:rsidRPr="002A4024">
        <w:rPr>
          <w:rFonts w:ascii="Times New Roman" w:hAnsi="Times New Roman" w:cs="Times New Roman"/>
          <w:sz w:val="28"/>
          <w:szCs w:val="28"/>
        </w:rPr>
        <w:t>.</w:t>
      </w:r>
    </w:p>
    <w:p w14:paraId="5D0133E3"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lastRenderedPageBreak/>
        <w:t>Ньюмарк підкреслював, що переклад онімів повинен враховувати культурну специфіку та цільову аудиторію, і тому вибір способу залежить від контексту.</w:t>
      </w:r>
    </w:p>
    <w:p w14:paraId="6599F3C8"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 xml:space="preserve">Французькі дослідники Жан-Поль Вінай та Жан Дарбельне у своїй праці </w:t>
      </w:r>
      <w:r w:rsidRPr="002A4024">
        <w:rPr>
          <w:rFonts w:ascii="Times New Roman" w:hAnsi="Times New Roman" w:cs="Times New Roman"/>
          <w:i/>
          <w:iCs/>
          <w:sz w:val="28"/>
          <w:szCs w:val="28"/>
        </w:rPr>
        <w:t>Comparative Stylistics of French and English</w:t>
      </w:r>
      <w:r w:rsidRPr="002A4024">
        <w:rPr>
          <w:rFonts w:ascii="Times New Roman" w:hAnsi="Times New Roman" w:cs="Times New Roman"/>
          <w:sz w:val="28"/>
          <w:szCs w:val="28"/>
        </w:rPr>
        <w:t xml:space="preserve"> розробили класифікацію, яка включає методи адаптації та калькування для перекладу онімів. Вони розглядали:</w:t>
      </w:r>
    </w:p>
    <w:p w14:paraId="5E2A31C5" w14:textId="77777777" w:rsidR="002A4024" w:rsidRPr="002A4024" w:rsidRDefault="002A4024" w:rsidP="00DC7B31">
      <w:pPr>
        <w:pStyle w:val="a3"/>
        <w:numPr>
          <w:ilvl w:val="0"/>
          <w:numId w:val="20"/>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Калькування</w:t>
      </w:r>
      <w:r w:rsidRPr="002A4024">
        <w:rPr>
          <w:rFonts w:ascii="Times New Roman" w:hAnsi="Times New Roman" w:cs="Times New Roman"/>
          <w:sz w:val="28"/>
          <w:szCs w:val="28"/>
        </w:rPr>
        <w:t xml:space="preserve"> – послівний переклад, де кожен елемент назви перекладається буквально.</w:t>
      </w:r>
    </w:p>
    <w:p w14:paraId="13C444E9" w14:textId="66C2B402" w:rsidR="002A4024" w:rsidRPr="002A4024" w:rsidRDefault="002A4024" w:rsidP="00DC7B31">
      <w:pPr>
        <w:pStyle w:val="a3"/>
        <w:numPr>
          <w:ilvl w:val="0"/>
          <w:numId w:val="20"/>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Адаптація</w:t>
      </w:r>
      <w:r w:rsidRPr="002A4024">
        <w:rPr>
          <w:rFonts w:ascii="Times New Roman" w:hAnsi="Times New Roman" w:cs="Times New Roman"/>
          <w:sz w:val="28"/>
          <w:szCs w:val="28"/>
        </w:rPr>
        <w:t xml:space="preserve"> – заміна культурно специфічної назви іншою, яка є зрозумілою для аудиторії цільової мови</w:t>
      </w:r>
      <w:r w:rsidR="00E53151">
        <w:rPr>
          <w:rFonts w:ascii="Times New Roman" w:hAnsi="Times New Roman" w:cs="Times New Roman"/>
          <w:sz w:val="28"/>
          <w:szCs w:val="28"/>
        </w:rPr>
        <w:t xml:space="preserve"> </w:t>
      </w:r>
      <w:r w:rsidR="00E53151" w:rsidRPr="00E5288B">
        <w:rPr>
          <w:rFonts w:ascii="Times New Roman" w:hAnsi="Times New Roman" w:cs="Times New Roman"/>
          <w:sz w:val="28"/>
          <w:szCs w:val="28"/>
        </w:rPr>
        <w:t>[36]</w:t>
      </w:r>
      <w:r w:rsidRPr="002A4024">
        <w:rPr>
          <w:rFonts w:ascii="Times New Roman" w:hAnsi="Times New Roman" w:cs="Times New Roman"/>
          <w:sz w:val="28"/>
          <w:szCs w:val="28"/>
        </w:rPr>
        <w:t>.</w:t>
      </w:r>
    </w:p>
    <w:p w14:paraId="6B945929"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Хоча їх класифікація охоплює переклад загалом, вона містить важливі методи для передачі власних назв, і їх підхід став основою для багатьох подальших досліджень.</w:t>
      </w:r>
    </w:p>
    <w:p w14:paraId="2BE5CBF0" w14:textId="30C9C25C"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bCs/>
          <w:sz w:val="28"/>
          <w:szCs w:val="28"/>
        </w:rPr>
        <w:t>Сусан</w:t>
      </w:r>
      <w:r w:rsidRPr="002A4024">
        <w:rPr>
          <w:rFonts w:ascii="Times New Roman" w:hAnsi="Times New Roman" w:cs="Times New Roman"/>
          <w:b/>
          <w:bCs/>
          <w:sz w:val="28"/>
          <w:szCs w:val="28"/>
        </w:rPr>
        <w:t xml:space="preserve"> </w:t>
      </w:r>
      <w:r w:rsidRPr="002A4024">
        <w:rPr>
          <w:rFonts w:ascii="Times New Roman" w:hAnsi="Times New Roman" w:cs="Times New Roman"/>
          <w:sz w:val="28"/>
          <w:szCs w:val="28"/>
        </w:rPr>
        <w:t xml:space="preserve">Баснетт вивчала переклад культурних одиниць, включно з онімами, у контексті міжкультурної комунікації. У своїй книзі </w:t>
      </w:r>
      <w:r w:rsidRPr="002A4024">
        <w:rPr>
          <w:rFonts w:ascii="Times New Roman" w:hAnsi="Times New Roman" w:cs="Times New Roman"/>
          <w:i/>
          <w:iCs/>
          <w:sz w:val="28"/>
          <w:szCs w:val="28"/>
        </w:rPr>
        <w:t>Translation Studies</w:t>
      </w:r>
      <w:r w:rsidRPr="002A4024">
        <w:rPr>
          <w:rFonts w:ascii="Times New Roman" w:hAnsi="Times New Roman" w:cs="Times New Roman"/>
          <w:sz w:val="28"/>
          <w:szCs w:val="28"/>
        </w:rPr>
        <w:t xml:space="preserve"> вона пропонує способи передачі власних назв через:</w:t>
      </w:r>
    </w:p>
    <w:p w14:paraId="29CD8144" w14:textId="77777777" w:rsidR="002A4024" w:rsidRPr="002A4024" w:rsidRDefault="002A4024" w:rsidP="00DC7B31">
      <w:pPr>
        <w:pStyle w:val="a3"/>
        <w:numPr>
          <w:ilvl w:val="0"/>
          <w:numId w:val="21"/>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Збереження</w:t>
      </w:r>
      <w:r w:rsidRPr="002A4024">
        <w:rPr>
          <w:rFonts w:ascii="Times New Roman" w:hAnsi="Times New Roman" w:cs="Times New Roman"/>
          <w:sz w:val="28"/>
          <w:szCs w:val="28"/>
        </w:rPr>
        <w:t xml:space="preserve"> (retention), що включає використання оригінальної назви без змін.</w:t>
      </w:r>
    </w:p>
    <w:p w14:paraId="4BE4E7B1" w14:textId="77777777" w:rsidR="002A4024" w:rsidRPr="002A4024" w:rsidRDefault="002A4024" w:rsidP="00DC7B31">
      <w:pPr>
        <w:pStyle w:val="a3"/>
        <w:numPr>
          <w:ilvl w:val="0"/>
          <w:numId w:val="21"/>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Модифікацію</w:t>
      </w:r>
      <w:r w:rsidRPr="002A4024">
        <w:rPr>
          <w:rFonts w:ascii="Times New Roman" w:hAnsi="Times New Roman" w:cs="Times New Roman"/>
          <w:sz w:val="28"/>
          <w:szCs w:val="28"/>
        </w:rPr>
        <w:t xml:space="preserve"> – включає часткову або повну адаптацію.</w:t>
      </w:r>
    </w:p>
    <w:p w14:paraId="279950E9" w14:textId="51D80F76" w:rsidR="002A4024" w:rsidRPr="002A4024" w:rsidRDefault="002A4024" w:rsidP="00DC7B31">
      <w:pPr>
        <w:pStyle w:val="a3"/>
        <w:numPr>
          <w:ilvl w:val="0"/>
          <w:numId w:val="21"/>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Локалізацію</w:t>
      </w:r>
      <w:r w:rsidRPr="002A4024">
        <w:rPr>
          <w:rFonts w:ascii="Times New Roman" w:hAnsi="Times New Roman" w:cs="Times New Roman"/>
          <w:sz w:val="28"/>
          <w:szCs w:val="28"/>
        </w:rPr>
        <w:t xml:space="preserve"> – адаптація назви до культурних особливостей цільової аудиторії</w:t>
      </w:r>
      <w:r w:rsidR="00E53151">
        <w:rPr>
          <w:rFonts w:ascii="Times New Roman" w:hAnsi="Times New Roman" w:cs="Times New Roman"/>
          <w:sz w:val="28"/>
          <w:szCs w:val="28"/>
        </w:rPr>
        <w:t xml:space="preserve"> </w:t>
      </w:r>
      <w:r w:rsidR="00E53151" w:rsidRPr="00E5288B">
        <w:rPr>
          <w:rFonts w:ascii="Times New Roman" w:hAnsi="Times New Roman" w:cs="Times New Roman"/>
          <w:sz w:val="28"/>
          <w:szCs w:val="28"/>
        </w:rPr>
        <w:t>[37]</w:t>
      </w:r>
      <w:r w:rsidRPr="002A4024">
        <w:rPr>
          <w:rFonts w:ascii="Times New Roman" w:hAnsi="Times New Roman" w:cs="Times New Roman"/>
          <w:sz w:val="28"/>
          <w:szCs w:val="28"/>
        </w:rPr>
        <w:t>.</w:t>
      </w:r>
    </w:p>
    <w:p w14:paraId="3FC1CBCB"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Баснетт також підкреслює, що методи перекладу залежать від соціокультурного контексту та конкретної аудиторії.</w:t>
      </w:r>
    </w:p>
    <w:p w14:paraId="7B7FF2EA"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Іен Мейсон і Дуглас Робінсон, обидва дослідники з перекладознавства, також розробили класифікацію способів перекладу власних назв, виходячи з прагматичних і функціональних аспектів. Вони наголошують на таких методах:</w:t>
      </w:r>
    </w:p>
    <w:p w14:paraId="7696EA80" w14:textId="77777777" w:rsidR="002A4024" w:rsidRPr="002A4024" w:rsidRDefault="002A4024" w:rsidP="00DC7B31">
      <w:pPr>
        <w:pStyle w:val="a3"/>
        <w:numPr>
          <w:ilvl w:val="0"/>
          <w:numId w:val="22"/>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lastRenderedPageBreak/>
        <w:t>Фонетична адаптація</w:t>
      </w:r>
      <w:r w:rsidRPr="002A4024">
        <w:rPr>
          <w:rFonts w:ascii="Times New Roman" w:hAnsi="Times New Roman" w:cs="Times New Roman"/>
          <w:sz w:val="28"/>
          <w:szCs w:val="28"/>
        </w:rPr>
        <w:t xml:space="preserve"> – передача звучання назви (переважно транскрипція).</w:t>
      </w:r>
    </w:p>
    <w:p w14:paraId="16AF1522" w14:textId="77777777" w:rsidR="002A4024" w:rsidRPr="002A4024" w:rsidRDefault="002A4024" w:rsidP="00DC7B31">
      <w:pPr>
        <w:pStyle w:val="a3"/>
        <w:numPr>
          <w:ilvl w:val="0"/>
          <w:numId w:val="22"/>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Лексична адаптація</w:t>
      </w:r>
      <w:r w:rsidRPr="002A4024">
        <w:rPr>
          <w:rFonts w:ascii="Times New Roman" w:hAnsi="Times New Roman" w:cs="Times New Roman"/>
          <w:sz w:val="28"/>
          <w:szCs w:val="28"/>
        </w:rPr>
        <w:t xml:space="preserve"> – переклад значення, якщо назва містить смисловий зміст.</w:t>
      </w:r>
    </w:p>
    <w:p w14:paraId="55CA6ABA" w14:textId="00D5F267" w:rsidR="002A4024" w:rsidRPr="002A4024" w:rsidRDefault="002A4024" w:rsidP="00DC7B31">
      <w:pPr>
        <w:pStyle w:val="a3"/>
        <w:numPr>
          <w:ilvl w:val="0"/>
          <w:numId w:val="22"/>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Культурна адаптація</w:t>
      </w:r>
      <w:r w:rsidRPr="002A4024">
        <w:rPr>
          <w:rFonts w:ascii="Times New Roman" w:hAnsi="Times New Roman" w:cs="Times New Roman"/>
          <w:sz w:val="28"/>
          <w:szCs w:val="28"/>
        </w:rPr>
        <w:t xml:space="preserve"> – заміна оригінальної назви на еквівалент, більш зрозумілий цільовій аудиторії</w:t>
      </w:r>
      <w:r w:rsidR="00E53151">
        <w:rPr>
          <w:rFonts w:ascii="Times New Roman" w:hAnsi="Times New Roman" w:cs="Times New Roman"/>
          <w:sz w:val="28"/>
          <w:szCs w:val="28"/>
        </w:rPr>
        <w:t xml:space="preserve"> </w:t>
      </w:r>
      <w:r w:rsidR="00E53151" w:rsidRPr="00E5288B">
        <w:rPr>
          <w:rFonts w:ascii="Times New Roman" w:hAnsi="Times New Roman" w:cs="Times New Roman"/>
          <w:sz w:val="28"/>
          <w:szCs w:val="28"/>
        </w:rPr>
        <w:t>[39]</w:t>
      </w:r>
      <w:r w:rsidRPr="002A4024">
        <w:rPr>
          <w:rFonts w:ascii="Times New Roman" w:hAnsi="Times New Roman" w:cs="Times New Roman"/>
          <w:sz w:val="28"/>
          <w:szCs w:val="28"/>
        </w:rPr>
        <w:t>.</w:t>
      </w:r>
    </w:p>
    <w:p w14:paraId="6A94EE63" w14:textId="27AED2F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bCs/>
          <w:sz w:val="28"/>
          <w:szCs w:val="28"/>
        </w:rPr>
        <w:t xml:space="preserve">Андре </w:t>
      </w:r>
      <w:r w:rsidRPr="002A4024">
        <w:rPr>
          <w:rFonts w:ascii="Times New Roman" w:hAnsi="Times New Roman" w:cs="Times New Roman"/>
          <w:sz w:val="28"/>
          <w:szCs w:val="28"/>
        </w:rPr>
        <w:t>Лефевер досліджував вплив ідеології та цензури на переклад власних назв, особливо в контексті культурної адаптації. Його підхід включає:</w:t>
      </w:r>
    </w:p>
    <w:p w14:paraId="6E8A3610" w14:textId="77777777" w:rsidR="002A4024" w:rsidRPr="002A4024" w:rsidRDefault="002A4024" w:rsidP="00DC7B31">
      <w:pPr>
        <w:pStyle w:val="a3"/>
        <w:numPr>
          <w:ilvl w:val="0"/>
          <w:numId w:val="23"/>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Переклад-заміщення</w:t>
      </w:r>
      <w:r w:rsidRPr="002A4024">
        <w:rPr>
          <w:rFonts w:ascii="Times New Roman" w:hAnsi="Times New Roman" w:cs="Times New Roman"/>
          <w:sz w:val="28"/>
          <w:szCs w:val="28"/>
        </w:rPr>
        <w:t xml:space="preserve"> – підбір культурно зрозумілих еквівалентів замість оригінальної назви.</w:t>
      </w:r>
    </w:p>
    <w:p w14:paraId="4748E572" w14:textId="1F97319B" w:rsidR="002A4024" w:rsidRPr="002A4024" w:rsidRDefault="002A4024" w:rsidP="00DC7B31">
      <w:pPr>
        <w:pStyle w:val="a3"/>
        <w:numPr>
          <w:ilvl w:val="0"/>
          <w:numId w:val="23"/>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Директний переклад</w:t>
      </w:r>
      <w:r w:rsidRPr="002A4024">
        <w:rPr>
          <w:rFonts w:ascii="Times New Roman" w:hAnsi="Times New Roman" w:cs="Times New Roman"/>
          <w:sz w:val="28"/>
          <w:szCs w:val="28"/>
        </w:rPr>
        <w:t xml:space="preserve"> – збереження назви в оригіналі або близькому звучанні</w:t>
      </w:r>
      <w:r w:rsidR="00E53151">
        <w:rPr>
          <w:rFonts w:ascii="Times New Roman" w:hAnsi="Times New Roman" w:cs="Times New Roman"/>
          <w:sz w:val="28"/>
          <w:szCs w:val="28"/>
        </w:rPr>
        <w:t xml:space="preserve"> </w:t>
      </w:r>
      <w:r w:rsidR="00E53151" w:rsidRPr="00E5288B">
        <w:rPr>
          <w:rFonts w:ascii="Times New Roman" w:hAnsi="Times New Roman" w:cs="Times New Roman"/>
          <w:sz w:val="28"/>
          <w:szCs w:val="28"/>
        </w:rPr>
        <w:t>[37]</w:t>
      </w:r>
      <w:r w:rsidRPr="002A4024">
        <w:rPr>
          <w:rFonts w:ascii="Times New Roman" w:hAnsi="Times New Roman" w:cs="Times New Roman"/>
          <w:sz w:val="28"/>
          <w:szCs w:val="28"/>
        </w:rPr>
        <w:t>.</w:t>
      </w:r>
    </w:p>
    <w:p w14:paraId="529713F7"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Лефевер підкреслює, що перекладачі повинні враховувати політичний та культурний контекст при виборі методу перекладу.</w:t>
      </w:r>
    </w:p>
    <w:p w14:paraId="71B006D6" w14:textId="77777777" w:rsidR="002A4024"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Німецька дослідниця Христіана Норд розробила функціональний підхід до перекладу, що включає методи перекладу власних назв, зокрема:</w:t>
      </w:r>
    </w:p>
    <w:p w14:paraId="0903439F" w14:textId="77777777" w:rsidR="002A4024" w:rsidRPr="002A4024" w:rsidRDefault="002A4024" w:rsidP="00DC7B31">
      <w:pPr>
        <w:pStyle w:val="a3"/>
        <w:numPr>
          <w:ilvl w:val="0"/>
          <w:numId w:val="24"/>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Прямий переклад</w:t>
      </w:r>
      <w:r w:rsidRPr="002A4024">
        <w:rPr>
          <w:rFonts w:ascii="Times New Roman" w:hAnsi="Times New Roman" w:cs="Times New Roman"/>
          <w:sz w:val="28"/>
          <w:szCs w:val="28"/>
        </w:rPr>
        <w:t xml:space="preserve"> – збереження оригінальної назви.</w:t>
      </w:r>
    </w:p>
    <w:p w14:paraId="5D45D23F" w14:textId="0764E1B5" w:rsidR="002A4024" w:rsidRPr="002A4024" w:rsidRDefault="002A4024" w:rsidP="00DC7B31">
      <w:pPr>
        <w:pStyle w:val="a3"/>
        <w:numPr>
          <w:ilvl w:val="0"/>
          <w:numId w:val="24"/>
        </w:numPr>
        <w:spacing w:line="360" w:lineRule="auto"/>
        <w:ind w:left="0" w:firstLine="851"/>
        <w:jc w:val="both"/>
        <w:rPr>
          <w:rFonts w:ascii="Times New Roman" w:hAnsi="Times New Roman" w:cs="Times New Roman"/>
          <w:sz w:val="28"/>
          <w:szCs w:val="28"/>
        </w:rPr>
      </w:pPr>
      <w:r w:rsidRPr="002A4024">
        <w:rPr>
          <w:rFonts w:ascii="Times New Roman" w:hAnsi="Times New Roman" w:cs="Times New Roman"/>
          <w:b/>
          <w:bCs/>
          <w:sz w:val="28"/>
          <w:szCs w:val="28"/>
        </w:rPr>
        <w:t>Функціональна адаптація</w:t>
      </w:r>
      <w:r w:rsidRPr="002A4024">
        <w:rPr>
          <w:rFonts w:ascii="Times New Roman" w:hAnsi="Times New Roman" w:cs="Times New Roman"/>
          <w:sz w:val="28"/>
          <w:szCs w:val="28"/>
        </w:rPr>
        <w:t xml:space="preserve"> – адаптація назви залежно від її функції в тексті, що передбачає гнучкий підхід</w:t>
      </w:r>
      <w:r w:rsidR="00E53151">
        <w:rPr>
          <w:rFonts w:ascii="Times New Roman" w:hAnsi="Times New Roman" w:cs="Times New Roman"/>
          <w:sz w:val="28"/>
          <w:szCs w:val="28"/>
        </w:rPr>
        <w:t xml:space="preserve"> </w:t>
      </w:r>
      <w:r w:rsidR="00E53151" w:rsidRPr="00E5288B">
        <w:rPr>
          <w:rFonts w:ascii="Times New Roman" w:hAnsi="Times New Roman" w:cs="Times New Roman"/>
          <w:sz w:val="28"/>
          <w:szCs w:val="28"/>
        </w:rPr>
        <w:t>[41]</w:t>
      </w:r>
      <w:r w:rsidRPr="002A4024">
        <w:rPr>
          <w:rFonts w:ascii="Times New Roman" w:hAnsi="Times New Roman" w:cs="Times New Roman"/>
          <w:sz w:val="28"/>
          <w:szCs w:val="28"/>
        </w:rPr>
        <w:t>.</w:t>
      </w:r>
    </w:p>
    <w:p w14:paraId="1DD53199" w14:textId="777CA30A" w:rsidR="0035347B" w:rsidRPr="002A4024" w:rsidRDefault="002A4024" w:rsidP="00DC7B31">
      <w:pPr>
        <w:spacing w:line="360" w:lineRule="auto"/>
        <w:ind w:firstLine="851"/>
        <w:jc w:val="both"/>
        <w:rPr>
          <w:rFonts w:ascii="Times New Roman" w:hAnsi="Times New Roman" w:cs="Times New Roman"/>
          <w:sz w:val="28"/>
          <w:szCs w:val="28"/>
        </w:rPr>
      </w:pPr>
      <w:r w:rsidRPr="002A4024">
        <w:rPr>
          <w:rFonts w:ascii="Times New Roman" w:hAnsi="Times New Roman" w:cs="Times New Roman"/>
          <w:sz w:val="28"/>
          <w:szCs w:val="28"/>
        </w:rPr>
        <w:t>Норд розглядає власні назви як знакові одиниці, важливі для передавання культури, і відстоює важливість збереження чи адаптації залежно від конкретного призначення тексту.</w:t>
      </w:r>
    </w:p>
    <w:p w14:paraId="61AF1CF7" w14:textId="105A0AE0" w:rsidR="00E1261B" w:rsidRPr="00E1261B" w:rsidRDefault="00E1261B" w:rsidP="00DC7B31">
      <w:pPr>
        <w:pStyle w:val="a4"/>
        <w:spacing w:line="360" w:lineRule="auto"/>
        <w:ind w:firstLine="851"/>
        <w:jc w:val="both"/>
        <w:rPr>
          <w:sz w:val="28"/>
          <w:szCs w:val="28"/>
        </w:rPr>
      </w:pPr>
      <w:r w:rsidRPr="00E1261B">
        <w:rPr>
          <w:sz w:val="28"/>
          <w:szCs w:val="28"/>
        </w:rPr>
        <w:t>В</w:t>
      </w:r>
      <w:r w:rsidR="00614329">
        <w:rPr>
          <w:sz w:val="28"/>
          <w:szCs w:val="28"/>
        </w:rPr>
        <w:t>.</w:t>
      </w:r>
      <w:r w:rsidRPr="00E1261B">
        <w:rPr>
          <w:sz w:val="28"/>
          <w:szCs w:val="28"/>
        </w:rPr>
        <w:t xml:space="preserve"> Карабан у своїх працях з перекладознавства приділяв значну увагу способам передачі власних назв. Він виділяв такі методи, як:</w:t>
      </w:r>
    </w:p>
    <w:p w14:paraId="15F7224C" w14:textId="77777777" w:rsidR="00E1261B" w:rsidRPr="00E1261B" w:rsidRDefault="00E1261B" w:rsidP="00DC7B31">
      <w:pPr>
        <w:pStyle w:val="a4"/>
        <w:numPr>
          <w:ilvl w:val="0"/>
          <w:numId w:val="25"/>
        </w:numPr>
        <w:spacing w:line="360" w:lineRule="auto"/>
        <w:ind w:left="0" w:firstLine="851"/>
        <w:jc w:val="both"/>
        <w:rPr>
          <w:sz w:val="28"/>
          <w:szCs w:val="28"/>
        </w:rPr>
      </w:pPr>
      <w:r w:rsidRPr="00E1261B">
        <w:rPr>
          <w:sz w:val="28"/>
          <w:szCs w:val="28"/>
        </w:rPr>
        <w:lastRenderedPageBreak/>
        <w:t>Транскрипція – передача звучання власної назви засобами іншої мови, наприклад, John як Джон.</w:t>
      </w:r>
    </w:p>
    <w:p w14:paraId="44EB8D09" w14:textId="77777777" w:rsidR="00E1261B" w:rsidRPr="00E1261B" w:rsidRDefault="00E1261B" w:rsidP="00DC7B31">
      <w:pPr>
        <w:pStyle w:val="a4"/>
        <w:numPr>
          <w:ilvl w:val="0"/>
          <w:numId w:val="25"/>
        </w:numPr>
        <w:spacing w:line="360" w:lineRule="auto"/>
        <w:ind w:left="0" w:firstLine="851"/>
        <w:jc w:val="both"/>
        <w:rPr>
          <w:sz w:val="28"/>
          <w:szCs w:val="28"/>
        </w:rPr>
      </w:pPr>
      <w:r w:rsidRPr="00E1261B">
        <w:rPr>
          <w:sz w:val="28"/>
          <w:szCs w:val="28"/>
        </w:rPr>
        <w:t>Транслітерація – передача графічної форми власної назви засобами іншої мови, наприклад, London як Лондон.</w:t>
      </w:r>
    </w:p>
    <w:p w14:paraId="1B8E5A6E" w14:textId="77777777" w:rsidR="00E1261B" w:rsidRPr="00E1261B" w:rsidRDefault="00E1261B" w:rsidP="00DC7B31">
      <w:pPr>
        <w:pStyle w:val="a4"/>
        <w:numPr>
          <w:ilvl w:val="0"/>
          <w:numId w:val="25"/>
        </w:numPr>
        <w:spacing w:line="360" w:lineRule="auto"/>
        <w:ind w:left="0" w:firstLine="851"/>
        <w:jc w:val="both"/>
        <w:rPr>
          <w:sz w:val="28"/>
          <w:szCs w:val="28"/>
        </w:rPr>
      </w:pPr>
      <w:r w:rsidRPr="00E1261B">
        <w:rPr>
          <w:sz w:val="28"/>
          <w:szCs w:val="28"/>
        </w:rPr>
        <w:t>Калькування – буквальний переклад елементів власної назви, що особливо актуально для назв організацій чи установ, наприклад, United Nations як Організація Об’єднаних Націй.</w:t>
      </w:r>
    </w:p>
    <w:p w14:paraId="62248A38" w14:textId="77777777" w:rsidR="00552604" w:rsidRDefault="00E1261B" w:rsidP="00552604">
      <w:pPr>
        <w:pStyle w:val="a4"/>
        <w:numPr>
          <w:ilvl w:val="0"/>
          <w:numId w:val="25"/>
        </w:numPr>
        <w:spacing w:line="360" w:lineRule="auto"/>
        <w:ind w:left="0" w:firstLine="851"/>
        <w:jc w:val="both"/>
        <w:rPr>
          <w:sz w:val="28"/>
          <w:szCs w:val="28"/>
        </w:rPr>
      </w:pPr>
      <w:r w:rsidRPr="00E1261B">
        <w:rPr>
          <w:sz w:val="28"/>
          <w:szCs w:val="28"/>
        </w:rPr>
        <w:t>Використання традиційних відповідників – застосування усталених історичних форм для перекладу географічних назв чи імен відомих осіб, наприклад, Rome як Рим</w:t>
      </w:r>
      <w:r w:rsidR="00E53151">
        <w:rPr>
          <w:sz w:val="28"/>
          <w:szCs w:val="28"/>
        </w:rPr>
        <w:t xml:space="preserve"> </w:t>
      </w:r>
      <w:r w:rsidR="00E53151" w:rsidRPr="00E5288B">
        <w:rPr>
          <w:sz w:val="28"/>
          <w:szCs w:val="28"/>
        </w:rPr>
        <w:t>[13].</w:t>
      </w:r>
    </w:p>
    <w:p w14:paraId="1CFB2EB7" w14:textId="77777777" w:rsidR="00552604" w:rsidRDefault="00011CFD" w:rsidP="00552604">
      <w:pPr>
        <w:pStyle w:val="a4"/>
        <w:spacing w:line="360" w:lineRule="auto"/>
        <w:ind w:firstLine="851"/>
        <w:contextualSpacing/>
        <w:jc w:val="both"/>
        <w:rPr>
          <w:sz w:val="28"/>
          <w:szCs w:val="28"/>
        </w:rPr>
      </w:pPr>
      <w:r w:rsidRPr="00E5288B">
        <w:rPr>
          <w:sz w:val="28"/>
          <w:szCs w:val="28"/>
          <w:lang w:val="ru-RU"/>
        </w:rPr>
        <w:t>Це пояснюється відмінностями в морфологічних системах англійської та української мов</w:t>
      </w:r>
      <w:r w:rsidR="004821C0" w:rsidRPr="00E5288B">
        <w:rPr>
          <w:sz w:val="28"/>
          <w:szCs w:val="28"/>
          <w:lang w:val="ru-RU"/>
        </w:rPr>
        <w:t>.</w:t>
      </w:r>
      <w:r w:rsidRPr="00E5288B">
        <w:rPr>
          <w:sz w:val="28"/>
          <w:szCs w:val="28"/>
          <w:lang w:val="ru-RU"/>
        </w:rPr>
        <w:t xml:space="preserve"> </w:t>
      </w:r>
    </w:p>
    <w:p w14:paraId="3FDA69D6" w14:textId="1EE39C98" w:rsidR="00552604" w:rsidRPr="00552604" w:rsidRDefault="00552604" w:rsidP="00552604">
      <w:pPr>
        <w:pStyle w:val="a4"/>
        <w:spacing w:line="360" w:lineRule="auto"/>
        <w:ind w:firstLine="851"/>
        <w:contextualSpacing/>
        <w:jc w:val="both"/>
        <w:rPr>
          <w:sz w:val="28"/>
          <w:szCs w:val="28"/>
        </w:rPr>
      </w:pPr>
      <w:r w:rsidRPr="00552604">
        <w:rPr>
          <w:b/>
          <w:bCs/>
          <w:sz w:val="28"/>
          <w:szCs w:val="28"/>
        </w:rPr>
        <w:t>Транскрипція</w:t>
      </w:r>
      <w:r w:rsidRPr="00552604">
        <w:rPr>
          <w:sz w:val="28"/>
          <w:szCs w:val="28"/>
        </w:rPr>
        <w:t xml:space="preserve"> є одним із найпоширеніших методів передачі власних назв при перекладі. Її суть полягає у збереженні звучання оригінального слова за допомогою фонем мови перекладу. Іншими словами, транскрипція забезпечує фонетичну адаптацію, коли звук слова в мові-джерелі максимально точно передається засобами мови-реципієнта. Наприклад, англійське ім’я </w:t>
      </w:r>
      <w:r w:rsidRPr="00552604">
        <w:rPr>
          <w:i/>
          <w:iCs/>
          <w:sz w:val="28"/>
          <w:szCs w:val="28"/>
        </w:rPr>
        <w:t>William</w:t>
      </w:r>
      <w:r w:rsidRPr="00552604">
        <w:rPr>
          <w:sz w:val="28"/>
          <w:szCs w:val="28"/>
        </w:rPr>
        <w:t xml:space="preserve"> передається як </w:t>
      </w:r>
      <w:r w:rsidRPr="00552604">
        <w:rPr>
          <w:i/>
          <w:iCs/>
          <w:sz w:val="28"/>
          <w:szCs w:val="28"/>
        </w:rPr>
        <w:t>Вільям</w:t>
      </w:r>
      <w:r w:rsidRPr="00552604">
        <w:rPr>
          <w:sz w:val="28"/>
          <w:szCs w:val="28"/>
        </w:rPr>
        <w:t>. Цей метод особливо важливий для мов із різними системами письма, наприклад, при перекладі з англійської на українську чи навпаки. Транскрипція зберігає звучання, що дозволяє читачу ідентифікувати об’єкт чи особу, незважаючи на мовні бар’єри. Водночас вона може спричиняти певні труднощі, зокрема у випадках, коли мова перекладу не має звуків, ідентичних тим, що є в мові-джерелі. У таких ситуаціях перекладач змушений використовувати максимально наближені фонетичні відповідники, що може призводити до часткової втрати оригінального звучання.</w:t>
      </w:r>
    </w:p>
    <w:p w14:paraId="391B142E" w14:textId="77777777" w:rsidR="00552604" w:rsidRPr="00552604" w:rsidRDefault="00552604" w:rsidP="00552604">
      <w:pPr>
        <w:pStyle w:val="a4"/>
        <w:spacing w:line="360" w:lineRule="auto"/>
        <w:ind w:firstLine="851"/>
        <w:contextualSpacing/>
        <w:jc w:val="both"/>
        <w:rPr>
          <w:sz w:val="28"/>
          <w:szCs w:val="28"/>
        </w:rPr>
      </w:pPr>
      <w:r w:rsidRPr="00552604">
        <w:rPr>
          <w:b/>
          <w:bCs/>
          <w:sz w:val="28"/>
          <w:szCs w:val="28"/>
        </w:rPr>
        <w:t>Транслітерація</w:t>
      </w:r>
      <w:r w:rsidRPr="00552604">
        <w:rPr>
          <w:sz w:val="28"/>
          <w:szCs w:val="28"/>
        </w:rPr>
        <w:t xml:space="preserve"> – це метод перекладу, який фокусується на графічному відтворенні оригінального слова. На відміну від транскрипції, транслітерація зберігає </w:t>
      </w:r>
      <w:r w:rsidRPr="00552604">
        <w:rPr>
          <w:sz w:val="28"/>
          <w:szCs w:val="28"/>
        </w:rPr>
        <w:lastRenderedPageBreak/>
        <w:t xml:space="preserve">написання слова шляхом адаптації кожної його літери засобами алфавіту мови перекладу. Наприклад, англійське слово </w:t>
      </w:r>
      <w:r w:rsidRPr="00552604">
        <w:rPr>
          <w:i/>
          <w:iCs/>
          <w:sz w:val="28"/>
          <w:szCs w:val="28"/>
        </w:rPr>
        <w:t>London</w:t>
      </w:r>
      <w:r w:rsidRPr="00552604">
        <w:rPr>
          <w:sz w:val="28"/>
          <w:szCs w:val="28"/>
        </w:rPr>
        <w:t xml:space="preserve"> транслітерується як </w:t>
      </w:r>
      <w:r w:rsidRPr="00552604">
        <w:rPr>
          <w:i/>
          <w:iCs/>
          <w:sz w:val="28"/>
          <w:szCs w:val="28"/>
        </w:rPr>
        <w:t>Лондон</w:t>
      </w:r>
      <w:r w:rsidRPr="00552604">
        <w:rPr>
          <w:sz w:val="28"/>
          <w:szCs w:val="28"/>
        </w:rPr>
        <w:t>. Цей метод найкраще підходить для передачі власних назв, таких як імена людей, географічні назви чи вигадані прізвища, особливо якщо збереження оригінальної орфографії є важливим для культурної ідентифікації. Транслітерація широко використовується у перекладах офіційних документів, наукових текстів чи міжнародних назв. Проте вона може створювати труднощі у сприйнятті, якщо адаптоване слово надто відрізняється від його звичного звучання, що іноді спонукає перекладачів комбінувати її з транскрипцією.</w:t>
      </w:r>
    </w:p>
    <w:p w14:paraId="38362D86" w14:textId="592B8441" w:rsidR="00011CFD" w:rsidRPr="00552604" w:rsidRDefault="00552604" w:rsidP="00552604">
      <w:pPr>
        <w:pStyle w:val="a4"/>
        <w:spacing w:line="360" w:lineRule="auto"/>
        <w:ind w:firstLine="851"/>
        <w:contextualSpacing/>
        <w:jc w:val="both"/>
        <w:rPr>
          <w:sz w:val="28"/>
          <w:szCs w:val="28"/>
        </w:rPr>
      </w:pPr>
      <w:r w:rsidRPr="00552604">
        <w:rPr>
          <w:b/>
          <w:bCs/>
          <w:sz w:val="28"/>
          <w:szCs w:val="28"/>
        </w:rPr>
        <w:t>Калькування</w:t>
      </w:r>
      <w:r w:rsidRPr="00552604">
        <w:rPr>
          <w:sz w:val="28"/>
          <w:szCs w:val="28"/>
        </w:rPr>
        <w:t xml:space="preserve"> – це метод перекладу, за якого відтворюється повний морфемний склад оригінального слова. Цей підхід застосовується для передачі змісту слова або фрази шляхом послівного перекладу кожного елемента. Наприклад, назва </w:t>
      </w:r>
      <w:r w:rsidRPr="00552604">
        <w:rPr>
          <w:i/>
          <w:iCs/>
          <w:sz w:val="28"/>
          <w:szCs w:val="28"/>
        </w:rPr>
        <w:t>United Nations</w:t>
      </w:r>
      <w:r w:rsidRPr="00552604">
        <w:rPr>
          <w:sz w:val="28"/>
          <w:szCs w:val="28"/>
        </w:rPr>
        <w:t xml:space="preserve"> калькується як </w:t>
      </w:r>
      <w:r w:rsidRPr="00552604">
        <w:rPr>
          <w:i/>
          <w:iCs/>
          <w:sz w:val="28"/>
          <w:szCs w:val="28"/>
        </w:rPr>
        <w:t>Організація Об’єднаних Націй</w:t>
      </w:r>
      <w:r w:rsidRPr="00552604">
        <w:rPr>
          <w:sz w:val="28"/>
          <w:szCs w:val="28"/>
        </w:rPr>
        <w:t>. Калькування дозволяє зберегти семантичну структуру і передати зміст оригінального терміну або фрази в мові перекладу. Цей метод особливо ефективний для назв організацій, установ чи описових власних назв, де збереження значення є важливішим за звучання. Однак калькування може створювати штучні або незрозумілі конструкції, якщо культурний контекст або мовні особливості не враховані належним чином, тому перекладачеві потрібно уважно підходити до його використання.</w:t>
      </w:r>
    </w:p>
    <w:p w14:paraId="3766C92A" w14:textId="77777777" w:rsidR="004821C0"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t xml:space="preserve">За А. Г. Гудманяном існує п'ять способів включення іншомовних власних назв </w:t>
      </w:r>
      <w:proofErr w:type="gramStart"/>
      <w:r w:rsidRPr="00E5288B">
        <w:rPr>
          <w:rFonts w:ascii="Times New Roman" w:hAnsi="Times New Roman" w:cs="Times New Roman"/>
          <w:sz w:val="28"/>
          <w:szCs w:val="28"/>
        </w:rPr>
        <w:t>у текст</w:t>
      </w:r>
      <w:proofErr w:type="gramEnd"/>
      <w:r w:rsidRPr="00E5288B">
        <w:rPr>
          <w:rFonts w:ascii="Times New Roman" w:hAnsi="Times New Roman" w:cs="Times New Roman"/>
          <w:sz w:val="28"/>
          <w:szCs w:val="28"/>
        </w:rPr>
        <w:t>:</w:t>
      </w:r>
    </w:p>
    <w:p w14:paraId="62129EAF" w14:textId="138308BD" w:rsidR="004821C0" w:rsidRPr="00935F22" w:rsidRDefault="00011CFD" w:rsidP="00DC7B31">
      <w:pPr>
        <w:pStyle w:val="a3"/>
        <w:numPr>
          <w:ilvl w:val="0"/>
          <w:numId w:val="12"/>
        </w:numPr>
        <w:spacing w:line="360" w:lineRule="auto"/>
        <w:ind w:left="0" w:firstLine="851"/>
        <w:jc w:val="both"/>
        <w:rPr>
          <w:rFonts w:ascii="Times New Roman" w:hAnsi="Times New Roman" w:cs="Times New Roman"/>
          <w:sz w:val="28"/>
          <w:szCs w:val="28"/>
        </w:rPr>
      </w:pPr>
      <w:r w:rsidRPr="00935F22">
        <w:rPr>
          <w:rFonts w:ascii="Times New Roman" w:hAnsi="Times New Roman" w:cs="Times New Roman"/>
          <w:sz w:val="28"/>
          <w:szCs w:val="28"/>
        </w:rPr>
        <w:t>трансплантація – включення слова з ор</w:t>
      </w:r>
      <w:r w:rsidR="004821C0" w:rsidRPr="00935F22">
        <w:rPr>
          <w:rFonts w:ascii="Times New Roman" w:hAnsi="Times New Roman" w:cs="Times New Roman"/>
          <w:sz w:val="28"/>
          <w:szCs w:val="28"/>
        </w:rPr>
        <w:t>игінальним написанням;</w:t>
      </w:r>
    </w:p>
    <w:p w14:paraId="061B6283" w14:textId="57ADF417" w:rsidR="004821C0" w:rsidRPr="004821C0" w:rsidRDefault="004821C0" w:rsidP="00DC7B31">
      <w:pPr>
        <w:pStyle w:val="a3"/>
        <w:numPr>
          <w:ilvl w:val="0"/>
          <w:numId w:val="12"/>
        </w:numPr>
        <w:spacing w:line="360" w:lineRule="auto"/>
        <w:ind w:left="0" w:firstLine="851"/>
        <w:jc w:val="both"/>
        <w:rPr>
          <w:rFonts w:ascii="Times New Roman" w:hAnsi="Times New Roman" w:cs="Times New Roman"/>
          <w:sz w:val="28"/>
          <w:szCs w:val="28"/>
          <w:lang w:val="en-US"/>
        </w:rPr>
      </w:pPr>
      <w:r w:rsidRPr="004821C0">
        <w:rPr>
          <w:rFonts w:ascii="Times New Roman" w:hAnsi="Times New Roman" w:cs="Times New Roman"/>
          <w:sz w:val="28"/>
          <w:szCs w:val="28"/>
          <w:lang w:val="en-US"/>
        </w:rPr>
        <w:t>додавання певних приміток;</w:t>
      </w:r>
    </w:p>
    <w:p w14:paraId="692AA93C" w14:textId="4779E82D" w:rsidR="004821C0" w:rsidRPr="004821C0" w:rsidRDefault="00011CFD" w:rsidP="00DC7B31">
      <w:pPr>
        <w:pStyle w:val="a3"/>
        <w:numPr>
          <w:ilvl w:val="0"/>
          <w:numId w:val="12"/>
        </w:numPr>
        <w:spacing w:line="360" w:lineRule="auto"/>
        <w:ind w:left="0" w:firstLine="851"/>
        <w:jc w:val="both"/>
        <w:rPr>
          <w:rFonts w:ascii="Times New Roman" w:hAnsi="Times New Roman" w:cs="Times New Roman"/>
          <w:sz w:val="28"/>
          <w:szCs w:val="28"/>
          <w:lang w:val="en-US"/>
        </w:rPr>
      </w:pPr>
      <w:r w:rsidRPr="004821C0">
        <w:rPr>
          <w:rFonts w:ascii="Times New Roman" w:hAnsi="Times New Roman" w:cs="Times New Roman"/>
          <w:sz w:val="28"/>
          <w:szCs w:val="28"/>
          <w:lang w:val="en-US"/>
        </w:rPr>
        <w:t xml:space="preserve">транслітерація; </w:t>
      </w:r>
    </w:p>
    <w:p w14:paraId="5AE2ACA0" w14:textId="2ACCEDAD" w:rsidR="004821C0" w:rsidRPr="004821C0" w:rsidRDefault="00011CFD" w:rsidP="00DC7B31">
      <w:pPr>
        <w:pStyle w:val="a3"/>
        <w:numPr>
          <w:ilvl w:val="0"/>
          <w:numId w:val="12"/>
        </w:numPr>
        <w:spacing w:line="360" w:lineRule="auto"/>
        <w:ind w:left="0" w:firstLine="851"/>
        <w:jc w:val="both"/>
        <w:rPr>
          <w:rFonts w:ascii="Times New Roman" w:hAnsi="Times New Roman" w:cs="Times New Roman"/>
          <w:sz w:val="28"/>
          <w:szCs w:val="28"/>
          <w:lang w:val="en-US"/>
        </w:rPr>
      </w:pPr>
      <w:r w:rsidRPr="004821C0">
        <w:rPr>
          <w:rFonts w:ascii="Times New Roman" w:hAnsi="Times New Roman" w:cs="Times New Roman"/>
          <w:sz w:val="28"/>
          <w:szCs w:val="28"/>
          <w:lang w:val="en-US"/>
        </w:rPr>
        <w:t xml:space="preserve">практична транскрипція: </w:t>
      </w:r>
    </w:p>
    <w:p w14:paraId="76FF123A" w14:textId="6CF1BE83" w:rsidR="004821C0" w:rsidRPr="004821C0" w:rsidRDefault="00011CFD" w:rsidP="00DC7B31">
      <w:pPr>
        <w:pStyle w:val="a3"/>
        <w:numPr>
          <w:ilvl w:val="0"/>
          <w:numId w:val="12"/>
        </w:numPr>
        <w:spacing w:line="360" w:lineRule="auto"/>
        <w:ind w:left="0" w:firstLine="851"/>
        <w:jc w:val="both"/>
        <w:rPr>
          <w:rFonts w:ascii="Times New Roman" w:hAnsi="Times New Roman" w:cs="Times New Roman"/>
          <w:sz w:val="28"/>
          <w:szCs w:val="28"/>
          <w:lang w:val="en-US"/>
        </w:rPr>
      </w:pPr>
      <w:r w:rsidRPr="004821C0">
        <w:rPr>
          <w:rFonts w:ascii="Times New Roman" w:hAnsi="Times New Roman" w:cs="Times New Roman"/>
          <w:sz w:val="28"/>
          <w:szCs w:val="28"/>
          <w:lang w:val="en-US"/>
        </w:rPr>
        <w:t>безпосередній переклад</w:t>
      </w:r>
      <w:r w:rsidR="00E53151">
        <w:rPr>
          <w:rFonts w:ascii="Times New Roman" w:hAnsi="Times New Roman" w:cs="Times New Roman"/>
          <w:sz w:val="28"/>
          <w:szCs w:val="28"/>
          <w:lang w:val="en-US"/>
        </w:rPr>
        <w:t xml:space="preserve"> [9]</w:t>
      </w:r>
      <w:r w:rsidRPr="004821C0">
        <w:rPr>
          <w:rFonts w:ascii="Times New Roman" w:hAnsi="Times New Roman" w:cs="Times New Roman"/>
          <w:sz w:val="28"/>
          <w:szCs w:val="28"/>
          <w:lang w:val="en-US"/>
        </w:rPr>
        <w:t xml:space="preserve">. </w:t>
      </w:r>
    </w:p>
    <w:p w14:paraId="07BD1FD2" w14:textId="10A163B5" w:rsidR="00011CFD"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lastRenderedPageBreak/>
        <w:t>Перші два способи вчений вважає неприйнятними для передачі іншомовних власних назв за</w:t>
      </w:r>
      <w:r w:rsidR="00E53151" w:rsidRPr="00E5288B">
        <w:rPr>
          <w:rFonts w:ascii="Times New Roman" w:hAnsi="Times New Roman" w:cs="Times New Roman"/>
          <w:sz w:val="28"/>
          <w:szCs w:val="28"/>
        </w:rPr>
        <w:t>собами української графіки [9</w:t>
      </w:r>
      <w:r w:rsidRPr="00E5288B">
        <w:rPr>
          <w:rFonts w:ascii="Times New Roman" w:hAnsi="Times New Roman" w:cs="Times New Roman"/>
          <w:sz w:val="28"/>
          <w:szCs w:val="28"/>
        </w:rPr>
        <w:t xml:space="preserve">, </w:t>
      </w:r>
      <w:r w:rsidRPr="00A73097">
        <w:rPr>
          <w:rFonts w:ascii="Times New Roman" w:hAnsi="Times New Roman" w:cs="Times New Roman"/>
          <w:sz w:val="28"/>
          <w:szCs w:val="28"/>
          <w:lang w:val="en-US"/>
        </w:rPr>
        <w:t>c</w:t>
      </w:r>
      <w:r w:rsidRPr="00E5288B">
        <w:rPr>
          <w:rFonts w:ascii="Times New Roman" w:hAnsi="Times New Roman" w:cs="Times New Roman"/>
          <w:sz w:val="28"/>
          <w:szCs w:val="28"/>
        </w:rPr>
        <w:t xml:space="preserve">.26]. </w:t>
      </w:r>
    </w:p>
    <w:p w14:paraId="668C4B75" w14:textId="776FFFC7" w:rsidR="00011CFD"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t>Переклад оніма за допомогою вислову, що буквально передає зміст імені тексту оригіналу, називається калькою. Традиція транскрибування час-від-часу не має сенсу, адже коли автором задуманий глибокий смисл, вкладений у певний онім, перекладач не повинен використовувати цей метод. Калькування зазвичай допомагає уникнути можливих перекладацьких проблем та поверхнев</w:t>
      </w:r>
      <w:r w:rsidR="00E53151" w:rsidRPr="00E5288B">
        <w:rPr>
          <w:rFonts w:ascii="Times New Roman" w:hAnsi="Times New Roman" w:cs="Times New Roman"/>
          <w:sz w:val="28"/>
          <w:szCs w:val="28"/>
        </w:rPr>
        <w:t>ого розуміння читачем тексту [9</w:t>
      </w:r>
      <w:r w:rsidRPr="00E5288B">
        <w:rPr>
          <w:rFonts w:ascii="Times New Roman" w:hAnsi="Times New Roman" w:cs="Times New Roman"/>
          <w:sz w:val="28"/>
          <w:szCs w:val="28"/>
        </w:rPr>
        <w:t xml:space="preserve">, с. 3-4]. </w:t>
      </w:r>
    </w:p>
    <w:p w14:paraId="2F37B008" w14:textId="3A780F49" w:rsidR="00011CFD" w:rsidRPr="00E5288B" w:rsidRDefault="00011CFD" w:rsidP="00DC7B31">
      <w:pPr>
        <w:spacing w:line="360" w:lineRule="auto"/>
        <w:ind w:firstLine="851"/>
        <w:jc w:val="both"/>
        <w:rPr>
          <w:rFonts w:ascii="Times New Roman" w:hAnsi="Times New Roman" w:cs="Times New Roman"/>
          <w:sz w:val="28"/>
          <w:szCs w:val="28"/>
        </w:rPr>
      </w:pPr>
      <w:r w:rsidRPr="00E5288B">
        <w:rPr>
          <w:rFonts w:ascii="Times New Roman" w:hAnsi="Times New Roman" w:cs="Times New Roman"/>
          <w:sz w:val="28"/>
          <w:szCs w:val="28"/>
        </w:rPr>
        <w:t>М. В. Бережна у своїй роботі виділяє ще методи морфограматичної модифікації (практичної транскрипції / транслітерації), семантичної експлікації (коментуючий перек</w:t>
      </w:r>
      <w:r w:rsidR="00E53151" w:rsidRPr="00E5288B">
        <w:rPr>
          <w:rFonts w:ascii="Times New Roman" w:hAnsi="Times New Roman" w:cs="Times New Roman"/>
          <w:sz w:val="28"/>
          <w:szCs w:val="28"/>
        </w:rPr>
        <w:t>лад), обмеження варіативності [5</w:t>
      </w:r>
      <w:r w:rsidRPr="00E5288B">
        <w:rPr>
          <w:rFonts w:ascii="Times New Roman" w:hAnsi="Times New Roman" w:cs="Times New Roman"/>
          <w:sz w:val="28"/>
          <w:szCs w:val="28"/>
        </w:rPr>
        <w:t xml:space="preserve">, </w:t>
      </w:r>
      <w:r w:rsidRPr="00A73097">
        <w:rPr>
          <w:rFonts w:ascii="Times New Roman" w:hAnsi="Times New Roman" w:cs="Times New Roman"/>
          <w:sz w:val="28"/>
          <w:szCs w:val="28"/>
          <w:lang w:val="en-US"/>
        </w:rPr>
        <w:t>c</w:t>
      </w:r>
      <w:r w:rsidRPr="00E5288B">
        <w:rPr>
          <w:rFonts w:ascii="Times New Roman" w:hAnsi="Times New Roman" w:cs="Times New Roman"/>
          <w:sz w:val="28"/>
          <w:szCs w:val="28"/>
        </w:rPr>
        <w:t xml:space="preserve">. 63]. </w:t>
      </w:r>
    </w:p>
    <w:p w14:paraId="2A727CAA" w14:textId="0525484C" w:rsidR="00E1261B" w:rsidRPr="009D532F" w:rsidRDefault="00E1261B" w:rsidP="00DC7B31">
      <w:pPr>
        <w:spacing w:line="360" w:lineRule="auto"/>
        <w:ind w:firstLine="851"/>
        <w:jc w:val="both"/>
        <w:rPr>
          <w:rFonts w:ascii="Times New Roman" w:hAnsi="Times New Roman" w:cs="Times New Roman"/>
          <w:sz w:val="28"/>
          <w:szCs w:val="28"/>
          <w:lang w:val="uk-UA"/>
        </w:rPr>
      </w:pPr>
      <w:r w:rsidRPr="00E5288B">
        <w:rPr>
          <w:rFonts w:ascii="Times New Roman" w:hAnsi="Times New Roman" w:cs="Times New Roman"/>
          <w:sz w:val="28"/>
          <w:szCs w:val="28"/>
        </w:rPr>
        <w:t>Також багато дослівників згадують змішаний переклад як поєднання способів при передачі ономастичної одиниці.</w:t>
      </w:r>
    </w:p>
    <w:p w14:paraId="755F020A" w14:textId="6406FC25" w:rsidR="00E1261B" w:rsidRPr="009D532F" w:rsidRDefault="00E72895" w:rsidP="00552604">
      <w:pPr>
        <w:spacing w:line="360" w:lineRule="auto"/>
        <w:ind w:firstLine="851"/>
        <w:jc w:val="both"/>
        <w:rPr>
          <w:rFonts w:ascii="Times New Roman" w:hAnsi="Times New Roman" w:cs="Times New Roman"/>
          <w:sz w:val="28"/>
          <w:szCs w:val="28"/>
          <w:lang w:val="en-US"/>
        </w:rPr>
      </w:pPr>
      <w:r w:rsidRPr="009D532F">
        <w:rPr>
          <w:rFonts w:ascii="Times New Roman" w:hAnsi="Times New Roman" w:cs="Times New Roman"/>
          <w:sz w:val="28"/>
          <w:szCs w:val="28"/>
        </w:rPr>
        <w:t>У процесі аналізу способів перекладу власних назв ми спираємося на власну робочу класифікацію, створену на основі класифікацій, запропонованих В. Карабаном та А. Гудманяном</w:t>
      </w:r>
      <w:r w:rsidR="002C1CCD">
        <w:rPr>
          <w:rFonts w:ascii="Times New Roman" w:hAnsi="Times New Roman" w:cs="Times New Roman"/>
          <w:sz w:val="28"/>
          <w:szCs w:val="28"/>
          <w:lang w:val="uk-UA"/>
        </w:rPr>
        <w:t xml:space="preserve"> та додали змішаний </w:t>
      </w:r>
      <w:r w:rsidR="00C9395D">
        <w:rPr>
          <w:rFonts w:ascii="Times New Roman" w:hAnsi="Times New Roman" w:cs="Times New Roman"/>
          <w:sz w:val="28"/>
          <w:szCs w:val="28"/>
          <w:lang w:val="uk-UA"/>
        </w:rPr>
        <w:t>спосіб перекладу.</w:t>
      </w:r>
      <w:r w:rsidRPr="009D532F">
        <w:rPr>
          <w:rFonts w:ascii="Times New Roman" w:hAnsi="Times New Roman" w:cs="Times New Roman"/>
          <w:sz w:val="28"/>
          <w:szCs w:val="28"/>
        </w:rPr>
        <w:t xml:space="preserve"> Ця класифікація охоплює такі способи перекладу </w:t>
      </w:r>
      <w:r w:rsidR="00C9395D">
        <w:rPr>
          <w:rFonts w:ascii="Times New Roman" w:hAnsi="Times New Roman" w:cs="Times New Roman"/>
          <w:sz w:val="28"/>
          <w:szCs w:val="28"/>
          <w:lang w:val="uk-UA"/>
        </w:rPr>
        <w:t>власних назв</w:t>
      </w:r>
      <w:r w:rsidRPr="009D532F">
        <w:rPr>
          <w:rFonts w:ascii="Times New Roman" w:hAnsi="Times New Roman" w:cs="Times New Roman"/>
          <w:sz w:val="28"/>
          <w:szCs w:val="28"/>
        </w:rPr>
        <w:t xml:space="preserve">: </w:t>
      </w:r>
    </w:p>
    <w:p w14:paraId="607A5732" w14:textId="6B1DF6F9" w:rsidR="00E1261B" w:rsidRPr="009D532F" w:rsidRDefault="00E1261B" w:rsidP="00DC7B31">
      <w:pPr>
        <w:pStyle w:val="a4"/>
        <w:numPr>
          <w:ilvl w:val="0"/>
          <w:numId w:val="26"/>
        </w:numPr>
        <w:spacing w:line="360" w:lineRule="auto"/>
        <w:ind w:left="0" w:firstLine="851"/>
        <w:jc w:val="both"/>
        <w:rPr>
          <w:sz w:val="28"/>
          <w:szCs w:val="28"/>
        </w:rPr>
      </w:pPr>
      <w:r w:rsidRPr="009D532F">
        <w:rPr>
          <w:sz w:val="28"/>
          <w:szCs w:val="28"/>
        </w:rPr>
        <w:t>транскрипція</w:t>
      </w:r>
      <w:r w:rsidR="00E72895" w:rsidRPr="009D532F">
        <w:rPr>
          <w:sz w:val="28"/>
          <w:szCs w:val="28"/>
        </w:rPr>
        <w:t xml:space="preserve"> </w:t>
      </w:r>
    </w:p>
    <w:p w14:paraId="725718B2" w14:textId="36B3A3AD" w:rsidR="00E1261B" w:rsidRPr="009D532F" w:rsidRDefault="00E1261B" w:rsidP="00DC7B31">
      <w:pPr>
        <w:pStyle w:val="a4"/>
        <w:numPr>
          <w:ilvl w:val="0"/>
          <w:numId w:val="26"/>
        </w:numPr>
        <w:spacing w:line="360" w:lineRule="auto"/>
        <w:ind w:left="0" w:firstLine="851"/>
        <w:jc w:val="both"/>
        <w:rPr>
          <w:sz w:val="28"/>
          <w:szCs w:val="28"/>
        </w:rPr>
      </w:pPr>
      <w:r w:rsidRPr="009D532F">
        <w:rPr>
          <w:sz w:val="28"/>
          <w:szCs w:val="28"/>
        </w:rPr>
        <w:t>транслітерація</w:t>
      </w:r>
    </w:p>
    <w:p w14:paraId="55A41CB4" w14:textId="6A844947" w:rsidR="00E1261B" w:rsidRPr="009D532F" w:rsidRDefault="00E1261B" w:rsidP="00DC7B31">
      <w:pPr>
        <w:pStyle w:val="a4"/>
        <w:numPr>
          <w:ilvl w:val="0"/>
          <w:numId w:val="26"/>
        </w:numPr>
        <w:spacing w:line="360" w:lineRule="auto"/>
        <w:ind w:left="0" w:firstLine="851"/>
        <w:jc w:val="both"/>
        <w:rPr>
          <w:sz w:val="28"/>
          <w:szCs w:val="28"/>
        </w:rPr>
      </w:pPr>
      <w:r w:rsidRPr="009D532F">
        <w:rPr>
          <w:sz w:val="28"/>
          <w:szCs w:val="28"/>
        </w:rPr>
        <w:t>практична транскрипція</w:t>
      </w:r>
      <w:r w:rsidR="00E72895" w:rsidRPr="009D532F">
        <w:rPr>
          <w:sz w:val="28"/>
          <w:szCs w:val="28"/>
        </w:rPr>
        <w:t xml:space="preserve"> </w:t>
      </w:r>
    </w:p>
    <w:p w14:paraId="2F424B21" w14:textId="3567AB36" w:rsidR="00E1261B" w:rsidRPr="009D532F" w:rsidRDefault="00E1261B" w:rsidP="00DC7B31">
      <w:pPr>
        <w:pStyle w:val="a4"/>
        <w:numPr>
          <w:ilvl w:val="0"/>
          <w:numId w:val="26"/>
        </w:numPr>
        <w:spacing w:line="360" w:lineRule="auto"/>
        <w:ind w:left="0" w:firstLine="851"/>
        <w:jc w:val="both"/>
        <w:rPr>
          <w:sz w:val="28"/>
          <w:szCs w:val="28"/>
        </w:rPr>
      </w:pPr>
      <w:r w:rsidRPr="009D532F">
        <w:rPr>
          <w:sz w:val="28"/>
          <w:szCs w:val="28"/>
        </w:rPr>
        <w:t>калькування</w:t>
      </w:r>
      <w:r w:rsidR="00E72895" w:rsidRPr="009D532F">
        <w:rPr>
          <w:sz w:val="28"/>
          <w:szCs w:val="28"/>
        </w:rPr>
        <w:t xml:space="preserve"> </w:t>
      </w:r>
    </w:p>
    <w:p w14:paraId="13DE3376" w14:textId="1652D626" w:rsidR="00E1261B" w:rsidRPr="009D532F" w:rsidRDefault="00E72895" w:rsidP="00DC7B31">
      <w:pPr>
        <w:pStyle w:val="a4"/>
        <w:numPr>
          <w:ilvl w:val="0"/>
          <w:numId w:val="26"/>
        </w:numPr>
        <w:spacing w:line="360" w:lineRule="auto"/>
        <w:ind w:left="0" w:firstLine="851"/>
        <w:jc w:val="both"/>
        <w:rPr>
          <w:sz w:val="28"/>
          <w:szCs w:val="28"/>
        </w:rPr>
      </w:pPr>
      <w:r w:rsidRPr="009D532F">
        <w:rPr>
          <w:sz w:val="28"/>
          <w:szCs w:val="28"/>
        </w:rPr>
        <w:t>традицій</w:t>
      </w:r>
      <w:r w:rsidR="00E1261B" w:rsidRPr="009D532F">
        <w:rPr>
          <w:sz w:val="28"/>
          <w:szCs w:val="28"/>
        </w:rPr>
        <w:t>ний ономастичний відповідник</w:t>
      </w:r>
      <w:r w:rsidR="00C16BCC" w:rsidRPr="009D532F">
        <w:rPr>
          <w:sz w:val="28"/>
          <w:szCs w:val="28"/>
        </w:rPr>
        <w:t xml:space="preserve"> </w:t>
      </w:r>
    </w:p>
    <w:p w14:paraId="5D53AF93" w14:textId="2B9F2C17" w:rsidR="00E72895" w:rsidRPr="009D532F" w:rsidRDefault="00C16BCC" w:rsidP="00DC7B31">
      <w:pPr>
        <w:pStyle w:val="a4"/>
        <w:numPr>
          <w:ilvl w:val="0"/>
          <w:numId w:val="26"/>
        </w:numPr>
        <w:spacing w:line="360" w:lineRule="auto"/>
        <w:ind w:left="0" w:firstLine="851"/>
        <w:jc w:val="both"/>
        <w:rPr>
          <w:sz w:val="28"/>
          <w:szCs w:val="28"/>
        </w:rPr>
      </w:pPr>
      <w:r w:rsidRPr="009D532F">
        <w:rPr>
          <w:sz w:val="28"/>
          <w:szCs w:val="28"/>
        </w:rPr>
        <w:t xml:space="preserve">змішаний </w:t>
      </w:r>
      <w:r w:rsidR="009971CE">
        <w:rPr>
          <w:sz w:val="28"/>
          <w:szCs w:val="28"/>
        </w:rPr>
        <w:t xml:space="preserve">спосіб </w:t>
      </w:r>
      <w:r w:rsidR="002C1CCD">
        <w:rPr>
          <w:sz w:val="28"/>
          <w:szCs w:val="28"/>
        </w:rPr>
        <w:t>переклад</w:t>
      </w:r>
      <w:r w:rsidR="009971CE">
        <w:rPr>
          <w:sz w:val="28"/>
          <w:szCs w:val="28"/>
        </w:rPr>
        <w:t>у</w:t>
      </w:r>
      <w:r w:rsidR="00E72895" w:rsidRPr="009D532F">
        <w:rPr>
          <w:sz w:val="28"/>
          <w:szCs w:val="28"/>
        </w:rPr>
        <w:t>.</w:t>
      </w:r>
    </w:p>
    <w:p w14:paraId="301A121D" w14:textId="77777777" w:rsidR="00A20CBD" w:rsidRPr="009D532F" w:rsidRDefault="00A20CBD" w:rsidP="00A73097">
      <w:pPr>
        <w:jc w:val="both"/>
        <w:rPr>
          <w:rFonts w:ascii="Times New Roman" w:hAnsi="Times New Roman" w:cs="Times New Roman"/>
          <w:sz w:val="28"/>
          <w:szCs w:val="28"/>
          <w:lang w:val="en-US"/>
        </w:rPr>
      </w:pPr>
    </w:p>
    <w:p w14:paraId="4966E81C" w14:textId="77777777" w:rsidR="00552604" w:rsidRPr="009D532F" w:rsidRDefault="00552604" w:rsidP="00552604">
      <w:pPr>
        <w:spacing w:line="360" w:lineRule="auto"/>
        <w:ind w:firstLine="851"/>
        <w:jc w:val="both"/>
        <w:rPr>
          <w:rFonts w:ascii="Times New Roman" w:hAnsi="Times New Roman" w:cs="Times New Roman"/>
          <w:sz w:val="28"/>
          <w:szCs w:val="28"/>
        </w:rPr>
      </w:pPr>
      <w:r w:rsidRPr="009D532F">
        <w:rPr>
          <w:rFonts w:ascii="Times New Roman" w:hAnsi="Times New Roman" w:cs="Times New Roman"/>
          <w:sz w:val="28"/>
          <w:szCs w:val="28"/>
          <w:lang w:val="uk-UA"/>
        </w:rPr>
        <w:t xml:space="preserve">Підбиваючи підсумки теоретичної частини дослідження, можемо зазначити наступне. </w:t>
      </w:r>
      <w:r w:rsidRPr="009D532F">
        <w:rPr>
          <w:rFonts w:ascii="Times New Roman" w:hAnsi="Times New Roman" w:cs="Times New Roman"/>
          <w:sz w:val="28"/>
          <w:szCs w:val="28"/>
        </w:rPr>
        <w:t>Ономастика як наука про власні назви має давню історію та широку сферу застосування. Власні назви відіграють ключову роль у міжмовній комунікації, виступаючи своєрідними "опорними точками" між культурами. Їхня універсальність дозволяє зберігати ідентичність незалежно від мови спілкування, що робить їх важливими для вивчення іноземних мов та перекладу. Визначення власних назв включає їхню функцію позначення конкретних предметів, при цьому зберігаючи зв’язок із соціальними, культурними та історичними аспектами. Для цілей цього дослідження найвдалішим є визначення М.В. Бережної, згідно з яким власна назва — це одиниця мови, яка позначає окремий об'єкт чи поняття та зберігає свою ідентичність у міжмовному просторі.</w:t>
      </w:r>
    </w:p>
    <w:p w14:paraId="70BE5B90" w14:textId="77777777" w:rsidR="005F0F32" w:rsidRPr="00E5288B" w:rsidRDefault="00552604" w:rsidP="00552604">
      <w:pPr>
        <w:spacing w:line="360" w:lineRule="auto"/>
        <w:ind w:firstLine="851"/>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 xml:space="preserve">Класифікації власних назв, запропоновані різними вченими, відображають як культурні, так і лінгвістичні традиції. Українські дослідники, такі як В. Карабан і </w:t>
      </w:r>
    </w:p>
    <w:p w14:paraId="0BE352BE" w14:textId="1C33227A" w:rsidR="00552604" w:rsidRPr="009D532F" w:rsidRDefault="00552604" w:rsidP="005F0F32">
      <w:pPr>
        <w:spacing w:line="360" w:lineRule="auto"/>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М. Кочерган, зосереджуються на історичних та етнокультурних аспектах, виділяючи такі категорії, як антропоніми, топоніми, зооніми, хрононіми та інші. Зарубіжні дослідники, зокрема Пітер Ньюмарк і Сусан Баснетт, акцентують на прагматичних і функціональних характеристиках власних назв, розглядаючи їх через призму міжкультурної адаптації та комунікації. Ця різноманітність класифікацій пов’язана з різними підходами до аналізу мовних і культурних особливостей, що обумовлює необхідність створення власної робочої класифікації для цілей конкретного дослідження.</w:t>
      </w:r>
    </w:p>
    <w:p w14:paraId="2AE9EAF6" w14:textId="0379DC7B" w:rsidR="00552604" w:rsidRPr="009D532F" w:rsidRDefault="00552604" w:rsidP="00552604">
      <w:pPr>
        <w:spacing w:line="360" w:lineRule="auto"/>
        <w:ind w:firstLine="851"/>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Способи перекладу власних назв також значно варіюються залежно від контексту і цільової аудиторії. Транскрипція, транслітерація, калькування, традиційні ономастичні відповідники, трансплантація та змішані методи є основними підходами, які використовуються в перекладознавстві. У цьому дослідженні обрана робоча класифікація способів перекладу базується на найефективніших підходах, що поєднують традиційні та інноваційні методи, спрямовані на забезпечення адекватності та зрозумілості перекладу.</w:t>
      </w:r>
    </w:p>
    <w:p w14:paraId="7335B361" w14:textId="6AE7B216" w:rsidR="00A20CBD" w:rsidRPr="009D532F" w:rsidRDefault="00A20CBD" w:rsidP="00A73097">
      <w:pPr>
        <w:jc w:val="both"/>
        <w:rPr>
          <w:rFonts w:ascii="Times New Roman" w:hAnsi="Times New Roman" w:cs="Times New Roman"/>
          <w:sz w:val="28"/>
          <w:szCs w:val="28"/>
          <w:lang w:val="uk-UA"/>
        </w:rPr>
      </w:pPr>
    </w:p>
    <w:p w14:paraId="7770B019" w14:textId="4385FCB9" w:rsidR="00011CFD" w:rsidRPr="00B771C3" w:rsidRDefault="00E53151" w:rsidP="00B771C3">
      <w:pPr>
        <w:ind w:left="720"/>
        <w:jc w:val="center"/>
        <w:rPr>
          <w:rFonts w:ascii="Times New Roman" w:hAnsi="Times New Roman" w:cs="Times New Roman"/>
          <w:b/>
          <w:sz w:val="32"/>
          <w:szCs w:val="32"/>
          <w:lang w:val="uk-UA"/>
        </w:rPr>
      </w:pPr>
      <w:r w:rsidRPr="009D532F">
        <w:rPr>
          <w:rFonts w:ascii="Times New Roman" w:hAnsi="Times New Roman" w:cs="Times New Roman"/>
          <w:b/>
          <w:sz w:val="32"/>
          <w:szCs w:val="32"/>
          <w:lang w:val="uk-UA"/>
        </w:rPr>
        <w:br w:type="page"/>
      </w:r>
      <w:r w:rsidR="00437539" w:rsidRPr="009D532F">
        <w:rPr>
          <w:rFonts w:ascii="Times New Roman" w:hAnsi="Times New Roman" w:cs="Times New Roman"/>
          <w:b/>
          <w:sz w:val="32"/>
          <w:szCs w:val="32"/>
          <w:lang w:val="uk-UA"/>
        </w:rPr>
        <w:t xml:space="preserve">РОЗДІЛ ІІ. </w:t>
      </w:r>
      <w:r w:rsidR="00437539" w:rsidRPr="009D532F">
        <w:rPr>
          <w:rFonts w:ascii="Times New Roman" w:eastAsia="Times New Roman" w:hAnsi="Times New Roman" w:cs="Times New Roman"/>
          <w:b/>
          <w:color w:val="000000"/>
          <w:sz w:val="32"/>
          <w:szCs w:val="32"/>
        </w:rPr>
        <w:t>ОСОБЛИВОСТІ ПЕРЕКЛАДУ ВЛАСНИХ НАЗВ У РОМАНІ</w:t>
      </w:r>
      <w:r w:rsidR="007B48C6">
        <w:rPr>
          <w:rFonts w:ascii="Times New Roman" w:eastAsia="Times New Roman" w:hAnsi="Times New Roman" w:cs="Times New Roman"/>
          <w:b/>
          <w:color w:val="000000"/>
          <w:sz w:val="32"/>
          <w:szCs w:val="32"/>
          <w:lang w:val="uk-UA"/>
        </w:rPr>
        <w:t xml:space="preserve"> ЕВІ ВУДС </w:t>
      </w:r>
      <w:r w:rsidR="00437539" w:rsidRPr="009D532F">
        <w:rPr>
          <w:rFonts w:ascii="Times New Roman" w:eastAsia="Times New Roman" w:hAnsi="Times New Roman" w:cs="Times New Roman"/>
          <w:b/>
          <w:color w:val="000000"/>
          <w:sz w:val="32"/>
          <w:szCs w:val="32"/>
        </w:rPr>
        <w:t xml:space="preserve"> «</w:t>
      </w:r>
      <w:r w:rsidR="007B48C6">
        <w:rPr>
          <w:rFonts w:ascii="Times New Roman" w:eastAsia="Times New Roman" w:hAnsi="Times New Roman" w:cs="Times New Roman"/>
          <w:b/>
          <w:color w:val="000000"/>
          <w:sz w:val="32"/>
          <w:szCs w:val="32"/>
          <w:lang w:val="uk-UA"/>
        </w:rPr>
        <w:t>ЗАГУБЛЕНА КНИГАРНЯ</w:t>
      </w:r>
      <w:r w:rsidR="00437539" w:rsidRPr="009D532F">
        <w:rPr>
          <w:rFonts w:ascii="Times New Roman" w:eastAsia="Times New Roman" w:hAnsi="Times New Roman" w:cs="Times New Roman"/>
          <w:b/>
          <w:color w:val="000000"/>
          <w:sz w:val="32"/>
          <w:szCs w:val="32"/>
        </w:rPr>
        <w:t>»</w:t>
      </w:r>
    </w:p>
    <w:p w14:paraId="303D8107" w14:textId="77777777" w:rsidR="00D257D5" w:rsidRPr="009D532F" w:rsidRDefault="00D257D5" w:rsidP="00437539">
      <w:pPr>
        <w:ind w:left="720"/>
        <w:jc w:val="center"/>
        <w:rPr>
          <w:rFonts w:ascii="Times New Roman" w:hAnsi="Times New Roman" w:cs="Times New Roman"/>
          <w:b/>
          <w:sz w:val="32"/>
          <w:szCs w:val="32"/>
          <w:lang w:val="uk-UA"/>
        </w:rPr>
      </w:pPr>
    </w:p>
    <w:p w14:paraId="41E89001" w14:textId="77777777" w:rsidR="00437539" w:rsidRPr="009D532F" w:rsidRDefault="00437539" w:rsidP="00D257D5">
      <w:pPr>
        <w:rPr>
          <w:rFonts w:ascii="Times New Roman" w:hAnsi="Times New Roman" w:cs="Times New Roman"/>
          <w:sz w:val="28"/>
          <w:szCs w:val="28"/>
          <w:lang w:val="uk-UA"/>
        </w:rPr>
      </w:pPr>
    </w:p>
    <w:p w14:paraId="5DAB9292" w14:textId="6A5FA2DB" w:rsidR="0065574A" w:rsidRPr="00E5288B" w:rsidRDefault="0065574A" w:rsidP="0065574A">
      <w:pPr>
        <w:shd w:val="clear" w:color="auto" w:fill="FFFFFF"/>
        <w:spacing w:line="360" w:lineRule="auto"/>
        <w:ind w:firstLine="720"/>
        <w:jc w:val="both"/>
        <w:rPr>
          <w:rFonts w:ascii="Times New Roman" w:eastAsia="Times New Roman" w:hAnsi="Times New Roman" w:cs="Times New Roman"/>
          <w:color w:val="0A0A0A"/>
          <w:sz w:val="28"/>
          <w:szCs w:val="28"/>
          <w:lang w:val="uk-UA"/>
        </w:rPr>
      </w:pPr>
      <w:bookmarkStart w:id="2" w:name="_Hlk212881009"/>
      <w:r w:rsidRPr="00E5288B">
        <w:rPr>
          <w:rFonts w:ascii="Times New Roman" w:eastAsia="Times New Roman" w:hAnsi="Times New Roman" w:cs="Times New Roman"/>
          <w:color w:val="0A0A0A"/>
          <w:sz w:val="28"/>
          <w:szCs w:val="28"/>
          <w:lang w:val="uk-UA"/>
        </w:rPr>
        <w:t>«Загублена книгарня» (англ.</w:t>
      </w:r>
      <w:r w:rsidRPr="0065574A">
        <w:rPr>
          <w:rFonts w:ascii="Times New Roman" w:eastAsia="Times New Roman" w:hAnsi="Times New Roman" w:cs="Times New Roman"/>
          <w:color w:val="0A0A0A"/>
          <w:sz w:val="28"/>
          <w:szCs w:val="28"/>
          <w:lang w:val="en-US"/>
        </w:rPr>
        <w:t> </w:t>
      </w:r>
      <w:r w:rsidRPr="0065574A">
        <w:rPr>
          <w:rFonts w:ascii="Times New Roman" w:eastAsia="Times New Roman" w:hAnsi="Times New Roman" w:cs="Times New Roman"/>
          <w:i/>
          <w:iCs/>
          <w:color w:val="0A0A0A"/>
          <w:sz w:val="28"/>
          <w:szCs w:val="28"/>
          <w:lang w:val="en-US"/>
        </w:rPr>
        <w:t>The</w:t>
      </w:r>
      <w:r w:rsidRPr="00E5288B">
        <w:rPr>
          <w:rFonts w:ascii="Times New Roman" w:eastAsia="Times New Roman" w:hAnsi="Times New Roman" w:cs="Times New Roman"/>
          <w:i/>
          <w:iCs/>
          <w:color w:val="0A0A0A"/>
          <w:sz w:val="28"/>
          <w:szCs w:val="28"/>
          <w:lang w:val="uk-UA"/>
        </w:rPr>
        <w:t xml:space="preserve"> </w:t>
      </w:r>
      <w:r w:rsidRPr="0065574A">
        <w:rPr>
          <w:rFonts w:ascii="Times New Roman" w:eastAsia="Times New Roman" w:hAnsi="Times New Roman" w:cs="Times New Roman"/>
          <w:i/>
          <w:iCs/>
          <w:color w:val="0A0A0A"/>
          <w:sz w:val="28"/>
          <w:szCs w:val="28"/>
          <w:lang w:val="en-US"/>
        </w:rPr>
        <w:t>Lost</w:t>
      </w:r>
      <w:r w:rsidRPr="00E5288B">
        <w:rPr>
          <w:rFonts w:ascii="Times New Roman" w:eastAsia="Times New Roman" w:hAnsi="Times New Roman" w:cs="Times New Roman"/>
          <w:i/>
          <w:iCs/>
          <w:color w:val="0A0A0A"/>
          <w:sz w:val="28"/>
          <w:szCs w:val="28"/>
          <w:lang w:val="uk-UA"/>
        </w:rPr>
        <w:t xml:space="preserve"> </w:t>
      </w:r>
      <w:r w:rsidRPr="0065574A">
        <w:rPr>
          <w:rFonts w:ascii="Times New Roman" w:eastAsia="Times New Roman" w:hAnsi="Times New Roman" w:cs="Times New Roman"/>
          <w:i/>
          <w:iCs/>
          <w:color w:val="0A0A0A"/>
          <w:sz w:val="28"/>
          <w:szCs w:val="28"/>
          <w:lang w:val="en-US"/>
        </w:rPr>
        <w:t>Bookshop</w:t>
      </w:r>
      <w:r w:rsidRPr="00E5288B">
        <w:rPr>
          <w:rFonts w:ascii="Times New Roman" w:eastAsia="Times New Roman" w:hAnsi="Times New Roman" w:cs="Times New Roman"/>
          <w:color w:val="0A0A0A"/>
          <w:sz w:val="28"/>
          <w:szCs w:val="28"/>
          <w:lang w:val="uk-UA"/>
        </w:rPr>
        <w:t>) — роман ірландської письменниці Еві Вудс, що поєднує елементи бібліофільства, магічного реалізму, фентезі, історичної прози та романтичного жанру. Твір також висвітлює актуальні соціальні проблеми, зокрема алкоголізм, домашнє насильство та мізогінію.</w:t>
      </w:r>
    </w:p>
    <w:p w14:paraId="1A22DA9C" w14:textId="35760126" w:rsidR="0065574A" w:rsidRPr="00E5288B" w:rsidRDefault="0065574A" w:rsidP="0065574A">
      <w:pPr>
        <w:shd w:val="clear" w:color="auto" w:fill="FFFFFF"/>
        <w:spacing w:line="360" w:lineRule="auto"/>
        <w:ind w:firstLine="720"/>
        <w:jc w:val="both"/>
        <w:rPr>
          <w:rFonts w:ascii="Times New Roman" w:eastAsia="Times New Roman" w:hAnsi="Times New Roman" w:cs="Times New Roman"/>
          <w:color w:val="0A0A0A"/>
          <w:sz w:val="28"/>
          <w:szCs w:val="28"/>
        </w:rPr>
      </w:pPr>
      <w:r w:rsidRPr="00E5288B">
        <w:rPr>
          <w:rFonts w:ascii="Times New Roman" w:eastAsia="Times New Roman" w:hAnsi="Times New Roman" w:cs="Times New Roman"/>
          <w:color w:val="0A0A0A"/>
          <w:sz w:val="28"/>
          <w:szCs w:val="28"/>
          <w:lang w:val="uk-UA"/>
        </w:rPr>
        <w:t xml:space="preserve">Книга була опублікована у 2023 році видавництвом </w:t>
      </w:r>
      <w:r w:rsidRPr="0065574A">
        <w:rPr>
          <w:rFonts w:ascii="Times New Roman" w:eastAsia="Times New Roman" w:hAnsi="Times New Roman" w:cs="Times New Roman"/>
          <w:color w:val="0A0A0A"/>
          <w:sz w:val="28"/>
          <w:szCs w:val="28"/>
          <w:lang w:val="en-US"/>
        </w:rPr>
        <w:t>One</w:t>
      </w:r>
      <w:r w:rsidRPr="00E5288B">
        <w:rPr>
          <w:rFonts w:ascii="Times New Roman" w:eastAsia="Times New Roman" w:hAnsi="Times New Roman" w:cs="Times New Roman"/>
          <w:color w:val="0A0A0A"/>
          <w:sz w:val="28"/>
          <w:szCs w:val="28"/>
          <w:lang w:val="uk-UA"/>
        </w:rPr>
        <w:t xml:space="preserve"> </w:t>
      </w:r>
      <w:r w:rsidRPr="0065574A">
        <w:rPr>
          <w:rFonts w:ascii="Times New Roman" w:eastAsia="Times New Roman" w:hAnsi="Times New Roman" w:cs="Times New Roman"/>
          <w:color w:val="0A0A0A"/>
          <w:sz w:val="28"/>
          <w:szCs w:val="28"/>
          <w:lang w:val="en-US"/>
        </w:rPr>
        <w:t>More</w:t>
      </w:r>
      <w:r w:rsidRPr="00E5288B">
        <w:rPr>
          <w:rFonts w:ascii="Times New Roman" w:eastAsia="Times New Roman" w:hAnsi="Times New Roman" w:cs="Times New Roman"/>
          <w:color w:val="0A0A0A"/>
          <w:sz w:val="28"/>
          <w:szCs w:val="28"/>
          <w:lang w:val="uk-UA"/>
        </w:rPr>
        <w:t xml:space="preserve"> </w:t>
      </w:r>
      <w:r w:rsidRPr="0065574A">
        <w:rPr>
          <w:rFonts w:ascii="Times New Roman" w:eastAsia="Times New Roman" w:hAnsi="Times New Roman" w:cs="Times New Roman"/>
          <w:color w:val="0A0A0A"/>
          <w:sz w:val="28"/>
          <w:szCs w:val="28"/>
          <w:lang w:val="en-US"/>
        </w:rPr>
        <w:t>Chapter</w:t>
      </w:r>
      <w:r w:rsidRPr="00E5288B">
        <w:rPr>
          <w:rFonts w:ascii="Times New Roman" w:eastAsia="Times New Roman" w:hAnsi="Times New Roman" w:cs="Times New Roman"/>
          <w:color w:val="0A0A0A"/>
          <w:sz w:val="28"/>
          <w:szCs w:val="28"/>
          <w:lang w:val="uk-UA"/>
        </w:rPr>
        <w:t xml:space="preserve"> (</w:t>
      </w:r>
      <w:r w:rsidRPr="0065574A">
        <w:rPr>
          <w:rFonts w:ascii="Times New Roman" w:eastAsia="Times New Roman" w:hAnsi="Times New Roman" w:cs="Times New Roman"/>
          <w:color w:val="0A0A0A"/>
          <w:sz w:val="28"/>
          <w:szCs w:val="28"/>
          <w:lang w:val="en-US"/>
        </w:rPr>
        <w:t>HarperCollins</w:t>
      </w:r>
      <w:r w:rsidRPr="00E5288B">
        <w:rPr>
          <w:rFonts w:ascii="Times New Roman" w:eastAsia="Times New Roman" w:hAnsi="Times New Roman" w:cs="Times New Roman"/>
          <w:color w:val="0A0A0A"/>
          <w:sz w:val="28"/>
          <w:szCs w:val="28"/>
          <w:lang w:val="uk-UA"/>
        </w:rPr>
        <w:t xml:space="preserve">). </w:t>
      </w:r>
      <w:r>
        <w:rPr>
          <w:rFonts w:ascii="Times New Roman" w:eastAsia="Times New Roman" w:hAnsi="Times New Roman" w:cs="Times New Roman"/>
          <w:color w:val="0A0A0A"/>
          <w:sz w:val="28"/>
          <w:szCs w:val="28"/>
          <w:lang w:val="uk-UA"/>
        </w:rPr>
        <w:t xml:space="preserve">У </w:t>
      </w:r>
      <w:r w:rsidRPr="00E5288B">
        <w:rPr>
          <w:rFonts w:ascii="Times New Roman" w:eastAsia="Times New Roman" w:hAnsi="Times New Roman" w:cs="Times New Roman"/>
          <w:color w:val="0A0A0A"/>
          <w:sz w:val="28"/>
          <w:szCs w:val="28"/>
        </w:rPr>
        <w:t>2025 ро</w:t>
      </w:r>
      <w:r>
        <w:rPr>
          <w:rFonts w:ascii="Times New Roman" w:eastAsia="Times New Roman" w:hAnsi="Times New Roman" w:cs="Times New Roman"/>
          <w:color w:val="0A0A0A"/>
          <w:sz w:val="28"/>
          <w:szCs w:val="28"/>
          <w:lang w:val="uk-UA"/>
        </w:rPr>
        <w:t>ці</w:t>
      </w:r>
      <w:r w:rsidRPr="00E5288B">
        <w:rPr>
          <w:rFonts w:ascii="Times New Roman" w:eastAsia="Times New Roman" w:hAnsi="Times New Roman" w:cs="Times New Roman"/>
          <w:color w:val="0A0A0A"/>
          <w:sz w:val="28"/>
          <w:szCs w:val="28"/>
        </w:rPr>
        <w:t xml:space="preserve"> </w:t>
      </w:r>
      <w:r>
        <w:rPr>
          <w:rFonts w:ascii="Times New Roman" w:eastAsia="Times New Roman" w:hAnsi="Times New Roman" w:cs="Times New Roman"/>
          <w:color w:val="0A0A0A"/>
          <w:sz w:val="28"/>
          <w:szCs w:val="28"/>
          <w:lang w:val="uk-UA"/>
        </w:rPr>
        <w:t xml:space="preserve">у </w:t>
      </w:r>
      <w:r w:rsidRPr="00E5288B">
        <w:rPr>
          <w:rFonts w:ascii="Times New Roman" w:eastAsia="Times New Roman" w:hAnsi="Times New Roman" w:cs="Times New Roman"/>
          <w:color w:val="0A0A0A"/>
          <w:sz w:val="28"/>
          <w:szCs w:val="28"/>
        </w:rPr>
        <w:t>видавництв</w:t>
      </w:r>
      <w:r>
        <w:rPr>
          <w:rFonts w:ascii="Times New Roman" w:eastAsia="Times New Roman" w:hAnsi="Times New Roman" w:cs="Times New Roman"/>
          <w:color w:val="0A0A0A"/>
          <w:sz w:val="28"/>
          <w:szCs w:val="28"/>
          <w:lang w:val="uk-UA"/>
        </w:rPr>
        <w:t>і</w:t>
      </w:r>
      <w:r w:rsidRPr="00E5288B">
        <w:rPr>
          <w:rFonts w:ascii="Times New Roman" w:eastAsia="Times New Roman" w:hAnsi="Times New Roman" w:cs="Times New Roman"/>
          <w:color w:val="0A0A0A"/>
          <w:sz w:val="28"/>
          <w:szCs w:val="28"/>
        </w:rPr>
        <w:t xml:space="preserve"> «Віват» вийшов український переклад роману</w:t>
      </w:r>
      <w:r>
        <w:rPr>
          <w:rFonts w:ascii="Times New Roman" w:eastAsia="Times New Roman" w:hAnsi="Times New Roman" w:cs="Times New Roman"/>
          <w:color w:val="0A0A0A"/>
          <w:sz w:val="28"/>
          <w:szCs w:val="28"/>
          <w:lang w:val="uk-UA"/>
        </w:rPr>
        <w:t xml:space="preserve"> </w:t>
      </w:r>
      <w:r w:rsidRPr="00E5288B">
        <w:rPr>
          <w:rFonts w:ascii="Times New Roman" w:eastAsia="Times New Roman" w:hAnsi="Times New Roman" w:cs="Times New Roman"/>
          <w:color w:val="0A0A0A"/>
          <w:sz w:val="28"/>
          <w:szCs w:val="28"/>
        </w:rPr>
        <w:t>Людмил</w:t>
      </w:r>
      <w:r>
        <w:rPr>
          <w:rFonts w:ascii="Times New Roman" w:eastAsia="Times New Roman" w:hAnsi="Times New Roman" w:cs="Times New Roman"/>
          <w:color w:val="0A0A0A"/>
          <w:sz w:val="28"/>
          <w:szCs w:val="28"/>
          <w:lang w:val="uk-UA"/>
        </w:rPr>
        <w:t>и</w:t>
      </w:r>
      <w:r w:rsidRPr="00E5288B">
        <w:rPr>
          <w:rFonts w:ascii="Times New Roman" w:eastAsia="Times New Roman" w:hAnsi="Times New Roman" w:cs="Times New Roman"/>
          <w:color w:val="0A0A0A"/>
          <w:sz w:val="28"/>
          <w:szCs w:val="28"/>
        </w:rPr>
        <w:t xml:space="preserve"> Людвиченко.</w:t>
      </w:r>
    </w:p>
    <w:bookmarkEnd w:id="2"/>
    <w:p w14:paraId="462957E8" w14:textId="5EB9D362" w:rsidR="0065574A" w:rsidRDefault="0065574A" w:rsidP="0065574A">
      <w:pPr>
        <w:shd w:val="clear" w:color="auto" w:fill="FFFFFF"/>
        <w:spacing w:line="360" w:lineRule="auto"/>
        <w:ind w:firstLine="720"/>
        <w:jc w:val="both"/>
        <w:rPr>
          <w:rFonts w:ascii="Times New Roman" w:eastAsia="Times New Roman" w:hAnsi="Times New Roman" w:cs="Times New Roman"/>
          <w:color w:val="0A0A0A"/>
          <w:sz w:val="28"/>
          <w:szCs w:val="28"/>
          <w:lang w:val="uk-UA"/>
        </w:rPr>
      </w:pPr>
      <w:r w:rsidRPr="00E5288B">
        <w:rPr>
          <w:rFonts w:ascii="Times New Roman" w:eastAsia="Times New Roman" w:hAnsi="Times New Roman" w:cs="Times New Roman"/>
          <w:color w:val="0A0A0A"/>
          <w:sz w:val="28"/>
          <w:szCs w:val="28"/>
        </w:rPr>
        <w:t xml:space="preserve">Роман здобув широке визнання: був номінований на </w:t>
      </w:r>
      <w:r w:rsidRPr="0065574A">
        <w:rPr>
          <w:rFonts w:ascii="Times New Roman" w:eastAsia="Times New Roman" w:hAnsi="Times New Roman" w:cs="Times New Roman"/>
          <w:color w:val="0A0A0A"/>
          <w:sz w:val="28"/>
          <w:szCs w:val="28"/>
          <w:lang w:val="en-US"/>
        </w:rPr>
        <w:t>British</w:t>
      </w:r>
      <w:r w:rsidRPr="00E5288B">
        <w:rPr>
          <w:rFonts w:ascii="Times New Roman" w:eastAsia="Times New Roman" w:hAnsi="Times New Roman" w:cs="Times New Roman"/>
          <w:color w:val="0A0A0A"/>
          <w:sz w:val="28"/>
          <w:szCs w:val="28"/>
        </w:rPr>
        <w:t xml:space="preserve"> </w:t>
      </w:r>
      <w:r w:rsidRPr="0065574A">
        <w:rPr>
          <w:rFonts w:ascii="Times New Roman" w:eastAsia="Times New Roman" w:hAnsi="Times New Roman" w:cs="Times New Roman"/>
          <w:color w:val="0A0A0A"/>
          <w:sz w:val="28"/>
          <w:szCs w:val="28"/>
          <w:lang w:val="en-US"/>
        </w:rPr>
        <w:t>Book</w:t>
      </w:r>
      <w:r w:rsidRPr="00E5288B">
        <w:rPr>
          <w:rFonts w:ascii="Times New Roman" w:eastAsia="Times New Roman" w:hAnsi="Times New Roman" w:cs="Times New Roman"/>
          <w:color w:val="0A0A0A"/>
          <w:sz w:val="28"/>
          <w:szCs w:val="28"/>
        </w:rPr>
        <w:t xml:space="preserve"> </w:t>
      </w:r>
      <w:r w:rsidRPr="0065574A">
        <w:rPr>
          <w:rFonts w:ascii="Times New Roman" w:eastAsia="Times New Roman" w:hAnsi="Times New Roman" w:cs="Times New Roman"/>
          <w:color w:val="0A0A0A"/>
          <w:sz w:val="28"/>
          <w:szCs w:val="28"/>
          <w:lang w:val="en-US"/>
        </w:rPr>
        <w:t>Awards</w:t>
      </w:r>
      <w:r w:rsidRPr="00E5288B">
        <w:rPr>
          <w:rFonts w:ascii="Times New Roman" w:eastAsia="Times New Roman" w:hAnsi="Times New Roman" w:cs="Times New Roman"/>
          <w:color w:val="0A0A0A"/>
          <w:sz w:val="28"/>
          <w:szCs w:val="28"/>
        </w:rPr>
        <w:t xml:space="preserve"> 2024 як «найзахопливіша книга року», очолив список бестселерів</w:t>
      </w:r>
      <w:r w:rsidRPr="0065574A">
        <w:rPr>
          <w:rFonts w:ascii="Times New Roman" w:eastAsia="Times New Roman" w:hAnsi="Times New Roman" w:cs="Times New Roman"/>
          <w:color w:val="0A0A0A"/>
          <w:sz w:val="28"/>
          <w:szCs w:val="28"/>
          <w:lang w:val="en-US"/>
        </w:rPr>
        <w:t> </w:t>
      </w:r>
      <w:r w:rsidRPr="0065574A">
        <w:rPr>
          <w:rFonts w:ascii="Times New Roman" w:eastAsia="Times New Roman" w:hAnsi="Times New Roman" w:cs="Times New Roman"/>
          <w:i/>
          <w:iCs/>
          <w:color w:val="0A0A0A"/>
          <w:sz w:val="28"/>
          <w:szCs w:val="28"/>
          <w:lang w:val="en-US"/>
        </w:rPr>
        <w:t>The</w:t>
      </w:r>
      <w:r w:rsidRPr="00E5288B">
        <w:rPr>
          <w:rFonts w:ascii="Times New Roman" w:eastAsia="Times New Roman" w:hAnsi="Times New Roman" w:cs="Times New Roman"/>
          <w:i/>
          <w:iCs/>
          <w:color w:val="0A0A0A"/>
          <w:sz w:val="28"/>
          <w:szCs w:val="28"/>
        </w:rPr>
        <w:t xml:space="preserve"> </w:t>
      </w:r>
      <w:r w:rsidRPr="0065574A">
        <w:rPr>
          <w:rFonts w:ascii="Times New Roman" w:eastAsia="Times New Roman" w:hAnsi="Times New Roman" w:cs="Times New Roman"/>
          <w:i/>
          <w:iCs/>
          <w:color w:val="0A0A0A"/>
          <w:sz w:val="28"/>
          <w:szCs w:val="28"/>
          <w:lang w:val="en-US"/>
        </w:rPr>
        <w:t>Wall</w:t>
      </w:r>
      <w:r w:rsidRPr="00E5288B">
        <w:rPr>
          <w:rFonts w:ascii="Times New Roman" w:eastAsia="Times New Roman" w:hAnsi="Times New Roman" w:cs="Times New Roman"/>
          <w:i/>
          <w:iCs/>
          <w:color w:val="0A0A0A"/>
          <w:sz w:val="28"/>
          <w:szCs w:val="28"/>
        </w:rPr>
        <w:t xml:space="preserve"> </w:t>
      </w:r>
      <w:r w:rsidRPr="0065574A">
        <w:rPr>
          <w:rFonts w:ascii="Times New Roman" w:eastAsia="Times New Roman" w:hAnsi="Times New Roman" w:cs="Times New Roman"/>
          <w:i/>
          <w:iCs/>
          <w:color w:val="0A0A0A"/>
          <w:sz w:val="28"/>
          <w:szCs w:val="28"/>
          <w:lang w:val="en-US"/>
        </w:rPr>
        <w:t>Street</w:t>
      </w:r>
      <w:r w:rsidRPr="00E5288B">
        <w:rPr>
          <w:rFonts w:ascii="Times New Roman" w:eastAsia="Times New Roman" w:hAnsi="Times New Roman" w:cs="Times New Roman"/>
          <w:i/>
          <w:iCs/>
          <w:color w:val="0A0A0A"/>
          <w:sz w:val="28"/>
          <w:szCs w:val="28"/>
        </w:rPr>
        <w:t xml:space="preserve"> </w:t>
      </w:r>
      <w:r w:rsidRPr="0065574A">
        <w:rPr>
          <w:rFonts w:ascii="Times New Roman" w:eastAsia="Times New Roman" w:hAnsi="Times New Roman" w:cs="Times New Roman"/>
          <w:i/>
          <w:iCs/>
          <w:color w:val="0A0A0A"/>
          <w:sz w:val="28"/>
          <w:szCs w:val="28"/>
          <w:lang w:val="en-US"/>
        </w:rPr>
        <w:t>Journal</w:t>
      </w:r>
      <w:r w:rsidRPr="00E5288B">
        <w:rPr>
          <w:rFonts w:ascii="Times New Roman" w:eastAsia="Times New Roman" w:hAnsi="Times New Roman" w:cs="Times New Roman"/>
          <w:color w:val="0A0A0A"/>
          <w:sz w:val="28"/>
          <w:szCs w:val="28"/>
        </w:rPr>
        <w:t>, увійшов до десятки найкращих книжок</w:t>
      </w:r>
      <w:r w:rsidRPr="0065574A">
        <w:rPr>
          <w:rFonts w:ascii="Times New Roman" w:eastAsia="Times New Roman" w:hAnsi="Times New Roman" w:cs="Times New Roman"/>
          <w:color w:val="0A0A0A"/>
          <w:sz w:val="28"/>
          <w:szCs w:val="28"/>
          <w:lang w:val="en-US"/>
        </w:rPr>
        <w:t> </w:t>
      </w:r>
      <w:r w:rsidRPr="0065574A">
        <w:rPr>
          <w:rFonts w:ascii="Times New Roman" w:eastAsia="Times New Roman" w:hAnsi="Times New Roman" w:cs="Times New Roman"/>
          <w:i/>
          <w:iCs/>
          <w:color w:val="0A0A0A"/>
          <w:sz w:val="28"/>
          <w:szCs w:val="28"/>
          <w:lang w:val="en-US"/>
        </w:rPr>
        <w:t>Sunday</w:t>
      </w:r>
      <w:r w:rsidRPr="00E5288B">
        <w:rPr>
          <w:rFonts w:ascii="Times New Roman" w:eastAsia="Times New Roman" w:hAnsi="Times New Roman" w:cs="Times New Roman"/>
          <w:i/>
          <w:iCs/>
          <w:color w:val="0A0A0A"/>
          <w:sz w:val="28"/>
          <w:szCs w:val="28"/>
        </w:rPr>
        <w:t xml:space="preserve"> </w:t>
      </w:r>
      <w:r w:rsidRPr="0065574A">
        <w:rPr>
          <w:rFonts w:ascii="Times New Roman" w:eastAsia="Times New Roman" w:hAnsi="Times New Roman" w:cs="Times New Roman"/>
          <w:i/>
          <w:iCs/>
          <w:color w:val="0A0A0A"/>
          <w:sz w:val="28"/>
          <w:szCs w:val="28"/>
          <w:lang w:val="en-US"/>
        </w:rPr>
        <w:t>Times</w:t>
      </w:r>
      <w:r>
        <w:rPr>
          <w:rFonts w:ascii="Times New Roman" w:eastAsia="Times New Roman" w:hAnsi="Times New Roman" w:cs="Times New Roman"/>
          <w:color w:val="0A0A0A"/>
          <w:sz w:val="28"/>
          <w:szCs w:val="28"/>
          <w:lang w:val="uk-UA"/>
        </w:rPr>
        <w:t xml:space="preserve">. </w:t>
      </w:r>
    </w:p>
    <w:p w14:paraId="77ADD932" w14:textId="77777777" w:rsidR="0065574A" w:rsidRPr="0065574A" w:rsidRDefault="0065574A" w:rsidP="0065574A">
      <w:pPr>
        <w:shd w:val="clear" w:color="auto" w:fill="FFFFFF"/>
        <w:spacing w:line="360" w:lineRule="auto"/>
        <w:ind w:firstLine="720"/>
        <w:jc w:val="both"/>
        <w:rPr>
          <w:rFonts w:ascii="Times New Roman" w:eastAsia="Times New Roman" w:hAnsi="Times New Roman" w:cs="Times New Roman"/>
          <w:color w:val="0A0A0A"/>
          <w:sz w:val="28"/>
          <w:szCs w:val="28"/>
          <w:lang w:val="uk-UA"/>
        </w:rPr>
      </w:pPr>
      <w:r w:rsidRPr="0065574A">
        <w:rPr>
          <w:rFonts w:ascii="Times New Roman" w:eastAsia="Times New Roman" w:hAnsi="Times New Roman" w:cs="Times New Roman"/>
          <w:color w:val="0A0A0A"/>
          <w:sz w:val="28"/>
          <w:szCs w:val="28"/>
          <w:lang w:val="uk-UA"/>
        </w:rPr>
        <w:t>«Загублена книгарня» майстерно переплітає дві оповіді від першої особи, що пролягають через десятиліття — від буремних 1920-х до наших днів. Дія роману розгортається на тлі трьох міст: Дубліна, Лондона та Парижа, об'єднаних магією слова.</w:t>
      </w:r>
    </w:p>
    <w:p w14:paraId="09DCDCCF" w14:textId="637258AF" w:rsidR="0065574A" w:rsidRDefault="0065574A" w:rsidP="0065574A">
      <w:pPr>
        <w:shd w:val="clear" w:color="auto" w:fill="FFFFFF"/>
        <w:spacing w:line="360" w:lineRule="auto"/>
        <w:ind w:firstLine="720"/>
        <w:jc w:val="both"/>
        <w:rPr>
          <w:rFonts w:ascii="Times New Roman" w:eastAsia="Times New Roman" w:hAnsi="Times New Roman" w:cs="Times New Roman"/>
          <w:color w:val="0A0A0A"/>
          <w:sz w:val="28"/>
          <w:szCs w:val="28"/>
          <w:lang w:val="uk-UA"/>
        </w:rPr>
      </w:pPr>
      <w:r w:rsidRPr="0065574A">
        <w:rPr>
          <w:rFonts w:ascii="Times New Roman" w:eastAsia="Times New Roman" w:hAnsi="Times New Roman" w:cs="Times New Roman"/>
          <w:color w:val="0A0A0A"/>
          <w:sz w:val="28"/>
          <w:szCs w:val="28"/>
          <w:lang w:val="uk-UA"/>
        </w:rPr>
        <w:t>У 1921 році незалежна Опалін Карлайл відмовляється від шлюбу без кохання, нав'язаного родиною, і шукає пригод у Франції. Вона знаходить прихисток у культовій книгарні «Шекспір і компанія», де занурюється у світ рідкісних видань і зустрічається з легендами літератури, такими як Джойс і Гемінґвей.</w:t>
      </w:r>
    </w:p>
    <w:p w14:paraId="2B8010A8" w14:textId="77777777" w:rsidR="0065574A" w:rsidRPr="0065574A" w:rsidRDefault="0065574A" w:rsidP="0065574A">
      <w:pPr>
        <w:shd w:val="clear" w:color="auto" w:fill="FFFFFF"/>
        <w:spacing w:line="360" w:lineRule="auto"/>
        <w:ind w:firstLine="720"/>
        <w:jc w:val="both"/>
        <w:rPr>
          <w:rFonts w:ascii="Times New Roman" w:eastAsia="Times New Roman" w:hAnsi="Times New Roman" w:cs="Times New Roman"/>
          <w:color w:val="0A0A0A"/>
          <w:sz w:val="28"/>
          <w:szCs w:val="28"/>
          <w:lang w:val="uk-UA"/>
        </w:rPr>
      </w:pPr>
      <w:r w:rsidRPr="0065574A">
        <w:rPr>
          <w:rFonts w:ascii="Times New Roman" w:eastAsia="Times New Roman" w:hAnsi="Times New Roman" w:cs="Times New Roman"/>
          <w:color w:val="0A0A0A"/>
          <w:sz w:val="28"/>
          <w:szCs w:val="28"/>
          <w:lang w:val="uk-UA"/>
        </w:rPr>
        <w:t>Через століття в Дубліні Марта намагається втекти від власного неспокійного минулого, працюючи домогосподаркою. Водночас науковець Генрі прибуває до міста в пошуках таємничої загубленої книгарні, яка може приховувати рукопис Емілі Бронте. Доля зводить його з Мартою.</w:t>
      </w:r>
    </w:p>
    <w:p w14:paraId="6B0BC230" w14:textId="77777777" w:rsidR="0065574A" w:rsidRPr="0065574A" w:rsidRDefault="0065574A" w:rsidP="0065574A">
      <w:pPr>
        <w:shd w:val="clear" w:color="auto" w:fill="FFFFFF"/>
        <w:spacing w:line="360" w:lineRule="auto"/>
        <w:ind w:firstLine="720"/>
        <w:jc w:val="both"/>
        <w:rPr>
          <w:rFonts w:ascii="Times New Roman" w:eastAsia="Times New Roman" w:hAnsi="Times New Roman" w:cs="Times New Roman"/>
          <w:color w:val="0A0A0A"/>
          <w:sz w:val="28"/>
          <w:szCs w:val="28"/>
          <w:lang w:val="uk-UA"/>
        </w:rPr>
      </w:pPr>
      <w:r w:rsidRPr="0065574A">
        <w:rPr>
          <w:rFonts w:ascii="Times New Roman" w:eastAsia="Times New Roman" w:hAnsi="Times New Roman" w:cs="Times New Roman"/>
          <w:color w:val="0A0A0A"/>
          <w:sz w:val="28"/>
          <w:szCs w:val="28"/>
          <w:lang w:val="uk-UA"/>
        </w:rPr>
        <w:t>Після поневірянь та примусового ув'язнення Опалін повертається до Дубліна і відкриває свою книгарню під чужим ім'ям. Її зникнення з історичних хронік ускладнює пошуки для Генрі та Марти.</w:t>
      </w:r>
    </w:p>
    <w:p w14:paraId="75141B51" w14:textId="6739BB4A" w:rsidR="00BB092B" w:rsidRPr="0065574A" w:rsidRDefault="0065574A" w:rsidP="0065574A">
      <w:pPr>
        <w:shd w:val="clear" w:color="auto" w:fill="FFFFFF"/>
        <w:spacing w:line="360" w:lineRule="auto"/>
        <w:ind w:firstLine="720"/>
        <w:jc w:val="both"/>
        <w:rPr>
          <w:rFonts w:ascii="Times New Roman" w:eastAsia="Times New Roman" w:hAnsi="Times New Roman" w:cs="Times New Roman"/>
          <w:color w:val="0A0A0A"/>
          <w:sz w:val="28"/>
          <w:szCs w:val="28"/>
          <w:lang w:val="uk-UA"/>
        </w:rPr>
      </w:pPr>
      <w:r w:rsidRPr="0065574A">
        <w:rPr>
          <w:rFonts w:ascii="Times New Roman" w:eastAsia="Times New Roman" w:hAnsi="Times New Roman" w:cs="Times New Roman"/>
          <w:color w:val="0A0A0A"/>
          <w:sz w:val="28"/>
          <w:szCs w:val="28"/>
          <w:lang w:val="uk-UA"/>
        </w:rPr>
        <w:t>Попри те, що герої не підозрюють про зв'язок між собою, їхні історії поступово зливаються в одну. У цьому їм допомагає сама загублена книгарня, яка виявляється не просто будівлею, а чарівним місцем із власною душею. Роман завершується розгадкою її таємниці.</w:t>
      </w:r>
    </w:p>
    <w:p w14:paraId="5AB7DDF9" w14:textId="1F68F241" w:rsidR="00BB092B" w:rsidRPr="00BB092B" w:rsidRDefault="00BB092B" w:rsidP="00BB092B">
      <w:pPr>
        <w:spacing w:line="360" w:lineRule="auto"/>
        <w:ind w:firstLine="720"/>
        <w:contextualSpacing/>
        <w:jc w:val="both"/>
        <w:rPr>
          <w:rFonts w:ascii="Times New Roman" w:hAnsi="Times New Roman" w:cs="Times New Roman"/>
          <w:sz w:val="28"/>
          <w:szCs w:val="28"/>
          <w:lang w:val="uk-UA"/>
        </w:rPr>
      </w:pPr>
      <w:r w:rsidRPr="009D532F">
        <w:rPr>
          <w:rFonts w:ascii="Times New Roman" w:hAnsi="Times New Roman" w:cs="Times New Roman"/>
          <w:sz w:val="28"/>
          <w:szCs w:val="28"/>
          <w:lang w:val="uk-UA"/>
        </w:rPr>
        <w:t>Загалом, аналіз власних назв у романі «Нормальні люди» є не лише лінгвістичним дослідженням, але й міжкультурним, що дозволяє оцінити, наскільки переклад може зберегти культурний та емоційний вплив оригінального тексту.</w:t>
      </w:r>
    </w:p>
    <w:p w14:paraId="7897FABD" w14:textId="77777777" w:rsidR="000B57ED" w:rsidRPr="00E5288B" w:rsidRDefault="000B57ED" w:rsidP="00D257D5">
      <w:pPr>
        <w:spacing w:line="360" w:lineRule="auto"/>
        <w:ind w:firstLine="720"/>
        <w:jc w:val="both"/>
        <w:rPr>
          <w:rFonts w:ascii="Times New Roman" w:hAnsi="Times New Roman" w:cs="Times New Roman"/>
          <w:sz w:val="28"/>
          <w:szCs w:val="28"/>
          <w:lang w:val="uk-UA"/>
        </w:rPr>
      </w:pPr>
    </w:p>
    <w:p w14:paraId="1EC2BE97" w14:textId="1FEFAA9D" w:rsidR="00D257D5" w:rsidRDefault="00D257D5" w:rsidP="0013417E">
      <w:pPr>
        <w:jc w:val="center"/>
        <w:rPr>
          <w:rFonts w:ascii="Times New Roman" w:eastAsia="Times New Roman" w:hAnsi="Times New Roman" w:cs="Times New Roman"/>
          <w:b/>
          <w:color w:val="000000"/>
          <w:sz w:val="28"/>
          <w:szCs w:val="28"/>
          <w:lang w:val="uk-UA"/>
        </w:rPr>
      </w:pPr>
      <w:r w:rsidRPr="000B57ED">
        <w:rPr>
          <w:rFonts w:ascii="Times New Roman" w:hAnsi="Times New Roman" w:cs="Times New Roman"/>
          <w:b/>
          <w:sz w:val="28"/>
          <w:szCs w:val="28"/>
          <w:lang w:val="uk-UA"/>
        </w:rPr>
        <w:t xml:space="preserve">2.1. </w:t>
      </w:r>
      <w:r w:rsidRPr="000B57ED">
        <w:rPr>
          <w:rFonts w:ascii="Times New Roman" w:eastAsia="Times New Roman" w:hAnsi="Times New Roman" w:cs="Times New Roman"/>
          <w:b/>
          <w:color w:val="000000"/>
          <w:sz w:val="28"/>
          <w:szCs w:val="28"/>
        </w:rPr>
        <w:t xml:space="preserve">Класифікації власних назв у творі </w:t>
      </w:r>
      <w:r w:rsidR="0013417E">
        <w:rPr>
          <w:rFonts w:ascii="Times New Roman" w:eastAsia="Times New Roman" w:hAnsi="Times New Roman" w:cs="Times New Roman"/>
          <w:b/>
          <w:color w:val="000000"/>
          <w:sz w:val="28"/>
          <w:szCs w:val="28"/>
          <w:lang w:val="uk-UA"/>
        </w:rPr>
        <w:t>Еві Вудс</w:t>
      </w:r>
      <w:r w:rsidRPr="000B57ED">
        <w:rPr>
          <w:rFonts w:ascii="Times New Roman" w:eastAsia="Times New Roman" w:hAnsi="Times New Roman" w:cs="Times New Roman"/>
          <w:b/>
          <w:color w:val="000000"/>
          <w:sz w:val="28"/>
          <w:szCs w:val="28"/>
        </w:rPr>
        <w:t xml:space="preserve"> </w:t>
      </w:r>
      <w:r w:rsidR="0013417E" w:rsidRPr="0013417E">
        <w:rPr>
          <w:rFonts w:ascii="Times New Roman" w:eastAsia="Times New Roman" w:hAnsi="Times New Roman" w:cs="Times New Roman"/>
          <w:b/>
          <w:color w:val="000000"/>
          <w:sz w:val="28"/>
          <w:szCs w:val="28"/>
        </w:rPr>
        <w:t>«Загублена книгарня»</w:t>
      </w:r>
    </w:p>
    <w:p w14:paraId="4452D11E" w14:textId="77777777" w:rsidR="0013417E" w:rsidRPr="0013417E" w:rsidRDefault="0013417E" w:rsidP="0013417E">
      <w:pPr>
        <w:jc w:val="center"/>
        <w:rPr>
          <w:rFonts w:ascii="Times New Roman" w:eastAsia="Times New Roman" w:hAnsi="Times New Roman" w:cs="Times New Roman"/>
          <w:b/>
          <w:color w:val="000000"/>
          <w:sz w:val="28"/>
          <w:szCs w:val="28"/>
          <w:lang w:val="uk-UA"/>
        </w:rPr>
      </w:pPr>
    </w:p>
    <w:p w14:paraId="1C9DA8F1" w14:textId="597192AE" w:rsidR="00D257D5" w:rsidRPr="00B563C2" w:rsidRDefault="00D257D5" w:rsidP="00B563C2">
      <w:pPr>
        <w:spacing w:line="360" w:lineRule="auto"/>
        <w:ind w:firstLine="851"/>
        <w:jc w:val="both"/>
        <w:rPr>
          <w:rFonts w:ascii="Times New Roman" w:hAnsi="Times New Roman" w:cs="Times New Roman"/>
          <w:sz w:val="28"/>
          <w:szCs w:val="28"/>
          <w:lang w:val="uk-UA"/>
        </w:rPr>
      </w:pPr>
      <w:r w:rsidRPr="00E5288B">
        <w:rPr>
          <w:rFonts w:ascii="Times New Roman" w:hAnsi="Times New Roman" w:cs="Times New Roman"/>
          <w:sz w:val="28"/>
          <w:szCs w:val="28"/>
          <w:lang w:val="uk-UA"/>
        </w:rPr>
        <w:t>Нагадаємо про теоретичні засади створення власної робочої класифікації типів власних назв, на підставі якої буде проводися систематизація та аналіз нашої вибірки.</w:t>
      </w:r>
    </w:p>
    <w:p w14:paraId="03272381" w14:textId="5727FB43" w:rsidR="00EE466A" w:rsidRPr="00EE466A" w:rsidRDefault="00EE466A" w:rsidP="00EC25A5">
      <w:pPr>
        <w:spacing w:line="360" w:lineRule="auto"/>
        <w:ind w:firstLine="720"/>
        <w:jc w:val="both"/>
        <w:rPr>
          <w:rFonts w:ascii="Times New Roman" w:hAnsi="Times New Roman" w:cs="Times New Roman"/>
          <w:bCs/>
          <w:sz w:val="28"/>
          <w:szCs w:val="28"/>
          <w:lang w:val="uk-UA"/>
        </w:rPr>
      </w:pPr>
      <w:r w:rsidRPr="009D532F">
        <w:rPr>
          <w:rFonts w:ascii="Times New Roman" w:hAnsi="Times New Roman" w:cs="Times New Roman"/>
          <w:bCs/>
          <w:sz w:val="28"/>
          <w:szCs w:val="28"/>
        </w:rPr>
        <w:t>На підставі класифікації В.І. Карабана та М.П. Кочергана</w:t>
      </w:r>
      <w:r>
        <w:rPr>
          <w:rFonts w:ascii="Times New Roman" w:hAnsi="Times New Roman" w:cs="Times New Roman"/>
          <w:bCs/>
          <w:sz w:val="28"/>
          <w:szCs w:val="28"/>
          <w:lang w:val="uk-UA"/>
        </w:rPr>
        <w:t xml:space="preserve"> та </w:t>
      </w:r>
      <w:r w:rsidRPr="00E76E92">
        <w:rPr>
          <w:rFonts w:ascii="Times New Roman" w:hAnsi="Times New Roman" w:cs="Times New Roman"/>
          <w:bCs/>
          <w:sz w:val="28"/>
          <w:szCs w:val="28"/>
          <w:lang w:val="uk-UA"/>
        </w:rPr>
        <w:t>О. В. Пєлін</w:t>
      </w:r>
      <w:r>
        <w:rPr>
          <w:rFonts w:ascii="Times New Roman" w:hAnsi="Times New Roman" w:cs="Times New Roman"/>
          <w:bCs/>
          <w:sz w:val="28"/>
          <w:szCs w:val="28"/>
          <w:lang w:val="uk-UA"/>
        </w:rPr>
        <w:t>ої</w:t>
      </w:r>
      <w:r w:rsidRPr="009D532F">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та  </w:t>
      </w:r>
      <w:r w:rsidRPr="00D257D5">
        <w:rPr>
          <w:rFonts w:ascii="Times New Roman" w:hAnsi="Times New Roman" w:cs="Times New Roman"/>
          <w:sz w:val="28"/>
          <w:szCs w:val="28"/>
        </w:rPr>
        <w:t>Ю</w:t>
      </w:r>
      <w:r>
        <w:rPr>
          <w:rFonts w:ascii="Times New Roman" w:hAnsi="Times New Roman" w:cs="Times New Roman"/>
          <w:sz w:val="28"/>
          <w:szCs w:val="28"/>
          <w:lang w:val="uk-UA"/>
        </w:rPr>
        <w:t>.</w:t>
      </w:r>
      <w:r w:rsidRPr="00D257D5">
        <w:rPr>
          <w:rFonts w:ascii="Times New Roman" w:hAnsi="Times New Roman" w:cs="Times New Roman"/>
          <w:sz w:val="28"/>
          <w:szCs w:val="28"/>
        </w:rPr>
        <w:t xml:space="preserve"> О</w:t>
      </w:r>
      <w:r>
        <w:rPr>
          <w:rFonts w:ascii="Times New Roman" w:hAnsi="Times New Roman" w:cs="Times New Roman"/>
          <w:sz w:val="28"/>
          <w:szCs w:val="28"/>
          <w:lang w:val="uk-UA"/>
        </w:rPr>
        <w:t>.</w:t>
      </w:r>
      <w:r w:rsidRPr="00D257D5">
        <w:rPr>
          <w:rFonts w:ascii="Times New Roman" w:hAnsi="Times New Roman" w:cs="Times New Roman"/>
          <w:sz w:val="28"/>
          <w:szCs w:val="28"/>
        </w:rPr>
        <w:t xml:space="preserve"> </w:t>
      </w:r>
      <w:r w:rsidRPr="00D257D5">
        <w:rPr>
          <w:rFonts w:ascii="Times New Roman" w:hAnsi="Times New Roman" w:cs="Times New Roman"/>
          <w:bCs/>
          <w:sz w:val="28"/>
          <w:szCs w:val="28"/>
        </w:rPr>
        <w:t xml:space="preserve">Карпенко.  </w:t>
      </w:r>
      <w:r w:rsidRPr="009D532F">
        <w:rPr>
          <w:rFonts w:ascii="Times New Roman" w:hAnsi="Times New Roman" w:cs="Times New Roman"/>
          <w:bCs/>
          <w:sz w:val="28"/>
          <w:szCs w:val="28"/>
        </w:rPr>
        <w:t>в наші роботі ми створимо власну робочу класифікацію онімів. Вона буде складатися з наступних елементів:</w:t>
      </w:r>
    </w:p>
    <w:p w14:paraId="6766EC35" w14:textId="09905E4D" w:rsidR="00D257D5" w:rsidRPr="00D257D5" w:rsidRDefault="00D257D5" w:rsidP="00B563C2">
      <w:pPr>
        <w:spacing w:line="360" w:lineRule="auto"/>
        <w:ind w:firstLine="851"/>
        <w:jc w:val="both"/>
        <w:rPr>
          <w:rFonts w:ascii="Times New Roman" w:hAnsi="Times New Roman" w:cs="Times New Roman"/>
          <w:bCs/>
          <w:sz w:val="28"/>
          <w:szCs w:val="28"/>
        </w:rPr>
      </w:pPr>
      <w:r w:rsidRPr="00D257D5">
        <w:rPr>
          <w:rFonts w:ascii="Times New Roman" w:hAnsi="Times New Roman" w:cs="Times New Roman"/>
          <w:bCs/>
          <w:sz w:val="28"/>
          <w:szCs w:val="28"/>
        </w:rPr>
        <w:t xml:space="preserve">Робоча </w:t>
      </w:r>
      <w:r>
        <w:rPr>
          <w:rFonts w:ascii="Times New Roman" w:hAnsi="Times New Roman" w:cs="Times New Roman"/>
          <w:bCs/>
          <w:sz w:val="28"/>
          <w:szCs w:val="28"/>
        </w:rPr>
        <w:t xml:space="preserve">класифікація </w:t>
      </w:r>
      <w:r w:rsidRPr="00D257D5">
        <w:rPr>
          <w:rFonts w:ascii="Times New Roman" w:hAnsi="Times New Roman" w:cs="Times New Roman"/>
          <w:bCs/>
          <w:sz w:val="28"/>
          <w:szCs w:val="28"/>
        </w:rPr>
        <w:t>складатися з наступних елементів:</w:t>
      </w:r>
    </w:p>
    <w:p w14:paraId="7280921B" w14:textId="77777777" w:rsidR="00D257D5" w:rsidRPr="00EE466A" w:rsidRDefault="00D257D5" w:rsidP="00D257D5">
      <w:pPr>
        <w:pStyle w:val="a3"/>
        <w:numPr>
          <w:ilvl w:val="0"/>
          <w:numId w:val="9"/>
        </w:numPr>
        <w:spacing w:after="160" w:line="360" w:lineRule="auto"/>
        <w:rPr>
          <w:rFonts w:ascii="Times New Roman" w:hAnsi="Times New Roman" w:cs="Times New Roman"/>
          <w:bCs/>
          <w:sz w:val="28"/>
          <w:szCs w:val="28"/>
        </w:rPr>
      </w:pPr>
      <w:r w:rsidRPr="00EE466A">
        <w:rPr>
          <w:rFonts w:ascii="Times New Roman" w:hAnsi="Times New Roman" w:cs="Times New Roman"/>
          <w:bCs/>
          <w:sz w:val="28"/>
          <w:szCs w:val="28"/>
        </w:rPr>
        <w:t>Антропоніми</w:t>
      </w:r>
    </w:p>
    <w:p w14:paraId="49720261" w14:textId="1122EEE6" w:rsidR="00D257D5" w:rsidRPr="00EE466A" w:rsidRDefault="00D257D5" w:rsidP="00D257D5">
      <w:pPr>
        <w:pStyle w:val="a3"/>
        <w:numPr>
          <w:ilvl w:val="0"/>
          <w:numId w:val="9"/>
        </w:numPr>
        <w:spacing w:after="160" w:line="360" w:lineRule="auto"/>
        <w:rPr>
          <w:rFonts w:ascii="Times New Roman" w:hAnsi="Times New Roman" w:cs="Times New Roman"/>
          <w:bCs/>
          <w:sz w:val="28"/>
          <w:szCs w:val="28"/>
        </w:rPr>
      </w:pPr>
      <w:r w:rsidRPr="00EE466A">
        <w:rPr>
          <w:rFonts w:ascii="Times New Roman" w:hAnsi="Times New Roman" w:cs="Times New Roman"/>
          <w:bCs/>
          <w:sz w:val="28"/>
          <w:szCs w:val="28"/>
        </w:rPr>
        <w:t xml:space="preserve">Топоніми, до яких входять ойконіми, гідроніми, </w:t>
      </w:r>
      <w:r w:rsidR="00EF7305" w:rsidRPr="00EE466A">
        <w:rPr>
          <w:rFonts w:ascii="Times New Roman" w:hAnsi="Times New Roman" w:cs="Times New Roman"/>
          <w:bCs/>
          <w:sz w:val="28"/>
          <w:szCs w:val="28"/>
        </w:rPr>
        <w:t>урбаноніми</w:t>
      </w:r>
    </w:p>
    <w:p w14:paraId="35D224B9" w14:textId="77777777" w:rsidR="00D257D5" w:rsidRPr="00EE466A" w:rsidRDefault="00D257D5" w:rsidP="00D257D5">
      <w:pPr>
        <w:pStyle w:val="a3"/>
        <w:numPr>
          <w:ilvl w:val="0"/>
          <w:numId w:val="9"/>
        </w:numPr>
        <w:spacing w:after="160" w:line="360" w:lineRule="auto"/>
        <w:rPr>
          <w:rFonts w:ascii="Times New Roman" w:hAnsi="Times New Roman" w:cs="Times New Roman"/>
          <w:bCs/>
          <w:sz w:val="28"/>
          <w:szCs w:val="28"/>
        </w:rPr>
      </w:pPr>
      <w:r w:rsidRPr="00EE466A">
        <w:rPr>
          <w:rFonts w:ascii="Times New Roman" w:hAnsi="Times New Roman" w:cs="Times New Roman"/>
          <w:bCs/>
          <w:sz w:val="28"/>
          <w:szCs w:val="28"/>
        </w:rPr>
        <w:t>Зооніми</w:t>
      </w:r>
    </w:p>
    <w:p w14:paraId="571E17E4" w14:textId="38875C72" w:rsidR="00EF7305" w:rsidRPr="00EE466A" w:rsidRDefault="00EF7305" w:rsidP="00D257D5">
      <w:pPr>
        <w:pStyle w:val="a3"/>
        <w:numPr>
          <w:ilvl w:val="0"/>
          <w:numId w:val="9"/>
        </w:numPr>
        <w:spacing w:after="160" w:line="360" w:lineRule="auto"/>
        <w:rPr>
          <w:rFonts w:ascii="Times New Roman" w:hAnsi="Times New Roman" w:cs="Times New Roman"/>
          <w:bCs/>
          <w:sz w:val="28"/>
          <w:szCs w:val="28"/>
        </w:rPr>
      </w:pPr>
      <w:r w:rsidRPr="00EE466A">
        <w:rPr>
          <w:sz w:val="28"/>
          <w:szCs w:val="28"/>
        </w:rPr>
        <w:t>Прагматоніми</w:t>
      </w:r>
    </w:p>
    <w:p w14:paraId="41E361AC" w14:textId="77777777" w:rsidR="00D257D5" w:rsidRPr="00EE466A" w:rsidRDefault="00D257D5" w:rsidP="00D257D5">
      <w:pPr>
        <w:pStyle w:val="a3"/>
        <w:numPr>
          <w:ilvl w:val="0"/>
          <w:numId w:val="9"/>
        </w:numPr>
        <w:spacing w:after="160" w:line="360" w:lineRule="auto"/>
        <w:rPr>
          <w:rFonts w:ascii="Times New Roman" w:hAnsi="Times New Roman" w:cs="Times New Roman"/>
          <w:bCs/>
          <w:sz w:val="28"/>
          <w:szCs w:val="28"/>
        </w:rPr>
      </w:pPr>
      <w:r w:rsidRPr="00EE466A">
        <w:rPr>
          <w:rFonts w:ascii="Times New Roman" w:hAnsi="Times New Roman" w:cs="Times New Roman"/>
          <w:bCs/>
          <w:sz w:val="28"/>
          <w:szCs w:val="28"/>
        </w:rPr>
        <w:t>Ідеоніми</w:t>
      </w:r>
    </w:p>
    <w:p w14:paraId="4B26E7AA" w14:textId="77777777" w:rsidR="00D257D5" w:rsidRPr="00EE466A" w:rsidRDefault="00D257D5" w:rsidP="00D257D5">
      <w:pPr>
        <w:pStyle w:val="a3"/>
        <w:numPr>
          <w:ilvl w:val="0"/>
          <w:numId w:val="9"/>
        </w:numPr>
        <w:spacing w:after="160" w:line="360" w:lineRule="auto"/>
        <w:rPr>
          <w:rFonts w:ascii="Times New Roman" w:hAnsi="Times New Roman" w:cs="Times New Roman"/>
          <w:bCs/>
          <w:sz w:val="28"/>
          <w:szCs w:val="28"/>
        </w:rPr>
      </w:pPr>
      <w:r w:rsidRPr="00EE466A">
        <w:rPr>
          <w:rFonts w:ascii="Times New Roman" w:hAnsi="Times New Roman" w:cs="Times New Roman"/>
          <w:bCs/>
          <w:sz w:val="28"/>
          <w:szCs w:val="28"/>
        </w:rPr>
        <w:t>Ергоніми</w:t>
      </w:r>
    </w:p>
    <w:p w14:paraId="2E9238FB" w14:textId="50FBC8D3" w:rsidR="00D257D5" w:rsidRPr="00EE466A" w:rsidRDefault="00D257D5" w:rsidP="00D257D5">
      <w:pPr>
        <w:pStyle w:val="a3"/>
        <w:numPr>
          <w:ilvl w:val="0"/>
          <w:numId w:val="9"/>
        </w:numPr>
        <w:spacing w:after="160" w:line="360" w:lineRule="auto"/>
        <w:rPr>
          <w:rFonts w:ascii="Times New Roman" w:hAnsi="Times New Roman" w:cs="Times New Roman"/>
          <w:bCs/>
          <w:sz w:val="28"/>
          <w:szCs w:val="28"/>
        </w:rPr>
      </w:pPr>
      <w:r w:rsidRPr="00EE466A">
        <w:rPr>
          <w:rFonts w:ascii="Times New Roman" w:hAnsi="Times New Roman" w:cs="Times New Roman"/>
          <w:bCs/>
          <w:sz w:val="28"/>
          <w:szCs w:val="28"/>
        </w:rPr>
        <w:t>Хороніми.</w:t>
      </w:r>
    </w:p>
    <w:p w14:paraId="7CB8525E" w14:textId="77777777" w:rsidR="00D80049" w:rsidRDefault="00D80049" w:rsidP="00B563C2">
      <w:pPr>
        <w:spacing w:after="160"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rPr>
        <w:t>Після аналізу 307 одиниць власних нахв, відібраних методом суцільної вибірки, ми провели кількісний аналіз за нашою робочою семантичною класифікацією</w:t>
      </w:r>
      <w:r w:rsidRPr="00430AFE">
        <w:rPr>
          <w:rFonts w:ascii="Times New Roman" w:hAnsi="Times New Roman" w:cs="Times New Roman"/>
          <w:bCs/>
          <w:sz w:val="28"/>
          <w:szCs w:val="28"/>
        </w:rPr>
        <w:t>. Результати представлені у Таблиці 2.1.</w:t>
      </w:r>
    </w:p>
    <w:p w14:paraId="3EEAB2B1" w14:textId="5D383FEC" w:rsidR="007B1F28" w:rsidRPr="007B1F28" w:rsidRDefault="00430AFE" w:rsidP="00B563C2">
      <w:pPr>
        <w:spacing w:after="160" w:line="360" w:lineRule="auto"/>
        <w:ind w:firstLine="851"/>
        <w:jc w:val="both"/>
        <w:rPr>
          <w:rFonts w:ascii="Times New Roman" w:hAnsi="Times New Roman" w:cs="Times New Roman"/>
        </w:rPr>
      </w:pPr>
      <w:r w:rsidRPr="00F36C5F">
        <w:rPr>
          <w:rFonts w:ascii="Times New Roman" w:hAnsi="Times New Roman" w:cs="Times New Roman"/>
          <w:sz w:val="28"/>
          <w:szCs w:val="28"/>
        </w:rPr>
        <w:t xml:space="preserve">На другому місці за кількістю </w:t>
      </w:r>
      <w:r w:rsidR="00D80049" w:rsidRPr="00F36C5F">
        <w:rPr>
          <w:rFonts w:ascii="Times New Roman" w:hAnsi="Times New Roman" w:cs="Times New Roman"/>
          <w:sz w:val="28"/>
          <w:szCs w:val="28"/>
        </w:rPr>
        <w:t xml:space="preserve">антропоніми, які становлять </w:t>
      </w:r>
      <w:r w:rsidRPr="00F36C5F">
        <w:rPr>
          <w:rFonts w:ascii="Times New Roman" w:hAnsi="Times New Roman" w:cs="Times New Roman"/>
          <w:sz w:val="28"/>
          <w:szCs w:val="28"/>
          <w:lang w:val="uk-UA"/>
        </w:rPr>
        <w:t>99</w:t>
      </w:r>
      <w:r w:rsidR="00D80049" w:rsidRPr="00F36C5F">
        <w:rPr>
          <w:rFonts w:ascii="Times New Roman" w:hAnsi="Times New Roman" w:cs="Times New Roman"/>
          <w:sz w:val="28"/>
          <w:szCs w:val="28"/>
        </w:rPr>
        <w:t xml:space="preserve"> одиниць (</w:t>
      </w:r>
      <w:r w:rsidR="00F36C5F" w:rsidRPr="00F36C5F">
        <w:rPr>
          <w:rFonts w:ascii="Times New Roman" w:hAnsi="Times New Roman" w:cs="Times New Roman"/>
          <w:sz w:val="28"/>
          <w:szCs w:val="28"/>
        </w:rPr>
        <w:t>32.2</w:t>
      </w:r>
      <w:r w:rsidR="00D80049" w:rsidRPr="00F36C5F">
        <w:rPr>
          <w:rFonts w:ascii="Times New Roman" w:hAnsi="Times New Roman" w:cs="Times New Roman"/>
          <w:sz w:val="28"/>
          <w:szCs w:val="28"/>
        </w:rPr>
        <w:t xml:space="preserve">%). Цей тип є </w:t>
      </w:r>
      <w:r w:rsidR="00F36C5F">
        <w:rPr>
          <w:rFonts w:ascii="Times New Roman" w:hAnsi="Times New Roman" w:cs="Times New Roman"/>
          <w:sz w:val="28"/>
          <w:szCs w:val="28"/>
          <w:lang w:val="uk-UA"/>
        </w:rPr>
        <w:t xml:space="preserve">таким </w:t>
      </w:r>
      <w:r w:rsidR="00D80049" w:rsidRPr="00F36C5F">
        <w:rPr>
          <w:rFonts w:ascii="Times New Roman" w:hAnsi="Times New Roman" w:cs="Times New Roman"/>
          <w:sz w:val="28"/>
          <w:szCs w:val="28"/>
        </w:rPr>
        <w:t xml:space="preserve">поширеним </w:t>
      </w:r>
      <w:r w:rsidR="00D80049" w:rsidRPr="007B1F28">
        <w:rPr>
          <w:rFonts w:ascii="Times New Roman" w:hAnsi="Times New Roman" w:cs="Times New Roman"/>
          <w:sz w:val="28"/>
          <w:szCs w:val="28"/>
        </w:rPr>
        <w:t>через необхідність позн</w:t>
      </w:r>
      <w:r w:rsidR="007B1F28">
        <w:rPr>
          <w:rFonts w:ascii="Times New Roman" w:hAnsi="Times New Roman" w:cs="Times New Roman"/>
          <w:sz w:val="28"/>
          <w:szCs w:val="28"/>
        </w:rPr>
        <w:t xml:space="preserve">ачення героїв тексту. </w:t>
      </w:r>
      <w:r w:rsidR="009A2B19" w:rsidRPr="009A2B19">
        <w:rPr>
          <w:rFonts w:ascii="Times New Roman" w:hAnsi="Times New Roman" w:cs="Times New Roman"/>
          <w:sz w:val="28"/>
          <w:szCs w:val="28"/>
        </w:rPr>
        <w:t>Нижче наведено основні власні назви та імена з їхніми відповідниками українською мовою:</w:t>
      </w:r>
      <w:r w:rsidR="00D80049" w:rsidRPr="007B1F28">
        <w:rPr>
          <w:rFonts w:ascii="Times New Roman" w:hAnsi="Times New Roman" w:cs="Times New Roman"/>
          <w:sz w:val="28"/>
          <w:szCs w:val="28"/>
        </w:rPr>
        <w:t xml:space="preserve"> </w:t>
      </w:r>
    </w:p>
    <w:p w14:paraId="7A125394" w14:textId="176C64B5" w:rsidR="00C153BC" w:rsidRPr="00C153BC" w:rsidRDefault="00C153BC" w:rsidP="00C153BC">
      <w:pPr>
        <w:pStyle w:val="a4"/>
        <w:spacing w:line="360" w:lineRule="auto"/>
        <w:ind w:firstLine="720"/>
        <w:jc w:val="both"/>
        <w:rPr>
          <w:rFonts w:eastAsiaTheme="minorEastAsia"/>
          <w:i/>
          <w:sz w:val="28"/>
          <w:szCs w:val="28"/>
          <w:lang w:val="ru-RU" w:eastAsia="en-US"/>
        </w:rPr>
      </w:pPr>
      <w:r w:rsidRPr="00C153BC">
        <w:rPr>
          <w:rFonts w:eastAsiaTheme="minorEastAsia"/>
          <w:i/>
          <w:sz w:val="28"/>
          <w:szCs w:val="28"/>
          <w:lang w:val="ru-RU" w:eastAsia="en-US"/>
        </w:rPr>
        <w:t>Опел</w:t>
      </w:r>
      <w:r w:rsidR="00EF7305">
        <w:rPr>
          <w:rFonts w:eastAsiaTheme="minorEastAsia"/>
          <w:i/>
          <w:sz w:val="28"/>
          <w:szCs w:val="28"/>
          <w:lang w:val="ru-RU" w:eastAsia="en-US"/>
        </w:rPr>
        <w:t>і</w:t>
      </w:r>
      <w:r w:rsidRPr="00C153BC">
        <w:rPr>
          <w:rFonts w:eastAsiaTheme="minorEastAsia"/>
          <w:i/>
          <w:sz w:val="28"/>
          <w:szCs w:val="28"/>
          <w:lang w:val="ru-RU" w:eastAsia="en-US"/>
        </w:rPr>
        <w:t>н Карлайл (Opeline Carlisle) — головна героїня, яка тікає від шлюбу за домовленістю з Великобританії до Франції у 1921 році.</w:t>
      </w:r>
    </w:p>
    <w:p w14:paraId="2C1D4DED" w14:textId="77777777" w:rsidR="00C153BC" w:rsidRPr="00C153BC" w:rsidRDefault="00C153BC" w:rsidP="00C153BC">
      <w:pPr>
        <w:pStyle w:val="a4"/>
        <w:spacing w:line="360" w:lineRule="auto"/>
        <w:ind w:firstLine="720"/>
        <w:jc w:val="both"/>
        <w:rPr>
          <w:rFonts w:eastAsiaTheme="minorEastAsia"/>
          <w:i/>
          <w:sz w:val="28"/>
          <w:szCs w:val="28"/>
          <w:lang w:val="ru-RU" w:eastAsia="en-US"/>
        </w:rPr>
      </w:pPr>
      <w:r w:rsidRPr="00C153BC">
        <w:rPr>
          <w:rFonts w:eastAsiaTheme="minorEastAsia"/>
          <w:i/>
          <w:sz w:val="28"/>
          <w:szCs w:val="28"/>
          <w:lang w:val="ru-RU" w:eastAsia="en-US"/>
        </w:rPr>
        <w:t>Марта (Martha) — одна з героїнь, чия доля переплітається з книгарнею в Дубліні.</w:t>
      </w:r>
    </w:p>
    <w:p w14:paraId="5D729FFB" w14:textId="77777777" w:rsidR="0096379E" w:rsidRDefault="00C153BC" w:rsidP="00C153BC">
      <w:pPr>
        <w:pStyle w:val="a4"/>
        <w:spacing w:line="360" w:lineRule="auto"/>
        <w:ind w:firstLine="720"/>
        <w:jc w:val="both"/>
        <w:rPr>
          <w:rFonts w:eastAsiaTheme="minorEastAsia"/>
          <w:i/>
          <w:sz w:val="28"/>
          <w:szCs w:val="28"/>
          <w:lang w:val="ru-RU" w:eastAsia="en-US"/>
        </w:rPr>
      </w:pPr>
      <w:r w:rsidRPr="00C153BC">
        <w:rPr>
          <w:rFonts w:eastAsiaTheme="minorEastAsia"/>
          <w:i/>
          <w:sz w:val="28"/>
          <w:szCs w:val="28"/>
          <w:lang w:val="ru-RU" w:eastAsia="en-US"/>
        </w:rPr>
        <w:t>Генрі (Henry) — ще один персонаж, пов'язаний із загадковою книгарнею.</w:t>
      </w:r>
    </w:p>
    <w:p w14:paraId="177829CB" w14:textId="1D270C0B" w:rsidR="0096379E" w:rsidRPr="0096379E" w:rsidRDefault="0096379E" w:rsidP="0096379E">
      <w:pPr>
        <w:pStyle w:val="a4"/>
        <w:spacing w:line="360" w:lineRule="auto"/>
        <w:ind w:firstLine="720"/>
        <w:jc w:val="both"/>
        <w:rPr>
          <w:rFonts w:eastAsiaTheme="minorEastAsia"/>
          <w:i/>
          <w:sz w:val="28"/>
          <w:szCs w:val="28"/>
          <w:lang w:val="ru-RU" w:eastAsia="en-US"/>
        </w:rPr>
      </w:pPr>
      <w:r w:rsidRPr="0096379E">
        <w:rPr>
          <w:rFonts w:eastAsiaTheme="minorEastAsia"/>
          <w:i/>
          <w:sz w:val="28"/>
          <w:szCs w:val="28"/>
          <w:lang w:val="ru-RU" w:eastAsia="en-US"/>
        </w:rPr>
        <w:t xml:space="preserve">Ліндон </w:t>
      </w:r>
      <w:r>
        <w:rPr>
          <w:rFonts w:eastAsiaTheme="minorEastAsia"/>
          <w:i/>
          <w:sz w:val="28"/>
          <w:szCs w:val="28"/>
          <w:lang w:val="ru-RU" w:eastAsia="en-US"/>
        </w:rPr>
        <w:t xml:space="preserve">( </w:t>
      </w:r>
      <w:r w:rsidRPr="0096379E">
        <w:rPr>
          <w:rFonts w:eastAsiaTheme="minorEastAsia"/>
          <w:i/>
          <w:sz w:val="28"/>
          <w:szCs w:val="28"/>
          <w:lang w:val="ru-RU" w:eastAsia="en-US"/>
        </w:rPr>
        <w:t>Lyndon</w:t>
      </w:r>
      <w:r>
        <w:rPr>
          <w:rFonts w:eastAsiaTheme="minorEastAsia"/>
          <w:i/>
          <w:sz w:val="28"/>
          <w:szCs w:val="28"/>
          <w:lang w:val="ru-RU" w:eastAsia="en-US"/>
        </w:rPr>
        <w:t>)</w:t>
      </w:r>
      <w:r w:rsidRPr="0096379E">
        <w:rPr>
          <w:rFonts w:eastAsiaTheme="minorEastAsia"/>
          <w:i/>
          <w:sz w:val="28"/>
          <w:szCs w:val="28"/>
          <w:lang w:val="ru-RU" w:eastAsia="en-US"/>
        </w:rPr>
        <w:tab/>
        <w:t>—</w:t>
      </w:r>
      <w:r>
        <w:rPr>
          <w:rFonts w:eastAsiaTheme="minorEastAsia"/>
          <w:i/>
          <w:sz w:val="28"/>
          <w:szCs w:val="28"/>
          <w:lang w:val="ru-RU" w:eastAsia="en-US"/>
        </w:rPr>
        <w:t xml:space="preserve"> б</w:t>
      </w:r>
      <w:r w:rsidRPr="0096379E">
        <w:rPr>
          <w:rFonts w:eastAsiaTheme="minorEastAsia"/>
          <w:i/>
          <w:sz w:val="28"/>
          <w:szCs w:val="28"/>
          <w:lang w:val="ru-RU" w:eastAsia="en-US"/>
        </w:rPr>
        <w:t>рат Опалін.</w:t>
      </w:r>
    </w:p>
    <w:p w14:paraId="77E80964" w14:textId="69B69F95" w:rsidR="0096379E" w:rsidRPr="0096379E" w:rsidRDefault="0096379E" w:rsidP="0096379E">
      <w:pPr>
        <w:pStyle w:val="a4"/>
        <w:spacing w:line="360" w:lineRule="auto"/>
        <w:ind w:firstLine="720"/>
        <w:jc w:val="both"/>
        <w:rPr>
          <w:rFonts w:eastAsiaTheme="minorEastAsia"/>
          <w:i/>
          <w:sz w:val="28"/>
          <w:szCs w:val="28"/>
          <w:lang w:val="ru-RU" w:eastAsia="en-US"/>
        </w:rPr>
      </w:pPr>
      <w:r w:rsidRPr="0096379E">
        <w:rPr>
          <w:rFonts w:eastAsiaTheme="minorEastAsia"/>
          <w:i/>
          <w:sz w:val="28"/>
          <w:szCs w:val="28"/>
          <w:lang w:val="ru-RU" w:eastAsia="en-US"/>
        </w:rPr>
        <w:t xml:space="preserve">Мадам Боуден </w:t>
      </w:r>
      <w:r>
        <w:rPr>
          <w:rFonts w:eastAsiaTheme="minorEastAsia"/>
          <w:i/>
          <w:sz w:val="28"/>
          <w:szCs w:val="28"/>
          <w:lang w:val="ru-RU" w:eastAsia="en-US"/>
        </w:rPr>
        <w:t>(</w:t>
      </w:r>
      <w:r w:rsidRPr="0096379E">
        <w:rPr>
          <w:rFonts w:eastAsiaTheme="minorEastAsia"/>
          <w:i/>
          <w:sz w:val="28"/>
          <w:szCs w:val="28"/>
          <w:lang w:val="ru-RU" w:eastAsia="en-US"/>
        </w:rPr>
        <w:t>Madame Bowden</w:t>
      </w:r>
      <w:r>
        <w:rPr>
          <w:rFonts w:eastAsiaTheme="minorEastAsia"/>
          <w:i/>
          <w:sz w:val="28"/>
          <w:szCs w:val="28"/>
          <w:lang w:val="ru-RU" w:eastAsia="en-US"/>
        </w:rPr>
        <w:t xml:space="preserve">) </w:t>
      </w:r>
      <w:r w:rsidRPr="0096379E">
        <w:rPr>
          <w:rFonts w:eastAsiaTheme="minorEastAsia"/>
          <w:i/>
          <w:sz w:val="28"/>
          <w:szCs w:val="28"/>
          <w:lang w:val="ru-RU" w:eastAsia="en-US"/>
        </w:rPr>
        <w:t>—</w:t>
      </w:r>
      <w:r w:rsidRPr="0096379E">
        <w:rPr>
          <w:rFonts w:eastAsiaTheme="minorEastAsia"/>
          <w:i/>
          <w:sz w:val="28"/>
          <w:szCs w:val="28"/>
          <w:lang w:val="ru-RU" w:eastAsia="en-US"/>
        </w:rPr>
        <w:tab/>
      </w:r>
      <w:r>
        <w:rPr>
          <w:rFonts w:eastAsiaTheme="minorEastAsia"/>
          <w:i/>
          <w:sz w:val="28"/>
          <w:szCs w:val="28"/>
          <w:lang w:val="ru-RU" w:eastAsia="en-US"/>
        </w:rPr>
        <w:t>л</w:t>
      </w:r>
      <w:r w:rsidRPr="0096379E">
        <w:rPr>
          <w:rFonts w:eastAsiaTheme="minorEastAsia"/>
          <w:i/>
          <w:sz w:val="28"/>
          <w:szCs w:val="28"/>
          <w:lang w:val="ru-RU" w:eastAsia="en-US"/>
        </w:rPr>
        <w:t>ітня жінка, роботодавиця Марти.</w:t>
      </w:r>
    </w:p>
    <w:p w14:paraId="1BBD2775" w14:textId="2DA6828E" w:rsidR="0096379E" w:rsidRDefault="0096379E" w:rsidP="0096379E">
      <w:pPr>
        <w:pStyle w:val="a4"/>
        <w:spacing w:line="360" w:lineRule="auto"/>
        <w:ind w:firstLine="720"/>
        <w:jc w:val="both"/>
        <w:rPr>
          <w:rFonts w:eastAsiaTheme="minorEastAsia"/>
          <w:i/>
          <w:sz w:val="28"/>
          <w:szCs w:val="28"/>
          <w:lang w:val="ru-RU" w:eastAsia="en-US"/>
        </w:rPr>
      </w:pPr>
      <w:r w:rsidRPr="0096379E">
        <w:rPr>
          <w:rFonts w:eastAsiaTheme="minorEastAsia"/>
          <w:i/>
          <w:sz w:val="28"/>
          <w:szCs w:val="28"/>
          <w:lang w:val="ru-RU" w:eastAsia="en-US"/>
        </w:rPr>
        <w:t xml:space="preserve">Міс Ґрей </w:t>
      </w:r>
      <w:r>
        <w:rPr>
          <w:rFonts w:eastAsiaTheme="minorEastAsia"/>
          <w:i/>
          <w:sz w:val="28"/>
          <w:szCs w:val="28"/>
          <w:lang w:val="ru-RU" w:eastAsia="en-US"/>
        </w:rPr>
        <w:t>(</w:t>
      </w:r>
      <w:r w:rsidRPr="0096379E">
        <w:rPr>
          <w:rFonts w:eastAsiaTheme="minorEastAsia"/>
          <w:i/>
          <w:sz w:val="28"/>
          <w:szCs w:val="28"/>
          <w:lang w:val="ru-RU" w:eastAsia="en-US"/>
        </w:rPr>
        <w:t>Miss Grey</w:t>
      </w:r>
      <w:r>
        <w:rPr>
          <w:rFonts w:eastAsiaTheme="minorEastAsia"/>
          <w:i/>
          <w:sz w:val="28"/>
          <w:szCs w:val="28"/>
          <w:lang w:val="ru-RU" w:eastAsia="en-US"/>
        </w:rPr>
        <w:t>)</w:t>
      </w:r>
      <w:r w:rsidR="00987049">
        <w:rPr>
          <w:rFonts w:eastAsiaTheme="minorEastAsia"/>
          <w:i/>
          <w:sz w:val="28"/>
          <w:szCs w:val="28"/>
          <w:lang w:val="ru-RU" w:eastAsia="en-US"/>
        </w:rPr>
        <w:t xml:space="preserve"> </w:t>
      </w:r>
      <w:r w:rsidRPr="0096379E">
        <w:rPr>
          <w:rFonts w:eastAsiaTheme="minorEastAsia"/>
          <w:i/>
          <w:sz w:val="28"/>
          <w:szCs w:val="28"/>
          <w:lang w:val="ru-RU" w:eastAsia="en-US"/>
        </w:rPr>
        <w:t xml:space="preserve">— </w:t>
      </w:r>
      <w:r>
        <w:rPr>
          <w:rFonts w:eastAsiaTheme="minorEastAsia"/>
          <w:i/>
          <w:sz w:val="28"/>
          <w:szCs w:val="28"/>
          <w:lang w:val="ru-RU" w:eastAsia="en-US"/>
        </w:rPr>
        <w:t>п</w:t>
      </w:r>
      <w:r w:rsidRPr="0096379E">
        <w:rPr>
          <w:rFonts w:eastAsiaTheme="minorEastAsia"/>
          <w:i/>
          <w:sz w:val="28"/>
          <w:szCs w:val="28"/>
          <w:lang w:val="ru-RU" w:eastAsia="en-US"/>
        </w:rPr>
        <w:t>севдонім Опалін.</w:t>
      </w:r>
    </w:p>
    <w:p w14:paraId="4B0C5FBA" w14:textId="78E3F56D" w:rsidR="0096379E" w:rsidRPr="00987049" w:rsidRDefault="0096379E" w:rsidP="0096379E">
      <w:pPr>
        <w:pStyle w:val="a4"/>
        <w:spacing w:line="360" w:lineRule="auto"/>
        <w:ind w:firstLine="720"/>
        <w:jc w:val="both"/>
        <w:rPr>
          <w:rFonts w:eastAsiaTheme="minorEastAsia"/>
          <w:iCs/>
          <w:sz w:val="28"/>
          <w:szCs w:val="28"/>
          <w:lang w:val="ru-RU" w:eastAsia="en-US"/>
        </w:rPr>
      </w:pPr>
      <w:r w:rsidRPr="00987049">
        <w:rPr>
          <w:rFonts w:eastAsiaTheme="minorEastAsia"/>
          <w:iCs/>
          <w:sz w:val="28"/>
          <w:szCs w:val="28"/>
          <w:lang w:val="ru-RU" w:eastAsia="en-US"/>
        </w:rPr>
        <w:t xml:space="preserve">Окрім </w:t>
      </w:r>
      <w:r w:rsidR="007D312E" w:rsidRPr="00987049">
        <w:rPr>
          <w:rFonts w:eastAsiaTheme="minorEastAsia"/>
          <w:iCs/>
          <w:sz w:val="28"/>
          <w:szCs w:val="28"/>
          <w:lang w:val="ru-RU" w:eastAsia="en-US"/>
        </w:rPr>
        <w:t>імен головних та другорядних героїв зустрічається велика кількість імен видатних письменників</w:t>
      </w:r>
      <w:r w:rsidR="00987049" w:rsidRPr="00987049">
        <w:rPr>
          <w:rFonts w:eastAsiaTheme="minorEastAsia"/>
          <w:iCs/>
          <w:sz w:val="28"/>
          <w:szCs w:val="28"/>
          <w:lang w:val="ru-RU" w:eastAsia="en-US"/>
        </w:rPr>
        <w:t xml:space="preserve"> та поетів, наприклад:</w:t>
      </w:r>
    </w:p>
    <w:p w14:paraId="429F7D29" w14:textId="59E2000E" w:rsidR="0096379E" w:rsidRPr="0096379E" w:rsidRDefault="00987049" w:rsidP="0096379E">
      <w:pPr>
        <w:pStyle w:val="a4"/>
        <w:spacing w:line="360" w:lineRule="auto"/>
        <w:ind w:firstLine="720"/>
        <w:jc w:val="both"/>
        <w:rPr>
          <w:rFonts w:eastAsiaTheme="minorEastAsia"/>
          <w:i/>
          <w:sz w:val="28"/>
          <w:szCs w:val="28"/>
          <w:lang w:val="ru-RU" w:eastAsia="en-US"/>
        </w:rPr>
      </w:pPr>
      <w:r w:rsidRPr="0096379E">
        <w:rPr>
          <w:rFonts w:eastAsiaTheme="minorEastAsia"/>
          <w:i/>
          <w:sz w:val="28"/>
          <w:szCs w:val="28"/>
          <w:lang w:val="ru-RU" w:eastAsia="en-US"/>
        </w:rPr>
        <w:t xml:space="preserve">Джеймс Джойс </w:t>
      </w:r>
      <w:r>
        <w:rPr>
          <w:rFonts w:eastAsiaTheme="minorEastAsia"/>
          <w:i/>
          <w:sz w:val="28"/>
          <w:szCs w:val="28"/>
          <w:lang w:val="ru-RU" w:eastAsia="en-US"/>
        </w:rPr>
        <w:t>(</w:t>
      </w:r>
      <w:r w:rsidR="0096379E" w:rsidRPr="0096379E">
        <w:rPr>
          <w:rFonts w:eastAsiaTheme="minorEastAsia"/>
          <w:i/>
          <w:sz w:val="28"/>
          <w:szCs w:val="28"/>
          <w:lang w:val="ru-RU" w:eastAsia="en-US"/>
        </w:rPr>
        <w:t>James Joyce</w:t>
      </w:r>
      <w:r>
        <w:rPr>
          <w:rFonts w:eastAsiaTheme="minorEastAsia"/>
          <w:i/>
          <w:sz w:val="28"/>
          <w:szCs w:val="28"/>
          <w:lang w:val="ru-RU" w:eastAsia="en-US"/>
        </w:rPr>
        <w:t>)</w:t>
      </w:r>
      <w:r w:rsidR="0096379E" w:rsidRPr="0096379E">
        <w:rPr>
          <w:rFonts w:eastAsiaTheme="minorEastAsia"/>
          <w:i/>
          <w:sz w:val="28"/>
          <w:szCs w:val="28"/>
          <w:lang w:val="ru-RU" w:eastAsia="en-US"/>
        </w:rPr>
        <w:tab/>
      </w:r>
      <w:r w:rsidRPr="00987049">
        <w:rPr>
          <w:rFonts w:eastAsiaTheme="minorEastAsia"/>
          <w:i/>
          <w:sz w:val="28"/>
          <w:szCs w:val="28"/>
          <w:lang w:val="ru-RU" w:eastAsia="en-US"/>
        </w:rPr>
        <w:t>—</w:t>
      </w:r>
      <w:r>
        <w:rPr>
          <w:rFonts w:eastAsiaTheme="minorEastAsia"/>
          <w:i/>
          <w:sz w:val="28"/>
          <w:szCs w:val="28"/>
          <w:lang w:val="ru-RU" w:eastAsia="en-US"/>
        </w:rPr>
        <w:t>і</w:t>
      </w:r>
      <w:r w:rsidR="0096379E" w:rsidRPr="0096379E">
        <w:rPr>
          <w:rFonts w:eastAsiaTheme="minorEastAsia"/>
          <w:i/>
          <w:sz w:val="28"/>
          <w:szCs w:val="28"/>
          <w:lang w:val="ru-RU" w:eastAsia="en-US"/>
        </w:rPr>
        <w:t>сторична особа, письменник.</w:t>
      </w:r>
    </w:p>
    <w:p w14:paraId="7B915692" w14:textId="7D7B98B2" w:rsidR="0096379E" w:rsidRPr="0096379E" w:rsidRDefault="00987049" w:rsidP="0096379E">
      <w:pPr>
        <w:pStyle w:val="a4"/>
        <w:spacing w:line="360" w:lineRule="auto"/>
        <w:ind w:firstLine="720"/>
        <w:jc w:val="both"/>
        <w:rPr>
          <w:rFonts w:eastAsiaTheme="minorEastAsia"/>
          <w:i/>
          <w:sz w:val="28"/>
          <w:szCs w:val="28"/>
          <w:lang w:val="ru-RU" w:eastAsia="en-US"/>
        </w:rPr>
      </w:pPr>
      <w:r w:rsidRPr="0096379E">
        <w:rPr>
          <w:rFonts w:eastAsiaTheme="minorEastAsia"/>
          <w:i/>
          <w:sz w:val="28"/>
          <w:szCs w:val="28"/>
          <w:lang w:val="ru-RU" w:eastAsia="en-US"/>
        </w:rPr>
        <w:t xml:space="preserve">Ернест Гемінґвей </w:t>
      </w:r>
      <w:r>
        <w:rPr>
          <w:rFonts w:eastAsiaTheme="minorEastAsia"/>
          <w:i/>
          <w:sz w:val="28"/>
          <w:szCs w:val="28"/>
          <w:lang w:val="ru-RU" w:eastAsia="en-US"/>
        </w:rPr>
        <w:t>(</w:t>
      </w:r>
      <w:r w:rsidR="0096379E" w:rsidRPr="0096379E">
        <w:rPr>
          <w:rFonts w:eastAsiaTheme="minorEastAsia"/>
          <w:i/>
          <w:sz w:val="28"/>
          <w:szCs w:val="28"/>
          <w:lang w:val="ru-RU" w:eastAsia="en-US"/>
        </w:rPr>
        <w:t>Ernest Hemingway</w:t>
      </w:r>
      <w:r>
        <w:rPr>
          <w:rFonts w:eastAsiaTheme="minorEastAsia"/>
          <w:i/>
          <w:sz w:val="28"/>
          <w:szCs w:val="28"/>
          <w:lang w:val="ru-RU" w:eastAsia="en-US"/>
        </w:rPr>
        <w:t xml:space="preserve">) </w:t>
      </w:r>
      <w:r w:rsidRPr="00987049">
        <w:rPr>
          <w:rFonts w:eastAsiaTheme="minorEastAsia"/>
          <w:i/>
          <w:sz w:val="28"/>
          <w:szCs w:val="28"/>
          <w:lang w:val="ru-RU" w:eastAsia="en-US"/>
        </w:rPr>
        <w:t>—</w:t>
      </w:r>
      <w:r>
        <w:rPr>
          <w:rFonts w:eastAsiaTheme="minorEastAsia"/>
          <w:i/>
          <w:sz w:val="28"/>
          <w:szCs w:val="28"/>
          <w:lang w:val="ru-RU" w:eastAsia="en-US"/>
        </w:rPr>
        <w:t xml:space="preserve"> і</w:t>
      </w:r>
      <w:r w:rsidR="0096379E" w:rsidRPr="0096379E">
        <w:rPr>
          <w:rFonts w:eastAsiaTheme="minorEastAsia"/>
          <w:i/>
          <w:sz w:val="28"/>
          <w:szCs w:val="28"/>
          <w:lang w:val="ru-RU" w:eastAsia="en-US"/>
        </w:rPr>
        <w:t>сторична особа, письменник.</w:t>
      </w:r>
    </w:p>
    <w:p w14:paraId="1B96B106" w14:textId="28868B86" w:rsidR="0096379E" w:rsidRDefault="00987049" w:rsidP="0096379E">
      <w:pPr>
        <w:pStyle w:val="a4"/>
        <w:spacing w:line="360" w:lineRule="auto"/>
        <w:ind w:firstLine="720"/>
        <w:jc w:val="both"/>
        <w:rPr>
          <w:rFonts w:eastAsiaTheme="minorEastAsia"/>
          <w:i/>
          <w:sz w:val="28"/>
          <w:szCs w:val="28"/>
          <w:lang w:val="ru-RU" w:eastAsia="en-US"/>
        </w:rPr>
      </w:pPr>
      <w:r w:rsidRPr="0096379E">
        <w:rPr>
          <w:rFonts w:eastAsiaTheme="minorEastAsia"/>
          <w:i/>
          <w:sz w:val="28"/>
          <w:szCs w:val="28"/>
          <w:lang w:val="ru-RU" w:eastAsia="en-US"/>
        </w:rPr>
        <w:t xml:space="preserve">Емілі Бронте </w:t>
      </w:r>
      <w:r>
        <w:rPr>
          <w:rFonts w:eastAsiaTheme="minorEastAsia"/>
          <w:i/>
          <w:sz w:val="28"/>
          <w:szCs w:val="28"/>
          <w:lang w:val="ru-RU" w:eastAsia="en-US"/>
        </w:rPr>
        <w:t>(</w:t>
      </w:r>
      <w:r w:rsidR="0096379E" w:rsidRPr="0096379E">
        <w:rPr>
          <w:rFonts w:eastAsiaTheme="minorEastAsia"/>
          <w:i/>
          <w:sz w:val="28"/>
          <w:szCs w:val="28"/>
          <w:lang w:val="ru-RU" w:eastAsia="en-US"/>
        </w:rPr>
        <w:t>Emily Brontë</w:t>
      </w:r>
      <w:r>
        <w:rPr>
          <w:rFonts w:eastAsiaTheme="minorEastAsia"/>
          <w:i/>
          <w:sz w:val="28"/>
          <w:szCs w:val="28"/>
          <w:lang w:val="ru-RU" w:eastAsia="en-US"/>
        </w:rPr>
        <w:t xml:space="preserve">) </w:t>
      </w:r>
      <w:r w:rsidRPr="00987049">
        <w:rPr>
          <w:rFonts w:eastAsiaTheme="minorEastAsia"/>
          <w:i/>
          <w:sz w:val="28"/>
          <w:szCs w:val="28"/>
          <w:lang w:val="ru-RU" w:eastAsia="en-US"/>
        </w:rPr>
        <w:t>—</w:t>
      </w:r>
      <w:r>
        <w:rPr>
          <w:rFonts w:eastAsiaTheme="minorEastAsia"/>
          <w:i/>
          <w:sz w:val="28"/>
          <w:szCs w:val="28"/>
          <w:lang w:val="ru-RU" w:eastAsia="en-US"/>
        </w:rPr>
        <w:t xml:space="preserve"> і</w:t>
      </w:r>
      <w:r w:rsidR="0096379E" w:rsidRPr="0096379E">
        <w:rPr>
          <w:rFonts w:eastAsiaTheme="minorEastAsia"/>
          <w:i/>
          <w:sz w:val="28"/>
          <w:szCs w:val="28"/>
          <w:lang w:val="ru-RU" w:eastAsia="en-US"/>
        </w:rPr>
        <w:t>сторична особа, письменниця.</w:t>
      </w:r>
    </w:p>
    <w:p w14:paraId="23A7D669" w14:textId="7F776409" w:rsidR="00D80049" w:rsidRPr="00F36C5F" w:rsidRDefault="00430AFE" w:rsidP="00C153BC">
      <w:pPr>
        <w:pStyle w:val="a4"/>
        <w:spacing w:line="360" w:lineRule="auto"/>
        <w:ind w:firstLine="720"/>
        <w:jc w:val="both"/>
        <w:rPr>
          <w:sz w:val="28"/>
          <w:szCs w:val="28"/>
        </w:rPr>
      </w:pPr>
      <w:r w:rsidRPr="00430AFE">
        <w:rPr>
          <w:sz w:val="28"/>
          <w:szCs w:val="28"/>
        </w:rPr>
        <w:t xml:space="preserve">Найбільше представлені </w:t>
      </w:r>
      <w:r w:rsidR="00D80049" w:rsidRPr="00D80049">
        <w:rPr>
          <w:sz w:val="28"/>
          <w:szCs w:val="28"/>
        </w:rPr>
        <w:t xml:space="preserve">топоніми, які </w:t>
      </w:r>
      <w:r w:rsidR="00D80049" w:rsidRPr="00F36C5F">
        <w:rPr>
          <w:sz w:val="28"/>
          <w:szCs w:val="28"/>
        </w:rPr>
        <w:t xml:space="preserve">включають </w:t>
      </w:r>
      <w:r w:rsidR="00F36C5F" w:rsidRPr="00F36C5F">
        <w:rPr>
          <w:sz w:val="28"/>
          <w:szCs w:val="28"/>
        </w:rPr>
        <w:t>108</w:t>
      </w:r>
      <w:r w:rsidR="00D80049" w:rsidRPr="00F36C5F">
        <w:rPr>
          <w:sz w:val="28"/>
          <w:szCs w:val="28"/>
        </w:rPr>
        <w:t xml:space="preserve"> одиниць (</w:t>
      </w:r>
      <w:r w:rsidR="00F36C5F" w:rsidRPr="00F36C5F">
        <w:rPr>
          <w:sz w:val="28"/>
          <w:szCs w:val="28"/>
        </w:rPr>
        <w:t>35.2</w:t>
      </w:r>
      <w:r w:rsidR="00D80049" w:rsidRPr="00F36C5F">
        <w:rPr>
          <w:sz w:val="28"/>
          <w:szCs w:val="28"/>
        </w:rPr>
        <w:t>%). Цей тип забезпечує географічну прив’язку сюжету, створюючи</w:t>
      </w:r>
      <w:r w:rsidR="007B1F28" w:rsidRPr="00F36C5F">
        <w:rPr>
          <w:sz w:val="28"/>
          <w:szCs w:val="28"/>
        </w:rPr>
        <w:t xml:space="preserve"> </w:t>
      </w:r>
      <w:r w:rsidR="00D80049" w:rsidRPr="00F36C5F">
        <w:rPr>
          <w:sz w:val="28"/>
          <w:szCs w:val="28"/>
        </w:rPr>
        <w:t xml:space="preserve"> реальний або вигаданий простір. Серед прикладів: </w:t>
      </w:r>
    </w:p>
    <w:p w14:paraId="341003BF" w14:textId="153DF1D4" w:rsidR="00667C48" w:rsidRPr="00E5288B" w:rsidRDefault="009A2B19" w:rsidP="00667C48">
      <w:pPr>
        <w:pStyle w:val="a4"/>
        <w:spacing w:line="360" w:lineRule="auto"/>
        <w:ind w:firstLine="720"/>
        <w:jc w:val="both"/>
        <w:rPr>
          <w:rFonts w:eastAsiaTheme="minorEastAsia"/>
          <w:i/>
          <w:sz w:val="28"/>
          <w:szCs w:val="28"/>
          <w:lang w:eastAsia="en-US"/>
        </w:rPr>
      </w:pPr>
      <w:proofErr w:type="gramStart"/>
      <w:r w:rsidRPr="00667C48">
        <w:rPr>
          <w:rFonts w:eastAsiaTheme="minorEastAsia"/>
          <w:i/>
          <w:sz w:val="28"/>
          <w:szCs w:val="28"/>
          <w:lang w:val="ru-RU" w:eastAsia="en-US"/>
        </w:rPr>
        <w:t>Dublin</w:t>
      </w:r>
      <w:r w:rsidRPr="00E5288B">
        <w:rPr>
          <w:rFonts w:eastAsiaTheme="minorEastAsia"/>
          <w:i/>
          <w:sz w:val="28"/>
          <w:szCs w:val="28"/>
          <w:lang w:eastAsia="en-US"/>
        </w:rPr>
        <w:t xml:space="preserve">  (</w:t>
      </w:r>
      <w:proofErr w:type="gramEnd"/>
      <w:r w:rsidRPr="00E5288B">
        <w:rPr>
          <w:rFonts w:eastAsiaTheme="minorEastAsia"/>
          <w:i/>
          <w:sz w:val="28"/>
          <w:szCs w:val="28"/>
          <w:lang w:eastAsia="en-US"/>
        </w:rPr>
        <w:t xml:space="preserve">Дублін) - </w:t>
      </w:r>
      <w:r w:rsidR="001B0B2A" w:rsidRPr="00E5288B">
        <w:rPr>
          <w:rFonts w:eastAsiaTheme="minorEastAsia"/>
          <w:i/>
          <w:sz w:val="28"/>
          <w:szCs w:val="28"/>
          <w:lang w:eastAsia="en-US"/>
        </w:rPr>
        <w:t>с</w:t>
      </w:r>
      <w:r w:rsidR="00667C48" w:rsidRPr="00E5288B">
        <w:rPr>
          <w:rFonts w:eastAsiaTheme="minorEastAsia"/>
          <w:i/>
          <w:sz w:val="28"/>
          <w:szCs w:val="28"/>
          <w:lang w:eastAsia="en-US"/>
        </w:rPr>
        <w:t>толиця Ірландії, основне місце дії.</w:t>
      </w:r>
    </w:p>
    <w:p w14:paraId="656C8103" w14:textId="4AB50F4F" w:rsidR="00667C48" w:rsidRPr="00E5288B" w:rsidRDefault="00667C48" w:rsidP="00667C48">
      <w:pPr>
        <w:pStyle w:val="a4"/>
        <w:spacing w:line="360" w:lineRule="auto"/>
        <w:ind w:firstLine="720"/>
        <w:jc w:val="both"/>
        <w:rPr>
          <w:rFonts w:eastAsiaTheme="minorEastAsia"/>
          <w:i/>
          <w:sz w:val="28"/>
          <w:szCs w:val="28"/>
          <w:lang w:eastAsia="en-US"/>
        </w:rPr>
      </w:pPr>
      <w:r w:rsidRPr="00667C48">
        <w:rPr>
          <w:rFonts w:eastAsiaTheme="minorEastAsia"/>
          <w:i/>
          <w:sz w:val="28"/>
          <w:szCs w:val="28"/>
          <w:lang w:val="ru-RU" w:eastAsia="en-US"/>
        </w:rPr>
        <w:t>London</w:t>
      </w:r>
      <w:r w:rsidR="009A2B19" w:rsidRPr="00E5288B">
        <w:rPr>
          <w:rFonts w:eastAsiaTheme="minorEastAsia"/>
          <w:i/>
          <w:sz w:val="28"/>
          <w:szCs w:val="28"/>
          <w:lang w:eastAsia="en-US"/>
        </w:rPr>
        <w:t xml:space="preserve"> (</w:t>
      </w:r>
      <w:r w:rsidRPr="00E5288B">
        <w:rPr>
          <w:rFonts w:eastAsiaTheme="minorEastAsia"/>
          <w:i/>
          <w:sz w:val="28"/>
          <w:szCs w:val="28"/>
          <w:lang w:eastAsia="en-US"/>
        </w:rPr>
        <w:t>Лондон</w:t>
      </w:r>
      <w:r w:rsidR="009A2B19" w:rsidRPr="00E5288B">
        <w:rPr>
          <w:rFonts w:eastAsiaTheme="minorEastAsia"/>
          <w:i/>
          <w:sz w:val="28"/>
          <w:szCs w:val="28"/>
          <w:lang w:eastAsia="en-US"/>
        </w:rPr>
        <w:t xml:space="preserve">) - </w:t>
      </w:r>
      <w:r w:rsidR="001B0B2A" w:rsidRPr="00E5288B">
        <w:rPr>
          <w:rFonts w:eastAsiaTheme="minorEastAsia"/>
          <w:i/>
          <w:sz w:val="28"/>
          <w:szCs w:val="28"/>
          <w:lang w:eastAsia="en-US"/>
        </w:rPr>
        <w:t>с</w:t>
      </w:r>
      <w:r w:rsidRPr="00E5288B">
        <w:rPr>
          <w:rFonts w:eastAsiaTheme="minorEastAsia"/>
          <w:i/>
          <w:sz w:val="28"/>
          <w:szCs w:val="28"/>
          <w:lang w:eastAsia="en-US"/>
        </w:rPr>
        <w:t xml:space="preserve">толиця Великої Британії, місце дії </w:t>
      </w:r>
      <w:proofErr w:type="gramStart"/>
      <w:r w:rsidRPr="00E5288B">
        <w:rPr>
          <w:rFonts w:eastAsiaTheme="minorEastAsia"/>
          <w:i/>
          <w:sz w:val="28"/>
          <w:szCs w:val="28"/>
          <w:lang w:eastAsia="en-US"/>
        </w:rPr>
        <w:t>на початку</w:t>
      </w:r>
      <w:proofErr w:type="gramEnd"/>
      <w:r w:rsidRPr="00E5288B">
        <w:rPr>
          <w:rFonts w:eastAsiaTheme="minorEastAsia"/>
          <w:i/>
          <w:sz w:val="28"/>
          <w:szCs w:val="28"/>
          <w:lang w:eastAsia="en-US"/>
        </w:rPr>
        <w:t xml:space="preserve"> роману.</w:t>
      </w:r>
    </w:p>
    <w:p w14:paraId="0E9E4D00" w14:textId="01ECC548" w:rsidR="00667C48" w:rsidRPr="00E5288B" w:rsidRDefault="00667C48" w:rsidP="00667C48">
      <w:pPr>
        <w:pStyle w:val="a4"/>
        <w:spacing w:line="360" w:lineRule="auto"/>
        <w:ind w:firstLine="720"/>
        <w:jc w:val="both"/>
        <w:rPr>
          <w:rFonts w:eastAsiaTheme="minorEastAsia"/>
          <w:i/>
          <w:sz w:val="28"/>
          <w:szCs w:val="28"/>
          <w:lang w:eastAsia="en-US"/>
        </w:rPr>
      </w:pPr>
      <w:r w:rsidRPr="00667C48">
        <w:rPr>
          <w:rFonts w:eastAsiaTheme="minorEastAsia"/>
          <w:i/>
          <w:sz w:val="28"/>
          <w:szCs w:val="28"/>
          <w:lang w:val="ru-RU" w:eastAsia="en-US"/>
        </w:rPr>
        <w:t>Paris</w:t>
      </w:r>
      <w:r w:rsidR="009A2B19" w:rsidRPr="00E5288B">
        <w:rPr>
          <w:rFonts w:eastAsiaTheme="minorEastAsia"/>
          <w:i/>
          <w:sz w:val="28"/>
          <w:szCs w:val="28"/>
          <w:lang w:eastAsia="en-US"/>
        </w:rPr>
        <w:t xml:space="preserve"> (</w:t>
      </w:r>
      <w:r w:rsidRPr="00E5288B">
        <w:rPr>
          <w:rFonts w:eastAsiaTheme="minorEastAsia"/>
          <w:i/>
          <w:sz w:val="28"/>
          <w:szCs w:val="28"/>
          <w:lang w:eastAsia="en-US"/>
        </w:rPr>
        <w:t>Париж</w:t>
      </w:r>
      <w:r w:rsidR="009A2B19" w:rsidRPr="00E5288B">
        <w:rPr>
          <w:rFonts w:eastAsiaTheme="minorEastAsia"/>
          <w:i/>
          <w:sz w:val="28"/>
          <w:szCs w:val="28"/>
          <w:lang w:eastAsia="en-US"/>
        </w:rPr>
        <w:t>)</w:t>
      </w:r>
      <w:r w:rsidR="001B0B2A" w:rsidRPr="00E5288B">
        <w:rPr>
          <w:rFonts w:eastAsiaTheme="minorEastAsia"/>
          <w:i/>
          <w:sz w:val="28"/>
          <w:szCs w:val="28"/>
          <w:lang w:eastAsia="en-US"/>
        </w:rPr>
        <w:t xml:space="preserve"> - с</w:t>
      </w:r>
      <w:r w:rsidRPr="00E5288B">
        <w:rPr>
          <w:rFonts w:eastAsiaTheme="minorEastAsia"/>
          <w:i/>
          <w:sz w:val="28"/>
          <w:szCs w:val="28"/>
          <w:lang w:eastAsia="en-US"/>
        </w:rPr>
        <w:t>толиця Франції, місце, куди втікає Опалін.</w:t>
      </w:r>
    </w:p>
    <w:p w14:paraId="69FCA49B" w14:textId="4790C22C" w:rsidR="00667C48" w:rsidRPr="00667C48" w:rsidRDefault="00667C48" w:rsidP="00667C48">
      <w:pPr>
        <w:pStyle w:val="a4"/>
        <w:spacing w:line="360" w:lineRule="auto"/>
        <w:ind w:firstLine="720"/>
        <w:jc w:val="both"/>
        <w:rPr>
          <w:rFonts w:eastAsiaTheme="minorEastAsia"/>
          <w:i/>
          <w:sz w:val="28"/>
          <w:szCs w:val="28"/>
          <w:lang w:val="ru-RU" w:eastAsia="en-US"/>
        </w:rPr>
      </w:pPr>
      <w:r w:rsidRPr="00667C48">
        <w:rPr>
          <w:rFonts w:eastAsiaTheme="minorEastAsia"/>
          <w:i/>
          <w:sz w:val="28"/>
          <w:szCs w:val="28"/>
          <w:lang w:val="ru-RU" w:eastAsia="en-US"/>
        </w:rPr>
        <w:t>Great Britain</w:t>
      </w:r>
      <w:r w:rsidR="009A2B19">
        <w:rPr>
          <w:rFonts w:eastAsiaTheme="minorEastAsia"/>
          <w:i/>
          <w:sz w:val="28"/>
          <w:szCs w:val="28"/>
          <w:lang w:val="ru-RU" w:eastAsia="en-US"/>
        </w:rPr>
        <w:t xml:space="preserve"> (</w:t>
      </w:r>
      <w:r w:rsidRPr="00667C48">
        <w:rPr>
          <w:rFonts w:eastAsiaTheme="minorEastAsia"/>
          <w:i/>
          <w:sz w:val="28"/>
          <w:szCs w:val="28"/>
          <w:lang w:val="ru-RU" w:eastAsia="en-US"/>
        </w:rPr>
        <w:t>Велика Британія</w:t>
      </w:r>
      <w:r w:rsidR="009A2B19">
        <w:rPr>
          <w:rFonts w:eastAsiaTheme="minorEastAsia"/>
          <w:i/>
          <w:sz w:val="28"/>
          <w:szCs w:val="28"/>
          <w:lang w:val="ru-RU" w:eastAsia="en-US"/>
        </w:rPr>
        <w:t>) -</w:t>
      </w:r>
      <w:r w:rsidR="001B0B2A">
        <w:rPr>
          <w:rFonts w:eastAsiaTheme="minorEastAsia"/>
          <w:i/>
          <w:sz w:val="28"/>
          <w:szCs w:val="28"/>
          <w:lang w:val="ru-RU" w:eastAsia="en-US"/>
        </w:rPr>
        <w:t>к</w:t>
      </w:r>
      <w:r w:rsidRPr="00667C48">
        <w:rPr>
          <w:rFonts w:eastAsiaTheme="minorEastAsia"/>
          <w:i/>
          <w:sz w:val="28"/>
          <w:szCs w:val="28"/>
          <w:lang w:val="ru-RU" w:eastAsia="en-US"/>
        </w:rPr>
        <w:t>раїна.</w:t>
      </w:r>
    </w:p>
    <w:p w14:paraId="1C43C393" w14:textId="63F87DB6" w:rsidR="00667C48" w:rsidRPr="00667C48" w:rsidRDefault="00667C48" w:rsidP="00667C48">
      <w:pPr>
        <w:pStyle w:val="a4"/>
        <w:spacing w:line="360" w:lineRule="auto"/>
        <w:ind w:firstLine="720"/>
        <w:jc w:val="both"/>
        <w:rPr>
          <w:rFonts w:eastAsiaTheme="minorEastAsia"/>
          <w:i/>
          <w:sz w:val="28"/>
          <w:szCs w:val="28"/>
          <w:lang w:val="ru-RU" w:eastAsia="en-US"/>
        </w:rPr>
      </w:pPr>
      <w:r w:rsidRPr="00667C48">
        <w:rPr>
          <w:rFonts w:eastAsiaTheme="minorEastAsia"/>
          <w:i/>
          <w:sz w:val="28"/>
          <w:szCs w:val="28"/>
          <w:lang w:val="ru-RU" w:eastAsia="en-US"/>
        </w:rPr>
        <w:t>France</w:t>
      </w:r>
      <w:r w:rsidR="009A2B19">
        <w:rPr>
          <w:rFonts w:eastAsiaTheme="minorEastAsia"/>
          <w:i/>
          <w:sz w:val="28"/>
          <w:szCs w:val="28"/>
          <w:lang w:val="ru-RU" w:eastAsia="en-US"/>
        </w:rPr>
        <w:t xml:space="preserve"> (</w:t>
      </w:r>
      <w:r w:rsidRPr="00667C48">
        <w:rPr>
          <w:rFonts w:eastAsiaTheme="minorEastAsia"/>
          <w:i/>
          <w:sz w:val="28"/>
          <w:szCs w:val="28"/>
          <w:lang w:val="ru-RU" w:eastAsia="en-US"/>
        </w:rPr>
        <w:t>Франція</w:t>
      </w:r>
      <w:r w:rsidR="009A2B19">
        <w:rPr>
          <w:rFonts w:eastAsiaTheme="minorEastAsia"/>
          <w:i/>
          <w:sz w:val="28"/>
          <w:szCs w:val="28"/>
          <w:lang w:val="ru-RU" w:eastAsia="en-US"/>
        </w:rPr>
        <w:t xml:space="preserve">) - </w:t>
      </w:r>
      <w:r w:rsidR="001B0B2A">
        <w:rPr>
          <w:rFonts w:eastAsiaTheme="minorEastAsia"/>
          <w:i/>
          <w:sz w:val="28"/>
          <w:szCs w:val="28"/>
          <w:lang w:val="ru-RU" w:eastAsia="en-US"/>
        </w:rPr>
        <w:t>к</w:t>
      </w:r>
      <w:r w:rsidRPr="00667C48">
        <w:rPr>
          <w:rFonts w:eastAsiaTheme="minorEastAsia"/>
          <w:i/>
          <w:sz w:val="28"/>
          <w:szCs w:val="28"/>
          <w:lang w:val="ru-RU" w:eastAsia="en-US"/>
        </w:rPr>
        <w:t>раїна.</w:t>
      </w:r>
    </w:p>
    <w:p w14:paraId="6EB29C24" w14:textId="578AA70E" w:rsidR="00667C48" w:rsidRDefault="00667C48" w:rsidP="00667C48">
      <w:pPr>
        <w:pStyle w:val="a4"/>
        <w:spacing w:line="360" w:lineRule="auto"/>
        <w:ind w:firstLine="720"/>
        <w:jc w:val="both"/>
        <w:rPr>
          <w:rFonts w:eastAsiaTheme="minorEastAsia"/>
          <w:i/>
          <w:sz w:val="28"/>
          <w:szCs w:val="28"/>
          <w:lang w:val="ru-RU" w:eastAsia="en-US"/>
        </w:rPr>
      </w:pPr>
      <w:bookmarkStart w:id="3" w:name="_Hlk214273831"/>
      <w:r w:rsidRPr="00667C48">
        <w:rPr>
          <w:rFonts w:eastAsiaTheme="minorEastAsia"/>
          <w:i/>
          <w:sz w:val="28"/>
          <w:szCs w:val="28"/>
          <w:lang w:val="ru-RU" w:eastAsia="en-US"/>
        </w:rPr>
        <w:t>Connacht</w:t>
      </w:r>
      <w:r w:rsidR="009A2B19">
        <w:rPr>
          <w:rFonts w:eastAsiaTheme="minorEastAsia"/>
          <w:i/>
          <w:sz w:val="28"/>
          <w:szCs w:val="28"/>
          <w:lang w:val="ru-RU" w:eastAsia="en-US"/>
        </w:rPr>
        <w:t xml:space="preserve"> (</w:t>
      </w:r>
      <w:r w:rsidRPr="00667C48">
        <w:rPr>
          <w:rFonts w:eastAsiaTheme="minorEastAsia"/>
          <w:i/>
          <w:sz w:val="28"/>
          <w:szCs w:val="28"/>
          <w:lang w:val="ru-RU" w:eastAsia="en-US"/>
        </w:rPr>
        <w:t>Коннахт</w:t>
      </w:r>
      <w:r w:rsidR="009A2B19">
        <w:rPr>
          <w:rFonts w:eastAsiaTheme="minorEastAsia"/>
          <w:i/>
          <w:sz w:val="28"/>
          <w:szCs w:val="28"/>
          <w:lang w:val="ru-RU" w:eastAsia="en-US"/>
        </w:rPr>
        <w:t xml:space="preserve">) </w:t>
      </w:r>
      <w:bookmarkEnd w:id="3"/>
      <w:r w:rsidR="009A2B19">
        <w:rPr>
          <w:rFonts w:eastAsiaTheme="minorEastAsia"/>
          <w:i/>
          <w:sz w:val="28"/>
          <w:szCs w:val="28"/>
          <w:lang w:val="ru-RU" w:eastAsia="en-US"/>
        </w:rPr>
        <w:t>-</w:t>
      </w:r>
      <w:r w:rsidR="001B0B2A">
        <w:rPr>
          <w:rFonts w:eastAsiaTheme="minorEastAsia"/>
          <w:i/>
          <w:sz w:val="28"/>
          <w:szCs w:val="28"/>
          <w:lang w:val="ru-RU" w:eastAsia="en-US"/>
        </w:rPr>
        <w:t>п</w:t>
      </w:r>
      <w:r w:rsidRPr="00667C48">
        <w:rPr>
          <w:rFonts w:eastAsiaTheme="minorEastAsia"/>
          <w:i/>
          <w:sz w:val="28"/>
          <w:szCs w:val="28"/>
          <w:lang w:val="ru-RU" w:eastAsia="en-US"/>
        </w:rPr>
        <w:t>ровінція в Ірландії, де була божевільня.</w:t>
      </w:r>
    </w:p>
    <w:p w14:paraId="5D48AEBE" w14:textId="772408D5" w:rsidR="00E763FC" w:rsidRPr="00726672" w:rsidRDefault="00E763FC" w:rsidP="00667C48">
      <w:pPr>
        <w:pStyle w:val="a4"/>
        <w:spacing w:line="360" w:lineRule="auto"/>
        <w:ind w:firstLine="720"/>
        <w:jc w:val="both"/>
        <w:rPr>
          <w:rFonts w:eastAsiaTheme="minorEastAsia"/>
          <w:iCs/>
          <w:sz w:val="28"/>
          <w:szCs w:val="28"/>
          <w:lang w:eastAsia="en-US"/>
        </w:rPr>
      </w:pPr>
      <w:r w:rsidRPr="005D260E">
        <w:rPr>
          <w:rFonts w:eastAsiaTheme="minorEastAsia"/>
          <w:iCs/>
          <w:sz w:val="28"/>
          <w:szCs w:val="28"/>
          <w:lang w:val="ru-RU" w:eastAsia="en-US"/>
        </w:rPr>
        <w:t>Також у романі згаду</w:t>
      </w:r>
      <w:r w:rsidR="005D260E" w:rsidRPr="005D260E">
        <w:rPr>
          <w:rFonts w:eastAsiaTheme="minorEastAsia"/>
          <w:iCs/>
          <w:sz w:val="28"/>
          <w:szCs w:val="28"/>
          <w:lang w:val="ru-RU" w:eastAsia="en-US"/>
        </w:rPr>
        <w:t>ються назви вулиць та парків</w:t>
      </w:r>
      <w:r w:rsidR="00FA394B">
        <w:rPr>
          <w:rFonts w:eastAsiaTheme="minorEastAsia"/>
          <w:iCs/>
          <w:sz w:val="28"/>
          <w:szCs w:val="28"/>
          <w:lang w:val="ru-RU" w:eastAsia="en-US"/>
        </w:rPr>
        <w:t xml:space="preserve"> (урбаноніми)</w:t>
      </w:r>
      <w:r w:rsidR="005D260E" w:rsidRPr="005D260E">
        <w:rPr>
          <w:rFonts w:eastAsiaTheme="minorEastAsia"/>
          <w:iCs/>
          <w:sz w:val="28"/>
          <w:szCs w:val="28"/>
          <w:lang w:val="ru-RU" w:eastAsia="en-US"/>
        </w:rPr>
        <w:t xml:space="preserve">, </w:t>
      </w:r>
      <w:r w:rsidR="001B0B2A">
        <w:rPr>
          <w:rFonts w:eastAsiaTheme="minorEastAsia"/>
          <w:iCs/>
          <w:sz w:val="28"/>
          <w:szCs w:val="28"/>
          <w:lang w:val="ru-RU" w:eastAsia="en-US"/>
        </w:rPr>
        <w:t>гідроніми</w:t>
      </w:r>
      <w:r w:rsidR="00E15DD2">
        <w:rPr>
          <w:rFonts w:eastAsiaTheme="minorEastAsia"/>
          <w:iCs/>
          <w:sz w:val="28"/>
          <w:szCs w:val="28"/>
          <w:lang w:val="ru-RU" w:eastAsia="en-US"/>
        </w:rPr>
        <w:t xml:space="preserve"> та інші типи топонімів, </w:t>
      </w:r>
      <w:r w:rsidR="005D260E" w:rsidRPr="005D260E">
        <w:rPr>
          <w:rFonts w:eastAsiaTheme="minorEastAsia"/>
          <w:iCs/>
          <w:sz w:val="28"/>
          <w:szCs w:val="28"/>
          <w:lang w:val="ru-RU" w:eastAsia="en-US"/>
        </w:rPr>
        <w:t>зокрема</w:t>
      </w:r>
      <w:r w:rsidR="00726672" w:rsidRPr="00E5288B">
        <w:rPr>
          <w:rFonts w:eastAsiaTheme="minorEastAsia"/>
          <w:iCs/>
          <w:sz w:val="28"/>
          <w:szCs w:val="28"/>
          <w:lang w:val="ru-RU" w:eastAsia="en-US"/>
        </w:rPr>
        <w:t>:</w:t>
      </w:r>
    </w:p>
    <w:p w14:paraId="0B3E6C05" w14:textId="77777777" w:rsidR="005D260E" w:rsidRPr="005D260E" w:rsidRDefault="005D260E" w:rsidP="005D260E">
      <w:pPr>
        <w:pStyle w:val="a4"/>
        <w:spacing w:line="360" w:lineRule="auto"/>
        <w:ind w:firstLine="720"/>
        <w:jc w:val="both"/>
        <w:rPr>
          <w:rFonts w:eastAsiaTheme="minorEastAsia"/>
          <w:i/>
          <w:sz w:val="28"/>
          <w:szCs w:val="28"/>
          <w:lang w:val="ru-RU" w:eastAsia="en-US"/>
        </w:rPr>
      </w:pPr>
      <w:r w:rsidRPr="005D260E">
        <w:rPr>
          <w:rFonts w:eastAsiaTheme="minorEastAsia"/>
          <w:i/>
          <w:sz w:val="28"/>
          <w:szCs w:val="28"/>
          <w:lang w:val="ru-RU" w:eastAsia="en-US"/>
        </w:rPr>
        <w:t>Гей'пенні Лейн (Ha'penny Lane) — конкретна вулиця в Дубліні, де знаходиться (або повинна знаходитись) "Загублена книгарня". Події розгортаються навколо будинків №11 та №12 на цій вулиці.</w:t>
      </w:r>
    </w:p>
    <w:p w14:paraId="74C2BCED" w14:textId="77777777" w:rsidR="005D260E" w:rsidRPr="005D260E" w:rsidRDefault="005D260E" w:rsidP="005D260E">
      <w:pPr>
        <w:pStyle w:val="a4"/>
        <w:spacing w:line="360" w:lineRule="auto"/>
        <w:ind w:firstLine="720"/>
        <w:jc w:val="both"/>
        <w:rPr>
          <w:rFonts w:eastAsiaTheme="minorEastAsia"/>
          <w:i/>
          <w:sz w:val="28"/>
          <w:szCs w:val="28"/>
          <w:lang w:val="ru-RU" w:eastAsia="en-US"/>
        </w:rPr>
      </w:pPr>
      <w:r w:rsidRPr="005D260E">
        <w:rPr>
          <w:rFonts w:eastAsiaTheme="minorEastAsia"/>
          <w:i/>
          <w:sz w:val="28"/>
          <w:szCs w:val="28"/>
          <w:lang w:val="ru-RU" w:eastAsia="en-US"/>
        </w:rPr>
        <w:t>Міст Гей'пенні (Ha'penny Bridge) — відома пам'ятка Дубліна, розташована неподалік від місця подій.</w:t>
      </w:r>
    </w:p>
    <w:p w14:paraId="057FD9C4" w14:textId="1764F7D9" w:rsidR="00667C48" w:rsidRDefault="005D260E" w:rsidP="00726672">
      <w:pPr>
        <w:pStyle w:val="a4"/>
        <w:spacing w:line="360" w:lineRule="auto"/>
        <w:ind w:firstLine="720"/>
        <w:jc w:val="both"/>
        <w:rPr>
          <w:rFonts w:eastAsiaTheme="minorEastAsia"/>
          <w:i/>
          <w:sz w:val="28"/>
          <w:szCs w:val="28"/>
          <w:lang w:val="ru-RU" w:eastAsia="en-US"/>
        </w:rPr>
      </w:pPr>
      <w:r w:rsidRPr="005D260E">
        <w:rPr>
          <w:rFonts w:eastAsiaTheme="minorEastAsia"/>
          <w:i/>
          <w:sz w:val="28"/>
          <w:szCs w:val="28"/>
          <w:lang w:val="ru-RU" w:eastAsia="en-US"/>
        </w:rPr>
        <w:t>Сент-Стівенс-Грін (St Stephen's Green) — міський парк, згаданий у романі.</w:t>
      </w:r>
    </w:p>
    <w:p w14:paraId="3C9F47F5" w14:textId="6F20EEEB" w:rsidR="00680925" w:rsidRPr="00726672" w:rsidRDefault="00680925" w:rsidP="00680925">
      <w:pPr>
        <w:pStyle w:val="a4"/>
        <w:spacing w:line="360" w:lineRule="auto"/>
        <w:ind w:firstLine="720"/>
        <w:jc w:val="both"/>
        <w:rPr>
          <w:rFonts w:eastAsiaTheme="minorEastAsia"/>
          <w:i/>
          <w:sz w:val="28"/>
          <w:szCs w:val="28"/>
          <w:lang w:val="ru-RU" w:eastAsia="en-US"/>
        </w:rPr>
      </w:pPr>
      <w:r w:rsidRPr="00680925">
        <w:rPr>
          <w:rFonts w:eastAsiaTheme="minorEastAsia"/>
          <w:i/>
          <w:sz w:val="28"/>
          <w:szCs w:val="28"/>
          <w:lang w:val="ru-RU" w:eastAsia="en-US"/>
        </w:rPr>
        <w:t>Річка Ліффі (River Liffey) — річка, що протікає через Дублін.</w:t>
      </w:r>
    </w:p>
    <w:p w14:paraId="4ACC7836" w14:textId="16EF91C1" w:rsidR="007B1F28" w:rsidRPr="00E5288B" w:rsidRDefault="00965BAA" w:rsidP="00965BAA">
      <w:pPr>
        <w:pStyle w:val="a4"/>
        <w:spacing w:line="360" w:lineRule="auto"/>
        <w:ind w:firstLine="720"/>
        <w:jc w:val="both"/>
        <w:rPr>
          <w:rFonts w:eastAsiaTheme="minorEastAsia"/>
          <w:iCs/>
          <w:sz w:val="28"/>
          <w:szCs w:val="28"/>
          <w:lang w:eastAsia="en-US"/>
        </w:rPr>
      </w:pPr>
      <w:r w:rsidRPr="00EC0C68">
        <w:rPr>
          <w:rFonts w:eastAsiaTheme="minorEastAsia"/>
          <w:iCs/>
          <w:sz w:val="28"/>
          <w:szCs w:val="28"/>
          <w:lang w:val="ru-RU" w:eastAsia="en-US"/>
        </w:rPr>
        <w:t xml:space="preserve">У романі «Загублена книгарня» Еві Вудс назви брендів не відіграють значної ролі і згадуються рідко. Однак можна виділити кілька згадок про продукти та установи чи компанії: Кількість </w:t>
      </w:r>
      <w:r w:rsidRPr="00EC0C68">
        <w:rPr>
          <w:iCs/>
          <w:sz w:val="28"/>
          <w:szCs w:val="28"/>
        </w:rPr>
        <w:t>п</w:t>
      </w:r>
      <w:r w:rsidR="00D80049" w:rsidRPr="00EC0C68">
        <w:rPr>
          <w:iCs/>
          <w:sz w:val="28"/>
          <w:szCs w:val="28"/>
        </w:rPr>
        <w:t>рагматонім</w:t>
      </w:r>
      <w:r w:rsidRPr="00EC0C68">
        <w:rPr>
          <w:iCs/>
          <w:sz w:val="28"/>
          <w:szCs w:val="28"/>
        </w:rPr>
        <w:t>ів у досліджу</w:t>
      </w:r>
      <w:r w:rsidR="00367CC6" w:rsidRPr="00EC0C68">
        <w:rPr>
          <w:iCs/>
          <w:sz w:val="28"/>
          <w:szCs w:val="28"/>
        </w:rPr>
        <w:t>ваному</w:t>
      </w:r>
      <w:r w:rsidR="00D80049" w:rsidRPr="00EC0C68">
        <w:rPr>
          <w:iCs/>
          <w:sz w:val="28"/>
          <w:szCs w:val="28"/>
        </w:rPr>
        <w:t xml:space="preserve"> </w:t>
      </w:r>
      <w:r w:rsidR="009F5DFA" w:rsidRPr="00EC0C68">
        <w:rPr>
          <w:iCs/>
          <w:sz w:val="28"/>
          <w:szCs w:val="28"/>
        </w:rPr>
        <w:t xml:space="preserve">- </w:t>
      </w:r>
      <w:r w:rsidR="00D80049" w:rsidRPr="00EC0C68">
        <w:rPr>
          <w:iCs/>
          <w:sz w:val="28"/>
          <w:szCs w:val="28"/>
        </w:rPr>
        <w:t>9 одиниц</w:t>
      </w:r>
      <w:r w:rsidR="009F5DFA" w:rsidRPr="00EC0C68">
        <w:rPr>
          <w:iCs/>
          <w:sz w:val="28"/>
          <w:szCs w:val="28"/>
        </w:rPr>
        <w:t>ь</w:t>
      </w:r>
      <w:r w:rsidR="00D80049" w:rsidRPr="00EC0C68">
        <w:rPr>
          <w:iCs/>
          <w:sz w:val="28"/>
          <w:szCs w:val="28"/>
        </w:rPr>
        <w:t xml:space="preserve">. Це власні назви брендів і компаній, які додають тексту соціального контексту. Приклади: </w:t>
      </w:r>
    </w:p>
    <w:p w14:paraId="42A49EDA" w14:textId="77777777" w:rsidR="000E7DCA" w:rsidRPr="00E5288B" w:rsidRDefault="000E7DCA" w:rsidP="000E7DCA">
      <w:pPr>
        <w:pStyle w:val="a4"/>
        <w:spacing w:line="360" w:lineRule="auto"/>
        <w:ind w:firstLine="720"/>
        <w:jc w:val="both"/>
        <w:rPr>
          <w:rFonts w:eastAsiaTheme="minorEastAsia"/>
          <w:i/>
          <w:sz w:val="28"/>
          <w:szCs w:val="28"/>
          <w:lang w:eastAsia="en-US"/>
        </w:rPr>
      </w:pPr>
      <w:r w:rsidRPr="00E5288B">
        <w:rPr>
          <w:rFonts w:eastAsiaTheme="minorEastAsia"/>
          <w:i/>
          <w:sz w:val="28"/>
          <w:szCs w:val="28"/>
          <w:lang w:eastAsia="en-US"/>
        </w:rPr>
        <w:t>«Гіннесс» (</w:t>
      </w:r>
      <w:r w:rsidRPr="000E7DCA">
        <w:rPr>
          <w:rFonts w:eastAsiaTheme="minorEastAsia"/>
          <w:i/>
          <w:sz w:val="28"/>
          <w:szCs w:val="28"/>
          <w:lang w:val="ru-RU" w:eastAsia="en-US"/>
        </w:rPr>
        <w:t>Guinness</w:t>
      </w:r>
      <w:r w:rsidRPr="00E5288B">
        <w:rPr>
          <w:rFonts w:eastAsiaTheme="minorEastAsia"/>
          <w:i/>
          <w:sz w:val="28"/>
          <w:szCs w:val="28"/>
          <w:lang w:eastAsia="en-US"/>
        </w:rPr>
        <w:t>) — відоме ірландське пиво, яке згадується як напій, що його п'ють герої в пабах Дубліна.</w:t>
      </w:r>
    </w:p>
    <w:p w14:paraId="10EAF322" w14:textId="77777777" w:rsidR="000E7DCA" w:rsidRDefault="000E7DCA" w:rsidP="000E7DCA">
      <w:pPr>
        <w:pStyle w:val="a4"/>
        <w:spacing w:line="360" w:lineRule="auto"/>
        <w:ind w:firstLine="720"/>
        <w:jc w:val="both"/>
        <w:rPr>
          <w:rFonts w:eastAsiaTheme="minorEastAsia"/>
          <w:i/>
          <w:sz w:val="28"/>
          <w:szCs w:val="28"/>
          <w:lang w:val="ru-RU" w:eastAsia="en-US"/>
        </w:rPr>
      </w:pPr>
      <w:r w:rsidRPr="000E7DCA">
        <w:rPr>
          <w:rFonts w:eastAsiaTheme="minorEastAsia"/>
          <w:i/>
          <w:sz w:val="28"/>
          <w:szCs w:val="28"/>
          <w:lang w:val="ru-RU" w:eastAsia="en-US"/>
        </w:rPr>
        <w:t>Ford (Форд) — згадується побіжно в контексті автомобілів тієї епохи.</w:t>
      </w:r>
    </w:p>
    <w:p w14:paraId="43190BFF" w14:textId="2BCA4822" w:rsidR="00D80049" w:rsidRDefault="00D80049" w:rsidP="000E7DCA">
      <w:pPr>
        <w:pStyle w:val="a4"/>
        <w:spacing w:line="360" w:lineRule="auto"/>
        <w:ind w:firstLine="720"/>
        <w:jc w:val="both"/>
        <w:rPr>
          <w:sz w:val="28"/>
          <w:szCs w:val="28"/>
        </w:rPr>
      </w:pPr>
      <w:r w:rsidRPr="00D80049">
        <w:rPr>
          <w:sz w:val="28"/>
          <w:szCs w:val="28"/>
        </w:rPr>
        <w:t xml:space="preserve">Ідеоніми, представлені </w:t>
      </w:r>
      <w:r w:rsidR="00EB60AC">
        <w:rPr>
          <w:sz w:val="28"/>
          <w:szCs w:val="28"/>
        </w:rPr>
        <w:t>2</w:t>
      </w:r>
      <w:r w:rsidRPr="00D80049">
        <w:rPr>
          <w:sz w:val="28"/>
          <w:szCs w:val="28"/>
        </w:rPr>
        <w:t>9 назвами,</w:t>
      </w:r>
      <w:r w:rsidR="00EB60AC">
        <w:rPr>
          <w:sz w:val="28"/>
          <w:szCs w:val="28"/>
        </w:rPr>
        <w:t xml:space="preserve"> які</w:t>
      </w:r>
      <w:r w:rsidRPr="00D80049">
        <w:rPr>
          <w:sz w:val="28"/>
          <w:szCs w:val="28"/>
        </w:rPr>
        <w:t xml:space="preserve"> формують культурний контекст твору через згадки про літературні твори, фільми, газети або журнали. Наприклад: </w:t>
      </w:r>
    </w:p>
    <w:p w14:paraId="0FAAE24B" w14:textId="6837D690" w:rsidR="00FE40D2" w:rsidRPr="00E5288B" w:rsidRDefault="00FE40D2" w:rsidP="00FE40D2">
      <w:pPr>
        <w:pStyle w:val="a4"/>
        <w:spacing w:line="360" w:lineRule="auto"/>
        <w:ind w:firstLine="720"/>
        <w:jc w:val="both"/>
        <w:rPr>
          <w:rFonts w:eastAsiaTheme="minorEastAsia"/>
          <w:i/>
          <w:sz w:val="28"/>
          <w:szCs w:val="28"/>
          <w:lang w:eastAsia="en-US"/>
        </w:rPr>
      </w:pPr>
      <w:r w:rsidRPr="00FE40D2">
        <w:rPr>
          <w:rFonts w:eastAsiaTheme="minorEastAsia"/>
          <w:i/>
          <w:sz w:val="28"/>
          <w:szCs w:val="28"/>
          <w:lang w:val="ru-RU" w:eastAsia="en-US"/>
        </w:rPr>
        <w:t>Wuthering</w:t>
      </w:r>
      <w:r w:rsidRPr="00E5288B">
        <w:rPr>
          <w:rFonts w:eastAsiaTheme="minorEastAsia"/>
          <w:i/>
          <w:sz w:val="28"/>
          <w:szCs w:val="28"/>
          <w:lang w:eastAsia="en-US"/>
        </w:rPr>
        <w:t xml:space="preserve"> </w:t>
      </w:r>
      <w:r w:rsidRPr="00FE40D2">
        <w:rPr>
          <w:rFonts w:eastAsiaTheme="minorEastAsia"/>
          <w:i/>
          <w:sz w:val="28"/>
          <w:szCs w:val="28"/>
          <w:lang w:val="ru-RU" w:eastAsia="en-US"/>
        </w:rPr>
        <w:t>Heights</w:t>
      </w:r>
      <w:r w:rsidRPr="00E5288B">
        <w:rPr>
          <w:rFonts w:eastAsiaTheme="minorEastAsia"/>
          <w:i/>
          <w:sz w:val="28"/>
          <w:szCs w:val="28"/>
          <w:lang w:eastAsia="en-US"/>
        </w:rPr>
        <w:t xml:space="preserve"> </w:t>
      </w:r>
      <w:proofErr w:type="gramStart"/>
      <w:r w:rsidRPr="00E5288B">
        <w:rPr>
          <w:rFonts w:eastAsiaTheme="minorEastAsia"/>
          <w:i/>
          <w:sz w:val="28"/>
          <w:szCs w:val="28"/>
          <w:lang w:eastAsia="en-US"/>
        </w:rPr>
        <w:t>-  «</w:t>
      </w:r>
      <w:proofErr w:type="gramEnd"/>
      <w:r w:rsidRPr="00E5288B">
        <w:rPr>
          <w:rFonts w:eastAsiaTheme="minorEastAsia"/>
          <w:i/>
          <w:sz w:val="28"/>
          <w:szCs w:val="28"/>
          <w:lang w:eastAsia="en-US"/>
        </w:rPr>
        <w:t>Грозовий перевал» Емілі Бронте — цей роман є ключовим для сюжету. Генрі шукає невідомий другий роман Емілі Бронте, який, за його теорією, може бути пов'язаний із «Загубленою книгарнею».</w:t>
      </w:r>
    </w:p>
    <w:p w14:paraId="29B80627" w14:textId="3C87F251" w:rsidR="00FE40D2" w:rsidRPr="00E5288B" w:rsidRDefault="00FE40D2" w:rsidP="00FE40D2">
      <w:pPr>
        <w:pStyle w:val="a4"/>
        <w:spacing w:line="360" w:lineRule="auto"/>
        <w:ind w:firstLine="720"/>
        <w:jc w:val="both"/>
        <w:rPr>
          <w:rFonts w:eastAsiaTheme="minorEastAsia"/>
          <w:i/>
          <w:sz w:val="28"/>
          <w:szCs w:val="28"/>
          <w:lang w:eastAsia="en-US"/>
        </w:rPr>
      </w:pPr>
      <w:r w:rsidRPr="00FE40D2">
        <w:rPr>
          <w:rFonts w:eastAsiaTheme="minorEastAsia"/>
          <w:i/>
          <w:sz w:val="28"/>
          <w:szCs w:val="28"/>
          <w:lang w:val="ru-RU" w:eastAsia="en-US"/>
        </w:rPr>
        <w:t>Ulysses</w:t>
      </w:r>
      <w:r w:rsidRPr="00E5288B">
        <w:rPr>
          <w:rFonts w:eastAsiaTheme="minorEastAsia"/>
          <w:i/>
          <w:sz w:val="28"/>
          <w:szCs w:val="28"/>
          <w:lang w:eastAsia="en-US"/>
        </w:rPr>
        <w:t xml:space="preserve"> </w:t>
      </w:r>
      <w:proofErr w:type="gramStart"/>
      <w:r w:rsidRPr="00E5288B">
        <w:rPr>
          <w:rFonts w:eastAsiaTheme="minorEastAsia"/>
          <w:i/>
          <w:sz w:val="28"/>
          <w:szCs w:val="28"/>
          <w:lang w:eastAsia="en-US"/>
        </w:rPr>
        <w:t>-  «</w:t>
      </w:r>
      <w:proofErr w:type="gramEnd"/>
      <w:r w:rsidRPr="00E5288B">
        <w:rPr>
          <w:rFonts w:eastAsiaTheme="minorEastAsia"/>
          <w:i/>
          <w:sz w:val="28"/>
          <w:szCs w:val="28"/>
          <w:lang w:eastAsia="en-US"/>
        </w:rPr>
        <w:t>Улісс»,</w:t>
      </w:r>
      <w:r w:rsidR="002C713F" w:rsidRPr="00E5288B">
        <w:rPr>
          <w:rFonts w:eastAsiaTheme="minorEastAsia"/>
          <w:i/>
          <w:sz w:val="28"/>
          <w:szCs w:val="28"/>
          <w:lang w:eastAsia="en-US"/>
        </w:rPr>
        <w:t xml:space="preserve"> </w:t>
      </w:r>
      <w:r w:rsidRPr="00E5288B">
        <w:rPr>
          <w:rFonts w:eastAsiaTheme="minorEastAsia"/>
          <w:i/>
          <w:sz w:val="28"/>
          <w:szCs w:val="28"/>
          <w:lang w:eastAsia="en-US"/>
        </w:rPr>
        <w:t>твір Джеймса Джойса — оскільки Опалін зустрічає його в Парижі, ймовірно, згадуються його роботи, який був опублікований у той час і викликав багато обговорень.</w:t>
      </w:r>
    </w:p>
    <w:p w14:paraId="43DF5BB3" w14:textId="5CBD4846" w:rsidR="00FE40D2" w:rsidRPr="00E5288B" w:rsidRDefault="00FE40D2" w:rsidP="00FE40D2">
      <w:pPr>
        <w:pStyle w:val="a4"/>
        <w:spacing w:line="360" w:lineRule="auto"/>
        <w:ind w:firstLine="720"/>
        <w:jc w:val="both"/>
        <w:rPr>
          <w:rFonts w:eastAsiaTheme="minorEastAsia"/>
          <w:i/>
          <w:sz w:val="28"/>
          <w:szCs w:val="28"/>
          <w:lang w:eastAsia="en-US"/>
        </w:rPr>
      </w:pPr>
      <w:r w:rsidRPr="00EB60AC">
        <w:rPr>
          <w:rFonts w:eastAsiaTheme="minorEastAsia"/>
          <w:i/>
          <w:sz w:val="28"/>
          <w:szCs w:val="28"/>
          <w:lang w:val="ru-RU" w:eastAsia="en-US"/>
        </w:rPr>
        <w:t>The</w:t>
      </w:r>
      <w:r w:rsidRPr="00E5288B">
        <w:rPr>
          <w:rFonts w:eastAsiaTheme="minorEastAsia"/>
          <w:i/>
          <w:sz w:val="28"/>
          <w:szCs w:val="28"/>
          <w:lang w:eastAsia="en-US"/>
        </w:rPr>
        <w:t xml:space="preserve"> </w:t>
      </w:r>
      <w:r w:rsidRPr="00EB60AC">
        <w:rPr>
          <w:rFonts w:eastAsiaTheme="minorEastAsia"/>
          <w:i/>
          <w:sz w:val="28"/>
          <w:szCs w:val="28"/>
          <w:lang w:val="ru-RU" w:eastAsia="en-US"/>
        </w:rPr>
        <w:t>Sun</w:t>
      </w:r>
      <w:r w:rsidRPr="00E5288B">
        <w:rPr>
          <w:rFonts w:eastAsiaTheme="minorEastAsia"/>
          <w:i/>
          <w:sz w:val="28"/>
          <w:szCs w:val="28"/>
          <w:lang w:eastAsia="en-US"/>
        </w:rPr>
        <w:t xml:space="preserve"> </w:t>
      </w:r>
      <w:r w:rsidRPr="00EB60AC">
        <w:rPr>
          <w:rFonts w:eastAsiaTheme="minorEastAsia"/>
          <w:i/>
          <w:sz w:val="28"/>
          <w:szCs w:val="28"/>
          <w:lang w:val="ru-RU" w:eastAsia="en-US"/>
        </w:rPr>
        <w:t>Also</w:t>
      </w:r>
      <w:r w:rsidRPr="00E5288B">
        <w:rPr>
          <w:rFonts w:eastAsiaTheme="minorEastAsia"/>
          <w:i/>
          <w:sz w:val="28"/>
          <w:szCs w:val="28"/>
          <w:lang w:eastAsia="en-US"/>
        </w:rPr>
        <w:t xml:space="preserve"> </w:t>
      </w:r>
      <w:r w:rsidRPr="00EB60AC">
        <w:rPr>
          <w:rFonts w:eastAsiaTheme="minorEastAsia"/>
          <w:i/>
          <w:sz w:val="28"/>
          <w:szCs w:val="28"/>
          <w:lang w:val="ru-RU" w:eastAsia="en-US"/>
        </w:rPr>
        <w:t>Rises</w:t>
      </w:r>
      <w:r w:rsidRPr="00E5288B">
        <w:rPr>
          <w:rFonts w:eastAsiaTheme="minorEastAsia"/>
          <w:i/>
          <w:sz w:val="28"/>
          <w:szCs w:val="28"/>
          <w:lang w:eastAsia="en-US"/>
        </w:rPr>
        <w:t xml:space="preserve"> </w:t>
      </w:r>
      <w:proofErr w:type="gramStart"/>
      <w:r w:rsidRPr="00E5288B">
        <w:rPr>
          <w:rFonts w:eastAsiaTheme="minorEastAsia"/>
          <w:i/>
          <w:sz w:val="28"/>
          <w:szCs w:val="28"/>
          <w:lang w:eastAsia="en-US"/>
        </w:rPr>
        <w:t>-  «</w:t>
      </w:r>
      <w:proofErr w:type="gramEnd"/>
      <w:r w:rsidRPr="00E5288B">
        <w:rPr>
          <w:rFonts w:eastAsiaTheme="minorEastAsia"/>
          <w:i/>
          <w:sz w:val="28"/>
          <w:szCs w:val="28"/>
          <w:lang w:eastAsia="en-US"/>
        </w:rPr>
        <w:t xml:space="preserve">І сонце сходить», твір  Ернеста Гемінґвея </w:t>
      </w:r>
    </w:p>
    <w:p w14:paraId="3A21D942" w14:textId="4D99DD2D" w:rsidR="007B1F28" w:rsidRDefault="00D80049" w:rsidP="00FE40D2">
      <w:pPr>
        <w:pStyle w:val="a4"/>
        <w:spacing w:line="360" w:lineRule="auto"/>
        <w:ind w:firstLine="720"/>
        <w:jc w:val="both"/>
        <w:rPr>
          <w:sz w:val="28"/>
          <w:szCs w:val="28"/>
        </w:rPr>
      </w:pPr>
      <w:r w:rsidRPr="00EB60AC">
        <w:rPr>
          <w:sz w:val="28"/>
          <w:szCs w:val="28"/>
        </w:rPr>
        <w:t>Хрононіми становлять 1</w:t>
      </w:r>
      <w:r w:rsidR="00EB60AC" w:rsidRPr="00EB60AC">
        <w:rPr>
          <w:sz w:val="28"/>
          <w:szCs w:val="28"/>
        </w:rPr>
        <w:t>2</w:t>
      </w:r>
      <w:r w:rsidRPr="00EB60AC">
        <w:rPr>
          <w:sz w:val="28"/>
          <w:szCs w:val="28"/>
        </w:rPr>
        <w:t xml:space="preserve"> одиниць і пов’язані зі святами та пам’ятними датами, які створюють додатковий </w:t>
      </w:r>
      <w:r w:rsidRPr="00D80049">
        <w:rPr>
          <w:sz w:val="28"/>
          <w:szCs w:val="28"/>
        </w:rPr>
        <w:t>соціокультурний шар сюжету. До прикладів належать</w:t>
      </w:r>
      <w:r w:rsidR="007B1F28">
        <w:rPr>
          <w:sz w:val="28"/>
          <w:szCs w:val="28"/>
        </w:rPr>
        <w:t>:</w:t>
      </w:r>
    </w:p>
    <w:p w14:paraId="43216862" w14:textId="3446E11C" w:rsidR="00C67B64" w:rsidRDefault="00BC22EE" w:rsidP="00D80049">
      <w:pPr>
        <w:pStyle w:val="a4"/>
        <w:spacing w:line="360" w:lineRule="auto"/>
        <w:ind w:firstLine="720"/>
        <w:jc w:val="both"/>
        <w:rPr>
          <w:rFonts w:eastAsiaTheme="minorEastAsia"/>
          <w:i/>
          <w:sz w:val="28"/>
          <w:szCs w:val="28"/>
          <w:lang w:val="ru-RU" w:eastAsia="en-US"/>
        </w:rPr>
      </w:pPr>
      <w:r w:rsidRPr="00C67B64">
        <w:rPr>
          <w:rFonts w:eastAsiaTheme="minorEastAsia"/>
          <w:i/>
          <w:sz w:val="28"/>
          <w:szCs w:val="28"/>
          <w:lang w:val="ru-RU" w:eastAsia="en-US"/>
        </w:rPr>
        <w:t>Ester</w:t>
      </w:r>
      <w:r>
        <w:rPr>
          <w:rFonts w:eastAsiaTheme="minorEastAsia"/>
          <w:i/>
          <w:sz w:val="28"/>
          <w:szCs w:val="28"/>
          <w:lang w:val="ru-RU" w:eastAsia="en-US"/>
        </w:rPr>
        <w:t xml:space="preserve"> –</w:t>
      </w:r>
      <w:r w:rsidRPr="00C67B64">
        <w:rPr>
          <w:rFonts w:eastAsiaTheme="minorEastAsia"/>
          <w:i/>
          <w:sz w:val="28"/>
          <w:szCs w:val="28"/>
          <w:lang w:val="ru-RU" w:eastAsia="en-US"/>
        </w:rPr>
        <w:t xml:space="preserve"> </w:t>
      </w:r>
      <w:r w:rsidR="00C67B64" w:rsidRPr="00C67B64">
        <w:rPr>
          <w:rFonts w:eastAsiaTheme="minorEastAsia"/>
          <w:i/>
          <w:sz w:val="28"/>
          <w:szCs w:val="28"/>
          <w:lang w:val="ru-RU" w:eastAsia="en-US"/>
        </w:rPr>
        <w:t>Великдень</w:t>
      </w:r>
      <w:r>
        <w:rPr>
          <w:rFonts w:eastAsiaTheme="minorEastAsia"/>
          <w:i/>
          <w:sz w:val="28"/>
          <w:szCs w:val="28"/>
          <w:lang w:val="ru-RU" w:eastAsia="en-US"/>
        </w:rPr>
        <w:t xml:space="preserve">, </w:t>
      </w:r>
      <w:r w:rsidR="00C67B64" w:rsidRPr="00C67B64">
        <w:rPr>
          <w:rFonts w:eastAsiaTheme="minorEastAsia"/>
          <w:i/>
          <w:sz w:val="28"/>
          <w:szCs w:val="28"/>
          <w:lang w:val="ru-RU" w:eastAsia="en-US"/>
        </w:rPr>
        <w:t xml:space="preserve">свято, під час якого відбуваються певні події в Дубліні. </w:t>
      </w:r>
    </w:p>
    <w:p w14:paraId="29878A38" w14:textId="72FA382E" w:rsidR="00272824" w:rsidRDefault="00272824" w:rsidP="00D80049">
      <w:pPr>
        <w:pStyle w:val="a4"/>
        <w:spacing w:line="360" w:lineRule="auto"/>
        <w:ind w:firstLine="720"/>
        <w:jc w:val="both"/>
        <w:rPr>
          <w:rFonts w:eastAsiaTheme="minorEastAsia"/>
          <w:i/>
          <w:sz w:val="28"/>
          <w:szCs w:val="28"/>
          <w:lang w:val="ru-RU" w:eastAsia="en-US"/>
        </w:rPr>
      </w:pPr>
      <w:r w:rsidRPr="00272824">
        <w:rPr>
          <w:rFonts w:eastAsiaTheme="minorEastAsia"/>
          <w:i/>
          <w:sz w:val="28"/>
          <w:szCs w:val="28"/>
          <w:lang w:val="ru-RU" w:eastAsia="en-US"/>
        </w:rPr>
        <w:t xml:space="preserve">Вікторіанська епоха / Едвардіанська епоха: </w:t>
      </w:r>
      <w:r w:rsidRPr="00BC22EE">
        <w:rPr>
          <w:rFonts w:eastAsiaTheme="minorEastAsia"/>
          <w:iCs/>
          <w:sz w:val="28"/>
          <w:szCs w:val="28"/>
          <w:lang w:val="ru-RU" w:eastAsia="en-US"/>
        </w:rPr>
        <w:t>Ці епохи згадуються в контексті життя родини Бронте та рідкісних книг, які шукає Генрі</w:t>
      </w:r>
      <w:r w:rsidRPr="00272824">
        <w:rPr>
          <w:rFonts w:eastAsiaTheme="minorEastAsia"/>
          <w:i/>
          <w:sz w:val="28"/>
          <w:szCs w:val="28"/>
          <w:lang w:val="ru-RU" w:eastAsia="en-US"/>
        </w:rPr>
        <w:t>.</w:t>
      </w:r>
    </w:p>
    <w:p w14:paraId="725E86C8" w14:textId="07CDA5F0" w:rsidR="00D80049" w:rsidRDefault="00D80049" w:rsidP="00D80049">
      <w:pPr>
        <w:pStyle w:val="a4"/>
        <w:spacing w:line="360" w:lineRule="auto"/>
        <w:ind w:firstLine="720"/>
        <w:jc w:val="both"/>
        <w:rPr>
          <w:sz w:val="28"/>
          <w:szCs w:val="28"/>
        </w:rPr>
      </w:pPr>
      <w:r w:rsidRPr="00D80049">
        <w:rPr>
          <w:sz w:val="28"/>
          <w:szCs w:val="28"/>
        </w:rPr>
        <w:t xml:space="preserve">Ергоніми, які включають </w:t>
      </w:r>
      <w:r w:rsidR="00EB60AC">
        <w:rPr>
          <w:sz w:val="28"/>
          <w:szCs w:val="28"/>
        </w:rPr>
        <w:t>49</w:t>
      </w:r>
      <w:r w:rsidRPr="00D80049">
        <w:rPr>
          <w:sz w:val="28"/>
          <w:szCs w:val="28"/>
        </w:rPr>
        <w:t xml:space="preserve"> назв  </w:t>
      </w:r>
      <w:r w:rsidR="00EB60AC">
        <w:rPr>
          <w:sz w:val="28"/>
          <w:szCs w:val="28"/>
        </w:rPr>
        <w:t xml:space="preserve">і </w:t>
      </w:r>
      <w:r w:rsidRPr="00D80049">
        <w:rPr>
          <w:sz w:val="28"/>
          <w:szCs w:val="28"/>
        </w:rPr>
        <w:t>підкреслюють наявність організаційного</w:t>
      </w:r>
      <w:r w:rsidR="00EB60AC">
        <w:rPr>
          <w:sz w:val="28"/>
          <w:szCs w:val="28"/>
        </w:rPr>
        <w:t xml:space="preserve"> </w:t>
      </w:r>
      <w:r w:rsidRPr="00D80049">
        <w:rPr>
          <w:sz w:val="28"/>
          <w:szCs w:val="28"/>
        </w:rPr>
        <w:t xml:space="preserve"> або інституційного контексту. Приклади: </w:t>
      </w:r>
    </w:p>
    <w:p w14:paraId="5A49FFF2" w14:textId="59833391" w:rsidR="00330924" w:rsidRPr="00330924" w:rsidRDefault="00330924" w:rsidP="00330924">
      <w:pPr>
        <w:pStyle w:val="a4"/>
        <w:spacing w:line="360" w:lineRule="auto"/>
        <w:ind w:firstLine="720"/>
        <w:jc w:val="both"/>
        <w:rPr>
          <w:sz w:val="28"/>
          <w:szCs w:val="28"/>
        </w:rPr>
      </w:pPr>
      <w:r w:rsidRPr="00330924">
        <w:rPr>
          <w:i/>
          <w:iCs/>
          <w:sz w:val="28"/>
          <w:szCs w:val="28"/>
        </w:rPr>
        <w:t>Shakespeare and Company</w:t>
      </w:r>
      <w:r>
        <w:rPr>
          <w:i/>
          <w:iCs/>
          <w:sz w:val="28"/>
          <w:szCs w:val="28"/>
        </w:rPr>
        <w:t xml:space="preserve"> -</w:t>
      </w:r>
      <w:r w:rsidRPr="00330924">
        <w:rPr>
          <w:sz w:val="28"/>
          <w:szCs w:val="28"/>
        </w:rPr>
        <w:t xml:space="preserve"> </w:t>
      </w:r>
      <w:r w:rsidRPr="00330924">
        <w:rPr>
          <w:i/>
          <w:iCs/>
          <w:sz w:val="28"/>
          <w:szCs w:val="28"/>
        </w:rPr>
        <w:t>«Шекспір і Компанія»</w:t>
      </w:r>
      <w:r w:rsidR="00BC22EE">
        <w:rPr>
          <w:sz w:val="28"/>
          <w:szCs w:val="28"/>
        </w:rPr>
        <w:t xml:space="preserve">, </w:t>
      </w:r>
      <w:r w:rsidRPr="00330924">
        <w:rPr>
          <w:sz w:val="28"/>
          <w:szCs w:val="28"/>
        </w:rPr>
        <w:t>це назва реальної книгарні в Парижі, яка є ключовим місцем дії.</w:t>
      </w:r>
    </w:p>
    <w:p w14:paraId="4FC597EE" w14:textId="6E0941B9" w:rsidR="00330924" w:rsidRDefault="00330924" w:rsidP="00330924">
      <w:pPr>
        <w:pStyle w:val="a4"/>
        <w:spacing w:line="360" w:lineRule="auto"/>
        <w:ind w:firstLine="720"/>
        <w:jc w:val="both"/>
        <w:rPr>
          <w:sz w:val="28"/>
          <w:szCs w:val="28"/>
        </w:rPr>
      </w:pPr>
      <w:r w:rsidRPr="00330924">
        <w:rPr>
          <w:i/>
          <w:iCs/>
          <w:sz w:val="28"/>
          <w:szCs w:val="28"/>
        </w:rPr>
        <w:t>Pen Corner</w:t>
      </w:r>
      <w:r>
        <w:rPr>
          <w:i/>
          <w:iCs/>
          <w:sz w:val="28"/>
          <w:szCs w:val="28"/>
        </w:rPr>
        <w:t xml:space="preserve"> -</w:t>
      </w:r>
      <w:r w:rsidRPr="00330924">
        <w:rPr>
          <w:sz w:val="28"/>
          <w:szCs w:val="28"/>
        </w:rPr>
        <w:t xml:space="preserve"> </w:t>
      </w:r>
      <w:r w:rsidRPr="00330924">
        <w:rPr>
          <w:i/>
          <w:iCs/>
          <w:sz w:val="28"/>
          <w:szCs w:val="28"/>
        </w:rPr>
        <w:t>«Пен Корнер»</w:t>
      </w:r>
      <w:r w:rsidRPr="00330924">
        <w:rPr>
          <w:sz w:val="28"/>
          <w:szCs w:val="28"/>
        </w:rPr>
        <w:t>— назва магазину канцтоварів/кафе в Дубліні.</w:t>
      </w:r>
    </w:p>
    <w:p w14:paraId="4079C72E" w14:textId="324D4BA4" w:rsidR="00BC22EE" w:rsidRPr="00BC22EE" w:rsidRDefault="00BC22EE" w:rsidP="00330924">
      <w:pPr>
        <w:pStyle w:val="a4"/>
        <w:spacing w:line="360" w:lineRule="auto"/>
        <w:ind w:firstLine="720"/>
        <w:jc w:val="both"/>
        <w:rPr>
          <w:i/>
          <w:iCs/>
          <w:sz w:val="28"/>
          <w:szCs w:val="28"/>
        </w:rPr>
      </w:pPr>
      <w:r w:rsidRPr="00BC22EE">
        <w:rPr>
          <w:i/>
          <w:iCs/>
          <w:sz w:val="28"/>
          <w:szCs w:val="28"/>
        </w:rPr>
        <w:t>Trinity College</w:t>
      </w:r>
      <w:r>
        <w:rPr>
          <w:i/>
          <w:iCs/>
          <w:sz w:val="28"/>
          <w:szCs w:val="28"/>
        </w:rPr>
        <w:t xml:space="preserve"> -</w:t>
      </w:r>
      <w:r w:rsidRPr="00BC22EE">
        <w:rPr>
          <w:sz w:val="28"/>
          <w:szCs w:val="28"/>
        </w:rPr>
        <w:t xml:space="preserve"> </w:t>
      </w:r>
      <w:r w:rsidRPr="00BC22EE">
        <w:rPr>
          <w:i/>
          <w:iCs/>
          <w:sz w:val="28"/>
          <w:szCs w:val="28"/>
        </w:rPr>
        <w:t>Трініті-коледж</w:t>
      </w:r>
      <w:r>
        <w:rPr>
          <w:sz w:val="28"/>
          <w:szCs w:val="28"/>
        </w:rPr>
        <w:t xml:space="preserve">, </w:t>
      </w:r>
      <w:r w:rsidRPr="00BC22EE">
        <w:rPr>
          <w:sz w:val="28"/>
          <w:szCs w:val="28"/>
        </w:rPr>
        <w:t>університет, з яким пов'язані дослідження героїв</w:t>
      </w:r>
      <w:r>
        <w:rPr>
          <w:sz w:val="28"/>
          <w:szCs w:val="28"/>
        </w:rPr>
        <w:t>.</w:t>
      </w:r>
    </w:p>
    <w:p w14:paraId="6174D056" w14:textId="216B1627" w:rsidR="00BC22EE" w:rsidRDefault="00BC22EE" w:rsidP="00330924">
      <w:pPr>
        <w:pStyle w:val="a4"/>
        <w:spacing w:line="360" w:lineRule="auto"/>
        <w:ind w:firstLine="720"/>
        <w:jc w:val="both"/>
        <w:rPr>
          <w:sz w:val="28"/>
          <w:szCs w:val="28"/>
        </w:rPr>
      </w:pPr>
      <w:r w:rsidRPr="00BC22EE">
        <w:rPr>
          <w:i/>
          <w:iCs/>
          <w:sz w:val="28"/>
          <w:szCs w:val="28"/>
        </w:rPr>
        <w:t>Marsh's Library  - Бібліотека Марша</w:t>
      </w:r>
      <w:r>
        <w:rPr>
          <w:sz w:val="28"/>
          <w:szCs w:val="28"/>
        </w:rPr>
        <w:t xml:space="preserve">, </w:t>
      </w:r>
      <w:r w:rsidRPr="00BC22EE">
        <w:rPr>
          <w:sz w:val="28"/>
          <w:szCs w:val="28"/>
        </w:rPr>
        <w:t>історична бібліотека, яку відвідує Генрі під час свого дослідження.</w:t>
      </w:r>
    </w:p>
    <w:p w14:paraId="3A69CF16" w14:textId="3356B9E4" w:rsidR="00503A96" w:rsidRDefault="00503A96" w:rsidP="00D80049">
      <w:pPr>
        <w:pStyle w:val="a4"/>
        <w:spacing w:line="360" w:lineRule="auto"/>
        <w:ind w:firstLine="720"/>
        <w:jc w:val="both"/>
        <w:rPr>
          <w:sz w:val="28"/>
          <w:szCs w:val="28"/>
        </w:rPr>
      </w:pPr>
      <w:r w:rsidRPr="00503A96">
        <w:rPr>
          <w:sz w:val="28"/>
          <w:szCs w:val="28"/>
        </w:rPr>
        <w:t>Хоча книгарня має певні «чарівні сили» або «добру волю», це більше елемент літературного прийому (магічний реалізм), ніж пряме відсилання до конкретних міфологічних систем чи імен.</w:t>
      </w:r>
      <w:r>
        <w:rPr>
          <w:sz w:val="28"/>
          <w:szCs w:val="28"/>
        </w:rPr>
        <w:t xml:space="preserve"> Міфоніми у творі не зустрічались.</w:t>
      </w:r>
    </w:p>
    <w:p w14:paraId="68C7E2CA" w14:textId="217EB023" w:rsidR="00D80049" w:rsidRDefault="00D80049" w:rsidP="00D80049">
      <w:pPr>
        <w:pStyle w:val="a4"/>
        <w:spacing w:line="360" w:lineRule="auto"/>
        <w:ind w:firstLine="720"/>
        <w:jc w:val="both"/>
        <w:rPr>
          <w:sz w:val="28"/>
          <w:szCs w:val="28"/>
        </w:rPr>
      </w:pPr>
      <w:r w:rsidRPr="00D80049">
        <w:rPr>
          <w:sz w:val="28"/>
          <w:szCs w:val="28"/>
        </w:rPr>
        <w:t xml:space="preserve">Зооніми, яких </w:t>
      </w:r>
      <w:r w:rsidR="00503A96">
        <w:rPr>
          <w:sz w:val="28"/>
          <w:szCs w:val="28"/>
        </w:rPr>
        <w:t>ли</w:t>
      </w:r>
      <w:r w:rsidR="00596FDF">
        <w:rPr>
          <w:sz w:val="28"/>
          <w:szCs w:val="28"/>
        </w:rPr>
        <w:t>ше одн</w:t>
      </w:r>
      <w:r w:rsidR="00333376">
        <w:rPr>
          <w:sz w:val="28"/>
          <w:szCs w:val="28"/>
        </w:rPr>
        <w:t>а</w:t>
      </w:r>
      <w:r w:rsidRPr="00D80049">
        <w:rPr>
          <w:sz w:val="28"/>
          <w:szCs w:val="28"/>
        </w:rPr>
        <w:t xml:space="preserve"> одиниц</w:t>
      </w:r>
      <w:r w:rsidR="00596FDF">
        <w:rPr>
          <w:sz w:val="28"/>
          <w:szCs w:val="28"/>
        </w:rPr>
        <w:t>я</w:t>
      </w:r>
      <w:r w:rsidRPr="00D80049">
        <w:rPr>
          <w:sz w:val="28"/>
          <w:szCs w:val="28"/>
        </w:rPr>
        <w:t xml:space="preserve"> (</w:t>
      </w:r>
      <w:r w:rsidR="00BF75FA">
        <w:rPr>
          <w:sz w:val="28"/>
          <w:szCs w:val="28"/>
        </w:rPr>
        <w:t>0</w:t>
      </w:r>
      <w:r w:rsidRPr="00D80049">
        <w:rPr>
          <w:sz w:val="28"/>
          <w:szCs w:val="28"/>
        </w:rPr>
        <w:t>.3%), підкреслюють індивідуальність через використання прізвиськ</w:t>
      </w:r>
      <w:r w:rsidR="00BF75FA">
        <w:rPr>
          <w:sz w:val="28"/>
          <w:szCs w:val="28"/>
        </w:rPr>
        <w:t>а кота</w:t>
      </w:r>
      <w:r w:rsidRPr="00D80049">
        <w:rPr>
          <w:sz w:val="28"/>
          <w:szCs w:val="28"/>
        </w:rPr>
        <w:t xml:space="preserve">. Приклади: </w:t>
      </w:r>
    </w:p>
    <w:p w14:paraId="4548041E" w14:textId="475A5F9F" w:rsidR="00BF7A32" w:rsidRPr="00BF7A32" w:rsidRDefault="00BF7A32" w:rsidP="00BF7A32">
      <w:pPr>
        <w:pStyle w:val="a4"/>
        <w:spacing w:line="360" w:lineRule="auto"/>
        <w:ind w:firstLine="720"/>
        <w:jc w:val="both"/>
        <w:rPr>
          <w:rFonts w:eastAsiaTheme="minorEastAsia"/>
          <w:iCs/>
          <w:sz w:val="28"/>
          <w:szCs w:val="28"/>
          <w:lang w:val="ru-RU" w:eastAsia="en-US"/>
        </w:rPr>
      </w:pPr>
      <w:r w:rsidRPr="00BF7A32">
        <w:rPr>
          <w:rFonts w:eastAsiaTheme="minorEastAsia"/>
          <w:i/>
          <w:sz w:val="28"/>
          <w:szCs w:val="28"/>
          <w:lang w:val="ru-RU" w:eastAsia="en-US"/>
        </w:rPr>
        <w:t>Prince</w:t>
      </w:r>
      <w:r w:rsidRPr="00E5288B">
        <w:rPr>
          <w:rFonts w:eastAsiaTheme="minorEastAsia"/>
          <w:i/>
          <w:sz w:val="28"/>
          <w:szCs w:val="28"/>
          <w:lang w:eastAsia="en-US"/>
        </w:rPr>
        <w:t xml:space="preserve"> </w:t>
      </w:r>
      <w:r w:rsidRPr="00BF7A32">
        <w:rPr>
          <w:rFonts w:eastAsiaTheme="minorEastAsia"/>
          <w:i/>
          <w:sz w:val="28"/>
          <w:szCs w:val="28"/>
          <w:lang w:val="ru-RU" w:eastAsia="en-US"/>
        </w:rPr>
        <w:t>of</w:t>
      </w:r>
      <w:r w:rsidRPr="00E5288B">
        <w:rPr>
          <w:rFonts w:eastAsiaTheme="minorEastAsia"/>
          <w:i/>
          <w:sz w:val="28"/>
          <w:szCs w:val="28"/>
          <w:lang w:eastAsia="en-US"/>
        </w:rPr>
        <w:t xml:space="preserve"> </w:t>
      </w:r>
      <w:r w:rsidRPr="00BF7A32">
        <w:rPr>
          <w:rFonts w:eastAsiaTheme="minorEastAsia"/>
          <w:i/>
          <w:sz w:val="28"/>
          <w:szCs w:val="28"/>
          <w:lang w:val="ru-RU" w:eastAsia="en-US"/>
        </w:rPr>
        <w:t>Wales</w:t>
      </w:r>
      <w:r w:rsidRPr="00E5288B">
        <w:rPr>
          <w:rFonts w:eastAsiaTheme="minorEastAsia"/>
          <w:i/>
          <w:sz w:val="28"/>
          <w:szCs w:val="28"/>
          <w:lang w:eastAsia="en-US"/>
        </w:rPr>
        <w:t xml:space="preserve"> -  Принц Уельський, </w:t>
      </w:r>
      <w:r w:rsidRPr="00E5288B">
        <w:rPr>
          <w:rFonts w:eastAsiaTheme="minorEastAsia"/>
          <w:iCs/>
          <w:sz w:val="28"/>
          <w:szCs w:val="28"/>
          <w:lang w:eastAsia="en-US"/>
        </w:rPr>
        <w:t xml:space="preserve">це ім'я сірого кота, який живе в паризькій книгарні «Шекспір і Компанія», якою керує Сільвія Біч. </w:t>
      </w:r>
      <w:r w:rsidRPr="00BF7A32">
        <w:rPr>
          <w:rFonts w:eastAsiaTheme="minorEastAsia"/>
          <w:iCs/>
          <w:sz w:val="28"/>
          <w:szCs w:val="28"/>
          <w:lang w:val="ru-RU" w:eastAsia="en-US"/>
        </w:rPr>
        <w:t>Він часто лежить на столах і є частиною літературної атмосфери закладу.</w:t>
      </w:r>
    </w:p>
    <w:p w14:paraId="3675FD85" w14:textId="77777777" w:rsidR="00B21BAF" w:rsidRDefault="00B21BAF" w:rsidP="00BF7A32">
      <w:pPr>
        <w:pStyle w:val="a4"/>
        <w:spacing w:line="360" w:lineRule="auto"/>
        <w:ind w:firstLine="720"/>
        <w:jc w:val="right"/>
        <w:rPr>
          <w:sz w:val="28"/>
          <w:szCs w:val="28"/>
        </w:rPr>
      </w:pPr>
    </w:p>
    <w:p w14:paraId="73940EA9" w14:textId="77777777" w:rsidR="00B21BAF" w:rsidRDefault="00B21BAF" w:rsidP="00BF7A32">
      <w:pPr>
        <w:pStyle w:val="a4"/>
        <w:spacing w:line="360" w:lineRule="auto"/>
        <w:ind w:firstLine="720"/>
        <w:jc w:val="right"/>
        <w:rPr>
          <w:sz w:val="28"/>
          <w:szCs w:val="28"/>
        </w:rPr>
      </w:pPr>
    </w:p>
    <w:p w14:paraId="2508A629" w14:textId="77777777" w:rsidR="00B21BAF" w:rsidRDefault="00B21BAF" w:rsidP="00BF7A32">
      <w:pPr>
        <w:pStyle w:val="a4"/>
        <w:spacing w:line="360" w:lineRule="auto"/>
        <w:ind w:firstLine="720"/>
        <w:jc w:val="right"/>
        <w:rPr>
          <w:sz w:val="28"/>
          <w:szCs w:val="28"/>
        </w:rPr>
      </w:pPr>
    </w:p>
    <w:p w14:paraId="0950A999" w14:textId="1203560B" w:rsidR="00D80049" w:rsidRPr="009D532F" w:rsidRDefault="00D80049" w:rsidP="00BF7A32">
      <w:pPr>
        <w:pStyle w:val="a4"/>
        <w:spacing w:line="360" w:lineRule="auto"/>
        <w:ind w:firstLine="720"/>
        <w:jc w:val="right"/>
        <w:rPr>
          <w:sz w:val="28"/>
          <w:szCs w:val="28"/>
        </w:rPr>
      </w:pPr>
      <w:r w:rsidRPr="009D532F">
        <w:rPr>
          <w:sz w:val="28"/>
          <w:szCs w:val="28"/>
        </w:rPr>
        <w:t>Таблиця 2.1.</w:t>
      </w:r>
    </w:p>
    <w:p w14:paraId="5DCD1067" w14:textId="1A5FC9D2" w:rsidR="00B563C2" w:rsidRPr="00B563C2" w:rsidRDefault="00B563C2" w:rsidP="00B563C2">
      <w:pPr>
        <w:pStyle w:val="a4"/>
        <w:spacing w:line="360" w:lineRule="auto"/>
        <w:ind w:firstLine="720"/>
        <w:jc w:val="center"/>
        <w:rPr>
          <w:b/>
          <w:bCs/>
          <w:sz w:val="28"/>
          <w:szCs w:val="28"/>
        </w:rPr>
      </w:pPr>
      <w:r w:rsidRPr="009D532F">
        <w:rPr>
          <w:b/>
          <w:bCs/>
          <w:sz w:val="28"/>
          <w:szCs w:val="28"/>
        </w:rPr>
        <w:t>Семантичні групи власних назв</w:t>
      </w:r>
    </w:p>
    <w:tbl>
      <w:tblPr>
        <w:tblStyle w:val="a5"/>
        <w:tblW w:w="9627" w:type="dxa"/>
        <w:jc w:val="center"/>
        <w:tblLook w:val="04A0" w:firstRow="1" w:lastRow="0" w:firstColumn="1" w:lastColumn="0" w:noHBand="0" w:noVBand="1"/>
      </w:tblPr>
      <w:tblGrid>
        <w:gridCol w:w="3209"/>
        <w:gridCol w:w="3209"/>
        <w:gridCol w:w="3209"/>
      </w:tblGrid>
      <w:tr w:rsidR="00D80049" w14:paraId="66178649" w14:textId="77777777" w:rsidTr="00B563C2">
        <w:trPr>
          <w:jc w:val="center"/>
        </w:trPr>
        <w:tc>
          <w:tcPr>
            <w:tcW w:w="3209" w:type="dxa"/>
            <w:vAlign w:val="center"/>
          </w:tcPr>
          <w:p w14:paraId="459EC37F" w14:textId="77777777" w:rsidR="00D80049" w:rsidRPr="00D80049" w:rsidRDefault="00D80049" w:rsidP="003B665B">
            <w:pPr>
              <w:pStyle w:val="a4"/>
              <w:spacing w:line="360" w:lineRule="auto"/>
              <w:jc w:val="both"/>
              <w:rPr>
                <w:sz w:val="28"/>
                <w:szCs w:val="28"/>
              </w:rPr>
            </w:pPr>
            <w:r w:rsidRPr="00D80049">
              <w:rPr>
                <w:b/>
                <w:bCs/>
                <w:sz w:val="28"/>
                <w:szCs w:val="28"/>
              </w:rPr>
              <w:t>Категорія</w:t>
            </w:r>
          </w:p>
        </w:tc>
        <w:tc>
          <w:tcPr>
            <w:tcW w:w="3209" w:type="dxa"/>
            <w:vAlign w:val="center"/>
          </w:tcPr>
          <w:p w14:paraId="76BEBAFF" w14:textId="77777777" w:rsidR="00D80049" w:rsidRPr="00D80049" w:rsidRDefault="00D80049" w:rsidP="003B665B">
            <w:pPr>
              <w:pStyle w:val="a4"/>
              <w:spacing w:line="360" w:lineRule="auto"/>
              <w:jc w:val="both"/>
              <w:rPr>
                <w:sz w:val="28"/>
                <w:szCs w:val="28"/>
              </w:rPr>
            </w:pPr>
            <w:r w:rsidRPr="00D80049">
              <w:rPr>
                <w:b/>
                <w:bCs/>
                <w:sz w:val="28"/>
                <w:szCs w:val="28"/>
              </w:rPr>
              <w:t>Кількість</w:t>
            </w:r>
          </w:p>
        </w:tc>
        <w:tc>
          <w:tcPr>
            <w:tcW w:w="3209" w:type="dxa"/>
            <w:vAlign w:val="center"/>
          </w:tcPr>
          <w:p w14:paraId="0E18BD01" w14:textId="77777777" w:rsidR="00D80049" w:rsidRPr="00D80049" w:rsidRDefault="00D80049" w:rsidP="003B665B">
            <w:pPr>
              <w:pStyle w:val="a4"/>
              <w:spacing w:line="360" w:lineRule="auto"/>
              <w:jc w:val="both"/>
              <w:rPr>
                <w:sz w:val="28"/>
                <w:szCs w:val="28"/>
              </w:rPr>
            </w:pPr>
            <w:r w:rsidRPr="00D80049">
              <w:rPr>
                <w:b/>
                <w:bCs/>
                <w:sz w:val="28"/>
                <w:szCs w:val="28"/>
              </w:rPr>
              <w:t>Відсоток (%)</w:t>
            </w:r>
          </w:p>
        </w:tc>
      </w:tr>
      <w:tr w:rsidR="00D80049" w14:paraId="0E71545A" w14:textId="77777777" w:rsidTr="00B563C2">
        <w:trPr>
          <w:jc w:val="center"/>
        </w:trPr>
        <w:tc>
          <w:tcPr>
            <w:tcW w:w="3209" w:type="dxa"/>
          </w:tcPr>
          <w:p w14:paraId="2F877DD4" w14:textId="77777777" w:rsidR="00D80049" w:rsidRPr="00D80049" w:rsidRDefault="00D80049" w:rsidP="003B665B">
            <w:pPr>
              <w:pStyle w:val="a4"/>
              <w:spacing w:line="360" w:lineRule="auto"/>
              <w:jc w:val="both"/>
              <w:rPr>
                <w:sz w:val="28"/>
                <w:szCs w:val="28"/>
              </w:rPr>
            </w:pPr>
            <w:r w:rsidRPr="00D80049">
              <w:rPr>
                <w:sz w:val="28"/>
                <w:szCs w:val="28"/>
              </w:rPr>
              <w:t>Топоніми</w:t>
            </w:r>
          </w:p>
        </w:tc>
        <w:tc>
          <w:tcPr>
            <w:tcW w:w="3209" w:type="dxa"/>
          </w:tcPr>
          <w:p w14:paraId="7BF309A6" w14:textId="07735F98" w:rsidR="00D80049" w:rsidRPr="00D80049" w:rsidRDefault="003D5161" w:rsidP="003B665B">
            <w:pPr>
              <w:pStyle w:val="a4"/>
              <w:spacing w:line="360" w:lineRule="auto"/>
              <w:jc w:val="both"/>
              <w:rPr>
                <w:sz w:val="28"/>
                <w:szCs w:val="28"/>
              </w:rPr>
            </w:pPr>
            <w:r>
              <w:rPr>
                <w:sz w:val="28"/>
                <w:szCs w:val="28"/>
              </w:rPr>
              <w:t>108</w:t>
            </w:r>
          </w:p>
        </w:tc>
        <w:tc>
          <w:tcPr>
            <w:tcW w:w="3209" w:type="dxa"/>
          </w:tcPr>
          <w:p w14:paraId="35C62B21" w14:textId="1DE894CD" w:rsidR="00D80049" w:rsidRPr="00D80049" w:rsidRDefault="007751EB" w:rsidP="003B665B">
            <w:pPr>
              <w:pStyle w:val="a4"/>
              <w:spacing w:line="360" w:lineRule="auto"/>
              <w:jc w:val="both"/>
              <w:rPr>
                <w:sz w:val="28"/>
                <w:szCs w:val="28"/>
              </w:rPr>
            </w:pPr>
            <w:r>
              <w:rPr>
                <w:sz w:val="28"/>
                <w:szCs w:val="28"/>
              </w:rPr>
              <w:t>35</w:t>
            </w:r>
            <w:r w:rsidR="00D80049" w:rsidRPr="00D80049">
              <w:rPr>
                <w:sz w:val="28"/>
                <w:szCs w:val="28"/>
              </w:rPr>
              <w:t>.</w:t>
            </w:r>
            <w:r>
              <w:rPr>
                <w:sz w:val="28"/>
                <w:szCs w:val="28"/>
              </w:rPr>
              <w:t>2</w:t>
            </w:r>
          </w:p>
        </w:tc>
      </w:tr>
      <w:tr w:rsidR="00D80049" w14:paraId="6CEB6F13" w14:textId="77777777" w:rsidTr="00B563C2">
        <w:trPr>
          <w:jc w:val="center"/>
        </w:trPr>
        <w:tc>
          <w:tcPr>
            <w:tcW w:w="3209" w:type="dxa"/>
          </w:tcPr>
          <w:p w14:paraId="2CBDBF7D" w14:textId="77777777" w:rsidR="00D80049" w:rsidRPr="00D80049" w:rsidRDefault="00D80049" w:rsidP="003B665B">
            <w:pPr>
              <w:pStyle w:val="a4"/>
              <w:spacing w:line="360" w:lineRule="auto"/>
              <w:jc w:val="both"/>
              <w:rPr>
                <w:sz w:val="28"/>
                <w:szCs w:val="28"/>
              </w:rPr>
            </w:pPr>
            <w:r w:rsidRPr="00D80049">
              <w:rPr>
                <w:sz w:val="28"/>
                <w:szCs w:val="28"/>
              </w:rPr>
              <w:t>Антропоніми</w:t>
            </w:r>
          </w:p>
        </w:tc>
        <w:tc>
          <w:tcPr>
            <w:tcW w:w="3209" w:type="dxa"/>
          </w:tcPr>
          <w:p w14:paraId="0667DA22" w14:textId="7D133BF1" w:rsidR="00D80049" w:rsidRPr="00D80049" w:rsidRDefault="003F0133" w:rsidP="003B665B">
            <w:pPr>
              <w:pStyle w:val="a4"/>
              <w:spacing w:line="360" w:lineRule="auto"/>
              <w:jc w:val="both"/>
              <w:rPr>
                <w:sz w:val="28"/>
                <w:szCs w:val="28"/>
              </w:rPr>
            </w:pPr>
            <w:r>
              <w:rPr>
                <w:sz w:val="28"/>
                <w:szCs w:val="28"/>
              </w:rPr>
              <w:t>99</w:t>
            </w:r>
          </w:p>
        </w:tc>
        <w:tc>
          <w:tcPr>
            <w:tcW w:w="3209" w:type="dxa"/>
          </w:tcPr>
          <w:p w14:paraId="5927F4E9" w14:textId="5B5CCE7C" w:rsidR="00D80049" w:rsidRPr="00D80049" w:rsidRDefault="00FA55E3" w:rsidP="003B665B">
            <w:pPr>
              <w:pStyle w:val="a4"/>
              <w:spacing w:line="360" w:lineRule="auto"/>
              <w:jc w:val="both"/>
              <w:rPr>
                <w:sz w:val="28"/>
                <w:szCs w:val="28"/>
              </w:rPr>
            </w:pPr>
            <w:r>
              <w:rPr>
                <w:sz w:val="28"/>
                <w:szCs w:val="28"/>
              </w:rPr>
              <w:t>32.2</w:t>
            </w:r>
          </w:p>
        </w:tc>
      </w:tr>
      <w:tr w:rsidR="00D80049" w14:paraId="54E55C56" w14:textId="77777777" w:rsidTr="00B563C2">
        <w:trPr>
          <w:jc w:val="center"/>
        </w:trPr>
        <w:tc>
          <w:tcPr>
            <w:tcW w:w="3209" w:type="dxa"/>
          </w:tcPr>
          <w:p w14:paraId="1F112357" w14:textId="77777777" w:rsidR="00D80049" w:rsidRPr="00D80049" w:rsidRDefault="00D80049" w:rsidP="003B665B">
            <w:pPr>
              <w:pStyle w:val="a4"/>
              <w:spacing w:line="360" w:lineRule="auto"/>
              <w:jc w:val="both"/>
              <w:rPr>
                <w:sz w:val="28"/>
                <w:szCs w:val="28"/>
              </w:rPr>
            </w:pPr>
            <w:r w:rsidRPr="00D80049">
              <w:rPr>
                <w:sz w:val="28"/>
                <w:szCs w:val="28"/>
              </w:rPr>
              <w:t>Прагматоніми</w:t>
            </w:r>
          </w:p>
        </w:tc>
        <w:tc>
          <w:tcPr>
            <w:tcW w:w="3209" w:type="dxa"/>
          </w:tcPr>
          <w:p w14:paraId="6F8588C2" w14:textId="0093FD01" w:rsidR="00D80049" w:rsidRPr="00D80049" w:rsidRDefault="00D80049" w:rsidP="003B665B">
            <w:pPr>
              <w:pStyle w:val="a4"/>
              <w:spacing w:line="360" w:lineRule="auto"/>
              <w:jc w:val="both"/>
              <w:rPr>
                <w:sz w:val="28"/>
                <w:szCs w:val="28"/>
              </w:rPr>
            </w:pPr>
            <w:r w:rsidRPr="00D80049">
              <w:rPr>
                <w:sz w:val="28"/>
                <w:szCs w:val="28"/>
              </w:rPr>
              <w:t>9</w:t>
            </w:r>
          </w:p>
        </w:tc>
        <w:tc>
          <w:tcPr>
            <w:tcW w:w="3209" w:type="dxa"/>
          </w:tcPr>
          <w:p w14:paraId="70DC779B" w14:textId="7706FE53" w:rsidR="00D80049" w:rsidRPr="00D80049" w:rsidRDefault="00FA55E3" w:rsidP="003B665B">
            <w:pPr>
              <w:pStyle w:val="a4"/>
              <w:spacing w:line="360" w:lineRule="auto"/>
              <w:jc w:val="both"/>
              <w:rPr>
                <w:sz w:val="28"/>
                <w:szCs w:val="28"/>
              </w:rPr>
            </w:pPr>
            <w:r>
              <w:rPr>
                <w:sz w:val="28"/>
                <w:szCs w:val="28"/>
              </w:rPr>
              <w:t>3</w:t>
            </w:r>
          </w:p>
        </w:tc>
      </w:tr>
      <w:tr w:rsidR="00D80049" w14:paraId="4C08579C" w14:textId="77777777" w:rsidTr="00B563C2">
        <w:trPr>
          <w:jc w:val="center"/>
        </w:trPr>
        <w:tc>
          <w:tcPr>
            <w:tcW w:w="3209" w:type="dxa"/>
          </w:tcPr>
          <w:p w14:paraId="7E141FC9" w14:textId="77777777" w:rsidR="00D80049" w:rsidRPr="00D80049" w:rsidRDefault="00D80049" w:rsidP="003B665B">
            <w:pPr>
              <w:pStyle w:val="a4"/>
              <w:spacing w:line="360" w:lineRule="auto"/>
              <w:jc w:val="both"/>
              <w:rPr>
                <w:sz w:val="28"/>
                <w:szCs w:val="28"/>
              </w:rPr>
            </w:pPr>
            <w:r w:rsidRPr="00D80049">
              <w:rPr>
                <w:sz w:val="28"/>
                <w:szCs w:val="28"/>
              </w:rPr>
              <w:t>Ідеоніми</w:t>
            </w:r>
          </w:p>
        </w:tc>
        <w:tc>
          <w:tcPr>
            <w:tcW w:w="3209" w:type="dxa"/>
          </w:tcPr>
          <w:p w14:paraId="65146C56" w14:textId="318D3EB9" w:rsidR="00D80049" w:rsidRPr="00D80049" w:rsidRDefault="003F0133" w:rsidP="003B665B">
            <w:pPr>
              <w:pStyle w:val="a4"/>
              <w:spacing w:line="360" w:lineRule="auto"/>
              <w:jc w:val="both"/>
              <w:rPr>
                <w:sz w:val="28"/>
                <w:szCs w:val="28"/>
              </w:rPr>
            </w:pPr>
            <w:r>
              <w:rPr>
                <w:sz w:val="28"/>
                <w:szCs w:val="28"/>
              </w:rPr>
              <w:t>2</w:t>
            </w:r>
            <w:r w:rsidR="00D80049" w:rsidRPr="00D80049">
              <w:rPr>
                <w:sz w:val="28"/>
                <w:szCs w:val="28"/>
              </w:rPr>
              <w:t>9</w:t>
            </w:r>
          </w:p>
        </w:tc>
        <w:tc>
          <w:tcPr>
            <w:tcW w:w="3209" w:type="dxa"/>
          </w:tcPr>
          <w:p w14:paraId="5B8D0512" w14:textId="40F48CFF" w:rsidR="00D80049" w:rsidRPr="00D80049" w:rsidRDefault="00442CD7" w:rsidP="003B665B">
            <w:pPr>
              <w:pStyle w:val="a4"/>
              <w:spacing w:line="360" w:lineRule="auto"/>
              <w:jc w:val="both"/>
              <w:rPr>
                <w:sz w:val="28"/>
                <w:szCs w:val="28"/>
              </w:rPr>
            </w:pPr>
            <w:r>
              <w:rPr>
                <w:sz w:val="28"/>
                <w:szCs w:val="28"/>
              </w:rPr>
              <w:t>9.</w:t>
            </w:r>
            <w:r w:rsidR="00134C7D">
              <w:rPr>
                <w:sz w:val="28"/>
                <w:szCs w:val="28"/>
              </w:rPr>
              <w:t>4</w:t>
            </w:r>
          </w:p>
        </w:tc>
      </w:tr>
      <w:tr w:rsidR="00D80049" w14:paraId="06F9CA7B" w14:textId="77777777" w:rsidTr="00B563C2">
        <w:trPr>
          <w:jc w:val="center"/>
        </w:trPr>
        <w:tc>
          <w:tcPr>
            <w:tcW w:w="3209" w:type="dxa"/>
          </w:tcPr>
          <w:p w14:paraId="7715CDDD" w14:textId="77777777" w:rsidR="00D80049" w:rsidRPr="00D80049" w:rsidRDefault="00D80049" w:rsidP="003B665B">
            <w:pPr>
              <w:pStyle w:val="a4"/>
              <w:spacing w:line="360" w:lineRule="auto"/>
              <w:jc w:val="both"/>
              <w:rPr>
                <w:sz w:val="28"/>
                <w:szCs w:val="28"/>
              </w:rPr>
            </w:pPr>
            <w:r w:rsidRPr="00D80049">
              <w:rPr>
                <w:sz w:val="28"/>
                <w:szCs w:val="28"/>
              </w:rPr>
              <w:t>Хрононіми</w:t>
            </w:r>
          </w:p>
        </w:tc>
        <w:tc>
          <w:tcPr>
            <w:tcW w:w="3209" w:type="dxa"/>
          </w:tcPr>
          <w:p w14:paraId="1A87A175" w14:textId="1CC5DF53" w:rsidR="00D80049" w:rsidRPr="00D80049" w:rsidRDefault="00D80049" w:rsidP="003B665B">
            <w:pPr>
              <w:pStyle w:val="a4"/>
              <w:spacing w:line="360" w:lineRule="auto"/>
              <w:jc w:val="both"/>
              <w:rPr>
                <w:sz w:val="28"/>
                <w:szCs w:val="28"/>
              </w:rPr>
            </w:pPr>
            <w:r w:rsidRPr="00D80049">
              <w:rPr>
                <w:sz w:val="28"/>
                <w:szCs w:val="28"/>
              </w:rPr>
              <w:t>1</w:t>
            </w:r>
            <w:r w:rsidR="00C96206">
              <w:rPr>
                <w:sz w:val="28"/>
                <w:szCs w:val="28"/>
              </w:rPr>
              <w:t>2</w:t>
            </w:r>
          </w:p>
        </w:tc>
        <w:tc>
          <w:tcPr>
            <w:tcW w:w="3209" w:type="dxa"/>
          </w:tcPr>
          <w:p w14:paraId="6049B6E1" w14:textId="1163EABE" w:rsidR="00D80049" w:rsidRPr="00D80049" w:rsidRDefault="00442CD7" w:rsidP="003B665B">
            <w:pPr>
              <w:pStyle w:val="a4"/>
              <w:spacing w:line="360" w:lineRule="auto"/>
              <w:jc w:val="both"/>
              <w:rPr>
                <w:sz w:val="28"/>
                <w:szCs w:val="28"/>
              </w:rPr>
            </w:pPr>
            <w:r>
              <w:rPr>
                <w:sz w:val="28"/>
                <w:szCs w:val="28"/>
              </w:rPr>
              <w:t>3</w:t>
            </w:r>
            <w:r w:rsidR="00D80049" w:rsidRPr="00D80049">
              <w:rPr>
                <w:sz w:val="28"/>
                <w:szCs w:val="28"/>
              </w:rPr>
              <w:t>.</w:t>
            </w:r>
            <w:r w:rsidR="00134C7D">
              <w:rPr>
                <w:sz w:val="28"/>
                <w:szCs w:val="28"/>
              </w:rPr>
              <w:t>8</w:t>
            </w:r>
          </w:p>
        </w:tc>
      </w:tr>
      <w:tr w:rsidR="00D80049" w14:paraId="2FDF37FF" w14:textId="77777777" w:rsidTr="00B563C2">
        <w:trPr>
          <w:jc w:val="center"/>
        </w:trPr>
        <w:tc>
          <w:tcPr>
            <w:tcW w:w="3209" w:type="dxa"/>
          </w:tcPr>
          <w:p w14:paraId="37D98403" w14:textId="77777777" w:rsidR="00D80049" w:rsidRPr="00D80049" w:rsidRDefault="00D80049" w:rsidP="003B665B">
            <w:pPr>
              <w:pStyle w:val="a4"/>
              <w:spacing w:line="360" w:lineRule="auto"/>
              <w:jc w:val="both"/>
              <w:rPr>
                <w:sz w:val="28"/>
                <w:szCs w:val="28"/>
              </w:rPr>
            </w:pPr>
            <w:r w:rsidRPr="00D80049">
              <w:rPr>
                <w:sz w:val="28"/>
                <w:szCs w:val="28"/>
              </w:rPr>
              <w:t>Ергоніми</w:t>
            </w:r>
          </w:p>
        </w:tc>
        <w:tc>
          <w:tcPr>
            <w:tcW w:w="3209" w:type="dxa"/>
          </w:tcPr>
          <w:p w14:paraId="2EAA2AD4" w14:textId="5E532AA6" w:rsidR="00D80049" w:rsidRPr="00D80049" w:rsidRDefault="007751EB" w:rsidP="003B665B">
            <w:pPr>
              <w:pStyle w:val="a4"/>
              <w:spacing w:line="360" w:lineRule="auto"/>
              <w:jc w:val="both"/>
              <w:rPr>
                <w:sz w:val="28"/>
                <w:szCs w:val="28"/>
              </w:rPr>
            </w:pPr>
            <w:r>
              <w:rPr>
                <w:sz w:val="28"/>
                <w:szCs w:val="28"/>
              </w:rPr>
              <w:t>49</w:t>
            </w:r>
          </w:p>
        </w:tc>
        <w:tc>
          <w:tcPr>
            <w:tcW w:w="3209" w:type="dxa"/>
          </w:tcPr>
          <w:p w14:paraId="5139C248" w14:textId="488F6FBB" w:rsidR="00D80049" w:rsidRPr="00D80049" w:rsidRDefault="00442CD7" w:rsidP="003B665B">
            <w:pPr>
              <w:pStyle w:val="a4"/>
              <w:spacing w:line="360" w:lineRule="auto"/>
              <w:jc w:val="both"/>
              <w:rPr>
                <w:sz w:val="28"/>
                <w:szCs w:val="28"/>
              </w:rPr>
            </w:pPr>
            <w:r>
              <w:rPr>
                <w:sz w:val="28"/>
                <w:szCs w:val="28"/>
              </w:rPr>
              <w:t>1</w:t>
            </w:r>
            <w:r w:rsidR="00333376">
              <w:rPr>
                <w:sz w:val="28"/>
                <w:szCs w:val="28"/>
              </w:rPr>
              <w:t>6</w:t>
            </w:r>
          </w:p>
        </w:tc>
      </w:tr>
      <w:tr w:rsidR="00D80049" w14:paraId="25DF1D03" w14:textId="77777777" w:rsidTr="00B563C2">
        <w:trPr>
          <w:jc w:val="center"/>
        </w:trPr>
        <w:tc>
          <w:tcPr>
            <w:tcW w:w="3209" w:type="dxa"/>
          </w:tcPr>
          <w:p w14:paraId="4DE38E7C" w14:textId="77777777" w:rsidR="00D80049" w:rsidRPr="00D80049" w:rsidRDefault="00D80049" w:rsidP="003B665B">
            <w:pPr>
              <w:pStyle w:val="a4"/>
              <w:spacing w:line="360" w:lineRule="auto"/>
              <w:jc w:val="both"/>
              <w:rPr>
                <w:sz w:val="28"/>
                <w:szCs w:val="28"/>
              </w:rPr>
            </w:pPr>
            <w:r w:rsidRPr="00D80049">
              <w:rPr>
                <w:sz w:val="28"/>
                <w:szCs w:val="28"/>
              </w:rPr>
              <w:t>Зооніми</w:t>
            </w:r>
          </w:p>
        </w:tc>
        <w:tc>
          <w:tcPr>
            <w:tcW w:w="3209" w:type="dxa"/>
          </w:tcPr>
          <w:p w14:paraId="2DDE05A3" w14:textId="0B0DD529" w:rsidR="00D80049" w:rsidRPr="00D80049" w:rsidRDefault="00BF7A32" w:rsidP="003B665B">
            <w:pPr>
              <w:pStyle w:val="a4"/>
              <w:spacing w:line="360" w:lineRule="auto"/>
              <w:jc w:val="both"/>
              <w:rPr>
                <w:sz w:val="28"/>
                <w:szCs w:val="28"/>
              </w:rPr>
            </w:pPr>
            <w:r>
              <w:rPr>
                <w:sz w:val="28"/>
                <w:szCs w:val="28"/>
              </w:rPr>
              <w:t>1</w:t>
            </w:r>
          </w:p>
        </w:tc>
        <w:tc>
          <w:tcPr>
            <w:tcW w:w="3209" w:type="dxa"/>
          </w:tcPr>
          <w:p w14:paraId="398B08D8" w14:textId="5D2C8171" w:rsidR="00D80049" w:rsidRPr="00D80049" w:rsidRDefault="00BF7A32" w:rsidP="003B665B">
            <w:pPr>
              <w:pStyle w:val="a4"/>
              <w:spacing w:line="360" w:lineRule="auto"/>
              <w:jc w:val="both"/>
              <w:rPr>
                <w:sz w:val="28"/>
                <w:szCs w:val="28"/>
              </w:rPr>
            </w:pPr>
            <w:r>
              <w:rPr>
                <w:sz w:val="28"/>
                <w:szCs w:val="28"/>
              </w:rPr>
              <w:t>0</w:t>
            </w:r>
            <w:r w:rsidR="00D80049" w:rsidRPr="00D80049">
              <w:rPr>
                <w:sz w:val="28"/>
                <w:szCs w:val="28"/>
              </w:rPr>
              <w:t>.</w:t>
            </w:r>
            <w:r w:rsidR="005625CE">
              <w:rPr>
                <w:sz w:val="28"/>
                <w:szCs w:val="28"/>
              </w:rPr>
              <w:t>4</w:t>
            </w:r>
          </w:p>
        </w:tc>
      </w:tr>
      <w:tr w:rsidR="00D80049" w14:paraId="473B53E7" w14:textId="77777777" w:rsidTr="00B563C2">
        <w:trPr>
          <w:jc w:val="center"/>
        </w:trPr>
        <w:tc>
          <w:tcPr>
            <w:tcW w:w="3209" w:type="dxa"/>
          </w:tcPr>
          <w:p w14:paraId="7B68CE0F" w14:textId="77777777" w:rsidR="00D80049" w:rsidRPr="00D80049" w:rsidRDefault="00D80049" w:rsidP="003B665B">
            <w:pPr>
              <w:pStyle w:val="a4"/>
              <w:spacing w:line="360" w:lineRule="auto"/>
              <w:jc w:val="both"/>
              <w:rPr>
                <w:b/>
                <w:sz w:val="28"/>
                <w:szCs w:val="28"/>
              </w:rPr>
            </w:pPr>
            <w:r w:rsidRPr="00D80049">
              <w:rPr>
                <w:b/>
                <w:sz w:val="28"/>
                <w:szCs w:val="28"/>
              </w:rPr>
              <w:t>Всього</w:t>
            </w:r>
          </w:p>
        </w:tc>
        <w:tc>
          <w:tcPr>
            <w:tcW w:w="3209" w:type="dxa"/>
          </w:tcPr>
          <w:p w14:paraId="7EB60AB5" w14:textId="55B7A078" w:rsidR="00D80049" w:rsidRPr="00D80049" w:rsidRDefault="00D80049" w:rsidP="003B665B">
            <w:pPr>
              <w:pStyle w:val="a4"/>
              <w:spacing w:line="360" w:lineRule="auto"/>
              <w:jc w:val="both"/>
              <w:rPr>
                <w:b/>
                <w:sz w:val="28"/>
                <w:szCs w:val="28"/>
              </w:rPr>
            </w:pPr>
            <w:r w:rsidRPr="00D80049">
              <w:rPr>
                <w:b/>
                <w:sz w:val="28"/>
                <w:szCs w:val="28"/>
              </w:rPr>
              <w:t>30</w:t>
            </w:r>
            <w:r w:rsidR="003D5161">
              <w:rPr>
                <w:b/>
                <w:sz w:val="28"/>
                <w:szCs w:val="28"/>
              </w:rPr>
              <w:t>7</w:t>
            </w:r>
          </w:p>
        </w:tc>
        <w:tc>
          <w:tcPr>
            <w:tcW w:w="3209" w:type="dxa"/>
          </w:tcPr>
          <w:p w14:paraId="28C5CC4C" w14:textId="77777777" w:rsidR="00D80049" w:rsidRPr="00D80049" w:rsidRDefault="00D80049" w:rsidP="003B665B">
            <w:pPr>
              <w:pStyle w:val="a4"/>
              <w:spacing w:line="360" w:lineRule="auto"/>
              <w:jc w:val="both"/>
              <w:rPr>
                <w:b/>
                <w:sz w:val="28"/>
                <w:szCs w:val="28"/>
              </w:rPr>
            </w:pPr>
            <w:r w:rsidRPr="00D80049">
              <w:rPr>
                <w:b/>
                <w:sz w:val="28"/>
                <w:szCs w:val="28"/>
              </w:rPr>
              <w:t>100.0</w:t>
            </w:r>
          </w:p>
        </w:tc>
      </w:tr>
    </w:tbl>
    <w:p w14:paraId="248D1943" w14:textId="09A82DAA" w:rsidR="007B1F28" w:rsidRPr="00D80049" w:rsidRDefault="007B1F28" w:rsidP="003B665B">
      <w:pPr>
        <w:pStyle w:val="a4"/>
        <w:spacing w:line="360" w:lineRule="auto"/>
        <w:ind w:firstLine="851"/>
        <w:contextualSpacing/>
        <w:jc w:val="both"/>
        <w:rPr>
          <w:sz w:val="28"/>
          <w:szCs w:val="28"/>
        </w:rPr>
      </w:pPr>
      <w:r w:rsidRPr="00D80049">
        <w:rPr>
          <w:sz w:val="28"/>
          <w:szCs w:val="28"/>
        </w:rPr>
        <w:t>Найбільш чисельними є антропоніми і топоніми, що разом становлять понад половину всієї вибірки (</w:t>
      </w:r>
      <w:r w:rsidR="00461999">
        <w:rPr>
          <w:sz w:val="28"/>
          <w:szCs w:val="28"/>
        </w:rPr>
        <w:t>67</w:t>
      </w:r>
      <w:r w:rsidRPr="00D80049">
        <w:rPr>
          <w:sz w:val="28"/>
          <w:szCs w:val="28"/>
        </w:rPr>
        <w:t>.</w:t>
      </w:r>
      <w:r w:rsidR="00461999">
        <w:rPr>
          <w:sz w:val="28"/>
          <w:szCs w:val="28"/>
        </w:rPr>
        <w:t>4</w:t>
      </w:r>
      <w:r w:rsidRPr="00D80049">
        <w:rPr>
          <w:sz w:val="28"/>
          <w:szCs w:val="28"/>
        </w:rPr>
        <w:t>%), що свідчить про їхню ключову роль у тексті. Інші категорії, хоча менш поширені, додають глибини, розмаїття та контекстуальності твору.</w:t>
      </w:r>
    </w:p>
    <w:p w14:paraId="540ED357" w14:textId="3149A35D" w:rsidR="007B1F28" w:rsidRPr="00D80049" w:rsidRDefault="007B1F28" w:rsidP="003B665B">
      <w:pPr>
        <w:pStyle w:val="a4"/>
        <w:spacing w:line="360" w:lineRule="auto"/>
        <w:ind w:firstLine="851"/>
        <w:contextualSpacing/>
        <w:jc w:val="both"/>
        <w:rPr>
          <w:sz w:val="28"/>
          <w:szCs w:val="28"/>
        </w:rPr>
      </w:pPr>
      <w:r w:rsidRPr="00D80049">
        <w:rPr>
          <w:sz w:val="28"/>
          <w:szCs w:val="28"/>
        </w:rPr>
        <w:t>Більш узагальнений аналіз представленої систематизації може свідчити про наступне. Розподіл онімів у тексті демонструє їхню важливість для створення цілісного та багатошарового контексту твору. Найвища частка антропонімів (</w:t>
      </w:r>
      <w:r w:rsidR="00461999">
        <w:rPr>
          <w:sz w:val="28"/>
          <w:szCs w:val="28"/>
        </w:rPr>
        <w:t>32.2</w:t>
      </w:r>
      <w:r w:rsidRPr="00D80049">
        <w:rPr>
          <w:sz w:val="28"/>
          <w:szCs w:val="28"/>
        </w:rPr>
        <w:t>%) і топонімів (</w:t>
      </w:r>
      <w:r w:rsidR="00461999">
        <w:rPr>
          <w:sz w:val="28"/>
          <w:szCs w:val="28"/>
        </w:rPr>
        <w:t>35.2</w:t>
      </w:r>
      <w:r w:rsidRPr="00D80049">
        <w:rPr>
          <w:sz w:val="28"/>
          <w:szCs w:val="28"/>
        </w:rPr>
        <w:t>%) підкреслює ключову роль персонажів та географічної прив’язки у формуванні сюжету. Ці категорії служать основою тексту, забезпечуючи його ідентифікацію у просторі та людському вимірі.</w:t>
      </w:r>
    </w:p>
    <w:p w14:paraId="57CE8CB1" w14:textId="6E853A46" w:rsidR="007B1F28" w:rsidRPr="00D80049" w:rsidRDefault="007B1F28" w:rsidP="003B665B">
      <w:pPr>
        <w:pStyle w:val="a4"/>
        <w:spacing w:line="360" w:lineRule="auto"/>
        <w:ind w:firstLine="851"/>
        <w:contextualSpacing/>
        <w:jc w:val="both"/>
        <w:rPr>
          <w:sz w:val="28"/>
          <w:szCs w:val="28"/>
        </w:rPr>
      </w:pPr>
      <w:r w:rsidRPr="00D80049">
        <w:rPr>
          <w:sz w:val="28"/>
          <w:szCs w:val="28"/>
        </w:rPr>
        <w:t xml:space="preserve">Значна частка </w:t>
      </w:r>
      <w:r w:rsidR="00595DFE">
        <w:rPr>
          <w:sz w:val="28"/>
          <w:szCs w:val="28"/>
        </w:rPr>
        <w:t>ергонімів</w:t>
      </w:r>
      <w:r w:rsidRPr="00D80049">
        <w:rPr>
          <w:sz w:val="28"/>
          <w:szCs w:val="28"/>
        </w:rPr>
        <w:t xml:space="preserve"> (1</w:t>
      </w:r>
      <w:r w:rsidR="00595DFE">
        <w:rPr>
          <w:sz w:val="28"/>
          <w:szCs w:val="28"/>
        </w:rPr>
        <w:t xml:space="preserve">6 </w:t>
      </w:r>
      <w:r w:rsidRPr="00D80049">
        <w:rPr>
          <w:sz w:val="28"/>
          <w:szCs w:val="28"/>
        </w:rPr>
        <w:t>%) та ідеонімів (</w:t>
      </w:r>
      <w:r w:rsidR="00595DFE">
        <w:rPr>
          <w:sz w:val="28"/>
          <w:szCs w:val="28"/>
        </w:rPr>
        <w:t xml:space="preserve">9.4 </w:t>
      </w:r>
      <w:r w:rsidRPr="00D80049">
        <w:rPr>
          <w:sz w:val="28"/>
          <w:szCs w:val="28"/>
        </w:rPr>
        <w:t>%) свідчить про інтеграцію в текст сучасного соціального й культурного контексту. Включення назв літературних творів</w:t>
      </w:r>
      <w:r w:rsidR="00EE42A5">
        <w:rPr>
          <w:sz w:val="28"/>
          <w:szCs w:val="28"/>
        </w:rPr>
        <w:t xml:space="preserve"> </w:t>
      </w:r>
      <w:r w:rsidRPr="00D80049">
        <w:rPr>
          <w:sz w:val="28"/>
          <w:szCs w:val="28"/>
        </w:rPr>
        <w:t>підсилює зв’язок тексту із реальним світом, що робить його ближчим до читача.</w:t>
      </w:r>
    </w:p>
    <w:p w14:paraId="29F84535" w14:textId="7DBA48BB" w:rsidR="007B1F28" w:rsidRPr="00D80049" w:rsidRDefault="007B1F28" w:rsidP="003B665B">
      <w:pPr>
        <w:pStyle w:val="a4"/>
        <w:spacing w:line="360" w:lineRule="auto"/>
        <w:ind w:firstLine="851"/>
        <w:contextualSpacing/>
        <w:jc w:val="both"/>
        <w:rPr>
          <w:sz w:val="28"/>
          <w:szCs w:val="28"/>
        </w:rPr>
      </w:pPr>
      <w:r w:rsidRPr="00D80049">
        <w:rPr>
          <w:sz w:val="28"/>
          <w:szCs w:val="28"/>
        </w:rPr>
        <w:t>Менша кількість хрононімів (</w:t>
      </w:r>
      <w:r w:rsidR="0064587A">
        <w:rPr>
          <w:sz w:val="28"/>
          <w:szCs w:val="28"/>
        </w:rPr>
        <w:t xml:space="preserve">3.8 </w:t>
      </w:r>
      <w:r w:rsidRPr="00D80049">
        <w:rPr>
          <w:sz w:val="28"/>
          <w:szCs w:val="28"/>
        </w:rPr>
        <w:t xml:space="preserve">%), </w:t>
      </w:r>
      <w:r w:rsidR="0064587A">
        <w:rPr>
          <w:sz w:val="28"/>
          <w:szCs w:val="28"/>
        </w:rPr>
        <w:t>прагматонімів</w:t>
      </w:r>
      <w:r w:rsidRPr="00D80049">
        <w:rPr>
          <w:sz w:val="28"/>
          <w:szCs w:val="28"/>
        </w:rPr>
        <w:t xml:space="preserve"> (3%), і зоонімів (</w:t>
      </w:r>
      <w:r w:rsidR="008557D2">
        <w:rPr>
          <w:sz w:val="28"/>
          <w:szCs w:val="28"/>
        </w:rPr>
        <w:t>0</w:t>
      </w:r>
      <w:r w:rsidRPr="00D80049">
        <w:rPr>
          <w:sz w:val="28"/>
          <w:szCs w:val="28"/>
        </w:rPr>
        <w:t>.</w:t>
      </w:r>
      <w:r w:rsidR="0064587A">
        <w:rPr>
          <w:sz w:val="28"/>
          <w:szCs w:val="28"/>
        </w:rPr>
        <w:t>4</w:t>
      </w:r>
      <w:r w:rsidRPr="00D80049">
        <w:rPr>
          <w:sz w:val="28"/>
          <w:szCs w:val="28"/>
        </w:rPr>
        <w:t>%) свідчить про їхню більш специфічну, але важливу функцію. Вони додають символізму, культурних асоціацій та емоційної глибини. Наприклад, назви свят посилюють святковий або традиційний контекст, а прізвиська тварин додають індивідуальності окремим елементам сюжету.</w:t>
      </w:r>
    </w:p>
    <w:p w14:paraId="0F1C0811" w14:textId="77777777" w:rsidR="00654317" w:rsidRDefault="007B1F28" w:rsidP="003B665B">
      <w:pPr>
        <w:pStyle w:val="a4"/>
        <w:spacing w:line="360" w:lineRule="auto"/>
        <w:ind w:firstLine="851"/>
        <w:contextualSpacing/>
        <w:jc w:val="both"/>
        <w:rPr>
          <w:sz w:val="28"/>
          <w:szCs w:val="28"/>
        </w:rPr>
      </w:pPr>
      <w:r w:rsidRPr="00D80049">
        <w:rPr>
          <w:sz w:val="28"/>
          <w:szCs w:val="28"/>
        </w:rPr>
        <w:t>Таким чином, розподіл онімів демонструє баланс між ключовими та допоміжними категоріями, кожна з яких виконує свою роль у створенні багатовимірного художнього світу. Висока частка антропонімів і топонімів вказує на їхню фундаментальну роль, тоді як інші типи виконують додаткові, але важливі функції для поглиблення змісту та контексту.</w:t>
      </w:r>
    </w:p>
    <w:p w14:paraId="11F44069" w14:textId="77777777" w:rsidR="003B665B" w:rsidRDefault="003B665B" w:rsidP="003B665B">
      <w:pPr>
        <w:pStyle w:val="a4"/>
        <w:spacing w:line="360" w:lineRule="auto"/>
        <w:ind w:firstLine="851"/>
        <w:contextualSpacing/>
        <w:jc w:val="both"/>
        <w:rPr>
          <w:sz w:val="28"/>
          <w:szCs w:val="28"/>
        </w:rPr>
      </w:pPr>
    </w:p>
    <w:p w14:paraId="44D28176" w14:textId="77777777" w:rsidR="00FF46D2" w:rsidRDefault="004567BF" w:rsidP="003B665B">
      <w:pPr>
        <w:pStyle w:val="a4"/>
        <w:ind w:firstLine="720"/>
        <w:jc w:val="center"/>
        <w:rPr>
          <w:b/>
          <w:sz w:val="28"/>
          <w:szCs w:val="28"/>
        </w:rPr>
      </w:pPr>
      <w:r w:rsidRPr="004567BF">
        <w:rPr>
          <w:b/>
          <w:sz w:val="28"/>
          <w:szCs w:val="28"/>
        </w:rPr>
        <w:t>2.2. Способи перекладу власних назв у романі</w:t>
      </w:r>
      <w:r w:rsidR="003B665B">
        <w:rPr>
          <w:b/>
          <w:sz w:val="28"/>
          <w:szCs w:val="28"/>
        </w:rPr>
        <w:t xml:space="preserve"> </w:t>
      </w:r>
    </w:p>
    <w:p w14:paraId="79211C33" w14:textId="3EDD249D" w:rsidR="00753705" w:rsidRPr="00D83729" w:rsidRDefault="00FF46D2" w:rsidP="003B665B">
      <w:pPr>
        <w:pStyle w:val="a4"/>
        <w:ind w:firstLine="720"/>
        <w:jc w:val="center"/>
        <w:rPr>
          <w:sz w:val="28"/>
          <w:szCs w:val="28"/>
        </w:rPr>
      </w:pPr>
      <w:r w:rsidRPr="00D83729">
        <w:rPr>
          <w:b/>
          <w:sz w:val="28"/>
          <w:szCs w:val="28"/>
        </w:rPr>
        <w:t>Еві Вудс «Загублена книгарня»</w:t>
      </w:r>
    </w:p>
    <w:p w14:paraId="01E77D45" w14:textId="0FBDF38D" w:rsidR="00F6430C" w:rsidRPr="00D83729" w:rsidRDefault="00753705" w:rsidP="00654317">
      <w:pPr>
        <w:pStyle w:val="a4"/>
        <w:spacing w:line="360" w:lineRule="auto"/>
        <w:ind w:firstLine="720"/>
        <w:jc w:val="both"/>
        <w:rPr>
          <w:sz w:val="28"/>
          <w:szCs w:val="28"/>
        </w:rPr>
      </w:pPr>
      <w:r w:rsidRPr="00D83729">
        <w:rPr>
          <w:sz w:val="28"/>
          <w:szCs w:val="28"/>
        </w:rPr>
        <w:t xml:space="preserve">При дослідженні перекладу власних назв у романі </w:t>
      </w:r>
      <w:r w:rsidR="008E07DC" w:rsidRPr="00D83729">
        <w:rPr>
          <w:sz w:val="28"/>
          <w:szCs w:val="28"/>
        </w:rPr>
        <w:t xml:space="preserve">Еві Вудс «Загублена книгарня» </w:t>
      </w:r>
      <w:r w:rsidRPr="00D83729">
        <w:rPr>
          <w:color w:val="000000"/>
          <w:sz w:val="28"/>
          <w:szCs w:val="28"/>
          <w:shd w:val="clear" w:color="auto" w:fill="FFFFFF"/>
        </w:rPr>
        <w:t xml:space="preserve">ми користувалися робочою класифікацією, яку створили на основі аналізу різних підходів до способів передачі власних назв згідно </w:t>
      </w:r>
      <w:r w:rsidR="00F6430C" w:rsidRPr="00D83729">
        <w:rPr>
          <w:color w:val="000000"/>
          <w:sz w:val="28"/>
          <w:szCs w:val="28"/>
          <w:shd w:val="clear" w:color="auto" w:fill="FFFFFF"/>
        </w:rPr>
        <w:t>В. Карабана</w:t>
      </w:r>
      <w:r w:rsidR="00106FCA" w:rsidRPr="00D83729">
        <w:rPr>
          <w:color w:val="000000"/>
          <w:sz w:val="28"/>
          <w:szCs w:val="28"/>
          <w:shd w:val="clear" w:color="auto" w:fill="FFFFFF"/>
        </w:rPr>
        <w:t>, А.Гудманяна</w:t>
      </w:r>
      <w:r w:rsidR="00F6430C" w:rsidRPr="00D83729">
        <w:rPr>
          <w:color w:val="000000"/>
          <w:sz w:val="28"/>
          <w:szCs w:val="28"/>
          <w:shd w:val="clear" w:color="auto" w:fill="FFFFFF"/>
        </w:rPr>
        <w:t xml:space="preserve"> та </w:t>
      </w:r>
      <w:r w:rsidR="00894430" w:rsidRPr="00D83729">
        <w:rPr>
          <w:color w:val="000000"/>
          <w:sz w:val="28"/>
          <w:szCs w:val="28"/>
          <w:shd w:val="clear" w:color="auto" w:fill="FFFFFF"/>
        </w:rPr>
        <w:t>іншіх дослідників перекладу</w:t>
      </w:r>
      <w:r w:rsidR="00F6430C" w:rsidRPr="00D83729">
        <w:rPr>
          <w:color w:val="000000"/>
          <w:sz w:val="28"/>
          <w:szCs w:val="28"/>
          <w:shd w:val="clear" w:color="auto" w:fill="FFFFFF"/>
        </w:rPr>
        <w:t>.</w:t>
      </w:r>
      <w:r w:rsidR="00F6430C" w:rsidRPr="00D83729">
        <w:t xml:space="preserve"> </w:t>
      </w:r>
      <w:r w:rsidR="00F6430C" w:rsidRPr="00D83729">
        <w:rPr>
          <w:sz w:val="28"/>
          <w:szCs w:val="28"/>
        </w:rPr>
        <w:t>Ця класифікація охоплює такі способи перекладу онімів: транскрипція, транслітерація, практична транскрипція, калькування, традиційний ономастичний відповідник та трансплантація. Кількісний аналіз представлено у зведеній Таблиці 2.2.</w:t>
      </w:r>
    </w:p>
    <w:p w14:paraId="4670F135" w14:textId="099F0845" w:rsidR="00F6430C" w:rsidRPr="00D83729" w:rsidRDefault="00F6430C" w:rsidP="003B665B">
      <w:pPr>
        <w:pStyle w:val="a4"/>
        <w:jc w:val="right"/>
        <w:rPr>
          <w:sz w:val="28"/>
          <w:szCs w:val="28"/>
        </w:rPr>
      </w:pPr>
      <w:r w:rsidRPr="00D83729">
        <w:rPr>
          <w:sz w:val="28"/>
          <w:szCs w:val="28"/>
        </w:rPr>
        <w:t>Таблиця 2.2.</w:t>
      </w:r>
    </w:p>
    <w:p w14:paraId="228A3933" w14:textId="0A7EBD65" w:rsidR="003B665B" w:rsidRPr="00D83729" w:rsidRDefault="003B665B" w:rsidP="003B665B">
      <w:pPr>
        <w:pStyle w:val="a4"/>
        <w:jc w:val="center"/>
        <w:rPr>
          <w:b/>
          <w:bCs/>
          <w:sz w:val="28"/>
          <w:szCs w:val="28"/>
        </w:rPr>
      </w:pPr>
      <w:r w:rsidRPr="00D83729">
        <w:rPr>
          <w:b/>
          <w:bCs/>
          <w:sz w:val="28"/>
          <w:szCs w:val="28"/>
        </w:rPr>
        <w:t>Способи перекладу власних назв</w:t>
      </w:r>
    </w:p>
    <w:tbl>
      <w:tblPr>
        <w:tblStyle w:val="a5"/>
        <w:tblW w:w="0" w:type="auto"/>
        <w:jc w:val="center"/>
        <w:tblLook w:val="04A0" w:firstRow="1" w:lastRow="0" w:firstColumn="1" w:lastColumn="0" w:noHBand="0" w:noVBand="1"/>
      </w:tblPr>
      <w:tblGrid>
        <w:gridCol w:w="5515"/>
        <w:gridCol w:w="2693"/>
        <w:gridCol w:w="1368"/>
      </w:tblGrid>
      <w:tr w:rsidR="00F6430C" w:rsidRPr="00D83729" w14:paraId="1958C1CB" w14:textId="77777777" w:rsidTr="003B665B">
        <w:trPr>
          <w:jc w:val="center"/>
        </w:trPr>
        <w:tc>
          <w:tcPr>
            <w:tcW w:w="5515" w:type="dxa"/>
          </w:tcPr>
          <w:p w14:paraId="4E6AFD07" w14:textId="77777777" w:rsidR="00F6430C" w:rsidRPr="00D83729" w:rsidRDefault="00F6430C" w:rsidP="003B665B">
            <w:pPr>
              <w:pStyle w:val="a4"/>
              <w:spacing w:line="360" w:lineRule="auto"/>
              <w:jc w:val="both"/>
              <w:rPr>
                <w:b/>
                <w:bCs/>
                <w:sz w:val="28"/>
                <w:szCs w:val="28"/>
              </w:rPr>
            </w:pPr>
            <w:r w:rsidRPr="00D83729">
              <w:rPr>
                <w:b/>
                <w:bCs/>
                <w:sz w:val="28"/>
                <w:szCs w:val="28"/>
              </w:rPr>
              <w:t>Спосіб перекладу</w:t>
            </w:r>
          </w:p>
        </w:tc>
        <w:tc>
          <w:tcPr>
            <w:tcW w:w="2693" w:type="dxa"/>
          </w:tcPr>
          <w:p w14:paraId="7979D2D3" w14:textId="77777777" w:rsidR="00F6430C" w:rsidRPr="00D83729" w:rsidRDefault="00F6430C" w:rsidP="003B665B">
            <w:pPr>
              <w:pStyle w:val="a4"/>
              <w:spacing w:line="360" w:lineRule="auto"/>
              <w:jc w:val="both"/>
              <w:rPr>
                <w:b/>
                <w:bCs/>
                <w:sz w:val="28"/>
                <w:szCs w:val="28"/>
              </w:rPr>
            </w:pPr>
            <w:r w:rsidRPr="00D83729">
              <w:rPr>
                <w:b/>
                <w:bCs/>
                <w:sz w:val="28"/>
                <w:szCs w:val="28"/>
              </w:rPr>
              <w:t>Кількість одиниць</w:t>
            </w:r>
          </w:p>
        </w:tc>
        <w:tc>
          <w:tcPr>
            <w:tcW w:w="1368" w:type="dxa"/>
          </w:tcPr>
          <w:p w14:paraId="5199EE53" w14:textId="0D433A69" w:rsidR="00F6430C" w:rsidRPr="00D83729" w:rsidRDefault="00F6430C" w:rsidP="003B665B">
            <w:pPr>
              <w:pStyle w:val="a4"/>
              <w:spacing w:line="360" w:lineRule="auto"/>
              <w:jc w:val="both"/>
              <w:rPr>
                <w:b/>
                <w:bCs/>
                <w:sz w:val="28"/>
                <w:szCs w:val="28"/>
              </w:rPr>
            </w:pPr>
            <w:r w:rsidRPr="00D83729">
              <w:rPr>
                <w:b/>
                <w:bCs/>
                <w:sz w:val="28"/>
                <w:szCs w:val="28"/>
              </w:rPr>
              <w:t>%</w:t>
            </w:r>
          </w:p>
        </w:tc>
      </w:tr>
      <w:tr w:rsidR="00F6430C" w:rsidRPr="00D83729" w14:paraId="74DF4FCA" w14:textId="77777777" w:rsidTr="003B665B">
        <w:trPr>
          <w:jc w:val="center"/>
        </w:trPr>
        <w:tc>
          <w:tcPr>
            <w:tcW w:w="5515" w:type="dxa"/>
          </w:tcPr>
          <w:p w14:paraId="7D0F41D7" w14:textId="11EA0013" w:rsidR="00F6430C" w:rsidRPr="00D83729" w:rsidRDefault="00F6430C" w:rsidP="003B665B">
            <w:pPr>
              <w:pStyle w:val="a4"/>
              <w:spacing w:line="360" w:lineRule="auto"/>
              <w:jc w:val="both"/>
              <w:rPr>
                <w:sz w:val="28"/>
                <w:szCs w:val="28"/>
              </w:rPr>
            </w:pPr>
            <w:r w:rsidRPr="00D83729">
              <w:rPr>
                <w:sz w:val="28"/>
                <w:szCs w:val="28"/>
              </w:rPr>
              <w:t>Традиційний ономастичний відповідник</w:t>
            </w:r>
          </w:p>
        </w:tc>
        <w:tc>
          <w:tcPr>
            <w:tcW w:w="2693" w:type="dxa"/>
          </w:tcPr>
          <w:p w14:paraId="4D5DBEAE" w14:textId="77777777" w:rsidR="00F6430C" w:rsidRPr="00D83729" w:rsidRDefault="00F6430C" w:rsidP="003B665B">
            <w:pPr>
              <w:pStyle w:val="a4"/>
              <w:spacing w:line="360" w:lineRule="auto"/>
              <w:jc w:val="both"/>
              <w:rPr>
                <w:sz w:val="28"/>
                <w:szCs w:val="28"/>
              </w:rPr>
            </w:pPr>
            <w:r w:rsidRPr="00D83729">
              <w:rPr>
                <w:sz w:val="28"/>
                <w:szCs w:val="28"/>
              </w:rPr>
              <w:t>88</w:t>
            </w:r>
          </w:p>
        </w:tc>
        <w:tc>
          <w:tcPr>
            <w:tcW w:w="1368" w:type="dxa"/>
          </w:tcPr>
          <w:p w14:paraId="2068F081" w14:textId="77777777" w:rsidR="00F6430C" w:rsidRPr="00D83729" w:rsidRDefault="00F6430C" w:rsidP="003B665B">
            <w:pPr>
              <w:pStyle w:val="a4"/>
              <w:spacing w:line="360" w:lineRule="auto"/>
              <w:jc w:val="both"/>
              <w:rPr>
                <w:sz w:val="28"/>
                <w:szCs w:val="28"/>
              </w:rPr>
            </w:pPr>
            <w:r w:rsidRPr="00D83729">
              <w:rPr>
                <w:sz w:val="28"/>
                <w:szCs w:val="28"/>
              </w:rPr>
              <w:t>28.7</w:t>
            </w:r>
          </w:p>
        </w:tc>
      </w:tr>
      <w:tr w:rsidR="00F6430C" w:rsidRPr="00D83729" w14:paraId="418A0B43" w14:textId="77777777" w:rsidTr="003B665B">
        <w:trPr>
          <w:jc w:val="center"/>
        </w:trPr>
        <w:tc>
          <w:tcPr>
            <w:tcW w:w="5515" w:type="dxa"/>
          </w:tcPr>
          <w:p w14:paraId="3604EACD" w14:textId="77777777" w:rsidR="00F6430C" w:rsidRPr="00D83729" w:rsidRDefault="00F6430C" w:rsidP="003B665B">
            <w:pPr>
              <w:pStyle w:val="a4"/>
              <w:spacing w:line="360" w:lineRule="auto"/>
              <w:jc w:val="both"/>
              <w:rPr>
                <w:sz w:val="28"/>
                <w:szCs w:val="28"/>
              </w:rPr>
            </w:pPr>
            <w:r w:rsidRPr="00D83729">
              <w:rPr>
                <w:sz w:val="28"/>
                <w:szCs w:val="28"/>
              </w:rPr>
              <w:t>Транскрипція</w:t>
            </w:r>
          </w:p>
        </w:tc>
        <w:tc>
          <w:tcPr>
            <w:tcW w:w="2693" w:type="dxa"/>
          </w:tcPr>
          <w:p w14:paraId="75B07C08" w14:textId="118BF817" w:rsidR="00F6430C" w:rsidRPr="00D83729" w:rsidRDefault="00062D4E" w:rsidP="003B665B">
            <w:pPr>
              <w:pStyle w:val="a4"/>
              <w:spacing w:line="360" w:lineRule="auto"/>
              <w:jc w:val="both"/>
              <w:rPr>
                <w:sz w:val="28"/>
                <w:szCs w:val="28"/>
              </w:rPr>
            </w:pPr>
            <w:r w:rsidRPr="00D83729">
              <w:rPr>
                <w:sz w:val="28"/>
                <w:szCs w:val="28"/>
              </w:rPr>
              <w:t>6</w:t>
            </w:r>
            <w:r w:rsidR="00F6430C" w:rsidRPr="00D83729">
              <w:rPr>
                <w:sz w:val="28"/>
                <w:szCs w:val="28"/>
              </w:rPr>
              <w:t>8</w:t>
            </w:r>
          </w:p>
        </w:tc>
        <w:tc>
          <w:tcPr>
            <w:tcW w:w="1368" w:type="dxa"/>
          </w:tcPr>
          <w:p w14:paraId="0E933CA4" w14:textId="77AD178D" w:rsidR="00F6430C" w:rsidRPr="00D83729" w:rsidRDefault="008C2A00" w:rsidP="003B665B">
            <w:pPr>
              <w:pStyle w:val="a4"/>
              <w:spacing w:line="360" w:lineRule="auto"/>
              <w:jc w:val="both"/>
              <w:rPr>
                <w:sz w:val="28"/>
                <w:szCs w:val="28"/>
              </w:rPr>
            </w:pPr>
            <w:r w:rsidRPr="00D83729">
              <w:rPr>
                <w:sz w:val="28"/>
                <w:szCs w:val="28"/>
              </w:rPr>
              <w:t>22</w:t>
            </w:r>
            <w:r w:rsidR="00F6430C" w:rsidRPr="00D83729">
              <w:rPr>
                <w:sz w:val="28"/>
                <w:szCs w:val="28"/>
              </w:rPr>
              <w:t>.</w:t>
            </w:r>
            <w:r w:rsidRPr="00D83729">
              <w:rPr>
                <w:sz w:val="28"/>
                <w:szCs w:val="28"/>
              </w:rPr>
              <w:t>2</w:t>
            </w:r>
          </w:p>
        </w:tc>
      </w:tr>
      <w:tr w:rsidR="00F6430C" w:rsidRPr="00D83729" w14:paraId="372100C1" w14:textId="77777777" w:rsidTr="003B665B">
        <w:trPr>
          <w:jc w:val="center"/>
        </w:trPr>
        <w:tc>
          <w:tcPr>
            <w:tcW w:w="5515" w:type="dxa"/>
          </w:tcPr>
          <w:p w14:paraId="67DEDF35" w14:textId="77777777" w:rsidR="00F6430C" w:rsidRPr="00D83729" w:rsidRDefault="00F6430C" w:rsidP="003B665B">
            <w:pPr>
              <w:pStyle w:val="a4"/>
              <w:spacing w:line="360" w:lineRule="auto"/>
              <w:jc w:val="both"/>
              <w:rPr>
                <w:sz w:val="28"/>
                <w:szCs w:val="28"/>
              </w:rPr>
            </w:pPr>
            <w:r w:rsidRPr="00D83729">
              <w:rPr>
                <w:sz w:val="28"/>
                <w:szCs w:val="28"/>
              </w:rPr>
              <w:t>Транслітерація</w:t>
            </w:r>
          </w:p>
        </w:tc>
        <w:tc>
          <w:tcPr>
            <w:tcW w:w="2693" w:type="dxa"/>
          </w:tcPr>
          <w:p w14:paraId="6C25D43C" w14:textId="6EE5A79F" w:rsidR="00F6430C" w:rsidRPr="00D83729" w:rsidRDefault="00062D4E" w:rsidP="003B665B">
            <w:pPr>
              <w:pStyle w:val="a4"/>
              <w:spacing w:line="360" w:lineRule="auto"/>
              <w:jc w:val="both"/>
              <w:rPr>
                <w:sz w:val="28"/>
                <w:szCs w:val="28"/>
              </w:rPr>
            </w:pPr>
            <w:r w:rsidRPr="00D83729">
              <w:rPr>
                <w:sz w:val="28"/>
                <w:szCs w:val="28"/>
              </w:rPr>
              <w:t>65</w:t>
            </w:r>
          </w:p>
        </w:tc>
        <w:tc>
          <w:tcPr>
            <w:tcW w:w="1368" w:type="dxa"/>
          </w:tcPr>
          <w:p w14:paraId="024BF5CA" w14:textId="5269BA6C" w:rsidR="00F6430C" w:rsidRPr="00D83729" w:rsidRDefault="008C2A00" w:rsidP="003B665B">
            <w:pPr>
              <w:pStyle w:val="a4"/>
              <w:spacing w:line="360" w:lineRule="auto"/>
              <w:jc w:val="both"/>
              <w:rPr>
                <w:sz w:val="28"/>
                <w:szCs w:val="28"/>
              </w:rPr>
            </w:pPr>
            <w:r w:rsidRPr="00D83729">
              <w:rPr>
                <w:sz w:val="28"/>
                <w:szCs w:val="28"/>
              </w:rPr>
              <w:t>21</w:t>
            </w:r>
            <w:r w:rsidR="00F6430C" w:rsidRPr="00D83729">
              <w:rPr>
                <w:sz w:val="28"/>
                <w:szCs w:val="28"/>
              </w:rPr>
              <w:t>.</w:t>
            </w:r>
            <w:r w:rsidRPr="00D83729">
              <w:rPr>
                <w:sz w:val="28"/>
                <w:szCs w:val="28"/>
              </w:rPr>
              <w:t>2</w:t>
            </w:r>
          </w:p>
        </w:tc>
      </w:tr>
      <w:tr w:rsidR="00F6430C" w:rsidRPr="00D83729" w14:paraId="508631B0" w14:textId="77777777" w:rsidTr="003B665B">
        <w:trPr>
          <w:jc w:val="center"/>
        </w:trPr>
        <w:tc>
          <w:tcPr>
            <w:tcW w:w="5515" w:type="dxa"/>
          </w:tcPr>
          <w:p w14:paraId="0826B2B4" w14:textId="77777777" w:rsidR="00F6430C" w:rsidRPr="00D83729" w:rsidRDefault="00F6430C" w:rsidP="003B665B">
            <w:pPr>
              <w:pStyle w:val="a4"/>
              <w:spacing w:line="360" w:lineRule="auto"/>
              <w:jc w:val="both"/>
              <w:rPr>
                <w:sz w:val="28"/>
                <w:szCs w:val="28"/>
              </w:rPr>
            </w:pPr>
            <w:r w:rsidRPr="00D83729">
              <w:rPr>
                <w:sz w:val="28"/>
                <w:szCs w:val="28"/>
              </w:rPr>
              <w:t>Практична транскрипція</w:t>
            </w:r>
          </w:p>
        </w:tc>
        <w:tc>
          <w:tcPr>
            <w:tcW w:w="2693" w:type="dxa"/>
          </w:tcPr>
          <w:p w14:paraId="4FA24B8D" w14:textId="77777777" w:rsidR="00F6430C" w:rsidRPr="00D83729" w:rsidRDefault="00F6430C" w:rsidP="003B665B">
            <w:pPr>
              <w:pStyle w:val="a4"/>
              <w:spacing w:line="360" w:lineRule="auto"/>
              <w:jc w:val="both"/>
              <w:rPr>
                <w:sz w:val="28"/>
                <w:szCs w:val="28"/>
              </w:rPr>
            </w:pPr>
            <w:r w:rsidRPr="00D83729">
              <w:rPr>
                <w:sz w:val="28"/>
                <w:szCs w:val="28"/>
              </w:rPr>
              <w:t>38</w:t>
            </w:r>
          </w:p>
        </w:tc>
        <w:tc>
          <w:tcPr>
            <w:tcW w:w="1368" w:type="dxa"/>
          </w:tcPr>
          <w:p w14:paraId="203947DA" w14:textId="77777777" w:rsidR="00F6430C" w:rsidRPr="00D83729" w:rsidRDefault="00F6430C" w:rsidP="003B665B">
            <w:pPr>
              <w:pStyle w:val="a4"/>
              <w:spacing w:line="360" w:lineRule="auto"/>
              <w:jc w:val="both"/>
              <w:rPr>
                <w:sz w:val="28"/>
                <w:szCs w:val="28"/>
              </w:rPr>
            </w:pPr>
            <w:r w:rsidRPr="00D83729">
              <w:rPr>
                <w:sz w:val="28"/>
                <w:szCs w:val="28"/>
              </w:rPr>
              <w:t>12.4</w:t>
            </w:r>
          </w:p>
        </w:tc>
      </w:tr>
      <w:tr w:rsidR="00F6430C" w:rsidRPr="00D83729" w14:paraId="03A52267" w14:textId="77777777" w:rsidTr="003B665B">
        <w:trPr>
          <w:jc w:val="center"/>
        </w:trPr>
        <w:tc>
          <w:tcPr>
            <w:tcW w:w="5515" w:type="dxa"/>
          </w:tcPr>
          <w:p w14:paraId="31D0D03B" w14:textId="77777777" w:rsidR="00F6430C" w:rsidRPr="00D83729" w:rsidRDefault="00F6430C" w:rsidP="003B665B">
            <w:pPr>
              <w:pStyle w:val="a4"/>
              <w:spacing w:line="360" w:lineRule="auto"/>
              <w:jc w:val="both"/>
              <w:rPr>
                <w:sz w:val="28"/>
                <w:szCs w:val="28"/>
              </w:rPr>
            </w:pPr>
            <w:r w:rsidRPr="00D83729">
              <w:rPr>
                <w:sz w:val="28"/>
                <w:szCs w:val="28"/>
              </w:rPr>
              <w:t>Калькування</w:t>
            </w:r>
          </w:p>
        </w:tc>
        <w:tc>
          <w:tcPr>
            <w:tcW w:w="2693" w:type="dxa"/>
          </w:tcPr>
          <w:p w14:paraId="32D14193" w14:textId="77777777" w:rsidR="00F6430C" w:rsidRPr="00D83729" w:rsidRDefault="00F6430C" w:rsidP="003B665B">
            <w:pPr>
              <w:pStyle w:val="a4"/>
              <w:spacing w:line="360" w:lineRule="auto"/>
              <w:jc w:val="both"/>
              <w:rPr>
                <w:sz w:val="28"/>
                <w:szCs w:val="28"/>
              </w:rPr>
            </w:pPr>
            <w:r w:rsidRPr="00D83729">
              <w:rPr>
                <w:sz w:val="28"/>
                <w:szCs w:val="28"/>
              </w:rPr>
              <w:t>33</w:t>
            </w:r>
          </w:p>
        </w:tc>
        <w:tc>
          <w:tcPr>
            <w:tcW w:w="1368" w:type="dxa"/>
          </w:tcPr>
          <w:p w14:paraId="20CD6B96" w14:textId="77777777" w:rsidR="00F6430C" w:rsidRPr="00D83729" w:rsidRDefault="00F6430C" w:rsidP="003B665B">
            <w:pPr>
              <w:pStyle w:val="a4"/>
              <w:spacing w:line="360" w:lineRule="auto"/>
              <w:jc w:val="both"/>
              <w:rPr>
                <w:sz w:val="28"/>
                <w:szCs w:val="28"/>
              </w:rPr>
            </w:pPr>
            <w:r w:rsidRPr="00D83729">
              <w:rPr>
                <w:sz w:val="28"/>
                <w:szCs w:val="28"/>
              </w:rPr>
              <w:t>10.8</w:t>
            </w:r>
          </w:p>
        </w:tc>
      </w:tr>
      <w:tr w:rsidR="00F6430C" w:rsidRPr="00D83729" w14:paraId="44FF2892" w14:textId="77777777" w:rsidTr="003B665B">
        <w:trPr>
          <w:jc w:val="center"/>
        </w:trPr>
        <w:tc>
          <w:tcPr>
            <w:tcW w:w="5515" w:type="dxa"/>
          </w:tcPr>
          <w:p w14:paraId="712572C7" w14:textId="77777777" w:rsidR="00F6430C" w:rsidRPr="00D83729" w:rsidRDefault="00F6430C" w:rsidP="003B665B">
            <w:pPr>
              <w:pStyle w:val="a4"/>
              <w:spacing w:line="360" w:lineRule="auto"/>
              <w:jc w:val="both"/>
              <w:rPr>
                <w:b/>
                <w:bCs/>
                <w:sz w:val="28"/>
                <w:szCs w:val="28"/>
              </w:rPr>
            </w:pPr>
            <w:r w:rsidRPr="00D83729">
              <w:rPr>
                <w:sz w:val="28"/>
                <w:szCs w:val="28"/>
              </w:rPr>
              <w:t>Змішаний спосіб</w:t>
            </w:r>
          </w:p>
        </w:tc>
        <w:tc>
          <w:tcPr>
            <w:tcW w:w="2693" w:type="dxa"/>
          </w:tcPr>
          <w:p w14:paraId="44B12053" w14:textId="41B9439A" w:rsidR="00F6430C" w:rsidRPr="00D83729" w:rsidRDefault="00062D4E" w:rsidP="003B665B">
            <w:pPr>
              <w:pStyle w:val="a4"/>
              <w:spacing w:line="360" w:lineRule="auto"/>
              <w:jc w:val="both"/>
              <w:rPr>
                <w:b/>
                <w:bCs/>
                <w:sz w:val="28"/>
                <w:szCs w:val="28"/>
              </w:rPr>
            </w:pPr>
            <w:r w:rsidRPr="00D83729">
              <w:rPr>
                <w:sz w:val="28"/>
                <w:szCs w:val="28"/>
              </w:rPr>
              <w:t>1</w:t>
            </w:r>
            <w:r w:rsidR="00F6430C" w:rsidRPr="00D83729">
              <w:rPr>
                <w:sz w:val="28"/>
                <w:szCs w:val="28"/>
              </w:rPr>
              <w:t>5</w:t>
            </w:r>
          </w:p>
        </w:tc>
        <w:tc>
          <w:tcPr>
            <w:tcW w:w="1368" w:type="dxa"/>
          </w:tcPr>
          <w:p w14:paraId="5A31D682" w14:textId="72140B80" w:rsidR="00F6430C" w:rsidRPr="00D83729" w:rsidRDefault="003639BA" w:rsidP="003B665B">
            <w:pPr>
              <w:pStyle w:val="a4"/>
              <w:spacing w:line="360" w:lineRule="auto"/>
              <w:jc w:val="both"/>
              <w:rPr>
                <w:b/>
                <w:bCs/>
                <w:sz w:val="28"/>
                <w:szCs w:val="28"/>
              </w:rPr>
            </w:pPr>
            <w:r w:rsidRPr="00D83729">
              <w:rPr>
                <w:sz w:val="28"/>
                <w:szCs w:val="28"/>
              </w:rPr>
              <w:t>4</w:t>
            </w:r>
            <w:r w:rsidR="00F6430C" w:rsidRPr="00D83729">
              <w:rPr>
                <w:sz w:val="28"/>
                <w:szCs w:val="28"/>
              </w:rPr>
              <w:t>.</w:t>
            </w:r>
            <w:r w:rsidR="00356109" w:rsidRPr="00D83729">
              <w:rPr>
                <w:sz w:val="28"/>
                <w:szCs w:val="28"/>
              </w:rPr>
              <w:t>7</w:t>
            </w:r>
          </w:p>
        </w:tc>
      </w:tr>
      <w:tr w:rsidR="00F6430C" w:rsidRPr="00D83729" w14:paraId="0630297C" w14:textId="77777777" w:rsidTr="003B665B">
        <w:trPr>
          <w:jc w:val="center"/>
        </w:trPr>
        <w:tc>
          <w:tcPr>
            <w:tcW w:w="5515" w:type="dxa"/>
          </w:tcPr>
          <w:p w14:paraId="0BC43FBC" w14:textId="77777777" w:rsidR="00F6430C" w:rsidRPr="00D83729" w:rsidRDefault="00F6430C" w:rsidP="003B665B">
            <w:pPr>
              <w:pStyle w:val="a4"/>
              <w:spacing w:line="360" w:lineRule="auto"/>
              <w:jc w:val="both"/>
              <w:rPr>
                <w:b/>
                <w:bCs/>
                <w:sz w:val="28"/>
                <w:szCs w:val="28"/>
              </w:rPr>
            </w:pPr>
            <w:r w:rsidRPr="00D83729">
              <w:rPr>
                <w:b/>
                <w:bCs/>
                <w:sz w:val="28"/>
                <w:szCs w:val="28"/>
              </w:rPr>
              <w:t>Всього</w:t>
            </w:r>
          </w:p>
        </w:tc>
        <w:tc>
          <w:tcPr>
            <w:tcW w:w="2693" w:type="dxa"/>
          </w:tcPr>
          <w:p w14:paraId="02CDC8D9" w14:textId="77777777" w:rsidR="00F6430C" w:rsidRPr="00D83729" w:rsidRDefault="00F6430C" w:rsidP="003B665B">
            <w:pPr>
              <w:pStyle w:val="a4"/>
              <w:spacing w:line="360" w:lineRule="auto"/>
              <w:jc w:val="both"/>
              <w:rPr>
                <w:b/>
                <w:bCs/>
                <w:sz w:val="28"/>
                <w:szCs w:val="28"/>
              </w:rPr>
            </w:pPr>
            <w:r w:rsidRPr="00D83729">
              <w:rPr>
                <w:b/>
                <w:bCs/>
                <w:sz w:val="28"/>
                <w:szCs w:val="28"/>
              </w:rPr>
              <w:t>307</w:t>
            </w:r>
          </w:p>
        </w:tc>
        <w:tc>
          <w:tcPr>
            <w:tcW w:w="1368" w:type="dxa"/>
          </w:tcPr>
          <w:p w14:paraId="2B9ECD21" w14:textId="77777777" w:rsidR="00F6430C" w:rsidRPr="00D83729" w:rsidRDefault="00F6430C" w:rsidP="003B665B">
            <w:pPr>
              <w:pStyle w:val="a4"/>
              <w:spacing w:line="360" w:lineRule="auto"/>
              <w:jc w:val="both"/>
              <w:rPr>
                <w:b/>
                <w:bCs/>
                <w:sz w:val="28"/>
                <w:szCs w:val="28"/>
              </w:rPr>
            </w:pPr>
            <w:r w:rsidRPr="00D83729">
              <w:rPr>
                <w:b/>
                <w:bCs/>
                <w:sz w:val="28"/>
                <w:szCs w:val="28"/>
              </w:rPr>
              <w:t>100.0</w:t>
            </w:r>
          </w:p>
        </w:tc>
      </w:tr>
    </w:tbl>
    <w:p w14:paraId="57708709" w14:textId="76A53972" w:rsidR="00F6430C" w:rsidRPr="00D83729" w:rsidRDefault="00F6430C" w:rsidP="00AE06D3">
      <w:pPr>
        <w:pStyle w:val="a4"/>
        <w:spacing w:line="360" w:lineRule="auto"/>
        <w:ind w:firstLine="720"/>
        <w:contextualSpacing/>
        <w:jc w:val="both"/>
        <w:rPr>
          <w:sz w:val="28"/>
          <w:szCs w:val="28"/>
        </w:rPr>
      </w:pPr>
      <w:r w:rsidRPr="00D83729">
        <w:rPr>
          <w:sz w:val="28"/>
          <w:szCs w:val="28"/>
        </w:rPr>
        <w:t>Результати аналізу таблиці свідчать про те, що найпоширенішим способом перекладу онімів у вибірці є традиційний ономастичний відповідник, який становить 28.7% або 88 одиниць. Це зумовлено тим, що значна частина вибірки містить добре відомі власні назви, які мають усталені відповідники в українській мові, як-от назви країн, великих географічних об'єктів чи імена видатних осіб.</w:t>
      </w:r>
      <w:r w:rsidR="00A90518" w:rsidRPr="00D83729">
        <w:rPr>
          <w:sz w:val="28"/>
          <w:szCs w:val="28"/>
        </w:rPr>
        <w:t xml:space="preserve"> Наведемо декілька прикладів:</w:t>
      </w:r>
    </w:p>
    <w:p w14:paraId="4C3E166B" w14:textId="270B09B2" w:rsidR="008C631B" w:rsidRPr="00E5288B" w:rsidRDefault="008C631B" w:rsidP="008C631B">
      <w:pPr>
        <w:pStyle w:val="a4"/>
        <w:spacing w:line="360" w:lineRule="auto"/>
        <w:ind w:firstLine="720"/>
        <w:jc w:val="both"/>
        <w:rPr>
          <w:rFonts w:eastAsiaTheme="minorEastAsia"/>
          <w:i/>
          <w:sz w:val="28"/>
          <w:szCs w:val="28"/>
          <w:lang w:eastAsia="en-US"/>
        </w:rPr>
      </w:pPr>
      <w:proofErr w:type="gramStart"/>
      <w:r w:rsidRPr="00D83729">
        <w:rPr>
          <w:rFonts w:eastAsiaTheme="minorEastAsia"/>
          <w:i/>
          <w:sz w:val="28"/>
          <w:szCs w:val="28"/>
          <w:lang w:val="ru-RU" w:eastAsia="en-US"/>
        </w:rPr>
        <w:t>Paris</w:t>
      </w:r>
      <w:r w:rsidRPr="00E5288B">
        <w:rPr>
          <w:rFonts w:eastAsiaTheme="minorEastAsia"/>
          <w:i/>
          <w:sz w:val="28"/>
          <w:szCs w:val="28"/>
          <w:lang w:eastAsia="en-US"/>
        </w:rPr>
        <w:t xml:space="preserve"> </w:t>
      </w:r>
      <w:r w:rsidR="00D95036" w:rsidRPr="00E5288B">
        <w:rPr>
          <w:rFonts w:eastAsiaTheme="minorEastAsia"/>
          <w:i/>
          <w:sz w:val="28"/>
          <w:szCs w:val="28"/>
          <w:lang w:eastAsia="en-US"/>
        </w:rPr>
        <w:t xml:space="preserve"> –</w:t>
      </w:r>
      <w:proofErr w:type="gramEnd"/>
      <w:r w:rsidR="00D95036" w:rsidRPr="00E5288B">
        <w:rPr>
          <w:rFonts w:eastAsiaTheme="minorEastAsia"/>
          <w:i/>
          <w:sz w:val="28"/>
          <w:szCs w:val="28"/>
          <w:lang w:eastAsia="en-US"/>
        </w:rPr>
        <w:t xml:space="preserve"> </w:t>
      </w:r>
      <w:r w:rsidR="00133900" w:rsidRPr="00E5288B">
        <w:rPr>
          <w:rFonts w:eastAsiaTheme="minorEastAsia"/>
          <w:i/>
          <w:sz w:val="28"/>
          <w:szCs w:val="28"/>
          <w:lang w:eastAsia="en-US"/>
        </w:rPr>
        <w:t xml:space="preserve"> </w:t>
      </w:r>
      <w:r w:rsidRPr="00E5288B">
        <w:rPr>
          <w:rFonts w:eastAsiaTheme="minorEastAsia"/>
          <w:i/>
          <w:sz w:val="28"/>
          <w:szCs w:val="28"/>
          <w:lang w:eastAsia="en-US"/>
        </w:rPr>
        <w:t>Париж</w:t>
      </w:r>
    </w:p>
    <w:p w14:paraId="04EEE61C" w14:textId="294FFB92" w:rsidR="008C631B" w:rsidRPr="00E5288B" w:rsidRDefault="008C631B" w:rsidP="008C631B">
      <w:pPr>
        <w:pStyle w:val="a4"/>
        <w:spacing w:line="360" w:lineRule="auto"/>
        <w:ind w:firstLine="720"/>
        <w:jc w:val="both"/>
        <w:rPr>
          <w:rFonts w:eastAsiaTheme="minorEastAsia"/>
          <w:i/>
          <w:sz w:val="28"/>
          <w:szCs w:val="28"/>
          <w:lang w:eastAsia="en-US"/>
        </w:rPr>
      </w:pPr>
      <w:r w:rsidRPr="00D83729">
        <w:rPr>
          <w:rFonts w:eastAsiaTheme="minorEastAsia"/>
          <w:i/>
          <w:sz w:val="28"/>
          <w:szCs w:val="28"/>
          <w:lang w:val="ru-RU" w:eastAsia="en-US"/>
        </w:rPr>
        <w:t>Great</w:t>
      </w:r>
      <w:r w:rsidRPr="00E5288B">
        <w:rPr>
          <w:rFonts w:eastAsiaTheme="minorEastAsia"/>
          <w:i/>
          <w:sz w:val="28"/>
          <w:szCs w:val="28"/>
          <w:lang w:eastAsia="en-US"/>
        </w:rPr>
        <w:t xml:space="preserve"> </w:t>
      </w:r>
      <w:r w:rsidRPr="00D83729">
        <w:rPr>
          <w:rFonts w:eastAsiaTheme="minorEastAsia"/>
          <w:i/>
          <w:sz w:val="28"/>
          <w:szCs w:val="28"/>
          <w:lang w:val="ru-RU" w:eastAsia="en-US"/>
        </w:rPr>
        <w:t>Britain</w:t>
      </w:r>
      <w:r w:rsidR="00D95036" w:rsidRPr="00E5288B">
        <w:rPr>
          <w:rFonts w:eastAsiaTheme="minorEastAsia"/>
          <w:i/>
          <w:sz w:val="28"/>
          <w:szCs w:val="28"/>
          <w:lang w:eastAsia="en-US"/>
        </w:rPr>
        <w:t xml:space="preserve"> – </w:t>
      </w:r>
      <w:r w:rsidRPr="00E5288B">
        <w:rPr>
          <w:rFonts w:eastAsiaTheme="minorEastAsia"/>
          <w:i/>
          <w:sz w:val="28"/>
          <w:szCs w:val="28"/>
          <w:lang w:eastAsia="en-US"/>
        </w:rPr>
        <w:t>Велика Британія</w:t>
      </w:r>
    </w:p>
    <w:p w14:paraId="5BFE6E7A" w14:textId="17886646" w:rsidR="008C631B" w:rsidRPr="00E5288B" w:rsidRDefault="008C631B" w:rsidP="008C631B">
      <w:pPr>
        <w:pStyle w:val="a4"/>
        <w:spacing w:line="360" w:lineRule="auto"/>
        <w:ind w:firstLine="720"/>
        <w:jc w:val="both"/>
        <w:rPr>
          <w:rFonts w:eastAsiaTheme="minorEastAsia"/>
          <w:i/>
          <w:sz w:val="28"/>
          <w:szCs w:val="28"/>
          <w:lang w:eastAsia="en-US"/>
        </w:rPr>
      </w:pPr>
      <w:proofErr w:type="gramStart"/>
      <w:r w:rsidRPr="00D83729">
        <w:rPr>
          <w:rFonts w:eastAsiaTheme="minorEastAsia"/>
          <w:i/>
          <w:sz w:val="28"/>
          <w:szCs w:val="28"/>
          <w:lang w:val="ru-RU" w:eastAsia="en-US"/>
        </w:rPr>
        <w:t>France</w:t>
      </w:r>
      <w:r w:rsidRPr="00E5288B">
        <w:rPr>
          <w:rFonts w:eastAsiaTheme="minorEastAsia"/>
          <w:i/>
          <w:sz w:val="28"/>
          <w:szCs w:val="28"/>
          <w:lang w:eastAsia="en-US"/>
        </w:rPr>
        <w:t xml:space="preserve"> </w:t>
      </w:r>
      <w:r w:rsidR="00D95036" w:rsidRPr="00E5288B">
        <w:rPr>
          <w:rFonts w:eastAsiaTheme="minorEastAsia"/>
          <w:i/>
          <w:sz w:val="28"/>
          <w:szCs w:val="28"/>
          <w:lang w:eastAsia="en-US"/>
        </w:rPr>
        <w:t xml:space="preserve"> –</w:t>
      </w:r>
      <w:proofErr w:type="gramEnd"/>
      <w:r w:rsidR="00D95036" w:rsidRPr="00E5288B">
        <w:rPr>
          <w:rFonts w:eastAsiaTheme="minorEastAsia"/>
          <w:i/>
          <w:sz w:val="28"/>
          <w:szCs w:val="28"/>
          <w:lang w:eastAsia="en-US"/>
        </w:rPr>
        <w:t xml:space="preserve"> </w:t>
      </w:r>
      <w:r w:rsidRPr="00E5288B">
        <w:rPr>
          <w:rFonts w:eastAsiaTheme="minorEastAsia"/>
          <w:i/>
          <w:sz w:val="28"/>
          <w:szCs w:val="28"/>
          <w:lang w:eastAsia="en-US"/>
        </w:rPr>
        <w:t>Франція</w:t>
      </w:r>
    </w:p>
    <w:p w14:paraId="72482B69" w14:textId="219837BA" w:rsidR="00B72A78" w:rsidRPr="00D83729" w:rsidRDefault="00B72A78" w:rsidP="008C631B">
      <w:pPr>
        <w:pStyle w:val="a4"/>
        <w:spacing w:line="360" w:lineRule="auto"/>
        <w:ind w:firstLine="720"/>
        <w:jc w:val="both"/>
        <w:rPr>
          <w:rFonts w:eastAsiaTheme="minorEastAsia"/>
          <w:i/>
          <w:sz w:val="28"/>
          <w:szCs w:val="28"/>
          <w:lang w:val="ru-RU" w:eastAsia="en-US"/>
        </w:rPr>
      </w:pPr>
      <w:r w:rsidRPr="00D83729">
        <w:rPr>
          <w:rFonts w:eastAsiaTheme="minorEastAsia"/>
          <w:i/>
          <w:sz w:val="28"/>
          <w:szCs w:val="28"/>
          <w:lang w:val="ru-RU" w:eastAsia="en-US"/>
        </w:rPr>
        <w:t>Ester – Великдень</w:t>
      </w:r>
    </w:p>
    <w:p w14:paraId="12F94634" w14:textId="0C10A4EC" w:rsidR="00F6430C" w:rsidRPr="00D83729" w:rsidRDefault="00F6430C" w:rsidP="003B665B">
      <w:pPr>
        <w:pStyle w:val="a4"/>
        <w:spacing w:line="360" w:lineRule="auto"/>
        <w:ind w:firstLine="851"/>
        <w:jc w:val="both"/>
        <w:rPr>
          <w:sz w:val="28"/>
          <w:szCs w:val="28"/>
        </w:rPr>
      </w:pPr>
      <w:r w:rsidRPr="00D83729">
        <w:rPr>
          <w:sz w:val="28"/>
          <w:szCs w:val="28"/>
        </w:rPr>
        <w:t xml:space="preserve">Другим за частотністю способом є транскрипція, яка охоплює </w:t>
      </w:r>
      <w:r w:rsidR="008C631B" w:rsidRPr="00D83729">
        <w:rPr>
          <w:sz w:val="28"/>
          <w:szCs w:val="28"/>
        </w:rPr>
        <w:t xml:space="preserve">22.2 </w:t>
      </w:r>
      <w:r w:rsidRPr="00D83729">
        <w:rPr>
          <w:sz w:val="28"/>
          <w:szCs w:val="28"/>
        </w:rPr>
        <w:t>% (</w:t>
      </w:r>
      <w:r w:rsidR="008C631B" w:rsidRPr="00D83729">
        <w:rPr>
          <w:sz w:val="28"/>
          <w:szCs w:val="28"/>
        </w:rPr>
        <w:t>6</w:t>
      </w:r>
      <w:r w:rsidRPr="00D83729">
        <w:rPr>
          <w:sz w:val="28"/>
          <w:szCs w:val="28"/>
        </w:rPr>
        <w:t xml:space="preserve">8 </w:t>
      </w:r>
      <w:r w:rsidR="008C631B" w:rsidRPr="00D83729">
        <w:rPr>
          <w:sz w:val="28"/>
          <w:szCs w:val="28"/>
        </w:rPr>
        <w:t>прикладів</w:t>
      </w:r>
      <w:r w:rsidRPr="00D83729">
        <w:rPr>
          <w:sz w:val="28"/>
          <w:szCs w:val="28"/>
        </w:rPr>
        <w:t>). Вона часто застосовується для передання звучання оригінальних назв, особливо в іменах власних, які не мають усталених відповідників.</w:t>
      </w:r>
    </w:p>
    <w:p w14:paraId="0BD43092" w14:textId="0A7F99FD" w:rsidR="0095355F" w:rsidRPr="00E5288B" w:rsidRDefault="0020543F" w:rsidP="003B665B">
      <w:pPr>
        <w:pStyle w:val="a4"/>
        <w:spacing w:line="360" w:lineRule="auto"/>
        <w:ind w:firstLine="851"/>
        <w:contextualSpacing/>
        <w:jc w:val="both"/>
        <w:rPr>
          <w:rFonts w:eastAsiaTheme="minorEastAsia"/>
          <w:i/>
          <w:sz w:val="28"/>
          <w:szCs w:val="28"/>
          <w:lang w:val="en-US" w:eastAsia="en-US"/>
        </w:rPr>
      </w:pPr>
      <w:r w:rsidRPr="00E5288B">
        <w:rPr>
          <w:rFonts w:eastAsiaTheme="minorEastAsia"/>
          <w:i/>
          <w:sz w:val="28"/>
          <w:szCs w:val="28"/>
          <w:lang w:val="en-US" w:eastAsia="en-US"/>
        </w:rPr>
        <w:t>St Stephen's Green –</w:t>
      </w:r>
      <w:r w:rsidR="0095355F" w:rsidRPr="00D83729">
        <w:rPr>
          <w:rFonts w:eastAsiaTheme="minorEastAsia"/>
          <w:i/>
          <w:sz w:val="28"/>
          <w:szCs w:val="28"/>
          <w:lang w:val="ru-RU" w:eastAsia="en-US"/>
        </w:rPr>
        <w:t>Сент</w:t>
      </w:r>
      <w:r w:rsidR="0095355F" w:rsidRPr="00E5288B">
        <w:rPr>
          <w:rFonts w:eastAsiaTheme="minorEastAsia"/>
          <w:i/>
          <w:sz w:val="28"/>
          <w:szCs w:val="28"/>
          <w:lang w:val="en-US" w:eastAsia="en-US"/>
        </w:rPr>
        <w:t>-</w:t>
      </w:r>
      <w:r w:rsidR="0095355F" w:rsidRPr="00D83729">
        <w:rPr>
          <w:rFonts w:eastAsiaTheme="minorEastAsia"/>
          <w:i/>
          <w:sz w:val="28"/>
          <w:szCs w:val="28"/>
          <w:lang w:val="ru-RU" w:eastAsia="en-US"/>
        </w:rPr>
        <w:t>Стівенс</w:t>
      </w:r>
      <w:r w:rsidR="0095355F" w:rsidRPr="00E5288B">
        <w:rPr>
          <w:rFonts w:eastAsiaTheme="minorEastAsia"/>
          <w:i/>
          <w:sz w:val="28"/>
          <w:szCs w:val="28"/>
          <w:lang w:val="en-US" w:eastAsia="en-US"/>
        </w:rPr>
        <w:t>-</w:t>
      </w:r>
      <w:r w:rsidR="0095355F" w:rsidRPr="00D83729">
        <w:rPr>
          <w:rFonts w:eastAsiaTheme="minorEastAsia"/>
          <w:i/>
          <w:sz w:val="28"/>
          <w:szCs w:val="28"/>
          <w:lang w:val="ru-RU" w:eastAsia="en-US"/>
        </w:rPr>
        <w:t>Грін</w:t>
      </w:r>
      <w:r w:rsidR="0095355F" w:rsidRPr="00E5288B">
        <w:rPr>
          <w:rFonts w:eastAsiaTheme="minorEastAsia"/>
          <w:i/>
          <w:sz w:val="28"/>
          <w:szCs w:val="28"/>
          <w:lang w:val="en-US" w:eastAsia="en-US"/>
        </w:rPr>
        <w:t xml:space="preserve"> </w:t>
      </w:r>
      <w:r w:rsidRPr="00E5288B">
        <w:rPr>
          <w:rFonts w:eastAsiaTheme="minorEastAsia"/>
          <w:i/>
          <w:sz w:val="28"/>
          <w:szCs w:val="28"/>
          <w:lang w:val="en-US" w:eastAsia="en-US"/>
        </w:rPr>
        <w:t xml:space="preserve"> </w:t>
      </w:r>
    </w:p>
    <w:p w14:paraId="540C0F57" w14:textId="37421076" w:rsidR="0095355F" w:rsidRPr="00E5288B" w:rsidRDefault="0020543F" w:rsidP="003B665B">
      <w:pPr>
        <w:pStyle w:val="a4"/>
        <w:spacing w:line="360" w:lineRule="auto"/>
        <w:ind w:firstLine="851"/>
        <w:contextualSpacing/>
        <w:jc w:val="both"/>
        <w:rPr>
          <w:rFonts w:eastAsiaTheme="minorEastAsia"/>
          <w:i/>
          <w:sz w:val="28"/>
          <w:szCs w:val="28"/>
          <w:lang w:val="en-US" w:eastAsia="en-US"/>
        </w:rPr>
      </w:pPr>
      <w:r w:rsidRPr="00E5288B">
        <w:rPr>
          <w:rFonts w:eastAsiaTheme="minorEastAsia"/>
          <w:i/>
          <w:sz w:val="28"/>
          <w:szCs w:val="28"/>
          <w:lang w:val="en-US" w:eastAsia="en-US"/>
        </w:rPr>
        <w:t>Ha'penny Lane</w:t>
      </w:r>
      <w:proofErr w:type="gramStart"/>
      <w:r w:rsidRPr="00E5288B">
        <w:rPr>
          <w:rFonts w:eastAsiaTheme="minorEastAsia"/>
          <w:i/>
          <w:sz w:val="28"/>
          <w:szCs w:val="28"/>
          <w:lang w:val="en-US" w:eastAsia="en-US"/>
        </w:rPr>
        <w:t xml:space="preserve">–  </w:t>
      </w:r>
      <w:r w:rsidR="0095355F" w:rsidRPr="00D83729">
        <w:rPr>
          <w:rFonts w:eastAsiaTheme="minorEastAsia"/>
          <w:i/>
          <w:sz w:val="28"/>
          <w:szCs w:val="28"/>
          <w:lang w:val="ru-RU" w:eastAsia="en-US"/>
        </w:rPr>
        <w:t>Гей</w:t>
      </w:r>
      <w:r w:rsidR="0095355F" w:rsidRPr="00E5288B">
        <w:rPr>
          <w:rFonts w:eastAsiaTheme="minorEastAsia"/>
          <w:i/>
          <w:sz w:val="28"/>
          <w:szCs w:val="28"/>
          <w:lang w:val="en-US" w:eastAsia="en-US"/>
        </w:rPr>
        <w:t>'</w:t>
      </w:r>
      <w:r w:rsidR="0095355F" w:rsidRPr="00D83729">
        <w:rPr>
          <w:rFonts w:eastAsiaTheme="minorEastAsia"/>
          <w:i/>
          <w:sz w:val="28"/>
          <w:szCs w:val="28"/>
          <w:lang w:val="ru-RU" w:eastAsia="en-US"/>
        </w:rPr>
        <w:t>пенні</w:t>
      </w:r>
      <w:proofErr w:type="gramEnd"/>
      <w:r w:rsidR="0095355F" w:rsidRPr="00E5288B">
        <w:rPr>
          <w:rFonts w:eastAsiaTheme="minorEastAsia"/>
          <w:i/>
          <w:sz w:val="28"/>
          <w:szCs w:val="28"/>
          <w:lang w:val="en-US" w:eastAsia="en-US"/>
        </w:rPr>
        <w:t xml:space="preserve"> </w:t>
      </w:r>
      <w:r w:rsidR="0095355F" w:rsidRPr="00D83729">
        <w:rPr>
          <w:rFonts w:eastAsiaTheme="minorEastAsia"/>
          <w:i/>
          <w:sz w:val="28"/>
          <w:szCs w:val="28"/>
          <w:lang w:val="ru-RU" w:eastAsia="en-US"/>
        </w:rPr>
        <w:t>Лейн</w:t>
      </w:r>
      <w:r w:rsidR="0095355F" w:rsidRPr="00E5288B">
        <w:rPr>
          <w:rFonts w:eastAsiaTheme="minorEastAsia"/>
          <w:i/>
          <w:sz w:val="28"/>
          <w:szCs w:val="28"/>
          <w:lang w:val="en-US" w:eastAsia="en-US"/>
        </w:rPr>
        <w:t xml:space="preserve"> </w:t>
      </w:r>
      <w:r w:rsidRPr="00E5288B">
        <w:rPr>
          <w:rFonts w:eastAsiaTheme="minorEastAsia"/>
          <w:i/>
          <w:sz w:val="28"/>
          <w:szCs w:val="28"/>
          <w:lang w:val="en-US" w:eastAsia="en-US"/>
        </w:rPr>
        <w:t xml:space="preserve"> </w:t>
      </w:r>
    </w:p>
    <w:p w14:paraId="6D12B227" w14:textId="44D8B742" w:rsidR="00894430" w:rsidRPr="00E5288B" w:rsidRDefault="00894430" w:rsidP="003B665B">
      <w:pPr>
        <w:pStyle w:val="a4"/>
        <w:spacing w:line="360" w:lineRule="auto"/>
        <w:ind w:firstLine="851"/>
        <w:contextualSpacing/>
        <w:jc w:val="both"/>
        <w:rPr>
          <w:rFonts w:eastAsiaTheme="minorEastAsia"/>
          <w:i/>
          <w:sz w:val="28"/>
          <w:szCs w:val="28"/>
          <w:lang w:val="en-US" w:eastAsia="en-US"/>
        </w:rPr>
      </w:pPr>
      <w:proofErr w:type="gramStart"/>
      <w:r w:rsidRPr="00E5288B">
        <w:rPr>
          <w:rFonts w:eastAsiaTheme="minorEastAsia"/>
          <w:i/>
          <w:sz w:val="28"/>
          <w:szCs w:val="28"/>
          <w:lang w:val="en-US" w:eastAsia="en-US"/>
        </w:rPr>
        <w:t xml:space="preserve">Connacht </w:t>
      </w:r>
      <w:r w:rsidR="0020543F" w:rsidRPr="00E5288B">
        <w:rPr>
          <w:rFonts w:eastAsiaTheme="minorEastAsia"/>
          <w:i/>
          <w:sz w:val="28"/>
          <w:szCs w:val="28"/>
          <w:lang w:val="en-US" w:eastAsia="en-US"/>
        </w:rPr>
        <w:t xml:space="preserve"> –</w:t>
      </w:r>
      <w:proofErr w:type="gramEnd"/>
      <w:r w:rsidR="0020543F" w:rsidRPr="00E5288B">
        <w:rPr>
          <w:rFonts w:eastAsiaTheme="minorEastAsia"/>
          <w:i/>
          <w:sz w:val="28"/>
          <w:szCs w:val="28"/>
          <w:lang w:val="en-US" w:eastAsia="en-US"/>
        </w:rPr>
        <w:t xml:space="preserve"> </w:t>
      </w:r>
      <w:r w:rsidRPr="00D83729">
        <w:rPr>
          <w:rFonts w:eastAsiaTheme="minorEastAsia"/>
          <w:i/>
          <w:sz w:val="28"/>
          <w:szCs w:val="28"/>
          <w:lang w:val="ru-RU" w:eastAsia="en-US"/>
        </w:rPr>
        <w:t>Коннахт</w:t>
      </w:r>
    </w:p>
    <w:p w14:paraId="0006FBE1" w14:textId="18AEFAB2" w:rsidR="00F6430C" w:rsidRPr="00D83729" w:rsidRDefault="00F6430C" w:rsidP="003B665B">
      <w:pPr>
        <w:pStyle w:val="a4"/>
        <w:spacing w:line="360" w:lineRule="auto"/>
        <w:ind w:firstLine="851"/>
        <w:contextualSpacing/>
        <w:jc w:val="both"/>
        <w:rPr>
          <w:sz w:val="28"/>
          <w:szCs w:val="28"/>
        </w:rPr>
      </w:pPr>
      <w:r w:rsidRPr="00D83729">
        <w:rPr>
          <w:sz w:val="28"/>
          <w:szCs w:val="28"/>
        </w:rPr>
        <w:t xml:space="preserve">Транслітерація займає третє місце з </w:t>
      </w:r>
      <w:r w:rsidR="00C1321D" w:rsidRPr="00D83729">
        <w:rPr>
          <w:sz w:val="28"/>
          <w:szCs w:val="28"/>
        </w:rPr>
        <w:t xml:space="preserve">21.2 </w:t>
      </w:r>
      <w:r w:rsidRPr="00D83729">
        <w:rPr>
          <w:sz w:val="28"/>
          <w:szCs w:val="28"/>
        </w:rPr>
        <w:t>% (</w:t>
      </w:r>
      <w:r w:rsidR="00C1321D" w:rsidRPr="00D83729">
        <w:rPr>
          <w:sz w:val="28"/>
          <w:szCs w:val="28"/>
        </w:rPr>
        <w:t xml:space="preserve">65 </w:t>
      </w:r>
      <w:r w:rsidRPr="00D83729">
        <w:rPr>
          <w:sz w:val="28"/>
          <w:szCs w:val="28"/>
        </w:rPr>
        <w:t>одиниць), що відображає часті випадки передачі графічної форми іншомовних онімів українськими літерами.</w:t>
      </w:r>
    </w:p>
    <w:p w14:paraId="2F9E0D55" w14:textId="6DFD2D2C" w:rsidR="00894430" w:rsidRPr="00D83729" w:rsidRDefault="00894430" w:rsidP="003B665B">
      <w:pPr>
        <w:pStyle w:val="a4"/>
        <w:spacing w:line="360" w:lineRule="auto"/>
        <w:ind w:firstLine="851"/>
        <w:contextualSpacing/>
        <w:jc w:val="both"/>
        <w:rPr>
          <w:i/>
          <w:iCs/>
          <w:sz w:val="28"/>
          <w:szCs w:val="28"/>
        </w:rPr>
      </w:pPr>
      <w:r w:rsidRPr="00D83729">
        <w:rPr>
          <w:i/>
          <w:iCs/>
          <w:sz w:val="28"/>
          <w:szCs w:val="28"/>
        </w:rPr>
        <w:t>Pen Corner</w:t>
      </w:r>
      <w:r w:rsidR="004822EA" w:rsidRPr="00D83729">
        <w:rPr>
          <w:i/>
          <w:iCs/>
          <w:sz w:val="28"/>
          <w:szCs w:val="28"/>
        </w:rPr>
        <w:t xml:space="preserve"> – </w:t>
      </w:r>
      <w:r w:rsidRPr="00D83729">
        <w:rPr>
          <w:i/>
          <w:iCs/>
          <w:sz w:val="28"/>
          <w:szCs w:val="28"/>
        </w:rPr>
        <w:t>Пен Корнер</w:t>
      </w:r>
    </w:p>
    <w:p w14:paraId="716802D5" w14:textId="31297307" w:rsidR="003B665B" w:rsidRPr="00D83729" w:rsidRDefault="00F6430C" w:rsidP="007665E1">
      <w:pPr>
        <w:pStyle w:val="a4"/>
        <w:spacing w:line="360" w:lineRule="auto"/>
        <w:ind w:firstLine="851"/>
        <w:contextualSpacing/>
        <w:jc w:val="both"/>
        <w:rPr>
          <w:sz w:val="28"/>
          <w:szCs w:val="28"/>
        </w:rPr>
      </w:pPr>
      <w:r w:rsidRPr="00D83729">
        <w:rPr>
          <w:sz w:val="28"/>
          <w:szCs w:val="28"/>
        </w:rPr>
        <w:t>Практична транскрипція, яка включає елементи як транскрипції, так і транслітерації, зустрічається у 12.4% випадків (38 одиниць). Цей спосіб застосовується, коли потрібно зберегти баланс між звучанням та графічною формою оригіналу.</w:t>
      </w:r>
    </w:p>
    <w:p w14:paraId="2FB35AA8" w14:textId="09D6A629" w:rsidR="00A90518" w:rsidRPr="00D83729" w:rsidRDefault="00F6430C" w:rsidP="003B665B">
      <w:pPr>
        <w:pStyle w:val="a4"/>
        <w:spacing w:line="360" w:lineRule="auto"/>
        <w:ind w:firstLine="851"/>
        <w:contextualSpacing/>
        <w:jc w:val="both"/>
        <w:rPr>
          <w:sz w:val="28"/>
          <w:szCs w:val="28"/>
        </w:rPr>
      </w:pPr>
      <w:r w:rsidRPr="00D83729">
        <w:rPr>
          <w:sz w:val="28"/>
          <w:szCs w:val="28"/>
        </w:rPr>
        <w:t>Калькування, яке використовується для створення дослівних перекладів назв, охоплює 10.8% (33 одиниці). Воно є типовим для перекладу назв організацій, установ або географічних об’єктів, коли можливо відтворити зміст у відповідному мовному контексті.</w:t>
      </w:r>
    </w:p>
    <w:p w14:paraId="53295F67" w14:textId="77777777" w:rsidR="0095355F" w:rsidRPr="00E5288B" w:rsidRDefault="0095355F" w:rsidP="003B665B">
      <w:pPr>
        <w:pStyle w:val="a4"/>
        <w:spacing w:line="360" w:lineRule="auto"/>
        <w:ind w:firstLine="851"/>
        <w:contextualSpacing/>
        <w:jc w:val="both"/>
        <w:rPr>
          <w:rFonts w:eastAsiaTheme="minorEastAsia"/>
          <w:i/>
          <w:sz w:val="28"/>
          <w:szCs w:val="28"/>
          <w:lang w:eastAsia="en-US"/>
        </w:rPr>
      </w:pPr>
      <w:r w:rsidRPr="00D83729">
        <w:rPr>
          <w:rFonts w:eastAsiaTheme="minorEastAsia"/>
          <w:i/>
          <w:sz w:val="28"/>
          <w:szCs w:val="28"/>
          <w:lang w:val="ru-RU" w:eastAsia="en-US"/>
        </w:rPr>
        <w:t>Prince</w:t>
      </w:r>
      <w:r w:rsidRPr="00E5288B">
        <w:rPr>
          <w:rFonts w:eastAsiaTheme="minorEastAsia"/>
          <w:i/>
          <w:sz w:val="28"/>
          <w:szCs w:val="28"/>
          <w:lang w:eastAsia="en-US"/>
        </w:rPr>
        <w:t xml:space="preserve"> </w:t>
      </w:r>
      <w:r w:rsidRPr="00D83729">
        <w:rPr>
          <w:rFonts w:eastAsiaTheme="minorEastAsia"/>
          <w:i/>
          <w:sz w:val="28"/>
          <w:szCs w:val="28"/>
          <w:lang w:val="ru-RU" w:eastAsia="en-US"/>
        </w:rPr>
        <w:t>of</w:t>
      </w:r>
      <w:r w:rsidRPr="00E5288B">
        <w:rPr>
          <w:rFonts w:eastAsiaTheme="minorEastAsia"/>
          <w:i/>
          <w:sz w:val="28"/>
          <w:szCs w:val="28"/>
          <w:lang w:eastAsia="en-US"/>
        </w:rPr>
        <w:t xml:space="preserve"> </w:t>
      </w:r>
      <w:r w:rsidRPr="00D83729">
        <w:rPr>
          <w:rFonts w:eastAsiaTheme="minorEastAsia"/>
          <w:i/>
          <w:sz w:val="28"/>
          <w:szCs w:val="28"/>
          <w:lang w:val="ru-RU" w:eastAsia="en-US"/>
        </w:rPr>
        <w:t>Wales</w:t>
      </w:r>
      <w:r w:rsidRPr="00E5288B">
        <w:rPr>
          <w:rFonts w:eastAsiaTheme="minorEastAsia"/>
          <w:i/>
          <w:sz w:val="28"/>
          <w:szCs w:val="28"/>
          <w:lang w:eastAsia="en-US"/>
        </w:rPr>
        <w:t xml:space="preserve"> -  Принц Уельський </w:t>
      </w:r>
    </w:p>
    <w:p w14:paraId="57EE6749" w14:textId="5541AA26" w:rsidR="00F6430C" w:rsidRPr="00D83729" w:rsidRDefault="00F6430C" w:rsidP="003B665B">
      <w:pPr>
        <w:pStyle w:val="a4"/>
        <w:spacing w:line="360" w:lineRule="auto"/>
        <w:ind w:firstLine="851"/>
        <w:contextualSpacing/>
        <w:jc w:val="both"/>
        <w:rPr>
          <w:sz w:val="28"/>
          <w:szCs w:val="28"/>
        </w:rPr>
      </w:pPr>
      <w:r w:rsidRPr="00D83729">
        <w:rPr>
          <w:sz w:val="28"/>
          <w:szCs w:val="28"/>
        </w:rPr>
        <w:t xml:space="preserve">У нашій вибірці змішаний спосіб перекладу виявився найменш поширеним – лише </w:t>
      </w:r>
      <w:r w:rsidR="00C1321D" w:rsidRPr="00D83729">
        <w:rPr>
          <w:sz w:val="28"/>
          <w:szCs w:val="28"/>
        </w:rPr>
        <w:t xml:space="preserve">4.7 </w:t>
      </w:r>
      <w:r w:rsidRPr="00D83729">
        <w:rPr>
          <w:sz w:val="28"/>
          <w:szCs w:val="28"/>
        </w:rPr>
        <w:t xml:space="preserve">% або </w:t>
      </w:r>
      <w:r w:rsidR="00C1321D" w:rsidRPr="00D83729">
        <w:rPr>
          <w:sz w:val="28"/>
          <w:szCs w:val="28"/>
        </w:rPr>
        <w:t>1</w:t>
      </w:r>
      <w:r w:rsidRPr="00D83729">
        <w:rPr>
          <w:sz w:val="28"/>
          <w:szCs w:val="28"/>
        </w:rPr>
        <w:t>5 одиниць. Однак, цей спосіб перекладу є надзвичайно цікавим з точки зору його застосування, адже він дозволяє комбінувати різні техніки для досягнення максимальної адекватності передання онімів. За спостереженнями, найбільш поширеними комбінаціями є поєднання транскрипції, транслітерації або практичної транскрипції з калькуванням чи традиційним ономастичним відповідником.</w:t>
      </w:r>
    </w:p>
    <w:p w14:paraId="6FFD31C2" w14:textId="49C23151" w:rsidR="00F6430C" w:rsidRPr="00D83729" w:rsidRDefault="00F6430C" w:rsidP="003B665B">
      <w:pPr>
        <w:pStyle w:val="a4"/>
        <w:spacing w:line="360" w:lineRule="auto"/>
        <w:ind w:firstLine="851"/>
        <w:contextualSpacing/>
        <w:jc w:val="both"/>
        <w:rPr>
          <w:sz w:val="28"/>
          <w:szCs w:val="28"/>
        </w:rPr>
      </w:pPr>
      <w:r w:rsidRPr="00D83729">
        <w:rPr>
          <w:sz w:val="28"/>
          <w:szCs w:val="28"/>
        </w:rPr>
        <w:t xml:space="preserve">Прикладом такого підходу є </w:t>
      </w:r>
      <w:r w:rsidR="00B72A78" w:rsidRPr="00D83729">
        <w:rPr>
          <w:i/>
          <w:sz w:val="28"/>
          <w:szCs w:val="28"/>
        </w:rPr>
        <w:t>River</w:t>
      </w:r>
      <w:r w:rsidR="00B72A78" w:rsidRPr="00D83729">
        <w:t xml:space="preserve"> </w:t>
      </w:r>
      <w:r w:rsidR="00B72A78" w:rsidRPr="00D83729">
        <w:rPr>
          <w:i/>
          <w:sz w:val="28"/>
          <w:szCs w:val="28"/>
        </w:rPr>
        <w:t>Liffey</w:t>
      </w:r>
      <w:r w:rsidRPr="00D83729">
        <w:rPr>
          <w:sz w:val="28"/>
          <w:szCs w:val="28"/>
        </w:rPr>
        <w:t xml:space="preserve">, який перекладається як </w:t>
      </w:r>
      <w:r w:rsidR="00B72A78" w:rsidRPr="00D83729">
        <w:rPr>
          <w:i/>
          <w:sz w:val="28"/>
          <w:szCs w:val="28"/>
        </w:rPr>
        <w:t>Річка Ліффі</w:t>
      </w:r>
      <w:r w:rsidRPr="00D83729">
        <w:rPr>
          <w:sz w:val="28"/>
          <w:szCs w:val="28"/>
        </w:rPr>
        <w:t>. У цьому випадку транскрибовано частину назви (</w:t>
      </w:r>
      <w:r w:rsidR="00B72A78" w:rsidRPr="00D83729">
        <w:rPr>
          <w:i/>
          <w:sz w:val="28"/>
          <w:szCs w:val="28"/>
        </w:rPr>
        <w:t>Liffey</w:t>
      </w:r>
      <w:r w:rsidR="00B72A78" w:rsidRPr="00D83729">
        <w:rPr>
          <w:sz w:val="28"/>
          <w:szCs w:val="28"/>
        </w:rPr>
        <w:t xml:space="preserve"> </w:t>
      </w:r>
      <w:r w:rsidRPr="00D83729">
        <w:rPr>
          <w:sz w:val="28"/>
          <w:szCs w:val="28"/>
        </w:rPr>
        <w:t xml:space="preserve">– </w:t>
      </w:r>
      <w:r w:rsidR="00B72A78" w:rsidRPr="00D83729">
        <w:rPr>
          <w:sz w:val="28"/>
          <w:szCs w:val="28"/>
        </w:rPr>
        <w:t>Ліффі.</w:t>
      </w:r>
      <w:r w:rsidRPr="00D83729">
        <w:rPr>
          <w:sz w:val="28"/>
          <w:szCs w:val="28"/>
        </w:rPr>
        <w:t>) і кальковано частину "</w:t>
      </w:r>
      <w:r w:rsidR="00B72A78" w:rsidRPr="00D83729">
        <w:t xml:space="preserve"> </w:t>
      </w:r>
      <w:r w:rsidR="00B72A78" w:rsidRPr="00D83729">
        <w:rPr>
          <w:sz w:val="28"/>
          <w:szCs w:val="28"/>
        </w:rPr>
        <w:t xml:space="preserve">River </w:t>
      </w:r>
      <w:r w:rsidRPr="00D83729">
        <w:rPr>
          <w:sz w:val="28"/>
          <w:szCs w:val="28"/>
        </w:rPr>
        <w:t>", що відповідає українському "</w:t>
      </w:r>
      <w:r w:rsidR="00B72A78" w:rsidRPr="00D83729">
        <w:t xml:space="preserve"> </w:t>
      </w:r>
      <w:r w:rsidR="00B72A78" w:rsidRPr="00D83729">
        <w:rPr>
          <w:sz w:val="28"/>
          <w:szCs w:val="28"/>
        </w:rPr>
        <w:t xml:space="preserve">Річка </w:t>
      </w:r>
      <w:r w:rsidRPr="00D83729">
        <w:rPr>
          <w:sz w:val="28"/>
          <w:szCs w:val="28"/>
        </w:rPr>
        <w:t xml:space="preserve">". </w:t>
      </w:r>
    </w:p>
    <w:p w14:paraId="5F6AE24D" w14:textId="77777777" w:rsidR="00F6430C" w:rsidRPr="00D83729" w:rsidRDefault="00F6430C" w:rsidP="003B665B">
      <w:pPr>
        <w:pStyle w:val="a4"/>
        <w:spacing w:line="360" w:lineRule="auto"/>
        <w:ind w:firstLine="851"/>
        <w:contextualSpacing/>
        <w:jc w:val="both"/>
        <w:rPr>
          <w:sz w:val="28"/>
          <w:szCs w:val="28"/>
        </w:rPr>
      </w:pPr>
      <w:r w:rsidRPr="00D83729">
        <w:rPr>
          <w:sz w:val="28"/>
          <w:szCs w:val="28"/>
        </w:rPr>
        <w:t>Змішаний спосіб перекладу найчастіше застосовується до онімів, що мають складну структуру, наприклад, включають як власні імена, так і загальні слова, які вимагають різних підходів до передачі. Такий підхід забезпечує баланс між збереженням оригінальної форми та зрозумілістю для українського читача, що робить його важливим інструментом у роботі перекладача.</w:t>
      </w:r>
    </w:p>
    <w:p w14:paraId="22788382" w14:textId="3FD66455" w:rsidR="00F6430C" w:rsidRPr="00D83729" w:rsidRDefault="00F6430C" w:rsidP="003B665B">
      <w:pPr>
        <w:pStyle w:val="a4"/>
        <w:spacing w:line="360" w:lineRule="auto"/>
        <w:ind w:firstLine="851"/>
        <w:contextualSpacing/>
        <w:jc w:val="both"/>
        <w:rPr>
          <w:sz w:val="28"/>
          <w:szCs w:val="28"/>
        </w:rPr>
      </w:pPr>
      <w:r w:rsidRPr="00D83729">
        <w:rPr>
          <w:sz w:val="28"/>
          <w:szCs w:val="28"/>
        </w:rPr>
        <w:t>Аналіз тематичної класифікації онімів у співвідношенні зі способами перекладу демонструє певні закономірності, пов’язані з їхнім характером і сферою вживання. Для антропонімів і топонімів найчастіше використовуються транскрипція, транслітерація та традиційний ономастичний відповідник. Імена людей та географічні назви, що мають усталені форми в українській мові, зазвичай передаються через традиційний відповідник</w:t>
      </w:r>
      <w:r w:rsidR="007546A1" w:rsidRPr="00D83729">
        <w:rPr>
          <w:sz w:val="28"/>
          <w:szCs w:val="28"/>
        </w:rPr>
        <w:t xml:space="preserve">. </w:t>
      </w:r>
      <w:r w:rsidRPr="00D83729">
        <w:rPr>
          <w:sz w:val="28"/>
          <w:szCs w:val="28"/>
        </w:rPr>
        <w:t>Для менш відомих або нових імен часто застосовують транскрипцію або транслітерацію, що дозволяє зберігати їхню фонетичну форму.</w:t>
      </w:r>
    </w:p>
    <w:p w14:paraId="0459DC69" w14:textId="3AA909DB" w:rsidR="00F6430C" w:rsidRPr="00D83729" w:rsidRDefault="00F6430C" w:rsidP="003B665B">
      <w:pPr>
        <w:pStyle w:val="a4"/>
        <w:spacing w:line="360" w:lineRule="auto"/>
        <w:ind w:firstLine="851"/>
        <w:contextualSpacing/>
        <w:jc w:val="both"/>
        <w:rPr>
          <w:sz w:val="28"/>
          <w:szCs w:val="28"/>
        </w:rPr>
      </w:pPr>
      <w:r w:rsidRPr="00D83729">
        <w:rPr>
          <w:sz w:val="28"/>
          <w:szCs w:val="28"/>
        </w:rPr>
        <w:t>Для прагматонімів, таких як назви брендів і організацій, характерне застосування транс</w:t>
      </w:r>
      <w:r w:rsidR="00AD76BB" w:rsidRPr="00D83729">
        <w:rPr>
          <w:sz w:val="28"/>
          <w:szCs w:val="28"/>
        </w:rPr>
        <w:t>крипції</w:t>
      </w:r>
      <w:r w:rsidRPr="00D83729">
        <w:rPr>
          <w:sz w:val="28"/>
          <w:szCs w:val="28"/>
        </w:rPr>
        <w:t xml:space="preserve"> або </w:t>
      </w:r>
      <w:r w:rsidR="00AD76BB" w:rsidRPr="00D83729">
        <w:rPr>
          <w:sz w:val="28"/>
          <w:szCs w:val="28"/>
        </w:rPr>
        <w:t>транслітерації</w:t>
      </w:r>
      <w:r w:rsidRPr="00D83729">
        <w:rPr>
          <w:sz w:val="28"/>
          <w:szCs w:val="28"/>
        </w:rPr>
        <w:t xml:space="preserve">. У разі складних назв, що містять елементи кількох типів, нерідко використовується </w:t>
      </w:r>
      <w:r w:rsidR="00AD76BB" w:rsidRPr="00D83729">
        <w:rPr>
          <w:sz w:val="28"/>
          <w:szCs w:val="28"/>
        </w:rPr>
        <w:t>змішаний</w:t>
      </w:r>
      <w:r w:rsidRPr="00D83729">
        <w:rPr>
          <w:sz w:val="28"/>
          <w:szCs w:val="28"/>
        </w:rPr>
        <w:t xml:space="preserve"> спосіб</w:t>
      </w:r>
      <w:r w:rsidR="00AD76BB" w:rsidRPr="00D83729">
        <w:rPr>
          <w:sz w:val="28"/>
          <w:szCs w:val="28"/>
        </w:rPr>
        <w:t xml:space="preserve">. </w:t>
      </w:r>
      <w:r w:rsidRPr="00D83729">
        <w:rPr>
          <w:sz w:val="28"/>
          <w:szCs w:val="28"/>
        </w:rPr>
        <w:t>Подібна тенденція спостерігається й у передачі ідеонімів, де калькування використовується для буквальних перекладів назв</w:t>
      </w:r>
      <w:r w:rsidR="00AD76BB" w:rsidRPr="00D83729">
        <w:rPr>
          <w:sz w:val="28"/>
          <w:szCs w:val="28"/>
        </w:rPr>
        <w:t>.</w:t>
      </w:r>
    </w:p>
    <w:p w14:paraId="7D7CECEC" w14:textId="77777777" w:rsidR="00AD76BB" w:rsidRPr="00D83729" w:rsidRDefault="00F6430C" w:rsidP="003B665B">
      <w:pPr>
        <w:pStyle w:val="a4"/>
        <w:spacing w:line="360" w:lineRule="auto"/>
        <w:ind w:firstLine="851"/>
        <w:contextualSpacing/>
        <w:jc w:val="both"/>
        <w:rPr>
          <w:sz w:val="28"/>
          <w:szCs w:val="28"/>
        </w:rPr>
      </w:pPr>
      <w:r w:rsidRPr="00D83729">
        <w:rPr>
          <w:sz w:val="28"/>
          <w:szCs w:val="28"/>
        </w:rPr>
        <w:t xml:space="preserve">Назви свят, установ зазвичай перекладаються за допомогою калькування або традиційного ономастичного відповідника, враховуючи їхню культурну значущість. </w:t>
      </w:r>
      <w:r w:rsidR="00AD76BB" w:rsidRPr="00D83729">
        <w:rPr>
          <w:sz w:val="28"/>
          <w:szCs w:val="28"/>
        </w:rPr>
        <w:t>Єдиний з</w:t>
      </w:r>
      <w:r w:rsidRPr="00D83729">
        <w:rPr>
          <w:sz w:val="28"/>
          <w:szCs w:val="28"/>
        </w:rPr>
        <w:t>оонім переклад</w:t>
      </w:r>
      <w:r w:rsidR="00AD76BB" w:rsidRPr="00D83729">
        <w:rPr>
          <w:sz w:val="28"/>
          <w:szCs w:val="28"/>
        </w:rPr>
        <w:t>ено</w:t>
      </w:r>
      <w:r w:rsidRPr="00D83729">
        <w:rPr>
          <w:sz w:val="28"/>
          <w:szCs w:val="28"/>
        </w:rPr>
        <w:t xml:space="preserve"> через </w:t>
      </w:r>
      <w:r w:rsidR="00AD76BB" w:rsidRPr="00D83729">
        <w:rPr>
          <w:sz w:val="28"/>
          <w:szCs w:val="28"/>
        </w:rPr>
        <w:t>калькування</w:t>
      </w:r>
      <w:r w:rsidRPr="00D83729">
        <w:rPr>
          <w:sz w:val="28"/>
          <w:szCs w:val="28"/>
        </w:rPr>
        <w:t xml:space="preserve">. </w:t>
      </w:r>
    </w:p>
    <w:p w14:paraId="350CFDA2" w14:textId="735C2F64" w:rsidR="00F6430C" w:rsidRPr="00D83729" w:rsidRDefault="00F6430C" w:rsidP="00C22D35">
      <w:pPr>
        <w:pStyle w:val="a4"/>
        <w:spacing w:line="360" w:lineRule="auto"/>
        <w:ind w:firstLine="851"/>
        <w:contextualSpacing/>
        <w:jc w:val="both"/>
        <w:rPr>
          <w:sz w:val="28"/>
          <w:szCs w:val="28"/>
        </w:rPr>
      </w:pPr>
      <w:r w:rsidRPr="00D83729">
        <w:rPr>
          <w:sz w:val="28"/>
          <w:szCs w:val="28"/>
        </w:rPr>
        <w:t>Загалом вибір способу перекладу значною мірою залежить від семантичної та стилістичної функції оніма в тексті, а також від усталеності його форми в українській мові.</w:t>
      </w:r>
    </w:p>
    <w:p w14:paraId="5B7058F2" w14:textId="52BE0594" w:rsidR="003B665B" w:rsidRPr="00D83729" w:rsidRDefault="003B665B" w:rsidP="003B665B">
      <w:pPr>
        <w:pStyle w:val="a4"/>
        <w:spacing w:line="360" w:lineRule="auto"/>
        <w:ind w:firstLine="851"/>
        <w:contextualSpacing/>
        <w:jc w:val="both"/>
        <w:rPr>
          <w:sz w:val="28"/>
          <w:szCs w:val="28"/>
        </w:rPr>
      </w:pPr>
      <w:r w:rsidRPr="00D83729">
        <w:rPr>
          <w:sz w:val="28"/>
          <w:szCs w:val="28"/>
        </w:rPr>
        <w:t xml:space="preserve">Підбиваючи підсумки практичної частини нашої роботи, зазначемо ключові елементи цього розділу. Практичний аналіз роману </w:t>
      </w:r>
      <w:r w:rsidR="00AD76BB" w:rsidRPr="00D83729">
        <w:rPr>
          <w:sz w:val="28"/>
          <w:szCs w:val="28"/>
        </w:rPr>
        <w:t>та</w:t>
      </w:r>
      <w:r w:rsidRPr="00D83729">
        <w:rPr>
          <w:sz w:val="28"/>
          <w:szCs w:val="28"/>
        </w:rPr>
        <w:t xml:space="preserve"> переклад</w:t>
      </w:r>
      <w:r w:rsidR="00AD76BB" w:rsidRPr="00D83729">
        <w:rPr>
          <w:sz w:val="28"/>
          <w:szCs w:val="28"/>
        </w:rPr>
        <w:t xml:space="preserve">у </w:t>
      </w:r>
      <w:r w:rsidRPr="00D83729">
        <w:rPr>
          <w:sz w:val="28"/>
          <w:szCs w:val="28"/>
        </w:rPr>
        <w:t>продемонстрував широкий спектр способів передачі власних назв, які відображають різноманітність підходів до їх перекладу. Найбільш поширеними способами є традиційний ономастичний відповідник, транскрипція та транслітерація, що свідчить про прагнення зберегти як зміст, так і звучання оригінальних онімів. Такий вибір зумовлений необхідністю забезпечити читача впізнаваними назвами, особливо у випадках із відомими іменами та географічними об’єктами. Водночас, для менш відомих або нових власних назв активно застосовувалися транскрипція й транслітерація, що дозволяє передати їхню фонетичну та графічну форму.</w:t>
      </w:r>
    </w:p>
    <w:p w14:paraId="29DB6607" w14:textId="2251A218" w:rsidR="003B665B" w:rsidRPr="00D83729" w:rsidRDefault="003B665B" w:rsidP="003B665B">
      <w:pPr>
        <w:pStyle w:val="a4"/>
        <w:spacing w:line="360" w:lineRule="auto"/>
        <w:ind w:firstLine="851"/>
        <w:contextualSpacing/>
        <w:jc w:val="both"/>
        <w:rPr>
          <w:sz w:val="28"/>
          <w:szCs w:val="28"/>
        </w:rPr>
      </w:pPr>
      <w:r w:rsidRPr="00D83729">
        <w:rPr>
          <w:sz w:val="28"/>
          <w:szCs w:val="28"/>
        </w:rPr>
        <w:t>Інші способи, такі як калькування, змішаний переклад знайшли своє застосування у випадках, коли власні назви містять важливі семантичні або культурні елементи. Наприклад, калькування використовується для передачі значень назв організацій чи свят, що дозволяє підкреслити змістовну складову онімів. Змішані способи перекладу стали цінним інструментом для передання складних власних назв, поєднуючи елементи транскрипції, транслітерації чи калькування для досягнення максимальної адекватності.</w:t>
      </w:r>
    </w:p>
    <w:p w14:paraId="26FC0C6F" w14:textId="60E5F488" w:rsidR="003B665B" w:rsidRPr="003B665B" w:rsidRDefault="003B665B" w:rsidP="003B665B">
      <w:pPr>
        <w:pStyle w:val="a4"/>
        <w:spacing w:line="360" w:lineRule="auto"/>
        <w:ind w:firstLine="851"/>
        <w:contextualSpacing/>
        <w:jc w:val="both"/>
        <w:rPr>
          <w:sz w:val="28"/>
          <w:szCs w:val="28"/>
        </w:rPr>
      </w:pPr>
      <w:r w:rsidRPr="00D83729">
        <w:rPr>
          <w:sz w:val="28"/>
          <w:szCs w:val="28"/>
        </w:rPr>
        <w:t>Кількісний аналіз також підкреслив значущість різних типів онімів у романі. Антропоніми й топоніми, які становлять понад половину вибірки, є основою тексту, забезпечуючи його людський і географічний виміри. Інші типи, такі як прагматоніми, ідеоніми чи хрононіми, додають тексту соціального, культурного та символічного контексту. Таким чином, вибір способу перекладу оніма залежить не лише від його типу, а й від функції в тексті, що забезпечує його адекватне сприйняття українським читачем. Цей аналіз підтверджує необхідність комплексного підходу до перекладу власних назв, враховуючи як культурний контекст, так і вимоги до збереження їхньої ідентичності.</w:t>
      </w:r>
    </w:p>
    <w:p w14:paraId="2C6749FF" w14:textId="2526AA01" w:rsidR="00D80049" w:rsidRPr="00753705" w:rsidRDefault="00D80049" w:rsidP="00753705">
      <w:pPr>
        <w:spacing w:line="360" w:lineRule="auto"/>
        <w:ind w:firstLine="708"/>
        <w:jc w:val="both"/>
        <w:rPr>
          <w:rFonts w:ascii="Times New Roman" w:hAnsi="Times New Roman" w:cs="Times New Roman"/>
          <w:b/>
          <w:sz w:val="28"/>
          <w:szCs w:val="28"/>
        </w:rPr>
      </w:pPr>
    </w:p>
    <w:p w14:paraId="2A3655EA" w14:textId="463CC993" w:rsidR="00D80049" w:rsidRPr="00D80049" w:rsidRDefault="00D80049" w:rsidP="00D80049">
      <w:pPr>
        <w:spacing w:after="160" w:line="360" w:lineRule="auto"/>
        <w:rPr>
          <w:rFonts w:ascii="Times New Roman" w:hAnsi="Times New Roman" w:cs="Times New Roman"/>
          <w:bCs/>
          <w:sz w:val="28"/>
          <w:szCs w:val="28"/>
        </w:rPr>
      </w:pPr>
      <w:r>
        <w:rPr>
          <w:rFonts w:ascii="Times New Roman" w:hAnsi="Times New Roman" w:cs="Times New Roman"/>
          <w:bCs/>
          <w:sz w:val="28"/>
          <w:szCs w:val="28"/>
        </w:rPr>
        <w:t xml:space="preserve"> </w:t>
      </w:r>
    </w:p>
    <w:p w14:paraId="0C205F7C" w14:textId="77777777" w:rsidR="00D257D5" w:rsidRPr="00D80049" w:rsidRDefault="00D257D5" w:rsidP="00D257D5">
      <w:pPr>
        <w:pStyle w:val="a3"/>
        <w:spacing w:after="160" w:line="360" w:lineRule="auto"/>
        <w:rPr>
          <w:rFonts w:ascii="Times New Roman" w:hAnsi="Times New Roman" w:cs="Times New Roman"/>
          <w:bCs/>
          <w:sz w:val="28"/>
          <w:szCs w:val="28"/>
          <w:lang w:val="uk-UA"/>
        </w:rPr>
      </w:pPr>
    </w:p>
    <w:p w14:paraId="6D628F28" w14:textId="77777777" w:rsidR="00B647C0" w:rsidRDefault="00B647C0" w:rsidP="00D12150">
      <w:pPr>
        <w:jc w:val="center"/>
        <w:rPr>
          <w:rFonts w:ascii="Times New Roman" w:hAnsi="Times New Roman" w:cs="Times New Roman"/>
          <w:b/>
          <w:sz w:val="28"/>
          <w:szCs w:val="28"/>
          <w:lang w:val="uk-UA"/>
        </w:rPr>
      </w:pPr>
    </w:p>
    <w:p w14:paraId="153D9E93" w14:textId="77777777" w:rsidR="00B647C0" w:rsidRDefault="00B647C0" w:rsidP="00D12150">
      <w:pPr>
        <w:jc w:val="center"/>
        <w:rPr>
          <w:rFonts w:ascii="Times New Roman" w:hAnsi="Times New Roman" w:cs="Times New Roman"/>
          <w:b/>
          <w:sz w:val="28"/>
          <w:szCs w:val="28"/>
          <w:lang w:val="uk-UA"/>
        </w:rPr>
      </w:pPr>
    </w:p>
    <w:p w14:paraId="2A94B33E" w14:textId="77777777" w:rsidR="00B647C0" w:rsidRDefault="00B647C0" w:rsidP="00D12150">
      <w:pPr>
        <w:jc w:val="center"/>
        <w:rPr>
          <w:rFonts w:ascii="Times New Roman" w:hAnsi="Times New Roman" w:cs="Times New Roman"/>
          <w:b/>
          <w:sz w:val="28"/>
          <w:szCs w:val="28"/>
          <w:lang w:val="uk-UA"/>
        </w:rPr>
      </w:pPr>
    </w:p>
    <w:p w14:paraId="7A8B9853" w14:textId="77777777" w:rsidR="00B647C0" w:rsidRDefault="00B647C0" w:rsidP="00D12150">
      <w:pPr>
        <w:jc w:val="center"/>
        <w:rPr>
          <w:rFonts w:ascii="Times New Roman" w:hAnsi="Times New Roman" w:cs="Times New Roman"/>
          <w:b/>
          <w:sz w:val="28"/>
          <w:szCs w:val="28"/>
          <w:lang w:val="uk-UA"/>
        </w:rPr>
      </w:pPr>
    </w:p>
    <w:p w14:paraId="654F64E5" w14:textId="77777777" w:rsidR="00B647C0" w:rsidRDefault="00B647C0" w:rsidP="00D12150">
      <w:pPr>
        <w:jc w:val="center"/>
        <w:rPr>
          <w:rFonts w:ascii="Times New Roman" w:hAnsi="Times New Roman" w:cs="Times New Roman"/>
          <w:b/>
          <w:sz w:val="28"/>
          <w:szCs w:val="28"/>
          <w:lang w:val="uk-UA"/>
        </w:rPr>
      </w:pPr>
    </w:p>
    <w:p w14:paraId="4270E869" w14:textId="77777777" w:rsidR="00B647C0" w:rsidRDefault="00B647C0" w:rsidP="00D12150">
      <w:pPr>
        <w:jc w:val="center"/>
        <w:rPr>
          <w:rFonts w:ascii="Times New Roman" w:hAnsi="Times New Roman" w:cs="Times New Roman"/>
          <w:b/>
          <w:sz w:val="28"/>
          <w:szCs w:val="28"/>
          <w:lang w:val="uk-UA"/>
        </w:rPr>
      </w:pPr>
    </w:p>
    <w:p w14:paraId="3C755E8F" w14:textId="77777777" w:rsidR="00FD54F9" w:rsidRDefault="00FD54F9" w:rsidP="00D12150">
      <w:pPr>
        <w:jc w:val="center"/>
        <w:rPr>
          <w:rFonts w:ascii="Times New Roman" w:hAnsi="Times New Roman" w:cs="Times New Roman"/>
          <w:b/>
          <w:sz w:val="28"/>
          <w:szCs w:val="28"/>
          <w:lang w:val="uk-UA"/>
        </w:rPr>
      </w:pPr>
    </w:p>
    <w:p w14:paraId="4BE12522" w14:textId="77777777" w:rsidR="00FD54F9" w:rsidRDefault="00FD54F9" w:rsidP="00D12150">
      <w:pPr>
        <w:jc w:val="center"/>
        <w:rPr>
          <w:rFonts w:ascii="Times New Roman" w:hAnsi="Times New Roman" w:cs="Times New Roman"/>
          <w:b/>
          <w:sz w:val="28"/>
          <w:szCs w:val="28"/>
          <w:lang w:val="uk-UA"/>
        </w:rPr>
      </w:pPr>
    </w:p>
    <w:p w14:paraId="047BFF5F" w14:textId="77777777" w:rsidR="00FD54F9" w:rsidRDefault="00FD54F9" w:rsidP="00D12150">
      <w:pPr>
        <w:jc w:val="center"/>
        <w:rPr>
          <w:rFonts w:ascii="Times New Roman" w:hAnsi="Times New Roman" w:cs="Times New Roman"/>
          <w:b/>
          <w:sz w:val="28"/>
          <w:szCs w:val="28"/>
          <w:lang w:val="uk-UA"/>
        </w:rPr>
      </w:pPr>
    </w:p>
    <w:p w14:paraId="5D30E8A6" w14:textId="175A7660" w:rsidR="00011CFD" w:rsidRPr="00E5288B" w:rsidRDefault="00F6430C" w:rsidP="00D12150">
      <w:pPr>
        <w:jc w:val="center"/>
        <w:rPr>
          <w:rFonts w:ascii="Times New Roman" w:hAnsi="Times New Roman" w:cs="Times New Roman"/>
          <w:b/>
          <w:sz w:val="28"/>
          <w:szCs w:val="28"/>
          <w:lang w:val="uk-UA"/>
        </w:rPr>
      </w:pPr>
      <w:r w:rsidRPr="00E5288B">
        <w:rPr>
          <w:rFonts w:ascii="Times New Roman" w:hAnsi="Times New Roman" w:cs="Times New Roman"/>
          <w:b/>
          <w:sz w:val="28"/>
          <w:szCs w:val="28"/>
          <w:lang w:val="uk-UA"/>
        </w:rPr>
        <w:t>ВИСНОВКИ</w:t>
      </w:r>
    </w:p>
    <w:p w14:paraId="5B1F17E4" w14:textId="77777777" w:rsidR="00F6430C" w:rsidRPr="00E5288B" w:rsidRDefault="00F6430C" w:rsidP="00F6430C">
      <w:pPr>
        <w:jc w:val="center"/>
        <w:rPr>
          <w:rFonts w:ascii="Times New Roman" w:hAnsi="Times New Roman" w:cs="Times New Roman"/>
          <w:b/>
          <w:sz w:val="28"/>
          <w:szCs w:val="28"/>
          <w:lang w:val="uk-UA"/>
        </w:rPr>
      </w:pPr>
    </w:p>
    <w:p w14:paraId="4C242F25" w14:textId="77777777" w:rsidR="009A65E8" w:rsidRPr="009A4A19" w:rsidRDefault="009A65E8" w:rsidP="003B665B">
      <w:pPr>
        <w:pStyle w:val="a4"/>
        <w:spacing w:line="360" w:lineRule="auto"/>
        <w:ind w:firstLine="851"/>
        <w:contextualSpacing/>
        <w:jc w:val="both"/>
        <w:rPr>
          <w:sz w:val="28"/>
          <w:szCs w:val="28"/>
        </w:rPr>
      </w:pPr>
      <w:r w:rsidRPr="009A4A19">
        <w:rPr>
          <w:sz w:val="28"/>
          <w:szCs w:val="28"/>
        </w:rPr>
        <w:t>Варто наголосити, що сьогодні власні назви стають опорними точками міжмовної комунікації у вивченні іноземної мови та її перекладі, адже вони є носіями унікальної інформації про культуру, історію та соціальне середовище. Вони забезпечують не лише номінативну функцію, але й створюють зв'язок між мовами, слугуючи своєрідним «містком» між культурами. Наприклад, імена людей</w:t>
      </w:r>
      <w:r>
        <w:rPr>
          <w:sz w:val="28"/>
          <w:szCs w:val="28"/>
        </w:rPr>
        <w:t xml:space="preserve"> </w:t>
      </w:r>
      <w:r w:rsidRPr="009A4A19">
        <w:rPr>
          <w:sz w:val="28"/>
          <w:szCs w:val="28"/>
        </w:rPr>
        <w:t>або назви організацій нерідко є кодами, що вміщують у собі цілий пласт знань про менталітет, традиції та особливості країни чи народу. Їхня правильна інтерпретація та передача відіграють ключову роль у забезпеченні ефективного міжкультурного діалогу.</w:t>
      </w:r>
    </w:p>
    <w:p w14:paraId="2331841F" w14:textId="77777777" w:rsidR="009A65E8" w:rsidRPr="009A4A19" w:rsidRDefault="009A65E8" w:rsidP="003B665B">
      <w:pPr>
        <w:pStyle w:val="a4"/>
        <w:spacing w:line="360" w:lineRule="auto"/>
        <w:ind w:firstLine="851"/>
        <w:contextualSpacing/>
        <w:jc w:val="both"/>
        <w:rPr>
          <w:sz w:val="28"/>
          <w:szCs w:val="28"/>
        </w:rPr>
      </w:pPr>
      <w:r w:rsidRPr="009A4A19">
        <w:rPr>
          <w:sz w:val="28"/>
          <w:szCs w:val="28"/>
        </w:rPr>
        <w:t xml:space="preserve">Особливої уваги власні назви потребують у контексті </w:t>
      </w:r>
      <w:r>
        <w:rPr>
          <w:sz w:val="28"/>
          <w:szCs w:val="28"/>
        </w:rPr>
        <w:t>перекладу</w:t>
      </w:r>
      <w:r w:rsidRPr="009A4A19">
        <w:rPr>
          <w:sz w:val="28"/>
          <w:szCs w:val="28"/>
        </w:rPr>
        <w:t>, оскільки вони часто мають культурно зумовлену семантику, яку важко передати іншою мовою без глибокого розуміння відповідного культурного контексту. Наприклад, географічні назви можуть містити історичні або міфологічні відсилки, а імена людей — підкреслювати національну ідентичність або певні соціальні характеристики. У процесі перекладу це вимагає не лише точності, але й обережності, щоб зберегти оригінальне значення та уникнути спотворень, які можуть вплинути на сприйняття тексту.</w:t>
      </w:r>
    </w:p>
    <w:p w14:paraId="3DA65F65" w14:textId="77777777" w:rsidR="009A65E8" w:rsidRDefault="009A65E8" w:rsidP="003B665B">
      <w:pPr>
        <w:pStyle w:val="a4"/>
        <w:spacing w:line="360" w:lineRule="auto"/>
        <w:ind w:firstLine="851"/>
        <w:contextualSpacing/>
        <w:jc w:val="both"/>
        <w:rPr>
          <w:sz w:val="28"/>
          <w:szCs w:val="28"/>
        </w:rPr>
      </w:pPr>
      <w:r>
        <w:rPr>
          <w:sz w:val="28"/>
          <w:szCs w:val="28"/>
        </w:rPr>
        <w:t>В</w:t>
      </w:r>
      <w:r w:rsidRPr="009A4A19">
        <w:rPr>
          <w:sz w:val="28"/>
          <w:szCs w:val="28"/>
        </w:rPr>
        <w:t xml:space="preserve">ласні назви часто стають об'єктом </w:t>
      </w:r>
      <w:r>
        <w:rPr>
          <w:sz w:val="28"/>
          <w:szCs w:val="28"/>
        </w:rPr>
        <w:t>перекладацького</w:t>
      </w:r>
      <w:r w:rsidRPr="009A4A19">
        <w:rPr>
          <w:sz w:val="28"/>
          <w:szCs w:val="28"/>
        </w:rPr>
        <w:t xml:space="preserve"> аналізу, адже їхні форми й значення можуть значно варіюватися залежно від мови та культури. Для перекладача це означає необхідність враховувати такі аспекти, як фонетика, орфографія, семантика та навіть стилістичне забарвлення онімів. Неправильне розуміння або використання власних назв може призвести до втрати важливих деталей або зміни загального змісту тексту, що особливо критично в офіційних документах, художній літературі чи наукових працях.</w:t>
      </w:r>
    </w:p>
    <w:p w14:paraId="32A68022" w14:textId="77777777" w:rsidR="009A65E8" w:rsidRPr="009A4A19" w:rsidRDefault="009A65E8" w:rsidP="003B665B">
      <w:pPr>
        <w:pStyle w:val="a4"/>
        <w:spacing w:line="360" w:lineRule="auto"/>
        <w:ind w:firstLine="851"/>
        <w:contextualSpacing/>
        <w:jc w:val="both"/>
        <w:rPr>
          <w:sz w:val="28"/>
          <w:szCs w:val="28"/>
        </w:rPr>
      </w:pPr>
      <w:r w:rsidRPr="009A4A19">
        <w:rPr>
          <w:sz w:val="28"/>
          <w:szCs w:val="28"/>
        </w:rPr>
        <w:t xml:space="preserve">Вчені висловлюють різні погляди щодо поняття </w:t>
      </w:r>
      <w:r>
        <w:rPr>
          <w:sz w:val="28"/>
          <w:szCs w:val="28"/>
        </w:rPr>
        <w:t>«</w:t>
      </w:r>
      <w:r w:rsidRPr="009A4A19">
        <w:rPr>
          <w:sz w:val="28"/>
          <w:szCs w:val="28"/>
        </w:rPr>
        <w:t>власн</w:t>
      </w:r>
      <w:r>
        <w:rPr>
          <w:sz w:val="28"/>
          <w:szCs w:val="28"/>
        </w:rPr>
        <w:t>а</w:t>
      </w:r>
      <w:r w:rsidRPr="009A4A19">
        <w:rPr>
          <w:sz w:val="28"/>
          <w:szCs w:val="28"/>
        </w:rPr>
        <w:t xml:space="preserve"> назв</w:t>
      </w:r>
      <w:r>
        <w:rPr>
          <w:sz w:val="28"/>
          <w:szCs w:val="28"/>
        </w:rPr>
        <w:t>а»</w:t>
      </w:r>
      <w:r w:rsidRPr="009A4A19">
        <w:rPr>
          <w:sz w:val="28"/>
          <w:szCs w:val="28"/>
        </w:rPr>
        <w:t>, що зумовлено як розмаїттям форм</w:t>
      </w:r>
      <w:r>
        <w:rPr>
          <w:sz w:val="28"/>
          <w:szCs w:val="28"/>
        </w:rPr>
        <w:t xml:space="preserve"> власних назв</w:t>
      </w:r>
      <w:r w:rsidRPr="009A4A19">
        <w:rPr>
          <w:sz w:val="28"/>
          <w:szCs w:val="28"/>
        </w:rPr>
        <w:t>, так і складністю семантичного наповнення. Водночас загальний висновок, якого дійшли дослідники, полягає в тому, що власна назва — це особлива категорія іменника, яка слугує для виділення конкретного предмета або явища з-поміж інших. Власні назви є універсальним інструментом, що охоплює імена людей, прізвиська, географічні назви, назви творів мистецтва, компаній, підприємств тощо.</w:t>
      </w:r>
    </w:p>
    <w:p w14:paraId="388E550B" w14:textId="77777777" w:rsidR="009A65E8" w:rsidRPr="009A4A19" w:rsidRDefault="009A65E8" w:rsidP="003B665B">
      <w:pPr>
        <w:pStyle w:val="a4"/>
        <w:spacing w:line="360" w:lineRule="auto"/>
        <w:ind w:firstLine="851"/>
        <w:contextualSpacing/>
        <w:jc w:val="both"/>
        <w:rPr>
          <w:sz w:val="28"/>
          <w:szCs w:val="28"/>
        </w:rPr>
      </w:pPr>
      <w:r w:rsidRPr="009A4A19">
        <w:rPr>
          <w:sz w:val="28"/>
          <w:szCs w:val="28"/>
        </w:rPr>
        <w:t>Також було розглянуто класифікаці</w:t>
      </w:r>
      <w:r>
        <w:rPr>
          <w:sz w:val="28"/>
          <w:szCs w:val="28"/>
        </w:rPr>
        <w:t>ї</w:t>
      </w:r>
      <w:r w:rsidRPr="009A4A19">
        <w:rPr>
          <w:sz w:val="28"/>
          <w:szCs w:val="28"/>
        </w:rPr>
        <w:t xml:space="preserve"> власних назв. У наукових дослідженнях наголошується, що класифікація залежить від підходу, який застосовується: від семантичного та функціонального до стилістичного чи навіть когнітивного. Водночас питання про те, які категорії власних назв слід включати до класифікацій, викликає суперечки серед дослідників. </w:t>
      </w:r>
      <w:r>
        <w:rPr>
          <w:sz w:val="28"/>
          <w:szCs w:val="28"/>
        </w:rPr>
        <w:t>Дослідники</w:t>
      </w:r>
      <w:r w:rsidRPr="009A4A19">
        <w:rPr>
          <w:sz w:val="28"/>
          <w:szCs w:val="28"/>
        </w:rPr>
        <w:t xml:space="preserve"> розглядає власні імена з різних сторін</w:t>
      </w:r>
      <w:r>
        <w:rPr>
          <w:sz w:val="28"/>
          <w:szCs w:val="28"/>
        </w:rPr>
        <w:t xml:space="preserve">; у </w:t>
      </w:r>
      <w:r w:rsidRPr="009A4A19">
        <w:rPr>
          <w:sz w:val="28"/>
          <w:szCs w:val="28"/>
        </w:rPr>
        <w:t>результаті класифікації власних назв дуже різняться за обсягом та суттю. Існують детальні класифікації, у яких виділяються навіть найменші підкатегорії, такі як прагматоніми. Разом</w:t>
      </w:r>
      <w:r>
        <w:rPr>
          <w:sz w:val="28"/>
          <w:szCs w:val="28"/>
        </w:rPr>
        <w:t xml:space="preserve"> з</w:t>
      </w:r>
      <w:r w:rsidRPr="009A4A19">
        <w:rPr>
          <w:sz w:val="28"/>
          <w:szCs w:val="28"/>
        </w:rPr>
        <w:t xml:space="preserve"> тим</w:t>
      </w:r>
      <w:r>
        <w:rPr>
          <w:sz w:val="28"/>
          <w:szCs w:val="28"/>
        </w:rPr>
        <w:t>,</w:t>
      </w:r>
      <w:r w:rsidRPr="009A4A19">
        <w:rPr>
          <w:sz w:val="28"/>
          <w:szCs w:val="28"/>
        </w:rPr>
        <w:t xml:space="preserve"> є й більш загальні класифікації, що орієнтовані на широке використання та не торкаються специфічних видів власних назв, таких як назви нагород, історичних подій чи явищ.</w:t>
      </w:r>
    </w:p>
    <w:p w14:paraId="476165C8" w14:textId="0C9C444A" w:rsidR="009A65E8" w:rsidRPr="003F7031" w:rsidRDefault="009A65E8" w:rsidP="003B665B">
      <w:pPr>
        <w:pStyle w:val="a4"/>
        <w:spacing w:line="360" w:lineRule="auto"/>
        <w:ind w:firstLine="851"/>
        <w:contextualSpacing/>
        <w:jc w:val="both"/>
        <w:rPr>
          <w:sz w:val="28"/>
          <w:szCs w:val="28"/>
        </w:rPr>
      </w:pPr>
      <w:r w:rsidRPr="003F7031">
        <w:rPr>
          <w:sz w:val="28"/>
          <w:szCs w:val="28"/>
        </w:rPr>
        <w:t>Найпоширенішими серед тематичних категорій</w:t>
      </w:r>
      <w:r>
        <w:rPr>
          <w:sz w:val="28"/>
          <w:szCs w:val="28"/>
        </w:rPr>
        <w:t xml:space="preserve"> в нашому дослідженні</w:t>
      </w:r>
      <w:r w:rsidRPr="003F7031">
        <w:rPr>
          <w:sz w:val="28"/>
          <w:szCs w:val="28"/>
        </w:rPr>
        <w:t xml:space="preserve"> стали топоніми та антропоніми, які відіграють ключову роль у тексті. Топоніми забезпечують географічну прив’язку, дозволяючи читачам краще орієнтуватися у просторі твору, тоді як антропоніми акцентують увагу на головних персонажах, розкриваючи їхню індивідуальність і соціальний контекст. Прагматоніми та ідеоніми додають тексту соціального й культурного контексту, відображаючи реалії певного середовища чи епохи. Хрононіми, хоча й менш поширені, підсилюють зв’язок із традиціями, пам’ятними подіями та історичними аспектами, що сприяє глибшому сприйняттю культурної основи тексту. Менш численні, але важливі для стилістичної виразності ергоніми, та зооніми створюють унікальну атмосферу твору, надаючи йому яскравості й виразності. </w:t>
      </w:r>
    </w:p>
    <w:p w14:paraId="7E8A7AE0" w14:textId="39910C93" w:rsidR="009A65E8" w:rsidRPr="003F7031" w:rsidRDefault="009A65E8" w:rsidP="003B665B">
      <w:pPr>
        <w:pStyle w:val="a4"/>
        <w:spacing w:line="360" w:lineRule="auto"/>
        <w:ind w:firstLine="851"/>
        <w:contextualSpacing/>
        <w:jc w:val="both"/>
        <w:rPr>
          <w:sz w:val="28"/>
          <w:szCs w:val="28"/>
        </w:rPr>
      </w:pPr>
      <w:r w:rsidRPr="003F7031">
        <w:rPr>
          <w:sz w:val="28"/>
          <w:szCs w:val="28"/>
        </w:rPr>
        <w:t>Аналіз способів перекладу показав, що традиційний ономастичний відповідник, транскрипція та транслітерація є найбільш уживаними методами, особливо для передачі антропонімів і топонімів. Такий підхід забезпечує збереження автентичності оригіналу й адаптацію до мовної системи перекладу. Прагматоніми та ідеоніми</w:t>
      </w:r>
      <w:r>
        <w:rPr>
          <w:sz w:val="28"/>
          <w:szCs w:val="28"/>
        </w:rPr>
        <w:t xml:space="preserve"> </w:t>
      </w:r>
      <w:r w:rsidRPr="003F7031">
        <w:rPr>
          <w:sz w:val="28"/>
          <w:szCs w:val="28"/>
        </w:rPr>
        <w:t xml:space="preserve">зазвичай перекладаються через </w:t>
      </w:r>
      <w:r w:rsidR="00C64F0D">
        <w:rPr>
          <w:sz w:val="28"/>
          <w:szCs w:val="28"/>
        </w:rPr>
        <w:t xml:space="preserve">транслітерацію або </w:t>
      </w:r>
      <w:r w:rsidRPr="003F7031">
        <w:rPr>
          <w:sz w:val="28"/>
          <w:szCs w:val="28"/>
        </w:rPr>
        <w:t xml:space="preserve">калькування. Ці методи дозволяють зберегти як змістовну складову, так і культурну ідентичність, що особливо важливо для збереження інтегративного контексту твору. </w:t>
      </w:r>
      <w:r w:rsidR="00C64F0D">
        <w:rPr>
          <w:sz w:val="28"/>
          <w:szCs w:val="28"/>
        </w:rPr>
        <w:t>Змішаний</w:t>
      </w:r>
      <w:r w:rsidRPr="003F7031">
        <w:rPr>
          <w:sz w:val="28"/>
          <w:szCs w:val="28"/>
        </w:rPr>
        <w:t xml:space="preserve"> спосіб перекладу, хоча й зустрічається рідше, виявляється ефективним для складних власних назв, що містять елементи різних категорій. </w:t>
      </w:r>
    </w:p>
    <w:p w14:paraId="2198DFAF" w14:textId="77777777" w:rsidR="009A65E8" w:rsidRDefault="009A65E8" w:rsidP="003B665B">
      <w:pPr>
        <w:pStyle w:val="a4"/>
        <w:spacing w:line="360" w:lineRule="auto"/>
        <w:ind w:firstLine="851"/>
        <w:contextualSpacing/>
        <w:jc w:val="both"/>
        <w:rPr>
          <w:sz w:val="28"/>
          <w:szCs w:val="28"/>
        </w:rPr>
      </w:pPr>
      <w:r w:rsidRPr="003F7031">
        <w:rPr>
          <w:sz w:val="28"/>
          <w:szCs w:val="28"/>
        </w:rPr>
        <w:t>Співставлення тематичної класифікації та способів перекладу вказує на залежність методу перекладу від типу оніма. Наприклад, топоніми часто передаються через усталені відповідники, що відповідають історичним або мовним традиціям, тоді як для прагматонімів характерною є трансплантація, яка дозволяє інтегрувати назву у новий культурний контекст</w:t>
      </w:r>
      <w:r>
        <w:rPr>
          <w:sz w:val="28"/>
          <w:szCs w:val="28"/>
        </w:rPr>
        <w:t>.</w:t>
      </w:r>
      <w:r w:rsidRPr="003F7031">
        <w:rPr>
          <w:sz w:val="28"/>
          <w:szCs w:val="28"/>
        </w:rPr>
        <w:t xml:space="preserve"> </w:t>
      </w:r>
    </w:p>
    <w:p w14:paraId="00C9FD3E" w14:textId="6A14ECA1" w:rsidR="009A65E8" w:rsidRPr="00007BE4" w:rsidRDefault="009A65E8" w:rsidP="003B665B">
      <w:pPr>
        <w:pStyle w:val="a4"/>
        <w:spacing w:line="360" w:lineRule="auto"/>
        <w:ind w:firstLine="851"/>
        <w:contextualSpacing/>
        <w:jc w:val="both"/>
        <w:rPr>
          <w:sz w:val="28"/>
          <w:szCs w:val="28"/>
        </w:rPr>
      </w:pPr>
      <w:r w:rsidRPr="00007BE4">
        <w:rPr>
          <w:sz w:val="28"/>
          <w:szCs w:val="28"/>
        </w:rPr>
        <w:t>Результати якісного та кількісного аналізу свідчать про те, що найпоширенішим способом перекладу онімів у вибірці є традиційний ономастичний відповідник, який становить 28.7% або 88 одиниць. Це пояснюється тим, що значна частина вибірки містить широко відомі власні назви, які мають усталені відповідники в українській мові. Сюди належать назви країн, великих географічних об'єктів, історично важливих місць чи імена видатних осіб, як-от літературних діячів</w:t>
      </w:r>
      <w:r w:rsidR="00822CCC" w:rsidRPr="00007BE4">
        <w:rPr>
          <w:sz w:val="28"/>
          <w:szCs w:val="28"/>
        </w:rPr>
        <w:t>.</w:t>
      </w:r>
      <w:r w:rsidRPr="00007BE4">
        <w:rPr>
          <w:sz w:val="28"/>
          <w:szCs w:val="28"/>
        </w:rPr>
        <w:t xml:space="preserve"> </w:t>
      </w:r>
    </w:p>
    <w:p w14:paraId="6004DDA2" w14:textId="1E79F0B8" w:rsidR="009A65E8" w:rsidRPr="00007BE4" w:rsidRDefault="009A65E8" w:rsidP="003B665B">
      <w:pPr>
        <w:pStyle w:val="a4"/>
        <w:spacing w:line="360" w:lineRule="auto"/>
        <w:ind w:firstLine="851"/>
        <w:contextualSpacing/>
        <w:jc w:val="both"/>
        <w:rPr>
          <w:sz w:val="28"/>
          <w:szCs w:val="28"/>
        </w:rPr>
      </w:pPr>
      <w:r w:rsidRPr="00007BE4">
        <w:rPr>
          <w:sz w:val="28"/>
          <w:szCs w:val="28"/>
        </w:rPr>
        <w:t xml:space="preserve">Другим за частотністю способом є транскрипція, яка охоплює </w:t>
      </w:r>
      <w:r w:rsidR="00DF2A64" w:rsidRPr="00007BE4">
        <w:rPr>
          <w:sz w:val="28"/>
          <w:szCs w:val="28"/>
        </w:rPr>
        <w:t>22.2</w:t>
      </w:r>
      <w:r w:rsidRPr="00007BE4">
        <w:rPr>
          <w:sz w:val="28"/>
          <w:szCs w:val="28"/>
        </w:rPr>
        <w:t>.% (</w:t>
      </w:r>
      <w:r w:rsidR="00DF2A64" w:rsidRPr="00007BE4">
        <w:rPr>
          <w:sz w:val="28"/>
          <w:szCs w:val="28"/>
        </w:rPr>
        <w:t>6</w:t>
      </w:r>
      <w:r w:rsidRPr="00007BE4">
        <w:rPr>
          <w:sz w:val="28"/>
          <w:szCs w:val="28"/>
        </w:rPr>
        <w:t xml:space="preserve">8 одиниць). Вона використовується для передання звучання оригінальних назв, що є важливим, коли йдеться про власні імена, які не мають усталених відповідників в українській мові. Такий спосіб забезпечує максимально наближене звучання, що важливо для збереження автентичності, особливо в іменах літературних персонажів або нових топонімів, які раніше не були інтегровані в українську мовну практику. </w:t>
      </w:r>
    </w:p>
    <w:p w14:paraId="35B76CD7" w14:textId="1EA377AE" w:rsidR="009A65E8" w:rsidRPr="00007BE4" w:rsidRDefault="009A65E8" w:rsidP="003B665B">
      <w:pPr>
        <w:pStyle w:val="a4"/>
        <w:spacing w:line="360" w:lineRule="auto"/>
        <w:ind w:firstLine="851"/>
        <w:contextualSpacing/>
        <w:jc w:val="both"/>
        <w:rPr>
          <w:sz w:val="28"/>
          <w:szCs w:val="28"/>
        </w:rPr>
      </w:pPr>
      <w:r w:rsidRPr="00007BE4">
        <w:rPr>
          <w:sz w:val="28"/>
          <w:szCs w:val="28"/>
        </w:rPr>
        <w:t xml:space="preserve">Транслітерація займає третє місце з </w:t>
      </w:r>
      <w:r w:rsidR="00DF2A64" w:rsidRPr="00007BE4">
        <w:rPr>
          <w:sz w:val="28"/>
          <w:szCs w:val="28"/>
        </w:rPr>
        <w:t>21</w:t>
      </w:r>
      <w:r w:rsidR="00E33D4C" w:rsidRPr="00007BE4">
        <w:rPr>
          <w:sz w:val="28"/>
          <w:szCs w:val="28"/>
        </w:rPr>
        <w:t>.2</w:t>
      </w:r>
      <w:r w:rsidRPr="00007BE4">
        <w:rPr>
          <w:sz w:val="28"/>
          <w:szCs w:val="28"/>
        </w:rPr>
        <w:t>% (</w:t>
      </w:r>
      <w:r w:rsidR="00E33D4C" w:rsidRPr="00007BE4">
        <w:rPr>
          <w:sz w:val="28"/>
          <w:szCs w:val="28"/>
        </w:rPr>
        <w:t>6</w:t>
      </w:r>
      <w:r w:rsidRPr="00007BE4">
        <w:rPr>
          <w:sz w:val="28"/>
          <w:szCs w:val="28"/>
        </w:rPr>
        <w:t>5 одиниць). Цей спосіб переважно використовується для передачі графічної форми іншомовних онімів українськими літерами, особливо в технічних чи офіційних текстах. Транслітерація забезпечує точну передачу оригінального написання, що є важливим для юридичних документів, назв організацій або брендів. Вона також створює основу для розуміння назв без необхідності їх адаптації до української фонетичної системи.</w:t>
      </w:r>
    </w:p>
    <w:p w14:paraId="58D74301" w14:textId="77777777" w:rsidR="009A65E8" w:rsidRPr="00007BE4" w:rsidRDefault="009A65E8" w:rsidP="003B665B">
      <w:pPr>
        <w:pStyle w:val="a4"/>
        <w:spacing w:line="360" w:lineRule="auto"/>
        <w:ind w:firstLine="851"/>
        <w:contextualSpacing/>
        <w:jc w:val="both"/>
        <w:rPr>
          <w:sz w:val="28"/>
          <w:szCs w:val="28"/>
        </w:rPr>
      </w:pPr>
      <w:r w:rsidRPr="00007BE4">
        <w:rPr>
          <w:sz w:val="28"/>
          <w:szCs w:val="28"/>
        </w:rPr>
        <w:t>Практична транскрипція, яка включає елементи як транскрипції, так і транслітерації, зустрічається у 12.4% випадків (38 одиниць). Цей спосіб стає особливо корисним у ситуаціях, коли необхідно зберегти баланс між звучанням і графічною формою оригіналу. Практична транскрипція часто використовується для передачі назв, які містять незвичні комбінації звуків або мають унікальну орфографію, що вимагає уважного підходу для збереження їхньої автентичності та водночас адаптації для українського читача.</w:t>
      </w:r>
    </w:p>
    <w:p w14:paraId="08D205D9" w14:textId="77777777" w:rsidR="009A65E8" w:rsidRPr="00007BE4" w:rsidRDefault="009A65E8" w:rsidP="003B665B">
      <w:pPr>
        <w:pStyle w:val="a4"/>
        <w:spacing w:line="360" w:lineRule="auto"/>
        <w:ind w:firstLine="851"/>
        <w:contextualSpacing/>
        <w:jc w:val="both"/>
        <w:rPr>
          <w:sz w:val="28"/>
          <w:szCs w:val="28"/>
        </w:rPr>
      </w:pPr>
      <w:r w:rsidRPr="00007BE4">
        <w:rPr>
          <w:sz w:val="28"/>
          <w:szCs w:val="28"/>
        </w:rPr>
        <w:t xml:space="preserve">Калькування, яке використовується для створення дослівних перекладів назв, охоплює 10.8% (33 одиниці). Воно є типовим для перекладу назв організацій, установ або географічних об’єктів, коли можливо відтворити зміст назви українськими засобами. </w:t>
      </w:r>
    </w:p>
    <w:p w14:paraId="7C3713B8" w14:textId="59DF90FC" w:rsidR="009A65E8" w:rsidRPr="005E34D1" w:rsidRDefault="009A65E8" w:rsidP="003B665B">
      <w:pPr>
        <w:pStyle w:val="a4"/>
        <w:spacing w:line="360" w:lineRule="auto"/>
        <w:ind w:firstLine="851"/>
        <w:contextualSpacing/>
        <w:jc w:val="both"/>
        <w:rPr>
          <w:sz w:val="28"/>
          <w:szCs w:val="28"/>
        </w:rPr>
      </w:pPr>
      <w:r w:rsidRPr="00007BE4">
        <w:rPr>
          <w:sz w:val="28"/>
          <w:szCs w:val="28"/>
        </w:rPr>
        <w:t xml:space="preserve">Змішаний спосіб перекладу виявився найменш поширеним – лише </w:t>
      </w:r>
      <w:r w:rsidR="000C6BE1" w:rsidRPr="00007BE4">
        <w:rPr>
          <w:sz w:val="28"/>
          <w:szCs w:val="28"/>
        </w:rPr>
        <w:t>4.7</w:t>
      </w:r>
      <w:r w:rsidRPr="00007BE4">
        <w:rPr>
          <w:sz w:val="28"/>
          <w:szCs w:val="28"/>
        </w:rPr>
        <w:t xml:space="preserve">% або </w:t>
      </w:r>
      <w:r w:rsidR="000C6BE1" w:rsidRPr="00007BE4">
        <w:rPr>
          <w:sz w:val="28"/>
          <w:szCs w:val="28"/>
        </w:rPr>
        <w:t>1</w:t>
      </w:r>
      <w:r w:rsidRPr="00007BE4">
        <w:rPr>
          <w:sz w:val="28"/>
          <w:szCs w:val="28"/>
        </w:rPr>
        <w:t>5 одиниць. Попри низьку частотність, цей метод є надзвичайно цікавим з точки зору його функціональності. Він дозволяє комбінувати різні техніки для досягнення максимальної адекватності передачі онімів, що мають складну структуру. Наприклад, такі оніми можуть включати як власні імена, так і загальні слова, що вимагає застосування різних підходів. Найпоширенішими комбінаціями є поєднання транскрипції, транслітерації або практичної транскрипції з калькуванням чи традиційним ономастичним відповідником. Це дає змогу зберегти як фонетичну ідентичність, так і змістовне навантаження, що забезпечує зрозумілість і точність перекладу для української аудиторії.</w:t>
      </w:r>
    </w:p>
    <w:p w14:paraId="67FC7B65" w14:textId="77777777" w:rsidR="009A65E8" w:rsidRPr="00FD41BB" w:rsidRDefault="009A65E8" w:rsidP="003B665B">
      <w:pPr>
        <w:pStyle w:val="a4"/>
        <w:spacing w:line="360" w:lineRule="auto"/>
        <w:ind w:firstLine="851"/>
        <w:contextualSpacing/>
        <w:jc w:val="both"/>
        <w:rPr>
          <w:sz w:val="28"/>
          <w:szCs w:val="28"/>
        </w:rPr>
      </w:pPr>
      <w:r w:rsidRPr="005E34D1">
        <w:rPr>
          <w:sz w:val="28"/>
          <w:szCs w:val="28"/>
        </w:rPr>
        <w:t>Отже, результати аналізу демонструють, що вибір способу перекладу напряму залежить від типу оніма, його структури та контексту використання. Кожен із методів має свої переваги та сферу застосування, забезпечуючи як автентичність, так і адекватність перекладу.</w:t>
      </w:r>
    </w:p>
    <w:p w14:paraId="5C16ADC7" w14:textId="77777777" w:rsidR="009A65E8" w:rsidRPr="005E34D1" w:rsidRDefault="009A65E8" w:rsidP="009A65E8">
      <w:pPr>
        <w:rPr>
          <w:lang w:val="uk-UA"/>
        </w:rPr>
      </w:pPr>
    </w:p>
    <w:p w14:paraId="6CF72D48" w14:textId="77777777" w:rsidR="00F6430C" w:rsidRPr="00E5288B" w:rsidRDefault="00F6430C" w:rsidP="00F6430C">
      <w:pPr>
        <w:jc w:val="center"/>
        <w:rPr>
          <w:rFonts w:ascii="Times New Roman" w:hAnsi="Times New Roman" w:cs="Times New Roman"/>
          <w:b/>
          <w:sz w:val="28"/>
          <w:szCs w:val="28"/>
          <w:lang w:val="uk-UA"/>
        </w:rPr>
      </w:pPr>
      <w:r w:rsidRPr="00E5288B">
        <w:rPr>
          <w:rFonts w:ascii="Times New Roman" w:hAnsi="Times New Roman" w:cs="Times New Roman"/>
          <w:b/>
          <w:sz w:val="28"/>
          <w:szCs w:val="28"/>
          <w:lang w:val="uk-UA"/>
        </w:rPr>
        <w:br w:type="page"/>
      </w:r>
    </w:p>
    <w:p w14:paraId="72167FD5" w14:textId="1060CF23" w:rsidR="00011CFD" w:rsidRPr="00F6430C" w:rsidRDefault="00011CFD" w:rsidP="00F6430C">
      <w:pPr>
        <w:jc w:val="center"/>
        <w:rPr>
          <w:rFonts w:ascii="Times New Roman" w:hAnsi="Times New Roman" w:cs="Times New Roman"/>
          <w:b/>
          <w:sz w:val="28"/>
          <w:szCs w:val="28"/>
          <w:lang w:val="en-US"/>
        </w:rPr>
      </w:pPr>
      <w:r w:rsidRPr="00F6430C">
        <w:rPr>
          <w:rFonts w:ascii="Times New Roman" w:hAnsi="Times New Roman" w:cs="Times New Roman"/>
          <w:b/>
          <w:sz w:val="28"/>
          <w:szCs w:val="28"/>
          <w:lang w:val="en-US"/>
        </w:rPr>
        <w:t>Список використаних джерел та літератури</w:t>
      </w:r>
    </w:p>
    <w:p w14:paraId="2CA96FF7" w14:textId="4A1700AC" w:rsidR="00011CFD" w:rsidRPr="00A73097" w:rsidRDefault="00011CFD" w:rsidP="00A73097">
      <w:pPr>
        <w:jc w:val="both"/>
        <w:rPr>
          <w:rFonts w:ascii="Times New Roman" w:hAnsi="Times New Roman" w:cs="Times New Roman"/>
          <w:sz w:val="28"/>
          <w:szCs w:val="28"/>
        </w:rPr>
      </w:pPr>
    </w:p>
    <w:p w14:paraId="4375FD72" w14:textId="2CAC9EF5" w:rsidR="00BC7CE2" w:rsidRPr="00AA7D6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Ажнюк Б. Українські імена: проблеми транслітерації // Урядовий кур’єр. – 1993. – № 168 (</w:t>
      </w:r>
      <w:r w:rsidR="00AA7D62" w:rsidRPr="00AA7D62">
        <w:rPr>
          <w:rFonts w:ascii="Times New Roman" w:hAnsi="Times New Roman" w:cs="Times New Roman"/>
          <w:sz w:val="28"/>
          <w:szCs w:val="28"/>
        </w:rPr>
        <w:t>278). С.8-15</w:t>
      </w:r>
    </w:p>
    <w:p w14:paraId="5986321E" w14:textId="7BF2D29B" w:rsidR="00AA7D62" w:rsidRPr="00AA7D6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Белей Л.О. Нова українська літературно-художня антропонімія: Проблеми теорії та істо</w:t>
      </w:r>
      <w:r w:rsidR="00CF4637">
        <w:rPr>
          <w:rFonts w:ascii="Times New Roman" w:hAnsi="Times New Roman" w:cs="Times New Roman"/>
          <w:sz w:val="28"/>
          <w:szCs w:val="28"/>
        </w:rPr>
        <w:t xml:space="preserve">рії.  Ужгород 2006. </w:t>
      </w:r>
      <w:r w:rsidR="00AA7D62">
        <w:rPr>
          <w:rFonts w:ascii="Times New Roman" w:hAnsi="Times New Roman" w:cs="Times New Roman"/>
          <w:sz w:val="28"/>
          <w:szCs w:val="28"/>
        </w:rPr>
        <w:t xml:space="preserve"> 175с.</w:t>
      </w:r>
    </w:p>
    <w:p w14:paraId="5C4CB3A0" w14:textId="19E281C2" w:rsidR="00BC7CE2" w:rsidRPr="00AA7D6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Вакуленко</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М</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Наукові</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засади</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відтворювання</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запозичених</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та</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іншомовних</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слів</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інваріантна</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транскрипція</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і</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транслітерац</w:t>
      </w:r>
      <w:r w:rsidR="00CF4637">
        <w:rPr>
          <w:rFonts w:ascii="Times New Roman" w:hAnsi="Times New Roman" w:cs="Times New Roman"/>
          <w:sz w:val="28"/>
          <w:szCs w:val="28"/>
        </w:rPr>
        <w:t>ія</w:t>
      </w:r>
      <w:r w:rsidR="00CF4637" w:rsidRPr="00E5288B">
        <w:rPr>
          <w:rFonts w:ascii="Times New Roman" w:hAnsi="Times New Roman" w:cs="Times New Roman"/>
          <w:sz w:val="28"/>
          <w:szCs w:val="28"/>
          <w:lang w:val="en-US"/>
        </w:rPr>
        <w:t xml:space="preserve"> // </w:t>
      </w:r>
      <w:r w:rsidR="00CF4637">
        <w:rPr>
          <w:rFonts w:ascii="Times New Roman" w:hAnsi="Times New Roman" w:cs="Times New Roman"/>
          <w:sz w:val="28"/>
          <w:szCs w:val="28"/>
        </w:rPr>
        <w:t>Вісник</w:t>
      </w:r>
      <w:r w:rsidR="00CF4637" w:rsidRPr="00E5288B">
        <w:rPr>
          <w:rFonts w:ascii="Times New Roman" w:hAnsi="Times New Roman" w:cs="Times New Roman"/>
          <w:sz w:val="28"/>
          <w:szCs w:val="28"/>
          <w:lang w:val="en-US"/>
        </w:rPr>
        <w:t xml:space="preserve"> </w:t>
      </w:r>
      <w:r w:rsidR="00CF4637">
        <w:rPr>
          <w:rFonts w:ascii="Times New Roman" w:hAnsi="Times New Roman" w:cs="Times New Roman"/>
          <w:sz w:val="28"/>
          <w:szCs w:val="28"/>
        </w:rPr>
        <w:t>Книжкової</w:t>
      </w:r>
      <w:r w:rsidR="00CF4637" w:rsidRPr="00E5288B">
        <w:rPr>
          <w:rFonts w:ascii="Times New Roman" w:hAnsi="Times New Roman" w:cs="Times New Roman"/>
          <w:sz w:val="28"/>
          <w:szCs w:val="28"/>
          <w:lang w:val="en-US"/>
        </w:rPr>
        <w:t xml:space="preserve"> </w:t>
      </w:r>
      <w:r w:rsidR="00CF4637">
        <w:rPr>
          <w:rFonts w:ascii="Times New Roman" w:hAnsi="Times New Roman" w:cs="Times New Roman"/>
          <w:sz w:val="28"/>
          <w:szCs w:val="28"/>
        </w:rPr>
        <w:t>палати</w:t>
      </w:r>
      <w:r w:rsidR="00CF4637" w:rsidRPr="00E5288B">
        <w:rPr>
          <w:rFonts w:ascii="Times New Roman" w:hAnsi="Times New Roman" w:cs="Times New Roman"/>
          <w:sz w:val="28"/>
          <w:szCs w:val="28"/>
          <w:lang w:val="en-US"/>
        </w:rPr>
        <w:t xml:space="preserve">. </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2002. - № 10 (40) жовтень. С.10-13</w:t>
      </w:r>
    </w:p>
    <w:p w14:paraId="212196BF" w14:textId="5D55A7DD" w:rsidR="00011CFD" w:rsidRPr="00AA7D62" w:rsidRDefault="00011CFD" w:rsidP="0021561A">
      <w:pPr>
        <w:pStyle w:val="a3"/>
        <w:numPr>
          <w:ilvl w:val="0"/>
          <w:numId w:val="36"/>
        </w:numPr>
        <w:spacing w:line="360" w:lineRule="auto"/>
        <w:jc w:val="both"/>
        <w:rPr>
          <w:rFonts w:ascii="Times New Roman" w:hAnsi="Times New Roman" w:cs="Times New Roman"/>
          <w:sz w:val="28"/>
          <w:szCs w:val="28"/>
          <w:lang w:val="en-US"/>
        </w:rPr>
      </w:pPr>
      <w:r w:rsidRPr="00E5288B">
        <w:rPr>
          <w:rFonts w:ascii="Times New Roman" w:hAnsi="Times New Roman" w:cs="Times New Roman"/>
          <w:sz w:val="28"/>
          <w:szCs w:val="28"/>
        </w:rPr>
        <w:t xml:space="preserve">Бережна М. В. Ономастикон романів Дж. К. Ролінґ циклу «Гаррі Поттер» в українському та російському перекладах: автореф. дис. на здобуття наук. ступеня канд. філол. наук: спец. </w:t>
      </w:r>
      <w:r w:rsidRPr="00AA7D62">
        <w:rPr>
          <w:rFonts w:ascii="Times New Roman" w:hAnsi="Times New Roman" w:cs="Times New Roman"/>
          <w:sz w:val="28"/>
          <w:szCs w:val="28"/>
          <w:lang w:val="en-US"/>
        </w:rPr>
        <w:t xml:space="preserve">10.02.16 «Перекладознавство» К., 2009. 200 с. </w:t>
      </w:r>
    </w:p>
    <w:p w14:paraId="20A0D489" w14:textId="06A92916" w:rsidR="00011CFD" w:rsidRPr="00AA7D62" w:rsidRDefault="00011CFD" w:rsidP="0021561A">
      <w:pPr>
        <w:pStyle w:val="a3"/>
        <w:numPr>
          <w:ilvl w:val="0"/>
          <w:numId w:val="36"/>
        </w:numPr>
        <w:spacing w:line="360" w:lineRule="auto"/>
        <w:jc w:val="both"/>
        <w:rPr>
          <w:rFonts w:ascii="Times New Roman" w:hAnsi="Times New Roman" w:cs="Times New Roman"/>
          <w:sz w:val="28"/>
          <w:szCs w:val="28"/>
          <w:lang w:val="en-US"/>
        </w:rPr>
      </w:pPr>
      <w:r w:rsidRPr="00935F22">
        <w:rPr>
          <w:rFonts w:ascii="Times New Roman" w:hAnsi="Times New Roman" w:cs="Times New Roman"/>
          <w:sz w:val="28"/>
          <w:szCs w:val="28"/>
        </w:rPr>
        <w:t xml:space="preserve">Бережна М. В. Тринадцять етапів перекладу власних імен та назв. </w:t>
      </w:r>
      <w:r w:rsidRPr="00E5288B">
        <w:rPr>
          <w:rFonts w:ascii="Times New Roman" w:hAnsi="Times New Roman" w:cs="Times New Roman"/>
          <w:sz w:val="28"/>
          <w:szCs w:val="28"/>
        </w:rPr>
        <w:t xml:space="preserve">Вісник Сумського державного університету. Серія Філологія. </w:t>
      </w:r>
      <w:r w:rsidRPr="00AA7D62">
        <w:rPr>
          <w:rFonts w:ascii="Times New Roman" w:hAnsi="Times New Roman" w:cs="Times New Roman"/>
          <w:sz w:val="28"/>
          <w:szCs w:val="28"/>
          <w:lang w:val="en-US"/>
        </w:rPr>
        <w:t xml:space="preserve">2007, Т. </w:t>
      </w:r>
      <w:proofErr w:type="gramStart"/>
      <w:r w:rsidRPr="00AA7D62">
        <w:rPr>
          <w:rFonts w:ascii="Times New Roman" w:hAnsi="Times New Roman" w:cs="Times New Roman"/>
          <w:sz w:val="28"/>
          <w:szCs w:val="28"/>
          <w:lang w:val="en-US"/>
        </w:rPr>
        <w:t>2 ;</w:t>
      </w:r>
      <w:proofErr w:type="gramEnd"/>
      <w:r w:rsidRPr="00AA7D62">
        <w:rPr>
          <w:rFonts w:ascii="Times New Roman" w:hAnsi="Times New Roman" w:cs="Times New Roman"/>
          <w:sz w:val="28"/>
          <w:szCs w:val="28"/>
          <w:lang w:val="en-US"/>
        </w:rPr>
        <w:t xml:space="preserve"> No 1. С. 62–67. </w:t>
      </w:r>
    </w:p>
    <w:p w14:paraId="5506599E" w14:textId="4045090B" w:rsidR="00011CFD" w:rsidRPr="00AA7D62" w:rsidRDefault="00011CFD" w:rsidP="0021561A">
      <w:pPr>
        <w:pStyle w:val="a3"/>
        <w:numPr>
          <w:ilvl w:val="0"/>
          <w:numId w:val="36"/>
        </w:numPr>
        <w:spacing w:line="360" w:lineRule="auto"/>
        <w:jc w:val="both"/>
        <w:rPr>
          <w:rFonts w:ascii="Times New Roman" w:hAnsi="Times New Roman" w:cs="Times New Roman"/>
          <w:sz w:val="28"/>
          <w:szCs w:val="28"/>
          <w:lang w:val="en-US"/>
        </w:rPr>
      </w:pPr>
      <w:r w:rsidRPr="00E5288B">
        <w:rPr>
          <w:rFonts w:ascii="Times New Roman" w:hAnsi="Times New Roman" w:cs="Times New Roman"/>
          <w:sz w:val="28"/>
          <w:szCs w:val="28"/>
        </w:rPr>
        <w:t xml:space="preserve">Бока О. В. Власні імена як компресовані тексти-носії когнітивної інформації. </w:t>
      </w:r>
      <w:r w:rsidRPr="00AA7D62">
        <w:rPr>
          <w:rFonts w:ascii="Times New Roman" w:hAnsi="Times New Roman" w:cs="Times New Roman"/>
          <w:sz w:val="28"/>
          <w:szCs w:val="28"/>
          <w:lang w:val="en-US"/>
        </w:rPr>
        <w:t xml:space="preserve">Вісник СумДУ, 2008. (Серія «Філологія»). No1. С. 15–19. </w:t>
      </w:r>
    </w:p>
    <w:p w14:paraId="38C7410A" w14:textId="5B4E43EC" w:rsidR="00BC7CE2" w:rsidRPr="00AA7D6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Войтова</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О</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Варіанти</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української</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передачі</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англійських</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прізвищ</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що</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містять</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білабіальні</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фонеми</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Науковий</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вісник</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УжДУ</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Сер</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романо</w:t>
      </w:r>
      <w:r w:rsidRPr="00E5288B">
        <w:rPr>
          <w:rFonts w:ascii="Times New Roman" w:hAnsi="Times New Roman" w:cs="Times New Roman"/>
          <w:sz w:val="28"/>
          <w:szCs w:val="28"/>
          <w:lang w:val="en-US"/>
        </w:rPr>
        <w:t>-</w:t>
      </w:r>
      <w:r w:rsidRPr="00AA7D62">
        <w:rPr>
          <w:rFonts w:ascii="Times New Roman" w:hAnsi="Times New Roman" w:cs="Times New Roman"/>
          <w:sz w:val="28"/>
          <w:szCs w:val="28"/>
        </w:rPr>
        <w:t>германської</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філолог</w:t>
      </w:r>
      <w:r w:rsidR="00CF4637">
        <w:rPr>
          <w:rFonts w:ascii="Times New Roman" w:hAnsi="Times New Roman" w:cs="Times New Roman"/>
          <w:sz w:val="28"/>
          <w:szCs w:val="28"/>
        </w:rPr>
        <w:t>ії</w:t>
      </w:r>
      <w:r w:rsidR="00CF4637" w:rsidRPr="00E5288B">
        <w:rPr>
          <w:rFonts w:ascii="Times New Roman" w:hAnsi="Times New Roman" w:cs="Times New Roman"/>
          <w:sz w:val="28"/>
          <w:szCs w:val="28"/>
          <w:lang w:val="en-US"/>
        </w:rPr>
        <w:t xml:space="preserve">. – </w:t>
      </w:r>
      <w:r w:rsidR="00CF4637">
        <w:rPr>
          <w:rFonts w:ascii="Times New Roman" w:hAnsi="Times New Roman" w:cs="Times New Roman"/>
          <w:sz w:val="28"/>
          <w:szCs w:val="28"/>
        </w:rPr>
        <w:t>Ужгород</w:t>
      </w:r>
      <w:r w:rsidR="00CF4637" w:rsidRPr="00E5288B">
        <w:rPr>
          <w:rFonts w:ascii="Times New Roman" w:hAnsi="Times New Roman" w:cs="Times New Roman"/>
          <w:sz w:val="28"/>
          <w:szCs w:val="28"/>
          <w:lang w:val="en-US"/>
        </w:rPr>
        <w:t xml:space="preserve"> 2002. – </w:t>
      </w:r>
      <w:r w:rsidR="00CF4637">
        <w:rPr>
          <w:rFonts w:ascii="Times New Roman" w:hAnsi="Times New Roman" w:cs="Times New Roman"/>
          <w:sz w:val="28"/>
          <w:szCs w:val="28"/>
        </w:rPr>
        <w:t>Вип</w:t>
      </w:r>
      <w:r w:rsidR="00CF4637" w:rsidRPr="00E5288B">
        <w:rPr>
          <w:rFonts w:ascii="Times New Roman" w:hAnsi="Times New Roman" w:cs="Times New Roman"/>
          <w:sz w:val="28"/>
          <w:szCs w:val="28"/>
          <w:lang w:val="en-US"/>
        </w:rPr>
        <w:t xml:space="preserve">. 2. </w:t>
      </w:r>
      <w:r w:rsidRPr="00AA7D62">
        <w:rPr>
          <w:rFonts w:ascii="Times New Roman" w:hAnsi="Times New Roman" w:cs="Times New Roman"/>
          <w:sz w:val="28"/>
          <w:szCs w:val="28"/>
        </w:rPr>
        <w:t>С. 17 – 27.</w:t>
      </w:r>
    </w:p>
    <w:p w14:paraId="214B2F4A" w14:textId="31CFBBAD" w:rsidR="00011CFD" w:rsidRPr="00AA7D62" w:rsidRDefault="00011CFD" w:rsidP="0021561A">
      <w:pPr>
        <w:pStyle w:val="a3"/>
        <w:numPr>
          <w:ilvl w:val="0"/>
          <w:numId w:val="36"/>
        </w:numPr>
        <w:spacing w:line="360" w:lineRule="auto"/>
        <w:jc w:val="both"/>
        <w:rPr>
          <w:rFonts w:ascii="Times New Roman" w:hAnsi="Times New Roman" w:cs="Times New Roman"/>
          <w:sz w:val="28"/>
          <w:szCs w:val="28"/>
          <w:lang w:val="en-US"/>
        </w:rPr>
      </w:pPr>
      <w:r w:rsidRPr="00E5288B">
        <w:rPr>
          <w:rFonts w:ascii="Times New Roman" w:hAnsi="Times New Roman" w:cs="Times New Roman"/>
          <w:sz w:val="28"/>
          <w:szCs w:val="28"/>
        </w:rPr>
        <w:t xml:space="preserve">Греков В. О. Роль ономастики у навчанні та вдосконаленні навиків перекладу. </w:t>
      </w:r>
      <w:r w:rsidRPr="00AA7D62">
        <w:rPr>
          <w:rFonts w:ascii="Times New Roman" w:hAnsi="Times New Roman" w:cs="Times New Roman"/>
          <w:sz w:val="28"/>
          <w:szCs w:val="28"/>
          <w:lang w:val="en-US"/>
        </w:rPr>
        <w:t xml:space="preserve">2018. Молодий вчений, No 9 (61). С. 94–99. </w:t>
      </w:r>
    </w:p>
    <w:p w14:paraId="02DAA5B3" w14:textId="4AD325D5" w:rsidR="00F661FD" w:rsidRPr="00F661FD" w:rsidRDefault="00BC7CE2" w:rsidP="00F661FD">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 xml:space="preserve">Ґудманян А.Ґ. Відтворення власних назв у перекладі. Дисертація на здобуття наукового ступеня доктора філологічних наук за спеціальністю– перекладознавство. – Київський національний університет </w:t>
      </w:r>
      <w:r w:rsidR="00CF4637">
        <w:rPr>
          <w:rFonts w:ascii="Times New Roman" w:hAnsi="Times New Roman" w:cs="Times New Roman"/>
          <w:sz w:val="28"/>
          <w:szCs w:val="28"/>
        </w:rPr>
        <w:t xml:space="preserve">ім. Тараса Шевченка Київ 2004. </w:t>
      </w:r>
      <w:r w:rsidRPr="00AA7D62">
        <w:rPr>
          <w:rFonts w:ascii="Times New Roman" w:hAnsi="Times New Roman" w:cs="Times New Roman"/>
          <w:sz w:val="28"/>
          <w:szCs w:val="28"/>
        </w:rPr>
        <w:t xml:space="preserve"> 96 с.</w:t>
      </w:r>
    </w:p>
    <w:p w14:paraId="10484A34" w14:textId="77777777" w:rsidR="00F661FD" w:rsidRPr="00F661FD" w:rsidRDefault="00AA7D62" w:rsidP="00F661FD">
      <w:pPr>
        <w:pStyle w:val="a3"/>
        <w:numPr>
          <w:ilvl w:val="0"/>
          <w:numId w:val="36"/>
        </w:numPr>
        <w:spacing w:line="360" w:lineRule="auto"/>
        <w:jc w:val="both"/>
        <w:rPr>
          <w:rFonts w:ascii="Times New Roman" w:hAnsi="Times New Roman" w:cs="Times New Roman"/>
          <w:sz w:val="28"/>
          <w:szCs w:val="28"/>
          <w:lang w:val="en-US"/>
        </w:rPr>
      </w:pPr>
      <w:r w:rsidRPr="00E5288B">
        <w:rPr>
          <w:rFonts w:ascii="Times New Roman" w:hAnsi="Times New Roman" w:cs="Times New Roman"/>
          <w:color w:val="000000"/>
          <w:sz w:val="28"/>
          <w:szCs w:val="28"/>
        </w:rPr>
        <w:t xml:space="preserve">Горда В. В., Пушик Н. В. Перекладацькі трансформації у відтворенні ономастичного простору авторського тексту. </w:t>
      </w:r>
      <w:r w:rsidRPr="00F661FD">
        <w:rPr>
          <w:rFonts w:ascii="Times New Roman" w:hAnsi="Times New Roman" w:cs="Times New Roman"/>
          <w:color w:val="000000"/>
          <w:sz w:val="28"/>
          <w:szCs w:val="28"/>
          <w:lang w:val="en-US"/>
        </w:rPr>
        <w:t>Ужгород: Ужгородський національний університет, 2021. С. 166 -171.</w:t>
      </w:r>
      <w:r w:rsidR="00F661FD" w:rsidRPr="00F661FD">
        <w:rPr>
          <w:rFonts w:ascii="Times New Roman" w:hAnsi="Times New Roman" w:cs="Times New Roman"/>
          <w:color w:val="000000"/>
          <w:sz w:val="37"/>
          <w:szCs w:val="37"/>
          <w:lang w:val="en-US"/>
        </w:rPr>
        <w:t xml:space="preserve"> </w:t>
      </w:r>
    </w:p>
    <w:p w14:paraId="330A9EEA" w14:textId="0387BFB3" w:rsidR="00AA7D62" w:rsidRPr="00F661FD" w:rsidRDefault="00F661FD" w:rsidP="00F661FD">
      <w:pPr>
        <w:pStyle w:val="a3"/>
        <w:numPr>
          <w:ilvl w:val="0"/>
          <w:numId w:val="36"/>
        </w:numPr>
        <w:spacing w:line="360" w:lineRule="auto"/>
        <w:jc w:val="both"/>
        <w:rPr>
          <w:rFonts w:ascii="Times New Roman" w:hAnsi="Times New Roman" w:cs="Times New Roman"/>
          <w:sz w:val="28"/>
          <w:szCs w:val="28"/>
          <w:lang w:val="en-US"/>
        </w:rPr>
      </w:pPr>
      <w:r w:rsidRPr="00F661FD">
        <w:rPr>
          <w:rFonts w:ascii="Times New Roman" w:hAnsi="Times New Roman" w:cs="Times New Roman"/>
          <w:sz w:val="28"/>
          <w:szCs w:val="28"/>
          <w:lang w:val="en-US"/>
        </w:rPr>
        <w:t xml:space="preserve">Дудун Т. В. Історичний аналіз класифікації топонімів. </w:t>
      </w:r>
      <w:r w:rsidRPr="00E5288B">
        <w:rPr>
          <w:rFonts w:ascii="Times New Roman" w:hAnsi="Times New Roman" w:cs="Times New Roman"/>
          <w:sz w:val="28"/>
          <w:szCs w:val="28"/>
        </w:rPr>
        <w:t xml:space="preserve">Київ: КНУ ім. Тараса Шевченка, 2011. </w:t>
      </w:r>
      <w:r w:rsidRPr="00F661FD">
        <w:rPr>
          <w:rFonts w:ascii="Times New Roman" w:hAnsi="Times New Roman" w:cs="Times New Roman"/>
          <w:sz w:val="28"/>
          <w:szCs w:val="28"/>
          <w:lang w:val="en-US"/>
        </w:rPr>
        <w:t xml:space="preserve">С. 226-232. </w:t>
      </w:r>
    </w:p>
    <w:p w14:paraId="40E0B07D" w14:textId="77777777" w:rsidR="00FC0F0F" w:rsidRPr="00FC0F0F" w:rsidRDefault="00BC7CE2" w:rsidP="00FC0F0F">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rPr>
        <w:t>Зорівчак</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Р</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Відтворення</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українських</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власних</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назв</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антропонімів</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топонімів</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графемами</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англійської</w:t>
      </w:r>
      <w:r w:rsidRPr="00E5288B">
        <w:rPr>
          <w:rFonts w:ascii="Times New Roman" w:hAnsi="Times New Roman" w:cs="Times New Roman"/>
          <w:sz w:val="28"/>
          <w:szCs w:val="28"/>
          <w:lang w:val="en-US"/>
        </w:rPr>
        <w:t xml:space="preserve"> </w:t>
      </w:r>
      <w:r w:rsidRPr="00AA7D62">
        <w:rPr>
          <w:rFonts w:ascii="Times New Roman" w:hAnsi="Times New Roman" w:cs="Times New Roman"/>
          <w:sz w:val="28"/>
          <w:szCs w:val="28"/>
        </w:rPr>
        <w:t>мови</w:t>
      </w:r>
      <w:r w:rsidRPr="00E5288B">
        <w:rPr>
          <w:rFonts w:ascii="Times New Roman" w:hAnsi="Times New Roman" w:cs="Times New Roman"/>
          <w:sz w:val="28"/>
          <w:szCs w:val="28"/>
          <w:lang w:val="en-US"/>
        </w:rPr>
        <w:t xml:space="preserve"> // </w:t>
      </w:r>
      <w:r w:rsidR="0021561A">
        <w:rPr>
          <w:rFonts w:ascii="Times New Roman" w:hAnsi="Times New Roman" w:cs="Times New Roman"/>
          <w:sz w:val="28"/>
          <w:szCs w:val="28"/>
        </w:rPr>
        <w:t>Просвіта</w:t>
      </w:r>
      <w:r w:rsidR="0021561A" w:rsidRPr="00E5288B">
        <w:rPr>
          <w:rFonts w:ascii="Times New Roman" w:hAnsi="Times New Roman" w:cs="Times New Roman"/>
          <w:sz w:val="28"/>
          <w:szCs w:val="28"/>
          <w:lang w:val="en-US"/>
        </w:rPr>
        <w:t xml:space="preserve">. – 2000. - № 7. </w:t>
      </w:r>
      <w:r w:rsidR="0021561A">
        <w:rPr>
          <w:rFonts w:ascii="Times New Roman" w:hAnsi="Times New Roman" w:cs="Times New Roman"/>
          <w:sz w:val="28"/>
          <w:szCs w:val="28"/>
        </w:rPr>
        <w:t>С.7-11</w:t>
      </w:r>
    </w:p>
    <w:p w14:paraId="776B13E1" w14:textId="3A159F14" w:rsidR="00FC0F0F" w:rsidRPr="00E5288B" w:rsidRDefault="00FC0F0F" w:rsidP="00FC0F0F">
      <w:pPr>
        <w:pStyle w:val="a3"/>
        <w:numPr>
          <w:ilvl w:val="0"/>
          <w:numId w:val="36"/>
        </w:numPr>
        <w:spacing w:line="360" w:lineRule="auto"/>
        <w:jc w:val="both"/>
        <w:rPr>
          <w:rFonts w:ascii="Times New Roman" w:hAnsi="Times New Roman" w:cs="Times New Roman"/>
          <w:sz w:val="28"/>
          <w:szCs w:val="28"/>
        </w:rPr>
      </w:pPr>
      <w:r w:rsidRPr="00FC0F0F">
        <w:rPr>
          <w:rFonts w:ascii="Times New Roman" w:hAnsi="Times New Roman" w:cs="Times New Roman"/>
          <w:sz w:val="28"/>
          <w:szCs w:val="28"/>
          <w:lang w:val="uk-UA"/>
        </w:rPr>
        <w:t xml:space="preserve">Карабан В.І. </w:t>
      </w:r>
      <w:r w:rsidRPr="00935F22">
        <w:rPr>
          <w:rFonts w:ascii="Times New Roman" w:hAnsi="Times New Roman" w:cs="Times New Roman"/>
          <w:sz w:val="28"/>
          <w:szCs w:val="28"/>
        </w:rPr>
        <w:t xml:space="preserve">Теорія і практика перекладу з української мови на англійську. </w:t>
      </w:r>
      <w:r w:rsidRPr="00E5288B">
        <w:rPr>
          <w:rFonts w:ascii="Times New Roman" w:hAnsi="Times New Roman" w:cs="Times New Roman"/>
          <w:sz w:val="28"/>
          <w:szCs w:val="28"/>
        </w:rPr>
        <w:t>[</w:t>
      </w:r>
      <w:proofErr w:type="gramStart"/>
      <w:r w:rsidRPr="00E5288B">
        <w:rPr>
          <w:rFonts w:ascii="Times New Roman" w:hAnsi="Times New Roman" w:cs="Times New Roman"/>
          <w:sz w:val="28"/>
          <w:szCs w:val="28"/>
        </w:rPr>
        <w:t>укр./</w:t>
      </w:r>
      <w:proofErr w:type="gramEnd"/>
      <w:r w:rsidRPr="00E5288B">
        <w:rPr>
          <w:rFonts w:ascii="Times New Roman" w:hAnsi="Times New Roman" w:cs="Times New Roman"/>
          <w:sz w:val="28"/>
          <w:szCs w:val="28"/>
        </w:rPr>
        <w:t xml:space="preserve">англ.]: Навчальний посібник для ВНЗ. </w:t>
      </w:r>
      <w:proofErr w:type="gramStart"/>
      <w:r w:rsidRPr="00E5288B">
        <w:rPr>
          <w:rFonts w:ascii="Times New Roman" w:hAnsi="Times New Roman" w:cs="Times New Roman"/>
          <w:sz w:val="28"/>
          <w:szCs w:val="28"/>
        </w:rPr>
        <w:t>Вінниця</w:t>
      </w:r>
      <w:r w:rsidR="00DF5CD0">
        <w:rPr>
          <w:rFonts w:ascii="Times New Roman" w:hAnsi="Times New Roman" w:cs="Times New Roman"/>
          <w:sz w:val="28"/>
          <w:szCs w:val="28"/>
          <w:lang w:val="uk-UA"/>
        </w:rPr>
        <w:t xml:space="preserve"> </w:t>
      </w:r>
      <w:r w:rsidRPr="00E5288B">
        <w:rPr>
          <w:rFonts w:ascii="Times New Roman" w:hAnsi="Times New Roman" w:cs="Times New Roman"/>
          <w:sz w:val="28"/>
          <w:szCs w:val="28"/>
        </w:rPr>
        <w:t>:Нова</w:t>
      </w:r>
      <w:proofErr w:type="gramEnd"/>
      <w:r w:rsidRPr="00E5288B">
        <w:rPr>
          <w:rFonts w:ascii="Times New Roman" w:hAnsi="Times New Roman" w:cs="Times New Roman"/>
          <w:sz w:val="28"/>
          <w:szCs w:val="28"/>
        </w:rPr>
        <w:t xml:space="preserve"> Книга, 2008. 608 с.</w:t>
      </w:r>
      <w:r w:rsidRPr="00FC0F0F">
        <w:rPr>
          <w:rFonts w:ascii="Times New Roman" w:hAnsi="Times New Roman" w:cs="Times New Roman"/>
          <w:sz w:val="28"/>
          <w:szCs w:val="28"/>
          <w:lang w:val="en-US"/>
        </w:rPr>
        <w:t>  </w:t>
      </w:r>
      <w:r w:rsidRPr="00E5288B">
        <w:rPr>
          <w:rFonts w:ascii="Times New Roman" w:hAnsi="Times New Roman" w:cs="Times New Roman"/>
          <w:sz w:val="28"/>
          <w:szCs w:val="28"/>
        </w:rPr>
        <w:t xml:space="preserve"> </w:t>
      </w:r>
    </w:p>
    <w:p w14:paraId="125EEECA" w14:textId="3CA78CE4" w:rsidR="00011CFD" w:rsidRPr="00AA7D62" w:rsidRDefault="00011CFD" w:rsidP="0021561A">
      <w:pPr>
        <w:pStyle w:val="a3"/>
        <w:numPr>
          <w:ilvl w:val="0"/>
          <w:numId w:val="36"/>
        </w:numPr>
        <w:spacing w:line="360" w:lineRule="auto"/>
        <w:jc w:val="both"/>
        <w:rPr>
          <w:rFonts w:ascii="Times New Roman" w:hAnsi="Times New Roman" w:cs="Times New Roman"/>
          <w:sz w:val="28"/>
          <w:szCs w:val="28"/>
          <w:lang w:val="en-US"/>
        </w:rPr>
      </w:pPr>
      <w:r w:rsidRPr="00E5288B">
        <w:rPr>
          <w:rFonts w:ascii="Times New Roman" w:hAnsi="Times New Roman" w:cs="Times New Roman"/>
          <w:sz w:val="28"/>
          <w:szCs w:val="28"/>
        </w:rPr>
        <w:t xml:space="preserve">Ковальчук О. П. Структурно-семантичні особливості епонімів англійської та української мов: автореф. дис. ... канд. філол. наук: Львів, 2019. </w:t>
      </w:r>
      <w:r w:rsidRPr="00AA7D62">
        <w:rPr>
          <w:rFonts w:ascii="Times New Roman" w:hAnsi="Times New Roman" w:cs="Times New Roman"/>
          <w:sz w:val="28"/>
          <w:szCs w:val="28"/>
          <w:lang w:val="en-US"/>
        </w:rPr>
        <w:t xml:space="preserve">198 с. </w:t>
      </w:r>
    </w:p>
    <w:p w14:paraId="38F269EF" w14:textId="33E40B07" w:rsidR="00011CFD" w:rsidRPr="00E5288B" w:rsidRDefault="00011CFD" w:rsidP="0021561A">
      <w:pPr>
        <w:pStyle w:val="a3"/>
        <w:numPr>
          <w:ilvl w:val="0"/>
          <w:numId w:val="36"/>
        </w:numPr>
        <w:spacing w:line="360" w:lineRule="auto"/>
        <w:jc w:val="both"/>
        <w:rPr>
          <w:rFonts w:ascii="Times New Roman" w:hAnsi="Times New Roman" w:cs="Times New Roman"/>
          <w:sz w:val="28"/>
          <w:szCs w:val="28"/>
        </w:rPr>
      </w:pPr>
      <w:r w:rsidRPr="00E5288B">
        <w:rPr>
          <w:rFonts w:ascii="Times New Roman" w:hAnsi="Times New Roman" w:cs="Times New Roman"/>
          <w:sz w:val="28"/>
          <w:szCs w:val="28"/>
        </w:rPr>
        <w:t xml:space="preserve"> Кочерган М. П. Вступ до мовознавства. 2 вид. Київ: Академія, 2005. 368 с. </w:t>
      </w:r>
    </w:p>
    <w:p w14:paraId="7702D37B" w14:textId="09ABD695" w:rsidR="00AA7D62" w:rsidRPr="00AA7D62" w:rsidRDefault="00AA7D62"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lang w:val="en-US"/>
        </w:rPr>
      </w:pPr>
      <w:r>
        <w:rPr>
          <w:rFonts w:ascii="Times New Roman" w:hAnsi="Times New Roman" w:cs="Times New Roman"/>
          <w:sz w:val="28"/>
          <w:szCs w:val="28"/>
        </w:rPr>
        <w:t xml:space="preserve"> </w:t>
      </w:r>
      <w:r w:rsidR="00BC7CE2" w:rsidRPr="00AA7D62">
        <w:rPr>
          <w:rFonts w:ascii="Times New Roman" w:hAnsi="Times New Roman" w:cs="Times New Roman"/>
          <w:sz w:val="28"/>
          <w:szCs w:val="28"/>
        </w:rPr>
        <w:t xml:space="preserve">Калінкін В.М. Теоретичні основи поетичної ономастики: Автореф. </w:t>
      </w:r>
      <w:proofErr w:type="gramStart"/>
      <w:r w:rsidR="00BC7CE2" w:rsidRPr="00AA7D62">
        <w:rPr>
          <w:rFonts w:ascii="Times New Roman" w:hAnsi="Times New Roman" w:cs="Times New Roman"/>
          <w:sz w:val="28"/>
          <w:szCs w:val="28"/>
        </w:rPr>
        <w:t>дис.доктора</w:t>
      </w:r>
      <w:proofErr w:type="gramEnd"/>
      <w:r w:rsidR="00BC7CE2" w:rsidRPr="00AA7D62">
        <w:rPr>
          <w:rFonts w:ascii="Times New Roman" w:hAnsi="Times New Roman" w:cs="Times New Roman"/>
          <w:sz w:val="28"/>
          <w:szCs w:val="28"/>
        </w:rPr>
        <w:t xml:space="preserve"> філо</w:t>
      </w:r>
      <w:r w:rsidR="00CF4637">
        <w:rPr>
          <w:rFonts w:ascii="Times New Roman" w:hAnsi="Times New Roman" w:cs="Times New Roman"/>
          <w:sz w:val="28"/>
          <w:szCs w:val="28"/>
        </w:rPr>
        <w:t xml:space="preserve">л.наук. </w:t>
      </w:r>
      <w:r>
        <w:rPr>
          <w:rFonts w:ascii="Times New Roman" w:hAnsi="Times New Roman" w:cs="Times New Roman"/>
          <w:sz w:val="28"/>
          <w:szCs w:val="28"/>
        </w:rPr>
        <w:t xml:space="preserve"> К. 2004. – 35 с. </w:t>
      </w:r>
    </w:p>
    <w:p w14:paraId="3698E22F" w14:textId="6C8A7478" w:rsidR="00AA7D62" w:rsidRPr="00AA7D62" w:rsidRDefault="00AA7D62"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lang w:val="en-US"/>
        </w:rPr>
      </w:pPr>
      <w:r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Козлова</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В</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Адаптація</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антропонімічних</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англіцизмів</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та</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питання</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української</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практичної</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транскрипції</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Компаративний</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аналіз</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питання</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теорії</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і</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практики</w:t>
      </w:r>
      <w:r w:rsidR="00BC7CE2" w:rsidRPr="00E5288B">
        <w:rPr>
          <w:rFonts w:ascii="Times New Roman" w:hAnsi="Times New Roman" w:cs="Times New Roman"/>
          <w:sz w:val="28"/>
          <w:szCs w:val="28"/>
          <w:lang w:val="en-US"/>
        </w:rPr>
        <w:t xml:space="preserve">. – </w:t>
      </w:r>
      <w:r w:rsidR="00BC7CE2" w:rsidRPr="00AA7D62">
        <w:rPr>
          <w:rFonts w:ascii="Times New Roman" w:hAnsi="Times New Roman" w:cs="Times New Roman"/>
          <w:sz w:val="28"/>
          <w:szCs w:val="28"/>
        </w:rPr>
        <w:t>Київ</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НМК</w:t>
      </w:r>
      <w:r w:rsidR="00BC7CE2" w:rsidRPr="00E5288B">
        <w:rPr>
          <w:rFonts w:ascii="Times New Roman" w:hAnsi="Times New Roman" w:cs="Times New Roman"/>
          <w:sz w:val="28"/>
          <w:szCs w:val="28"/>
          <w:lang w:val="en-US"/>
        </w:rPr>
        <w:t xml:space="preserve"> </w:t>
      </w:r>
      <w:r w:rsidR="00BC7CE2" w:rsidRPr="00AA7D62">
        <w:rPr>
          <w:rFonts w:ascii="Times New Roman" w:hAnsi="Times New Roman" w:cs="Times New Roman"/>
          <w:sz w:val="28"/>
          <w:szCs w:val="28"/>
        </w:rPr>
        <w:t>ВО</w:t>
      </w:r>
      <w:r w:rsidR="00BC7CE2" w:rsidRPr="00E5288B">
        <w:rPr>
          <w:rFonts w:ascii="Times New Roman" w:hAnsi="Times New Roman" w:cs="Times New Roman"/>
          <w:sz w:val="28"/>
          <w:szCs w:val="28"/>
          <w:lang w:val="en-US"/>
        </w:rPr>
        <w:t xml:space="preserve"> 200</w:t>
      </w:r>
      <w:r w:rsidR="00CF4637" w:rsidRPr="00E5288B">
        <w:rPr>
          <w:rFonts w:ascii="Times New Roman" w:hAnsi="Times New Roman" w:cs="Times New Roman"/>
          <w:sz w:val="28"/>
          <w:szCs w:val="28"/>
          <w:lang w:val="en-US"/>
        </w:rPr>
        <w:t xml:space="preserve">1. </w:t>
      </w:r>
      <w:r w:rsidRPr="00E5288B">
        <w:rPr>
          <w:rFonts w:ascii="Times New Roman" w:hAnsi="Times New Roman" w:cs="Times New Roman"/>
          <w:sz w:val="28"/>
          <w:szCs w:val="28"/>
          <w:lang w:val="en-US"/>
        </w:rPr>
        <w:t xml:space="preserve"> </w:t>
      </w:r>
      <w:r>
        <w:rPr>
          <w:rFonts w:ascii="Times New Roman" w:hAnsi="Times New Roman" w:cs="Times New Roman"/>
          <w:sz w:val="28"/>
          <w:szCs w:val="28"/>
        </w:rPr>
        <w:t xml:space="preserve">С. 30-42. </w:t>
      </w:r>
    </w:p>
    <w:p w14:paraId="61101DF3" w14:textId="1F3E4D05" w:rsidR="00AA7D62" w:rsidRPr="00AA7D62" w:rsidRDefault="00BC7CE2"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lang w:val="en-US"/>
        </w:rPr>
      </w:pPr>
      <w:r w:rsidRPr="00AA7D62">
        <w:rPr>
          <w:rFonts w:ascii="Times New Roman" w:hAnsi="Times New Roman" w:cs="Times New Roman"/>
          <w:sz w:val="28"/>
          <w:szCs w:val="28"/>
        </w:rPr>
        <w:t>Корунець І. Теорія і практика перекладу (аспектний переклад): Підручник. – Вінниця:</w:t>
      </w:r>
      <w:r w:rsidR="00CF4637">
        <w:rPr>
          <w:rFonts w:ascii="Times New Roman" w:hAnsi="Times New Roman" w:cs="Times New Roman"/>
          <w:sz w:val="28"/>
          <w:szCs w:val="28"/>
        </w:rPr>
        <w:t xml:space="preserve"> Нова книга 2002. </w:t>
      </w:r>
      <w:r w:rsidR="00AA7D62">
        <w:rPr>
          <w:rFonts w:ascii="Times New Roman" w:hAnsi="Times New Roman" w:cs="Times New Roman"/>
          <w:sz w:val="28"/>
          <w:szCs w:val="28"/>
        </w:rPr>
        <w:t xml:space="preserve">358 с. </w:t>
      </w:r>
    </w:p>
    <w:p w14:paraId="2759F2E7" w14:textId="1572A62A" w:rsidR="00AA7D62" w:rsidRPr="00930AD1" w:rsidRDefault="00930AD1"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lang w:val="en-US"/>
        </w:rPr>
      </w:pPr>
      <w:r w:rsidRPr="00930AD1">
        <w:rPr>
          <w:rFonts w:ascii="Times New Roman" w:hAnsi="Times New Roman" w:cs="Times New Roman"/>
          <w:sz w:val="28"/>
          <w:szCs w:val="28"/>
        </w:rPr>
        <w:t xml:space="preserve">Магазаник </w:t>
      </w:r>
      <w:r w:rsidRPr="00930AD1">
        <w:rPr>
          <w:rFonts w:ascii="Times New Roman" w:hAnsi="Times New Roman" w:cs="Times New Roman"/>
          <w:sz w:val="28"/>
          <w:szCs w:val="28"/>
          <w:lang w:val="uk-UA"/>
        </w:rPr>
        <w:t>Е</w:t>
      </w:r>
      <w:r w:rsidRPr="00930AD1">
        <w:rPr>
          <w:rFonts w:ascii="Times New Roman" w:hAnsi="Times New Roman" w:cs="Times New Roman"/>
          <w:sz w:val="28"/>
          <w:szCs w:val="28"/>
        </w:rPr>
        <w:t>.Б. Ономапоетика або «балак</w:t>
      </w:r>
      <w:r w:rsidR="005D3F3D">
        <w:rPr>
          <w:rFonts w:ascii="Times New Roman" w:hAnsi="Times New Roman" w:cs="Times New Roman"/>
          <w:sz w:val="28"/>
          <w:szCs w:val="28"/>
        </w:rPr>
        <w:t>у</w:t>
      </w:r>
      <w:r w:rsidRPr="00930AD1">
        <w:rPr>
          <w:rFonts w:ascii="Times New Roman" w:hAnsi="Times New Roman" w:cs="Times New Roman"/>
          <w:sz w:val="28"/>
          <w:szCs w:val="28"/>
        </w:rPr>
        <w:t>чі імена» в літературі</w:t>
      </w:r>
      <w:r w:rsidR="005D3F3D">
        <w:rPr>
          <w:rFonts w:ascii="Times New Roman" w:hAnsi="Times New Roman" w:cs="Times New Roman"/>
          <w:sz w:val="28"/>
          <w:szCs w:val="28"/>
        </w:rPr>
        <w:t>. К</w:t>
      </w:r>
      <w:r w:rsidRPr="00930AD1">
        <w:rPr>
          <w:rFonts w:ascii="Times New Roman" w:hAnsi="Times New Roman" w:cs="Times New Roman"/>
          <w:sz w:val="28"/>
          <w:szCs w:val="28"/>
        </w:rPr>
        <w:t>: Фан 199</w:t>
      </w:r>
      <w:r w:rsidR="005D3F3D">
        <w:rPr>
          <w:rFonts w:ascii="Times New Roman" w:hAnsi="Times New Roman" w:cs="Times New Roman"/>
          <w:sz w:val="28"/>
          <w:szCs w:val="28"/>
        </w:rPr>
        <w:t xml:space="preserve">8. </w:t>
      </w:r>
      <w:r w:rsidR="00AA7D62" w:rsidRPr="00930AD1">
        <w:rPr>
          <w:rFonts w:ascii="Times New Roman" w:hAnsi="Times New Roman" w:cs="Times New Roman"/>
          <w:sz w:val="28"/>
          <w:szCs w:val="28"/>
        </w:rPr>
        <w:t xml:space="preserve">146 с. </w:t>
      </w:r>
    </w:p>
    <w:p w14:paraId="597D3841" w14:textId="40C850F9" w:rsidR="00AA7D62" w:rsidRPr="00E5288B" w:rsidRDefault="00AA7D62"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rPr>
      </w:pPr>
      <w:r w:rsidRPr="00E5288B">
        <w:rPr>
          <w:rFonts w:ascii="Times New Roman" w:hAnsi="Times New Roman" w:cs="Times New Roman"/>
          <w:color w:val="000000"/>
          <w:sz w:val="28"/>
          <w:szCs w:val="28"/>
        </w:rPr>
        <w:t xml:space="preserve">Марченко Т. Власні назви в текстах дитячої літератури як елементи сюжетно-рольової гри (на матеріалі повісті Всеволода Нестайка «Казкові пригоди Грайлика»). Луцьк: Східноєвропейський національний університет імені Лесі Українки, 2014. 76 с. </w:t>
      </w:r>
    </w:p>
    <w:p w14:paraId="364B5DC3" w14:textId="6C995A1C" w:rsidR="00BC7CE2"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 xml:space="preserve">Мельник М.Р. Вивчення власних назв в українській художній літературі // Наша </w:t>
      </w:r>
      <w:r w:rsidR="005D3F3D">
        <w:rPr>
          <w:rFonts w:ascii="Times New Roman" w:hAnsi="Times New Roman" w:cs="Times New Roman"/>
          <w:sz w:val="28"/>
          <w:szCs w:val="28"/>
        </w:rPr>
        <w:t xml:space="preserve">школа. </w:t>
      </w:r>
      <w:r w:rsidRPr="00AA7D62">
        <w:rPr>
          <w:rFonts w:ascii="Times New Roman" w:hAnsi="Times New Roman" w:cs="Times New Roman"/>
          <w:sz w:val="28"/>
          <w:szCs w:val="28"/>
        </w:rPr>
        <w:t>19</w:t>
      </w:r>
      <w:r w:rsidR="00CF4637">
        <w:rPr>
          <w:rFonts w:ascii="Times New Roman" w:hAnsi="Times New Roman" w:cs="Times New Roman"/>
          <w:sz w:val="28"/>
          <w:szCs w:val="28"/>
        </w:rPr>
        <w:t xml:space="preserve">98. - №3. </w:t>
      </w:r>
      <w:r w:rsidRPr="00AA7D62">
        <w:rPr>
          <w:rFonts w:ascii="Times New Roman" w:hAnsi="Times New Roman" w:cs="Times New Roman"/>
          <w:sz w:val="28"/>
          <w:szCs w:val="28"/>
        </w:rPr>
        <w:t xml:space="preserve">С.50-52. </w:t>
      </w:r>
    </w:p>
    <w:p w14:paraId="64674557" w14:textId="01F19BD0" w:rsidR="00AA7D62" w:rsidRPr="00AA7D62" w:rsidRDefault="00AA7D62" w:rsidP="0021561A">
      <w:pPr>
        <w:pStyle w:val="a3"/>
        <w:widowControl w:val="0"/>
        <w:numPr>
          <w:ilvl w:val="0"/>
          <w:numId w:val="36"/>
        </w:numPr>
        <w:autoSpaceDE w:val="0"/>
        <w:autoSpaceDN w:val="0"/>
        <w:adjustRightInd w:val="0"/>
        <w:spacing w:after="240" w:line="360" w:lineRule="auto"/>
        <w:jc w:val="both"/>
        <w:rPr>
          <w:rFonts w:ascii="Times Roman" w:hAnsi="Times Roman" w:cs="Times Roman"/>
          <w:color w:val="000000"/>
          <w:sz w:val="28"/>
          <w:szCs w:val="28"/>
          <w:lang w:val="en-US"/>
        </w:rPr>
      </w:pPr>
      <w:r w:rsidRPr="00E5288B">
        <w:rPr>
          <w:rFonts w:ascii="Times New Roman" w:hAnsi="Times New Roman" w:cs="Times New Roman"/>
          <w:color w:val="000000"/>
          <w:sz w:val="28"/>
          <w:szCs w:val="28"/>
        </w:rPr>
        <w:t xml:space="preserve">Мєр'ємова М. Р. Онімія англійських, українських та російських казок філол. наук. </w:t>
      </w:r>
      <w:r w:rsidRPr="00AA7D62">
        <w:rPr>
          <w:rFonts w:ascii="Times New Roman" w:hAnsi="Times New Roman" w:cs="Times New Roman"/>
          <w:color w:val="000000"/>
          <w:sz w:val="28"/>
          <w:szCs w:val="28"/>
          <w:lang w:val="en-US"/>
        </w:rPr>
        <w:t xml:space="preserve">Одеса: Астропринт, 2005. С. 60-89. </w:t>
      </w:r>
    </w:p>
    <w:p w14:paraId="36F8FF9B" w14:textId="6A849B47" w:rsidR="00BC7CE2" w:rsidRPr="00AA7D6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lang w:val="en-US"/>
        </w:rPr>
        <w:t>Олійник Т.С. Семантичні та функціональні характеристики символічних власних імен в сучасній англійській мові: Автоеф. дис. ... канд. філол. наук: 10.02.04 / Київ</w:t>
      </w:r>
      <w:r w:rsidR="005D3F3D">
        <w:rPr>
          <w:rFonts w:ascii="Times New Roman" w:hAnsi="Times New Roman" w:cs="Times New Roman"/>
          <w:sz w:val="28"/>
          <w:szCs w:val="28"/>
          <w:lang w:val="en-US"/>
        </w:rPr>
        <w:t xml:space="preserve">. нац. ун-т ім. Т. Шевченка. К., 2001. </w:t>
      </w:r>
      <w:r w:rsidRPr="00AA7D62">
        <w:rPr>
          <w:rFonts w:ascii="Times New Roman" w:hAnsi="Times New Roman" w:cs="Times New Roman"/>
          <w:sz w:val="28"/>
          <w:szCs w:val="28"/>
          <w:lang w:val="en-US"/>
        </w:rPr>
        <w:t xml:space="preserve"> 21 с. </w:t>
      </w:r>
    </w:p>
    <w:p w14:paraId="4051A9EB" w14:textId="75D4FF7D" w:rsidR="00BC7CE2" w:rsidRPr="00AA7D62" w:rsidRDefault="00AA7D62" w:rsidP="0021561A">
      <w:pPr>
        <w:pStyle w:val="a3"/>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C7CE2" w:rsidRPr="00AA7D62">
        <w:rPr>
          <w:rFonts w:ascii="Times New Roman" w:hAnsi="Times New Roman" w:cs="Times New Roman"/>
          <w:sz w:val="28"/>
          <w:szCs w:val="28"/>
        </w:rPr>
        <w:t>Паламарчук О.Л. Відтворення деяких чеських антропонімів українською мовою (на матеріалі художніх переклад</w:t>
      </w:r>
      <w:r w:rsidR="005D3F3D">
        <w:rPr>
          <w:rFonts w:ascii="Times New Roman" w:hAnsi="Times New Roman" w:cs="Times New Roman"/>
          <w:sz w:val="28"/>
          <w:szCs w:val="28"/>
        </w:rPr>
        <w:t xml:space="preserve">ів) // Вісн. Київського ун-ту. </w:t>
      </w:r>
      <w:r w:rsidR="00BC7CE2" w:rsidRPr="00AA7D62">
        <w:rPr>
          <w:rFonts w:ascii="Times New Roman" w:hAnsi="Times New Roman" w:cs="Times New Roman"/>
          <w:sz w:val="28"/>
          <w:szCs w:val="28"/>
        </w:rPr>
        <w:t xml:space="preserve"> 198</w:t>
      </w:r>
      <w:r w:rsidR="005D3F3D">
        <w:rPr>
          <w:rFonts w:ascii="Times New Roman" w:hAnsi="Times New Roman" w:cs="Times New Roman"/>
          <w:sz w:val="28"/>
          <w:szCs w:val="28"/>
        </w:rPr>
        <w:t xml:space="preserve">2. </w:t>
      </w:r>
      <w:r w:rsidR="00BC7CE2" w:rsidRPr="00AA7D62">
        <w:rPr>
          <w:rFonts w:ascii="Times New Roman" w:hAnsi="Times New Roman" w:cs="Times New Roman"/>
          <w:sz w:val="28"/>
          <w:szCs w:val="28"/>
        </w:rPr>
        <w:t xml:space="preserve"> Вип.11. С.5-8</w:t>
      </w:r>
    </w:p>
    <w:p w14:paraId="2038B272" w14:textId="6B97C7F8" w:rsidR="00BC7CE2" w:rsidRPr="00AA7D62" w:rsidRDefault="00AA7D62" w:rsidP="0021561A">
      <w:pPr>
        <w:pStyle w:val="a3"/>
        <w:numPr>
          <w:ilvl w:val="0"/>
          <w:numId w:val="36"/>
        </w:numPr>
        <w:spacing w:line="360" w:lineRule="auto"/>
        <w:jc w:val="both"/>
        <w:rPr>
          <w:rFonts w:ascii="Times New Roman" w:hAnsi="Times New Roman" w:cs="Times New Roman"/>
          <w:sz w:val="28"/>
          <w:szCs w:val="28"/>
          <w:lang w:val="en-US"/>
        </w:rPr>
      </w:pPr>
      <w:r w:rsidRPr="00E5288B">
        <w:rPr>
          <w:rFonts w:ascii="Times New Roman" w:hAnsi="Times New Roman" w:cs="Times New Roman"/>
          <w:sz w:val="28"/>
          <w:szCs w:val="28"/>
        </w:rPr>
        <w:t xml:space="preserve"> </w:t>
      </w:r>
      <w:r w:rsidR="00011CFD" w:rsidRPr="00E5288B">
        <w:rPr>
          <w:rFonts w:ascii="Times New Roman" w:hAnsi="Times New Roman" w:cs="Times New Roman"/>
          <w:sz w:val="28"/>
          <w:szCs w:val="28"/>
        </w:rPr>
        <w:t xml:space="preserve">Пєліна О. В. Особливості перекладу українських ідеонімів і прагматонімів англійською мовою: автореф. дис. ... канд. філол. наук: Одеса, 2014. </w:t>
      </w:r>
      <w:r w:rsidR="00011CFD" w:rsidRPr="00AA7D62">
        <w:rPr>
          <w:rFonts w:ascii="Times New Roman" w:hAnsi="Times New Roman" w:cs="Times New Roman"/>
          <w:sz w:val="28"/>
          <w:szCs w:val="28"/>
          <w:lang w:val="en-US"/>
        </w:rPr>
        <w:t xml:space="preserve">190 с. </w:t>
      </w:r>
    </w:p>
    <w:p w14:paraId="2DAF5B97" w14:textId="62158D41" w:rsidR="00BC7CE2" w:rsidRPr="0021561A"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E5288B">
        <w:rPr>
          <w:rFonts w:ascii="Times New Roman" w:hAnsi="Times New Roman" w:cs="Times New Roman"/>
          <w:sz w:val="28"/>
          <w:szCs w:val="28"/>
        </w:rPr>
        <w:t>Полюжин М.М. Теорія і практика перекладу з англ</w:t>
      </w:r>
      <w:r w:rsidR="00CF4637" w:rsidRPr="00E5288B">
        <w:rPr>
          <w:rFonts w:ascii="Times New Roman" w:hAnsi="Times New Roman" w:cs="Times New Roman"/>
          <w:sz w:val="28"/>
          <w:szCs w:val="28"/>
        </w:rPr>
        <w:t xml:space="preserve">ійської мови на українську.  </w:t>
      </w:r>
      <w:r w:rsidR="00CF4637">
        <w:rPr>
          <w:rFonts w:ascii="Times New Roman" w:hAnsi="Times New Roman" w:cs="Times New Roman"/>
          <w:sz w:val="28"/>
          <w:szCs w:val="28"/>
          <w:lang w:val="en-US"/>
        </w:rPr>
        <w:t>Київ</w:t>
      </w:r>
      <w:r w:rsidRPr="00AA7D62">
        <w:rPr>
          <w:rFonts w:ascii="Times New Roman" w:hAnsi="Times New Roman" w:cs="Times New Roman"/>
          <w:sz w:val="28"/>
          <w:szCs w:val="28"/>
          <w:lang w:val="en-US"/>
        </w:rPr>
        <w:t xml:space="preserve">, 2011. </w:t>
      </w:r>
      <w:r w:rsidR="00CF4637">
        <w:rPr>
          <w:rFonts w:ascii="Times New Roman" w:hAnsi="Times New Roman" w:cs="Times New Roman"/>
          <w:sz w:val="28"/>
          <w:szCs w:val="28"/>
          <w:lang w:val="en-US"/>
        </w:rPr>
        <w:t>234 с.</w:t>
      </w:r>
    </w:p>
    <w:p w14:paraId="1CC8001F" w14:textId="160D9827" w:rsidR="00A42B3C"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Прокопчук В. Відтворення ономастичних запозичень //Науковий вісник УжДУ. Сер. романо-германської філології. – Ужгород 20</w:t>
      </w:r>
      <w:r w:rsidR="005D3F3D">
        <w:rPr>
          <w:rFonts w:ascii="Times New Roman" w:hAnsi="Times New Roman" w:cs="Times New Roman"/>
          <w:sz w:val="28"/>
          <w:szCs w:val="28"/>
        </w:rPr>
        <w:t xml:space="preserve">02. Вип. 1. </w:t>
      </w:r>
      <w:r w:rsidR="00A42B3C">
        <w:rPr>
          <w:rFonts w:ascii="Times New Roman" w:hAnsi="Times New Roman" w:cs="Times New Roman"/>
          <w:sz w:val="28"/>
          <w:szCs w:val="28"/>
        </w:rPr>
        <w:t xml:space="preserve"> С. 43 – 47.</w:t>
      </w:r>
    </w:p>
    <w:p w14:paraId="1797D8DA" w14:textId="5A307059" w:rsidR="00AA7D62" w:rsidRPr="00AE06D3"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 xml:space="preserve">Піскун Н. До питання стандартизованої передачі українських антропонімів англійською мовою //Відтворення українських власних назв (антропонімів і </w:t>
      </w:r>
      <w:r w:rsidR="005D3F3D">
        <w:rPr>
          <w:rFonts w:ascii="Times New Roman" w:hAnsi="Times New Roman" w:cs="Times New Roman"/>
          <w:sz w:val="28"/>
          <w:szCs w:val="28"/>
        </w:rPr>
        <w:t>топонімів) іноземними мовами. –</w:t>
      </w:r>
      <w:r w:rsidRPr="00AA7D62">
        <w:rPr>
          <w:rFonts w:ascii="Times New Roman" w:hAnsi="Times New Roman" w:cs="Times New Roman"/>
          <w:sz w:val="28"/>
          <w:szCs w:val="28"/>
        </w:rPr>
        <w:t>К.: НАН У</w:t>
      </w:r>
      <w:r w:rsidR="005D3F3D">
        <w:rPr>
          <w:rFonts w:ascii="Times New Roman" w:hAnsi="Times New Roman" w:cs="Times New Roman"/>
          <w:sz w:val="28"/>
          <w:szCs w:val="28"/>
        </w:rPr>
        <w:t xml:space="preserve">країни 2003. </w:t>
      </w:r>
      <w:r w:rsidR="00AA7D62">
        <w:rPr>
          <w:rFonts w:ascii="Times New Roman" w:hAnsi="Times New Roman" w:cs="Times New Roman"/>
          <w:sz w:val="28"/>
          <w:szCs w:val="28"/>
        </w:rPr>
        <w:t>С. 99 – 104.</w:t>
      </w:r>
    </w:p>
    <w:p w14:paraId="68CC2E34" w14:textId="2361117F" w:rsidR="00A42B3C" w:rsidRPr="00AE06D3" w:rsidRDefault="00BC7CE2" w:rsidP="00A42B3C">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Проша А. Варіантність у передачі англійських власних назв в українських перекладах 1-ої пол. ХХ століття</w:t>
      </w:r>
      <w:r w:rsidR="005D3F3D">
        <w:rPr>
          <w:rFonts w:ascii="Times New Roman" w:hAnsi="Times New Roman" w:cs="Times New Roman"/>
          <w:sz w:val="28"/>
          <w:szCs w:val="28"/>
        </w:rPr>
        <w:t xml:space="preserve"> //Ономастика східних слов ян. </w:t>
      </w:r>
      <w:r w:rsidRPr="00AA7D62">
        <w:rPr>
          <w:rFonts w:ascii="Times New Roman" w:hAnsi="Times New Roman" w:cs="Times New Roman"/>
          <w:sz w:val="28"/>
          <w:szCs w:val="28"/>
        </w:rPr>
        <w:t xml:space="preserve"> К.: НАН </w:t>
      </w:r>
      <w:r w:rsidR="005D3F3D">
        <w:rPr>
          <w:rFonts w:ascii="Times New Roman" w:hAnsi="Times New Roman" w:cs="Times New Roman"/>
          <w:sz w:val="28"/>
          <w:szCs w:val="28"/>
        </w:rPr>
        <w:t xml:space="preserve">України 2006. </w:t>
      </w:r>
      <w:r w:rsidR="00A42B3C">
        <w:rPr>
          <w:rFonts w:ascii="Times New Roman" w:hAnsi="Times New Roman" w:cs="Times New Roman"/>
          <w:sz w:val="28"/>
          <w:szCs w:val="28"/>
        </w:rPr>
        <w:t>С. 22 – 24.</w:t>
      </w:r>
    </w:p>
    <w:p w14:paraId="42F49C2E" w14:textId="193D6C02" w:rsidR="00BC7CE2" w:rsidRPr="0021561A"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 xml:space="preserve">Пономаренко Я. Фонетичне опанування та вимова іномовних власних назв //Суб єкт пізнання: онтологічні та методологічні аспекти </w:t>
      </w:r>
      <w:r w:rsidR="005D3F3D">
        <w:rPr>
          <w:rFonts w:ascii="Times New Roman" w:hAnsi="Times New Roman" w:cs="Times New Roman"/>
          <w:sz w:val="28"/>
          <w:szCs w:val="28"/>
        </w:rPr>
        <w:t>проблеми StudiaMethodologica/ .Тернопіль 2004. Вип. 2. –</w:t>
      </w:r>
      <w:r w:rsidRPr="00AA7D62">
        <w:rPr>
          <w:rFonts w:ascii="Times New Roman" w:hAnsi="Times New Roman" w:cs="Times New Roman"/>
          <w:sz w:val="28"/>
          <w:szCs w:val="28"/>
        </w:rPr>
        <w:t xml:space="preserve">С. 94 – 98. </w:t>
      </w:r>
    </w:p>
    <w:p w14:paraId="67DD74E6" w14:textId="6EE00A62" w:rsidR="00B23BE0"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Руденко О. Чужомовна пропріальна лексика у фонографіч</w:t>
      </w:r>
      <w:r w:rsidR="005D3F3D">
        <w:rPr>
          <w:rFonts w:ascii="Times New Roman" w:hAnsi="Times New Roman" w:cs="Times New Roman"/>
          <w:sz w:val="28"/>
          <w:szCs w:val="28"/>
        </w:rPr>
        <w:t>ній системі української мови. Кн.1: Теоретичні аспекти.</w:t>
      </w:r>
      <w:r w:rsidRPr="00AA7D62">
        <w:rPr>
          <w:rFonts w:ascii="Times New Roman" w:hAnsi="Times New Roman" w:cs="Times New Roman"/>
          <w:sz w:val="28"/>
          <w:szCs w:val="28"/>
        </w:rPr>
        <w:t xml:space="preserve"> </w:t>
      </w:r>
      <w:r w:rsidR="00CF4637">
        <w:rPr>
          <w:rFonts w:ascii="Times New Roman" w:hAnsi="Times New Roman" w:cs="Times New Roman"/>
          <w:sz w:val="28"/>
          <w:szCs w:val="28"/>
        </w:rPr>
        <w:t>Ужгород: Ліра 2005.</w:t>
      </w:r>
      <w:r w:rsidR="00B23BE0">
        <w:rPr>
          <w:rFonts w:ascii="Times New Roman" w:hAnsi="Times New Roman" w:cs="Times New Roman"/>
          <w:sz w:val="28"/>
          <w:szCs w:val="28"/>
        </w:rPr>
        <w:t xml:space="preserve"> 486 с.</w:t>
      </w:r>
    </w:p>
    <w:p w14:paraId="1B7D4D4D" w14:textId="27010800" w:rsidR="00BC7CE2" w:rsidRDefault="00BC7CE2" w:rsidP="0021561A">
      <w:pPr>
        <w:pStyle w:val="a3"/>
        <w:numPr>
          <w:ilvl w:val="0"/>
          <w:numId w:val="36"/>
        </w:numPr>
        <w:spacing w:line="360" w:lineRule="auto"/>
        <w:jc w:val="both"/>
        <w:rPr>
          <w:rFonts w:ascii="Times New Roman" w:hAnsi="Times New Roman" w:cs="Times New Roman"/>
          <w:sz w:val="28"/>
          <w:szCs w:val="28"/>
        </w:rPr>
      </w:pPr>
      <w:r w:rsidRPr="00AA7D62">
        <w:rPr>
          <w:rFonts w:ascii="Times New Roman" w:hAnsi="Times New Roman" w:cs="Times New Roman"/>
          <w:sz w:val="28"/>
          <w:szCs w:val="28"/>
        </w:rPr>
        <w:t>Руденко О. Чужомовна пропріальна лексика у фонографічній системі української мови. - Кн.2: О</w:t>
      </w:r>
      <w:r w:rsidR="00CF4637">
        <w:rPr>
          <w:rFonts w:ascii="Times New Roman" w:hAnsi="Times New Roman" w:cs="Times New Roman"/>
          <w:sz w:val="28"/>
          <w:szCs w:val="28"/>
        </w:rPr>
        <w:t xml:space="preserve">рфографічні правила передачі. Ужгород: Ліра 2005. </w:t>
      </w:r>
      <w:r w:rsidRPr="00AA7D62">
        <w:rPr>
          <w:rFonts w:ascii="Times New Roman" w:hAnsi="Times New Roman" w:cs="Times New Roman"/>
          <w:sz w:val="28"/>
          <w:szCs w:val="28"/>
        </w:rPr>
        <w:t>560 с.</w:t>
      </w:r>
    </w:p>
    <w:p w14:paraId="19F028B1" w14:textId="68766249" w:rsidR="00B23BE0" w:rsidRPr="00B23BE0" w:rsidRDefault="00B23BE0" w:rsidP="00B23BE0">
      <w:pPr>
        <w:pStyle w:val="a3"/>
        <w:widowControl w:val="0"/>
        <w:numPr>
          <w:ilvl w:val="0"/>
          <w:numId w:val="36"/>
        </w:numPr>
        <w:autoSpaceDE w:val="0"/>
        <w:autoSpaceDN w:val="0"/>
        <w:adjustRightInd w:val="0"/>
        <w:spacing w:after="240" w:line="440" w:lineRule="atLeast"/>
        <w:rPr>
          <w:rFonts w:ascii="Times Roman" w:hAnsi="Times Roman" w:cs="Times Roman"/>
          <w:color w:val="000000"/>
          <w:sz w:val="28"/>
          <w:szCs w:val="28"/>
          <w:lang w:val="en-US"/>
        </w:rPr>
      </w:pPr>
      <w:r w:rsidRPr="00E5288B">
        <w:rPr>
          <w:rFonts w:ascii="Times New Roman" w:hAnsi="Times New Roman" w:cs="Times New Roman"/>
          <w:color w:val="000000"/>
          <w:sz w:val="28"/>
          <w:szCs w:val="28"/>
        </w:rPr>
        <w:t xml:space="preserve">Селіванова О. О. Сучасна лінгвістика: напрями та проблеми. </w:t>
      </w:r>
      <w:r w:rsidRPr="00B23BE0">
        <w:rPr>
          <w:rFonts w:ascii="Times New Roman" w:hAnsi="Times New Roman" w:cs="Times New Roman"/>
          <w:color w:val="000000"/>
          <w:sz w:val="28"/>
          <w:szCs w:val="28"/>
          <w:lang w:val="en-US"/>
        </w:rPr>
        <w:t xml:space="preserve">Полтава: Довкілля-К, 2008. 711 c. </w:t>
      </w:r>
    </w:p>
    <w:p w14:paraId="7C32EAAA" w14:textId="553575C2" w:rsidR="00AA7D62" w:rsidRPr="0021561A"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935F22">
        <w:rPr>
          <w:rFonts w:ascii="Times New Roman" w:hAnsi="Times New Roman" w:cs="Times New Roman"/>
          <w:sz w:val="28"/>
          <w:szCs w:val="28"/>
        </w:rPr>
        <w:t xml:space="preserve">Скляренко О. Типологічна ономастика: У 5 кн. </w:t>
      </w:r>
      <w:r w:rsidRPr="00E5288B">
        <w:rPr>
          <w:rFonts w:ascii="Times New Roman" w:hAnsi="Times New Roman" w:cs="Times New Roman"/>
          <w:sz w:val="28"/>
          <w:szCs w:val="28"/>
        </w:rPr>
        <w:t xml:space="preserve">Кн. </w:t>
      </w:r>
      <w:proofErr w:type="gramStart"/>
      <w:r w:rsidRPr="00E5288B">
        <w:rPr>
          <w:rFonts w:ascii="Times New Roman" w:hAnsi="Times New Roman" w:cs="Times New Roman"/>
          <w:sz w:val="28"/>
          <w:szCs w:val="28"/>
        </w:rPr>
        <w:t>2 :</w:t>
      </w:r>
      <w:proofErr w:type="gramEnd"/>
      <w:r w:rsidRPr="00E5288B">
        <w:rPr>
          <w:rFonts w:ascii="Times New Roman" w:hAnsi="Times New Roman" w:cs="Times New Roman"/>
          <w:sz w:val="28"/>
          <w:szCs w:val="28"/>
        </w:rPr>
        <w:t xml:space="preserve"> Ономастичний слов</w:t>
      </w:r>
      <w:r w:rsidR="00CF4637" w:rsidRPr="00E5288B">
        <w:rPr>
          <w:rFonts w:ascii="Times New Roman" w:hAnsi="Times New Roman" w:cs="Times New Roman"/>
          <w:sz w:val="28"/>
          <w:szCs w:val="28"/>
        </w:rPr>
        <w:t xml:space="preserve">отвір у типологічному ракурсі. </w:t>
      </w:r>
      <w:r w:rsidR="00CF4637">
        <w:rPr>
          <w:rFonts w:ascii="Times New Roman" w:hAnsi="Times New Roman" w:cs="Times New Roman"/>
          <w:sz w:val="28"/>
          <w:szCs w:val="28"/>
          <w:lang w:val="en-US"/>
        </w:rPr>
        <w:t xml:space="preserve">Одеса, 2013. – Кн. 2. </w:t>
      </w:r>
      <w:r w:rsidRPr="00AA7D62">
        <w:rPr>
          <w:rFonts w:ascii="Times New Roman" w:hAnsi="Times New Roman" w:cs="Times New Roman"/>
          <w:sz w:val="28"/>
          <w:szCs w:val="28"/>
          <w:lang w:val="en-US"/>
        </w:rPr>
        <w:t>408 с.</w:t>
      </w:r>
    </w:p>
    <w:p w14:paraId="330C8B67" w14:textId="58E66E01" w:rsidR="00AA7D62" w:rsidRPr="00B23BE0" w:rsidRDefault="00AA7D62" w:rsidP="0021561A">
      <w:pPr>
        <w:numPr>
          <w:ilvl w:val="0"/>
          <w:numId w:val="36"/>
        </w:numPr>
        <w:spacing w:line="360" w:lineRule="auto"/>
        <w:contextualSpacing/>
        <w:jc w:val="both"/>
        <w:outlineLvl w:val="0"/>
        <w:rPr>
          <w:rFonts w:ascii="Times New Roman" w:eastAsia="Times New Roman" w:hAnsi="Times New Roman"/>
          <w:kern w:val="36"/>
          <w:sz w:val="28"/>
          <w:szCs w:val="28"/>
          <w:shd w:val="clear" w:color="auto" w:fill="FFFFFF"/>
        </w:rPr>
      </w:pPr>
      <w:r w:rsidRPr="00AA7F68">
        <w:rPr>
          <w:rFonts w:ascii="Times New Roman" w:hAnsi="Times New Roman"/>
          <w:sz w:val="28"/>
          <w:szCs w:val="28"/>
          <w:shd w:val="clear" w:color="auto" w:fill="FFFFFF"/>
        </w:rPr>
        <w:t>Чумак</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Г</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Перекладацька</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стратегія</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В</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Морозова</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при</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передачі</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власних</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імен</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в</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українських</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перекладах</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авторських</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дитячих</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казок</w:t>
      </w:r>
      <w:r w:rsidRPr="00E5288B">
        <w:rPr>
          <w:rFonts w:ascii="Times New Roman" w:hAnsi="Times New Roman"/>
          <w:sz w:val="28"/>
          <w:szCs w:val="28"/>
          <w:shd w:val="clear" w:color="auto" w:fill="FFFFFF"/>
          <w:lang w:val="en-US"/>
        </w:rPr>
        <w:t xml:space="preserve"> / </w:t>
      </w:r>
      <w:r w:rsidRPr="00AA7F68">
        <w:rPr>
          <w:rFonts w:ascii="Times New Roman" w:hAnsi="Times New Roman"/>
          <w:sz w:val="28"/>
          <w:szCs w:val="28"/>
          <w:shd w:val="clear" w:color="auto" w:fill="FFFFFF"/>
        </w:rPr>
        <w:t>Галина</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Чумак</w:t>
      </w:r>
      <w:r w:rsidRPr="00E5288B">
        <w:rPr>
          <w:rFonts w:ascii="Times New Roman" w:hAnsi="Times New Roman"/>
          <w:sz w:val="28"/>
          <w:szCs w:val="28"/>
          <w:shd w:val="clear" w:color="auto" w:fill="FFFFFF"/>
          <w:lang w:val="en-US"/>
        </w:rPr>
        <w:t xml:space="preserve"> // Studia </w:t>
      </w:r>
      <w:proofErr w:type="gramStart"/>
      <w:r w:rsidRPr="00E5288B">
        <w:rPr>
          <w:rFonts w:ascii="Times New Roman" w:hAnsi="Times New Roman"/>
          <w:sz w:val="28"/>
          <w:szCs w:val="28"/>
          <w:shd w:val="clear" w:color="auto" w:fill="FFFFFF"/>
          <w:lang w:val="en-US"/>
        </w:rPr>
        <w:t>Methodologica :</w:t>
      </w:r>
      <w:proofErr w:type="gramEnd"/>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науковий</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збірник</w:t>
      </w:r>
      <w:r w:rsidRPr="00E5288B">
        <w:rPr>
          <w:rFonts w:ascii="Times New Roman" w:hAnsi="Times New Roman"/>
          <w:sz w:val="28"/>
          <w:szCs w:val="28"/>
          <w:shd w:val="clear" w:color="auto" w:fill="FFFFFF"/>
          <w:lang w:val="en-US"/>
        </w:rPr>
        <w:t>] / </w:t>
      </w:r>
      <w:r w:rsidRPr="00AA7F68">
        <w:rPr>
          <w:rFonts w:ascii="Times New Roman" w:hAnsi="Times New Roman"/>
          <w:sz w:val="28"/>
          <w:szCs w:val="28"/>
          <w:shd w:val="clear" w:color="auto" w:fill="FFFFFF"/>
        </w:rPr>
        <w:t>гол</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ред</w:t>
      </w:r>
      <w:r w:rsidRPr="00E5288B">
        <w:rPr>
          <w:rFonts w:ascii="Times New Roman" w:hAnsi="Times New Roman"/>
          <w:sz w:val="28"/>
          <w:szCs w:val="28"/>
          <w:shd w:val="clear" w:color="auto" w:fill="FFFFFF"/>
          <w:lang w:val="en-US"/>
        </w:rPr>
        <w:t xml:space="preserve">. </w:t>
      </w:r>
      <w:r w:rsidRPr="00AA7F68">
        <w:rPr>
          <w:rFonts w:ascii="Times New Roman" w:hAnsi="Times New Roman"/>
          <w:sz w:val="28"/>
          <w:szCs w:val="28"/>
          <w:shd w:val="clear" w:color="auto" w:fill="FFFFFF"/>
        </w:rPr>
        <w:t>Р. Гром'як; відп. ред. І. Папуша ; редкол.: О. Куца, Н. По</w:t>
      </w:r>
      <w:r w:rsidR="00CF4637">
        <w:rPr>
          <w:rFonts w:ascii="Times New Roman" w:hAnsi="Times New Roman"/>
          <w:sz w:val="28"/>
          <w:szCs w:val="28"/>
          <w:shd w:val="clear" w:color="auto" w:fill="FFFFFF"/>
        </w:rPr>
        <w:t>плавська, М. Ткачук [та ін.]. </w:t>
      </w:r>
      <w:r w:rsidRPr="00AA7F68">
        <w:rPr>
          <w:rFonts w:ascii="Times New Roman" w:hAnsi="Times New Roman"/>
          <w:sz w:val="28"/>
          <w:szCs w:val="28"/>
          <w:shd w:val="clear" w:color="auto" w:fill="FFFFFF"/>
        </w:rPr>
        <w:t>Тернопіль : ТНПУ, 2012.</w:t>
      </w:r>
      <w:r w:rsidR="00CF4637">
        <w:rPr>
          <w:rFonts w:ascii="Times New Roman" w:hAnsi="Times New Roman"/>
          <w:sz w:val="28"/>
          <w:szCs w:val="28"/>
          <w:shd w:val="clear" w:color="auto" w:fill="FFFFFF"/>
        </w:rPr>
        <w:t>  Вип. 34. </w:t>
      </w:r>
      <w:r w:rsidRPr="00AA7F68">
        <w:rPr>
          <w:rFonts w:ascii="Times New Roman" w:hAnsi="Times New Roman"/>
          <w:sz w:val="28"/>
          <w:szCs w:val="28"/>
          <w:shd w:val="clear" w:color="auto" w:fill="FFFFFF"/>
        </w:rPr>
        <w:t xml:space="preserve"> C. 300-306. </w:t>
      </w:r>
    </w:p>
    <w:p w14:paraId="69DF700C" w14:textId="21518047" w:rsidR="00B23BE0" w:rsidRPr="00E5288B" w:rsidRDefault="00B23BE0" w:rsidP="00B23BE0">
      <w:pPr>
        <w:pStyle w:val="a3"/>
        <w:widowControl w:val="0"/>
        <w:numPr>
          <w:ilvl w:val="0"/>
          <w:numId w:val="36"/>
        </w:numPr>
        <w:autoSpaceDE w:val="0"/>
        <w:autoSpaceDN w:val="0"/>
        <w:adjustRightInd w:val="0"/>
        <w:spacing w:after="240" w:line="440" w:lineRule="atLeast"/>
        <w:rPr>
          <w:rFonts w:ascii="Times Roman" w:hAnsi="Times Roman" w:cs="Times Roman"/>
          <w:color w:val="000000"/>
          <w:sz w:val="28"/>
          <w:szCs w:val="28"/>
        </w:rPr>
      </w:pPr>
      <w:r w:rsidRPr="00E5288B">
        <w:rPr>
          <w:rFonts w:ascii="Times New Roman" w:hAnsi="Times New Roman" w:cs="Times New Roman"/>
          <w:color w:val="000000"/>
          <w:sz w:val="28"/>
          <w:szCs w:val="28"/>
        </w:rPr>
        <w:t xml:space="preserve">Швачко С. О. Об’єкти перекладознавства: монографія. Суми: Сумський державний університет, 2019. 222 с. </w:t>
      </w:r>
    </w:p>
    <w:p w14:paraId="37AAABCD" w14:textId="24BB4D58" w:rsidR="00D42E80" w:rsidRPr="00B23BE0" w:rsidRDefault="00D42E80" w:rsidP="00B23BE0">
      <w:pPr>
        <w:numPr>
          <w:ilvl w:val="0"/>
          <w:numId w:val="36"/>
        </w:numPr>
        <w:spacing w:line="360" w:lineRule="auto"/>
        <w:contextualSpacing/>
        <w:jc w:val="both"/>
        <w:outlineLvl w:val="0"/>
        <w:rPr>
          <w:rFonts w:ascii="Times New Roman" w:eastAsia="Times New Roman" w:hAnsi="Times New Roman"/>
          <w:kern w:val="36"/>
          <w:sz w:val="28"/>
          <w:szCs w:val="28"/>
          <w:shd w:val="clear" w:color="auto" w:fill="FFFFFF"/>
        </w:rPr>
      </w:pPr>
      <w:r w:rsidRPr="00E5288B">
        <w:rPr>
          <w:rFonts w:ascii="Times New Roman" w:hAnsi="Times New Roman" w:cs="Times New Roman"/>
          <w:sz w:val="28"/>
          <w:szCs w:val="28"/>
          <w:lang w:val="en-US"/>
        </w:rPr>
        <w:t xml:space="preserve">Vinay, J.-P., &amp; Darbelnet, J. </w:t>
      </w:r>
      <w:r w:rsidRPr="00E5288B">
        <w:rPr>
          <w:rFonts w:ascii="Times New Roman" w:hAnsi="Times New Roman" w:cs="Times New Roman"/>
          <w:iCs/>
          <w:sz w:val="28"/>
          <w:szCs w:val="28"/>
          <w:lang w:val="en-US"/>
        </w:rPr>
        <w:t>Comparative Stylistics of French and English: A Methodology for Translation</w:t>
      </w:r>
      <w:r w:rsidRPr="00E5288B">
        <w:rPr>
          <w:rFonts w:ascii="Times New Roman" w:hAnsi="Times New Roman" w:cs="Times New Roman"/>
          <w:sz w:val="28"/>
          <w:szCs w:val="28"/>
          <w:lang w:val="en-US"/>
        </w:rPr>
        <w:t xml:space="preserve">. </w:t>
      </w:r>
      <w:r w:rsidRPr="00B23BE0">
        <w:rPr>
          <w:rFonts w:ascii="Times New Roman" w:hAnsi="Times New Roman" w:cs="Times New Roman"/>
          <w:sz w:val="28"/>
          <w:szCs w:val="28"/>
        </w:rPr>
        <w:t>John Benjamins.</w:t>
      </w:r>
      <w:r w:rsidR="00AC6CB8" w:rsidRPr="00B23BE0">
        <w:rPr>
          <w:rFonts w:ascii="Times New Roman" w:hAnsi="Times New Roman" w:cs="Times New Roman"/>
          <w:sz w:val="28"/>
          <w:szCs w:val="28"/>
        </w:rPr>
        <w:t xml:space="preserve"> 1995. P. 234.</w:t>
      </w:r>
    </w:p>
    <w:p w14:paraId="3451B233" w14:textId="44323F41" w:rsidR="00D42E80" w:rsidRPr="00AC6CB8" w:rsidRDefault="00D42E80" w:rsidP="0021561A">
      <w:pPr>
        <w:numPr>
          <w:ilvl w:val="0"/>
          <w:numId w:val="36"/>
        </w:numPr>
        <w:spacing w:after="160" w:line="360" w:lineRule="auto"/>
        <w:jc w:val="both"/>
        <w:rPr>
          <w:rFonts w:ascii="Times New Roman" w:hAnsi="Times New Roman" w:cs="Times New Roman"/>
          <w:sz w:val="28"/>
          <w:szCs w:val="28"/>
        </w:rPr>
      </w:pPr>
      <w:r w:rsidRPr="00E5288B">
        <w:rPr>
          <w:rFonts w:ascii="Times New Roman" w:hAnsi="Times New Roman" w:cs="Times New Roman"/>
          <w:sz w:val="28"/>
          <w:szCs w:val="28"/>
          <w:lang w:val="en-US"/>
        </w:rPr>
        <w:t xml:space="preserve">Bassnett, S. </w:t>
      </w:r>
      <w:r w:rsidRPr="00E5288B">
        <w:rPr>
          <w:rFonts w:ascii="Times New Roman" w:hAnsi="Times New Roman" w:cs="Times New Roman"/>
          <w:iCs/>
          <w:sz w:val="28"/>
          <w:szCs w:val="28"/>
          <w:lang w:val="en-US"/>
        </w:rPr>
        <w:t>Translation Studies</w:t>
      </w:r>
      <w:r w:rsidRPr="00E5288B">
        <w:rPr>
          <w:rFonts w:ascii="Times New Roman" w:hAnsi="Times New Roman" w:cs="Times New Roman"/>
          <w:sz w:val="28"/>
          <w:szCs w:val="28"/>
          <w:lang w:val="en-US"/>
        </w:rPr>
        <w:t>. Routledge.</w:t>
      </w:r>
      <w:r w:rsidR="00AC6CB8" w:rsidRPr="00E5288B">
        <w:rPr>
          <w:rFonts w:ascii="Times New Roman" w:hAnsi="Times New Roman" w:cs="Times New Roman"/>
          <w:sz w:val="28"/>
          <w:szCs w:val="28"/>
          <w:lang w:val="en-US"/>
        </w:rPr>
        <w:t xml:space="preserve"> </w:t>
      </w:r>
      <w:r w:rsidR="00AC6CB8" w:rsidRPr="00AC6CB8">
        <w:rPr>
          <w:rFonts w:ascii="Times New Roman" w:hAnsi="Times New Roman" w:cs="Times New Roman"/>
          <w:sz w:val="28"/>
          <w:szCs w:val="28"/>
        </w:rPr>
        <w:t>2020. P.76.</w:t>
      </w:r>
    </w:p>
    <w:p w14:paraId="36947AEC" w14:textId="5B2828B6" w:rsidR="00D42E80" w:rsidRPr="00AC6CB8" w:rsidRDefault="00D42E80" w:rsidP="0021561A">
      <w:pPr>
        <w:numPr>
          <w:ilvl w:val="0"/>
          <w:numId w:val="36"/>
        </w:numPr>
        <w:spacing w:after="160" w:line="360" w:lineRule="auto"/>
        <w:jc w:val="both"/>
        <w:rPr>
          <w:rFonts w:ascii="Times New Roman" w:hAnsi="Times New Roman" w:cs="Times New Roman"/>
          <w:sz w:val="28"/>
          <w:szCs w:val="28"/>
        </w:rPr>
      </w:pPr>
      <w:r w:rsidRPr="00E5288B">
        <w:rPr>
          <w:rFonts w:ascii="Times New Roman" w:hAnsi="Times New Roman" w:cs="Times New Roman"/>
          <w:sz w:val="28"/>
          <w:szCs w:val="28"/>
          <w:lang w:val="en-US"/>
        </w:rPr>
        <w:t xml:space="preserve">Lefevere, A. </w:t>
      </w:r>
      <w:r w:rsidRPr="00E5288B">
        <w:rPr>
          <w:rFonts w:ascii="Times New Roman" w:hAnsi="Times New Roman" w:cs="Times New Roman"/>
          <w:iCs/>
          <w:sz w:val="28"/>
          <w:szCs w:val="28"/>
          <w:lang w:val="en-US"/>
        </w:rPr>
        <w:t>Translation, Rewriting, and the Manipulation of Literary Fame</w:t>
      </w:r>
      <w:r w:rsidRPr="00E5288B">
        <w:rPr>
          <w:rFonts w:ascii="Times New Roman" w:hAnsi="Times New Roman" w:cs="Times New Roman"/>
          <w:sz w:val="28"/>
          <w:szCs w:val="28"/>
          <w:lang w:val="en-US"/>
        </w:rPr>
        <w:t xml:space="preserve">. </w:t>
      </w:r>
      <w:r w:rsidRPr="00AC6CB8">
        <w:rPr>
          <w:rFonts w:ascii="Times New Roman" w:hAnsi="Times New Roman" w:cs="Times New Roman"/>
          <w:sz w:val="28"/>
          <w:szCs w:val="28"/>
        </w:rPr>
        <w:t>Routledge.</w:t>
      </w:r>
      <w:r w:rsidR="00AC6CB8" w:rsidRPr="00AC6CB8">
        <w:rPr>
          <w:rFonts w:ascii="Times New Roman" w:hAnsi="Times New Roman" w:cs="Times New Roman"/>
          <w:sz w:val="28"/>
          <w:szCs w:val="28"/>
        </w:rPr>
        <w:t xml:space="preserve"> 2022. P. 165.</w:t>
      </w:r>
    </w:p>
    <w:p w14:paraId="032EB4B1" w14:textId="499288EF" w:rsidR="00D42E80" w:rsidRPr="00AC6CB8" w:rsidRDefault="00D42E80" w:rsidP="0021561A">
      <w:pPr>
        <w:numPr>
          <w:ilvl w:val="0"/>
          <w:numId w:val="36"/>
        </w:numPr>
        <w:spacing w:after="160" w:line="360" w:lineRule="auto"/>
        <w:jc w:val="both"/>
        <w:rPr>
          <w:rFonts w:ascii="Times New Roman" w:hAnsi="Times New Roman" w:cs="Times New Roman"/>
          <w:sz w:val="28"/>
          <w:szCs w:val="28"/>
        </w:rPr>
      </w:pPr>
      <w:r w:rsidRPr="00E5288B">
        <w:rPr>
          <w:rFonts w:ascii="Times New Roman" w:hAnsi="Times New Roman" w:cs="Times New Roman"/>
          <w:sz w:val="28"/>
          <w:szCs w:val="28"/>
          <w:lang w:val="en-US"/>
        </w:rPr>
        <w:t xml:space="preserve">Mason, I. </w:t>
      </w:r>
      <w:r w:rsidRPr="00E5288B">
        <w:rPr>
          <w:rFonts w:ascii="Times New Roman" w:hAnsi="Times New Roman" w:cs="Times New Roman"/>
          <w:iCs/>
          <w:sz w:val="28"/>
          <w:szCs w:val="28"/>
          <w:lang w:val="en-US"/>
        </w:rPr>
        <w:t>Pragmatics and Translation: Explorations in Intercultural Communication</w:t>
      </w:r>
      <w:r w:rsidRPr="00E5288B">
        <w:rPr>
          <w:rFonts w:ascii="Times New Roman" w:hAnsi="Times New Roman" w:cs="Times New Roman"/>
          <w:sz w:val="28"/>
          <w:szCs w:val="28"/>
          <w:lang w:val="en-US"/>
        </w:rPr>
        <w:t xml:space="preserve">. </w:t>
      </w:r>
      <w:r w:rsidRPr="00AC6CB8">
        <w:rPr>
          <w:rFonts w:ascii="Times New Roman" w:hAnsi="Times New Roman" w:cs="Times New Roman"/>
          <w:sz w:val="28"/>
          <w:szCs w:val="28"/>
        </w:rPr>
        <w:t>Cambridge University Press.</w:t>
      </w:r>
      <w:r w:rsidR="00AC6CB8" w:rsidRPr="00AC6CB8">
        <w:rPr>
          <w:rFonts w:ascii="Times New Roman" w:hAnsi="Times New Roman" w:cs="Times New Roman"/>
          <w:sz w:val="28"/>
          <w:szCs w:val="28"/>
        </w:rPr>
        <w:t xml:space="preserve"> 2003. </w:t>
      </w:r>
      <w:r w:rsidR="00AC6CB8" w:rsidRPr="00AC6CB8">
        <w:rPr>
          <w:rFonts w:ascii="Times New Roman" w:hAnsi="Times New Roman" w:cs="Times New Roman"/>
          <w:sz w:val="28"/>
          <w:szCs w:val="28"/>
          <w:lang w:val="en-US"/>
        </w:rPr>
        <w:t>P. 98.</w:t>
      </w:r>
    </w:p>
    <w:p w14:paraId="2D52836C" w14:textId="72BAC949" w:rsidR="00D42E80" w:rsidRPr="00AC6CB8" w:rsidRDefault="00D42E80" w:rsidP="0021561A">
      <w:pPr>
        <w:numPr>
          <w:ilvl w:val="0"/>
          <w:numId w:val="36"/>
        </w:numPr>
        <w:spacing w:after="160" w:line="360" w:lineRule="auto"/>
        <w:jc w:val="both"/>
        <w:rPr>
          <w:rFonts w:ascii="Times New Roman" w:hAnsi="Times New Roman" w:cs="Times New Roman"/>
          <w:sz w:val="28"/>
          <w:szCs w:val="28"/>
        </w:rPr>
      </w:pPr>
      <w:r w:rsidRPr="00E5288B">
        <w:rPr>
          <w:rFonts w:ascii="Times New Roman" w:hAnsi="Times New Roman" w:cs="Times New Roman"/>
          <w:sz w:val="28"/>
          <w:szCs w:val="28"/>
          <w:lang w:val="en-US"/>
        </w:rPr>
        <w:t xml:space="preserve">Newmark, P. </w:t>
      </w:r>
      <w:r w:rsidRPr="00E5288B">
        <w:rPr>
          <w:rFonts w:ascii="Times New Roman" w:hAnsi="Times New Roman" w:cs="Times New Roman"/>
          <w:iCs/>
          <w:sz w:val="28"/>
          <w:szCs w:val="28"/>
          <w:lang w:val="en-US"/>
        </w:rPr>
        <w:t>A Textbook of Translation</w:t>
      </w:r>
      <w:r w:rsidRPr="00E5288B">
        <w:rPr>
          <w:rFonts w:ascii="Times New Roman" w:hAnsi="Times New Roman" w:cs="Times New Roman"/>
          <w:sz w:val="28"/>
          <w:szCs w:val="28"/>
          <w:lang w:val="en-US"/>
        </w:rPr>
        <w:t xml:space="preserve">. </w:t>
      </w:r>
      <w:r w:rsidRPr="00AC6CB8">
        <w:rPr>
          <w:rFonts w:ascii="Times New Roman" w:hAnsi="Times New Roman" w:cs="Times New Roman"/>
          <w:sz w:val="28"/>
          <w:szCs w:val="28"/>
        </w:rPr>
        <w:t>Prentice Hall. 1988</w:t>
      </w:r>
      <w:r w:rsidR="00AC6CB8" w:rsidRPr="00AC6CB8">
        <w:rPr>
          <w:rFonts w:ascii="Times New Roman" w:hAnsi="Times New Roman" w:cs="Times New Roman"/>
          <w:sz w:val="28"/>
          <w:szCs w:val="28"/>
        </w:rPr>
        <w:t>. Р. 236.</w:t>
      </w:r>
    </w:p>
    <w:p w14:paraId="6851B3DC" w14:textId="227EBA38" w:rsidR="00D42E80" w:rsidRPr="00AA7D62" w:rsidRDefault="00D42E80" w:rsidP="0021561A">
      <w:pPr>
        <w:numPr>
          <w:ilvl w:val="0"/>
          <w:numId w:val="36"/>
        </w:numPr>
        <w:spacing w:after="160" w:line="360" w:lineRule="auto"/>
        <w:jc w:val="both"/>
        <w:rPr>
          <w:rFonts w:ascii="Times New Roman" w:hAnsi="Times New Roman" w:cs="Times New Roman"/>
          <w:sz w:val="28"/>
          <w:szCs w:val="28"/>
          <w:lang w:val="en-US"/>
        </w:rPr>
      </w:pPr>
      <w:r w:rsidRPr="00E5288B">
        <w:rPr>
          <w:rFonts w:ascii="Times New Roman" w:hAnsi="Times New Roman" w:cs="Times New Roman"/>
          <w:sz w:val="28"/>
          <w:szCs w:val="28"/>
          <w:lang w:val="en-US"/>
        </w:rPr>
        <w:t xml:space="preserve">Nord, C. </w:t>
      </w:r>
      <w:r w:rsidRPr="00E5288B">
        <w:rPr>
          <w:rFonts w:ascii="Times New Roman" w:hAnsi="Times New Roman" w:cs="Times New Roman"/>
          <w:iCs/>
          <w:sz w:val="28"/>
          <w:szCs w:val="28"/>
          <w:lang w:val="en-US"/>
        </w:rPr>
        <w:t>Translating as a Purposeful Activity: Functionalist Approaches Explained</w:t>
      </w:r>
      <w:r w:rsidRPr="00E5288B">
        <w:rPr>
          <w:rFonts w:ascii="Times New Roman" w:hAnsi="Times New Roman" w:cs="Times New Roman"/>
          <w:sz w:val="28"/>
          <w:szCs w:val="28"/>
          <w:lang w:val="en-US"/>
        </w:rPr>
        <w:t xml:space="preserve">. </w:t>
      </w:r>
      <w:r w:rsidRPr="00AC6CB8">
        <w:rPr>
          <w:rFonts w:ascii="Times New Roman" w:hAnsi="Times New Roman" w:cs="Times New Roman"/>
          <w:sz w:val="28"/>
          <w:szCs w:val="28"/>
        </w:rPr>
        <w:t>Routledge.</w:t>
      </w:r>
      <w:r w:rsidRPr="00AA7D62">
        <w:rPr>
          <w:rFonts w:ascii="Times New Roman" w:hAnsi="Times New Roman" w:cs="Times New Roman"/>
          <w:sz w:val="28"/>
          <w:szCs w:val="28"/>
          <w:lang w:val="en-US"/>
        </w:rPr>
        <w:t xml:space="preserve"> </w:t>
      </w:r>
      <w:r w:rsidR="00AA7D62">
        <w:rPr>
          <w:rFonts w:ascii="Times New Roman" w:hAnsi="Times New Roman" w:cs="Times New Roman"/>
          <w:sz w:val="28"/>
          <w:szCs w:val="28"/>
        </w:rPr>
        <w:t>1997</w:t>
      </w:r>
      <w:r w:rsidR="00AA7D62" w:rsidRPr="00AA7D62">
        <w:rPr>
          <w:rFonts w:ascii="Times New Roman" w:hAnsi="Times New Roman" w:cs="Times New Roman"/>
          <w:sz w:val="28"/>
          <w:szCs w:val="28"/>
        </w:rPr>
        <w:t>.</w:t>
      </w:r>
      <w:r w:rsidR="00AA7D62">
        <w:rPr>
          <w:rFonts w:ascii="Times New Roman" w:hAnsi="Times New Roman" w:cs="Times New Roman"/>
          <w:sz w:val="28"/>
          <w:szCs w:val="28"/>
        </w:rPr>
        <w:t xml:space="preserve"> Р. </w:t>
      </w:r>
      <w:r w:rsidR="00AC6CB8">
        <w:rPr>
          <w:rFonts w:ascii="Times New Roman" w:hAnsi="Times New Roman" w:cs="Times New Roman"/>
          <w:sz w:val="28"/>
          <w:szCs w:val="28"/>
        </w:rPr>
        <w:t>76.</w:t>
      </w:r>
    </w:p>
    <w:p w14:paraId="1170BEC0" w14:textId="216DF0D1" w:rsidR="00D42E80" w:rsidRDefault="00D42E80" w:rsidP="0021561A">
      <w:pPr>
        <w:numPr>
          <w:ilvl w:val="0"/>
          <w:numId w:val="36"/>
        </w:numPr>
        <w:spacing w:after="160" w:line="360" w:lineRule="auto"/>
        <w:jc w:val="both"/>
        <w:rPr>
          <w:rFonts w:ascii="Times New Roman" w:hAnsi="Times New Roman" w:cs="Times New Roman"/>
          <w:sz w:val="28"/>
          <w:szCs w:val="28"/>
          <w:lang w:val="en-US"/>
        </w:rPr>
      </w:pPr>
      <w:r w:rsidRPr="00AA7D62">
        <w:rPr>
          <w:rFonts w:ascii="Times New Roman" w:hAnsi="Times New Roman" w:cs="Times New Roman"/>
          <w:sz w:val="28"/>
          <w:szCs w:val="28"/>
          <w:lang w:val="en-US"/>
        </w:rPr>
        <w:t>Ordudari M. Translation Procedures, Strategies and Methods. Translation Journal. Vol. 11. No 3. 2007. URL: http://translationj ournal.net/journal/41culture.htm</w:t>
      </w:r>
    </w:p>
    <w:p w14:paraId="0E73697F" w14:textId="77777777" w:rsidR="0021561A" w:rsidRDefault="0021561A" w:rsidP="0021561A">
      <w:pPr>
        <w:pStyle w:val="a3"/>
        <w:tabs>
          <w:tab w:val="right" w:pos="567"/>
          <w:tab w:val="right" w:pos="9242"/>
        </w:tabs>
        <w:spacing w:line="360" w:lineRule="auto"/>
        <w:jc w:val="center"/>
        <w:rPr>
          <w:rFonts w:ascii="Times New Roman" w:eastAsia="Times New Roman" w:hAnsi="Times New Roman" w:cs="Times New Roman"/>
          <w:b/>
          <w:sz w:val="28"/>
          <w:szCs w:val="28"/>
          <w:lang w:val="uk-UA"/>
        </w:rPr>
      </w:pPr>
      <w:r w:rsidRPr="00B23BE0">
        <w:rPr>
          <w:rFonts w:ascii="Times New Roman" w:eastAsia="Times New Roman" w:hAnsi="Times New Roman" w:cs="Times New Roman"/>
          <w:b/>
          <w:sz w:val="28"/>
          <w:szCs w:val="28"/>
        </w:rPr>
        <w:t>ЕЛЕКТРОННІ ДЖЕРЕЛА</w:t>
      </w:r>
    </w:p>
    <w:p w14:paraId="74926282" w14:textId="77777777" w:rsidR="00AE06D3" w:rsidRPr="00AE06D3" w:rsidRDefault="00AE06D3" w:rsidP="0021561A">
      <w:pPr>
        <w:pStyle w:val="a3"/>
        <w:tabs>
          <w:tab w:val="right" w:pos="567"/>
          <w:tab w:val="right" w:pos="9242"/>
        </w:tabs>
        <w:spacing w:line="360" w:lineRule="auto"/>
        <w:jc w:val="center"/>
        <w:rPr>
          <w:rFonts w:ascii="Times New Roman" w:eastAsia="Times New Roman" w:hAnsi="Times New Roman" w:cs="Times New Roman"/>
          <w:sz w:val="28"/>
          <w:szCs w:val="28"/>
          <w:lang w:val="uk-UA"/>
        </w:rPr>
      </w:pPr>
    </w:p>
    <w:p w14:paraId="7CA2EB2D" w14:textId="61787E5E" w:rsidR="0021561A" w:rsidRPr="00B23BE0" w:rsidRDefault="0021561A" w:rsidP="0021561A">
      <w:pPr>
        <w:pStyle w:val="a3"/>
        <w:numPr>
          <w:ilvl w:val="0"/>
          <w:numId w:val="36"/>
        </w:numPr>
        <w:tabs>
          <w:tab w:val="right" w:pos="567"/>
          <w:tab w:val="right" w:pos="9242"/>
        </w:tabs>
        <w:spacing w:line="360" w:lineRule="auto"/>
        <w:jc w:val="both"/>
        <w:rPr>
          <w:rFonts w:ascii="Times New Roman" w:eastAsia="Times New Roman" w:hAnsi="Times New Roman" w:cs="Times New Roman"/>
          <w:sz w:val="28"/>
          <w:szCs w:val="28"/>
        </w:rPr>
      </w:pPr>
      <w:r w:rsidRPr="00B23BE0">
        <w:rPr>
          <w:rFonts w:ascii="Times New Roman" w:eastAsia="Times New Roman" w:hAnsi="Times New Roman" w:cs="Times New Roman"/>
          <w:sz w:val="28"/>
          <w:szCs w:val="28"/>
        </w:rPr>
        <w:t xml:space="preserve"> Ліннік Л. Техніки перекладу: калькування [Електронний ресурс] / Л. Ліннік – Режим доступу до ресурсу: </w:t>
      </w:r>
      <w:hyperlink r:id="rId8">
        <w:r w:rsidRPr="00B23BE0">
          <w:rPr>
            <w:rFonts w:ascii="Times New Roman" w:eastAsia="Times New Roman" w:hAnsi="Times New Roman" w:cs="Times New Roman"/>
            <w:color w:val="1155CC"/>
            <w:sz w:val="28"/>
            <w:szCs w:val="28"/>
            <w:u w:val="single"/>
          </w:rPr>
          <w:t>https://profpereklad.ua/tehniki-perekladu-kalkuvannja/</w:t>
        </w:r>
      </w:hyperlink>
      <w:r w:rsidRPr="00B23BE0">
        <w:rPr>
          <w:rFonts w:ascii="Times New Roman" w:eastAsia="Times New Roman" w:hAnsi="Times New Roman" w:cs="Times New Roman"/>
          <w:sz w:val="28"/>
          <w:szCs w:val="28"/>
        </w:rPr>
        <w:t xml:space="preserve">. </w:t>
      </w:r>
    </w:p>
    <w:p w14:paraId="1125067A" w14:textId="4A64242A" w:rsidR="0021561A" w:rsidRPr="00B23BE0" w:rsidRDefault="0021561A" w:rsidP="0021561A">
      <w:pPr>
        <w:pStyle w:val="a3"/>
        <w:numPr>
          <w:ilvl w:val="0"/>
          <w:numId w:val="36"/>
        </w:numPr>
        <w:tabs>
          <w:tab w:val="right" w:pos="567"/>
          <w:tab w:val="right" w:pos="9242"/>
        </w:tabs>
        <w:spacing w:line="360" w:lineRule="auto"/>
        <w:jc w:val="both"/>
        <w:rPr>
          <w:rFonts w:ascii="Times New Roman" w:eastAsia="Times New Roman" w:hAnsi="Times New Roman" w:cs="Times New Roman"/>
          <w:sz w:val="28"/>
          <w:szCs w:val="28"/>
        </w:rPr>
      </w:pPr>
      <w:r w:rsidRPr="00B23BE0">
        <w:rPr>
          <w:rFonts w:ascii="Times New Roman" w:eastAsia="Times New Roman" w:hAnsi="Times New Roman" w:cs="Times New Roman"/>
          <w:sz w:val="28"/>
          <w:szCs w:val="28"/>
        </w:rPr>
        <w:t xml:space="preserve">Педан М. </w:t>
      </w:r>
      <w:r w:rsidR="00AE06D3" w:rsidRPr="00B23BE0">
        <w:rPr>
          <w:rFonts w:ascii="Times New Roman" w:eastAsia="Times New Roman" w:hAnsi="Times New Roman" w:cs="Times New Roman"/>
          <w:sz w:val="28"/>
          <w:szCs w:val="28"/>
        </w:rPr>
        <w:t>Особливості перекладу власних назв в художніх творах</w:t>
      </w:r>
      <w:r w:rsidRPr="00B23BE0">
        <w:rPr>
          <w:rFonts w:ascii="Times New Roman" w:eastAsia="Times New Roman" w:hAnsi="Times New Roman" w:cs="Times New Roman"/>
          <w:sz w:val="28"/>
          <w:szCs w:val="28"/>
        </w:rPr>
        <w:t xml:space="preserve"> [Е</w:t>
      </w:r>
      <w:r w:rsidR="00CF4637">
        <w:rPr>
          <w:rFonts w:ascii="Times New Roman" w:eastAsia="Times New Roman" w:hAnsi="Times New Roman" w:cs="Times New Roman"/>
          <w:sz w:val="28"/>
          <w:szCs w:val="28"/>
        </w:rPr>
        <w:t xml:space="preserve">лектронний ресурс] / М. Педан.  2013. </w:t>
      </w:r>
      <w:r w:rsidRPr="00B23BE0">
        <w:rPr>
          <w:rFonts w:ascii="Times New Roman" w:eastAsia="Times New Roman" w:hAnsi="Times New Roman" w:cs="Times New Roman"/>
          <w:sz w:val="28"/>
          <w:szCs w:val="28"/>
        </w:rPr>
        <w:t xml:space="preserve">Режим доступу до ресурсу: </w:t>
      </w:r>
      <w:hyperlink r:id="rId9">
        <w:r w:rsidRPr="00B23BE0">
          <w:rPr>
            <w:rFonts w:ascii="Times New Roman" w:eastAsia="Times New Roman" w:hAnsi="Times New Roman" w:cs="Times New Roman"/>
            <w:color w:val="1155CC"/>
            <w:sz w:val="28"/>
            <w:szCs w:val="28"/>
            <w:u w:val="single"/>
          </w:rPr>
          <w:t>http://confcontact.com/2013_04_17/25_Pedan.htm</w:t>
        </w:r>
      </w:hyperlink>
      <w:r w:rsidRPr="00B23BE0">
        <w:rPr>
          <w:rFonts w:ascii="Times New Roman" w:eastAsia="Times New Roman" w:hAnsi="Times New Roman" w:cs="Times New Roman"/>
          <w:sz w:val="28"/>
          <w:szCs w:val="28"/>
        </w:rPr>
        <w:t xml:space="preserve">. </w:t>
      </w:r>
    </w:p>
    <w:p w14:paraId="547623CD" w14:textId="77520050" w:rsidR="0021561A" w:rsidRPr="00B23BE0" w:rsidRDefault="0021561A" w:rsidP="0021561A">
      <w:pPr>
        <w:pStyle w:val="a3"/>
        <w:numPr>
          <w:ilvl w:val="0"/>
          <w:numId w:val="36"/>
        </w:numPr>
        <w:tabs>
          <w:tab w:val="right" w:pos="567"/>
          <w:tab w:val="right" w:pos="9242"/>
        </w:tabs>
        <w:spacing w:line="360" w:lineRule="auto"/>
        <w:jc w:val="both"/>
        <w:rPr>
          <w:rFonts w:ascii="Times New Roman" w:eastAsia="Times New Roman" w:hAnsi="Times New Roman" w:cs="Times New Roman"/>
          <w:sz w:val="28"/>
          <w:szCs w:val="28"/>
        </w:rPr>
      </w:pPr>
      <w:r w:rsidRPr="00B23BE0">
        <w:rPr>
          <w:rFonts w:ascii="Times New Roman" w:eastAsia="Times New Roman" w:hAnsi="Times New Roman" w:cs="Times New Roman"/>
          <w:sz w:val="28"/>
          <w:szCs w:val="28"/>
        </w:rPr>
        <w:t xml:space="preserve"> Практическая транскрипция [Електронний ресурс]. – 2018. – Режим доступу до ресурсу: https://studopedia.ru/19_395161_prakticheskaya-transkriptsiya.html.</w:t>
      </w:r>
    </w:p>
    <w:p w14:paraId="53485320" w14:textId="1FE2FA92" w:rsidR="0021561A" w:rsidRPr="00B23BE0" w:rsidRDefault="0021561A" w:rsidP="0021561A">
      <w:pPr>
        <w:pStyle w:val="a3"/>
        <w:numPr>
          <w:ilvl w:val="0"/>
          <w:numId w:val="36"/>
        </w:numPr>
        <w:tabs>
          <w:tab w:val="right" w:pos="567"/>
          <w:tab w:val="right" w:pos="9242"/>
        </w:tabs>
        <w:spacing w:line="360" w:lineRule="auto"/>
        <w:jc w:val="both"/>
        <w:rPr>
          <w:rFonts w:ascii="Times New Roman" w:eastAsia="Times New Roman" w:hAnsi="Times New Roman" w:cs="Times New Roman"/>
          <w:sz w:val="28"/>
          <w:szCs w:val="28"/>
        </w:rPr>
      </w:pPr>
      <w:r w:rsidRPr="00B23BE0">
        <w:rPr>
          <w:rFonts w:ascii="Times New Roman" w:eastAsia="Times New Roman" w:hAnsi="Times New Roman" w:cs="Times New Roman"/>
          <w:sz w:val="28"/>
          <w:szCs w:val="28"/>
        </w:rPr>
        <w:t xml:space="preserve"> Цвєркун Ю. Техніки перекладу: транспозиція [Електронний ресурс] / Ю. Цвєркун // Профпереклад – Режим доступу до ресурсу: </w:t>
      </w:r>
      <w:hyperlink r:id="rId10">
        <w:r w:rsidRPr="00B23BE0">
          <w:rPr>
            <w:rFonts w:ascii="Times New Roman" w:eastAsia="Times New Roman" w:hAnsi="Times New Roman" w:cs="Times New Roman"/>
            <w:color w:val="0563C1"/>
            <w:sz w:val="28"/>
            <w:szCs w:val="28"/>
            <w:u w:val="single"/>
          </w:rPr>
          <w:t>https://profpereklad.ua/uk/tehniki-perekladu-transpozicija/</w:t>
        </w:r>
      </w:hyperlink>
      <w:r w:rsidRPr="00B23BE0">
        <w:rPr>
          <w:rFonts w:ascii="Times New Roman" w:eastAsia="Times New Roman" w:hAnsi="Times New Roman" w:cs="Times New Roman"/>
          <w:sz w:val="28"/>
          <w:szCs w:val="28"/>
        </w:rPr>
        <w:t>.</w:t>
      </w:r>
    </w:p>
    <w:p w14:paraId="3BB97622" w14:textId="77777777" w:rsidR="00B23BE0" w:rsidRPr="00A57458" w:rsidRDefault="00B23BE0" w:rsidP="00A57458">
      <w:pPr>
        <w:spacing w:after="160" w:line="360" w:lineRule="auto"/>
        <w:rPr>
          <w:rFonts w:ascii="Times New Roman" w:hAnsi="Times New Roman" w:cs="Times New Roman"/>
          <w:b/>
          <w:sz w:val="28"/>
          <w:szCs w:val="28"/>
          <w:lang w:val="uk-UA"/>
        </w:rPr>
      </w:pPr>
    </w:p>
    <w:p w14:paraId="3E14607F" w14:textId="415D8D2E" w:rsidR="00BC7CE2" w:rsidRPr="0021561A" w:rsidRDefault="00BC7CE2" w:rsidP="0021561A">
      <w:pPr>
        <w:pStyle w:val="a3"/>
        <w:spacing w:after="160" w:line="360" w:lineRule="auto"/>
        <w:jc w:val="center"/>
        <w:rPr>
          <w:rFonts w:ascii="Times New Roman" w:hAnsi="Times New Roman" w:cs="Times New Roman"/>
          <w:b/>
          <w:sz w:val="28"/>
          <w:szCs w:val="28"/>
          <w:lang w:val="uk-UA"/>
        </w:rPr>
      </w:pPr>
      <w:r w:rsidRPr="0021561A">
        <w:rPr>
          <w:rFonts w:ascii="Times New Roman" w:hAnsi="Times New Roman" w:cs="Times New Roman"/>
          <w:b/>
          <w:sz w:val="28"/>
          <w:szCs w:val="28"/>
          <w:lang w:val="en-US"/>
        </w:rPr>
        <w:t>С</w:t>
      </w:r>
      <w:r w:rsidR="0021561A">
        <w:rPr>
          <w:rFonts w:ascii="Times New Roman" w:hAnsi="Times New Roman" w:cs="Times New Roman"/>
          <w:b/>
          <w:sz w:val="28"/>
          <w:szCs w:val="28"/>
          <w:lang w:val="uk-UA"/>
        </w:rPr>
        <w:t>ЛОВНИКИ</w:t>
      </w:r>
    </w:p>
    <w:p w14:paraId="2251AEBD" w14:textId="08838810" w:rsidR="00BC7CE2" w:rsidRDefault="00BC7CE2" w:rsidP="0021561A">
      <w:pPr>
        <w:pStyle w:val="a3"/>
        <w:numPr>
          <w:ilvl w:val="0"/>
          <w:numId w:val="36"/>
        </w:numPr>
        <w:spacing w:line="360" w:lineRule="auto"/>
        <w:jc w:val="both"/>
        <w:rPr>
          <w:rFonts w:ascii="Times New Roman" w:hAnsi="Times New Roman" w:cs="Times New Roman"/>
          <w:sz w:val="28"/>
          <w:szCs w:val="28"/>
          <w:lang w:val="en-US"/>
        </w:rPr>
      </w:pPr>
      <w:r w:rsidRPr="00E5288B">
        <w:rPr>
          <w:rFonts w:ascii="Times New Roman" w:hAnsi="Times New Roman" w:cs="Times New Roman"/>
          <w:sz w:val="28"/>
          <w:szCs w:val="28"/>
        </w:rPr>
        <w:t xml:space="preserve">Бучко Д. Г. Словник української ономастичної термінології </w:t>
      </w:r>
      <w:r w:rsidR="00CF4637" w:rsidRPr="00E5288B">
        <w:rPr>
          <w:rFonts w:ascii="Times New Roman" w:hAnsi="Times New Roman" w:cs="Times New Roman"/>
          <w:sz w:val="28"/>
          <w:szCs w:val="28"/>
        </w:rPr>
        <w:t xml:space="preserve">/ Д. Г. Бучко, Н. В. Ткачова. </w:t>
      </w:r>
      <w:r w:rsidR="00CF4637">
        <w:rPr>
          <w:rFonts w:ascii="Times New Roman" w:hAnsi="Times New Roman" w:cs="Times New Roman"/>
          <w:sz w:val="28"/>
          <w:szCs w:val="28"/>
          <w:lang w:val="en-US"/>
        </w:rPr>
        <w:t>Харкоі</w:t>
      </w:r>
      <w:r w:rsidRPr="00AA7D62">
        <w:rPr>
          <w:rFonts w:ascii="Times New Roman" w:hAnsi="Times New Roman" w:cs="Times New Roman"/>
          <w:sz w:val="28"/>
          <w:szCs w:val="28"/>
          <w:lang w:val="en-US"/>
        </w:rPr>
        <w:t xml:space="preserve">: Ранок-НТ, 2012. </w:t>
      </w:r>
    </w:p>
    <w:p w14:paraId="309A5D7D" w14:textId="77777777" w:rsidR="0021561A" w:rsidRPr="0021561A" w:rsidRDefault="0021561A" w:rsidP="0021561A">
      <w:pPr>
        <w:spacing w:line="360" w:lineRule="auto"/>
        <w:jc w:val="both"/>
        <w:rPr>
          <w:rFonts w:ascii="Times New Roman" w:hAnsi="Times New Roman" w:cs="Times New Roman"/>
          <w:sz w:val="28"/>
          <w:szCs w:val="28"/>
          <w:lang w:val="en-US"/>
        </w:rPr>
      </w:pPr>
    </w:p>
    <w:p w14:paraId="2EC6C86C" w14:textId="3F829E7A" w:rsidR="00BC7CE2" w:rsidRDefault="0021561A" w:rsidP="0021561A">
      <w:pPr>
        <w:spacing w:after="160" w:line="259" w:lineRule="auto"/>
        <w:jc w:val="center"/>
        <w:rPr>
          <w:rFonts w:ascii="Times New Roman" w:hAnsi="Times New Roman"/>
          <w:b/>
          <w:sz w:val="28"/>
          <w:szCs w:val="28"/>
          <w:lang w:val="uk-UA"/>
        </w:rPr>
      </w:pPr>
      <w:r w:rsidRPr="00560519">
        <w:rPr>
          <w:rFonts w:ascii="Times New Roman" w:hAnsi="Times New Roman"/>
          <w:b/>
          <w:sz w:val="28"/>
          <w:szCs w:val="28"/>
          <w:lang w:val="uk-UA"/>
        </w:rPr>
        <w:t>МАТЕРІАЛИ ДОСЛІДЖЕННЯ</w:t>
      </w:r>
    </w:p>
    <w:p w14:paraId="6C715884" w14:textId="796167B3" w:rsidR="00B77040" w:rsidRPr="00CA650C" w:rsidRDefault="0003787E" w:rsidP="00CA650C">
      <w:pPr>
        <w:pStyle w:val="a3"/>
        <w:numPr>
          <w:ilvl w:val="0"/>
          <w:numId w:val="36"/>
        </w:numPr>
        <w:jc w:val="both"/>
        <w:rPr>
          <w:rFonts w:ascii="Times New Roman" w:eastAsia="Times New Roman" w:hAnsi="Times New Roman" w:cs="Times New Roman"/>
          <w:sz w:val="28"/>
          <w:szCs w:val="28"/>
        </w:rPr>
      </w:pPr>
      <w:r w:rsidRPr="00CA650C">
        <w:rPr>
          <w:rFonts w:ascii="Times New Roman" w:eastAsia="Times New Roman" w:hAnsi="Times New Roman" w:cs="Times New Roman"/>
          <w:color w:val="202122"/>
          <w:sz w:val="28"/>
          <w:szCs w:val="28"/>
          <w:shd w:val="clear" w:color="auto" w:fill="FFFFFF"/>
        </w:rPr>
        <w:t>Іві Вудс</w:t>
      </w:r>
      <w:r w:rsidRPr="00CA650C">
        <w:rPr>
          <w:rFonts w:ascii="Times New Roman" w:eastAsia="Times New Roman" w:hAnsi="Times New Roman" w:cs="Times New Roman"/>
          <w:color w:val="202122"/>
          <w:sz w:val="28"/>
          <w:szCs w:val="28"/>
          <w:shd w:val="clear" w:color="auto" w:fill="FFFFFF"/>
          <w:lang w:val="uk-UA"/>
        </w:rPr>
        <w:t xml:space="preserve">. </w:t>
      </w:r>
      <w:r w:rsidR="00FD4809" w:rsidRPr="00CA650C">
        <w:rPr>
          <w:rFonts w:ascii="Times New Roman" w:eastAsia="Times New Roman" w:hAnsi="Times New Roman" w:cs="Times New Roman"/>
          <w:iCs/>
          <w:color w:val="202122"/>
          <w:sz w:val="28"/>
          <w:szCs w:val="28"/>
          <w:shd w:val="clear" w:color="auto" w:fill="FFFFFF"/>
        </w:rPr>
        <w:t>Загублена книгарня</w:t>
      </w:r>
      <w:r w:rsidR="00CA650C" w:rsidRPr="00CA650C">
        <w:rPr>
          <w:rFonts w:ascii="Times New Roman" w:eastAsia="Times New Roman" w:hAnsi="Times New Roman" w:cs="Times New Roman"/>
          <w:iCs/>
          <w:color w:val="202122"/>
          <w:sz w:val="28"/>
          <w:szCs w:val="28"/>
          <w:shd w:val="clear" w:color="auto" w:fill="FFFFFF"/>
          <w:lang w:val="uk-UA"/>
        </w:rPr>
        <w:t xml:space="preserve"> </w:t>
      </w:r>
      <w:r w:rsidR="00BF7916" w:rsidRPr="00CA650C">
        <w:rPr>
          <w:rFonts w:ascii="Times New Roman" w:eastAsia="Times New Roman" w:hAnsi="Times New Roman" w:cs="Times New Roman"/>
          <w:color w:val="202122"/>
          <w:sz w:val="28"/>
          <w:szCs w:val="28"/>
          <w:shd w:val="clear" w:color="auto" w:fill="FFFFFF"/>
        </w:rPr>
        <w:t xml:space="preserve">/ </w:t>
      </w:r>
      <w:r w:rsidR="006B560F" w:rsidRPr="00CA650C">
        <w:rPr>
          <w:rFonts w:ascii="Times New Roman" w:eastAsia="Times New Roman" w:hAnsi="Times New Roman" w:cs="Times New Roman"/>
          <w:color w:val="202122"/>
          <w:sz w:val="28"/>
          <w:szCs w:val="28"/>
          <w:shd w:val="clear" w:color="auto" w:fill="FFFFFF"/>
        </w:rPr>
        <w:t xml:space="preserve">пер. з англ. </w:t>
      </w:r>
      <w:r w:rsidR="00C26E56" w:rsidRPr="00CA650C">
        <w:rPr>
          <w:rFonts w:ascii="Times New Roman" w:eastAsia="Times New Roman" w:hAnsi="Times New Roman" w:cs="Times New Roman"/>
          <w:color w:val="202122"/>
          <w:sz w:val="28"/>
          <w:szCs w:val="28"/>
          <w:shd w:val="clear" w:color="auto" w:fill="FFFFFF"/>
        </w:rPr>
        <w:t>Л</w:t>
      </w:r>
      <w:r w:rsidR="00AE0F8D" w:rsidRPr="00E5288B">
        <w:rPr>
          <w:rFonts w:ascii="Times New Roman" w:eastAsia="Times New Roman" w:hAnsi="Times New Roman" w:cs="Times New Roman"/>
          <w:color w:val="202122"/>
          <w:sz w:val="28"/>
          <w:szCs w:val="28"/>
          <w:shd w:val="clear" w:color="auto" w:fill="FFFFFF"/>
        </w:rPr>
        <w:t>.</w:t>
      </w:r>
      <w:r w:rsidR="00C26E56" w:rsidRPr="00CA650C">
        <w:rPr>
          <w:rFonts w:ascii="Times New Roman" w:eastAsia="Times New Roman" w:hAnsi="Times New Roman" w:cs="Times New Roman"/>
          <w:color w:val="202122"/>
          <w:sz w:val="28"/>
          <w:szCs w:val="28"/>
          <w:shd w:val="clear" w:color="auto" w:fill="FFFFFF"/>
        </w:rPr>
        <w:t xml:space="preserve"> Людвиченко</w:t>
      </w:r>
      <w:r w:rsidR="006B560F" w:rsidRPr="00CA650C">
        <w:rPr>
          <w:rFonts w:ascii="Times New Roman" w:eastAsia="Times New Roman" w:hAnsi="Times New Roman" w:cs="Times New Roman"/>
          <w:color w:val="202122"/>
          <w:sz w:val="28"/>
          <w:szCs w:val="28"/>
          <w:shd w:val="clear" w:color="auto" w:fill="FFFFFF"/>
        </w:rPr>
        <w:t>.</w:t>
      </w:r>
      <w:r w:rsidR="00CA650C" w:rsidRPr="00CA650C">
        <w:rPr>
          <w:rFonts w:ascii="Times New Roman" w:eastAsia="Times New Roman" w:hAnsi="Times New Roman" w:cs="Times New Roman"/>
          <w:color w:val="202122"/>
          <w:sz w:val="28"/>
          <w:szCs w:val="28"/>
          <w:shd w:val="clear" w:color="auto" w:fill="FFFFFF"/>
          <w:lang w:val="uk-UA"/>
        </w:rPr>
        <w:t xml:space="preserve"> </w:t>
      </w:r>
      <w:r w:rsidR="006B560F" w:rsidRPr="00CA650C">
        <w:rPr>
          <w:rFonts w:ascii="Times New Roman" w:eastAsia="Times New Roman" w:hAnsi="Times New Roman" w:cs="Times New Roman"/>
          <w:color w:val="202122"/>
          <w:sz w:val="28"/>
          <w:szCs w:val="28"/>
          <w:shd w:val="clear" w:color="auto" w:fill="FFFFFF"/>
        </w:rPr>
        <w:t> </w:t>
      </w:r>
      <w:r w:rsidR="00CA650C" w:rsidRPr="00CA650C">
        <w:rPr>
          <w:rFonts w:ascii="Times New Roman" w:eastAsia="Times New Roman" w:hAnsi="Times New Roman" w:cs="Times New Roman"/>
          <w:color w:val="202122"/>
          <w:sz w:val="28"/>
          <w:szCs w:val="28"/>
          <w:shd w:val="clear" w:color="auto" w:fill="FFFFFF"/>
          <w:lang w:val="uk-UA"/>
        </w:rPr>
        <w:t>Харків</w:t>
      </w:r>
      <w:r w:rsidR="006B560F" w:rsidRPr="00CA650C">
        <w:rPr>
          <w:rFonts w:ascii="Times New Roman" w:eastAsia="Times New Roman" w:hAnsi="Times New Roman" w:cs="Times New Roman"/>
          <w:color w:val="202122"/>
          <w:sz w:val="28"/>
          <w:szCs w:val="28"/>
          <w:shd w:val="clear" w:color="auto" w:fill="FFFFFF"/>
        </w:rPr>
        <w:t> : </w:t>
      </w:r>
      <w:hyperlink r:id="rId11" w:tooltip="Видавництво Старого Лева" w:history="1">
        <w:r w:rsidR="006B560F" w:rsidRPr="00CA650C">
          <w:rPr>
            <w:rStyle w:val="a6"/>
            <w:rFonts w:ascii="Times New Roman" w:eastAsia="Times New Roman" w:hAnsi="Times New Roman" w:cs="Times New Roman"/>
            <w:color w:val="0645AD"/>
            <w:sz w:val="28"/>
            <w:szCs w:val="28"/>
            <w:shd w:val="clear" w:color="auto" w:fill="FFFFFF"/>
          </w:rPr>
          <w:t xml:space="preserve">Видавництво </w:t>
        </w:r>
        <w:r w:rsidR="005E4CF8" w:rsidRPr="00CA650C">
          <w:rPr>
            <w:rStyle w:val="a6"/>
            <w:rFonts w:ascii="Times New Roman" w:eastAsia="Times New Roman" w:hAnsi="Times New Roman" w:cs="Times New Roman"/>
            <w:color w:val="0645AD"/>
            <w:sz w:val="28"/>
            <w:szCs w:val="28"/>
            <w:shd w:val="clear" w:color="auto" w:fill="FFFFFF"/>
            <w:lang w:val="en-US"/>
          </w:rPr>
          <w:t>Vivat</w:t>
        </w:r>
      </w:hyperlink>
      <w:r w:rsidR="006B560F" w:rsidRPr="00CA650C">
        <w:rPr>
          <w:rFonts w:ascii="Times New Roman" w:eastAsia="Times New Roman" w:hAnsi="Times New Roman" w:cs="Times New Roman"/>
          <w:color w:val="202122"/>
          <w:sz w:val="28"/>
          <w:szCs w:val="28"/>
          <w:shd w:val="clear" w:color="auto" w:fill="FFFFFF"/>
        </w:rPr>
        <w:t>, 202</w:t>
      </w:r>
      <w:r w:rsidR="005E4CF8" w:rsidRPr="00E5288B">
        <w:rPr>
          <w:rFonts w:ascii="Times New Roman" w:eastAsia="Times New Roman" w:hAnsi="Times New Roman" w:cs="Times New Roman"/>
          <w:color w:val="202122"/>
          <w:sz w:val="28"/>
          <w:szCs w:val="28"/>
          <w:shd w:val="clear" w:color="auto" w:fill="FFFFFF"/>
        </w:rPr>
        <w:t>5</w:t>
      </w:r>
      <w:r w:rsidR="006B560F" w:rsidRPr="00CA650C">
        <w:rPr>
          <w:rFonts w:ascii="Times New Roman" w:eastAsia="Times New Roman" w:hAnsi="Times New Roman" w:cs="Times New Roman"/>
          <w:color w:val="202122"/>
          <w:sz w:val="28"/>
          <w:szCs w:val="28"/>
          <w:shd w:val="clear" w:color="auto" w:fill="FFFFFF"/>
        </w:rPr>
        <w:t xml:space="preserve">.  </w:t>
      </w:r>
      <w:r w:rsidR="005E4CF8" w:rsidRPr="00CA650C">
        <w:rPr>
          <w:rFonts w:ascii="Times New Roman" w:eastAsia="Times New Roman" w:hAnsi="Times New Roman" w:cs="Times New Roman"/>
          <w:color w:val="202122"/>
          <w:sz w:val="28"/>
          <w:szCs w:val="28"/>
          <w:shd w:val="clear" w:color="auto" w:fill="FFFFFF"/>
          <w:lang w:val="en-US"/>
        </w:rPr>
        <w:t>448</w:t>
      </w:r>
      <w:r w:rsidR="006B560F" w:rsidRPr="00CA650C">
        <w:rPr>
          <w:rFonts w:ascii="Times New Roman" w:eastAsia="Times New Roman" w:hAnsi="Times New Roman" w:cs="Times New Roman"/>
          <w:color w:val="202122"/>
          <w:sz w:val="28"/>
          <w:szCs w:val="28"/>
          <w:shd w:val="clear" w:color="auto" w:fill="FFFFFF"/>
        </w:rPr>
        <w:t xml:space="preserve"> с.</w:t>
      </w:r>
    </w:p>
    <w:p w14:paraId="7A0101AF" w14:textId="0E52370B" w:rsidR="00267273" w:rsidRPr="00CA650C" w:rsidRDefault="00267273" w:rsidP="00CA650C">
      <w:pPr>
        <w:pStyle w:val="a3"/>
        <w:numPr>
          <w:ilvl w:val="0"/>
          <w:numId w:val="36"/>
        </w:numPr>
        <w:spacing w:line="360" w:lineRule="auto"/>
        <w:ind w:left="714" w:hanging="357"/>
        <w:jc w:val="both"/>
        <w:rPr>
          <w:rFonts w:ascii="Times New Roman" w:eastAsia="Times New Roman" w:hAnsi="Times New Roman" w:cs="Times New Roman"/>
          <w:sz w:val="28"/>
          <w:szCs w:val="28"/>
        </w:rPr>
      </w:pPr>
      <w:r w:rsidRPr="00E5288B">
        <w:rPr>
          <w:rFonts w:ascii="Times New Roman" w:eastAsia="Times New Roman" w:hAnsi="Times New Roman" w:cs="Times New Roman"/>
          <w:sz w:val="28"/>
          <w:szCs w:val="28"/>
          <w:lang w:val="en-US"/>
        </w:rPr>
        <w:t>Evie Woods</w:t>
      </w:r>
      <w:r w:rsidR="00D35F35" w:rsidRPr="00CA650C">
        <w:rPr>
          <w:rFonts w:ascii="Times New Roman" w:hAnsi="Times New Roman" w:cs="Times New Roman"/>
          <w:sz w:val="28"/>
          <w:szCs w:val="28"/>
          <w:lang w:val="en-US"/>
        </w:rPr>
        <w:t>.</w:t>
      </w:r>
      <w:r w:rsidR="00CA650C" w:rsidRPr="00CA650C">
        <w:rPr>
          <w:rFonts w:ascii="Times New Roman" w:hAnsi="Times New Roman" w:cs="Times New Roman"/>
          <w:sz w:val="28"/>
          <w:szCs w:val="28"/>
          <w:lang w:val="uk-UA"/>
        </w:rPr>
        <w:t xml:space="preserve"> </w:t>
      </w:r>
      <w:r w:rsidRPr="00E5288B">
        <w:rPr>
          <w:rFonts w:ascii="Times New Roman" w:eastAsia="Times New Roman" w:hAnsi="Times New Roman" w:cs="Times New Roman"/>
          <w:sz w:val="28"/>
          <w:szCs w:val="28"/>
          <w:lang w:val="en-US"/>
        </w:rPr>
        <w:t>The Lost Bookshop</w:t>
      </w:r>
      <w:r w:rsidRPr="00CA650C">
        <w:rPr>
          <w:rFonts w:ascii="Times New Roman" w:eastAsia="Times New Roman" w:hAnsi="Times New Roman" w:cs="Times New Roman"/>
          <w:sz w:val="28"/>
          <w:szCs w:val="28"/>
          <w:lang w:val="uk-UA"/>
        </w:rPr>
        <w:t>.</w:t>
      </w:r>
      <w:r w:rsidRPr="00E5288B">
        <w:rPr>
          <w:rFonts w:ascii="Times New Roman" w:eastAsia="Times New Roman" w:hAnsi="Times New Roman" w:cs="Times New Roman"/>
          <w:sz w:val="28"/>
          <w:szCs w:val="28"/>
          <w:lang w:val="en-US"/>
        </w:rPr>
        <w:t xml:space="preserve"> </w:t>
      </w:r>
      <w:r w:rsidRPr="00CA650C">
        <w:rPr>
          <w:rFonts w:ascii="Times New Roman" w:eastAsia="Times New Roman" w:hAnsi="Times New Roman" w:cs="Times New Roman"/>
          <w:sz w:val="28"/>
          <w:szCs w:val="28"/>
        </w:rPr>
        <w:t>Harper</w:t>
      </w:r>
      <w:r w:rsidR="00B77040" w:rsidRPr="00CA650C">
        <w:rPr>
          <w:rFonts w:ascii="Times New Roman" w:eastAsia="Times New Roman" w:hAnsi="Times New Roman" w:cs="Times New Roman"/>
          <w:sz w:val="28"/>
          <w:szCs w:val="28"/>
          <w:lang w:val="uk-UA"/>
        </w:rPr>
        <w:t xml:space="preserve"> </w:t>
      </w:r>
      <w:r w:rsidRPr="00CA650C">
        <w:rPr>
          <w:rFonts w:ascii="Times New Roman" w:eastAsia="Times New Roman" w:hAnsi="Times New Roman" w:cs="Times New Roman"/>
          <w:sz w:val="28"/>
          <w:szCs w:val="28"/>
        </w:rPr>
        <w:t>Collins Publishers</w:t>
      </w:r>
      <w:r w:rsidRPr="00CA650C">
        <w:rPr>
          <w:rFonts w:ascii="Times New Roman" w:eastAsia="Times New Roman" w:hAnsi="Times New Roman" w:cs="Times New Roman"/>
          <w:sz w:val="28"/>
          <w:szCs w:val="28"/>
          <w:lang w:val="uk-UA"/>
        </w:rPr>
        <w:t>.</w:t>
      </w:r>
      <w:r w:rsidRPr="00CA650C">
        <w:rPr>
          <w:rFonts w:ascii="Times New Roman" w:eastAsia="Times New Roman" w:hAnsi="Times New Roman" w:cs="Times New Roman"/>
          <w:sz w:val="28"/>
          <w:szCs w:val="28"/>
        </w:rPr>
        <w:t>2023</w:t>
      </w:r>
      <w:r w:rsidR="00B77040" w:rsidRPr="00CA650C">
        <w:rPr>
          <w:rFonts w:ascii="Times New Roman" w:eastAsia="Times New Roman" w:hAnsi="Times New Roman" w:cs="Times New Roman"/>
          <w:sz w:val="28"/>
          <w:szCs w:val="28"/>
          <w:lang w:val="uk-UA"/>
        </w:rPr>
        <w:t>.</w:t>
      </w:r>
      <w:r w:rsidR="00B77040" w:rsidRPr="00CA650C">
        <w:rPr>
          <w:rFonts w:ascii="Times New Roman" w:eastAsia="Times New Roman" w:hAnsi="Times New Roman" w:cs="Times New Roman"/>
          <w:color w:val="181818"/>
          <w:sz w:val="28"/>
          <w:szCs w:val="28"/>
          <w:lang w:val="en-US"/>
        </w:rPr>
        <w:t xml:space="preserve"> P.</w:t>
      </w:r>
      <w:r w:rsidR="00B77040" w:rsidRPr="00CA650C">
        <w:rPr>
          <w:rFonts w:ascii="Times New Roman" w:eastAsia="Times New Roman" w:hAnsi="Times New Roman" w:cs="Times New Roman"/>
          <w:color w:val="181818"/>
          <w:sz w:val="28"/>
          <w:szCs w:val="28"/>
          <w:lang w:val="uk-UA"/>
        </w:rPr>
        <w:t xml:space="preserve"> 448.</w:t>
      </w:r>
    </w:p>
    <w:p w14:paraId="7756AF54" w14:textId="77777777" w:rsidR="00011CFD" w:rsidRPr="00A73097" w:rsidRDefault="00011CFD" w:rsidP="00A73097">
      <w:pPr>
        <w:jc w:val="both"/>
        <w:rPr>
          <w:rFonts w:ascii="Times New Roman" w:hAnsi="Times New Roman" w:cs="Times New Roman"/>
          <w:sz w:val="28"/>
          <w:szCs w:val="28"/>
        </w:rPr>
      </w:pPr>
    </w:p>
    <w:p w14:paraId="56A8F8E0" w14:textId="77777777" w:rsidR="00A57458" w:rsidRDefault="00A57458" w:rsidP="00654317">
      <w:pPr>
        <w:spacing w:line="360" w:lineRule="auto"/>
        <w:jc w:val="center"/>
        <w:rPr>
          <w:b/>
          <w:bCs/>
          <w:sz w:val="28"/>
          <w:szCs w:val="28"/>
          <w:lang w:val="uk-UA"/>
        </w:rPr>
      </w:pPr>
    </w:p>
    <w:p w14:paraId="6FC0820F" w14:textId="77777777" w:rsidR="00CA650C" w:rsidRDefault="00CA650C" w:rsidP="00AE06D3">
      <w:pPr>
        <w:spacing w:line="360" w:lineRule="auto"/>
        <w:contextualSpacing/>
        <w:jc w:val="center"/>
        <w:rPr>
          <w:rFonts w:ascii="Times New Roman" w:hAnsi="Times New Roman" w:cs="Times New Roman"/>
          <w:b/>
          <w:bCs/>
          <w:sz w:val="28"/>
          <w:szCs w:val="28"/>
          <w:highlight w:val="green"/>
          <w:lang w:val="uk-UA"/>
        </w:rPr>
      </w:pPr>
    </w:p>
    <w:p w14:paraId="4B15B493" w14:textId="28D4334B" w:rsidR="00667607" w:rsidRPr="00F72B0C" w:rsidRDefault="00667607" w:rsidP="00AE06D3">
      <w:pPr>
        <w:spacing w:line="360" w:lineRule="auto"/>
        <w:contextualSpacing/>
        <w:jc w:val="center"/>
        <w:rPr>
          <w:rFonts w:ascii="Times New Roman" w:hAnsi="Times New Roman" w:cs="Times New Roman"/>
          <w:b/>
          <w:sz w:val="28"/>
          <w:szCs w:val="28"/>
          <w:lang w:val="en-US"/>
        </w:rPr>
      </w:pPr>
      <w:r w:rsidRPr="00F72B0C">
        <w:rPr>
          <w:rFonts w:ascii="Times New Roman" w:hAnsi="Times New Roman" w:cs="Times New Roman"/>
          <w:b/>
          <w:bCs/>
          <w:sz w:val="28"/>
          <w:szCs w:val="28"/>
          <w:lang w:val="en-GB"/>
        </w:rPr>
        <w:t>SUMMARY</w:t>
      </w:r>
    </w:p>
    <w:p w14:paraId="1ABD3BA7" w14:textId="77777777" w:rsidR="00667607" w:rsidRPr="00F72B0C" w:rsidRDefault="00667607" w:rsidP="00AE06D3">
      <w:pPr>
        <w:pStyle w:val="a4"/>
        <w:spacing w:line="360" w:lineRule="auto"/>
        <w:ind w:firstLine="720"/>
        <w:contextualSpacing/>
        <w:jc w:val="both"/>
        <w:rPr>
          <w:sz w:val="28"/>
          <w:szCs w:val="28"/>
          <w:lang w:val="en-GB"/>
        </w:rPr>
      </w:pPr>
      <w:r w:rsidRPr="00F72B0C">
        <w:rPr>
          <w:sz w:val="28"/>
          <w:szCs w:val="28"/>
        </w:rPr>
        <w:t xml:space="preserve">This research emphasizes the significance of proper names as crucial elements in interlingual communication, particularly in foreign language learning and translation. Proper names serve as cultural and linguistic bridges, demanding special attention due to their complex role in identifying entities and phenomena, including personal names, geographic locations, works of art, and organizations.  </w:t>
      </w:r>
    </w:p>
    <w:p w14:paraId="68A63DBF" w14:textId="77777777" w:rsidR="00667607" w:rsidRPr="00F72B0C" w:rsidRDefault="00667607" w:rsidP="00AE06D3">
      <w:pPr>
        <w:pStyle w:val="a4"/>
        <w:spacing w:line="360" w:lineRule="auto"/>
        <w:ind w:firstLine="720"/>
        <w:contextualSpacing/>
        <w:jc w:val="both"/>
        <w:rPr>
          <w:sz w:val="28"/>
          <w:szCs w:val="28"/>
          <w:lang w:val="en-GB"/>
        </w:rPr>
      </w:pPr>
      <w:r w:rsidRPr="00F72B0C">
        <w:rPr>
          <w:sz w:val="28"/>
          <w:szCs w:val="28"/>
        </w:rPr>
        <w:t xml:space="preserve">Diverse scholarly perspectives on the concept and classification of proper names reveal varying approaches and definitions. Some classifications are detailed, distinguishing subcategories like anthroponyms and toponyms, while others are more generalized, often excluding specific categories such as holidays or historical events.  </w:t>
      </w:r>
    </w:p>
    <w:p w14:paraId="4C9BBE8C" w14:textId="4C4993E2" w:rsidR="00667607" w:rsidRPr="00AE06D3" w:rsidRDefault="00667607" w:rsidP="00AE06D3">
      <w:pPr>
        <w:pStyle w:val="a4"/>
        <w:spacing w:line="360" w:lineRule="auto"/>
        <w:ind w:firstLine="720"/>
        <w:contextualSpacing/>
        <w:jc w:val="both"/>
        <w:rPr>
          <w:sz w:val="28"/>
          <w:szCs w:val="28"/>
          <w:lang w:val="en-GB"/>
        </w:rPr>
      </w:pPr>
      <w:r w:rsidRPr="00F72B0C">
        <w:rPr>
          <w:sz w:val="28"/>
          <w:szCs w:val="28"/>
        </w:rPr>
        <w:t>In the practical analysis, toponyms and anthroponyms were identified as the most common thematic categories, providing geographic context and highlighting key characters. Pragmatonyms and ideonyms added social and cultural dimensions, while chrononyms reinforced connections to traditions and memorable dates. Ergonyms</w:t>
      </w:r>
      <w:r w:rsidR="00787A94" w:rsidRPr="00F72B0C">
        <w:rPr>
          <w:sz w:val="28"/>
          <w:szCs w:val="28"/>
        </w:rPr>
        <w:t xml:space="preserve"> </w:t>
      </w:r>
      <w:r w:rsidRPr="00F72B0C">
        <w:rPr>
          <w:sz w:val="28"/>
          <w:szCs w:val="28"/>
        </w:rPr>
        <w:t>and zoonymy, though less frequent, contributed stylistic richness and uniqueness to texts.</w:t>
      </w:r>
      <w:r w:rsidRPr="00AE06D3">
        <w:rPr>
          <w:sz w:val="28"/>
          <w:szCs w:val="28"/>
        </w:rPr>
        <w:t xml:space="preserve">  </w:t>
      </w:r>
    </w:p>
    <w:p w14:paraId="0DE9EBDC" w14:textId="3BEB71D4" w:rsidR="00667607" w:rsidRPr="00AE06D3" w:rsidRDefault="00667607" w:rsidP="00AE06D3">
      <w:pPr>
        <w:pStyle w:val="a4"/>
        <w:spacing w:line="360" w:lineRule="auto"/>
        <w:ind w:firstLine="720"/>
        <w:contextualSpacing/>
        <w:jc w:val="both"/>
        <w:rPr>
          <w:sz w:val="28"/>
          <w:szCs w:val="28"/>
          <w:lang w:val="en-GB"/>
        </w:rPr>
      </w:pPr>
      <w:r w:rsidRPr="00AE06D3">
        <w:rPr>
          <w:sz w:val="28"/>
          <w:szCs w:val="28"/>
        </w:rPr>
        <w:t>The analysis of translation methods demonstrated that traditional onomastic equivalents, transcription, and transliteration are the most common approaches, especially for anthroponyms and toponyms. Pragmatonyms and ideonyms are often translated using trans</w:t>
      </w:r>
      <w:r w:rsidR="00787A94">
        <w:rPr>
          <w:sz w:val="28"/>
          <w:szCs w:val="28"/>
          <w:lang w:val="en-US"/>
        </w:rPr>
        <w:t>literation</w:t>
      </w:r>
      <w:r w:rsidRPr="00AE06D3">
        <w:rPr>
          <w:sz w:val="28"/>
          <w:szCs w:val="28"/>
        </w:rPr>
        <w:t xml:space="preserve"> or loan translation methods. Combined translation techniques, though less frequent, are effective for conveying complex names involving multiple categories.  </w:t>
      </w:r>
    </w:p>
    <w:p w14:paraId="620A1915" w14:textId="7A4F5323" w:rsidR="00667607" w:rsidRPr="00AE06D3" w:rsidRDefault="00667607" w:rsidP="00AE06D3">
      <w:pPr>
        <w:pStyle w:val="a4"/>
        <w:spacing w:line="360" w:lineRule="auto"/>
        <w:ind w:firstLine="720"/>
        <w:contextualSpacing/>
        <w:jc w:val="both"/>
        <w:rPr>
          <w:sz w:val="28"/>
          <w:szCs w:val="28"/>
          <w:lang w:val="en-GB"/>
        </w:rPr>
      </w:pPr>
      <w:r w:rsidRPr="00AE06D3">
        <w:rPr>
          <w:sz w:val="28"/>
          <w:szCs w:val="28"/>
        </w:rPr>
        <w:t>Statistical findings indicate that traditional onomastic equivalents dominate (28.7%), followed by transcription (</w:t>
      </w:r>
      <w:r w:rsidR="001A3334">
        <w:rPr>
          <w:sz w:val="28"/>
          <w:szCs w:val="28"/>
          <w:lang w:val="en-US"/>
        </w:rPr>
        <w:t>22.2</w:t>
      </w:r>
      <w:r w:rsidRPr="00AE06D3">
        <w:rPr>
          <w:sz w:val="28"/>
          <w:szCs w:val="28"/>
        </w:rPr>
        <w:t>%) and transliteration (</w:t>
      </w:r>
      <w:r w:rsidR="001A3334">
        <w:rPr>
          <w:sz w:val="28"/>
          <w:szCs w:val="28"/>
          <w:lang w:val="en-US"/>
        </w:rPr>
        <w:t>21.2</w:t>
      </w:r>
      <w:r w:rsidRPr="00AE06D3">
        <w:rPr>
          <w:sz w:val="28"/>
          <w:szCs w:val="28"/>
        </w:rPr>
        <w:t>%). Practical transcription, balancing sound and graphic representation, accounts for 12.4%, loan translation (10.8%) are used for brand names, organizations, and geographically significant terms. Mixed methods represent the smallest share (</w:t>
      </w:r>
      <w:r w:rsidR="000C1B4A">
        <w:rPr>
          <w:sz w:val="28"/>
          <w:szCs w:val="28"/>
          <w:lang w:val="en-US"/>
        </w:rPr>
        <w:t>4.7</w:t>
      </w:r>
      <w:r w:rsidRPr="00AE06D3">
        <w:rPr>
          <w:sz w:val="28"/>
          <w:szCs w:val="28"/>
        </w:rPr>
        <w:t xml:space="preserve">%) but are notable for their adaptability in handling structurally complex names.  </w:t>
      </w:r>
    </w:p>
    <w:p w14:paraId="38712361" w14:textId="77777777" w:rsidR="00667607" w:rsidRPr="00AE06D3" w:rsidRDefault="00667607" w:rsidP="00AE06D3">
      <w:pPr>
        <w:pStyle w:val="a4"/>
        <w:spacing w:line="360" w:lineRule="auto"/>
        <w:ind w:firstLine="720"/>
        <w:contextualSpacing/>
        <w:jc w:val="both"/>
        <w:rPr>
          <w:sz w:val="28"/>
          <w:szCs w:val="28"/>
        </w:rPr>
      </w:pPr>
      <w:r w:rsidRPr="00AE06D3">
        <w:rPr>
          <w:sz w:val="28"/>
          <w:szCs w:val="28"/>
        </w:rPr>
        <w:t>Mixed methods, combining techniques like transcription, transliteration, or loan translation, are particularly valuable for achieving translation accuracy. They ensure the preservation of original forms while maintaining clarity and accessibility for the Ukrainian audience, underscoring their importance in translation practice.</w:t>
      </w:r>
    </w:p>
    <w:p w14:paraId="20DBF39E" w14:textId="77777777" w:rsidR="00AC435F" w:rsidRPr="00AE06D3" w:rsidRDefault="00AC435F" w:rsidP="00AE06D3">
      <w:pPr>
        <w:contextualSpacing/>
        <w:jc w:val="both"/>
        <w:rPr>
          <w:rFonts w:ascii="Times New Roman" w:hAnsi="Times New Roman" w:cs="Times New Roman"/>
          <w:sz w:val="28"/>
          <w:szCs w:val="28"/>
          <w:lang w:val="uk-UA"/>
        </w:rPr>
      </w:pPr>
    </w:p>
    <w:sectPr w:rsidR="00AC435F" w:rsidRPr="00AE06D3" w:rsidSect="00AE1675">
      <w:footerReference w:type="default" r:id="rId12"/>
      <w:pgSz w:w="12240" w:h="15840"/>
      <w:pgMar w:top="1440" w:right="900" w:bottom="1440" w:left="117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F0A5C7" w14:textId="77777777" w:rsidR="00E5288B" w:rsidRDefault="00E5288B" w:rsidP="00AE1675">
      <w:r>
        <w:separator/>
      </w:r>
    </w:p>
  </w:endnote>
  <w:endnote w:type="continuationSeparator" w:id="0">
    <w:p w14:paraId="58FAEDCD" w14:textId="77777777" w:rsidR="00E5288B" w:rsidRDefault="00E5288B" w:rsidP="00AE16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SF UI">
    <w:altName w:val="Arial"/>
    <w:charset w:val="00"/>
    <w:family w:val="roman"/>
    <w:pitch w:val="default"/>
  </w:font>
  <w:font w:name=".SFUI-Regular">
    <w:altName w:val="Arial"/>
    <w:charset w:val="00"/>
    <w:family w:val="roman"/>
    <w:pitch w:val="default"/>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Times Roman">
    <w:altName w:val="Times New Roman"/>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164132"/>
      <w:docPartObj>
        <w:docPartGallery w:val="Page Numbers (Bottom of Page)"/>
        <w:docPartUnique/>
      </w:docPartObj>
    </w:sdtPr>
    <w:sdtContent>
      <w:p w14:paraId="380F2DE5" w14:textId="0CFD3A45" w:rsidR="00E5288B" w:rsidRDefault="00E5288B">
        <w:pPr>
          <w:pStyle w:val="a9"/>
          <w:jc w:val="center"/>
        </w:pPr>
        <w:r>
          <w:fldChar w:fldCharType="begin"/>
        </w:r>
        <w:r>
          <w:instrText>PAGE   \* MERGEFORMAT</w:instrText>
        </w:r>
        <w:r>
          <w:fldChar w:fldCharType="separate"/>
        </w:r>
        <w:r w:rsidR="00DD586B" w:rsidRPr="00DD586B">
          <w:rPr>
            <w:noProof/>
            <w:lang w:val="uk-UA"/>
          </w:rPr>
          <w:t>40</w:t>
        </w:r>
        <w:r>
          <w:fldChar w:fldCharType="end"/>
        </w:r>
      </w:p>
    </w:sdtContent>
  </w:sdt>
  <w:p w14:paraId="702AEBEA" w14:textId="77777777" w:rsidR="00E5288B" w:rsidRDefault="00E5288B">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DD38F6" w14:textId="77777777" w:rsidR="00E5288B" w:rsidRDefault="00E5288B" w:rsidP="00AE1675">
      <w:r>
        <w:separator/>
      </w:r>
    </w:p>
  </w:footnote>
  <w:footnote w:type="continuationSeparator" w:id="0">
    <w:p w14:paraId="1C97A3A7" w14:textId="77777777" w:rsidR="00E5288B" w:rsidRDefault="00E5288B" w:rsidP="00AE16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2"/>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3D52F94"/>
    <w:multiLevelType w:val="multilevel"/>
    <w:tmpl w:val="0108CEA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7BD09A2"/>
    <w:multiLevelType w:val="hybridMultilevel"/>
    <w:tmpl w:val="89AADB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4F6BD4"/>
    <w:multiLevelType w:val="multilevel"/>
    <w:tmpl w:val="CCEC26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FD06C4"/>
    <w:multiLevelType w:val="hybridMultilevel"/>
    <w:tmpl w:val="E926ED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4B1CCE"/>
    <w:multiLevelType w:val="hybridMultilevel"/>
    <w:tmpl w:val="67E2C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4043EF"/>
    <w:multiLevelType w:val="hybridMultilevel"/>
    <w:tmpl w:val="ED58E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37B038A"/>
    <w:multiLevelType w:val="multilevel"/>
    <w:tmpl w:val="C67028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4064FF0"/>
    <w:multiLevelType w:val="hybridMultilevel"/>
    <w:tmpl w:val="CEB205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5B87574"/>
    <w:multiLevelType w:val="multilevel"/>
    <w:tmpl w:val="4EE63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701EAB"/>
    <w:multiLevelType w:val="hybridMultilevel"/>
    <w:tmpl w:val="7F82065E"/>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B111752"/>
    <w:multiLevelType w:val="multilevel"/>
    <w:tmpl w:val="963AD6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E8807E2"/>
    <w:multiLevelType w:val="hybridMultilevel"/>
    <w:tmpl w:val="C9462B62"/>
    <w:lvl w:ilvl="0" w:tplc="78AA7632">
      <w:start w:val="2"/>
      <w:numFmt w:val="bullet"/>
      <w:lvlText w:val="-"/>
      <w:lvlJc w:val="left"/>
      <w:pPr>
        <w:tabs>
          <w:tab w:val="num" w:pos="930"/>
        </w:tabs>
        <w:ind w:left="930" w:hanging="360"/>
      </w:pPr>
      <w:rPr>
        <w:rFonts w:ascii="Times New Roman" w:eastAsia="Times New Roman" w:hAnsi="Times New Roman" w:cs="Times New Roman" w:hint="default"/>
      </w:rPr>
    </w:lvl>
    <w:lvl w:ilvl="1" w:tplc="04190003" w:tentative="1">
      <w:start w:val="1"/>
      <w:numFmt w:val="bullet"/>
      <w:lvlText w:val="o"/>
      <w:lvlJc w:val="left"/>
      <w:pPr>
        <w:tabs>
          <w:tab w:val="num" w:pos="1650"/>
        </w:tabs>
        <w:ind w:left="1650" w:hanging="360"/>
      </w:pPr>
      <w:rPr>
        <w:rFonts w:ascii="Courier New" w:hAnsi="Courier New" w:cs="Courier New" w:hint="default"/>
      </w:rPr>
    </w:lvl>
    <w:lvl w:ilvl="2" w:tplc="04190005" w:tentative="1">
      <w:start w:val="1"/>
      <w:numFmt w:val="bullet"/>
      <w:lvlText w:val=""/>
      <w:lvlJc w:val="left"/>
      <w:pPr>
        <w:tabs>
          <w:tab w:val="num" w:pos="2370"/>
        </w:tabs>
        <w:ind w:left="2370" w:hanging="360"/>
      </w:pPr>
      <w:rPr>
        <w:rFonts w:ascii="Wingdings" w:hAnsi="Wingdings" w:hint="default"/>
      </w:rPr>
    </w:lvl>
    <w:lvl w:ilvl="3" w:tplc="04190001" w:tentative="1">
      <w:start w:val="1"/>
      <w:numFmt w:val="bullet"/>
      <w:lvlText w:val=""/>
      <w:lvlJc w:val="left"/>
      <w:pPr>
        <w:tabs>
          <w:tab w:val="num" w:pos="3090"/>
        </w:tabs>
        <w:ind w:left="3090" w:hanging="360"/>
      </w:pPr>
      <w:rPr>
        <w:rFonts w:ascii="Symbol" w:hAnsi="Symbol" w:hint="default"/>
      </w:rPr>
    </w:lvl>
    <w:lvl w:ilvl="4" w:tplc="04190003" w:tentative="1">
      <w:start w:val="1"/>
      <w:numFmt w:val="bullet"/>
      <w:lvlText w:val="o"/>
      <w:lvlJc w:val="left"/>
      <w:pPr>
        <w:tabs>
          <w:tab w:val="num" w:pos="3810"/>
        </w:tabs>
        <w:ind w:left="3810" w:hanging="360"/>
      </w:pPr>
      <w:rPr>
        <w:rFonts w:ascii="Courier New" w:hAnsi="Courier New" w:cs="Courier New" w:hint="default"/>
      </w:rPr>
    </w:lvl>
    <w:lvl w:ilvl="5" w:tplc="04190005" w:tentative="1">
      <w:start w:val="1"/>
      <w:numFmt w:val="bullet"/>
      <w:lvlText w:val=""/>
      <w:lvlJc w:val="left"/>
      <w:pPr>
        <w:tabs>
          <w:tab w:val="num" w:pos="4530"/>
        </w:tabs>
        <w:ind w:left="4530" w:hanging="360"/>
      </w:pPr>
      <w:rPr>
        <w:rFonts w:ascii="Wingdings" w:hAnsi="Wingdings" w:hint="default"/>
      </w:rPr>
    </w:lvl>
    <w:lvl w:ilvl="6" w:tplc="04190001" w:tentative="1">
      <w:start w:val="1"/>
      <w:numFmt w:val="bullet"/>
      <w:lvlText w:val=""/>
      <w:lvlJc w:val="left"/>
      <w:pPr>
        <w:tabs>
          <w:tab w:val="num" w:pos="5250"/>
        </w:tabs>
        <w:ind w:left="5250" w:hanging="360"/>
      </w:pPr>
      <w:rPr>
        <w:rFonts w:ascii="Symbol" w:hAnsi="Symbol" w:hint="default"/>
      </w:rPr>
    </w:lvl>
    <w:lvl w:ilvl="7" w:tplc="04190003" w:tentative="1">
      <w:start w:val="1"/>
      <w:numFmt w:val="bullet"/>
      <w:lvlText w:val="o"/>
      <w:lvlJc w:val="left"/>
      <w:pPr>
        <w:tabs>
          <w:tab w:val="num" w:pos="5970"/>
        </w:tabs>
        <w:ind w:left="5970" w:hanging="360"/>
      </w:pPr>
      <w:rPr>
        <w:rFonts w:ascii="Courier New" w:hAnsi="Courier New" w:cs="Courier New" w:hint="default"/>
      </w:rPr>
    </w:lvl>
    <w:lvl w:ilvl="8" w:tplc="04190005" w:tentative="1">
      <w:start w:val="1"/>
      <w:numFmt w:val="bullet"/>
      <w:lvlText w:val=""/>
      <w:lvlJc w:val="left"/>
      <w:pPr>
        <w:tabs>
          <w:tab w:val="num" w:pos="6690"/>
        </w:tabs>
        <w:ind w:left="6690" w:hanging="360"/>
      </w:pPr>
      <w:rPr>
        <w:rFonts w:ascii="Wingdings" w:hAnsi="Wingdings" w:hint="default"/>
      </w:rPr>
    </w:lvl>
  </w:abstractNum>
  <w:abstractNum w:abstractNumId="14" w15:restartNumberingAfterBreak="0">
    <w:nsid w:val="2699661D"/>
    <w:multiLevelType w:val="multilevel"/>
    <w:tmpl w:val="81B8F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1460BC"/>
    <w:multiLevelType w:val="hybridMultilevel"/>
    <w:tmpl w:val="8B1C3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346EEF"/>
    <w:multiLevelType w:val="hybridMultilevel"/>
    <w:tmpl w:val="E926ED2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E7F6C83"/>
    <w:multiLevelType w:val="multilevel"/>
    <w:tmpl w:val="4BFEE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FC313F5"/>
    <w:multiLevelType w:val="multilevel"/>
    <w:tmpl w:val="9B6E6A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108353F"/>
    <w:multiLevelType w:val="hybridMultilevel"/>
    <w:tmpl w:val="CAFCC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53E4D13"/>
    <w:multiLevelType w:val="multilevel"/>
    <w:tmpl w:val="23B65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6576949"/>
    <w:multiLevelType w:val="hybridMultilevel"/>
    <w:tmpl w:val="AEFC71EC"/>
    <w:lvl w:ilvl="0" w:tplc="F3A4879A">
      <w:numFmt w:val="bullet"/>
      <w:lvlText w:val="-"/>
      <w:lvlJc w:val="left"/>
      <w:pPr>
        <w:ind w:left="720" w:hanging="360"/>
      </w:pPr>
      <w:rPr>
        <w:rFonts w:ascii="Aptos" w:eastAsiaTheme="minorHAnsi" w:hAnsi="Aptos"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C7A4200"/>
    <w:multiLevelType w:val="hybridMultilevel"/>
    <w:tmpl w:val="71DC72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D175F4C"/>
    <w:multiLevelType w:val="multilevel"/>
    <w:tmpl w:val="6F28D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F3877FB"/>
    <w:multiLevelType w:val="multilevel"/>
    <w:tmpl w:val="73E0E174"/>
    <w:lvl w:ilvl="0">
      <w:start w:val="1"/>
      <w:numFmt w:val="decimal"/>
      <w:lvlText w:val="%1."/>
      <w:lvlJc w:val="left"/>
      <w:pPr>
        <w:ind w:left="495" w:hanging="49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5" w15:restartNumberingAfterBreak="0">
    <w:nsid w:val="407168D2"/>
    <w:multiLevelType w:val="multilevel"/>
    <w:tmpl w:val="35B60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2FC016C"/>
    <w:multiLevelType w:val="multilevel"/>
    <w:tmpl w:val="5594979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44941EF1"/>
    <w:multiLevelType w:val="multilevel"/>
    <w:tmpl w:val="792873F8"/>
    <w:lvl w:ilvl="0">
      <w:start w:val="1"/>
      <w:numFmt w:val="decimal"/>
      <w:lvlText w:val="%1."/>
      <w:lvlJc w:val="left"/>
      <w:pPr>
        <w:tabs>
          <w:tab w:val="num" w:pos="810"/>
        </w:tabs>
        <w:ind w:left="81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731683C"/>
    <w:multiLevelType w:val="hybridMultilevel"/>
    <w:tmpl w:val="2DEE73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74A3824"/>
    <w:multiLevelType w:val="hybridMultilevel"/>
    <w:tmpl w:val="F7FAEB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D1B5B62"/>
    <w:multiLevelType w:val="multilevel"/>
    <w:tmpl w:val="32B0F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C6150CB"/>
    <w:multiLevelType w:val="hybridMultilevel"/>
    <w:tmpl w:val="61DE1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0AB58BE"/>
    <w:multiLevelType w:val="multilevel"/>
    <w:tmpl w:val="66CAAC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76B4C67"/>
    <w:multiLevelType w:val="hybridMultilevel"/>
    <w:tmpl w:val="7D7A3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FD6E5B"/>
    <w:multiLevelType w:val="multilevel"/>
    <w:tmpl w:val="BB4252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F85148B"/>
    <w:multiLevelType w:val="hybridMultilevel"/>
    <w:tmpl w:val="8DC2D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0A069DB"/>
    <w:multiLevelType w:val="hybridMultilevel"/>
    <w:tmpl w:val="906287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5593B35"/>
    <w:multiLevelType w:val="hybridMultilevel"/>
    <w:tmpl w:val="55A2A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751240E"/>
    <w:multiLevelType w:val="multilevel"/>
    <w:tmpl w:val="ADE81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8DF45BF"/>
    <w:multiLevelType w:val="hybridMultilevel"/>
    <w:tmpl w:val="FC62F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F884A5B"/>
    <w:multiLevelType w:val="multilevel"/>
    <w:tmpl w:val="9F7621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0"/>
  </w:num>
  <w:num w:numId="3">
    <w:abstractNumId w:val="1"/>
  </w:num>
  <w:num w:numId="4">
    <w:abstractNumId w:val="2"/>
  </w:num>
  <w:num w:numId="5">
    <w:abstractNumId w:val="22"/>
  </w:num>
  <w:num w:numId="6">
    <w:abstractNumId w:val="29"/>
  </w:num>
  <w:num w:numId="7">
    <w:abstractNumId w:val="9"/>
  </w:num>
  <w:num w:numId="8">
    <w:abstractNumId w:val="33"/>
  </w:num>
  <w:num w:numId="9">
    <w:abstractNumId w:val="21"/>
  </w:num>
  <w:num w:numId="10">
    <w:abstractNumId w:val="7"/>
  </w:num>
  <w:num w:numId="11">
    <w:abstractNumId w:val="6"/>
  </w:num>
  <w:num w:numId="12">
    <w:abstractNumId w:val="35"/>
  </w:num>
  <w:num w:numId="13">
    <w:abstractNumId w:val="25"/>
  </w:num>
  <w:num w:numId="14">
    <w:abstractNumId w:val="10"/>
  </w:num>
  <w:num w:numId="15">
    <w:abstractNumId w:val="20"/>
  </w:num>
  <w:num w:numId="16">
    <w:abstractNumId w:val="17"/>
  </w:num>
  <w:num w:numId="17">
    <w:abstractNumId w:val="30"/>
  </w:num>
  <w:num w:numId="18">
    <w:abstractNumId w:val="14"/>
  </w:num>
  <w:num w:numId="19">
    <w:abstractNumId w:val="31"/>
  </w:num>
  <w:num w:numId="20">
    <w:abstractNumId w:val="36"/>
  </w:num>
  <w:num w:numId="21">
    <w:abstractNumId w:val="28"/>
  </w:num>
  <w:num w:numId="22">
    <w:abstractNumId w:val="19"/>
  </w:num>
  <w:num w:numId="23">
    <w:abstractNumId w:val="39"/>
  </w:num>
  <w:num w:numId="24">
    <w:abstractNumId w:val="15"/>
  </w:num>
  <w:num w:numId="25">
    <w:abstractNumId w:val="38"/>
  </w:num>
  <w:num w:numId="26">
    <w:abstractNumId w:val="3"/>
  </w:num>
  <w:num w:numId="27">
    <w:abstractNumId w:val="34"/>
  </w:num>
  <w:num w:numId="28">
    <w:abstractNumId w:val="4"/>
  </w:num>
  <w:num w:numId="29">
    <w:abstractNumId w:val="27"/>
  </w:num>
  <w:num w:numId="30">
    <w:abstractNumId w:val="12"/>
  </w:num>
  <w:num w:numId="31">
    <w:abstractNumId w:val="8"/>
  </w:num>
  <w:num w:numId="32">
    <w:abstractNumId w:val="18"/>
  </w:num>
  <w:num w:numId="33">
    <w:abstractNumId w:val="40"/>
  </w:num>
  <w:num w:numId="34">
    <w:abstractNumId w:val="23"/>
  </w:num>
  <w:num w:numId="35">
    <w:abstractNumId w:val="32"/>
  </w:num>
  <w:num w:numId="36">
    <w:abstractNumId w:val="5"/>
  </w:num>
  <w:num w:numId="37">
    <w:abstractNumId w:val="37"/>
  </w:num>
  <w:num w:numId="38">
    <w:abstractNumId w:val="11"/>
  </w:num>
  <w:num w:numId="39">
    <w:abstractNumId w:val="24"/>
  </w:num>
  <w:num w:numId="40">
    <w:abstractNumId w:val="26"/>
  </w:num>
  <w:num w:numId="4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CFD"/>
    <w:rsid w:val="00007BE4"/>
    <w:rsid w:val="00010938"/>
    <w:rsid w:val="00011CFD"/>
    <w:rsid w:val="00017714"/>
    <w:rsid w:val="00024CD9"/>
    <w:rsid w:val="00034FD2"/>
    <w:rsid w:val="00035036"/>
    <w:rsid w:val="0003787E"/>
    <w:rsid w:val="00055135"/>
    <w:rsid w:val="00055E70"/>
    <w:rsid w:val="000569B5"/>
    <w:rsid w:val="00062D4E"/>
    <w:rsid w:val="00082BDE"/>
    <w:rsid w:val="0009047B"/>
    <w:rsid w:val="000A0783"/>
    <w:rsid w:val="000B57ED"/>
    <w:rsid w:val="000C1B4A"/>
    <w:rsid w:val="000C6BE1"/>
    <w:rsid w:val="000E7DCA"/>
    <w:rsid w:val="00106FCA"/>
    <w:rsid w:val="001121DA"/>
    <w:rsid w:val="00120949"/>
    <w:rsid w:val="00133900"/>
    <w:rsid w:val="0013417E"/>
    <w:rsid w:val="00134C7D"/>
    <w:rsid w:val="001A3334"/>
    <w:rsid w:val="001B0B2A"/>
    <w:rsid w:val="0020543F"/>
    <w:rsid w:val="00214364"/>
    <w:rsid w:val="0021561A"/>
    <w:rsid w:val="0024768D"/>
    <w:rsid w:val="00256E4C"/>
    <w:rsid w:val="00267273"/>
    <w:rsid w:val="00272824"/>
    <w:rsid w:val="00293311"/>
    <w:rsid w:val="0029785D"/>
    <w:rsid w:val="002A1B88"/>
    <w:rsid w:val="002A4024"/>
    <w:rsid w:val="002B1F6F"/>
    <w:rsid w:val="002C1CCD"/>
    <w:rsid w:val="002C5BA9"/>
    <w:rsid w:val="002C713F"/>
    <w:rsid w:val="003155AF"/>
    <w:rsid w:val="00324988"/>
    <w:rsid w:val="00330924"/>
    <w:rsid w:val="00333376"/>
    <w:rsid w:val="0035347B"/>
    <w:rsid w:val="00356109"/>
    <w:rsid w:val="003639BA"/>
    <w:rsid w:val="00367CC6"/>
    <w:rsid w:val="003726F9"/>
    <w:rsid w:val="0037375C"/>
    <w:rsid w:val="0038617E"/>
    <w:rsid w:val="0039541D"/>
    <w:rsid w:val="003B4517"/>
    <w:rsid w:val="003B665B"/>
    <w:rsid w:val="003D5161"/>
    <w:rsid w:val="003F0133"/>
    <w:rsid w:val="004134EF"/>
    <w:rsid w:val="00430AFE"/>
    <w:rsid w:val="00437539"/>
    <w:rsid w:val="00442CD7"/>
    <w:rsid w:val="00453904"/>
    <w:rsid w:val="004567BF"/>
    <w:rsid w:val="00461999"/>
    <w:rsid w:val="00462493"/>
    <w:rsid w:val="00477D28"/>
    <w:rsid w:val="00477E46"/>
    <w:rsid w:val="00481157"/>
    <w:rsid w:val="004821C0"/>
    <w:rsid w:val="004822EA"/>
    <w:rsid w:val="004C05D2"/>
    <w:rsid w:val="004E2563"/>
    <w:rsid w:val="004F786B"/>
    <w:rsid w:val="00503A96"/>
    <w:rsid w:val="00534234"/>
    <w:rsid w:val="00552604"/>
    <w:rsid w:val="005625CE"/>
    <w:rsid w:val="00574B6A"/>
    <w:rsid w:val="00595DFE"/>
    <w:rsid w:val="00596FDF"/>
    <w:rsid w:val="005C4E16"/>
    <w:rsid w:val="005D260E"/>
    <w:rsid w:val="005D3F3D"/>
    <w:rsid w:val="005E4CF8"/>
    <w:rsid w:val="005F0F32"/>
    <w:rsid w:val="00601D47"/>
    <w:rsid w:val="00610499"/>
    <w:rsid w:val="00614329"/>
    <w:rsid w:val="006174CC"/>
    <w:rsid w:val="00617B7B"/>
    <w:rsid w:val="00630192"/>
    <w:rsid w:val="0063229D"/>
    <w:rsid w:val="00635099"/>
    <w:rsid w:val="0064587A"/>
    <w:rsid w:val="00654317"/>
    <w:rsid w:val="0065574A"/>
    <w:rsid w:val="0065733A"/>
    <w:rsid w:val="00666F91"/>
    <w:rsid w:val="00667607"/>
    <w:rsid w:val="00667703"/>
    <w:rsid w:val="00667C48"/>
    <w:rsid w:val="00680925"/>
    <w:rsid w:val="00685EBA"/>
    <w:rsid w:val="00687CF7"/>
    <w:rsid w:val="006916D7"/>
    <w:rsid w:val="006A3B7B"/>
    <w:rsid w:val="006A6ECA"/>
    <w:rsid w:val="006B560F"/>
    <w:rsid w:val="006D7701"/>
    <w:rsid w:val="006E28C3"/>
    <w:rsid w:val="00726672"/>
    <w:rsid w:val="007440BD"/>
    <w:rsid w:val="00753705"/>
    <w:rsid w:val="007546A1"/>
    <w:rsid w:val="00765789"/>
    <w:rsid w:val="007665E1"/>
    <w:rsid w:val="007751EB"/>
    <w:rsid w:val="00787A94"/>
    <w:rsid w:val="007922DA"/>
    <w:rsid w:val="007B1F28"/>
    <w:rsid w:val="007B48C6"/>
    <w:rsid w:val="007C3FEA"/>
    <w:rsid w:val="007C5455"/>
    <w:rsid w:val="007D312E"/>
    <w:rsid w:val="007E33F3"/>
    <w:rsid w:val="007F3988"/>
    <w:rsid w:val="00817D5D"/>
    <w:rsid w:val="00822CCC"/>
    <w:rsid w:val="00847503"/>
    <w:rsid w:val="008557D2"/>
    <w:rsid w:val="00857012"/>
    <w:rsid w:val="00875425"/>
    <w:rsid w:val="00877965"/>
    <w:rsid w:val="00894430"/>
    <w:rsid w:val="00894B2C"/>
    <w:rsid w:val="008C2A00"/>
    <w:rsid w:val="008C631B"/>
    <w:rsid w:val="008E07DC"/>
    <w:rsid w:val="008E7DDF"/>
    <w:rsid w:val="008F73C9"/>
    <w:rsid w:val="00901B7F"/>
    <w:rsid w:val="00930AD1"/>
    <w:rsid w:val="00935F22"/>
    <w:rsid w:val="0095355F"/>
    <w:rsid w:val="0096379E"/>
    <w:rsid w:val="00965BAA"/>
    <w:rsid w:val="00973E43"/>
    <w:rsid w:val="0098045C"/>
    <w:rsid w:val="009863F5"/>
    <w:rsid w:val="00987049"/>
    <w:rsid w:val="00995B76"/>
    <w:rsid w:val="009971CE"/>
    <w:rsid w:val="009A2392"/>
    <w:rsid w:val="009A2B19"/>
    <w:rsid w:val="009A65E8"/>
    <w:rsid w:val="009D532F"/>
    <w:rsid w:val="009F0060"/>
    <w:rsid w:val="009F5DFA"/>
    <w:rsid w:val="00A20CBD"/>
    <w:rsid w:val="00A42B3C"/>
    <w:rsid w:val="00A5034D"/>
    <w:rsid w:val="00A54F8E"/>
    <w:rsid w:val="00A5554F"/>
    <w:rsid w:val="00A57458"/>
    <w:rsid w:val="00A73097"/>
    <w:rsid w:val="00A73B8A"/>
    <w:rsid w:val="00A800D6"/>
    <w:rsid w:val="00A90518"/>
    <w:rsid w:val="00A929B5"/>
    <w:rsid w:val="00A965C9"/>
    <w:rsid w:val="00AA7D62"/>
    <w:rsid w:val="00AC435F"/>
    <w:rsid w:val="00AC6CB8"/>
    <w:rsid w:val="00AD075F"/>
    <w:rsid w:val="00AD76BB"/>
    <w:rsid w:val="00AE06D3"/>
    <w:rsid w:val="00AE0F8D"/>
    <w:rsid w:val="00AE1675"/>
    <w:rsid w:val="00B07787"/>
    <w:rsid w:val="00B10C1C"/>
    <w:rsid w:val="00B21BAF"/>
    <w:rsid w:val="00B23BE0"/>
    <w:rsid w:val="00B50500"/>
    <w:rsid w:val="00B55D25"/>
    <w:rsid w:val="00B563C2"/>
    <w:rsid w:val="00B647C0"/>
    <w:rsid w:val="00B72A78"/>
    <w:rsid w:val="00B77040"/>
    <w:rsid w:val="00B771C3"/>
    <w:rsid w:val="00BB092B"/>
    <w:rsid w:val="00BC0B58"/>
    <w:rsid w:val="00BC22EE"/>
    <w:rsid w:val="00BC7CE2"/>
    <w:rsid w:val="00BD00A5"/>
    <w:rsid w:val="00BD0709"/>
    <w:rsid w:val="00BF75FA"/>
    <w:rsid w:val="00BF7916"/>
    <w:rsid w:val="00BF7A32"/>
    <w:rsid w:val="00C00589"/>
    <w:rsid w:val="00C1321D"/>
    <w:rsid w:val="00C153BC"/>
    <w:rsid w:val="00C16BCC"/>
    <w:rsid w:val="00C21D49"/>
    <w:rsid w:val="00C22D35"/>
    <w:rsid w:val="00C230ED"/>
    <w:rsid w:val="00C26E56"/>
    <w:rsid w:val="00C54FF8"/>
    <w:rsid w:val="00C64F0D"/>
    <w:rsid w:val="00C65AC4"/>
    <w:rsid w:val="00C67B64"/>
    <w:rsid w:val="00C9395D"/>
    <w:rsid w:val="00C96206"/>
    <w:rsid w:val="00CA650C"/>
    <w:rsid w:val="00CD57A9"/>
    <w:rsid w:val="00CD7E45"/>
    <w:rsid w:val="00CE59A4"/>
    <w:rsid w:val="00CF4637"/>
    <w:rsid w:val="00D12150"/>
    <w:rsid w:val="00D257D5"/>
    <w:rsid w:val="00D2681D"/>
    <w:rsid w:val="00D3322F"/>
    <w:rsid w:val="00D35F35"/>
    <w:rsid w:val="00D42E80"/>
    <w:rsid w:val="00D53740"/>
    <w:rsid w:val="00D56309"/>
    <w:rsid w:val="00D80049"/>
    <w:rsid w:val="00D83729"/>
    <w:rsid w:val="00D83AD5"/>
    <w:rsid w:val="00D95036"/>
    <w:rsid w:val="00DC7B31"/>
    <w:rsid w:val="00DD586B"/>
    <w:rsid w:val="00DF2A64"/>
    <w:rsid w:val="00DF5CD0"/>
    <w:rsid w:val="00E1261B"/>
    <w:rsid w:val="00E14D00"/>
    <w:rsid w:val="00E15DD2"/>
    <w:rsid w:val="00E328B6"/>
    <w:rsid w:val="00E33D4C"/>
    <w:rsid w:val="00E36F52"/>
    <w:rsid w:val="00E378DF"/>
    <w:rsid w:val="00E452F3"/>
    <w:rsid w:val="00E50B44"/>
    <w:rsid w:val="00E5288B"/>
    <w:rsid w:val="00E53151"/>
    <w:rsid w:val="00E72895"/>
    <w:rsid w:val="00E745CE"/>
    <w:rsid w:val="00E763FC"/>
    <w:rsid w:val="00E76E92"/>
    <w:rsid w:val="00EB1C7F"/>
    <w:rsid w:val="00EB60AC"/>
    <w:rsid w:val="00EC0C68"/>
    <w:rsid w:val="00EC25A5"/>
    <w:rsid w:val="00EC354F"/>
    <w:rsid w:val="00EE42A5"/>
    <w:rsid w:val="00EE466A"/>
    <w:rsid w:val="00EF2275"/>
    <w:rsid w:val="00EF60B8"/>
    <w:rsid w:val="00EF7305"/>
    <w:rsid w:val="00F15C8E"/>
    <w:rsid w:val="00F1608F"/>
    <w:rsid w:val="00F16597"/>
    <w:rsid w:val="00F16E26"/>
    <w:rsid w:val="00F227EC"/>
    <w:rsid w:val="00F268C6"/>
    <w:rsid w:val="00F36C5F"/>
    <w:rsid w:val="00F522CB"/>
    <w:rsid w:val="00F614F2"/>
    <w:rsid w:val="00F6430C"/>
    <w:rsid w:val="00F661FD"/>
    <w:rsid w:val="00F72B0C"/>
    <w:rsid w:val="00F90286"/>
    <w:rsid w:val="00FA1373"/>
    <w:rsid w:val="00FA394B"/>
    <w:rsid w:val="00FA55E3"/>
    <w:rsid w:val="00FC0F0F"/>
    <w:rsid w:val="00FD4809"/>
    <w:rsid w:val="00FD54F9"/>
    <w:rsid w:val="00FE40D2"/>
    <w:rsid w:val="00FF46D2"/>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170A8D5"/>
  <w14:defaultImageDpi w14:val="300"/>
  <w15:docId w15:val="{C700E4F1-8A7A-4549-911A-3A564ED9E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4">
    <w:name w:val="heading 4"/>
    <w:basedOn w:val="a"/>
    <w:next w:val="a"/>
    <w:link w:val="40"/>
    <w:uiPriority w:val="9"/>
    <w:semiHidden/>
    <w:unhideWhenUsed/>
    <w:qFormat/>
    <w:rsid w:val="007B1F28"/>
    <w:pPr>
      <w:keepNext/>
      <w:keepLines/>
      <w:spacing w:before="80" w:after="40" w:line="259" w:lineRule="auto"/>
      <w:outlineLvl w:val="3"/>
    </w:pPr>
    <w:rPr>
      <w:rFonts w:eastAsiaTheme="majorEastAsia" w:cstheme="majorBidi"/>
      <w:i/>
      <w:iCs/>
      <w:color w:val="365F91" w:themeColor="accent1" w:themeShade="BF"/>
      <w:kern w:val="2"/>
      <w:sz w:val="22"/>
      <w:szCs w:val="22"/>
      <w:lang w:val="uk-UA"/>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1">
    <w:name w:val="p1"/>
    <w:basedOn w:val="a"/>
    <w:rsid w:val="00EF2275"/>
    <w:rPr>
      <w:rFonts w:ascii=".SF UI" w:hAnsi=".SF UI" w:cs="Times New Roman"/>
      <w:sz w:val="18"/>
      <w:szCs w:val="18"/>
      <w:lang w:val="uz-Cyrl-UZ" w:eastAsia="ru-RU"/>
    </w:rPr>
  </w:style>
  <w:style w:type="character" w:customStyle="1" w:styleId="s1">
    <w:name w:val="s1"/>
    <w:basedOn w:val="a0"/>
    <w:rsid w:val="00EF2275"/>
    <w:rPr>
      <w:rFonts w:ascii=".SFUI-Regular" w:hAnsi=".SFUI-Regular" w:hint="default"/>
      <w:b w:val="0"/>
      <w:bCs w:val="0"/>
      <w:i w:val="0"/>
      <w:iCs w:val="0"/>
      <w:sz w:val="18"/>
      <w:szCs w:val="18"/>
    </w:rPr>
  </w:style>
  <w:style w:type="paragraph" w:styleId="a3">
    <w:name w:val="List Paragraph"/>
    <w:basedOn w:val="a"/>
    <w:uiPriority w:val="34"/>
    <w:qFormat/>
    <w:rsid w:val="00667703"/>
    <w:pPr>
      <w:ind w:left="720"/>
      <w:contextualSpacing/>
    </w:pPr>
  </w:style>
  <w:style w:type="paragraph" w:styleId="a4">
    <w:name w:val="Normal (Web)"/>
    <w:basedOn w:val="a"/>
    <w:uiPriority w:val="99"/>
    <w:unhideWhenUsed/>
    <w:rsid w:val="0035347B"/>
    <w:pPr>
      <w:spacing w:before="100" w:beforeAutospacing="1" w:after="100" w:afterAutospacing="1"/>
    </w:pPr>
    <w:rPr>
      <w:rFonts w:ascii="Times New Roman" w:eastAsia="Times New Roman" w:hAnsi="Times New Roman" w:cs="Times New Roman"/>
      <w:lang w:val="uk-UA" w:eastAsia="uk-UA"/>
    </w:rPr>
  </w:style>
  <w:style w:type="table" w:styleId="a5">
    <w:name w:val="Table Grid"/>
    <w:basedOn w:val="a1"/>
    <w:uiPriority w:val="59"/>
    <w:rsid w:val="00D80049"/>
    <w:rPr>
      <w:rFonts w:eastAsiaTheme="minorHAnsi"/>
      <w:kern w:val="2"/>
      <w:sz w:val="22"/>
      <w:szCs w:val="22"/>
      <w:lang w:val="uk-U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7B1F28"/>
    <w:rPr>
      <w:rFonts w:eastAsiaTheme="majorEastAsia" w:cstheme="majorBidi"/>
      <w:i/>
      <w:iCs/>
      <w:color w:val="365F91" w:themeColor="accent1" w:themeShade="BF"/>
      <w:kern w:val="2"/>
      <w:sz w:val="22"/>
      <w:szCs w:val="22"/>
      <w:lang w:val="uk-UA"/>
      <w14:ligatures w14:val="standardContextual"/>
    </w:rPr>
  </w:style>
  <w:style w:type="character" w:styleId="a6">
    <w:name w:val="Hyperlink"/>
    <w:uiPriority w:val="99"/>
    <w:unhideWhenUsed/>
    <w:rsid w:val="004567BF"/>
    <w:rPr>
      <w:color w:val="0000FF"/>
      <w:u w:val="single"/>
    </w:rPr>
  </w:style>
  <w:style w:type="character" w:customStyle="1" w:styleId="cite-bracket">
    <w:name w:val="cite-bracket"/>
    <w:basedOn w:val="a0"/>
    <w:rsid w:val="00F661FD"/>
  </w:style>
  <w:style w:type="paragraph" w:customStyle="1" w:styleId="1">
    <w:name w:val="Без интервала1"/>
    <w:uiPriority w:val="99"/>
    <w:qFormat/>
    <w:rsid w:val="00C54FF8"/>
    <w:rPr>
      <w:rFonts w:ascii="Calibri" w:eastAsia="MS Mincho" w:hAnsi="Calibri" w:cs="Times New Roman"/>
      <w:sz w:val="22"/>
      <w:szCs w:val="22"/>
      <w:lang w:eastAsia="ru-RU"/>
    </w:rPr>
  </w:style>
  <w:style w:type="paragraph" w:styleId="a7">
    <w:name w:val="header"/>
    <w:basedOn w:val="a"/>
    <w:link w:val="a8"/>
    <w:uiPriority w:val="99"/>
    <w:unhideWhenUsed/>
    <w:rsid w:val="00AE1675"/>
    <w:pPr>
      <w:tabs>
        <w:tab w:val="center" w:pos="4819"/>
        <w:tab w:val="right" w:pos="9639"/>
      </w:tabs>
    </w:pPr>
  </w:style>
  <w:style w:type="character" w:customStyle="1" w:styleId="a8">
    <w:name w:val="Верхний колонтитул Знак"/>
    <w:basedOn w:val="a0"/>
    <w:link w:val="a7"/>
    <w:uiPriority w:val="99"/>
    <w:rsid w:val="00AE1675"/>
  </w:style>
  <w:style w:type="paragraph" w:styleId="a9">
    <w:name w:val="footer"/>
    <w:basedOn w:val="a"/>
    <w:link w:val="aa"/>
    <w:uiPriority w:val="99"/>
    <w:unhideWhenUsed/>
    <w:rsid w:val="00AE1675"/>
    <w:pPr>
      <w:tabs>
        <w:tab w:val="center" w:pos="4819"/>
        <w:tab w:val="right" w:pos="9639"/>
      </w:tabs>
    </w:pPr>
  </w:style>
  <w:style w:type="character" w:customStyle="1" w:styleId="aa">
    <w:name w:val="Нижний колонтитул Знак"/>
    <w:basedOn w:val="a0"/>
    <w:link w:val="a9"/>
    <w:uiPriority w:val="99"/>
    <w:rsid w:val="00AE1675"/>
  </w:style>
  <w:style w:type="paragraph" w:styleId="ab">
    <w:name w:val="Balloon Text"/>
    <w:basedOn w:val="a"/>
    <w:link w:val="ac"/>
    <w:uiPriority w:val="99"/>
    <w:semiHidden/>
    <w:unhideWhenUsed/>
    <w:rsid w:val="00E5288B"/>
    <w:rPr>
      <w:rFonts w:ascii="Segoe UI" w:hAnsi="Segoe UI" w:cs="Segoe UI"/>
      <w:sz w:val="18"/>
      <w:szCs w:val="18"/>
    </w:rPr>
  </w:style>
  <w:style w:type="character" w:customStyle="1" w:styleId="ac">
    <w:name w:val="Текст выноски Знак"/>
    <w:basedOn w:val="a0"/>
    <w:link w:val="ab"/>
    <w:uiPriority w:val="99"/>
    <w:semiHidden/>
    <w:rsid w:val="00E5288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811395">
      <w:bodyDiv w:val="1"/>
      <w:marLeft w:val="0"/>
      <w:marRight w:val="0"/>
      <w:marTop w:val="0"/>
      <w:marBottom w:val="0"/>
      <w:divBdr>
        <w:top w:val="none" w:sz="0" w:space="0" w:color="auto"/>
        <w:left w:val="none" w:sz="0" w:space="0" w:color="auto"/>
        <w:bottom w:val="none" w:sz="0" w:space="0" w:color="auto"/>
        <w:right w:val="none" w:sz="0" w:space="0" w:color="auto"/>
      </w:divBdr>
      <w:divsChild>
        <w:div w:id="2326139">
          <w:marLeft w:val="0"/>
          <w:marRight w:val="0"/>
          <w:marTop w:val="240"/>
          <w:marBottom w:val="240"/>
          <w:divBdr>
            <w:top w:val="none" w:sz="0" w:space="0" w:color="auto"/>
            <w:left w:val="none" w:sz="0" w:space="0" w:color="auto"/>
            <w:bottom w:val="none" w:sz="0" w:space="0" w:color="auto"/>
            <w:right w:val="none" w:sz="0" w:space="0" w:color="auto"/>
          </w:divBdr>
        </w:div>
        <w:div w:id="1395153813">
          <w:marLeft w:val="0"/>
          <w:marRight w:val="0"/>
          <w:marTop w:val="240"/>
          <w:marBottom w:val="240"/>
          <w:divBdr>
            <w:top w:val="none" w:sz="0" w:space="0" w:color="auto"/>
            <w:left w:val="none" w:sz="0" w:space="0" w:color="auto"/>
            <w:bottom w:val="none" w:sz="0" w:space="0" w:color="auto"/>
            <w:right w:val="none" w:sz="0" w:space="0" w:color="auto"/>
          </w:divBdr>
        </w:div>
        <w:div w:id="280108901">
          <w:marLeft w:val="0"/>
          <w:marRight w:val="0"/>
          <w:marTop w:val="240"/>
          <w:marBottom w:val="240"/>
          <w:divBdr>
            <w:top w:val="none" w:sz="0" w:space="0" w:color="auto"/>
            <w:left w:val="none" w:sz="0" w:space="0" w:color="auto"/>
            <w:bottom w:val="none" w:sz="0" w:space="0" w:color="auto"/>
            <w:right w:val="none" w:sz="0" w:space="0" w:color="auto"/>
          </w:divBdr>
        </w:div>
      </w:divsChild>
    </w:div>
    <w:div w:id="260333466">
      <w:bodyDiv w:val="1"/>
      <w:marLeft w:val="0"/>
      <w:marRight w:val="0"/>
      <w:marTop w:val="0"/>
      <w:marBottom w:val="0"/>
      <w:divBdr>
        <w:top w:val="none" w:sz="0" w:space="0" w:color="auto"/>
        <w:left w:val="none" w:sz="0" w:space="0" w:color="auto"/>
        <w:bottom w:val="none" w:sz="0" w:space="0" w:color="auto"/>
        <w:right w:val="none" w:sz="0" w:space="0" w:color="auto"/>
      </w:divBdr>
    </w:div>
    <w:div w:id="333193035">
      <w:bodyDiv w:val="1"/>
      <w:marLeft w:val="0"/>
      <w:marRight w:val="0"/>
      <w:marTop w:val="0"/>
      <w:marBottom w:val="0"/>
      <w:divBdr>
        <w:top w:val="none" w:sz="0" w:space="0" w:color="auto"/>
        <w:left w:val="none" w:sz="0" w:space="0" w:color="auto"/>
        <w:bottom w:val="none" w:sz="0" w:space="0" w:color="auto"/>
        <w:right w:val="none" w:sz="0" w:space="0" w:color="auto"/>
      </w:divBdr>
    </w:div>
    <w:div w:id="456333817">
      <w:bodyDiv w:val="1"/>
      <w:marLeft w:val="0"/>
      <w:marRight w:val="0"/>
      <w:marTop w:val="0"/>
      <w:marBottom w:val="0"/>
      <w:divBdr>
        <w:top w:val="none" w:sz="0" w:space="0" w:color="auto"/>
        <w:left w:val="none" w:sz="0" w:space="0" w:color="auto"/>
        <w:bottom w:val="none" w:sz="0" w:space="0" w:color="auto"/>
        <w:right w:val="none" w:sz="0" w:space="0" w:color="auto"/>
      </w:divBdr>
    </w:div>
    <w:div w:id="670453482">
      <w:bodyDiv w:val="1"/>
      <w:marLeft w:val="0"/>
      <w:marRight w:val="0"/>
      <w:marTop w:val="0"/>
      <w:marBottom w:val="0"/>
      <w:divBdr>
        <w:top w:val="none" w:sz="0" w:space="0" w:color="auto"/>
        <w:left w:val="none" w:sz="0" w:space="0" w:color="auto"/>
        <w:bottom w:val="none" w:sz="0" w:space="0" w:color="auto"/>
        <w:right w:val="none" w:sz="0" w:space="0" w:color="auto"/>
      </w:divBdr>
    </w:div>
    <w:div w:id="709838054">
      <w:bodyDiv w:val="1"/>
      <w:marLeft w:val="0"/>
      <w:marRight w:val="0"/>
      <w:marTop w:val="0"/>
      <w:marBottom w:val="0"/>
      <w:divBdr>
        <w:top w:val="none" w:sz="0" w:space="0" w:color="auto"/>
        <w:left w:val="none" w:sz="0" w:space="0" w:color="auto"/>
        <w:bottom w:val="none" w:sz="0" w:space="0" w:color="auto"/>
        <w:right w:val="none" w:sz="0" w:space="0" w:color="auto"/>
      </w:divBdr>
    </w:div>
    <w:div w:id="850686579">
      <w:bodyDiv w:val="1"/>
      <w:marLeft w:val="0"/>
      <w:marRight w:val="0"/>
      <w:marTop w:val="0"/>
      <w:marBottom w:val="0"/>
      <w:divBdr>
        <w:top w:val="none" w:sz="0" w:space="0" w:color="auto"/>
        <w:left w:val="none" w:sz="0" w:space="0" w:color="auto"/>
        <w:bottom w:val="none" w:sz="0" w:space="0" w:color="auto"/>
        <w:right w:val="none" w:sz="0" w:space="0" w:color="auto"/>
      </w:divBdr>
    </w:div>
    <w:div w:id="1163736453">
      <w:bodyDiv w:val="1"/>
      <w:marLeft w:val="0"/>
      <w:marRight w:val="0"/>
      <w:marTop w:val="0"/>
      <w:marBottom w:val="0"/>
      <w:divBdr>
        <w:top w:val="none" w:sz="0" w:space="0" w:color="auto"/>
        <w:left w:val="none" w:sz="0" w:space="0" w:color="auto"/>
        <w:bottom w:val="none" w:sz="0" w:space="0" w:color="auto"/>
        <w:right w:val="none" w:sz="0" w:space="0" w:color="auto"/>
      </w:divBdr>
    </w:div>
    <w:div w:id="1224872061">
      <w:bodyDiv w:val="1"/>
      <w:marLeft w:val="0"/>
      <w:marRight w:val="0"/>
      <w:marTop w:val="0"/>
      <w:marBottom w:val="0"/>
      <w:divBdr>
        <w:top w:val="none" w:sz="0" w:space="0" w:color="auto"/>
        <w:left w:val="none" w:sz="0" w:space="0" w:color="auto"/>
        <w:bottom w:val="none" w:sz="0" w:space="0" w:color="auto"/>
        <w:right w:val="none" w:sz="0" w:space="0" w:color="auto"/>
      </w:divBdr>
    </w:div>
    <w:div w:id="1378819362">
      <w:bodyDiv w:val="1"/>
      <w:marLeft w:val="0"/>
      <w:marRight w:val="0"/>
      <w:marTop w:val="0"/>
      <w:marBottom w:val="0"/>
      <w:divBdr>
        <w:top w:val="none" w:sz="0" w:space="0" w:color="auto"/>
        <w:left w:val="none" w:sz="0" w:space="0" w:color="auto"/>
        <w:bottom w:val="none" w:sz="0" w:space="0" w:color="auto"/>
        <w:right w:val="none" w:sz="0" w:space="0" w:color="auto"/>
      </w:divBdr>
    </w:div>
    <w:div w:id="1388144160">
      <w:bodyDiv w:val="1"/>
      <w:marLeft w:val="0"/>
      <w:marRight w:val="0"/>
      <w:marTop w:val="0"/>
      <w:marBottom w:val="0"/>
      <w:divBdr>
        <w:top w:val="none" w:sz="0" w:space="0" w:color="auto"/>
        <w:left w:val="none" w:sz="0" w:space="0" w:color="auto"/>
        <w:bottom w:val="none" w:sz="0" w:space="0" w:color="auto"/>
        <w:right w:val="none" w:sz="0" w:space="0" w:color="auto"/>
      </w:divBdr>
    </w:div>
    <w:div w:id="1556162722">
      <w:bodyDiv w:val="1"/>
      <w:marLeft w:val="0"/>
      <w:marRight w:val="0"/>
      <w:marTop w:val="0"/>
      <w:marBottom w:val="0"/>
      <w:divBdr>
        <w:top w:val="none" w:sz="0" w:space="0" w:color="auto"/>
        <w:left w:val="none" w:sz="0" w:space="0" w:color="auto"/>
        <w:bottom w:val="none" w:sz="0" w:space="0" w:color="auto"/>
        <w:right w:val="none" w:sz="0" w:space="0" w:color="auto"/>
      </w:divBdr>
    </w:div>
    <w:div w:id="1594899770">
      <w:bodyDiv w:val="1"/>
      <w:marLeft w:val="0"/>
      <w:marRight w:val="0"/>
      <w:marTop w:val="0"/>
      <w:marBottom w:val="0"/>
      <w:divBdr>
        <w:top w:val="none" w:sz="0" w:space="0" w:color="auto"/>
        <w:left w:val="none" w:sz="0" w:space="0" w:color="auto"/>
        <w:bottom w:val="none" w:sz="0" w:space="0" w:color="auto"/>
        <w:right w:val="none" w:sz="0" w:space="0" w:color="auto"/>
      </w:divBdr>
    </w:div>
    <w:div w:id="1609965400">
      <w:bodyDiv w:val="1"/>
      <w:marLeft w:val="0"/>
      <w:marRight w:val="0"/>
      <w:marTop w:val="0"/>
      <w:marBottom w:val="0"/>
      <w:divBdr>
        <w:top w:val="none" w:sz="0" w:space="0" w:color="auto"/>
        <w:left w:val="none" w:sz="0" w:space="0" w:color="auto"/>
        <w:bottom w:val="none" w:sz="0" w:space="0" w:color="auto"/>
        <w:right w:val="none" w:sz="0" w:space="0" w:color="auto"/>
      </w:divBdr>
    </w:div>
    <w:div w:id="1730573554">
      <w:bodyDiv w:val="1"/>
      <w:marLeft w:val="0"/>
      <w:marRight w:val="0"/>
      <w:marTop w:val="0"/>
      <w:marBottom w:val="0"/>
      <w:divBdr>
        <w:top w:val="none" w:sz="0" w:space="0" w:color="auto"/>
        <w:left w:val="none" w:sz="0" w:space="0" w:color="auto"/>
        <w:bottom w:val="none" w:sz="0" w:space="0" w:color="auto"/>
        <w:right w:val="none" w:sz="0" w:space="0" w:color="auto"/>
      </w:divBdr>
    </w:div>
    <w:div w:id="1767385788">
      <w:bodyDiv w:val="1"/>
      <w:marLeft w:val="0"/>
      <w:marRight w:val="0"/>
      <w:marTop w:val="0"/>
      <w:marBottom w:val="0"/>
      <w:divBdr>
        <w:top w:val="none" w:sz="0" w:space="0" w:color="auto"/>
        <w:left w:val="none" w:sz="0" w:space="0" w:color="auto"/>
        <w:bottom w:val="none" w:sz="0" w:space="0" w:color="auto"/>
        <w:right w:val="none" w:sz="0" w:space="0" w:color="auto"/>
      </w:divBdr>
    </w:div>
    <w:div w:id="1782147749">
      <w:bodyDiv w:val="1"/>
      <w:marLeft w:val="0"/>
      <w:marRight w:val="0"/>
      <w:marTop w:val="0"/>
      <w:marBottom w:val="0"/>
      <w:divBdr>
        <w:top w:val="none" w:sz="0" w:space="0" w:color="auto"/>
        <w:left w:val="none" w:sz="0" w:space="0" w:color="auto"/>
        <w:bottom w:val="none" w:sz="0" w:space="0" w:color="auto"/>
        <w:right w:val="none" w:sz="0" w:space="0" w:color="auto"/>
      </w:divBdr>
    </w:div>
    <w:div w:id="1961839113">
      <w:bodyDiv w:val="1"/>
      <w:marLeft w:val="0"/>
      <w:marRight w:val="0"/>
      <w:marTop w:val="0"/>
      <w:marBottom w:val="0"/>
      <w:divBdr>
        <w:top w:val="none" w:sz="0" w:space="0" w:color="auto"/>
        <w:left w:val="none" w:sz="0" w:space="0" w:color="auto"/>
        <w:bottom w:val="none" w:sz="0" w:space="0" w:color="auto"/>
        <w:right w:val="none" w:sz="0" w:space="0" w:color="auto"/>
      </w:divBdr>
    </w:div>
    <w:div w:id="2002152635">
      <w:bodyDiv w:val="1"/>
      <w:marLeft w:val="0"/>
      <w:marRight w:val="0"/>
      <w:marTop w:val="0"/>
      <w:marBottom w:val="0"/>
      <w:divBdr>
        <w:top w:val="none" w:sz="0" w:space="0" w:color="auto"/>
        <w:left w:val="none" w:sz="0" w:space="0" w:color="auto"/>
        <w:bottom w:val="none" w:sz="0" w:space="0" w:color="auto"/>
        <w:right w:val="none" w:sz="0" w:space="0" w:color="auto"/>
      </w:divBdr>
    </w:div>
    <w:div w:id="211131920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ofpereklad.ua/tehniki-perekladu-kalkuvannj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2%D0%B8%D0%B4%D0%B0%D0%B2%D0%BD%D0%B8%D1%86%D1%82%D0%B2%D0%BE_%D0%A1%D1%82%D0%B0%D1%80%D0%BE%D0%B3%D0%BE_%D0%9B%D0%B5%D0%B2%D0%B0" TargetMode="External"/><Relationship Id="rId5" Type="http://schemas.openxmlformats.org/officeDocument/2006/relationships/webSettings" Target="webSettings.xml"/><Relationship Id="rId10" Type="http://schemas.openxmlformats.org/officeDocument/2006/relationships/hyperlink" Target="https://profpereklad.ua/uk/tehniki-perekladu-transpozicija/" TargetMode="External"/><Relationship Id="rId4" Type="http://schemas.openxmlformats.org/officeDocument/2006/relationships/settings" Target="settings.xml"/><Relationship Id="rId9" Type="http://schemas.openxmlformats.org/officeDocument/2006/relationships/hyperlink" Target="http://confcontact.com/2013_04_17/25_Pedan.ht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9431BB-005D-4522-BABF-36FB5A900A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52</Pages>
  <Words>11751</Words>
  <Characters>66987</Characters>
  <Application>Microsoft Office Word</Application>
  <DocSecurity>0</DocSecurity>
  <Lines>558</Lines>
  <Paragraphs>157</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78581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dc:creator>
  <cp:keywords/>
  <dc:description/>
  <cp:lastModifiedBy>Admin</cp:lastModifiedBy>
  <cp:revision>3</cp:revision>
  <cp:lastPrinted>2025-12-11T10:22:00Z</cp:lastPrinted>
  <dcterms:created xsi:type="dcterms:W3CDTF">2025-12-11T10:21:00Z</dcterms:created>
  <dcterms:modified xsi:type="dcterms:W3CDTF">2025-12-11T10:36:00Z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e171d913ac3cdf9919dd44b4dd3e72e22b9b8750514518a92c7d4ab2e21331bd</vt:lpwstr>
  </property>
</Properties>
</file>