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32F8" w:rsidRPr="00163A63" w:rsidRDefault="00F832F8" w:rsidP="00F832F8">
      <w:pPr>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F832F8" w:rsidRPr="00163A63" w:rsidRDefault="00F832F8" w:rsidP="00F832F8">
      <w:pPr>
        <w:spacing w:after="0" w:line="240" w:lineRule="auto"/>
        <w:jc w:val="center"/>
        <w:rPr>
          <w:rFonts w:ascii="Times New Roman" w:eastAsia="Times New Roman" w:hAnsi="Times New Roman" w:cs="Times New Roman"/>
          <w:sz w:val="20"/>
          <w:szCs w:val="20"/>
          <w:lang w:val="uk-UA" w:eastAsia="ru-RU"/>
        </w:rPr>
      </w:pPr>
      <w:r w:rsidRPr="00163A63">
        <w:rPr>
          <w:rFonts w:ascii="Times New Roman" w:eastAsia="Times New Roman" w:hAnsi="Times New Roman" w:cs="Times New Roman"/>
          <w:sz w:val="20"/>
          <w:szCs w:val="20"/>
          <w:lang w:val="uk-UA" w:eastAsia="ru-RU"/>
        </w:rPr>
        <w:t>(повне найменування вищого навчального закладу)</w:t>
      </w:r>
    </w:p>
    <w:p w:rsidR="00F832F8" w:rsidRPr="00163A63" w:rsidRDefault="00F832F8" w:rsidP="00F832F8">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Філологічний факультет</w:t>
      </w:r>
    </w:p>
    <w:p w:rsidR="00F832F8" w:rsidRPr="00163A63" w:rsidRDefault="00F832F8" w:rsidP="00F832F8">
      <w:pPr>
        <w:spacing w:after="0" w:line="240" w:lineRule="auto"/>
        <w:jc w:val="center"/>
        <w:rPr>
          <w:rFonts w:ascii="Times New Roman" w:eastAsia="Times New Roman" w:hAnsi="Times New Roman" w:cs="Times New Roman"/>
          <w:sz w:val="20"/>
          <w:szCs w:val="20"/>
          <w:lang w:val="uk-UA" w:eastAsia="ru-RU"/>
        </w:rPr>
      </w:pPr>
      <w:r w:rsidRPr="00163A63">
        <w:rPr>
          <w:rFonts w:ascii="Times New Roman" w:eastAsia="Times New Roman" w:hAnsi="Times New Roman" w:cs="Times New Roman"/>
          <w:sz w:val="20"/>
          <w:szCs w:val="20"/>
          <w:lang w:val="uk-UA" w:eastAsia="ru-RU"/>
        </w:rPr>
        <w:t>(повне найменування інституту/факультету)</w:t>
      </w:r>
    </w:p>
    <w:p w:rsidR="00F832F8" w:rsidRPr="00163A63" w:rsidRDefault="00F832F8" w:rsidP="00F832F8">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Кафедра світової літератури</w:t>
      </w:r>
    </w:p>
    <w:p w:rsidR="00F832F8" w:rsidRPr="00163A63" w:rsidRDefault="00F832F8" w:rsidP="00F832F8">
      <w:pPr>
        <w:spacing w:after="0" w:line="240" w:lineRule="auto"/>
        <w:jc w:val="center"/>
        <w:rPr>
          <w:rFonts w:ascii="Times New Roman" w:eastAsia="Times New Roman" w:hAnsi="Times New Roman" w:cs="Times New Roman"/>
          <w:sz w:val="20"/>
          <w:szCs w:val="20"/>
          <w:lang w:val="uk-UA" w:eastAsia="ru-RU"/>
        </w:rPr>
      </w:pPr>
      <w:r w:rsidRPr="00163A63">
        <w:rPr>
          <w:rFonts w:ascii="Times New Roman" w:eastAsia="Times New Roman" w:hAnsi="Times New Roman" w:cs="Times New Roman"/>
          <w:sz w:val="20"/>
          <w:szCs w:val="20"/>
          <w:lang w:val="uk-UA" w:eastAsia="ru-RU"/>
        </w:rPr>
        <w:t>(повна назва кафедри)</w:t>
      </w:r>
    </w:p>
    <w:p w:rsidR="00F832F8" w:rsidRPr="00163A63" w:rsidRDefault="00F832F8" w:rsidP="00F832F8">
      <w:pPr>
        <w:spacing w:after="0" w:line="240" w:lineRule="auto"/>
        <w:jc w:val="center"/>
        <w:rPr>
          <w:rFonts w:ascii="Times New Roman" w:eastAsia="Times New Roman" w:hAnsi="Times New Roman" w:cs="Times New Roman"/>
          <w:b/>
          <w:spacing w:val="60"/>
          <w:sz w:val="40"/>
          <w:szCs w:val="40"/>
          <w:lang w:val="uk-UA" w:eastAsia="ru-RU"/>
        </w:rPr>
      </w:pPr>
    </w:p>
    <w:p w:rsidR="00F832F8" w:rsidRPr="00163A63" w:rsidRDefault="00F832F8" w:rsidP="00F832F8">
      <w:pPr>
        <w:spacing w:after="0" w:line="240" w:lineRule="auto"/>
        <w:jc w:val="center"/>
        <w:rPr>
          <w:rFonts w:ascii="Times New Roman" w:eastAsia="Times New Roman" w:hAnsi="Times New Roman" w:cs="Times New Roman"/>
          <w:b/>
          <w:spacing w:val="60"/>
          <w:sz w:val="32"/>
          <w:szCs w:val="32"/>
          <w:lang w:val="uk-UA" w:eastAsia="ru-RU"/>
        </w:rPr>
      </w:pPr>
      <w:r w:rsidRPr="00163A63">
        <w:rPr>
          <w:rFonts w:ascii="Times New Roman" w:eastAsia="Times New Roman" w:hAnsi="Times New Roman" w:cs="Times New Roman"/>
          <w:b/>
          <w:spacing w:val="60"/>
          <w:sz w:val="32"/>
          <w:szCs w:val="32"/>
          <w:lang w:val="uk-UA" w:eastAsia="ru-RU"/>
        </w:rPr>
        <w:t>Дипломна робота</w:t>
      </w:r>
    </w:p>
    <w:p w:rsidR="00F832F8" w:rsidRPr="00163A63" w:rsidRDefault="00F832F8" w:rsidP="00F832F8">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спеціаліста</w:t>
      </w:r>
    </w:p>
    <w:p w:rsidR="00F832F8" w:rsidRPr="00163A63" w:rsidRDefault="00F832F8" w:rsidP="00F832F8">
      <w:pPr>
        <w:spacing w:after="0" w:line="240" w:lineRule="auto"/>
        <w:jc w:val="center"/>
        <w:rPr>
          <w:rFonts w:ascii="Times New Roman" w:eastAsia="Times New Roman" w:hAnsi="Times New Roman" w:cs="Times New Roman"/>
          <w:sz w:val="20"/>
          <w:szCs w:val="20"/>
          <w:lang w:val="uk-UA" w:eastAsia="ru-RU"/>
        </w:rPr>
      </w:pPr>
    </w:p>
    <w:p w:rsidR="00F832F8" w:rsidRPr="00163A63" w:rsidRDefault="00F832F8" w:rsidP="00F832F8">
      <w:pPr>
        <w:spacing w:after="0" w:line="240" w:lineRule="auto"/>
        <w:jc w:val="center"/>
        <w:rPr>
          <w:rFonts w:ascii="Times New Roman" w:eastAsia="Times New Roman" w:hAnsi="Times New Roman" w:cs="Times New Roman"/>
          <w:sz w:val="20"/>
          <w:szCs w:val="20"/>
          <w:lang w:val="uk-UA" w:eastAsia="ru-RU"/>
        </w:rPr>
      </w:pPr>
    </w:p>
    <w:p w:rsidR="00F832F8" w:rsidRPr="00163A63" w:rsidRDefault="00F832F8" w:rsidP="00F832F8">
      <w:pPr>
        <w:tabs>
          <w:tab w:val="right" w:pos="9355"/>
        </w:tabs>
        <w:spacing w:after="0" w:line="240" w:lineRule="auto"/>
        <w:jc w:val="center"/>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на тему:</w:t>
      </w:r>
    </w:p>
    <w:p w:rsidR="00F832F8" w:rsidRPr="002D3F2A" w:rsidRDefault="00F832F8" w:rsidP="00F832F8">
      <w:pPr>
        <w:tabs>
          <w:tab w:val="right" w:pos="9355"/>
        </w:tabs>
        <w:spacing w:after="0" w:line="240" w:lineRule="auto"/>
        <w:jc w:val="center"/>
        <w:rPr>
          <w:rFonts w:ascii="Times New Roman" w:eastAsia="Times New Roman" w:hAnsi="Times New Roman" w:cs="Times New Roman"/>
          <w:bCs/>
          <w:sz w:val="28"/>
          <w:szCs w:val="28"/>
          <w:lang w:eastAsia="ru-RU"/>
        </w:rPr>
      </w:pPr>
      <w:r w:rsidRPr="002D3F2A">
        <w:rPr>
          <w:rFonts w:ascii="Times New Roman" w:eastAsia="Times New Roman" w:hAnsi="Times New Roman" w:cs="Times New Roman"/>
          <w:bCs/>
          <w:sz w:val="28"/>
          <w:szCs w:val="28"/>
          <w:lang w:eastAsia="ru-RU"/>
        </w:rPr>
        <w:t>Женские образы в романе Л. Толстого "Анна Каренина"</w:t>
      </w:r>
    </w:p>
    <w:p w:rsidR="00F832F8" w:rsidRPr="00163A63" w:rsidRDefault="00F832F8" w:rsidP="00F832F8">
      <w:pPr>
        <w:tabs>
          <w:tab w:val="right" w:pos="9355"/>
        </w:tabs>
        <w:spacing w:after="0" w:line="240" w:lineRule="auto"/>
        <w:jc w:val="center"/>
        <w:rPr>
          <w:rFonts w:ascii="Times New Roman" w:eastAsia="Times New Roman" w:hAnsi="Times New Roman" w:cs="Times New Roman"/>
          <w:sz w:val="28"/>
          <w:szCs w:val="28"/>
          <w:lang w:val="uk-UA" w:eastAsia="ru-RU"/>
        </w:rPr>
      </w:pPr>
    </w:p>
    <w:p w:rsidR="00F832F8" w:rsidRPr="00163A63" w:rsidRDefault="00F832F8" w:rsidP="00F832F8">
      <w:pPr>
        <w:tabs>
          <w:tab w:val="right" w:pos="9355"/>
        </w:tabs>
        <w:spacing w:after="0" w:line="240" w:lineRule="auto"/>
        <w:jc w:val="center"/>
        <w:rPr>
          <w:rFonts w:ascii="Times New Roman" w:eastAsia="Times New Roman" w:hAnsi="Times New Roman" w:cs="Times New Roman"/>
          <w:sz w:val="28"/>
          <w:szCs w:val="28"/>
          <w:lang w:val="uk-UA" w:eastAsia="ru-RU"/>
        </w:rPr>
      </w:pPr>
    </w:p>
    <w:p w:rsidR="00F832F8" w:rsidRPr="002D3F2A" w:rsidRDefault="00F832F8" w:rsidP="00F832F8">
      <w:pPr>
        <w:tabs>
          <w:tab w:val="right" w:pos="9355"/>
        </w:tabs>
        <w:spacing w:after="0" w:line="240" w:lineRule="auto"/>
        <w:jc w:val="center"/>
        <w:rPr>
          <w:rFonts w:ascii="Times New Roman" w:eastAsia="Times New Roman" w:hAnsi="Times New Roman" w:cs="Times New Roman"/>
          <w:bCs/>
          <w:sz w:val="28"/>
          <w:szCs w:val="28"/>
          <w:lang w:val="uk-UA" w:eastAsia="ru-RU"/>
        </w:rPr>
      </w:pPr>
      <w:r w:rsidRPr="002D3F2A">
        <w:rPr>
          <w:rFonts w:ascii="Times New Roman" w:eastAsia="Times New Roman" w:hAnsi="Times New Roman" w:cs="Times New Roman"/>
          <w:bCs/>
          <w:sz w:val="28"/>
          <w:szCs w:val="28"/>
          <w:lang w:val="uk-UA" w:eastAsia="ru-RU"/>
        </w:rPr>
        <w:t>Жіночі образи у романі Л. Толстого "Анна Кареніна"</w:t>
      </w:r>
    </w:p>
    <w:p w:rsidR="00F832F8" w:rsidRPr="004677BF" w:rsidRDefault="00F832F8" w:rsidP="00F832F8">
      <w:pPr>
        <w:tabs>
          <w:tab w:val="right" w:pos="9355"/>
        </w:tabs>
        <w:spacing w:after="0" w:line="240" w:lineRule="auto"/>
        <w:jc w:val="center"/>
        <w:rPr>
          <w:rFonts w:ascii="Times New Roman" w:eastAsia="Times New Roman" w:hAnsi="Times New Roman" w:cs="Times New Roman"/>
          <w:bCs/>
          <w:sz w:val="24"/>
          <w:szCs w:val="24"/>
          <w:lang w:val="en-US" w:eastAsia="ru-RU"/>
        </w:rPr>
      </w:pPr>
      <w:r w:rsidRPr="002D3F2A">
        <w:rPr>
          <w:rFonts w:ascii="Times New Roman" w:eastAsia="Times New Roman" w:hAnsi="Times New Roman" w:cs="Times New Roman"/>
          <w:bCs/>
          <w:sz w:val="28"/>
          <w:szCs w:val="28"/>
          <w:lang w:val="en-US" w:eastAsia="ru-RU"/>
        </w:rPr>
        <w:t>Female images in L. Tolstoy's novel "Anna Karenina</w:t>
      </w:r>
      <w:r w:rsidRPr="004677BF">
        <w:rPr>
          <w:rFonts w:ascii="Times New Roman" w:eastAsia="Times New Roman" w:hAnsi="Times New Roman" w:cs="Times New Roman"/>
          <w:bCs/>
          <w:sz w:val="24"/>
          <w:szCs w:val="24"/>
          <w:lang w:val="en-US" w:eastAsia="ru-RU"/>
        </w:rPr>
        <w:t>"</w:t>
      </w:r>
    </w:p>
    <w:p w:rsidR="00F832F8" w:rsidRPr="00163A63" w:rsidRDefault="00F832F8" w:rsidP="00F832F8">
      <w:pPr>
        <w:tabs>
          <w:tab w:val="right" w:pos="9355"/>
        </w:tabs>
        <w:spacing w:after="0" w:line="240" w:lineRule="auto"/>
        <w:jc w:val="center"/>
        <w:rPr>
          <w:rFonts w:ascii="Times New Roman" w:eastAsia="Times New Roman" w:hAnsi="Times New Roman" w:cs="Times New Roman"/>
          <w:sz w:val="24"/>
          <w:szCs w:val="24"/>
          <w:u w:val="single"/>
          <w:lang w:val="uk-UA" w:eastAsia="ru-RU"/>
        </w:rPr>
      </w:pPr>
    </w:p>
    <w:p w:rsidR="00F832F8" w:rsidRPr="00163A63" w:rsidRDefault="00F832F8" w:rsidP="00F832F8">
      <w:pPr>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F832F8" w:rsidRPr="00163A63" w:rsidRDefault="00F832F8" w:rsidP="00F832F8">
      <w:pPr>
        <w:spacing w:after="0" w:line="240" w:lineRule="auto"/>
        <w:ind w:firstLine="2552"/>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Виконала: студентка денної форми навчання</w:t>
      </w:r>
    </w:p>
    <w:p w:rsidR="00F832F8" w:rsidRDefault="00F832F8" w:rsidP="00F832F8">
      <w:pPr>
        <w:spacing w:after="0" w:line="240" w:lineRule="auto"/>
        <w:ind w:firstLine="2552"/>
        <w:rPr>
          <w:rFonts w:ascii="Times New Roman" w:eastAsia="Times New Roman" w:hAnsi="Times New Roman" w:cs="Times New Roman"/>
          <w:sz w:val="28"/>
          <w:szCs w:val="28"/>
          <w:lang w:val="uk-UA" w:eastAsia="ru-RU"/>
        </w:rPr>
      </w:pPr>
      <w:r w:rsidRPr="002D3F2A">
        <w:rPr>
          <w:rFonts w:ascii="Times New Roman" w:eastAsia="Times New Roman" w:hAnsi="Times New Roman" w:cs="Times New Roman"/>
          <w:sz w:val="28"/>
          <w:szCs w:val="28"/>
          <w:lang w:val="uk-UA" w:eastAsia="ru-RU"/>
        </w:rPr>
        <w:t xml:space="preserve">спеціальності </w:t>
      </w:r>
      <w:r>
        <w:rPr>
          <w:rFonts w:ascii="Times New Roman" w:eastAsia="Times New Roman" w:hAnsi="Times New Roman" w:cs="Times New Roman"/>
          <w:sz w:val="28"/>
          <w:szCs w:val="28"/>
          <w:lang w:val="uk-UA" w:eastAsia="ru-RU"/>
        </w:rPr>
        <w:t>035</w:t>
      </w:r>
      <w:r w:rsidRPr="00163A63">
        <w:rPr>
          <w:rFonts w:ascii="Times New Roman" w:eastAsia="Times New Roman" w:hAnsi="Times New Roman" w:cs="Times New Roman"/>
          <w:sz w:val="28"/>
          <w:szCs w:val="28"/>
          <w:lang w:val="uk-UA" w:eastAsia="ru-RU"/>
        </w:rPr>
        <w:t xml:space="preserve"> Філологія</w:t>
      </w:r>
      <w:r>
        <w:rPr>
          <w:rFonts w:ascii="Times New Roman" w:eastAsia="Times New Roman" w:hAnsi="Times New Roman" w:cs="Times New Roman"/>
          <w:sz w:val="28"/>
          <w:szCs w:val="28"/>
          <w:lang w:val="uk-UA" w:eastAsia="ru-RU"/>
        </w:rPr>
        <w:t xml:space="preserve"> 035. 03</w:t>
      </w:r>
    </w:p>
    <w:p w:rsidR="00F832F8" w:rsidRDefault="00F832F8" w:rsidP="00F832F8">
      <w:pPr>
        <w:spacing w:after="0" w:line="240" w:lineRule="auto"/>
        <w:ind w:firstLine="2552"/>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Слов</w:t>
      </w:r>
      <w:r w:rsidRPr="002D3F2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янські мови та літератури (право перекладу): </w:t>
      </w:r>
    </w:p>
    <w:p w:rsidR="00F832F8" w:rsidRPr="00695533" w:rsidRDefault="00F832F8" w:rsidP="00F832F8">
      <w:pPr>
        <w:spacing w:after="0" w:line="240" w:lineRule="auto"/>
        <w:ind w:firstLine="2552"/>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Мова та література (російська)»</w:t>
      </w:r>
    </w:p>
    <w:p w:rsidR="00F832F8" w:rsidRPr="00163A63" w:rsidRDefault="00F832F8" w:rsidP="00F832F8">
      <w:pPr>
        <w:spacing w:after="0" w:line="240" w:lineRule="auto"/>
        <w:ind w:firstLine="2552"/>
        <w:rPr>
          <w:rFonts w:ascii="Times New Roman" w:eastAsia="Times New Roman" w:hAnsi="Times New Roman" w:cs="Times New Roman"/>
          <w:sz w:val="28"/>
          <w:szCs w:val="28"/>
          <w:lang w:val="uk-UA" w:eastAsia="ru-RU"/>
        </w:rPr>
      </w:pPr>
    </w:p>
    <w:p w:rsidR="00F832F8" w:rsidRPr="00163A63" w:rsidRDefault="00F832F8" w:rsidP="00F832F8">
      <w:pPr>
        <w:spacing w:after="0" w:line="240" w:lineRule="auto"/>
        <w:ind w:firstLine="2552"/>
        <w:rPr>
          <w:rFonts w:ascii="Times New Roman" w:eastAsia="Times New Roman" w:hAnsi="Times New Roman" w:cs="Times New Roman"/>
          <w:sz w:val="20"/>
          <w:szCs w:val="20"/>
          <w:lang w:val="uk-UA" w:eastAsia="ru-RU"/>
        </w:rPr>
      </w:pPr>
      <w:r w:rsidRPr="00163A63">
        <w:rPr>
          <w:rFonts w:ascii="Times New Roman" w:eastAsia="Times New Roman" w:hAnsi="Times New Roman" w:cs="Times New Roman"/>
          <w:sz w:val="28"/>
          <w:szCs w:val="28"/>
          <w:lang w:eastAsia="ru-RU"/>
        </w:rPr>
        <w:t xml:space="preserve">Семенчук Оксана </w:t>
      </w:r>
      <w:r w:rsidRPr="00163A63">
        <w:rPr>
          <w:rFonts w:ascii="Times New Roman" w:eastAsia="Times New Roman" w:hAnsi="Times New Roman" w:cs="Times New Roman"/>
          <w:sz w:val="28"/>
          <w:szCs w:val="28"/>
          <w:lang w:val="uk-UA" w:eastAsia="ru-RU"/>
        </w:rPr>
        <w:t>Анатоліївна</w:t>
      </w:r>
    </w:p>
    <w:p w:rsidR="00F832F8" w:rsidRPr="00163A63" w:rsidRDefault="00F832F8" w:rsidP="00F832F8">
      <w:pPr>
        <w:tabs>
          <w:tab w:val="left" w:pos="5245"/>
          <w:tab w:val="right" w:pos="9355"/>
        </w:tabs>
        <w:spacing w:before="120" w:after="0" w:line="240" w:lineRule="auto"/>
        <w:ind w:firstLine="2552"/>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Керівник:     к. філол. н, доц  Добробабіна О. Ю. ______</w:t>
      </w:r>
    </w:p>
    <w:p w:rsidR="00F832F8" w:rsidRPr="00163A63" w:rsidRDefault="00F832F8" w:rsidP="00F832F8">
      <w:pPr>
        <w:tabs>
          <w:tab w:val="left" w:pos="5245"/>
          <w:tab w:val="right" w:pos="9355"/>
        </w:tabs>
        <w:spacing w:before="120" w:after="0" w:line="240" w:lineRule="auto"/>
        <w:ind w:firstLine="2552"/>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Рецензент:    к.філол.н., доц. Нечи</w:t>
      </w:r>
      <w:r w:rsidRPr="00163A63">
        <w:rPr>
          <w:rFonts w:ascii="Times New Roman" w:eastAsia="Times New Roman" w:hAnsi="Times New Roman" w:cs="Times New Roman"/>
          <w:sz w:val="28"/>
          <w:szCs w:val="28"/>
          <w:lang w:val="uk-UA" w:eastAsia="ru-RU"/>
        </w:rPr>
        <w:t>талюк І. В.</w:t>
      </w:r>
    </w:p>
    <w:p w:rsidR="00F832F8" w:rsidRPr="00163A63" w:rsidRDefault="00F832F8" w:rsidP="00F832F8">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p>
    <w:p w:rsidR="00F832F8" w:rsidRPr="00163A63" w:rsidRDefault="00F832F8" w:rsidP="00F832F8">
      <w:pPr>
        <w:spacing w:after="0" w:line="240" w:lineRule="auto"/>
        <w:ind w:left="3969"/>
        <w:rPr>
          <w:rFonts w:ascii="Times New Roman" w:eastAsia="Times New Roman" w:hAnsi="Times New Roman" w:cs="Times New Roman"/>
          <w:sz w:val="28"/>
          <w:szCs w:val="28"/>
          <w:lang w:val="uk-UA" w:eastAsia="ru-RU"/>
        </w:rPr>
      </w:pPr>
    </w:p>
    <w:tbl>
      <w:tblPr>
        <w:tblW w:w="5155" w:type="pct"/>
        <w:jc w:val="center"/>
        <w:tblLook w:val="00A0" w:firstRow="1" w:lastRow="0" w:firstColumn="1" w:lastColumn="0" w:noHBand="0" w:noVBand="0"/>
      </w:tblPr>
      <w:tblGrid>
        <w:gridCol w:w="4958"/>
        <w:gridCol w:w="4687"/>
      </w:tblGrid>
      <w:tr w:rsidR="00F832F8" w:rsidRPr="00163A63" w:rsidTr="00A543F9">
        <w:trPr>
          <w:jc w:val="center"/>
        </w:trPr>
        <w:tc>
          <w:tcPr>
            <w:tcW w:w="5082" w:type="dxa"/>
            <w:hideMark/>
          </w:tcPr>
          <w:p w:rsidR="00F832F8" w:rsidRPr="00163A63" w:rsidRDefault="00F832F8" w:rsidP="00A543F9">
            <w:pPr>
              <w:spacing w:after="0" w:line="240" w:lineRule="auto"/>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Рекомендовано до захисту:</w:t>
            </w:r>
          </w:p>
          <w:p w:rsidR="00F832F8" w:rsidRPr="00163A63" w:rsidRDefault="00F832F8" w:rsidP="00A543F9">
            <w:pPr>
              <w:spacing w:before="120" w:after="0" w:line="240" w:lineRule="auto"/>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Протокол засідання кафедри</w:t>
            </w:r>
          </w:p>
          <w:p w:rsidR="00F832F8" w:rsidRPr="00163A63" w:rsidRDefault="00F832F8" w:rsidP="00A543F9">
            <w:pPr>
              <w:spacing w:before="120"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___ від ____________2017</w:t>
            </w:r>
            <w:r w:rsidRPr="00163A63">
              <w:rPr>
                <w:rFonts w:ascii="Times New Roman" w:eastAsia="Times New Roman" w:hAnsi="Times New Roman" w:cs="Times New Roman"/>
                <w:sz w:val="28"/>
                <w:szCs w:val="28"/>
                <w:lang w:val="uk-UA" w:eastAsia="ru-RU"/>
              </w:rPr>
              <w:t xml:space="preserve"> р.</w:t>
            </w:r>
          </w:p>
          <w:p w:rsidR="00F832F8" w:rsidRPr="00163A63" w:rsidRDefault="00F832F8" w:rsidP="00A543F9">
            <w:pPr>
              <w:spacing w:before="600" w:after="0" w:line="240" w:lineRule="auto"/>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Завідувач кафедри</w:t>
            </w:r>
          </w:p>
          <w:p w:rsidR="00F832F8" w:rsidRPr="00163A63" w:rsidRDefault="00F832F8" w:rsidP="00A543F9">
            <w:pPr>
              <w:tabs>
                <w:tab w:val="left" w:pos="1168"/>
                <w:tab w:val="left" w:pos="3861"/>
              </w:tabs>
              <w:spacing w:before="360" w:after="0" w:line="240" w:lineRule="auto"/>
              <w:rPr>
                <w:rFonts w:ascii="Times New Roman" w:eastAsia="Times New Roman" w:hAnsi="Times New Roman" w:cs="Times New Roman"/>
                <w:sz w:val="28"/>
                <w:szCs w:val="28"/>
                <w:u w:val="single"/>
                <w:lang w:val="uk-UA" w:eastAsia="ru-RU"/>
              </w:rPr>
            </w:pPr>
            <w:r w:rsidRPr="00163A63">
              <w:rPr>
                <w:rFonts w:ascii="Times New Roman" w:eastAsia="Times New Roman" w:hAnsi="Times New Roman" w:cs="Times New Roman"/>
                <w:sz w:val="28"/>
                <w:szCs w:val="28"/>
                <w:lang w:val="uk-UA" w:eastAsia="ru-RU"/>
              </w:rPr>
              <w:t>доц. Раковська Н.М.</w:t>
            </w:r>
          </w:p>
          <w:p w:rsidR="00F832F8" w:rsidRPr="00163A63" w:rsidRDefault="00F832F8" w:rsidP="00A543F9">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163A63">
              <w:rPr>
                <w:rFonts w:ascii="Times New Roman" w:eastAsia="Times New Roman" w:hAnsi="Times New Roman" w:cs="Times New Roman"/>
                <w:sz w:val="20"/>
                <w:szCs w:val="20"/>
                <w:lang w:val="uk-UA" w:eastAsia="ru-RU"/>
              </w:rPr>
              <w:t>(підпис)</w:t>
            </w:r>
          </w:p>
        </w:tc>
        <w:tc>
          <w:tcPr>
            <w:tcW w:w="4786" w:type="dxa"/>
            <w:hideMark/>
          </w:tcPr>
          <w:p w:rsidR="00F832F8" w:rsidRPr="00163A63" w:rsidRDefault="00F832F8" w:rsidP="00A543F9">
            <w:pPr>
              <w:tabs>
                <w:tab w:val="right" w:pos="4462"/>
              </w:tabs>
              <w:spacing w:after="0" w:line="240" w:lineRule="auto"/>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Захищено на засіданні ЕК № 3</w:t>
            </w:r>
          </w:p>
          <w:p w:rsidR="00F832F8" w:rsidRPr="00163A63" w:rsidRDefault="00F832F8" w:rsidP="00A543F9">
            <w:pPr>
              <w:tabs>
                <w:tab w:val="right" w:pos="4462"/>
              </w:tabs>
              <w:spacing w:before="120"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протокол № __ від __________2017</w:t>
            </w:r>
            <w:r w:rsidRPr="00163A63">
              <w:rPr>
                <w:rFonts w:ascii="Times New Roman" w:eastAsia="Times New Roman" w:hAnsi="Times New Roman" w:cs="Times New Roman"/>
                <w:sz w:val="28"/>
                <w:szCs w:val="28"/>
                <w:lang w:val="uk-UA" w:eastAsia="ru-RU"/>
              </w:rPr>
              <w:t xml:space="preserve"> р.</w:t>
            </w:r>
          </w:p>
          <w:p w:rsidR="00F832F8" w:rsidRPr="00163A63" w:rsidRDefault="00F832F8" w:rsidP="00A543F9">
            <w:pPr>
              <w:tabs>
                <w:tab w:val="right" w:pos="4462"/>
              </w:tabs>
              <w:spacing w:before="120" w:after="0" w:line="240" w:lineRule="auto"/>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8"/>
                <w:szCs w:val="28"/>
                <w:lang w:val="uk-UA" w:eastAsia="ru-RU"/>
              </w:rPr>
              <w:t>Оцінка ______________/___</w:t>
            </w:r>
            <w:r w:rsidRPr="00163A63">
              <w:rPr>
                <w:rFonts w:ascii="Times New Roman" w:eastAsia="Times New Roman" w:hAnsi="Times New Roman" w:cs="Times New Roman"/>
                <w:sz w:val="20"/>
                <w:szCs w:val="20"/>
                <w:lang w:val="uk-UA" w:eastAsia="ru-RU"/>
              </w:rPr>
              <w:tab/>
            </w:r>
            <w:r w:rsidRPr="00163A63">
              <w:rPr>
                <w:rFonts w:ascii="Times New Roman" w:eastAsia="Times New Roman" w:hAnsi="Times New Roman" w:cs="Times New Roman"/>
                <w:sz w:val="28"/>
                <w:szCs w:val="28"/>
                <w:lang w:val="uk-UA" w:eastAsia="ru-RU"/>
              </w:rPr>
              <w:t>___/_____</w:t>
            </w:r>
          </w:p>
          <w:p w:rsidR="00F832F8" w:rsidRPr="00163A63" w:rsidRDefault="00F832F8" w:rsidP="00A543F9">
            <w:pPr>
              <w:spacing w:after="0" w:line="240" w:lineRule="auto"/>
              <w:rPr>
                <w:rFonts w:ascii="Times New Roman" w:eastAsia="Times New Roman" w:hAnsi="Times New Roman" w:cs="Times New Roman"/>
                <w:sz w:val="18"/>
                <w:szCs w:val="18"/>
                <w:lang w:val="uk-UA" w:eastAsia="ru-RU"/>
              </w:rPr>
            </w:pPr>
            <w:r w:rsidRPr="00163A63">
              <w:rPr>
                <w:rFonts w:ascii="Times New Roman" w:eastAsia="Times New Roman" w:hAnsi="Times New Roman" w:cs="Times New Roman"/>
                <w:sz w:val="18"/>
                <w:szCs w:val="18"/>
                <w:lang w:val="uk-UA" w:eastAsia="ru-RU"/>
              </w:rPr>
              <w:t>(за національною шкалою, шкалою ЕСТS, бали)</w:t>
            </w:r>
          </w:p>
          <w:p w:rsidR="00F832F8" w:rsidRPr="00163A63" w:rsidRDefault="00F832F8" w:rsidP="00A543F9">
            <w:pPr>
              <w:spacing w:before="360"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Голова </w:t>
            </w:r>
            <w:r w:rsidRPr="00163A63">
              <w:rPr>
                <w:rFonts w:ascii="Times New Roman" w:eastAsia="Times New Roman" w:hAnsi="Times New Roman" w:cs="Times New Roman"/>
                <w:sz w:val="28"/>
                <w:szCs w:val="28"/>
                <w:lang w:val="uk-UA" w:eastAsia="ru-RU"/>
              </w:rPr>
              <w:t>ЕК</w:t>
            </w:r>
          </w:p>
          <w:p w:rsidR="00F832F8" w:rsidRPr="00163A63" w:rsidRDefault="00F832F8" w:rsidP="00A543F9">
            <w:pPr>
              <w:tabs>
                <w:tab w:val="left" w:pos="1446"/>
                <w:tab w:val="right" w:pos="4462"/>
              </w:tabs>
              <w:spacing w:before="360" w:after="0" w:line="240" w:lineRule="auto"/>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lang w:val="uk-UA" w:eastAsia="ru-RU"/>
              </w:rPr>
              <w:t>доц</w:t>
            </w:r>
            <w:r w:rsidRPr="00163A6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Раковська Н. М</w:t>
            </w:r>
            <w:r w:rsidRPr="00163A63">
              <w:rPr>
                <w:rFonts w:ascii="Times New Roman" w:eastAsia="Times New Roman" w:hAnsi="Times New Roman" w:cs="Times New Roman"/>
                <w:sz w:val="28"/>
                <w:szCs w:val="28"/>
                <w:lang w:val="uk-UA" w:eastAsia="ru-RU"/>
              </w:rPr>
              <w:t>.</w:t>
            </w:r>
          </w:p>
          <w:p w:rsidR="00F832F8" w:rsidRPr="00163A63" w:rsidRDefault="00F832F8" w:rsidP="00A543F9">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163A63">
              <w:rPr>
                <w:rFonts w:ascii="Times New Roman" w:eastAsia="Times New Roman" w:hAnsi="Times New Roman" w:cs="Times New Roman"/>
                <w:sz w:val="20"/>
                <w:szCs w:val="20"/>
                <w:lang w:val="uk-UA" w:eastAsia="ru-RU"/>
              </w:rPr>
              <w:t>(підпис)</w:t>
            </w:r>
          </w:p>
        </w:tc>
      </w:tr>
    </w:tbl>
    <w:p w:rsidR="00F832F8" w:rsidRPr="00695533" w:rsidRDefault="00F832F8" w:rsidP="00F832F8">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Одеса – 2017</w:t>
      </w:r>
    </w:p>
    <w:p w:rsidR="00F832F8" w:rsidRDefault="00F832F8" w:rsidP="00F832F8">
      <w:pPr>
        <w:pStyle w:val="a3"/>
        <w:spacing w:before="168" w:beforeAutospacing="0" w:after="0" w:afterAutospacing="0"/>
        <w:jc w:val="both"/>
        <w:rPr>
          <w:color w:val="000000"/>
          <w:sz w:val="28"/>
          <w:szCs w:val="28"/>
          <w:lang w:val="uk-UA"/>
        </w:rPr>
      </w:pPr>
    </w:p>
    <w:p w:rsidR="00F832F8" w:rsidRPr="00DF2CF2" w:rsidRDefault="00F832F8" w:rsidP="00F832F8">
      <w:pPr>
        <w:pStyle w:val="a3"/>
        <w:ind w:firstLine="709"/>
        <w:jc w:val="both"/>
        <w:rPr>
          <w:color w:val="000000"/>
          <w:sz w:val="28"/>
          <w:szCs w:val="28"/>
        </w:rPr>
      </w:pPr>
      <w:r w:rsidRPr="00DF2CF2">
        <w:rPr>
          <w:b/>
          <w:bCs/>
          <w:color w:val="000000"/>
          <w:sz w:val="28"/>
          <w:szCs w:val="28"/>
        </w:rPr>
        <w:t>Содержание</w:t>
      </w:r>
    </w:p>
    <w:p w:rsidR="00F832F8" w:rsidRPr="00DF2CF2" w:rsidRDefault="00F832F8" w:rsidP="00F832F8">
      <w:pPr>
        <w:pStyle w:val="a3"/>
        <w:ind w:firstLine="709"/>
        <w:jc w:val="both"/>
        <w:rPr>
          <w:color w:val="000000"/>
          <w:sz w:val="28"/>
          <w:szCs w:val="28"/>
        </w:rPr>
      </w:pPr>
      <w:r w:rsidRPr="00DF2CF2">
        <w:rPr>
          <w:color w:val="000000"/>
          <w:sz w:val="28"/>
          <w:szCs w:val="28"/>
        </w:rPr>
        <w:t>Введение..........................................................................</w:t>
      </w:r>
      <w:r>
        <w:rPr>
          <w:color w:val="000000"/>
          <w:sz w:val="28"/>
          <w:szCs w:val="28"/>
        </w:rPr>
        <w:t>.............................</w:t>
      </w:r>
      <w:r w:rsidRPr="00DF2CF2">
        <w:rPr>
          <w:color w:val="000000"/>
          <w:sz w:val="28"/>
          <w:szCs w:val="28"/>
        </w:rPr>
        <w:t>. 3</w:t>
      </w:r>
    </w:p>
    <w:p w:rsidR="00F832F8" w:rsidRPr="00DF2CF2" w:rsidRDefault="00F832F8" w:rsidP="00F832F8">
      <w:pPr>
        <w:pStyle w:val="a3"/>
        <w:ind w:firstLine="709"/>
        <w:jc w:val="both"/>
        <w:rPr>
          <w:color w:val="000000"/>
          <w:sz w:val="28"/>
          <w:szCs w:val="28"/>
        </w:rPr>
      </w:pPr>
      <w:r w:rsidRPr="00DF2CF2">
        <w:rPr>
          <w:color w:val="000000"/>
          <w:sz w:val="28"/>
          <w:szCs w:val="28"/>
        </w:rPr>
        <w:t>Раздел 1. Теоретико-методологические основы исследова</w:t>
      </w:r>
      <w:r>
        <w:rPr>
          <w:color w:val="000000"/>
          <w:sz w:val="28"/>
          <w:szCs w:val="28"/>
        </w:rPr>
        <w:t xml:space="preserve">ния романа Л. Н. Толстого «Анна </w:t>
      </w:r>
      <w:proofErr w:type="gramStart"/>
      <w:r>
        <w:rPr>
          <w:color w:val="000000"/>
          <w:sz w:val="28"/>
          <w:szCs w:val="28"/>
        </w:rPr>
        <w:t>Каренина»…</w:t>
      </w:r>
      <w:proofErr w:type="gramEnd"/>
      <w:r>
        <w:rPr>
          <w:color w:val="000000"/>
          <w:sz w:val="28"/>
          <w:szCs w:val="28"/>
        </w:rPr>
        <w:t>……………………………………………</w:t>
      </w:r>
      <w:r>
        <w:rPr>
          <w:color w:val="000000"/>
          <w:sz w:val="28"/>
          <w:szCs w:val="28"/>
          <w:lang w:val="uk-UA"/>
        </w:rPr>
        <w:t>...</w:t>
      </w:r>
      <w:r>
        <w:rPr>
          <w:color w:val="000000"/>
          <w:sz w:val="28"/>
          <w:szCs w:val="28"/>
        </w:rPr>
        <w:t>…9</w:t>
      </w:r>
    </w:p>
    <w:p w:rsidR="00F832F8" w:rsidRDefault="00F832F8" w:rsidP="00F832F8">
      <w:pPr>
        <w:pStyle w:val="a3"/>
        <w:ind w:firstLine="709"/>
        <w:jc w:val="both"/>
        <w:rPr>
          <w:color w:val="000000"/>
          <w:sz w:val="28"/>
          <w:szCs w:val="28"/>
        </w:rPr>
      </w:pPr>
      <w:r w:rsidRPr="00DF2CF2">
        <w:rPr>
          <w:color w:val="000000"/>
          <w:sz w:val="28"/>
          <w:szCs w:val="28"/>
        </w:rPr>
        <w:t xml:space="preserve">Раздел 2. </w:t>
      </w:r>
      <w:r>
        <w:rPr>
          <w:color w:val="000000"/>
          <w:sz w:val="28"/>
          <w:szCs w:val="28"/>
          <w:lang w:val="uk-UA"/>
        </w:rPr>
        <w:t xml:space="preserve">Гендерная проблематика </w:t>
      </w:r>
      <w:r>
        <w:rPr>
          <w:color w:val="000000"/>
          <w:sz w:val="28"/>
          <w:szCs w:val="28"/>
        </w:rPr>
        <w:t>в романе «Анна Каренина</w:t>
      </w:r>
      <w:proofErr w:type="gramStart"/>
      <w:r>
        <w:rPr>
          <w:color w:val="000000"/>
          <w:sz w:val="28"/>
          <w:szCs w:val="28"/>
        </w:rPr>
        <w:t>».…</w:t>
      </w:r>
      <w:proofErr w:type="gramEnd"/>
      <w:r>
        <w:rPr>
          <w:color w:val="000000"/>
          <w:sz w:val="28"/>
          <w:szCs w:val="28"/>
        </w:rPr>
        <w:t>…..</w:t>
      </w:r>
      <w:r>
        <w:rPr>
          <w:color w:val="000000"/>
          <w:sz w:val="28"/>
          <w:szCs w:val="28"/>
          <w:lang w:val="uk-UA"/>
        </w:rPr>
        <w:t>.</w:t>
      </w:r>
      <w:r>
        <w:rPr>
          <w:color w:val="000000"/>
          <w:sz w:val="28"/>
          <w:szCs w:val="28"/>
        </w:rPr>
        <w:t>17</w:t>
      </w:r>
    </w:p>
    <w:p w:rsidR="00F832F8" w:rsidRPr="00DF2CF2" w:rsidRDefault="00F832F8" w:rsidP="00F832F8">
      <w:pPr>
        <w:pStyle w:val="a3"/>
        <w:ind w:firstLine="709"/>
        <w:jc w:val="both"/>
        <w:rPr>
          <w:color w:val="000000"/>
          <w:sz w:val="28"/>
          <w:szCs w:val="28"/>
        </w:rPr>
      </w:pPr>
      <w:r w:rsidRPr="00DF2CF2">
        <w:rPr>
          <w:color w:val="000000"/>
          <w:sz w:val="28"/>
          <w:szCs w:val="28"/>
        </w:rPr>
        <w:t>2.1</w:t>
      </w:r>
      <w:r>
        <w:rPr>
          <w:color w:val="000000"/>
          <w:sz w:val="28"/>
          <w:szCs w:val="28"/>
        </w:rPr>
        <w:t xml:space="preserve">. </w:t>
      </w:r>
      <w:proofErr w:type="gramStart"/>
      <w:r>
        <w:rPr>
          <w:color w:val="000000"/>
          <w:sz w:val="28"/>
          <w:szCs w:val="28"/>
        </w:rPr>
        <w:t>Функции  женских</w:t>
      </w:r>
      <w:proofErr w:type="gramEnd"/>
      <w:r>
        <w:rPr>
          <w:color w:val="000000"/>
          <w:sz w:val="28"/>
          <w:szCs w:val="28"/>
        </w:rPr>
        <w:t xml:space="preserve"> образов в романе……</w:t>
      </w:r>
      <w:r w:rsidRPr="00DF2CF2">
        <w:rPr>
          <w:color w:val="000000"/>
          <w:sz w:val="28"/>
          <w:szCs w:val="28"/>
        </w:rPr>
        <w:t>......</w:t>
      </w:r>
      <w:r>
        <w:rPr>
          <w:color w:val="000000"/>
          <w:sz w:val="28"/>
          <w:szCs w:val="28"/>
        </w:rPr>
        <w:t>...................................18</w:t>
      </w:r>
    </w:p>
    <w:p w:rsidR="00F832F8" w:rsidRPr="00DF2CF2" w:rsidRDefault="00F832F8" w:rsidP="00F832F8">
      <w:pPr>
        <w:pStyle w:val="a3"/>
        <w:ind w:firstLine="709"/>
        <w:jc w:val="both"/>
        <w:rPr>
          <w:color w:val="000000"/>
          <w:sz w:val="28"/>
          <w:szCs w:val="28"/>
        </w:rPr>
      </w:pPr>
      <w:r w:rsidRPr="00DF2CF2">
        <w:rPr>
          <w:color w:val="000000"/>
          <w:sz w:val="28"/>
          <w:szCs w:val="28"/>
        </w:rPr>
        <w:t>2.2 Система женских персонажей: доминантные характеристики</w:t>
      </w:r>
      <w:proofErr w:type="gramStart"/>
      <w:r>
        <w:rPr>
          <w:color w:val="000000"/>
          <w:sz w:val="28"/>
          <w:szCs w:val="28"/>
        </w:rPr>
        <w:t>…….</w:t>
      </w:r>
      <w:proofErr w:type="gramEnd"/>
      <w:r>
        <w:rPr>
          <w:color w:val="000000"/>
          <w:sz w:val="28"/>
          <w:szCs w:val="28"/>
        </w:rPr>
        <w:t>34</w:t>
      </w:r>
    </w:p>
    <w:p w:rsidR="00F832F8" w:rsidRPr="00DF2CF2" w:rsidRDefault="00F832F8" w:rsidP="00F832F8">
      <w:pPr>
        <w:pStyle w:val="a3"/>
        <w:ind w:firstLine="709"/>
        <w:jc w:val="both"/>
        <w:rPr>
          <w:color w:val="000000"/>
          <w:sz w:val="28"/>
          <w:szCs w:val="28"/>
        </w:rPr>
      </w:pPr>
      <w:r w:rsidRPr="00DF2CF2">
        <w:rPr>
          <w:color w:val="000000"/>
          <w:sz w:val="28"/>
          <w:szCs w:val="28"/>
        </w:rPr>
        <w:t xml:space="preserve">2.3. </w:t>
      </w:r>
      <w:r>
        <w:rPr>
          <w:color w:val="000000"/>
          <w:sz w:val="28"/>
          <w:szCs w:val="28"/>
        </w:rPr>
        <w:t>Специфика визуального восприятия героинь романа………</w:t>
      </w:r>
      <w:proofErr w:type="gramStart"/>
      <w:r>
        <w:rPr>
          <w:color w:val="000000"/>
          <w:sz w:val="28"/>
          <w:szCs w:val="28"/>
        </w:rPr>
        <w:t>…….</w:t>
      </w:r>
      <w:proofErr w:type="gramEnd"/>
      <w:r>
        <w:rPr>
          <w:color w:val="000000"/>
          <w:sz w:val="28"/>
          <w:szCs w:val="28"/>
        </w:rPr>
        <w:t>.44</w:t>
      </w:r>
    </w:p>
    <w:p w:rsidR="00F832F8" w:rsidRPr="00DF2CF2" w:rsidRDefault="00F832F8" w:rsidP="00F832F8">
      <w:pPr>
        <w:pStyle w:val="a3"/>
        <w:ind w:firstLine="709"/>
        <w:jc w:val="both"/>
        <w:rPr>
          <w:color w:val="000000"/>
          <w:sz w:val="28"/>
          <w:szCs w:val="28"/>
        </w:rPr>
      </w:pPr>
      <w:r w:rsidRPr="00DF2CF2">
        <w:rPr>
          <w:color w:val="000000"/>
          <w:sz w:val="28"/>
          <w:szCs w:val="28"/>
        </w:rPr>
        <w:t>Раздел 3.</w:t>
      </w:r>
      <w:r w:rsidRPr="00363FE1">
        <w:rPr>
          <w:rFonts w:asciiTheme="minorHAnsi" w:eastAsiaTheme="minorHAnsi" w:hAnsiTheme="minorHAnsi" w:cstheme="minorBidi"/>
          <w:color w:val="000000"/>
          <w:sz w:val="28"/>
          <w:szCs w:val="28"/>
          <w:lang w:eastAsia="en-US"/>
        </w:rPr>
        <w:t xml:space="preserve"> </w:t>
      </w:r>
      <w:r w:rsidRPr="00363FE1">
        <w:rPr>
          <w:color w:val="000000"/>
          <w:sz w:val="28"/>
          <w:szCs w:val="28"/>
        </w:rPr>
        <w:t>Женские образы в романе «Анна Каренина</w:t>
      </w:r>
      <w:proofErr w:type="gramStart"/>
      <w:r>
        <w:rPr>
          <w:color w:val="000000"/>
          <w:sz w:val="28"/>
          <w:szCs w:val="28"/>
          <w:lang w:val="uk-UA"/>
        </w:rPr>
        <w:t>»</w:t>
      </w:r>
      <w:r>
        <w:rPr>
          <w:color w:val="000000"/>
          <w:sz w:val="28"/>
          <w:szCs w:val="28"/>
        </w:rPr>
        <w:t>....</w:t>
      </w:r>
      <w:proofErr w:type="gramEnd"/>
      <w:r>
        <w:rPr>
          <w:color w:val="000000"/>
          <w:sz w:val="28"/>
          <w:szCs w:val="28"/>
        </w:rPr>
        <w:t>.…………46</w:t>
      </w:r>
    </w:p>
    <w:p w:rsidR="00F832F8" w:rsidRPr="00DF2CF2" w:rsidRDefault="00F832F8" w:rsidP="00F832F8">
      <w:pPr>
        <w:pStyle w:val="a3"/>
        <w:ind w:firstLine="709"/>
        <w:jc w:val="both"/>
        <w:rPr>
          <w:color w:val="000000"/>
          <w:sz w:val="28"/>
          <w:szCs w:val="28"/>
        </w:rPr>
      </w:pPr>
      <w:r w:rsidRPr="00DF2CF2">
        <w:rPr>
          <w:color w:val="000000"/>
          <w:sz w:val="28"/>
          <w:szCs w:val="28"/>
        </w:rPr>
        <w:t>3.1. Образ Анны........................................................</w:t>
      </w:r>
      <w:r>
        <w:rPr>
          <w:color w:val="000000"/>
          <w:sz w:val="28"/>
          <w:szCs w:val="28"/>
        </w:rPr>
        <w:t>...................................47</w:t>
      </w:r>
    </w:p>
    <w:p w:rsidR="00F832F8" w:rsidRPr="00DF2CF2" w:rsidRDefault="00F832F8" w:rsidP="00F832F8">
      <w:pPr>
        <w:pStyle w:val="a3"/>
        <w:ind w:firstLine="709"/>
        <w:jc w:val="both"/>
        <w:rPr>
          <w:color w:val="000000"/>
          <w:sz w:val="28"/>
          <w:szCs w:val="28"/>
        </w:rPr>
      </w:pPr>
      <w:r w:rsidRPr="00DF2CF2">
        <w:rPr>
          <w:color w:val="000000"/>
          <w:sz w:val="28"/>
          <w:szCs w:val="28"/>
        </w:rPr>
        <w:t>3.2. Образ Китти.........................................................</w:t>
      </w:r>
      <w:r>
        <w:rPr>
          <w:color w:val="000000"/>
          <w:sz w:val="28"/>
          <w:szCs w:val="28"/>
        </w:rPr>
        <w:t>.................................56</w:t>
      </w:r>
    </w:p>
    <w:p w:rsidR="00F832F8" w:rsidRPr="00DF2CF2" w:rsidRDefault="00F832F8" w:rsidP="00F832F8">
      <w:pPr>
        <w:pStyle w:val="a3"/>
        <w:ind w:firstLine="709"/>
        <w:jc w:val="both"/>
        <w:rPr>
          <w:color w:val="000000"/>
          <w:sz w:val="28"/>
          <w:szCs w:val="28"/>
        </w:rPr>
      </w:pPr>
      <w:r w:rsidRPr="00DF2CF2">
        <w:rPr>
          <w:color w:val="000000"/>
          <w:sz w:val="28"/>
          <w:szCs w:val="28"/>
        </w:rPr>
        <w:t xml:space="preserve">3.3. Образ Долли................................................................................... </w:t>
      </w:r>
      <w:r>
        <w:rPr>
          <w:color w:val="000000"/>
          <w:sz w:val="28"/>
          <w:szCs w:val="28"/>
        </w:rPr>
        <w:t>…..63</w:t>
      </w:r>
    </w:p>
    <w:p w:rsidR="00F832F8" w:rsidRPr="00F034B0" w:rsidRDefault="00F832F8" w:rsidP="00F832F8">
      <w:pPr>
        <w:pStyle w:val="a3"/>
        <w:ind w:firstLine="709"/>
        <w:jc w:val="both"/>
        <w:rPr>
          <w:sz w:val="28"/>
          <w:szCs w:val="28"/>
        </w:rPr>
      </w:pPr>
      <w:r w:rsidRPr="00DF2CF2">
        <w:rPr>
          <w:color w:val="000000"/>
          <w:sz w:val="28"/>
          <w:szCs w:val="28"/>
        </w:rPr>
        <w:t xml:space="preserve">3.4. </w:t>
      </w:r>
      <w:hyperlink w:anchor="__RefHeading___Toc452529509" w:history="1">
        <w:r w:rsidRPr="00F034B0">
          <w:rPr>
            <w:rStyle w:val="a4"/>
            <w:sz w:val="28"/>
            <w:szCs w:val="28"/>
          </w:rPr>
          <w:t xml:space="preserve"> </w:t>
        </w:r>
        <w:r>
          <w:rPr>
            <w:rStyle w:val="a4"/>
            <w:sz w:val="28"/>
            <w:szCs w:val="28"/>
          </w:rPr>
          <w:t xml:space="preserve">Второстепенные женские персонажи и их роль в романе: Варенька и мадам Шталь, Агафья Михайловна, Бетси Тверская </w:t>
        </w:r>
      </w:hyperlink>
      <w:r>
        <w:rPr>
          <w:sz w:val="28"/>
          <w:szCs w:val="28"/>
        </w:rPr>
        <w:t>………………………69</w:t>
      </w:r>
    </w:p>
    <w:p w:rsidR="00F832F8" w:rsidRDefault="00F832F8" w:rsidP="00F832F8">
      <w:pPr>
        <w:pStyle w:val="a3"/>
        <w:ind w:firstLine="709"/>
        <w:jc w:val="both"/>
        <w:rPr>
          <w:color w:val="000000"/>
          <w:sz w:val="28"/>
          <w:szCs w:val="28"/>
        </w:rPr>
      </w:pPr>
      <w:r>
        <w:rPr>
          <w:color w:val="000000"/>
          <w:sz w:val="28"/>
          <w:szCs w:val="28"/>
        </w:rPr>
        <w:t>Заключение………………………………………………</w:t>
      </w:r>
      <w:proofErr w:type="gramStart"/>
      <w:r>
        <w:rPr>
          <w:color w:val="000000"/>
          <w:sz w:val="28"/>
          <w:szCs w:val="28"/>
        </w:rPr>
        <w:t>…….</w:t>
      </w:r>
      <w:proofErr w:type="gramEnd"/>
      <w:r>
        <w:rPr>
          <w:color w:val="000000"/>
          <w:sz w:val="28"/>
          <w:szCs w:val="28"/>
        </w:rPr>
        <w:t>.…………76</w:t>
      </w:r>
    </w:p>
    <w:p w:rsidR="00F832F8" w:rsidRDefault="00F832F8" w:rsidP="00F832F8">
      <w:pPr>
        <w:pStyle w:val="a3"/>
        <w:ind w:firstLine="709"/>
        <w:jc w:val="both"/>
        <w:rPr>
          <w:color w:val="000000"/>
          <w:sz w:val="28"/>
          <w:szCs w:val="28"/>
        </w:rPr>
      </w:pPr>
      <w:r>
        <w:rPr>
          <w:color w:val="000000"/>
          <w:sz w:val="28"/>
          <w:szCs w:val="28"/>
        </w:rPr>
        <w:t>Список использованной литературы………………………………</w:t>
      </w:r>
      <w:proofErr w:type="gramStart"/>
      <w:r>
        <w:rPr>
          <w:color w:val="000000"/>
          <w:sz w:val="28"/>
          <w:szCs w:val="28"/>
        </w:rPr>
        <w:t>…….</w:t>
      </w:r>
      <w:proofErr w:type="gramEnd"/>
      <w:r>
        <w:rPr>
          <w:color w:val="000000"/>
          <w:sz w:val="28"/>
          <w:szCs w:val="28"/>
        </w:rPr>
        <w:t>78</w:t>
      </w: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jc w:val="both"/>
        <w:rPr>
          <w:color w:val="000000"/>
          <w:sz w:val="28"/>
          <w:szCs w:val="28"/>
        </w:rPr>
      </w:pPr>
    </w:p>
    <w:p w:rsidR="00F832F8" w:rsidRDefault="00F832F8" w:rsidP="00F832F8">
      <w:pPr>
        <w:pStyle w:val="a3"/>
        <w:ind w:firstLine="709"/>
        <w:jc w:val="both"/>
        <w:rPr>
          <w:b/>
          <w:color w:val="000000"/>
          <w:sz w:val="28"/>
          <w:szCs w:val="28"/>
        </w:rPr>
      </w:pPr>
      <w:r w:rsidRPr="00DC729D">
        <w:rPr>
          <w:b/>
          <w:color w:val="000000"/>
          <w:sz w:val="28"/>
          <w:szCs w:val="28"/>
        </w:rPr>
        <w:t>Введение</w:t>
      </w:r>
    </w:p>
    <w:p w:rsidR="00F832F8" w:rsidRPr="00E741CE" w:rsidRDefault="00F832F8" w:rsidP="00F832F8">
      <w:pPr>
        <w:pStyle w:val="a3"/>
        <w:ind w:firstLine="709"/>
        <w:jc w:val="both"/>
        <w:rPr>
          <w:bCs/>
          <w:color w:val="000000"/>
          <w:sz w:val="28"/>
          <w:szCs w:val="28"/>
        </w:rPr>
      </w:pPr>
      <w:r w:rsidRPr="00E741CE">
        <w:rPr>
          <w:bCs/>
          <w:color w:val="000000"/>
          <w:sz w:val="28"/>
          <w:szCs w:val="28"/>
        </w:rPr>
        <w:t xml:space="preserve">Разные женщины, разные судьбы, разные образы представлены на страницах художественной литературы, публицистики, в живописи, скульптуре, на киноэкране. Образ женщины реальной и созданной воображением творца можно обнаружить во всех жанрах и видах художественного творчества: от фольклора до самых современных проявлений культурной мысли. По мнению С.Н. Булгакова, «всякий подлинный художник есть воистину рыцарь Прекрасной Дамы». В русской культуре женщина предстает в самых различных ипостасях: тотема, древнеязыческого божества, нередко в роли воительницы, мстительницы, носительницы зла и доброй чаровницы, Богородицы, Царь-девицы, сестры, подруги, соперницы, невесты и т.д. Ее образ бывает прекрасным и безобразным, чарующим и отталкивающим.  </w:t>
      </w:r>
    </w:p>
    <w:p w:rsidR="00F832F8" w:rsidRPr="00E741CE" w:rsidRDefault="00F832F8" w:rsidP="00F832F8">
      <w:pPr>
        <w:pStyle w:val="a3"/>
        <w:ind w:firstLine="709"/>
        <w:jc w:val="both"/>
        <w:rPr>
          <w:bCs/>
          <w:color w:val="000000"/>
          <w:sz w:val="28"/>
          <w:szCs w:val="28"/>
        </w:rPr>
      </w:pPr>
      <w:r w:rsidRPr="00E741CE">
        <w:rPr>
          <w:bCs/>
          <w:color w:val="000000"/>
          <w:sz w:val="28"/>
          <w:szCs w:val="28"/>
        </w:rPr>
        <w:t>В целом для русской культуры характерна идея, выраженная Ф.М. Достоевским, о сочетании в женщине «идеала мадоннского» и «идеала содомского», что, видимо, вполне правомерно.</w:t>
      </w:r>
    </w:p>
    <w:p w:rsidR="00F832F8" w:rsidRPr="00E741CE" w:rsidRDefault="00F832F8" w:rsidP="00F832F8">
      <w:pPr>
        <w:pStyle w:val="a3"/>
        <w:ind w:firstLine="709"/>
        <w:jc w:val="both"/>
        <w:rPr>
          <w:color w:val="000000"/>
          <w:sz w:val="28"/>
          <w:szCs w:val="28"/>
        </w:rPr>
      </w:pPr>
      <w:r w:rsidRPr="00E741CE">
        <w:rPr>
          <w:color w:val="000000"/>
          <w:sz w:val="28"/>
          <w:szCs w:val="28"/>
        </w:rPr>
        <w:t>Поиск идеала присутствует у всех русских писателей. В связи с этим в XIX веке особенно значимым становится отношение к женщине, не только как к продолжательнице рода, но и как к существу, способному мыслить и чувствовать гораздо тоньше и глубже, чем герои-мужчины. С женщиной связывается, как правило, идея спасения, возрождения, сфера чувств.</w:t>
      </w:r>
    </w:p>
    <w:p w:rsidR="00F832F8" w:rsidRPr="00E741CE" w:rsidRDefault="00F832F8" w:rsidP="00F832F8">
      <w:pPr>
        <w:pStyle w:val="a3"/>
        <w:ind w:firstLine="709"/>
        <w:jc w:val="both"/>
        <w:rPr>
          <w:color w:val="000000"/>
          <w:sz w:val="28"/>
          <w:szCs w:val="28"/>
        </w:rPr>
      </w:pPr>
      <w:r w:rsidRPr="00E741CE">
        <w:rPr>
          <w:color w:val="000000"/>
          <w:sz w:val="28"/>
          <w:szCs w:val="28"/>
        </w:rPr>
        <w:t>Ни один роман не может обойтись без героини. В мировой литературе мы находим колоссальное количество женских образов, самых разнообразных характеров, со всевозможными оттенками. Наивных детей, так очаровательных в своем незнании жизни, которую они украшают, как прелестные цветы. Практичных женщин, понимающих цену благам мира и знающих, какими средствами достигнуть их в единственно доступной для них форме - выгодной партии. Кротких, нежных созданий, назначение которых любовь, - готовых игрушек для первого встречного, кто скажет им слово любви. Коварных кокеток, в свою очередь безжалостно играющих чужим счастьем. Безответных страдалиц, безропотно угасающих под гнетом, и сильных, богато одаренных натур, все богатство и сила которых тратится бесплодно; и, несмотря на это разнообразие типов и несчетное количество томов, в которых нам изображали русскую женщину, нас невольно поражает однообразие и бедность содержания.</w:t>
      </w:r>
    </w:p>
    <w:p w:rsidR="00F832F8" w:rsidRPr="00E741CE" w:rsidRDefault="00F832F8" w:rsidP="00F832F8">
      <w:pPr>
        <w:pStyle w:val="a3"/>
        <w:ind w:firstLine="709"/>
        <w:jc w:val="both"/>
        <w:rPr>
          <w:color w:val="000000"/>
          <w:sz w:val="28"/>
          <w:szCs w:val="28"/>
        </w:rPr>
      </w:pPr>
      <w:r w:rsidRPr="00E741CE">
        <w:rPr>
          <w:color w:val="000000"/>
          <w:sz w:val="28"/>
          <w:szCs w:val="28"/>
        </w:rPr>
        <w:t xml:space="preserve">Роль русской женщины очень скромна и ограничена. Она является во всем блеске и обаянии молодости и красоты, приковывает внимание читателя своею любовью к герою и тою, которую внушает ему, и за исключением описаний ее чувств, нежных сцен, объяснений, свиданий она постоянно </w:t>
      </w:r>
      <w:r w:rsidRPr="00E741CE">
        <w:rPr>
          <w:color w:val="000000"/>
          <w:sz w:val="28"/>
          <w:szCs w:val="28"/>
        </w:rPr>
        <w:lastRenderedPageBreak/>
        <w:t>стушевывается за ним; оканчивается ли любовь счастливым браком или обрывается внезапной катастрофой, роль женщины окончена, и автору не остается ничего другого, как свести ее со сцены. Она является еще сестрой, матерью, дочерью, но тогда уже не героиней, а второстепенной личностью, потому что в таком случае интерес, возбуждаемый ею, несравненно слабее, в описании ее тихой привязанности нет места для тех поэтических картин и горячих красок, которые могут увлечь читателя.</w:t>
      </w:r>
    </w:p>
    <w:p w:rsidR="00F832F8" w:rsidRPr="00E741CE" w:rsidRDefault="00F832F8" w:rsidP="00F832F8">
      <w:pPr>
        <w:pStyle w:val="a3"/>
        <w:ind w:firstLine="709"/>
        <w:jc w:val="both"/>
        <w:rPr>
          <w:color w:val="000000"/>
          <w:sz w:val="28"/>
          <w:szCs w:val="28"/>
        </w:rPr>
      </w:pPr>
      <w:r w:rsidRPr="00E741CE">
        <w:rPr>
          <w:color w:val="000000"/>
          <w:sz w:val="28"/>
          <w:szCs w:val="28"/>
        </w:rPr>
        <w:t>Ни раз писатели, сознавая эту бедность и ограниченность, пытались создать идеал русской женщины, но так как смертные лишены возможности создавать из ничего, то все эти попытки оказывались безуспешными. Можно вспомнить пушкинскую Татьяну из «Евгения Онегина», Ольгу из романа И.А. Гончарова «Обломов» и Елену из романа И.С. Тургенева «Накануне». Они, несомненно, живые личности, но дальше сознания неудовлетворенности жизни и тоски по чему-то лучшему, по безыменному, они не идут: при первом слове мужа, что так должно быть, Ольга покоряется, а Елена уходит за любимым человеком, что русские женщины всегда умели делать.</w:t>
      </w:r>
    </w:p>
    <w:p w:rsidR="00F832F8" w:rsidRPr="00E741CE" w:rsidRDefault="00F832F8" w:rsidP="00F832F8">
      <w:pPr>
        <w:pStyle w:val="a3"/>
        <w:ind w:firstLine="709"/>
        <w:jc w:val="both"/>
        <w:rPr>
          <w:color w:val="000000"/>
          <w:sz w:val="28"/>
          <w:szCs w:val="28"/>
        </w:rPr>
      </w:pPr>
      <w:r w:rsidRPr="00E741CE">
        <w:rPr>
          <w:color w:val="000000"/>
          <w:sz w:val="28"/>
          <w:szCs w:val="28"/>
        </w:rPr>
        <w:t xml:space="preserve">Л.Н. Толстой также оказался в эпицентре этих поисков идеала и дал своё представление о роли женщины в культуре. В своих произведениях он создал потрясающие по героике и силе женские образы. Толстой не пытается создавать идеалы; он берет жизнь, как она есть, и в романе «Анна Каренина» выводит несколько типов характеров русской женщины начала XIX столетия. </w:t>
      </w:r>
    </w:p>
    <w:p w:rsidR="00F832F8" w:rsidRPr="00E741CE" w:rsidRDefault="00F832F8" w:rsidP="00F832F8">
      <w:pPr>
        <w:pStyle w:val="a3"/>
        <w:ind w:firstLine="709"/>
        <w:jc w:val="both"/>
        <w:rPr>
          <w:color w:val="000000"/>
          <w:sz w:val="28"/>
          <w:szCs w:val="28"/>
        </w:rPr>
      </w:pPr>
      <w:r w:rsidRPr="00E741CE">
        <w:rPr>
          <w:color w:val="000000"/>
          <w:sz w:val="28"/>
          <w:szCs w:val="28"/>
        </w:rPr>
        <w:t>Но героини романа Толстого «Анна Каренина» отличаются от своих предшественниц уже хотя бы тем, что не вызывают однозначных чувств, мы до конца не можем сказать только лишь «плохие» они или «хорошие». Это может быть следствием такого понятия, как «диалектика души».</w:t>
      </w:r>
    </w:p>
    <w:p w:rsidR="00F832F8" w:rsidRPr="00E741CE" w:rsidRDefault="00F832F8" w:rsidP="00F832F8">
      <w:pPr>
        <w:pStyle w:val="a3"/>
        <w:ind w:firstLine="709"/>
        <w:jc w:val="both"/>
        <w:rPr>
          <w:color w:val="000000"/>
          <w:sz w:val="28"/>
          <w:szCs w:val="28"/>
        </w:rPr>
      </w:pPr>
      <w:r w:rsidRPr="00E741CE">
        <w:rPr>
          <w:color w:val="000000"/>
          <w:sz w:val="28"/>
          <w:szCs w:val="28"/>
        </w:rPr>
        <w:t>"Текучесть человека", способность его к крутым и решительным переменам находится постоянно в центре внимания Толстого. Ведь важнейший мотив биографии и творчества писателя - движение к нравственной высоте, самоусовершенствование. Толстой видел в этом основной путь преобразования мира.</w:t>
      </w:r>
    </w:p>
    <w:p w:rsidR="00F832F8" w:rsidRPr="00E741CE" w:rsidRDefault="00F832F8" w:rsidP="00F832F8">
      <w:pPr>
        <w:pStyle w:val="a3"/>
        <w:ind w:firstLine="709"/>
        <w:jc w:val="both"/>
        <w:rPr>
          <w:color w:val="000000"/>
          <w:sz w:val="28"/>
          <w:szCs w:val="28"/>
        </w:rPr>
      </w:pPr>
      <w:r w:rsidRPr="00E741CE">
        <w:rPr>
          <w:color w:val="000000"/>
          <w:sz w:val="28"/>
          <w:szCs w:val="28"/>
        </w:rPr>
        <w:t>Отсюда понятен пристальный интерес Толстого к "диалектике души" и "диалектике характера" человека. Ведущим мотивом его творчества станет испытание героя на изменчивость. Способность человека обновляться, подвижность и гибкость его духовного мира, его психики являются для Толстого показателем нравственной чуткости, одаренности и жизнеспособности. Окажись невозможными в человеке эти перемены - рухнул бы взгляд Толстого на мир, уничтожились бы его надежды.</w:t>
      </w:r>
    </w:p>
    <w:p w:rsidR="00F832F8" w:rsidRPr="00E741CE" w:rsidRDefault="00F832F8" w:rsidP="00F832F8">
      <w:pPr>
        <w:pStyle w:val="a3"/>
        <w:ind w:firstLine="709"/>
        <w:jc w:val="both"/>
        <w:rPr>
          <w:color w:val="000000"/>
          <w:sz w:val="28"/>
          <w:szCs w:val="28"/>
        </w:rPr>
      </w:pPr>
      <w:r w:rsidRPr="00E741CE">
        <w:rPr>
          <w:b/>
          <w:color w:val="000000"/>
          <w:sz w:val="28"/>
          <w:szCs w:val="28"/>
        </w:rPr>
        <w:t>Целью</w:t>
      </w:r>
      <w:r w:rsidRPr="00E741CE">
        <w:rPr>
          <w:color w:val="000000"/>
          <w:sz w:val="28"/>
          <w:szCs w:val="28"/>
        </w:rPr>
        <w:t xml:space="preserve"> данной работы является рассмотрение женских образов в романе Л. Н. Толстого «Анна Каренина». Данная цель позволила сформулировать следующие задачи данного исследования:</w:t>
      </w:r>
    </w:p>
    <w:p w:rsidR="00F832F8" w:rsidRPr="00E741CE" w:rsidRDefault="00F832F8" w:rsidP="00F832F8">
      <w:pPr>
        <w:pStyle w:val="a3"/>
        <w:ind w:firstLine="709"/>
        <w:jc w:val="both"/>
        <w:rPr>
          <w:color w:val="000000"/>
          <w:sz w:val="28"/>
          <w:szCs w:val="28"/>
        </w:rPr>
      </w:pPr>
      <w:r>
        <w:rPr>
          <w:color w:val="000000"/>
          <w:sz w:val="28"/>
          <w:szCs w:val="28"/>
        </w:rPr>
        <w:lastRenderedPageBreak/>
        <w:t xml:space="preserve">- </w:t>
      </w:r>
      <w:r w:rsidRPr="00E741CE">
        <w:rPr>
          <w:color w:val="000000"/>
          <w:sz w:val="28"/>
          <w:szCs w:val="28"/>
        </w:rPr>
        <w:t>Рассмотреть особен</w:t>
      </w:r>
      <w:r>
        <w:rPr>
          <w:color w:val="000000"/>
          <w:sz w:val="28"/>
          <w:szCs w:val="28"/>
        </w:rPr>
        <w:t xml:space="preserve">ности функций женских образов в романе            </w:t>
      </w:r>
      <w:r w:rsidRPr="00E741CE">
        <w:rPr>
          <w:color w:val="000000"/>
          <w:sz w:val="28"/>
          <w:szCs w:val="28"/>
        </w:rPr>
        <w:t>Л. Н. Толстого</w:t>
      </w:r>
    </w:p>
    <w:p w:rsidR="00F832F8" w:rsidRPr="00E741CE" w:rsidRDefault="00F832F8" w:rsidP="00F832F8">
      <w:pPr>
        <w:pStyle w:val="a3"/>
        <w:ind w:firstLine="709"/>
        <w:jc w:val="both"/>
        <w:rPr>
          <w:color w:val="000000"/>
          <w:sz w:val="28"/>
          <w:szCs w:val="28"/>
        </w:rPr>
      </w:pPr>
      <w:r>
        <w:rPr>
          <w:color w:val="000000"/>
          <w:sz w:val="28"/>
          <w:szCs w:val="28"/>
        </w:rPr>
        <w:t xml:space="preserve">- </w:t>
      </w:r>
      <w:r w:rsidRPr="00E741CE">
        <w:rPr>
          <w:color w:val="000000"/>
          <w:sz w:val="28"/>
          <w:szCs w:val="28"/>
        </w:rPr>
        <w:t>Проанализировать главные женские образы: Анны Карениной, Екатерины Левиной, Дарьи Облонской.</w:t>
      </w:r>
    </w:p>
    <w:p w:rsidR="00F832F8" w:rsidRPr="00E741CE" w:rsidRDefault="00F832F8" w:rsidP="00F832F8">
      <w:pPr>
        <w:pStyle w:val="a3"/>
        <w:ind w:firstLine="709"/>
        <w:jc w:val="both"/>
        <w:rPr>
          <w:color w:val="000000"/>
          <w:sz w:val="28"/>
          <w:szCs w:val="28"/>
        </w:rPr>
      </w:pPr>
      <w:r>
        <w:rPr>
          <w:color w:val="000000"/>
          <w:sz w:val="28"/>
          <w:szCs w:val="28"/>
        </w:rPr>
        <w:t xml:space="preserve">-  </w:t>
      </w:r>
      <w:r w:rsidRPr="00E741CE">
        <w:rPr>
          <w:color w:val="000000"/>
          <w:sz w:val="28"/>
          <w:szCs w:val="28"/>
        </w:rPr>
        <w:t>Показать особенности построения второстепенных женских образов в романе Л. Н. Толстого «Анна Каренина».</w:t>
      </w:r>
    </w:p>
    <w:p w:rsidR="00F832F8" w:rsidRPr="00E741CE" w:rsidRDefault="00F832F8" w:rsidP="00F832F8">
      <w:pPr>
        <w:pStyle w:val="a3"/>
        <w:ind w:firstLine="709"/>
        <w:jc w:val="both"/>
        <w:rPr>
          <w:bCs/>
          <w:color w:val="000000"/>
          <w:sz w:val="28"/>
          <w:szCs w:val="28"/>
        </w:rPr>
      </w:pPr>
      <w:r w:rsidRPr="00E741CE">
        <w:rPr>
          <w:bCs/>
          <w:color w:val="000000"/>
          <w:sz w:val="28"/>
          <w:szCs w:val="28"/>
        </w:rPr>
        <w:t>Основными </w:t>
      </w:r>
      <w:proofErr w:type="gramStart"/>
      <w:r w:rsidRPr="00E741CE">
        <w:rPr>
          <w:b/>
          <w:bCs/>
          <w:color w:val="000000"/>
          <w:sz w:val="28"/>
          <w:szCs w:val="28"/>
        </w:rPr>
        <w:t>задачами</w:t>
      </w:r>
      <w:r w:rsidRPr="00E741CE">
        <w:rPr>
          <w:bCs/>
          <w:color w:val="000000"/>
          <w:sz w:val="28"/>
          <w:szCs w:val="28"/>
        </w:rPr>
        <w:t> ,</w:t>
      </w:r>
      <w:proofErr w:type="gramEnd"/>
      <w:r w:rsidRPr="00E741CE">
        <w:rPr>
          <w:bCs/>
          <w:color w:val="000000"/>
          <w:sz w:val="28"/>
          <w:szCs w:val="28"/>
        </w:rPr>
        <w:t xml:space="preserve"> исходя из цели исследования, мы считаем:</w:t>
      </w:r>
    </w:p>
    <w:p w:rsidR="00F832F8" w:rsidRPr="00E741CE" w:rsidRDefault="00F832F8" w:rsidP="00F832F8">
      <w:pPr>
        <w:pStyle w:val="a3"/>
        <w:ind w:firstLine="709"/>
        <w:jc w:val="both"/>
        <w:rPr>
          <w:bCs/>
          <w:color w:val="000000"/>
          <w:sz w:val="28"/>
          <w:szCs w:val="28"/>
        </w:rPr>
      </w:pPr>
      <w:r w:rsidRPr="00E741CE">
        <w:rPr>
          <w:bCs/>
          <w:color w:val="000000"/>
          <w:sz w:val="28"/>
          <w:szCs w:val="28"/>
        </w:rPr>
        <w:t>1. на основе концептуального анализа теоретической литературы по проблеме выделить основные черты концепции женственности;</w:t>
      </w:r>
    </w:p>
    <w:p w:rsidR="00F832F8" w:rsidRPr="00E741CE" w:rsidRDefault="00F832F8" w:rsidP="00F832F8">
      <w:pPr>
        <w:pStyle w:val="a3"/>
        <w:ind w:firstLine="709"/>
        <w:jc w:val="both"/>
        <w:rPr>
          <w:bCs/>
          <w:color w:val="000000"/>
          <w:sz w:val="28"/>
          <w:szCs w:val="28"/>
        </w:rPr>
      </w:pPr>
      <w:r w:rsidRPr="00E741CE">
        <w:rPr>
          <w:bCs/>
          <w:color w:val="000000"/>
          <w:sz w:val="28"/>
          <w:szCs w:val="28"/>
        </w:rPr>
        <w:t xml:space="preserve">2. проанализировать содержание женских образов в романе </w:t>
      </w:r>
      <w:r>
        <w:rPr>
          <w:bCs/>
          <w:color w:val="000000"/>
          <w:sz w:val="28"/>
          <w:szCs w:val="28"/>
        </w:rPr>
        <w:t xml:space="preserve">                  </w:t>
      </w:r>
      <w:r w:rsidRPr="00E741CE">
        <w:rPr>
          <w:bCs/>
          <w:color w:val="000000"/>
          <w:sz w:val="28"/>
          <w:szCs w:val="28"/>
        </w:rPr>
        <w:t>Л. Н. Толстого «Анна Каренина»;</w:t>
      </w:r>
    </w:p>
    <w:p w:rsidR="00F832F8" w:rsidRPr="00E741CE" w:rsidRDefault="00F832F8" w:rsidP="00F832F8">
      <w:pPr>
        <w:pStyle w:val="a3"/>
        <w:ind w:firstLine="709"/>
        <w:jc w:val="both"/>
        <w:rPr>
          <w:bCs/>
          <w:color w:val="000000"/>
          <w:sz w:val="28"/>
          <w:szCs w:val="28"/>
        </w:rPr>
      </w:pPr>
      <w:r w:rsidRPr="00E741CE">
        <w:rPr>
          <w:bCs/>
          <w:color w:val="000000"/>
          <w:sz w:val="28"/>
          <w:szCs w:val="28"/>
        </w:rPr>
        <w:t>3. выделить особенности отражения женственности в женских образах Л. Н Толстого и их</w:t>
      </w:r>
      <w:r>
        <w:rPr>
          <w:bCs/>
          <w:color w:val="000000"/>
          <w:sz w:val="28"/>
          <w:szCs w:val="28"/>
        </w:rPr>
        <w:t xml:space="preserve"> </w:t>
      </w:r>
      <w:r w:rsidRPr="00E741CE">
        <w:rPr>
          <w:bCs/>
          <w:color w:val="000000"/>
          <w:sz w:val="28"/>
          <w:szCs w:val="28"/>
        </w:rPr>
        <w:t>взаимосвязь.</w:t>
      </w:r>
    </w:p>
    <w:p w:rsidR="00F832F8" w:rsidRPr="00E741CE" w:rsidRDefault="00F832F8" w:rsidP="00F832F8">
      <w:pPr>
        <w:pStyle w:val="a3"/>
        <w:ind w:firstLine="709"/>
        <w:jc w:val="both"/>
        <w:rPr>
          <w:bCs/>
          <w:color w:val="000000"/>
          <w:sz w:val="28"/>
          <w:szCs w:val="28"/>
        </w:rPr>
      </w:pPr>
      <w:r w:rsidRPr="00E741CE">
        <w:rPr>
          <w:b/>
          <w:bCs/>
          <w:color w:val="000000"/>
          <w:sz w:val="28"/>
          <w:szCs w:val="28"/>
        </w:rPr>
        <w:t>Предметом теоретического и эмпирического исследования </w:t>
      </w:r>
      <w:r w:rsidRPr="00E741CE">
        <w:rPr>
          <w:bCs/>
          <w:color w:val="000000"/>
          <w:sz w:val="28"/>
          <w:szCs w:val="28"/>
        </w:rPr>
        <w:t>является анализ создания, роли и взаимосвязи женских образов в романе, а </w:t>
      </w:r>
      <w:r w:rsidRPr="00E741CE">
        <w:rPr>
          <w:b/>
          <w:bCs/>
          <w:color w:val="000000"/>
          <w:sz w:val="28"/>
          <w:szCs w:val="28"/>
        </w:rPr>
        <w:t>объектом </w:t>
      </w:r>
      <w:r w:rsidRPr="00E741CE">
        <w:rPr>
          <w:bCs/>
          <w:color w:val="000000"/>
          <w:sz w:val="28"/>
          <w:szCs w:val="28"/>
        </w:rPr>
        <w:t>– женские образы в романе Л. Н. Толстого «Анна Каренина».</w:t>
      </w:r>
    </w:p>
    <w:p w:rsidR="00F832F8" w:rsidRPr="00E741CE" w:rsidRDefault="00F832F8" w:rsidP="00F832F8">
      <w:pPr>
        <w:pStyle w:val="a3"/>
        <w:ind w:firstLine="709"/>
        <w:jc w:val="both"/>
        <w:rPr>
          <w:bCs/>
          <w:color w:val="000000"/>
          <w:sz w:val="28"/>
          <w:szCs w:val="28"/>
        </w:rPr>
      </w:pPr>
      <w:r w:rsidRPr="00E741CE">
        <w:rPr>
          <w:b/>
          <w:bCs/>
          <w:color w:val="000000"/>
          <w:sz w:val="28"/>
          <w:szCs w:val="28"/>
        </w:rPr>
        <w:t>Методы исследования: </w:t>
      </w:r>
      <w:r w:rsidRPr="00E741CE">
        <w:rPr>
          <w:bCs/>
          <w:color w:val="000000"/>
          <w:sz w:val="28"/>
          <w:szCs w:val="28"/>
        </w:rPr>
        <w:t>теоретический анализ современной научной литературы по проблеме, концептуальный анализ художественного произведения (в рамках герменевтического метода), сравнительный анализ образов.</w:t>
      </w:r>
    </w:p>
    <w:p w:rsidR="00F832F8" w:rsidRPr="00E741CE" w:rsidRDefault="00F832F8" w:rsidP="00F832F8">
      <w:pPr>
        <w:pStyle w:val="a3"/>
        <w:ind w:firstLine="709"/>
        <w:jc w:val="both"/>
        <w:rPr>
          <w:bCs/>
          <w:color w:val="000000"/>
          <w:sz w:val="28"/>
          <w:szCs w:val="28"/>
        </w:rPr>
      </w:pPr>
      <w:r w:rsidRPr="00E741CE">
        <w:rPr>
          <w:b/>
          <w:bCs/>
          <w:color w:val="000000"/>
          <w:sz w:val="28"/>
          <w:szCs w:val="28"/>
        </w:rPr>
        <w:t>Работа состоит</w:t>
      </w:r>
      <w:r w:rsidRPr="00E741CE">
        <w:rPr>
          <w:bCs/>
          <w:color w:val="000000"/>
          <w:sz w:val="28"/>
          <w:szCs w:val="28"/>
        </w:rPr>
        <w:t xml:space="preserve"> из введения, трех глав и заключения. Во введении обосновывается актуальность работы, ставится проблема, формулируются цели, задачи и гипотеза исследования, определяются методы и практическая значимость полученных результатов.</w:t>
      </w:r>
    </w:p>
    <w:p w:rsidR="00F832F8" w:rsidRPr="00E741CE" w:rsidRDefault="00F832F8" w:rsidP="00F832F8">
      <w:pPr>
        <w:pStyle w:val="a3"/>
        <w:ind w:firstLine="709"/>
        <w:jc w:val="both"/>
        <w:rPr>
          <w:bCs/>
          <w:color w:val="000000"/>
          <w:sz w:val="28"/>
          <w:szCs w:val="28"/>
        </w:rPr>
      </w:pPr>
      <w:r w:rsidRPr="00E741CE">
        <w:rPr>
          <w:bCs/>
          <w:color w:val="000000"/>
          <w:sz w:val="28"/>
          <w:szCs w:val="28"/>
        </w:rPr>
        <w:t>В первой главе</w:t>
      </w:r>
      <w:r w:rsidRPr="00E741CE">
        <w:rPr>
          <w:bCs/>
          <w:color w:val="000000"/>
          <w:sz w:val="28"/>
          <w:szCs w:val="28"/>
          <w:lang w:val="uk-UA"/>
        </w:rPr>
        <w:t xml:space="preserve"> м</w:t>
      </w:r>
      <w:r w:rsidRPr="00E741CE">
        <w:rPr>
          <w:bCs/>
          <w:color w:val="000000"/>
          <w:sz w:val="28"/>
          <w:szCs w:val="28"/>
        </w:rPr>
        <w:t>ы ознакомимся с основными терминами и понятиями, которыми будем оперировать в ходе работы и которые помогут нам в полной мере ответить на интересующие нас вопросы и решить поставленные задачи.</w:t>
      </w:r>
    </w:p>
    <w:p w:rsidR="00F832F8" w:rsidRPr="00E741CE" w:rsidRDefault="00F832F8" w:rsidP="00F832F8">
      <w:pPr>
        <w:pStyle w:val="a3"/>
        <w:ind w:firstLine="709"/>
        <w:jc w:val="both"/>
        <w:rPr>
          <w:bCs/>
          <w:color w:val="000000"/>
          <w:sz w:val="28"/>
          <w:szCs w:val="28"/>
        </w:rPr>
      </w:pPr>
      <w:r w:rsidRPr="00E741CE">
        <w:rPr>
          <w:bCs/>
          <w:color w:val="000000"/>
          <w:sz w:val="28"/>
          <w:szCs w:val="28"/>
        </w:rPr>
        <w:t xml:space="preserve">Вторая </w:t>
      </w:r>
      <w:proofErr w:type="gramStart"/>
      <w:r w:rsidRPr="00E741CE">
        <w:rPr>
          <w:bCs/>
          <w:color w:val="000000"/>
          <w:sz w:val="28"/>
          <w:szCs w:val="28"/>
        </w:rPr>
        <w:t>глава  представляет</w:t>
      </w:r>
      <w:proofErr w:type="gramEnd"/>
      <w:r w:rsidRPr="00E741CE">
        <w:rPr>
          <w:bCs/>
          <w:color w:val="000000"/>
          <w:sz w:val="28"/>
          <w:szCs w:val="28"/>
        </w:rPr>
        <w:t xml:space="preserve"> собой общий анализ женских образов в романе Л. Н. Толстого «Анна Каренина», принципы их построения, развития и восприятия. </w:t>
      </w:r>
    </w:p>
    <w:p w:rsidR="00F832F8" w:rsidRPr="00E741CE" w:rsidRDefault="00F832F8" w:rsidP="00F832F8">
      <w:pPr>
        <w:pStyle w:val="a3"/>
        <w:ind w:firstLine="709"/>
        <w:jc w:val="both"/>
        <w:rPr>
          <w:bCs/>
          <w:color w:val="000000"/>
          <w:sz w:val="28"/>
          <w:szCs w:val="28"/>
        </w:rPr>
      </w:pPr>
      <w:r w:rsidRPr="00E741CE">
        <w:rPr>
          <w:bCs/>
          <w:color w:val="000000"/>
          <w:sz w:val="28"/>
          <w:szCs w:val="28"/>
        </w:rPr>
        <w:t>В третьей главе мы подробно рассматриваем основные и второстепенные женские образы романа Л. Н. Толстого «Анна Каренина</w:t>
      </w:r>
      <w:proofErr w:type="gramStart"/>
      <w:r w:rsidRPr="00E741CE">
        <w:rPr>
          <w:bCs/>
          <w:color w:val="000000"/>
          <w:sz w:val="28"/>
          <w:szCs w:val="28"/>
        </w:rPr>
        <w:t>» .</w:t>
      </w:r>
      <w:proofErr w:type="gramEnd"/>
    </w:p>
    <w:p w:rsidR="00F832F8" w:rsidRPr="00E741CE" w:rsidRDefault="00F832F8" w:rsidP="00F832F8">
      <w:pPr>
        <w:pStyle w:val="a3"/>
        <w:ind w:firstLine="709"/>
        <w:jc w:val="both"/>
        <w:rPr>
          <w:bCs/>
          <w:color w:val="000000"/>
          <w:sz w:val="28"/>
          <w:szCs w:val="28"/>
        </w:rPr>
      </w:pPr>
      <w:r w:rsidRPr="00E741CE">
        <w:rPr>
          <w:bCs/>
          <w:color w:val="000000"/>
          <w:sz w:val="28"/>
          <w:szCs w:val="28"/>
        </w:rPr>
        <w:lastRenderedPageBreak/>
        <w:t>В заключении делается вывод о степени изученности данного вопроса, о возможностях дальнейшего изучения особенностей создания женских образов в романе и применения полученных результатов исследования.</w:t>
      </w:r>
    </w:p>
    <w:p w:rsidR="00F832F8" w:rsidRPr="00E741CE" w:rsidRDefault="00F832F8" w:rsidP="00F832F8">
      <w:pPr>
        <w:pStyle w:val="a3"/>
        <w:ind w:firstLine="709"/>
        <w:jc w:val="both"/>
        <w:rPr>
          <w:bCs/>
          <w:color w:val="000000"/>
          <w:sz w:val="28"/>
          <w:szCs w:val="28"/>
        </w:rPr>
      </w:pPr>
      <w:r w:rsidRPr="00E741CE">
        <w:rPr>
          <w:b/>
          <w:bCs/>
          <w:color w:val="000000"/>
          <w:sz w:val="28"/>
          <w:szCs w:val="28"/>
        </w:rPr>
        <w:t>Научная новизна и практическая значимость</w:t>
      </w:r>
      <w:r w:rsidRPr="00E741CE">
        <w:rPr>
          <w:bCs/>
          <w:color w:val="000000"/>
          <w:sz w:val="28"/>
          <w:szCs w:val="28"/>
        </w:rPr>
        <w:t xml:space="preserve"> исследования заключаются в том, что в работе обобщен материал о принципах создания, развития женских образов-характеров в романе «Анна Каренина», который может быть использован в качестве материала для дальнейших исследований, а </w:t>
      </w:r>
      <w:proofErr w:type="gramStart"/>
      <w:r w:rsidRPr="00E741CE">
        <w:rPr>
          <w:bCs/>
          <w:color w:val="000000"/>
          <w:sz w:val="28"/>
          <w:szCs w:val="28"/>
        </w:rPr>
        <w:t>так же</w:t>
      </w:r>
      <w:proofErr w:type="gramEnd"/>
      <w:r w:rsidRPr="00E741CE">
        <w:rPr>
          <w:bCs/>
          <w:color w:val="000000"/>
          <w:sz w:val="28"/>
          <w:szCs w:val="28"/>
        </w:rPr>
        <w:t xml:space="preserve"> для изучения темы – «Женские образы в романе Толстого «Анна Каренина» в старших классах средней школы, а также как основа спецкурса.</w:t>
      </w:r>
    </w:p>
    <w:p w:rsidR="00F832F8" w:rsidRPr="00E741CE" w:rsidRDefault="00F832F8" w:rsidP="00F832F8">
      <w:pPr>
        <w:pStyle w:val="a3"/>
        <w:ind w:firstLine="709"/>
        <w:jc w:val="both"/>
        <w:rPr>
          <w:b/>
          <w:bCs/>
          <w:color w:val="000000"/>
          <w:sz w:val="28"/>
          <w:szCs w:val="28"/>
        </w:rPr>
      </w:pPr>
      <w:r w:rsidRPr="00E741CE">
        <w:rPr>
          <w:b/>
          <w:bCs/>
          <w:color w:val="000000"/>
          <w:sz w:val="28"/>
          <w:szCs w:val="28"/>
        </w:rPr>
        <w:t xml:space="preserve">Актуальность </w:t>
      </w:r>
    </w:p>
    <w:p w:rsidR="00F832F8" w:rsidRPr="00E741CE" w:rsidRDefault="00F832F8" w:rsidP="00F832F8">
      <w:pPr>
        <w:pStyle w:val="a3"/>
        <w:ind w:firstLine="709"/>
        <w:jc w:val="both"/>
        <w:rPr>
          <w:bCs/>
          <w:color w:val="000000"/>
          <w:sz w:val="28"/>
          <w:szCs w:val="28"/>
        </w:rPr>
      </w:pPr>
      <w:r w:rsidRPr="00E741CE">
        <w:rPr>
          <w:bCs/>
          <w:color w:val="000000"/>
          <w:sz w:val="28"/>
          <w:szCs w:val="28"/>
        </w:rPr>
        <w:t>В нашем исследовании мы использовали прежде всего работы, посвященные анализу женских образов в романе Толстого и воплощению его этических и эстетических воззрений в определенных характерах.</w:t>
      </w:r>
    </w:p>
    <w:p w:rsidR="00F832F8" w:rsidRPr="00E741CE" w:rsidRDefault="00F832F8" w:rsidP="00F832F8">
      <w:pPr>
        <w:pStyle w:val="a3"/>
        <w:ind w:firstLine="709"/>
        <w:jc w:val="both"/>
        <w:rPr>
          <w:bCs/>
          <w:color w:val="000000"/>
          <w:sz w:val="28"/>
          <w:szCs w:val="28"/>
        </w:rPr>
      </w:pPr>
      <w:r w:rsidRPr="00E741CE">
        <w:rPr>
          <w:bCs/>
          <w:color w:val="000000"/>
          <w:sz w:val="28"/>
          <w:szCs w:val="28"/>
        </w:rPr>
        <w:t>Пониманию Толстым человека, принципам его художественного воплощения, посвящены исследования таких выдающихся толстоведов, как В. И. Бурсов, Б. М. Эйхенбаум, Н. К. Гудзий, И. Н. Арденс, Я. С. Билинкис, М. Б. Храпченко, JI. М. Мышковская, Е. Н. Купреянова, Г. Я. Галаган, В. Д. Днепров и др.</w:t>
      </w:r>
    </w:p>
    <w:p w:rsidR="00F832F8" w:rsidRPr="00E741CE" w:rsidRDefault="00F832F8" w:rsidP="00F832F8">
      <w:pPr>
        <w:pStyle w:val="a3"/>
        <w:ind w:firstLine="709"/>
        <w:jc w:val="both"/>
        <w:rPr>
          <w:bCs/>
          <w:color w:val="000000"/>
          <w:sz w:val="28"/>
          <w:szCs w:val="28"/>
        </w:rPr>
      </w:pPr>
      <w:r w:rsidRPr="00E741CE">
        <w:rPr>
          <w:bCs/>
          <w:color w:val="000000"/>
          <w:sz w:val="28"/>
          <w:szCs w:val="28"/>
        </w:rPr>
        <w:t>В работах этих исследователей раскрывается своеобразие художественного метода писателя, традиции и новаторство в его творчестве, мастерство психологического анализа Толстого и многие другие проблемы, связанные с изучением творческого наследия русского писателя.</w:t>
      </w:r>
    </w:p>
    <w:p w:rsidR="00F832F8" w:rsidRPr="00E741CE" w:rsidRDefault="00F832F8" w:rsidP="00F832F8">
      <w:pPr>
        <w:pStyle w:val="a3"/>
        <w:ind w:firstLine="709"/>
        <w:jc w:val="both"/>
        <w:rPr>
          <w:bCs/>
          <w:color w:val="000000"/>
          <w:sz w:val="28"/>
          <w:szCs w:val="28"/>
        </w:rPr>
      </w:pPr>
      <w:r w:rsidRPr="00E741CE">
        <w:rPr>
          <w:bCs/>
          <w:color w:val="000000"/>
          <w:sz w:val="28"/>
          <w:szCs w:val="28"/>
        </w:rPr>
        <w:t>Становлению мировоззрения Толстого в молодые годы, влиянию идей Ж. Ж. Руссо, Э. Канта, А. Шопенгауэра на духовное становление писателя посвящена работа Е. Н. Рачина «Философские искания Льва Толстого».</w:t>
      </w:r>
    </w:p>
    <w:p w:rsidR="00F832F8" w:rsidRPr="00E741CE" w:rsidRDefault="00F832F8" w:rsidP="00F832F8">
      <w:pPr>
        <w:pStyle w:val="a3"/>
        <w:ind w:firstLine="709"/>
        <w:jc w:val="both"/>
        <w:rPr>
          <w:bCs/>
          <w:color w:val="000000"/>
          <w:sz w:val="28"/>
          <w:szCs w:val="28"/>
        </w:rPr>
      </w:pPr>
      <w:r w:rsidRPr="00E741CE">
        <w:rPr>
          <w:bCs/>
          <w:color w:val="000000"/>
          <w:sz w:val="28"/>
          <w:szCs w:val="28"/>
        </w:rPr>
        <w:t>Проблеме нравственно-философских исканий Толстого и связи этих исканий с художественным творчеством посвящена также глубокая работа Г. Я. Галаган. Исследовательница раскрывает эволюцию философских взглядов писателя, используя различные источники: дневники, публицистические и художественные произведения. Она прослеживает, как воплощаются в художественном творчестве те или иные философские концепции Толстого, раскрывает связь творческого метода писателя с эстетикой сентименталистов, в частности, с творчеством JI. Стерна. Г. Я. Галаган изучает систему философских мотивов, составляющих подтекст романа «Анна Каренина».</w:t>
      </w:r>
    </w:p>
    <w:p w:rsidR="00F832F8" w:rsidRPr="00E741CE" w:rsidRDefault="00F832F8" w:rsidP="00F832F8">
      <w:pPr>
        <w:pStyle w:val="a3"/>
        <w:ind w:firstLine="709"/>
        <w:jc w:val="both"/>
        <w:rPr>
          <w:bCs/>
          <w:color w:val="000000"/>
          <w:sz w:val="28"/>
          <w:szCs w:val="28"/>
        </w:rPr>
      </w:pPr>
      <w:r w:rsidRPr="00E741CE">
        <w:rPr>
          <w:bCs/>
          <w:color w:val="000000"/>
          <w:sz w:val="28"/>
          <w:szCs w:val="28"/>
        </w:rPr>
        <w:t xml:space="preserve">Исследованию творчества JI. Н. Толстого в 70-е годы девятнадцатого века посвящена книга Б. М. Эйхенбаума «Лев Толстой. Семидесятые годы». В ней содержится богатый материал о формировании художественного замысла романа «Анна Каренина», основанный на сопоставлении первоначальной идеи </w:t>
      </w:r>
      <w:r w:rsidRPr="00E741CE">
        <w:rPr>
          <w:bCs/>
          <w:color w:val="000000"/>
          <w:sz w:val="28"/>
          <w:szCs w:val="28"/>
        </w:rPr>
        <w:lastRenderedPageBreak/>
        <w:t>и канонического текста произведения. В работе анализируется художественный метод в связи с идейными исканиями Толстого в 70-е годы.</w:t>
      </w:r>
    </w:p>
    <w:p w:rsidR="00F832F8" w:rsidRPr="00E741CE" w:rsidRDefault="00F832F8" w:rsidP="00F832F8">
      <w:pPr>
        <w:pStyle w:val="a3"/>
        <w:ind w:firstLine="709"/>
        <w:jc w:val="both"/>
        <w:rPr>
          <w:bCs/>
          <w:color w:val="000000"/>
          <w:sz w:val="28"/>
          <w:szCs w:val="28"/>
        </w:rPr>
      </w:pPr>
      <w:r w:rsidRPr="00E741CE">
        <w:rPr>
          <w:bCs/>
          <w:color w:val="000000"/>
          <w:sz w:val="28"/>
          <w:szCs w:val="28"/>
        </w:rPr>
        <w:t>Е. Н. Купреянова в исследовании романа «Анна Каренина» рассматривает жанр, проблематику, сопоставляет две главные сюжетные линии. Заслуга этой исследовательницы, прежде всего, в том, что она впервые в советском толстоведении прочитала роман как философское произведение, в котором нашли свое отражение морально-этические представления автора. Судьбы Константина Левина и Анны Карениной, двух главных героев романа, Е. Н. Купреянова осмысляет как частное воплощение общефилософской проблемы соотношения духовного и плотского в человеке, и доказывает, что трагедия Анны вызвана бунтом ее совести против эгоизма собственного существования. Благо же Левина состоит в том, что он, приобщившись к народной вере и нравственности, сумел этот эгоизм преодолеть.</w:t>
      </w:r>
    </w:p>
    <w:p w:rsidR="00F832F8" w:rsidRPr="00E741CE" w:rsidRDefault="00F832F8" w:rsidP="00F832F8">
      <w:pPr>
        <w:pStyle w:val="a3"/>
        <w:ind w:firstLine="709"/>
        <w:jc w:val="both"/>
        <w:rPr>
          <w:bCs/>
          <w:color w:val="000000"/>
          <w:sz w:val="28"/>
          <w:szCs w:val="28"/>
        </w:rPr>
      </w:pPr>
      <w:r w:rsidRPr="00E741CE">
        <w:rPr>
          <w:bCs/>
          <w:color w:val="000000"/>
          <w:sz w:val="28"/>
          <w:szCs w:val="28"/>
        </w:rPr>
        <w:t>Фундаментальный характер имеет работа М. Б. Храпченко «Лев Толстой как художник», в которой специальная глава отведена роману «Анна Каренина». Храпченко считает, что источником кризиса семейных отношений в романе Толстого является не пагубная страсть, а «обстоятельства жизни», общие противоречия. В том, что Толстой показал, как эгоистическая страсть обособила Анну от других людей, исследователь находит слабость Толстого-художника, проявившуюся в нарушении логики развития образа главной героини: глубокая, цельная и чистая натура Анны по логике своего характера не способна совершать эгоистические поступки. Отсюда следует весьма спорное мнение М. Б. Храпченко о том, что Толстому не удалось убедительно раскрыть причины трагедии Анны Карениной.</w:t>
      </w:r>
    </w:p>
    <w:p w:rsidR="00F832F8" w:rsidRPr="00E741CE" w:rsidRDefault="00F832F8" w:rsidP="00F832F8">
      <w:pPr>
        <w:pStyle w:val="a3"/>
        <w:ind w:firstLine="709"/>
        <w:jc w:val="both"/>
        <w:rPr>
          <w:bCs/>
          <w:color w:val="000000"/>
          <w:sz w:val="28"/>
          <w:szCs w:val="28"/>
        </w:rPr>
      </w:pPr>
      <w:r w:rsidRPr="00E741CE">
        <w:rPr>
          <w:bCs/>
          <w:color w:val="000000"/>
          <w:sz w:val="28"/>
          <w:szCs w:val="28"/>
        </w:rPr>
        <w:t>Опыт целостного анализа исторического, нравственного и художественного смысла романа «Анна Каренина» содержится в книге Э. Г. Бабаева. Исследуются сюжет, композиция, отдельная глава посвящена основным характерам романа и высказывается мысль, что у Толстого и жизнь, и характеры представлены в бесконечном изменении, так что ни одно положение не может быть названо «окончательным». «Характеры раскрываются с разных сторон благодаря динамически изменяющимся обстоятельствам, так что один и тот же человек бывает совершенно непохожим на самого себя». Бабаев также говорит о том, что характеры Толстого нельзя определять каким-либо одним статичным понятием, поскольку они полны динамики, противоречий, изменчивости. Но вместе с тем характеры у Толстого остаются типическими.</w:t>
      </w:r>
    </w:p>
    <w:p w:rsidR="00F832F8" w:rsidRDefault="00F832F8" w:rsidP="00F832F8">
      <w:pPr>
        <w:pStyle w:val="a3"/>
        <w:ind w:firstLine="709"/>
        <w:jc w:val="both"/>
        <w:rPr>
          <w:bCs/>
          <w:color w:val="000000"/>
          <w:sz w:val="28"/>
          <w:szCs w:val="28"/>
        </w:rPr>
      </w:pPr>
      <w:r w:rsidRPr="00E741CE">
        <w:rPr>
          <w:bCs/>
          <w:color w:val="000000"/>
          <w:sz w:val="28"/>
          <w:szCs w:val="28"/>
        </w:rPr>
        <w:t xml:space="preserve">Интересная информация исторического характера содержится в книге Б. Я. Бухштаба «Литературоведческие расследования». В ней мы находим, среди прочего, анализ самых первых откликов на роман «Анна Каренина», отзывы, не всегда благоприятные, известных писателей и критиков того времени, </w:t>
      </w:r>
      <w:r w:rsidRPr="00E741CE">
        <w:rPr>
          <w:bCs/>
          <w:color w:val="000000"/>
          <w:sz w:val="28"/>
          <w:szCs w:val="28"/>
        </w:rPr>
        <w:lastRenderedPageBreak/>
        <w:t>реакцию широкой публики на книгу Толстого. На фоне широкого успеха у читающей публики, о чем автору сообщали многочисленные корреспонденты, контрастно выглядят приводимые Бухштабом негативные отзывы о толстовском романе Н. Е. Салтыкова-Щедрина, Н. А. Некрасова, революционной критики того времени. Чтобы оценить «Анну Каренину» по достоинству, потребовалось определенное время.</w:t>
      </w: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F832F8">
      <w:pPr>
        <w:pStyle w:val="a3"/>
        <w:ind w:firstLine="709"/>
        <w:jc w:val="both"/>
        <w:rPr>
          <w:bCs/>
          <w:color w:val="000000"/>
          <w:sz w:val="28"/>
          <w:szCs w:val="28"/>
        </w:rPr>
      </w:pPr>
    </w:p>
    <w:p w:rsidR="00C8400B" w:rsidRDefault="00C8400B" w:rsidP="00C8400B">
      <w:pPr>
        <w:pStyle w:val="a3"/>
        <w:ind w:firstLine="709"/>
        <w:jc w:val="both"/>
        <w:rPr>
          <w:b/>
          <w:color w:val="000000"/>
          <w:sz w:val="28"/>
          <w:szCs w:val="28"/>
        </w:rPr>
      </w:pPr>
      <w:r w:rsidRPr="00DC729D">
        <w:rPr>
          <w:b/>
          <w:color w:val="000000"/>
          <w:sz w:val="28"/>
          <w:szCs w:val="28"/>
        </w:rPr>
        <w:lastRenderedPageBreak/>
        <w:t xml:space="preserve">Заключение </w:t>
      </w:r>
    </w:p>
    <w:p w:rsidR="00C8400B" w:rsidRPr="00843B1F" w:rsidRDefault="00C8400B" w:rsidP="00C8400B">
      <w:pPr>
        <w:ind w:firstLine="709"/>
        <w:jc w:val="both"/>
        <w:rPr>
          <w:rFonts w:ascii="Times New Roman" w:hAnsi="Times New Roman" w:cs="Times New Roman"/>
          <w:sz w:val="28"/>
          <w:szCs w:val="28"/>
        </w:rPr>
      </w:pPr>
      <w:r w:rsidRPr="00843B1F">
        <w:rPr>
          <w:rFonts w:ascii="Times New Roman" w:hAnsi="Times New Roman" w:cs="Times New Roman"/>
          <w:sz w:val="28"/>
          <w:szCs w:val="28"/>
        </w:rPr>
        <w:t xml:space="preserve">В настоящей работе была проанализирована система женских образов-персонажей в романе Л. Н. Толстого «Анна Каренина», концептуальные и сюжетные связи в системе данных образов, кроме того, были исследованы сюжетные роли и взаимозависимости персонажей, соотнесение их с основной мыслью романа – «мыслью семейной». </w:t>
      </w:r>
    </w:p>
    <w:p w:rsidR="00C8400B" w:rsidRPr="00843B1F" w:rsidRDefault="00C8400B" w:rsidP="00C8400B">
      <w:pPr>
        <w:ind w:firstLine="709"/>
        <w:jc w:val="both"/>
        <w:rPr>
          <w:rFonts w:ascii="Times New Roman" w:hAnsi="Times New Roman" w:cs="Times New Roman"/>
          <w:sz w:val="28"/>
          <w:szCs w:val="28"/>
        </w:rPr>
      </w:pPr>
      <w:r w:rsidRPr="00843B1F">
        <w:rPr>
          <w:rFonts w:ascii="Times New Roman" w:hAnsi="Times New Roman" w:cs="Times New Roman"/>
          <w:sz w:val="28"/>
          <w:szCs w:val="28"/>
        </w:rPr>
        <w:t>В первой главе были рассмотрены экспозиционный и лейтмотивный портреты Анны, отмечена его уникальность в сравнении с неполными, лейтмотивными портретами Кити и Долли. Показана зависимость внешнего портрета от внутреннего состояния самого героя и точки зрения воспринимающего его персонажа, что особенно ярко просматривается в эпизоде бала в романе, которому посвящен одноименный параграф.</w:t>
      </w:r>
    </w:p>
    <w:p w:rsidR="00C8400B" w:rsidRDefault="00C8400B" w:rsidP="00C8400B">
      <w:pPr>
        <w:ind w:firstLine="709"/>
        <w:jc w:val="both"/>
        <w:rPr>
          <w:rFonts w:ascii="Times New Roman" w:hAnsi="Times New Roman" w:cs="Times New Roman"/>
          <w:sz w:val="28"/>
          <w:szCs w:val="28"/>
        </w:rPr>
      </w:pPr>
      <w:r w:rsidRPr="00843B1F">
        <w:rPr>
          <w:rFonts w:ascii="Times New Roman" w:hAnsi="Times New Roman" w:cs="Times New Roman"/>
          <w:sz w:val="28"/>
          <w:szCs w:val="28"/>
        </w:rPr>
        <w:t xml:space="preserve">Проанализировано функционирование главных и второстепенных женских образов в сюжетной структуре романа, а также их сюжетные и композиционные роли. Образ Кити при помощи идиллического образа Агафьи Михайловны позволяют автору описать счастливую семью. Долли представляет собой образ женщины, посвятившей себя целиком и полностью мужу и детям, несмотря на трудности жизни. Бетси Тверская олицетворяет высший свет, в котором за внешней оболочкой счастливой </w:t>
      </w:r>
      <w:proofErr w:type="gramStart"/>
      <w:r w:rsidRPr="00843B1F">
        <w:rPr>
          <w:rFonts w:ascii="Times New Roman" w:hAnsi="Times New Roman" w:cs="Times New Roman"/>
          <w:sz w:val="28"/>
          <w:szCs w:val="28"/>
        </w:rPr>
        <w:t>семьи  скрываются</w:t>
      </w:r>
      <w:proofErr w:type="gramEnd"/>
      <w:r w:rsidRPr="00843B1F">
        <w:rPr>
          <w:rFonts w:ascii="Times New Roman" w:hAnsi="Times New Roman" w:cs="Times New Roman"/>
          <w:sz w:val="28"/>
          <w:szCs w:val="28"/>
        </w:rPr>
        <w:t xml:space="preserve"> фальшь и измены. Варенька отдает себя помощи другим людям и поэтому не складывается ее личная жизнь. Анна встает на сторону эгоистической любви-страсти, которая по сути своей не может продолжаться долго. Так автор показывает все грани понятия семьи, воплощая в романе «мысль семейную». </w:t>
      </w:r>
    </w:p>
    <w:p w:rsidR="00C8400B" w:rsidRDefault="00C8400B" w:rsidP="00C8400B">
      <w:pPr>
        <w:ind w:firstLine="709"/>
        <w:jc w:val="both"/>
        <w:rPr>
          <w:rFonts w:ascii="Times New Roman" w:hAnsi="Times New Roman" w:cs="Times New Roman"/>
          <w:sz w:val="28"/>
          <w:szCs w:val="28"/>
        </w:rPr>
      </w:pPr>
      <w:r>
        <w:rPr>
          <w:rFonts w:ascii="Times New Roman" w:hAnsi="Times New Roman" w:cs="Times New Roman"/>
          <w:sz w:val="28"/>
          <w:szCs w:val="28"/>
        </w:rPr>
        <w:t>В ходе анализа мы убедились, что вопросы, которые поднимает автор в данном романе (</w:t>
      </w:r>
      <w:r w:rsidRPr="008919BD">
        <w:rPr>
          <w:rFonts w:ascii="Times New Roman" w:hAnsi="Times New Roman" w:cs="Times New Roman"/>
          <w:sz w:val="28"/>
          <w:szCs w:val="28"/>
        </w:rPr>
        <w:t>религия, борьба добра и зла, роль женщины в обществе, чувства и «свет», любовь и семья</w:t>
      </w:r>
      <w:r>
        <w:rPr>
          <w:rFonts w:ascii="Times New Roman" w:hAnsi="Times New Roman" w:cs="Times New Roman"/>
          <w:sz w:val="28"/>
          <w:szCs w:val="28"/>
        </w:rPr>
        <w:t>), раскрываются через характеры героинь. Ведущую роль в воплощении идей автора играет главная героиня романа - Анна Каренина, но и Долли, и Китти, и второстепенные персонажи не менее значимы. Они помогают более ярко раскрыть всю глубину характера Анны, их образы являются решением проблем, беспокоящих автора.</w:t>
      </w:r>
    </w:p>
    <w:p w:rsidR="00C8400B" w:rsidRDefault="00C8400B" w:rsidP="00C8400B">
      <w:pPr>
        <w:ind w:firstLine="709"/>
        <w:jc w:val="both"/>
        <w:rPr>
          <w:rFonts w:ascii="Times New Roman" w:hAnsi="Times New Roman" w:cs="Times New Roman"/>
          <w:sz w:val="28"/>
          <w:szCs w:val="28"/>
        </w:rPr>
      </w:pPr>
      <w:r w:rsidRPr="008919BD">
        <w:rPr>
          <w:rFonts w:ascii="Times New Roman" w:hAnsi="Times New Roman" w:cs="Times New Roman"/>
          <w:sz w:val="28"/>
          <w:szCs w:val="28"/>
        </w:rPr>
        <w:t xml:space="preserve">Одной из основных мыслей романа является </w:t>
      </w:r>
      <w:r>
        <w:rPr>
          <w:rFonts w:ascii="Times New Roman" w:hAnsi="Times New Roman" w:cs="Times New Roman"/>
          <w:sz w:val="28"/>
          <w:szCs w:val="28"/>
        </w:rPr>
        <w:t>«</w:t>
      </w:r>
      <w:r w:rsidRPr="008919BD">
        <w:rPr>
          <w:rFonts w:ascii="Times New Roman" w:hAnsi="Times New Roman" w:cs="Times New Roman"/>
          <w:sz w:val="28"/>
          <w:szCs w:val="28"/>
        </w:rPr>
        <w:t>мысль семейная</w:t>
      </w:r>
      <w:r>
        <w:rPr>
          <w:rFonts w:ascii="Times New Roman" w:hAnsi="Times New Roman" w:cs="Times New Roman"/>
          <w:sz w:val="28"/>
          <w:szCs w:val="28"/>
        </w:rPr>
        <w:t>»</w:t>
      </w:r>
      <w:r w:rsidRPr="008919BD">
        <w:rPr>
          <w:rFonts w:ascii="Times New Roman" w:hAnsi="Times New Roman" w:cs="Times New Roman"/>
          <w:sz w:val="28"/>
          <w:szCs w:val="28"/>
        </w:rPr>
        <w:t xml:space="preserve"> и каждый женский образ воплощает в себе определенный уклад семьи.</w:t>
      </w:r>
    </w:p>
    <w:p w:rsidR="00C8400B" w:rsidRPr="0029033A" w:rsidRDefault="00C8400B" w:rsidP="00C8400B">
      <w:pPr>
        <w:ind w:firstLine="709"/>
        <w:jc w:val="both"/>
        <w:rPr>
          <w:rFonts w:ascii="Times New Roman" w:hAnsi="Times New Roman" w:cs="Times New Roman"/>
          <w:sz w:val="28"/>
          <w:szCs w:val="28"/>
        </w:rPr>
      </w:pPr>
      <w:r w:rsidRPr="00A145D3">
        <w:rPr>
          <w:rFonts w:ascii="Times New Roman" w:hAnsi="Times New Roman" w:cs="Times New Roman"/>
          <w:sz w:val="28"/>
          <w:szCs w:val="28"/>
        </w:rPr>
        <w:t>На самой высокой ступени развития духовного начала находится союз Щербацких</w:t>
      </w:r>
      <w:r>
        <w:rPr>
          <w:rFonts w:ascii="Times New Roman" w:hAnsi="Times New Roman" w:cs="Times New Roman"/>
          <w:sz w:val="28"/>
          <w:szCs w:val="28"/>
        </w:rPr>
        <w:t xml:space="preserve">, </w:t>
      </w:r>
      <w:r w:rsidRPr="00A145D3">
        <w:rPr>
          <w:rFonts w:ascii="Times New Roman" w:hAnsi="Times New Roman" w:cs="Times New Roman"/>
          <w:sz w:val="28"/>
          <w:szCs w:val="28"/>
        </w:rPr>
        <w:t>Львовых</w:t>
      </w:r>
      <w:r>
        <w:rPr>
          <w:rFonts w:ascii="Times New Roman" w:hAnsi="Times New Roman" w:cs="Times New Roman"/>
          <w:sz w:val="28"/>
          <w:szCs w:val="28"/>
        </w:rPr>
        <w:t xml:space="preserve"> (</w:t>
      </w:r>
      <w:r w:rsidRPr="00A145D3">
        <w:rPr>
          <w:rFonts w:ascii="Times New Roman" w:hAnsi="Times New Roman" w:cs="Times New Roman"/>
          <w:sz w:val="28"/>
          <w:szCs w:val="28"/>
        </w:rPr>
        <w:t>любовь-единомыслие</w:t>
      </w:r>
      <w:r>
        <w:rPr>
          <w:rFonts w:ascii="Times New Roman" w:hAnsi="Times New Roman" w:cs="Times New Roman"/>
          <w:sz w:val="28"/>
          <w:szCs w:val="28"/>
        </w:rPr>
        <w:t xml:space="preserve">) </w:t>
      </w:r>
      <w:r w:rsidRPr="00A145D3">
        <w:rPr>
          <w:rFonts w:ascii="Times New Roman" w:hAnsi="Times New Roman" w:cs="Times New Roman"/>
          <w:sz w:val="28"/>
          <w:szCs w:val="28"/>
        </w:rPr>
        <w:t>От разума проистекает рационалистическая любовь в семье Алексей Александровича и Анны Карениных. Это, прежде всего, взаимовыгодное партнерство.</w:t>
      </w:r>
      <w:r>
        <w:rPr>
          <w:rFonts w:ascii="Times New Roman" w:hAnsi="Times New Roman" w:cs="Times New Roman"/>
          <w:sz w:val="28"/>
          <w:szCs w:val="28"/>
        </w:rPr>
        <w:t xml:space="preserve"> </w:t>
      </w:r>
      <w:r w:rsidRPr="00A145D3">
        <w:rPr>
          <w:rFonts w:ascii="Times New Roman" w:hAnsi="Times New Roman" w:cs="Times New Roman"/>
          <w:sz w:val="28"/>
          <w:szCs w:val="28"/>
        </w:rPr>
        <w:t xml:space="preserve">Отношения в </w:t>
      </w:r>
      <w:r w:rsidRPr="00A145D3">
        <w:rPr>
          <w:rFonts w:ascii="Times New Roman" w:hAnsi="Times New Roman" w:cs="Times New Roman"/>
          <w:sz w:val="28"/>
          <w:szCs w:val="28"/>
        </w:rPr>
        <w:lastRenderedPageBreak/>
        <w:t>семье Облонских (во времен</w:t>
      </w:r>
      <w:r>
        <w:rPr>
          <w:rFonts w:ascii="Times New Roman" w:hAnsi="Times New Roman" w:cs="Times New Roman"/>
          <w:sz w:val="28"/>
          <w:szCs w:val="28"/>
        </w:rPr>
        <w:t xml:space="preserve">ных рамках произведения) также </w:t>
      </w:r>
      <w:r w:rsidRPr="00A145D3">
        <w:rPr>
          <w:rFonts w:ascii="Times New Roman" w:hAnsi="Times New Roman" w:cs="Times New Roman"/>
          <w:sz w:val="28"/>
          <w:szCs w:val="28"/>
        </w:rPr>
        <w:t xml:space="preserve">можно отнести к этому типу. </w:t>
      </w:r>
      <w:r>
        <w:rPr>
          <w:rFonts w:ascii="Times New Roman" w:hAnsi="Times New Roman" w:cs="Times New Roman"/>
          <w:sz w:val="28"/>
          <w:szCs w:val="28"/>
        </w:rPr>
        <w:t>Любовь-игра</w:t>
      </w:r>
      <w:r w:rsidRPr="00A145D3">
        <w:rPr>
          <w:rFonts w:ascii="Times New Roman" w:hAnsi="Times New Roman" w:cs="Times New Roman"/>
          <w:sz w:val="28"/>
          <w:szCs w:val="28"/>
        </w:rPr>
        <w:t xml:space="preserve"> характеризует отношения Вронского к Кити, легкие романтические приятные отношения без серьезного финала. Целый ряд героев второго плана (Бетси Тверская, Сафо Штольц, Лиза Меркалова и др.) отдают предпочтение такой любви. Между Анной и Вронским чувственность, бесспорно, принимает свою крайнюю форму – мании, всепоглощающей и всё затмевающей любви-страсти, уводящей от Бога</w:t>
      </w:r>
      <w:r>
        <w:rPr>
          <w:rFonts w:ascii="Times New Roman" w:hAnsi="Times New Roman" w:cs="Times New Roman"/>
          <w:sz w:val="28"/>
          <w:szCs w:val="28"/>
        </w:rPr>
        <w:t>.</w:t>
      </w: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Default="00C8400B" w:rsidP="00C8400B">
      <w:pPr>
        <w:pStyle w:val="a3"/>
        <w:ind w:firstLine="709"/>
        <w:jc w:val="both"/>
        <w:rPr>
          <w:color w:val="000000"/>
          <w:sz w:val="28"/>
          <w:szCs w:val="28"/>
        </w:rPr>
      </w:pPr>
    </w:p>
    <w:p w:rsidR="00C8400B" w:rsidRPr="00087A06" w:rsidRDefault="00C8400B" w:rsidP="00C8400B">
      <w:pPr>
        <w:pStyle w:val="a3"/>
        <w:ind w:firstLine="709"/>
        <w:jc w:val="both"/>
        <w:rPr>
          <w:color w:val="000000"/>
          <w:sz w:val="28"/>
          <w:szCs w:val="28"/>
        </w:rPr>
      </w:pPr>
    </w:p>
    <w:p w:rsidR="00EF5029" w:rsidRDefault="00EF5029" w:rsidP="00EF5029">
      <w:pPr>
        <w:pStyle w:val="a3"/>
        <w:spacing w:before="168" w:beforeAutospacing="0" w:after="0" w:afterAutospacing="0"/>
        <w:jc w:val="both"/>
        <w:rPr>
          <w:b/>
          <w:color w:val="000000"/>
          <w:sz w:val="28"/>
          <w:szCs w:val="28"/>
        </w:rPr>
      </w:pPr>
      <w:r>
        <w:rPr>
          <w:b/>
          <w:color w:val="000000"/>
          <w:sz w:val="28"/>
          <w:szCs w:val="28"/>
        </w:rPr>
        <w:t xml:space="preserve">                                 </w:t>
      </w:r>
    </w:p>
    <w:p w:rsidR="00EF5029" w:rsidRDefault="00EF5029" w:rsidP="00EF5029">
      <w:pPr>
        <w:pStyle w:val="a3"/>
        <w:spacing w:before="168" w:beforeAutospacing="0" w:after="0" w:afterAutospacing="0"/>
        <w:jc w:val="both"/>
        <w:rPr>
          <w:b/>
          <w:color w:val="000000"/>
          <w:sz w:val="28"/>
          <w:szCs w:val="28"/>
        </w:rPr>
      </w:pPr>
      <w:r>
        <w:rPr>
          <w:b/>
          <w:color w:val="000000"/>
          <w:sz w:val="28"/>
          <w:szCs w:val="28"/>
        </w:rPr>
        <w:t xml:space="preserve">                                            </w:t>
      </w:r>
    </w:p>
    <w:p w:rsidR="00C8400B" w:rsidRDefault="00EF5029" w:rsidP="00EF5029">
      <w:pPr>
        <w:pStyle w:val="a3"/>
        <w:spacing w:before="168" w:beforeAutospacing="0" w:after="0" w:afterAutospacing="0"/>
        <w:jc w:val="both"/>
        <w:rPr>
          <w:b/>
          <w:color w:val="000000"/>
          <w:sz w:val="28"/>
          <w:szCs w:val="28"/>
        </w:rPr>
      </w:pPr>
      <w:r>
        <w:rPr>
          <w:b/>
          <w:color w:val="000000"/>
          <w:sz w:val="28"/>
          <w:szCs w:val="28"/>
        </w:rPr>
        <w:lastRenderedPageBreak/>
        <w:t xml:space="preserve">                     </w:t>
      </w:r>
      <w:bookmarkStart w:id="0" w:name="_GoBack"/>
      <w:bookmarkEnd w:id="0"/>
      <w:r w:rsidR="00C8400B" w:rsidRPr="00DC729D">
        <w:rPr>
          <w:b/>
          <w:color w:val="000000"/>
          <w:sz w:val="28"/>
          <w:szCs w:val="28"/>
        </w:rPr>
        <w:t>Список использованной литературы</w:t>
      </w:r>
    </w:p>
    <w:p w:rsidR="00EF5029" w:rsidRDefault="00EF5029" w:rsidP="00EF5029">
      <w:pPr>
        <w:pStyle w:val="a3"/>
        <w:spacing w:before="168" w:beforeAutospacing="0" w:after="0" w:afterAutospacing="0"/>
        <w:jc w:val="both"/>
        <w:rPr>
          <w:b/>
          <w:color w:val="000000"/>
          <w:sz w:val="28"/>
          <w:szCs w:val="28"/>
        </w:rPr>
      </w:pP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bCs/>
          <w:sz w:val="28"/>
          <w:szCs w:val="28"/>
        </w:rPr>
        <w:t xml:space="preserve">Толстой Л. Н Анна Каренина/ Л. Н. Толстой; [под общ. ред. В. Г. Черткова] //Толстой Л. Н. Собр. Соч: В 90 т.−М.: Гос. изд. «Художественная литература», </w:t>
      </w:r>
      <w:proofErr w:type="gramStart"/>
      <w:r w:rsidRPr="006E6CFB">
        <w:rPr>
          <w:rFonts w:ascii="Times New Roman" w:hAnsi="Times New Roman"/>
          <w:bCs/>
          <w:sz w:val="28"/>
          <w:szCs w:val="28"/>
        </w:rPr>
        <w:t>1934.-</w:t>
      </w:r>
      <w:proofErr w:type="gramEnd"/>
      <w:r w:rsidRPr="006E6CFB">
        <w:rPr>
          <w:rFonts w:ascii="Times New Roman" w:hAnsi="Times New Roman"/>
          <w:bCs/>
          <w:sz w:val="28"/>
          <w:szCs w:val="28"/>
        </w:rPr>
        <w:t>Т. 18.-571с.</w:t>
      </w: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bCs/>
          <w:sz w:val="28"/>
          <w:szCs w:val="28"/>
        </w:rPr>
        <w:t xml:space="preserve">Толстой Л. Н Анна Каренина/ Л. Н. Толстой; </w:t>
      </w:r>
      <w:r w:rsidRPr="00087A06">
        <w:rPr>
          <w:rFonts w:ascii="Times New Roman" w:hAnsi="Times New Roman"/>
          <w:bCs/>
          <w:sz w:val="28"/>
          <w:szCs w:val="28"/>
        </w:rPr>
        <w:t>[</w:t>
      </w:r>
      <w:r w:rsidRPr="006E6CFB">
        <w:rPr>
          <w:rFonts w:ascii="Times New Roman" w:hAnsi="Times New Roman"/>
          <w:bCs/>
          <w:sz w:val="28"/>
          <w:szCs w:val="28"/>
        </w:rPr>
        <w:t>под общ. ред. В. Г. Черткова</w:t>
      </w:r>
      <w:r w:rsidRPr="00087A06">
        <w:rPr>
          <w:rFonts w:ascii="Times New Roman" w:hAnsi="Times New Roman"/>
          <w:bCs/>
          <w:sz w:val="28"/>
          <w:szCs w:val="28"/>
        </w:rPr>
        <w:t xml:space="preserve">] </w:t>
      </w:r>
      <w:r w:rsidRPr="006E6CFB">
        <w:rPr>
          <w:rFonts w:ascii="Times New Roman" w:hAnsi="Times New Roman"/>
          <w:bCs/>
          <w:sz w:val="28"/>
          <w:szCs w:val="28"/>
        </w:rPr>
        <w:t xml:space="preserve">// Толстой Л. Н. Собр. Соч: В 90 т.−М.: Гос. изд. «Художественная литература», </w:t>
      </w:r>
      <w:proofErr w:type="gramStart"/>
      <w:r w:rsidRPr="006E6CFB">
        <w:rPr>
          <w:rFonts w:ascii="Times New Roman" w:hAnsi="Times New Roman"/>
          <w:bCs/>
          <w:sz w:val="28"/>
          <w:szCs w:val="28"/>
        </w:rPr>
        <w:t>1934.-</w:t>
      </w:r>
      <w:proofErr w:type="gramEnd"/>
      <w:r w:rsidRPr="006E6CFB">
        <w:rPr>
          <w:rFonts w:ascii="Times New Roman" w:hAnsi="Times New Roman"/>
          <w:bCs/>
          <w:sz w:val="28"/>
          <w:szCs w:val="28"/>
        </w:rPr>
        <w:t>Т. 19.-528с.</w:t>
      </w: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bCs/>
          <w:sz w:val="28"/>
          <w:szCs w:val="28"/>
        </w:rPr>
        <w:t>Абаева Е. Эпизод смерти в романе «Анна Каренина» / Е. Абабева. //Литература–М.: Первое сентября, 2001. - №31. – С. 162</w:t>
      </w: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bCs/>
          <w:sz w:val="28"/>
          <w:szCs w:val="28"/>
        </w:rPr>
        <w:t xml:space="preserve">Андреева Е. П. Толстой-художник в последний период </w:t>
      </w:r>
      <w:proofErr w:type="gramStart"/>
      <w:r w:rsidRPr="006E6CFB">
        <w:rPr>
          <w:rFonts w:ascii="Times New Roman" w:hAnsi="Times New Roman"/>
          <w:bCs/>
          <w:sz w:val="28"/>
          <w:szCs w:val="28"/>
        </w:rPr>
        <w:t>деятельности  /</w:t>
      </w:r>
      <w:proofErr w:type="gramEnd"/>
      <w:r w:rsidRPr="006E6CFB">
        <w:rPr>
          <w:rFonts w:ascii="Times New Roman" w:hAnsi="Times New Roman"/>
          <w:bCs/>
          <w:sz w:val="28"/>
          <w:szCs w:val="28"/>
        </w:rPr>
        <w:t xml:space="preserve">   Е. П. Андреева. – Воронеж: Изд-во Воронежского ун-та, 1980. – 270с.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Бабаев Э. Г. «Анна Каренина» Л. Н. </w:t>
      </w:r>
      <w:proofErr w:type="gramStart"/>
      <w:r w:rsidRPr="006E6CFB">
        <w:rPr>
          <w:rFonts w:ascii="Times New Roman" w:hAnsi="Times New Roman"/>
          <w:sz w:val="28"/>
          <w:szCs w:val="28"/>
        </w:rPr>
        <w:t>Толстого.</w:t>
      </w:r>
      <w:r>
        <w:rPr>
          <w:rFonts w:ascii="Times New Roman" w:hAnsi="Times New Roman"/>
          <w:sz w:val="28"/>
          <w:szCs w:val="28"/>
        </w:rPr>
        <w:t>/</w:t>
      </w:r>
      <w:proofErr w:type="gramEnd"/>
      <w:r>
        <w:rPr>
          <w:rFonts w:ascii="Times New Roman" w:hAnsi="Times New Roman"/>
          <w:sz w:val="28"/>
          <w:szCs w:val="28"/>
        </w:rPr>
        <w:t xml:space="preserve"> Э. Г. Бабаев </w:t>
      </w:r>
      <w:r w:rsidRPr="00087A06">
        <w:rPr>
          <w:rFonts w:ascii="Times New Roman" w:hAnsi="Times New Roman"/>
          <w:bCs/>
          <w:sz w:val="28"/>
          <w:szCs w:val="28"/>
        </w:rPr>
        <w:t>–</w:t>
      </w:r>
      <w:r>
        <w:rPr>
          <w:rFonts w:ascii="Times New Roman" w:hAnsi="Times New Roman"/>
          <w:sz w:val="28"/>
          <w:szCs w:val="28"/>
        </w:rPr>
        <w:t xml:space="preserve"> М. </w:t>
      </w:r>
      <w:r w:rsidRPr="006E6CFB">
        <w:rPr>
          <w:rFonts w:ascii="Times New Roman" w:hAnsi="Times New Roman"/>
          <w:sz w:val="28"/>
          <w:szCs w:val="28"/>
        </w:rPr>
        <w:t>:</w:t>
      </w:r>
      <w:r>
        <w:rPr>
          <w:rFonts w:ascii="Times New Roman" w:hAnsi="Times New Roman"/>
          <w:sz w:val="28"/>
          <w:szCs w:val="28"/>
        </w:rPr>
        <w:t xml:space="preserve"> Изд. </w:t>
      </w:r>
      <w:r w:rsidRPr="006E6CFB">
        <w:rPr>
          <w:rFonts w:ascii="Times New Roman" w:hAnsi="Times New Roman"/>
          <w:sz w:val="28"/>
          <w:szCs w:val="28"/>
        </w:rPr>
        <w:t xml:space="preserve"> Худож. </w:t>
      </w:r>
      <w:proofErr w:type="gramStart"/>
      <w:r w:rsidRPr="006E6CFB">
        <w:rPr>
          <w:rFonts w:ascii="Times New Roman" w:hAnsi="Times New Roman"/>
          <w:sz w:val="28"/>
          <w:szCs w:val="28"/>
        </w:rPr>
        <w:t>лит.,</w:t>
      </w:r>
      <w:proofErr w:type="gramEnd"/>
      <w:r w:rsidRPr="006E6CFB">
        <w:rPr>
          <w:rFonts w:ascii="Times New Roman" w:hAnsi="Times New Roman"/>
          <w:sz w:val="28"/>
          <w:szCs w:val="28"/>
        </w:rPr>
        <w:t xml:space="preserve"> 1978. </w:t>
      </w:r>
      <w:r w:rsidRPr="00087A06">
        <w:rPr>
          <w:rFonts w:ascii="Times New Roman" w:hAnsi="Times New Roman"/>
          <w:bCs/>
          <w:sz w:val="28"/>
          <w:szCs w:val="28"/>
        </w:rPr>
        <w:t>–</w:t>
      </w:r>
      <w:r w:rsidRPr="006E6CFB">
        <w:rPr>
          <w:rFonts w:ascii="Times New Roman" w:hAnsi="Times New Roman"/>
          <w:sz w:val="28"/>
          <w:szCs w:val="28"/>
        </w:rPr>
        <w:t xml:space="preserve"> 160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Бабаев Э. Г. “Анна Каренина”. Примечания и послесловие / / Л.Н.Толстой. Собр. соч.: в 20 т. - М., 1963. - Т. 9 .-</w:t>
      </w:r>
      <w:r>
        <w:rPr>
          <w:rFonts w:ascii="Times New Roman" w:hAnsi="Times New Roman"/>
          <w:sz w:val="28"/>
          <w:szCs w:val="28"/>
        </w:rPr>
        <w:t xml:space="preserve"> </w:t>
      </w:r>
      <w:r w:rsidRPr="006E6CFB">
        <w:rPr>
          <w:rFonts w:ascii="Times New Roman" w:hAnsi="Times New Roman"/>
          <w:sz w:val="28"/>
          <w:szCs w:val="28"/>
        </w:rPr>
        <w:t>C.176-193.</w:t>
      </w:r>
      <w:r w:rsidRPr="006E6CFB">
        <w:t xml:space="preserve"> </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Бабаев Э. Г. Очерки эстетики и творчества Л. Н. Толстого / Э. Г. Бабаев.  – М.: Изд. Мос. гос. ун-та, </w:t>
      </w:r>
      <w:proofErr w:type="gramStart"/>
      <w:r w:rsidRPr="006E6CFB">
        <w:rPr>
          <w:rFonts w:ascii="Times New Roman" w:hAnsi="Times New Roman"/>
          <w:sz w:val="28"/>
          <w:szCs w:val="28"/>
        </w:rPr>
        <w:t>1981.-</w:t>
      </w:r>
      <w:proofErr w:type="gramEnd"/>
      <w:r w:rsidRPr="006E6CFB">
        <w:rPr>
          <w:rFonts w:ascii="Times New Roman" w:hAnsi="Times New Roman"/>
          <w:sz w:val="28"/>
          <w:szCs w:val="28"/>
        </w:rPr>
        <w:t>С. 169-198</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Барышников Е. П. Диалектика эстетического и художественного в прозе Л. Толстого / Е. П. Барышников. – </w:t>
      </w:r>
      <w:r>
        <w:rPr>
          <w:rFonts w:ascii="Times New Roman" w:hAnsi="Times New Roman"/>
          <w:sz w:val="28"/>
          <w:szCs w:val="28"/>
        </w:rPr>
        <w:t>Воронеж; Изд-во ВГУ. 1980. – 78</w:t>
      </w:r>
      <w:r w:rsidRPr="006E6CFB">
        <w:rPr>
          <w:rFonts w:ascii="Times New Roman" w:hAnsi="Times New Roman"/>
          <w:sz w:val="28"/>
          <w:szCs w:val="28"/>
        </w:rPr>
        <w:t>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Булгаков, В. Ф. Л. Н. Толстой в последний год его жизни: Дневник секретаря Л. Толстого / В. Ф. Булгаков; вступ. ст. и прим. С. А. Розановой. –</w:t>
      </w:r>
      <w:proofErr w:type="gramStart"/>
      <w:r w:rsidRPr="006E6CFB">
        <w:rPr>
          <w:rFonts w:ascii="Times New Roman" w:hAnsi="Times New Roman"/>
          <w:sz w:val="28"/>
          <w:szCs w:val="28"/>
        </w:rPr>
        <w:t>М. :</w:t>
      </w:r>
      <w:proofErr w:type="gramEnd"/>
      <w:r w:rsidRPr="006E6CFB">
        <w:rPr>
          <w:rFonts w:ascii="Times New Roman" w:hAnsi="Times New Roman"/>
          <w:sz w:val="28"/>
          <w:szCs w:val="28"/>
        </w:rPr>
        <w:t xml:space="preserve"> Правда, 1989. – 448 с. – (Лит. воспоминания).</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Бурнашева Н.И. Раннее творчество Л.Н. Толстого: текст и время / Н.И. Бурнашева. – М., 1999. - 336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Бычков С. П. Л. Н. Толстой. Очерки творчества. </w:t>
      </w:r>
      <w:proofErr w:type="gramStart"/>
      <w:r w:rsidRPr="006E6CFB">
        <w:rPr>
          <w:rFonts w:ascii="Times New Roman" w:hAnsi="Times New Roman"/>
          <w:sz w:val="28"/>
          <w:szCs w:val="28"/>
        </w:rPr>
        <w:t>М. :</w:t>
      </w:r>
      <w:proofErr w:type="gramEnd"/>
      <w:r w:rsidRPr="006E6CFB">
        <w:rPr>
          <w:rFonts w:ascii="Times New Roman" w:hAnsi="Times New Roman"/>
          <w:sz w:val="28"/>
          <w:szCs w:val="28"/>
        </w:rPr>
        <w:t xml:space="preserve"> Государственное издательство художественной литературы, 1954. 480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Вердеревская Н. А. Проблема эмансипации женщин в творчестве Л. Н. Толстого. Толстовский сборник. </w:t>
      </w:r>
      <w:proofErr w:type="gramStart"/>
      <w:r w:rsidRPr="006E6CFB">
        <w:rPr>
          <w:rFonts w:ascii="Times New Roman" w:hAnsi="Times New Roman"/>
          <w:sz w:val="28"/>
          <w:szCs w:val="28"/>
        </w:rPr>
        <w:t>Тула :</w:t>
      </w:r>
      <w:proofErr w:type="gramEnd"/>
      <w:r w:rsidRPr="006E6CFB">
        <w:rPr>
          <w:rFonts w:ascii="Times New Roman" w:hAnsi="Times New Roman"/>
          <w:sz w:val="28"/>
          <w:szCs w:val="28"/>
        </w:rPr>
        <w:t xml:space="preserve"> Изд-во ТГПУ им. Л. Н. Толстого, 1964. </w:t>
      </w:r>
      <w:r w:rsidRPr="006E6CFB">
        <w:rPr>
          <w:rFonts w:ascii="Times New Roman" w:hAnsi="Times New Roman"/>
          <w:sz w:val="28"/>
          <w:szCs w:val="28"/>
          <w:lang w:val="en-US"/>
        </w:rPr>
        <w:t>C</w:t>
      </w:r>
      <w:r w:rsidRPr="006E6CFB">
        <w:rPr>
          <w:rFonts w:ascii="Times New Roman" w:hAnsi="Times New Roman"/>
          <w:sz w:val="28"/>
          <w:szCs w:val="28"/>
        </w:rPr>
        <w:t>. 211–223.</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Веселовский, А. Н. Историческая поэтика / А. Н. Веселовский / Ред., вступит. статья и прим. В. М. Журмунского; Ин-т лит. Акад. наук СССР. - </w:t>
      </w:r>
      <w:proofErr w:type="gramStart"/>
      <w:r w:rsidRPr="006E6CFB">
        <w:rPr>
          <w:rFonts w:ascii="Times New Roman" w:hAnsi="Times New Roman"/>
          <w:sz w:val="28"/>
          <w:szCs w:val="28"/>
        </w:rPr>
        <w:t>Ленинград :</w:t>
      </w:r>
      <w:proofErr w:type="gramEnd"/>
      <w:r w:rsidRPr="006E6CFB">
        <w:rPr>
          <w:rFonts w:ascii="Times New Roman" w:hAnsi="Times New Roman"/>
          <w:sz w:val="28"/>
          <w:szCs w:val="28"/>
        </w:rPr>
        <w:t xml:space="preserve"> Гослитиздат, 1940. – 648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Ветловская В.Е. Поэтика «Анны Карениной». Система неоднозначных мотивов / В.Е. Ветловская // Русская литература. Л., 1979. № 4.-  С.17-37.</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Волгин, И. Л. Последний год Достоевского: исторические записки / И. Л. Волгин. – М.: Сов. писатель, 1991. – 544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lastRenderedPageBreak/>
        <w:t>Волгин, И. Л. Толстой и Достоевский: посмертная перекличка [Электронный ресурс] /И. Л. Волгин // Вопросы философии. – М.: Наука, 2011. - № 4. – C. 136–142. – Режим доступа:http://ebiblioteka.ru/browse/doc/24752234</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Галаган Г. Я. Л. Н. Толстой. Художественно-эстетические искания / Г. Я. Галаган. - </w:t>
      </w:r>
      <w:proofErr w:type="gramStart"/>
      <w:r w:rsidRPr="006E6CFB">
        <w:rPr>
          <w:rFonts w:ascii="Times New Roman" w:hAnsi="Times New Roman"/>
          <w:sz w:val="28"/>
          <w:szCs w:val="28"/>
        </w:rPr>
        <w:t>Л. :</w:t>
      </w:r>
      <w:proofErr w:type="gramEnd"/>
      <w:r w:rsidRPr="006E6CFB">
        <w:rPr>
          <w:rFonts w:ascii="Times New Roman" w:hAnsi="Times New Roman"/>
          <w:sz w:val="28"/>
          <w:szCs w:val="28"/>
        </w:rPr>
        <w:t xml:space="preserve"> Наука, 1981. – 174 с.</w:t>
      </w:r>
    </w:p>
    <w:p w:rsidR="00C8400B" w:rsidRPr="006E6CFB" w:rsidRDefault="00C8400B" w:rsidP="00C8400B">
      <w:pPr>
        <w:pStyle w:val="a5"/>
        <w:numPr>
          <w:ilvl w:val="0"/>
          <w:numId w:val="1"/>
        </w:numPr>
        <w:ind w:left="0" w:firstLine="709"/>
        <w:jc w:val="both"/>
        <w:rPr>
          <w:rFonts w:ascii="Times New Roman" w:hAnsi="Times New Roman"/>
          <w:sz w:val="28"/>
          <w:szCs w:val="28"/>
        </w:rPr>
      </w:pPr>
      <w:proofErr w:type="gramStart"/>
      <w:r w:rsidRPr="006E6CFB">
        <w:rPr>
          <w:rFonts w:ascii="Times New Roman" w:hAnsi="Times New Roman"/>
          <w:sz w:val="28"/>
          <w:szCs w:val="28"/>
        </w:rPr>
        <w:t>Гинзбург  Л.</w:t>
      </w:r>
      <w:proofErr w:type="gramEnd"/>
      <w:r w:rsidRPr="006E6CFB">
        <w:rPr>
          <w:rFonts w:ascii="Times New Roman" w:hAnsi="Times New Roman"/>
          <w:sz w:val="28"/>
          <w:szCs w:val="28"/>
        </w:rPr>
        <w:t xml:space="preserve"> Я. О психологической прозе / Л. Я. Гинзбург – М.: INTRADA, 1999. – 303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Горная В. Мир читает «Анну Каренину» / В. Горная – М.: Книга, 1979. -128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Гродецкая, А. Г. Ответы предания: жития святых в духовном поиске Льва Толстого / А.Г. Гродецкая. – </w:t>
      </w:r>
      <w:proofErr w:type="gramStart"/>
      <w:r w:rsidRPr="006E6CFB">
        <w:rPr>
          <w:rFonts w:ascii="Times New Roman" w:hAnsi="Times New Roman"/>
          <w:sz w:val="28"/>
          <w:szCs w:val="28"/>
        </w:rPr>
        <w:t>СПб.:</w:t>
      </w:r>
      <w:proofErr w:type="gramEnd"/>
      <w:r w:rsidRPr="006E6CFB">
        <w:rPr>
          <w:rFonts w:ascii="Times New Roman" w:hAnsi="Times New Roman"/>
          <w:sz w:val="28"/>
          <w:szCs w:val="28"/>
        </w:rPr>
        <w:t xml:space="preserve"> Наука, 2000. – С. 98-207</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Гудзий, Н. К. Лев Толстой: критико-биографический очерк / Н. К. Гудзий – М.: Худ. </w:t>
      </w:r>
      <w:proofErr w:type="gramStart"/>
      <w:r w:rsidRPr="006E6CFB">
        <w:rPr>
          <w:rFonts w:ascii="Times New Roman" w:hAnsi="Times New Roman"/>
          <w:sz w:val="28"/>
          <w:szCs w:val="28"/>
        </w:rPr>
        <w:t>лит.,</w:t>
      </w:r>
      <w:proofErr w:type="gramEnd"/>
      <w:r w:rsidRPr="006E6CFB">
        <w:rPr>
          <w:rFonts w:ascii="Times New Roman" w:hAnsi="Times New Roman"/>
          <w:sz w:val="28"/>
          <w:szCs w:val="28"/>
        </w:rPr>
        <w:t xml:space="preserve"> 1960. – 216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Еремина Л. И. Рождение </w:t>
      </w:r>
      <w:proofErr w:type="gramStart"/>
      <w:r w:rsidRPr="006E6CFB">
        <w:rPr>
          <w:rFonts w:ascii="Times New Roman" w:hAnsi="Times New Roman"/>
          <w:sz w:val="28"/>
          <w:szCs w:val="28"/>
        </w:rPr>
        <w:t>образа :</w:t>
      </w:r>
      <w:proofErr w:type="gramEnd"/>
      <w:r w:rsidRPr="006E6CFB">
        <w:rPr>
          <w:rFonts w:ascii="Times New Roman" w:hAnsi="Times New Roman"/>
          <w:sz w:val="28"/>
          <w:szCs w:val="28"/>
        </w:rPr>
        <w:t xml:space="preserve"> о языке художественной прозы Льва Толстого. </w:t>
      </w:r>
      <w:proofErr w:type="gramStart"/>
      <w:r w:rsidRPr="006E6CFB">
        <w:rPr>
          <w:rFonts w:ascii="Times New Roman" w:hAnsi="Times New Roman"/>
          <w:sz w:val="28"/>
          <w:szCs w:val="28"/>
        </w:rPr>
        <w:t>М. :</w:t>
      </w:r>
      <w:proofErr w:type="gramEnd"/>
      <w:r w:rsidRPr="006E6CFB">
        <w:rPr>
          <w:rFonts w:ascii="Times New Roman" w:hAnsi="Times New Roman"/>
          <w:sz w:val="28"/>
          <w:szCs w:val="28"/>
        </w:rPr>
        <w:t xml:space="preserve"> Наука, 1983.</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Есин А. Б. Психологизм русской классической литературы / А. Б. Есин – М.: Просвещение, 1988. – 176 с.(31-51)</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Зеньковский В.В. Л. Толстой как мыслитель / В. В. Зеньковский // Русские мыслители и Европа. – М.: Республика, 1997. – С. 86-102</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Жарова, А. А. Формы творческой полемики Ф. М. Достоевского с Л. Н. </w:t>
      </w:r>
      <w:proofErr w:type="gramStart"/>
      <w:r w:rsidRPr="006E6CFB">
        <w:rPr>
          <w:rFonts w:ascii="Times New Roman" w:hAnsi="Times New Roman"/>
          <w:sz w:val="28"/>
          <w:szCs w:val="28"/>
        </w:rPr>
        <w:t>Толстым :</w:t>
      </w:r>
      <w:proofErr w:type="gramEnd"/>
      <w:r w:rsidRPr="006E6CFB">
        <w:rPr>
          <w:rFonts w:ascii="Times New Roman" w:hAnsi="Times New Roman"/>
          <w:sz w:val="28"/>
          <w:szCs w:val="28"/>
        </w:rPr>
        <w:t xml:space="preserve"> дис. …канд. филол. </w:t>
      </w:r>
      <w:proofErr w:type="gramStart"/>
      <w:r w:rsidRPr="006E6CFB">
        <w:rPr>
          <w:rFonts w:ascii="Times New Roman" w:hAnsi="Times New Roman"/>
          <w:sz w:val="28"/>
          <w:szCs w:val="28"/>
        </w:rPr>
        <w:t>наук.:</w:t>
      </w:r>
      <w:proofErr w:type="gramEnd"/>
      <w:r w:rsidRPr="006E6CFB">
        <w:rPr>
          <w:rFonts w:ascii="Times New Roman" w:hAnsi="Times New Roman"/>
          <w:sz w:val="28"/>
          <w:szCs w:val="28"/>
        </w:rPr>
        <w:t xml:space="preserve"> 10.01.01 / А. А. Жарова.– М., 2012. – 175с.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Ильин, И. А. Собрание сочинений: В 10 т. / И. А. Ильин. – </w:t>
      </w:r>
      <w:proofErr w:type="gramStart"/>
      <w:r w:rsidRPr="006E6CFB">
        <w:rPr>
          <w:rFonts w:ascii="Times New Roman" w:hAnsi="Times New Roman"/>
          <w:sz w:val="28"/>
          <w:szCs w:val="28"/>
        </w:rPr>
        <w:t>М.:Русская</w:t>
      </w:r>
      <w:proofErr w:type="gramEnd"/>
      <w:r w:rsidRPr="006E6CFB">
        <w:rPr>
          <w:rFonts w:ascii="Times New Roman" w:hAnsi="Times New Roman"/>
          <w:sz w:val="28"/>
          <w:szCs w:val="28"/>
        </w:rPr>
        <w:t xml:space="preserve"> книга, 1996 – 1999.</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Калашникова Л. Черты истинно женской натуры / Л. Калашникова -  М.: Лит.Россия, </w:t>
      </w:r>
      <w:proofErr w:type="gramStart"/>
      <w:r w:rsidRPr="006E6CFB">
        <w:rPr>
          <w:rFonts w:ascii="Times New Roman" w:hAnsi="Times New Roman"/>
          <w:sz w:val="28"/>
          <w:szCs w:val="28"/>
        </w:rPr>
        <w:t>1989.–</w:t>
      </w:r>
      <w:proofErr w:type="gramEnd"/>
      <w:r w:rsidRPr="006E6CFB">
        <w:rPr>
          <w:rFonts w:ascii="Times New Roman" w:hAnsi="Times New Roman"/>
          <w:sz w:val="28"/>
          <w:szCs w:val="28"/>
        </w:rPr>
        <w:t xml:space="preserve"> N 33.– С. 22</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Касаткина В.Н. Л.Н. Толстой и Ф.И. Тютчев: размышление о духовной жизни человека / В.Н. Касаткина // Мир филологии. – М.: Наследие, 2000. – 59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Краткий словарь литературоведческих терминов. Кн. для учащихся. Ред.- сост. Л. И. Тимофеев, С. В. Тураев. – М., 1985..</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Кудрявая Н.В. Лев Толстой о смысле жизни. / Н. В. Кудрявая. // Образ духовного и нравственного человека в педагогике Л.Н. Толстого - М.: Красный пролетарий, 1993. – 176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Кузина Л.Н. Художественное завещание Л. Толстого: </w:t>
      </w:r>
      <w:proofErr w:type="gramStart"/>
      <w:r w:rsidRPr="006E6CFB">
        <w:rPr>
          <w:rFonts w:ascii="Times New Roman" w:hAnsi="Times New Roman"/>
          <w:sz w:val="28"/>
          <w:szCs w:val="28"/>
        </w:rPr>
        <w:t>Поэтика  Л.Н.</w:t>
      </w:r>
      <w:proofErr w:type="gramEnd"/>
      <w:r w:rsidRPr="006E6CFB">
        <w:rPr>
          <w:rFonts w:ascii="Times New Roman" w:hAnsi="Times New Roman"/>
          <w:sz w:val="28"/>
          <w:szCs w:val="28"/>
        </w:rPr>
        <w:t xml:space="preserve"> Толстого конца 19 – начала 20 вв. / Л. Н. Кузина. -  М.: </w:t>
      </w:r>
      <w:proofErr w:type="gramStart"/>
      <w:r w:rsidRPr="006E6CFB">
        <w:rPr>
          <w:rFonts w:ascii="Times New Roman" w:hAnsi="Times New Roman"/>
          <w:sz w:val="28"/>
          <w:szCs w:val="28"/>
        </w:rPr>
        <w:t>Наследие,  1993</w:t>
      </w:r>
      <w:proofErr w:type="gramEnd"/>
      <w:r w:rsidRPr="006E6CFB">
        <w:rPr>
          <w:rFonts w:ascii="Times New Roman" w:hAnsi="Times New Roman"/>
          <w:sz w:val="28"/>
          <w:szCs w:val="28"/>
        </w:rPr>
        <w:t>. – 160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lastRenderedPageBreak/>
        <w:t xml:space="preserve">Леннквист Б. Путешествие вглубь романа. Лев Толстой: «Анна Каренина». </w:t>
      </w:r>
      <w:proofErr w:type="gramStart"/>
      <w:r w:rsidRPr="006E6CFB">
        <w:rPr>
          <w:rFonts w:ascii="Times New Roman" w:hAnsi="Times New Roman"/>
          <w:sz w:val="28"/>
          <w:szCs w:val="28"/>
        </w:rPr>
        <w:t>М. :</w:t>
      </w:r>
      <w:proofErr w:type="gramEnd"/>
      <w:r w:rsidRPr="006E6CFB">
        <w:rPr>
          <w:rFonts w:ascii="Times New Roman" w:hAnsi="Times New Roman"/>
          <w:sz w:val="28"/>
          <w:szCs w:val="28"/>
        </w:rPr>
        <w:t xml:space="preserve"> Языки славянской культуры (Кошелев А.), 2010 (Смоленск). 126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Литературный энциклопедический словарь/ Подгот. Е. И. Бонч-Бруевич и др.; Под общ. ред. В. М. Кожевникова, П. А. Николаева. – М., 1987.</w:t>
      </w: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sz w:val="28"/>
          <w:szCs w:val="28"/>
        </w:rPr>
        <w:t xml:space="preserve">Лихачев Д.С. Избранные работы по русской и мировой культуре. −2-е изд, перераб. И дополн. / Д.С. Лихачев; [Сост. и ред. А. С. </w:t>
      </w:r>
      <w:proofErr w:type="gramStart"/>
      <w:r w:rsidRPr="006E6CFB">
        <w:rPr>
          <w:rFonts w:ascii="Times New Roman" w:hAnsi="Times New Roman"/>
          <w:sz w:val="28"/>
          <w:szCs w:val="28"/>
        </w:rPr>
        <w:t>Запесоцкий ]</w:t>
      </w:r>
      <w:proofErr w:type="gramEnd"/>
      <w:r w:rsidRPr="006E6CFB">
        <w:rPr>
          <w:rFonts w:ascii="Times New Roman" w:hAnsi="Times New Roman"/>
          <w:sz w:val="28"/>
          <w:szCs w:val="28"/>
        </w:rPr>
        <w:t xml:space="preserve"> – СПб.: Изд-во СПбГУП, 2015. – 540 с.</w:t>
      </w: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bCs/>
          <w:sz w:val="28"/>
          <w:szCs w:val="28"/>
        </w:rPr>
        <w:t>Ломунов, К.Н. Лев Толстой. Очерк жизни и творчества / К.Н. Ломунов. -М., Детская литература, 1984. – 272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Маймин Е. А. Лев </w:t>
      </w:r>
      <w:proofErr w:type="gramStart"/>
      <w:r w:rsidRPr="006E6CFB">
        <w:rPr>
          <w:rFonts w:ascii="Times New Roman" w:hAnsi="Times New Roman"/>
          <w:sz w:val="28"/>
          <w:szCs w:val="28"/>
        </w:rPr>
        <w:t>Толстой :</w:t>
      </w:r>
      <w:proofErr w:type="gramEnd"/>
      <w:r w:rsidRPr="006E6CFB">
        <w:rPr>
          <w:rFonts w:ascii="Times New Roman" w:hAnsi="Times New Roman"/>
          <w:sz w:val="28"/>
          <w:szCs w:val="28"/>
        </w:rPr>
        <w:t xml:space="preserve"> путь писателя. </w:t>
      </w:r>
      <w:proofErr w:type="gramStart"/>
      <w:r w:rsidRPr="006E6CFB">
        <w:rPr>
          <w:rFonts w:ascii="Times New Roman" w:hAnsi="Times New Roman"/>
          <w:sz w:val="28"/>
          <w:szCs w:val="28"/>
        </w:rPr>
        <w:t>М. :</w:t>
      </w:r>
      <w:proofErr w:type="gramEnd"/>
      <w:r w:rsidRPr="006E6CFB">
        <w:rPr>
          <w:rFonts w:ascii="Times New Roman" w:hAnsi="Times New Roman"/>
          <w:sz w:val="28"/>
          <w:szCs w:val="28"/>
        </w:rPr>
        <w:t xml:space="preserve"> Наука, 1980. 191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Мелешко Е. Д. Философия непротивления Л. Н. Толстого: Систематическое учение и духовный опыт / Е. Д. Мелешко. – Тула: Изд-во ТГПУ им. Л.Н. Толстого, 1999. – 156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Мережковский Д. С. Л. Толстой и Достоевский. </w:t>
      </w:r>
      <w:proofErr w:type="gramStart"/>
      <w:r w:rsidRPr="006E6CFB">
        <w:rPr>
          <w:rFonts w:ascii="Times New Roman" w:hAnsi="Times New Roman"/>
          <w:sz w:val="28"/>
          <w:szCs w:val="28"/>
        </w:rPr>
        <w:t>М. :</w:t>
      </w:r>
      <w:proofErr w:type="gramEnd"/>
      <w:r w:rsidRPr="006E6CFB">
        <w:rPr>
          <w:rFonts w:ascii="Times New Roman" w:hAnsi="Times New Roman"/>
          <w:sz w:val="28"/>
          <w:szCs w:val="28"/>
        </w:rPr>
        <w:t xml:space="preserve"> Наука, 2000. 587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Михайлов А. Лев Толстой – Трагедия ума / А. Михайлов // Христианское просвещение и русская культура: сб. научн. трудов. – Йошкар-Ола: Книга, 2003. –117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Набоков В.В. Лекции по русской литературе. М., 1996. </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Николаева Е.В. Художественный мир Льва Толстого: 1880 – 1900-е годы/ Е. В. Николаева. – М.: Флинта, 2000. – 272 с.</w:t>
      </w: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sz w:val="28"/>
          <w:szCs w:val="28"/>
        </w:rPr>
        <w:t xml:space="preserve">Пайнз Д. Бессознательное использование своего тела женщиной. </w:t>
      </w:r>
      <w:proofErr w:type="gramStart"/>
      <w:r w:rsidRPr="006E6CFB">
        <w:rPr>
          <w:rFonts w:ascii="Times New Roman" w:hAnsi="Times New Roman"/>
          <w:sz w:val="28"/>
          <w:szCs w:val="28"/>
        </w:rPr>
        <w:t>Спб.,</w:t>
      </w:r>
      <w:proofErr w:type="gramEnd"/>
      <w:r w:rsidRPr="006E6CFB">
        <w:rPr>
          <w:rFonts w:ascii="Times New Roman" w:hAnsi="Times New Roman"/>
          <w:sz w:val="28"/>
          <w:szCs w:val="28"/>
        </w:rPr>
        <w:t xml:space="preserve"> 1997</w:t>
      </w:r>
      <w:r w:rsidRPr="006E6CFB">
        <w:rPr>
          <w:bCs/>
          <w:sz w:val="28"/>
          <w:szCs w:val="28"/>
        </w:rPr>
        <w:t xml:space="preserve"> </w:t>
      </w:r>
    </w:p>
    <w:p w:rsidR="00C8400B" w:rsidRPr="006E6CFB" w:rsidRDefault="00C8400B" w:rsidP="00C8400B">
      <w:pPr>
        <w:pStyle w:val="a5"/>
        <w:numPr>
          <w:ilvl w:val="0"/>
          <w:numId w:val="1"/>
        </w:numPr>
        <w:ind w:left="0" w:firstLine="709"/>
        <w:jc w:val="both"/>
        <w:rPr>
          <w:rFonts w:ascii="Times New Roman" w:hAnsi="Times New Roman"/>
          <w:bCs/>
          <w:sz w:val="28"/>
          <w:szCs w:val="28"/>
        </w:rPr>
      </w:pPr>
      <w:r w:rsidRPr="006E6CFB">
        <w:rPr>
          <w:rFonts w:ascii="Times New Roman" w:hAnsi="Times New Roman"/>
          <w:bCs/>
          <w:sz w:val="28"/>
          <w:szCs w:val="28"/>
        </w:rPr>
        <w:t>Поляк Л.М. Принципы изображения человека в романе Льва Толстого / Л. М. Поляк // Ученые записки МГУ. Труды кафедры русской литературы – М.: Изд-во МГУ, 1946. – Вып. 110. – Кн. 1. –110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Проскурина Т.Д. Семья в произведениях русских писателей: Учеб. пособие. / Т. Д. Проскурина — </w:t>
      </w:r>
      <w:proofErr w:type="gramStart"/>
      <w:r w:rsidRPr="006E6CFB">
        <w:rPr>
          <w:rFonts w:ascii="Times New Roman" w:hAnsi="Times New Roman"/>
          <w:sz w:val="28"/>
          <w:szCs w:val="28"/>
        </w:rPr>
        <w:t>Белгород :</w:t>
      </w:r>
      <w:proofErr w:type="gramEnd"/>
      <w:r w:rsidRPr="006E6CFB">
        <w:rPr>
          <w:rFonts w:ascii="Times New Roman" w:hAnsi="Times New Roman"/>
          <w:sz w:val="28"/>
          <w:szCs w:val="28"/>
        </w:rPr>
        <w:t xml:space="preserve"> Изд-во БелГУ, 2004. — С. 59-123</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Силантьев И.В. Поэтика мотива / И.В. </w:t>
      </w:r>
      <w:proofErr w:type="gramStart"/>
      <w:r w:rsidRPr="006E6CFB">
        <w:rPr>
          <w:rFonts w:ascii="Times New Roman" w:hAnsi="Times New Roman"/>
          <w:sz w:val="28"/>
          <w:szCs w:val="28"/>
        </w:rPr>
        <w:t>Силантьев ;</w:t>
      </w:r>
      <w:proofErr w:type="gramEnd"/>
      <w:r w:rsidRPr="006E6CFB">
        <w:rPr>
          <w:rFonts w:ascii="Times New Roman" w:hAnsi="Times New Roman"/>
          <w:sz w:val="28"/>
          <w:szCs w:val="28"/>
        </w:rPr>
        <w:t xml:space="preserve"> Отв. ред. Е.К. Ромодановская//Ин-т филологии Сиб. отд-ния РАН - Москва : Языки славянской культуры, 2004- 296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Сливицкая О. В. «Истина в движеньи</w:t>
      </w:r>
      <w:proofErr w:type="gramStart"/>
      <w:r w:rsidRPr="006E6CFB">
        <w:rPr>
          <w:rFonts w:ascii="Times New Roman" w:hAnsi="Times New Roman"/>
          <w:sz w:val="28"/>
          <w:szCs w:val="28"/>
        </w:rPr>
        <w:t>» :</w:t>
      </w:r>
      <w:proofErr w:type="gramEnd"/>
      <w:r w:rsidRPr="006E6CFB">
        <w:rPr>
          <w:rFonts w:ascii="Times New Roman" w:hAnsi="Times New Roman"/>
          <w:sz w:val="28"/>
          <w:szCs w:val="28"/>
        </w:rPr>
        <w:t xml:space="preserve"> о человеке в мире Л. Толстого.  СПБ</w:t>
      </w:r>
      <w:proofErr w:type="gramStart"/>
      <w:r w:rsidRPr="006E6CFB">
        <w:rPr>
          <w:rFonts w:ascii="Times New Roman" w:hAnsi="Times New Roman"/>
          <w:sz w:val="28"/>
          <w:szCs w:val="28"/>
        </w:rPr>
        <w:t>. :</w:t>
      </w:r>
      <w:proofErr w:type="gramEnd"/>
      <w:r w:rsidRPr="006E6CFB">
        <w:rPr>
          <w:rFonts w:ascii="Times New Roman" w:hAnsi="Times New Roman"/>
          <w:sz w:val="28"/>
          <w:szCs w:val="28"/>
        </w:rPr>
        <w:t xml:space="preserve"> Амфора, 2009.</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Сливицкая О. В. Об эффекте жизнеподобия «Анны Карениной</w:t>
      </w:r>
      <w:proofErr w:type="gramStart"/>
      <w:r w:rsidRPr="006E6CFB">
        <w:rPr>
          <w:rFonts w:ascii="Times New Roman" w:hAnsi="Times New Roman"/>
          <w:sz w:val="28"/>
          <w:szCs w:val="28"/>
        </w:rPr>
        <w:t>» :</w:t>
      </w:r>
      <w:proofErr w:type="gramEnd"/>
      <w:r w:rsidRPr="006E6CFB">
        <w:rPr>
          <w:rFonts w:ascii="Times New Roman" w:hAnsi="Times New Roman"/>
          <w:sz w:val="28"/>
          <w:szCs w:val="28"/>
        </w:rPr>
        <w:t xml:space="preserve"> монография. СПб</w:t>
      </w:r>
      <w:proofErr w:type="gramStart"/>
      <w:r w:rsidRPr="006E6CFB">
        <w:rPr>
          <w:rFonts w:ascii="Times New Roman" w:hAnsi="Times New Roman"/>
          <w:sz w:val="28"/>
          <w:szCs w:val="28"/>
        </w:rPr>
        <w:t>. :</w:t>
      </w:r>
      <w:proofErr w:type="gramEnd"/>
      <w:r w:rsidRPr="006E6CFB">
        <w:rPr>
          <w:rFonts w:ascii="Times New Roman" w:hAnsi="Times New Roman"/>
          <w:sz w:val="28"/>
          <w:szCs w:val="28"/>
        </w:rPr>
        <w:t xml:space="preserve"> Изд-во СПбГУКИ, 2004. 103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Сливицкая О.В. Художественный мир Л.Н. Толстого / О.В. Сливицкая.  – М., 1998. 192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lastRenderedPageBreak/>
        <w:t>Тарасов А. Б. Что есть истина? Праведники Льва Толстого / А.Б. Тарасов. – М.: Языки славян. культуры: Кошелев, 2001. – 172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Л. Н. </w:t>
      </w:r>
      <w:proofErr w:type="gramStart"/>
      <w:r w:rsidRPr="006E6CFB">
        <w:rPr>
          <w:rFonts w:ascii="Times New Roman" w:hAnsi="Times New Roman"/>
          <w:sz w:val="28"/>
          <w:szCs w:val="28"/>
        </w:rPr>
        <w:t>Толстой :</w:t>
      </w:r>
      <w:proofErr w:type="gramEnd"/>
      <w:r w:rsidRPr="006E6CFB">
        <w:rPr>
          <w:rFonts w:ascii="Times New Roman" w:hAnsi="Times New Roman"/>
          <w:sz w:val="28"/>
          <w:szCs w:val="28"/>
        </w:rPr>
        <w:t xml:space="preserve"> pro et contra : личность и творчество Л. Толстого в оценке рус. мыслителей и исследователей.  СПБ</w:t>
      </w:r>
      <w:proofErr w:type="gramStart"/>
      <w:r w:rsidRPr="006E6CFB">
        <w:rPr>
          <w:rFonts w:ascii="Times New Roman" w:hAnsi="Times New Roman"/>
          <w:sz w:val="28"/>
          <w:szCs w:val="28"/>
        </w:rPr>
        <w:t>. :</w:t>
      </w:r>
      <w:proofErr w:type="gramEnd"/>
      <w:r w:rsidRPr="006E6CFB">
        <w:rPr>
          <w:rFonts w:ascii="Times New Roman" w:hAnsi="Times New Roman"/>
          <w:sz w:val="28"/>
          <w:szCs w:val="28"/>
        </w:rPr>
        <w:t xml:space="preserve"> РХГИ, 2000. 981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Хализев В. Е. Теория литературы. – М., 2002. </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Храпченко М. Б. Толстой как художник. Собрание </w:t>
      </w:r>
      <w:proofErr w:type="gramStart"/>
      <w:r w:rsidRPr="006E6CFB">
        <w:rPr>
          <w:rFonts w:ascii="Times New Roman" w:hAnsi="Times New Roman"/>
          <w:sz w:val="28"/>
          <w:szCs w:val="28"/>
        </w:rPr>
        <w:t>сочинений :</w:t>
      </w:r>
      <w:proofErr w:type="gramEnd"/>
      <w:r w:rsidRPr="006E6CFB">
        <w:rPr>
          <w:rFonts w:ascii="Times New Roman" w:hAnsi="Times New Roman"/>
          <w:sz w:val="28"/>
          <w:szCs w:val="28"/>
        </w:rPr>
        <w:t xml:space="preserve">  в 4-х томах. Т. 2. </w:t>
      </w:r>
      <w:proofErr w:type="gramStart"/>
      <w:r w:rsidRPr="006E6CFB">
        <w:rPr>
          <w:rFonts w:ascii="Times New Roman" w:hAnsi="Times New Roman"/>
          <w:sz w:val="28"/>
          <w:szCs w:val="28"/>
        </w:rPr>
        <w:t>М. :</w:t>
      </w:r>
      <w:proofErr w:type="gramEnd"/>
      <w:r w:rsidRPr="006E6CFB">
        <w:rPr>
          <w:rFonts w:ascii="Times New Roman" w:hAnsi="Times New Roman"/>
          <w:sz w:val="28"/>
          <w:szCs w:val="28"/>
        </w:rPr>
        <w:t xml:space="preserve"> Худож. </w:t>
      </w:r>
      <w:proofErr w:type="gramStart"/>
      <w:r w:rsidRPr="006E6CFB">
        <w:rPr>
          <w:rFonts w:ascii="Times New Roman" w:hAnsi="Times New Roman"/>
          <w:sz w:val="28"/>
          <w:szCs w:val="28"/>
        </w:rPr>
        <w:t>Лит.,</w:t>
      </w:r>
      <w:proofErr w:type="gramEnd"/>
      <w:r w:rsidRPr="006E6CFB">
        <w:rPr>
          <w:rFonts w:ascii="Times New Roman" w:hAnsi="Times New Roman"/>
          <w:sz w:val="28"/>
          <w:szCs w:val="28"/>
        </w:rPr>
        <w:t xml:space="preserve"> 1980. 598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Чернец Л. В. Персонаж / Л. В. Чернец // Введение в литературоведение. Литературное произведение: основное понятие и термины. – М., 1999. – С. 245-251</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Эйхенбаум Б. М. Лев Толстой. Семидесятые годы. Монография. / </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Эйхенбаум Б. М. – Л. «Худож. лит.», 1974. – 360 с.</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 xml:space="preserve">Эйхенбаум Б.М.  О прозе. О </w:t>
      </w:r>
      <w:proofErr w:type="gramStart"/>
      <w:r w:rsidRPr="006E6CFB">
        <w:rPr>
          <w:rFonts w:ascii="Times New Roman" w:hAnsi="Times New Roman"/>
          <w:sz w:val="28"/>
          <w:szCs w:val="28"/>
        </w:rPr>
        <w:t>поэзии:  [</w:t>
      </w:r>
      <w:proofErr w:type="gramEnd"/>
      <w:r w:rsidRPr="006E6CFB">
        <w:rPr>
          <w:rFonts w:ascii="Times New Roman" w:hAnsi="Times New Roman"/>
          <w:sz w:val="28"/>
          <w:szCs w:val="28"/>
        </w:rPr>
        <w:t xml:space="preserve">Сб. статей] / Б. М. Эйхенбаум; [Вступ. Ст. Г. Бялого]. – Л., Худож. </w:t>
      </w:r>
      <w:proofErr w:type="gramStart"/>
      <w:r w:rsidRPr="006E6CFB">
        <w:rPr>
          <w:rFonts w:ascii="Times New Roman" w:hAnsi="Times New Roman"/>
          <w:sz w:val="28"/>
          <w:szCs w:val="28"/>
        </w:rPr>
        <w:t>Лит.,</w:t>
      </w:r>
      <w:proofErr w:type="gramEnd"/>
      <w:r w:rsidRPr="006E6CFB">
        <w:rPr>
          <w:rFonts w:ascii="Times New Roman" w:hAnsi="Times New Roman"/>
          <w:sz w:val="28"/>
          <w:szCs w:val="28"/>
        </w:rPr>
        <w:t xml:space="preserve"> 1968. – 456 с.  </w:t>
      </w:r>
    </w:p>
    <w:p w:rsidR="00C8400B" w:rsidRPr="006E6CFB" w:rsidRDefault="00C8400B" w:rsidP="00C8400B">
      <w:pPr>
        <w:pStyle w:val="a5"/>
        <w:numPr>
          <w:ilvl w:val="0"/>
          <w:numId w:val="1"/>
        </w:numPr>
        <w:ind w:left="0" w:firstLine="709"/>
        <w:jc w:val="both"/>
        <w:rPr>
          <w:rFonts w:ascii="Times New Roman" w:hAnsi="Times New Roman"/>
          <w:sz w:val="28"/>
          <w:szCs w:val="28"/>
        </w:rPr>
      </w:pPr>
      <w:r w:rsidRPr="006E6CFB">
        <w:rPr>
          <w:rFonts w:ascii="Times New Roman" w:hAnsi="Times New Roman"/>
          <w:sz w:val="28"/>
          <w:szCs w:val="28"/>
        </w:rPr>
        <w:t>Яхиапур Марзиех. Поэтика романа Л. Н. Толстого «Анна Каренина» (в аспекте религиозно-нравственных воззрений писателя).</w:t>
      </w:r>
      <w:r>
        <w:rPr>
          <w:rFonts w:ascii="Times New Roman" w:hAnsi="Times New Roman"/>
          <w:sz w:val="28"/>
          <w:szCs w:val="28"/>
        </w:rPr>
        <w:t xml:space="preserve"> - </w:t>
      </w:r>
      <w:r w:rsidRPr="006E6CFB">
        <w:rPr>
          <w:rFonts w:ascii="Times New Roman" w:hAnsi="Times New Roman"/>
          <w:sz w:val="28"/>
          <w:szCs w:val="28"/>
        </w:rPr>
        <w:t xml:space="preserve"> М., 1997. 19 с.</w:t>
      </w:r>
    </w:p>
    <w:p w:rsidR="00C8400B" w:rsidRDefault="00C8400B" w:rsidP="00C8400B">
      <w:pPr>
        <w:pStyle w:val="a3"/>
        <w:spacing w:before="168" w:beforeAutospacing="0" w:after="0" w:afterAutospacing="0"/>
        <w:ind w:firstLine="709"/>
        <w:jc w:val="both"/>
        <w:rPr>
          <w:color w:val="000000"/>
          <w:sz w:val="28"/>
          <w:szCs w:val="28"/>
        </w:rPr>
      </w:pPr>
    </w:p>
    <w:p w:rsidR="00C8400B" w:rsidRPr="00E741CE" w:rsidRDefault="00C8400B" w:rsidP="00F832F8">
      <w:pPr>
        <w:pStyle w:val="a3"/>
        <w:ind w:firstLine="709"/>
        <w:jc w:val="both"/>
        <w:rPr>
          <w:bCs/>
          <w:color w:val="000000"/>
          <w:sz w:val="28"/>
          <w:szCs w:val="28"/>
        </w:rPr>
      </w:pPr>
    </w:p>
    <w:p w:rsidR="00F832F8" w:rsidRDefault="00F832F8" w:rsidP="00F832F8">
      <w:pPr>
        <w:pStyle w:val="a3"/>
        <w:ind w:firstLine="709"/>
        <w:jc w:val="both"/>
        <w:rPr>
          <w:color w:val="000000"/>
          <w:sz w:val="28"/>
          <w:szCs w:val="28"/>
        </w:rPr>
      </w:pPr>
    </w:p>
    <w:p w:rsidR="00922642" w:rsidRDefault="00922642"/>
    <w:sectPr w:rsidR="0092264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9D7282"/>
    <w:multiLevelType w:val="hybridMultilevel"/>
    <w:tmpl w:val="892CF66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1F7"/>
    <w:rsid w:val="00922642"/>
    <w:rsid w:val="00C8400B"/>
    <w:rsid w:val="00E631F7"/>
    <w:rsid w:val="00EF5029"/>
    <w:rsid w:val="00F832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27BBF3-4437-4933-86B5-64B85225D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32F8"/>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832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F832F8"/>
    <w:rPr>
      <w:color w:val="0563C1" w:themeColor="hyperlink"/>
      <w:u w:val="single"/>
    </w:rPr>
  </w:style>
  <w:style w:type="paragraph" w:styleId="a5">
    <w:name w:val="List Paragraph"/>
    <w:basedOn w:val="a"/>
    <w:uiPriority w:val="34"/>
    <w:qFormat/>
    <w:rsid w:val="00C8400B"/>
    <w:pPr>
      <w:ind w:left="720"/>
      <w:contextualSpacing/>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3691</Words>
  <Characters>21039</Characters>
  <Application>Microsoft Office Word</Application>
  <DocSecurity>0</DocSecurity>
  <Lines>175</Lines>
  <Paragraphs>49</Paragraphs>
  <ScaleCrop>false</ScaleCrop>
  <Company/>
  <LinksUpToDate>false</LinksUpToDate>
  <CharactersWithSpaces>24681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2018-05-03T12:24:00Z</dcterms:created>
  <dcterms:modified xsi:type="dcterms:W3CDTF">2018-05-03T12:31:00Z</dcterms:modified>
</cp:coreProperties>
</file>