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00C0" w:rsidRDefault="007700C0" w:rsidP="007700C0">
      <w:pPr>
        <w:spacing w:line="0" w:lineRule="atLeast"/>
        <w:ind w:right="-339"/>
        <w:jc w:val="center"/>
        <w:rPr>
          <w:rFonts w:ascii="Times New Roman" w:eastAsia="Times New Roman" w:hAnsi="Times New Roman"/>
          <w:sz w:val="28"/>
        </w:rPr>
      </w:pPr>
      <w:bookmarkStart w:id="0" w:name="page1"/>
      <w:bookmarkEnd w:id="0"/>
      <w:r>
        <w:rPr>
          <w:rFonts w:ascii="Times New Roman" w:eastAsia="Times New Roman" w:hAnsi="Times New Roman"/>
          <w:sz w:val="28"/>
        </w:rPr>
        <w:t>Одеський національний університет імені І. І. Мечникова</w:t>
      </w:r>
    </w:p>
    <w:p w:rsidR="007700C0" w:rsidRDefault="007700C0" w:rsidP="007700C0">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59264" behindDoc="1" locked="0" layoutInCell="1" allowOverlap="1">
            <wp:simplePos x="0" y="0"/>
            <wp:positionH relativeFrom="column">
              <wp:posOffset>146685</wp:posOffset>
            </wp:positionH>
            <wp:positionV relativeFrom="paragraph">
              <wp:posOffset>29210</wp:posOffset>
            </wp:positionV>
            <wp:extent cx="6193155" cy="6350"/>
            <wp:effectExtent l="0" t="0" r="0" b="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93155" cy="6350"/>
                    </a:xfrm>
                    <a:prstGeom prst="rect">
                      <a:avLst/>
                    </a:prstGeom>
                    <a:noFill/>
                  </pic:spPr>
                </pic:pic>
              </a:graphicData>
            </a:graphic>
            <wp14:sizeRelH relativeFrom="page">
              <wp14:pctWidth>0</wp14:pctWidth>
            </wp14:sizeRelH>
            <wp14:sizeRelV relativeFrom="page">
              <wp14:pctHeight>0</wp14:pctHeight>
            </wp14:sizeRelV>
          </wp:anchor>
        </w:drawing>
      </w:r>
    </w:p>
    <w:p w:rsidR="007700C0" w:rsidRDefault="007700C0" w:rsidP="007700C0">
      <w:pPr>
        <w:spacing w:line="30" w:lineRule="exact"/>
        <w:rPr>
          <w:rFonts w:ascii="Times New Roman" w:eastAsia="Times New Roman" w:hAnsi="Times New Roman"/>
          <w:sz w:val="24"/>
        </w:rPr>
      </w:pPr>
    </w:p>
    <w:p w:rsidR="007700C0" w:rsidRDefault="007700C0" w:rsidP="007700C0">
      <w:pPr>
        <w:spacing w:line="0" w:lineRule="atLeast"/>
        <w:ind w:right="-339"/>
        <w:jc w:val="center"/>
        <w:rPr>
          <w:rFonts w:ascii="Times New Roman" w:eastAsia="Times New Roman" w:hAnsi="Times New Roman"/>
        </w:rPr>
      </w:pPr>
      <w:r>
        <w:rPr>
          <w:rFonts w:ascii="Times New Roman" w:eastAsia="Times New Roman" w:hAnsi="Times New Roman"/>
        </w:rPr>
        <w:t>(повне найменування вищого навчального закладу)</w:t>
      </w:r>
    </w:p>
    <w:p w:rsidR="007700C0" w:rsidRDefault="007700C0" w:rsidP="007700C0">
      <w:pPr>
        <w:spacing w:line="18" w:lineRule="exact"/>
        <w:rPr>
          <w:rFonts w:ascii="Times New Roman" w:eastAsia="Times New Roman" w:hAnsi="Times New Roman"/>
          <w:sz w:val="24"/>
        </w:rPr>
      </w:pPr>
    </w:p>
    <w:p w:rsidR="007700C0" w:rsidRDefault="007700C0" w:rsidP="007700C0">
      <w:pPr>
        <w:spacing w:line="0" w:lineRule="atLeast"/>
        <w:ind w:right="-339"/>
        <w:jc w:val="center"/>
        <w:rPr>
          <w:rFonts w:ascii="Times New Roman" w:eastAsia="Times New Roman" w:hAnsi="Times New Roman"/>
          <w:sz w:val="28"/>
        </w:rPr>
      </w:pPr>
      <w:r>
        <w:rPr>
          <w:rFonts w:ascii="Times New Roman" w:eastAsia="Times New Roman" w:hAnsi="Times New Roman"/>
          <w:sz w:val="28"/>
        </w:rPr>
        <w:t>Філологічний факультет</w:t>
      </w:r>
    </w:p>
    <w:p w:rsidR="007700C0" w:rsidRDefault="007700C0" w:rsidP="007700C0">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60288" behindDoc="1" locked="0" layoutInCell="1" allowOverlap="1">
            <wp:simplePos x="0" y="0"/>
            <wp:positionH relativeFrom="column">
              <wp:posOffset>146685</wp:posOffset>
            </wp:positionH>
            <wp:positionV relativeFrom="paragraph">
              <wp:posOffset>29210</wp:posOffset>
            </wp:positionV>
            <wp:extent cx="6193155" cy="6350"/>
            <wp:effectExtent l="0" t="0" r="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93155" cy="6350"/>
                    </a:xfrm>
                    <a:prstGeom prst="rect">
                      <a:avLst/>
                    </a:prstGeom>
                    <a:noFill/>
                  </pic:spPr>
                </pic:pic>
              </a:graphicData>
            </a:graphic>
            <wp14:sizeRelH relativeFrom="page">
              <wp14:pctWidth>0</wp14:pctWidth>
            </wp14:sizeRelH>
            <wp14:sizeRelV relativeFrom="page">
              <wp14:pctHeight>0</wp14:pctHeight>
            </wp14:sizeRelV>
          </wp:anchor>
        </w:drawing>
      </w:r>
    </w:p>
    <w:p w:rsidR="007700C0" w:rsidRDefault="007700C0" w:rsidP="007700C0">
      <w:pPr>
        <w:spacing w:line="29" w:lineRule="exact"/>
        <w:rPr>
          <w:rFonts w:ascii="Times New Roman" w:eastAsia="Times New Roman" w:hAnsi="Times New Roman"/>
          <w:sz w:val="24"/>
        </w:rPr>
      </w:pPr>
    </w:p>
    <w:p w:rsidR="007700C0" w:rsidRDefault="007700C0" w:rsidP="007700C0">
      <w:pPr>
        <w:spacing w:line="0" w:lineRule="atLeast"/>
        <w:ind w:right="-339"/>
        <w:jc w:val="center"/>
        <w:rPr>
          <w:rFonts w:ascii="Times New Roman" w:eastAsia="Times New Roman" w:hAnsi="Times New Roman"/>
          <w:sz w:val="18"/>
        </w:rPr>
      </w:pPr>
      <w:r>
        <w:rPr>
          <w:rFonts w:ascii="Times New Roman" w:eastAsia="Times New Roman" w:hAnsi="Times New Roman"/>
          <w:sz w:val="18"/>
        </w:rPr>
        <w:t>(повне найменування інституту/факультету)</w:t>
      </w:r>
    </w:p>
    <w:p w:rsidR="007700C0" w:rsidRDefault="007700C0" w:rsidP="007700C0">
      <w:pPr>
        <w:spacing w:line="17" w:lineRule="exact"/>
        <w:rPr>
          <w:rFonts w:ascii="Times New Roman" w:eastAsia="Times New Roman" w:hAnsi="Times New Roman"/>
          <w:sz w:val="24"/>
        </w:rPr>
      </w:pPr>
    </w:p>
    <w:p w:rsidR="007700C0" w:rsidRDefault="007700C0" w:rsidP="007700C0">
      <w:pPr>
        <w:spacing w:line="0" w:lineRule="atLeast"/>
        <w:ind w:right="-339"/>
        <w:jc w:val="center"/>
        <w:rPr>
          <w:rFonts w:ascii="Times New Roman" w:eastAsia="Times New Roman" w:hAnsi="Times New Roman"/>
          <w:sz w:val="28"/>
        </w:rPr>
      </w:pPr>
      <w:r>
        <w:rPr>
          <w:rFonts w:ascii="Times New Roman" w:eastAsia="Times New Roman" w:hAnsi="Times New Roman"/>
          <w:sz w:val="28"/>
        </w:rPr>
        <w:t>Кафедра прикладної лінгвістики</w:t>
      </w:r>
    </w:p>
    <w:p w:rsidR="007700C0" w:rsidRDefault="007700C0" w:rsidP="007700C0">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61312" behindDoc="1" locked="0" layoutInCell="1" allowOverlap="1">
            <wp:simplePos x="0" y="0"/>
            <wp:positionH relativeFrom="column">
              <wp:posOffset>146685</wp:posOffset>
            </wp:positionH>
            <wp:positionV relativeFrom="paragraph">
              <wp:posOffset>29210</wp:posOffset>
            </wp:positionV>
            <wp:extent cx="6193155" cy="6350"/>
            <wp:effectExtent l="0" t="0" r="0"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93155" cy="6350"/>
                    </a:xfrm>
                    <a:prstGeom prst="rect">
                      <a:avLst/>
                    </a:prstGeom>
                    <a:noFill/>
                  </pic:spPr>
                </pic:pic>
              </a:graphicData>
            </a:graphic>
            <wp14:sizeRelH relativeFrom="page">
              <wp14:pctWidth>0</wp14:pctWidth>
            </wp14:sizeRelH>
            <wp14:sizeRelV relativeFrom="page">
              <wp14:pctHeight>0</wp14:pctHeight>
            </wp14:sizeRelV>
          </wp:anchor>
        </w:drawing>
      </w:r>
    </w:p>
    <w:p w:rsidR="007700C0" w:rsidRDefault="007700C0" w:rsidP="007700C0">
      <w:pPr>
        <w:spacing w:line="29" w:lineRule="exact"/>
        <w:rPr>
          <w:rFonts w:ascii="Times New Roman" w:eastAsia="Times New Roman" w:hAnsi="Times New Roman"/>
          <w:sz w:val="24"/>
        </w:rPr>
      </w:pPr>
    </w:p>
    <w:p w:rsidR="007700C0" w:rsidRDefault="007700C0" w:rsidP="007700C0">
      <w:pPr>
        <w:spacing w:line="0" w:lineRule="atLeast"/>
        <w:ind w:right="-359"/>
        <w:jc w:val="center"/>
        <w:rPr>
          <w:rFonts w:ascii="Times New Roman" w:eastAsia="Times New Roman" w:hAnsi="Times New Roman"/>
          <w:sz w:val="18"/>
        </w:rPr>
      </w:pPr>
      <w:r>
        <w:rPr>
          <w:rFonts w:ascii="Times New Roman" w:eastAsia="Times New Roman" w:hAnsi="Times New Roman"/>
          <w:sz w:val="18"/>
        </w:rPr>
        <w:t>(повна назва кафедри)</w:t>
      </w:r>
    </w:p>
    <w:p w:rsidR="007700C0" w:rsidRDefault="007700C0" w:rsidP="007700C0">
      <w:pPr>
        <w:spacing w:line="200" w:lineRule="exact"/>
        <w:rPr>
          <w:rFonts w:ascii="Times New Roman" w:eastAsia="Times New Roman" w:hAnsi="Times New Roman"/>
          <w:sz w:val="24"/>
        </w:rPr>
      </w:pPr>
    </w:p>
    <w:p w:rsidR="007700C0" w:rsidRDefault="007700C0" w:rsidP="007700C0">
      <w:pPr>
        <w:spacing w:line="307" w:lineRule="exact"/>
        <w:rPr>
          <w:rFonts w:ascii="Times New Roman" w:eastAsia="Times New Roman" w:hAnsi="Times New Roman"/>
          <w:sz w:val="24"/>
        </w:rPr>
      </w:pPr>
    </w:p>
    <w:p w:rsidR="007700C0" w:rsidRDefault="007700C0" w:rsidP="007700C0">
      <w:pPr>
        <w:spacing w:line="0" w:lineRule="atLeast"/>
        <w:ind w:right="-279"/>
        <w:jc w:val="center"/>
        <w:rPr>
          <w:rFonts w:ascii="Times New Roman" w:eastAsia="Times New Roman" w:hAnsi="Times New Roman"/>
          <w:b/>
          <w:sz w:val="32"/>
        </w:rPr>
      </w:pPr>
      <w:r>
        <w:rPr>
          <w:rFonts w:ascii="Times New Roman" w:eastAsia="Times New Roman" w:hAnsi="Times New Roman"/>
          <w:b/>
          <w:sz w:val="32"/>
        </w:rPr>
        <w:t>Д и п л о м н а  р о б о т а</w:t>
      </w:r>
    </w:p>
    <w:p w:rsidR="007700C0" w:rsidRDefault="007700C0" w:rsidP="007700C0">
      <w:pPr>
        <w:spacing w:line="46" w:lineRule="exact"/>
        <w:rPr>
          <w:rFonts w:ascii="Times New Roman" w:eastAsia="Times New Roman" w:hAnsi="Times New Roman"/>
          <w:sz w:val="24"/>
        </w:rPr>
      </w:pPr>
    </w:p>
    <w:p w:rsidR="007700C0" w:rsidRDefault="007700C0" w:rsidP="007700C0">
      <w:pPr>
        <w:spacing w:line="242" w:lineRule="auto"/>
        <w:ind w:left="720" w:right="360"/>
        <w:jc w:val="center"/>
        <w:rPr>
          <w:rFonts w:ascii="Times New Roman" w:eastAsia="Times New Roman" w:hAnsi="Times New Roman"/>
          <w:b/>
          <w:sz w:val="28"/>
        </w:rPr>
      </w:pPr>
      <w:r>
        <w:rPr>
          <w:rFonts w:ascii="Times New Roman" w:eastAsia="Times New Roman" w:hAnsi="Times New Roman"/>
          <w:b/>
          <w:sz w:val="28"/>
        </w:rPr>
        <w:t>Дослідження нейронної активності мозку реципієнта при сприйнятті реклами: психолінгвістичний аспект</w:t>
      </w:r>
    </w:p>
    <w:p w:rsidR="007700C0" w:rsidRDefault="007700C0" w:rsidP="007700C0">
      <w:pPr>
        <w:spacing w:line="20" w:lineRule="exact"/>
        <w:rPr>
          <w:rFonts w:ascii="Times New Roman" w:eastAsia="Times New Roman" w:hAnsi="Times New Roman"/>
          <w:sz w:val="24"/>
        </w:rPr>
      </w:pPr>
      <w:r>
        <w:rPr>
          <w:rFonts w:ascii="Times New Roman" w:eastAsia="Times New Roman" w:hAnsi="Times New Roman"/>
          <w:b/>
          <w:noProof/>
          <w:sz w:val="28"/>
        </w:rPr>
        <w:drawing>
          <wp:anchor distT="0" distB="0" distL="114300" distR="114300" simplePos="0" relativeHeight="251662336" behindDoc="1" locked="0" layoutInCell="1" allowOverlap="1">
            <wp:simplePos x="0" y="0"/>
            <wp:positionH relativeFrom="column">
              <wp:posOffset>146685</wp:posOffset>
            </wp:positionH>
            <wp:positionV relativeFrom="paragraph">
              <wp:posOffset>24765</wp:posOffset>
            </wp:positionV>
            <wp:extent cx="6193155" cy="6350"/>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93155" cy="6350"/>
                    </a:xfrm>
                    <a:prstGeom prst="rect">
                      <a:avLst/>
                    </a:prstGeom>
                    <a:noFill/>
                  </pic:spPr>
                </pic:pic>
              </a:graphicData>
            </a:graphic>
            <wp14:sizeRelH relativeFrom="page">
              <wp14:pctWidth>0</wp14:pctWidth>
            </wp14:sizeRelH>
            <wp14:sizeRelV relativeFrom="page">
              <wp14:pctHeight>0</wp14:pctHeight>
            </wp14:sizeRelV>
          </wp:anchor>
        </w:drawing>
      </w:r>
    </w:p>
    <w:p w:rsidR="007700C0" w:rsidRDefault="007700C0" w:rsidP="007700C0">
      <w:pPr>
        <w:spacing w:line="41" w:lineRule="exact"/>
        <w:rPr>
          <w:rFonts w:ascii="Times New Roman" w:eastAsia="Times New Roman" w:hAnsi="Times New Roman"/>
          <w:sz w:val="24"/>
        </w:rPr>
      </w:pPr>
    </w:p>
    <w:p w:rsidR="007700C0" w:rsidRPr="007700C0" w:rsidRDefault="007700C0" w:rsidP="007700C0">
      <w:pPr>
        <w:spacing w:line="245" w:lineRule="auto"/>
        <w:ind w:left="720" w:right="380"/>
        <w:jc w:val="center"/>
        <w:rPr>
          <w:rFonts w:ascii="Times New Roman" w:eastAsia="Times New Roman" w:hAnsi="Times New Roman"/>
          <w:sz w:val="28"/>
          <w:lang w:val="en-US"/>
        </w:rPr>
      </w:pPr>
      <w:r w:rsidRPr="007700C0">
        <w:rPr>
          <w:rFonts w:ascii="Times New Roman" w:eastAsia="Times New Roman" w:hAnsi="Times New Roman"/>
          <w:sz w:val="28"/>
          <w:lang w:val="en-US"/>
        </w:rPr>
        <w:t>Investigation of the neural activity of the recipient's brain in the perception of advertising: the psycholinguistic aspect</w:t>
      </w:r>
    </w:p>
    <w:p w:rsidR="007700C0" w:rsidRPr="007700C0" w:rsidRDefault="007700C0" w:rsidP="007700C0">
      <w:pPr>
        <w:spacing w:line="311" w:lineRule="exact"/>
        <w:rPr>
          <w:rFonts w:ascii="Times New Roman" w:eastAsia="Times New Roman" w:hAnsi="Times New Roman"/>
          <w:sz w:val="24"/>
          <w:lang w:val="en-US"/>
        </w:rPr>
      </w:pPr>
    </w:p>
    <w:p w:rsidR="007700C0" w:rsidRDefault="007700C0" w:rsidP="007700C0">
      <w:pPr>
        <w:spacing w:line="0" w:lineRule="atLeast"/>
        <w:ind w:left="2480"/>
        <w:rPr>
          <w:rFonts w:ascii="Times New Roman" w:eastAsia="Times New Roman" w:hAnsi="Times New Roman"/>
          <w:sz w:val="28"/>
        </w:rPr>
      </w:pPr>
      <w:r>
        <w:rPr>
          <w:rFonts w:ascii="Times New Roman" w:eastAsia="Times New Roman" w:hAnsi="Times New Roman"/>
          <w:sz w:val="28"/>
        </w:rPr>
        <w:t>на здобуття ступеня вищої освіти «магістр»</w:t>
      </w:r>
    </w:p>
    <w:p w:rsidR="007700C0" w:rsidRDefault="007700C0" w:rsidP="007700C0">
      <w:pPr>
        <w:spacing w:line="365" w:lineRule="exact"/>
        <w:rPr>
          <w:rFonts w:ascii="Times New Roman" w:eastAsia="Times New Roman" w:hAnsi="Times New Roman"/>
          <w:sz w:val="24"/>
        </w:rPr>
      </w:pPr>
    </w:p>
    <w:p w:rsidR="007700C0" w:rsidRDefault="007700C0" w:rsidP="007700C0">
      <w:pPr>
        <w:spacing w:line="0" w:lineRule="atLeast"/>
        <w:ind w:left="4040"/>
        <w:rPr>
          <w:rFonts w:ascii="Times New Roman" w:eastAsia="Times New Roman" w:hAnsi="Times New Roman"/>
          <w:sz w:val="28"/>
        </w:rPr>
      </w:pPr>
      <w:r>
        <w:rPr>
          <w:rFonts w:ascii="Times New Roman" w:eastAsia="Times New Roman" w:hAnsi="Times New Roman"/>
          <w:sz w:val="28"/>
        </w:rPr>
        <w:t>Виконала: студентка денної</w:t>
      </w:r>
    </w:p>
    <w:p w:rsidR="007700C0" w:rsidRDefault="007700C0" w:rsidP="007700C0">
      <w:pPr>
        <w:spacing w:line="19" w:lineRule="exact"/>
        <w:rPr>
          <w:rFonts w:ascii="Times New Roman" w:eastAsia="Times New Roman" w:hAnsi="Times New Roman"/>
          <w:sz w:val="24"/>
        </w:rPr>
      </w:pPr>
    </w:p>
    <w:p w:rsidR="007700C0" w:rsidRDefault="007700C0" w:rsidP="007700C0">
      <w:pPr>
        <w:spacing w:line="0" w:lineRule="atLeast"/>
        <w:ind w:left="4040"/>
        <w:rPr>
          <w:rFonts w:ascii="Times New Roman" w:eastAsia="Times New Roman" w:hAnsi="Times New Roman"/>
          <w:sz w:val="28"/>
        </w:rPr>
      </w:pPr>
      <w:r>
        <w:rPr>
          <w:rFonts w:ascii="Times New Roman" w:eastAsia="Times New Roman" w:hAnsi="Times New Roman"/>
          <w:sz w:val="28"/>
        </w:rPr>
        <w:t>форми навчання</w:t>
      </w:r>
    </w:p>
    <w:p w:rsidR="007700C0" w:rsidRDefault="007700C0" w:rsidP="007700C0">
      <w:pPr>
        <w:spacing w:line="24" w:lineRule="exact"/>
        <w:rPr>
          <w:rFonts w:ascii="Times New Roman" w:eastAsia="Times New Roman" w:hAnsi="Times New Roman"/>
          <w:sz w:val="24"/>
        </w:rPr>
      </w:pPr>
    </w:p>
    <w:p w:rsidR="007700C0" w:rsidRDefault="007700C0" w:rsidP="007700C0">
      <w:pPr>
        <w:numPr>
          <w:ilvl w:val="0"/>
          <w:numId w:val="1"/>
        </w:numPr>
        <w:tabs>
          <w:tab w:val="left" w:pos="4540"/>
        </w:tabs>
        <w:spacing w:line="0" w:lineRule="atLeast"/>
        <w:ind w:left="4540" w:hanging="496"/>
        <w:rPr>
          <w:rFonts w:ascii="Times New Roman" w:eastAsia="Times New Roman" w:hAnsi="Times New Roman"/>
          <w:b/>
          <w:sz w:val="28"/>
        </w:rPr>
      </w:pPr>
      <w:r>
        <w:rPr>
          <w:rFonts w:ascii="Times New Roman" w:eastAsia="Times New Roman" w:hAnsi="Times New Roman"/>
          <w:sz w:val="28"/>
        </w:rPr>
        <w:t>Філологія</w:t>
      </w:r>
    </w:p>
    <w:p w:rsidR="007700C0" w:rsidRDefault="007700C0" w:rsidP="007700C0">
      <w:pPr>
        <w:spacing w:line="19" w:lineRule="exact"/>
        <w:rPr>
          <w:rFonts w:ascii="Times New Roman" w:eastAsia="Times New Roman" w:hAnsi="Times New Roman"/>
          <w:sz w:val="24"/>
        </w:rPr>
      </w:pPr>
    </w:p>
    <w:p w:rsidR="007700C0" w:rsidRDefault="007700C0" w:rsidP="007700C0">
      <w:pPr>
        <w:spacing w:line="0" w:lineRule="atLeast"/>
        <w:ind w:left="4040"/>
        <w:rPr>
          <w:rFonts w:ascii="Times New Roman" w:eastAsia="Times New Roman" w:hAnsi="Times New Roman"/>
          <w:sz w:val="28"/>
        </w:rPr>
      </w:pPr>
      <w:r>
        <w:rPr>
          <w:rFonts w:ascii="Times New Roman" w:eastAsia="Times New Roman" w:hAnsi="Times New Roman"/>
          <w:b/>
          <w:sz w:val="28"/>
        </w:rPr>
        <w:t xml:space="preserve">035.10 </w:t>
      </w:r>
      <w:r>
        <w:rPr>
          <w:rFonts w:ascii="Times New Roman" w:eastAsia="Times New Roman" w:hAnsi="Times New Roman"/>
          <w:sz w:val="28"/>
        </w:rPr>
        <w:t>«Прикладна лінгвістика»</w:t>
      </w:r>
    </w:p>
    <w:p w:rsidR="007700C0" w:rsidRDefault="007700C0" w:rsidP="007700C0">
      <w:pPr>
        <w:spacing w:line="28" w:lineRule="exact"/>
        <w:rPr>
          <w:rFonts w:ascii="Times New Roman" w:eastAsia="Times New Roman" w:hAnsi="Times New Roman"/>
          <w:sz w:val="24"/>
        </w:rPr>
      </w:pPr>
    </w:p>
    <w:p w:rsidR="007700C0" w:rsidRDefault="007700C0" w:rsidP="007700C0">
      <w:pPr>
        <w:spacing w:line="0" w:lineRule="atLeast"/>
        <w:ind w:left="4040"/>
        <w:rPr>
          <w:rFonts w:ascii="Times New Roman" w:eastAsia="Times New Roman" w:hAnsi="Times New Roman"/>
          <w:b/>
          <w:sz w:val="28"/>
        </w:rPr>
      </w:pPr>
      <w:r>
        <w:rPr>
          <w:rFonts w:ascii="Times New Roman" w:eastAsia="Times New Roman" w:hAnsi="Times New Roman"/>
          <w:b/>
          <w:sz w:val="28"/>
        </w:rPr>
        <w:t>Пастух Анастасія Олександрівна</w:t>
      </w:r>
    </w:p>
    <w:p w:rsidR="007700C0" w:rsidRDefault="007700C0" w:rsidP="007700C0">
      <w:pPr>
        <w:spacing w:line="14" w:lineRule="exact"/>
        <w:rPr>
          <w:rFonts w:ascii="Times New Roman" w:eastAsia="Times New Roman" w:hAnsi="Times New Roman"/>
          <w:sz w:val="24"/>
        </w:rPr>
      </w:pPr>
    </w:p>
    <w:p w:rsidR="007700C0" w:rsidRDefault="007700C0" w:rsidP="007700C0">
      <w:pPr>
        <w:spacing w:line="0" w:lineRule="atLeast"/>
        <w:ind w:left="4040"/>
        <w:rPr>
          <w:rFonts w:ascii="Times New Roman" w:eastAsia="Times New Roman" w:hAnsi="Times New Roman"/>
          <w:sz w:val="28"/>
        </w:rPr>
      </w:pPr>
      <w:r>
        <w:rPr>
          <w:rFonts w:ascii="Times New Roman" w:eastAsia="Times New Roman" w:hAnsi="Times New Roman"/>
          <w:sz w:val="28"/>
        </w:rPr>
        <w:t>Науковий керівник:</w:t>
      </w:r>
    </w:p>
    <w:p w:rsidR="007700C0" w:rsidRDefault="007700C0" w:rsidP="007700C0">
      <w:pPr>
        <w:spacing w:line="39" w:lineRule="exact"/>
        <w:rPr>
          <w:rFonts w:ascii="Times New Roman" w:eastAsia="Times New Roman" w:hAnsi="Times New Roman"/>
          <w:sz w:val="24"/>
        </w:rPr>
      </w:pPr>
    </w:p>
    <w:p w:rsidR="007700C0" w:rsidRDefault="007700C0" w:rsidP="007700C0">
      <w:pPr>
        <w:spacing w:line="242" w:lineRule="auto"/>
        <w:ind w:left="4040" w:right="780"/>
        <w:rPr>
          <w:rFonts w:ascii="Times New Roman" w:eastAsia="Times New Roman" w:hAnsi="Times New Roman"/>
          <w:sz w:val="28"/>
        </w:rPr>
      </w:pPr>
      <w:r>
        <w:rPr>
          <w:rFonts w:ascii="Times New Roman" w:eastAsia="Times New Roman" w:hAnsi="Times New Roman"/>
          <w:sz w:val="28"/>
        </w:rPr>
        <w:t>к. філол. н., доц. Кіщенко А. М._________ Рецензент:</w:t>
      </w:r>
    </w:p>
    <w:p w:rsidR="007700C0" w:rsidRDefault="007700C0" w:rsidP="007700C0">
      <w:pPr>
        <w:spacing w:line="22" w:lineRule="exact"/>
        <w:rPr>
          <w:rFonts w:ascii="Times New Roman" w:eastAsia="Times New Roman" w:hAnsi="Times New Roman"/>
          <w:sz w:val="24"/>
        </w:rPr>
      </w:pPr>
    </w:p>
    <w:p w:rsidR="007700C0" w:rsidRDefault="007700C0" w:rsidP="007700C0">
      <w:pPr>
        <w:spacing w:line="0" w:lineRule="atLeast"/>
        <w:ind w:left="4040"/>
        <w:rPr>
          <w:rFonts w:ascii="Times New Roman" w:eastAsia="Times New Roman" w:hAnsi="Times New Roman"/>
          <w:sz w:val="28"/>
        </w:rPr>
      </w:pPr>
      <w:r>
        <w:rPr>
          <w:rFonts w:ascii="Times New Roman" w:eastAsia="Times New Roman" w:hAnsi="Times New Roman"/>
          <w:sz w:val="28"/>
        </w:rPr>
        <w:t>д. філол. н., проф. Кутуза Н. В.</w:t>
      </w:r>
    </w:p>
    <w:p w:rsidR="007700C0" w:rsidRDefault="007700C0" w:rsidP="007700C0">
      <w:pPr>
        <w:spacing w:line="0" w:lineRule="atLeast"/>
        <w:ind w:left="4040"/>
        <w:rPr>
          <w:rFonts w:ascii="Times New Roman" w:eastAsia="Times New Roman" w:hAnsi="Times New Roman"/>
          <w:sz w:val="28"/>
        </w:rPr>
        <w:sectPr w:rsidR="007700C0">
          <w:pgSz w:w="12240" w:h="15840"/>
          <w:pgMar w:top="1130" w:right="940" w:bottom="826" w:left="1440" w:header="0" w:footer="0" w:gutter="0"/>
          <w:cols w:space="0" w:equalWidth="0">
            <w:col w:w="9860"/>
          </w:cols>
          <w:docGrid w:linePitch="360"/>
        </w:sectPr>
      </w:pPr>
    </w:p>
    <w:p w:rsidR="007700C0" w:rsidRDefault="007700C0" w:rsidP="007700C0">
      <w:pPr>
        <w:spacing w:line="200" w:lineRule="exact"/>
        <w:rPr>
          <w:rFonts w:ascii="Times New Roman" w:eastAsia="Times New Roman" w:hAnsi="Times New Roman"/>
          <w:sz w:val="24"/>
        </w:rPr>
      </w:pPr>
    </w:p>
    <w:p w:rsidR="007700C0" w:rsidRDefault="007700C0" w:rsidP="007700C0">
      <w:pPr>
        <w:spacing w:line="200" w:lineRule="exact"/>
        <w:rPr>
          <w:rFonts w:ascii="Times New Roman" w:eastAsia="Times New Roman" w:hAnsi="Times New Roman"/>
          <w:sz w:val="24"/>
        </w:rPr>
      </w:pPr>
    </w:p>
    <w:p w:rsidR="007700C0" w:rsidRDefault="007700C0" w:rsidP="007700C0">
      <w:pPr>
        <w:spacing w:line="305" w:lineRule="exact"/>
        <w:rPr>
          <w:rFonts w:ascii="Times New Roman" w:eastAsia="Times New Roman" w:hAnsi="Times New Roman"/>
          <w:sz w:val="24"/>
        </w:rPr>
      </w:pPr>
    </w:p>
    <w:p w:rsidR="007700C0" w:rsidRDefault="007700C0" w:rsidP="007700C0">
      <w:pPr>
        <w:spacing w:line="0" w:lineRule="atLeast"/>
        <w:ind w:left="220"/>
        <w:rPr>
          <w:rFonts w:ascii="Times New Roman" w:eastAsia="Times New Roman" w:hAnsi="Times New Roman"/>
          <w:sz w:val="28"/>
        </w:rPr>
      </w:pPr>
      <w:r>
        <w:rPr>
          <w:rFonts w:ascii="Times New Roman" w:eastAsia="Times New Roman" w:hAnsi="Times New Roman"/>
          <w:sz w:val="28"/>
        </w:rPr>
        <w:t>Рекомендовано до захисту:</w:t>
      </w:r>
    </w:p>
    <w:p w:rsidR="007700C0" w:rsidRDefault="007700C0" w:rsidP="007700C0">
      <w:pPr>
        <w:spacing w:line="158" w:lineRule="exact"/>
        <w:rPr>
          <w:rFonts w:ascii="Times New Roman" w:eastAsia="Times New Roman" w:hAnsi="Times New Roman"/>
          <w:sz w:val="24"/>
        </w:rPr>
      </w:pPr>
    </w:p>
    <w:p w:rsidR="007700C0" w:rsidRDefault="007700C0" w:rsidP="007700C0">
      <w:pPr>
        <w:spacing w:line="0" w:lineRule="atLeast"/>
        <w:ind w:left="220"/>
        <w:rPr>
          <w:rFonts w:ascii="Times New Roman" w:eastAsia="Times New Roman" w:hAnsi="Times New Roman"/>
          <w:sz w:val="28"/>
        </w:rPr>
      </w:pPr>
      <w:r>
        <w:rPr>
          <w:rFonts w:ascii="Times New Roman" w:eastAsia="Times New Roman" w:hAnsi="Times New Roman"/>
          <w:sz w:val="28"/>
        </w:rPr>
        <w:t>протокол засідання кафедри</w:t>
      </w:r>
    </w:p>
    <w:p w:rsidR="007700C0" w:rsidRDefault="007700C0" w:rsidP="007700C0">
      <w:pPr>
        <w:spacing w:line="179" w:lineRule="exact"/>
        <w:rPr>
          <w:rFonts w:ascii="Times New Roman" w:eastAsia="Times New Roman" w:hAnsi="Times New Roman"/>
          <w:sz w:val="24"/>
        </w:rPr>
      </w:pPr>
    </w:p>
    <w:p w:rsidR="007700C0" w:rsidRDefault="007700C0" w:rsidP="007700C0">
      <w:pPr>
        <w:numPr>
          <w:ilvl w:val="0"/>
          <w:numId w:val="2"/>
        </w:numPr>
        <w:tabs>
          <w:tab w:val="left" w:pos="556"/>
        </w:tabs>
        <w:spacing w:line="349" w:lineRule="auto"/>
        <w:ind w:left="220" w:right="800" w:firstLine="1"/>
        <w:rPr>
          <w:rFonts w:ascii="Times New Roman" w:eastAsia="Times New Roman" w:hAnsi="Times New Roman"/>
          <w:sz w:val="28"/>
        </w:rPr>
      </w:pPr>
      <w:r>
        <w:rPr>
          <w:rFonts w:ascii="Times New Roman" w:eastAsia="Times New Roman" w:hAnsi="Times New Roman"/>
          <w:sz w:val="28"/>
        </w:rPr>
        <w:t>__ від ____________2020 р. Завідувач кафедри</w:t>
      </w:r>
    </w:p>
    <w:p w:rsidR="007700C0" w:rsidRDefault="007700C0" w:rsidP="007700C0">
      <w:pPr>
        <w:spacing w:line="13" w:lineRule="exact"/>
        <w:rPr>
          <w:rFonts w:ascii="Times New Roman" w:eastAsia="Times New Roman" w:hAnsi="Times New Roman"/>
          <w:sz w:val="24"/>
        </w:rPr>
      </w:pPr>
    </w:p>
    <w:p w:rsidR="007700C0" w:rsidRDefault="007700C0" w:rsidP="007700C0">
      <w:pPr>
        <w:spacing w:line="0" w:lineRule="atLeast"/>
        <w:ind w:right="280"/>
        <w:jc w:val="right"/>
        <w:rPr>
          <w:rFonts w:ascii="Times New Roman" w:eastAsia="Times New Roman" w:hAnsi="Times New Roman"/>
          <w:sz w:val="28"/>
        </w:rPr>
      </w:pPr>
      <w:r>
        <w:rPr>
          <w:rFonts w:ascii="Times New Roman" w:eastAsia="Times New Roman" w:hAnsi="Times New Roman"/>
          <w:sz w:val="28"/>
        </w:rPr>
        <w:t>проф. Кондратенко Н. В.</w:t>
      </w:r>
    </w:p>
    <w:p w:rsidR="007700C0" w:rsidRDefault="007700C0" w:rsidP="007700C0">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63360" behindDoc="1" locked="0" layoutInCell="1" allowOverlap="1">
            <wp:simplePos x="0" y="0"/>
            <wp:positionH relativeFrom="column">
              <wp:posOffset>140335</wp:posOffset>
            </wp:positionH>
            <wp:positionV relativeFrom="paragraph">
              <wp:posOffset>-19050</wp:posOffset>
            </wp:positionV>
            <wp:extent cx="741045" cy="8890"/>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41045" cy="8890"/>
                    </a:xfrm>
                    <a:prstGeom prst="rect">
                      <a:avLst/>
                    </a:prstGeom>
                    <a:noFill/>
                  </pic:spPr>
                </pic:pic>
              </a:graphicData>
            </a:graphic>
            <wp14:sizeRelH relativeFrom="page">
              <wp14:pctWidth>0</wp14:pctWidth>
            </wp14:sizeRelH>
            <wp14:sizeRelV relativeFrom="page">
              <wp14:pctHeight>0</wp14:pctHeight>
            </wp14:sizeRelV>
          </wp:anchor>
        </w:drawing>
      </w:r>
    </w:p>
    <w:p w:rsidR="007700C0" w:rsidRDefault="007700C0" w:rsidP="007700C0">
      <w:pPr>
        <w:spacing w:line="145" w:lineRule="exact"/>
        <w:rPr>
          <w:rFonts w:ascii="Times New Roman" w:eastAsia="Times New Roman" w:hAnsi="Times New Roman"/>
          <w:sz w:val="24"/>
        </w:rPr>
      </w:pPr>
    </w:p>
    <w:p w:rsidR="007700C0" w:rsidRDefault="007700C0" w:rsidP="007700C0">
      <w:pPr>
        <w:spacing w:line="0" w:lineRule="atLeast"/>
        <w:ind w:left="500"/>
        <w:rPr>
          <w:rFonts w:ascii="Times New Roman" w:eastAsia="Times New Roman" w:hAnsi="Times New Roman"/>
        </w:rPr>
      </w:pPr>
      <w:r>
        <w:rPr>
          <w:rFonts w:ascii="Times New Roman" w:eastAsia="Times New Roman" w:hAnsi="Times New Roman"/>
        </w:rPr>
        <w:t>(підпис)</w:t>
      </w:r>
    </w:p>
    <w:p w:rsidR="007700C0" w:rsidRDefault="007700C0" w:rsidP="007700C0">
      <w:pPr>
        <w:spacing w:line="200" w:lineRule="exact"/>
        <w:rPr>
          <w:rFonts w:ascii="Times New Roman" w:eastAsia="Times New Roman" w:hAnsi="Times New Roman"/>
          <w:sz w:val="24"/>
        </w:rPr>
      </w:pPr>
      <w:r>
        <w:rPr>
          <w:rFonts w:ascii="Times New Roman" w:eastAsia="Times New Roman" w:hAnsi="Times New Roman"/>
        </w:rPr>
        <w:br w:type="column"/>
      </w:r>
    </w:p>
    <w:p w:rsidR="007700C0" w:rsidRDefault="007700C0" w:rsidP="007700C0">
      <w:pPr>
        <w:spacing w:line="200" w:lineRule="exact"/>
        <w:rPr>
          <w:rFonts w:ascii="Times New Roman" w:eastAsia="Times New Roman" w:hAnsi="Times New Roman"/>
          <w:sz w:val="24"/>
        </w:rPr>
      </w:pPr>
    </w:p>
    <w:p w:rsidR="007700C0" w:rsidRDefault="007700C0" w:rsidP="007700C0">
      <w:pPr>
        <w:spacing w:line="305" w:lineRule="exact"/>
        <w:rPr>
          <w:rFonts w:ascii="Times New Roman" w:eastAsia="Times New Roman" w:hAnsi="Times New Roman"/>
          <w:sz w:val="24"/>
        </w:rPr>
      </w:pPr>
    </w:p>
    <w:p w:rsidR="007700C0" w:rsidRDefault="007700C0" w:rsidP="007700C0">
      <w:pPr>
        <w:spacing w:line="0" w:lineRule="atLeast"/>
        <w:rPr>
          <w:rFonts w:ascii="Times New Roman" w:eastAsia="Times New Roman" w:hAnsi="Times New Roman"/>
          <w:sz w:val="28"/>
        </w:rPr>
      </w:pPr>
      <w:r>
        <w:rPr>
          <w:rFonts w:ascii="Times New Roman" w:eastAsia="Times New Roman" w:hAnsi="Times New Roman"/>
          <w:sz w:val="28"/>
        </w:rPr>
        <w:t>Захищено на засіданні ЕК № ___</w:t>
      </w:r>
    </w:p>
    <w:p w:rsidR="007700C0" w:rsidRDefault="007700C0" w:rsidP="007700C0">
      <w:pPr>
        <w:spacing w:line="158" w:lineRule="exact"/>
        <w:rPr>
          <w:rFonts w:ascii="Times New Roman" w:eastAsia="Times New Roman" w:hAnsi="Times New Roman"/>
          <w:sz w:val="24"/>
        </w:rPr>
      </w:pPr>
    </w:p>
    <w:p w:rsidR="007700C0" w:rsidRDefault="007700C0" w:rsidP="007700C0">
      <w:pPr>
        <w:spacing w:line="0" w:lineRule="atLeast"/>
        <w:rPr>
          <w:rFonts w:ascii="Times New Roman" w:eastAsia="Times New Roman" w:hAnsi="Times New Roman"/>
          <w:sz w:val="28"/>
        </w:rPr>
      </w:pPr>
      <w:r>
        <w:rPr>
          <w:rFonts w:ascii="Times New Roman" w:eastAsia="Times New Roman" w:hAnsi="Times New Roman"/>
          <w:sz w:val="28"/>
        </w:rPr>
        <w:t>протокол № _ від _______2020 р.</w:t>
      </w:r>
    </w:p>
    <w:p w:rsidR="007700C0" w:rsidRDefault="007700C0" w:rsidP="007700C0">
      <w:pPr>
        <w:spacing w:line="163" w:lineRule="exact"/>
        <w:rPr>
          <w:rFonts w:ascii="Times New Roman" w:eastAsia="Times New Roman" w:hAnsi="Times New Roman"/>
          <w:sz w:val="24"/>
        </w:rPr>
      </w:pPr>
    </w:p>
    <w:p w:rsidR="007700C0" w:rsidRDefault="007700C0" w:rsidP="007700C0">
      <w:pPr>
        <w:spacing w:line="0" w:lineRule="atLeast"/>
        <w:rPr>
          <w:rFonts w:ascii="Times New Roman" w:eastAsia="Times New Roman" w:hAnsi="Times New Roman"/>
          <w:sz w:val="28"/>
        </w:rPr>
      </w:pPr>
      <w:r>
        <w:rPr>
          <w:rFonts w:ascii="Times New Roman" w:eastAsia="Times New Roman" w:hAnsi="Times New Roman"/>
          <w:sz w:val="28"/>
        </w:rPr>
        <w:t>Оцінка______________/______/_____</w:t>
      </w:r>
    </w:p>
    <w:p w:rsidR="007700C0" w:rsidRDefault="007700C0" w:rsidP="007700C0">
      <w:pPr>
        <w:spacing w:line="165" w:lineRule="exact"/>
        <w:rPr>
          <w:rFonts w:ascii="Times New Roman" w:eastAsia="Times New Roman" w:hAnsi="Times New Roman"/>
          <w:sz w:val="24"/>
        </w:rPr>
      </w:pPr>
    </w:p>
    <w:p w:rsidR="007700C0" w:rsidRDefault="007700C0" w:rsidP="007700C0">
      <w:pPr>
        <w:spacing w:line="0" w:lineRule="atLeast"/>
        <w:ind w:left="280"/>
        <w:rPr>
          <w:rFonts w:ascii="Times New Roman" w:eastAsia="Times New Roman" w:hAnsi="Times New Roman"/>
        </w:rPr>
      </w:pPr>
      <w:r>
        <w:rPr>
          <w:rFonts w:ascii="Times New Roman" w:eastAsia="Times New Roman" w:hAnsi="Times New Roman"/>
        </w:rPr>
        <w:t>(за національною шкалою/шкалою ЕСТS/ бали)</w:t>
      </w:r>
    </w:p>
    <w:p w:rsidR="007700C0" w:rsidRDefault="007700C0" w:rsidP="007700C0">
      <w:pPr>
        <w:spacing w:line="109" w:lineRule="exact"/>
        <w:rPr>
          <w:rFonts w:ascii="Times New Roman" w:eastAsia="Times New Roman" w:hAnsi="Times New Roman"/>
          <w:sz w:val="24"/>
        </w:rPr>
      </w:pPr>
    </w:p>
    <w:p w:rsidR="007700C0" w:rsidRDefault="007700C0" w:rsidP="007700C0">
      <w:pPr>
        <w:spacing w:line="0" w:lineRule="atLeast"/>
        <w:rPr>
          <w:rFonts w:ascii="Times New Roman" w:eastAsia="Times New Roman" w:hAnsi="Times New Roman"/>
          <w:sz w:val="28"/>
        </w:rPr>
      </w:pPr>
      <w:r>
        <w:rPr>
          <w:rFonts w:ascii="Times New Roman" w:eastAsia="Times New Roman" w:hAnsi="Times New Roman"/>
          <w:sz w:val="28"/>
        </w:rPr>
        <w:t>Голова ЕК</w:t>
      </w:r>
    </w:p>
    <w:p w:rsidR="007700C0" w:rsidRDefault="007700C0" w:rsidP="007700C0">
      <w:pPr>
        <w:spacing w:line="163" w:lineRule="exact"/>
        <w:rPr>
          <w:rFonts w:ascii="Times New Roman" w:eastAsia="Times New Roman" w:hAnsi="Times New Roman"/>
          <w:sz w:val="24"/>
        </w:rPr>
      </w:pPr>
    </w:p>
    <w:p w:rsidR="007700C0" w:rsidRDefault="007700C0" w:rsidP="007700C0">
      <w:pPr>
        <w:spacing w:line="0" w:lineRule="atLeast"/>
        <w:ind w:left="1440"/>
        <w:rPr>
          <w:rFonts w:ascii="Times New Roman" w:eastAsia="Times New Roman" w:hAnsi="Times New Roman"/>
          <w:sz w:val="28"/>
        </w:rPr>
      </w:pPr>
      <w:r>
        <w:rPr>
          <w:rFonts w:ascii="Times New Roman" w:eastAsia="Times New Roman" w:hAnsi="Times New Roman"/>
          <w:sz w:val="28"/>
        </w:rPr>
        <w:t>проф. Кондратенко Н. В.</w:t>
      </w:r>
    </w:p>
    <w:p w:rsidR="007700C0" w:rsidRDefault="007700C0" w:rsidP="007700C0">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64384" behindDoc="1" locked="0" layoutInCell="1" allowOverlap="1">
            <wp:simplePos x="0" y="0"/>
            <wp:positionH relativeFrom="column">
              <wp:posOffset>2540</wp:posOffset>
            </wp:positionH>
            <wp:positionV relativeFrom="paragraph">
              <wp:posOffset>-19050</wp:posOffset>
            </wp:positionV>
            <wp:extent cx="917575" cy="889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17575" cy="8890"/>
                    </a:xfrm>
                    <a:prstGeom prst="rect">
                      <a:avLst/>
                    </a:prstGeom>
                    <a:noFill/>
                  </pic:spPr>
                </pic:pic>
              </a:graphicData>
            </a:graphic>
            <wp14:sizeRelH relativeFrom="page">
              <wp14:pctWidth>0</wp14:pctWidth>
            </wp14:sizeRelH>
            <wp14:sizeRelV relativeFrom="page">
              <wp14:pctHeight>0</wp14:pctHeight>
            </wp14:sizeRelV>
          </wp:anchor>
        </w:drawing>
      </w:r>
    </w:p>
    <w:p w:rsidR="007700C0" w:rsidRDefault="007700C0" w:rsidP="007700C0">
      <w:pPr>
        <w:spacing w:line="145" w:lineRule="exact"/>
        <w:rPr>
          <w:rFonts w:ascii="Times New Roman" w:eastAsia="Times New Roman" w:hAnsi="Times New Roman"/>
          <w:sz w:val="24"/>
        </w:rPr>
      </w:pPr>
    </w:p>
    <w:p w:rsidR="007700C0" w:rsidRDefault="007700C0" w:rsidP="007700C0">
      <w:pPr>
        <w:spacing w:line="0" w:lineRule="atLeast"/>
        <w:ind w:left="460"/>
        <w:rPr>
          <w:rFonts w:ascii="Times New Roman" w:eastAsia="Times New Roman" w:hAnsi="Times New Roman"/>
        </w:rPr>
      </w:pPr>
      <w:r>
        <w:rPr>
          <w:rFonts w:ascii="Times New Roman" w:eastAsia="Times New Roman" w:hAnsi="Times New Roman"/>
        </w:rPr>
        <w:t>(підпис)</w:t>
      </w:r>
    </w:p>
    <w:p w:rsidR="007700C0" w:rsidRDefault="007700C0" w:rsidP="007700C0">
      <w:pPr>
        <w:spacing w:line="0" w:lineRule="atLeast"/>
        <w:ind w:left="460"/>
        <w:rPr>
          <w:rFonts w:ascii="Times New Roman" w:eastAsia="Times New Roman" w:hAnsi="Times New Roman"/>
        </w:rPr>
        <w:sectPr w:rsidR="007700C0">
          <w:type w:val="continuous"/>
          <w:pgSz w:w="12240" w:h="15840"/>
          <w:pgMar w:top="1130" w:right="940" w:bottom="826" w:left="1440" w:header="0" w:footer="0" w:gutter="0"/>
          <w:cols w:num="2" w:space="0" w:equalWidth="0">
            <w:col w:w="4640" w:space="720"/>
            <w:col w:w="4500"/>
          </w:cols>
          <w:docGrid w:linePitch="360"/>
        </w:sectPr>
      </w:pPr>
    </w:p>
    <w:p w:rsidR="007700C0" w:rsidRDefault="007700C0" w:rsidP="007700C0">
      <w:pPr>
        <w:spacing w:line="200" w:lineRule="exact"/>
        <w:rPr>
          <w:rFonts w:ascii="Times New Roman" w:eastAsia="Times New Roman" w:hAnsi="Times New Roman"/>
          <w:sz w:val="24"/>
        </w:rPr>
      </w:pPr>
    </w:p>
    <w:p w:rsidR="007700C0" w:rsidRDefault="007700C0" w:rsidP="007700C0">
      <w:pPr>
        <w:spacing w:line="200" w:lineRule="exact"/>
        <w:rPr>
          <w:rFonts w:ascii="Times New Roman" w:eastAsia="Times New Roman" w:hAnsi="Times New Roman"/>
          <w:sz w:val="24"/>
        </w:rPr>
      </w:pPr>
    </w:p>
    <w:p w:rsidR="007700C0" w:rsidRDefault="007700C0" w:rsidP="007700C0">
      <w:pPr>
        <w:spacing w:line="200" w:lineRule="exact"/>
        <w:rPr>
          <w:rFonts w:ascii="Times New Roman" w:eastAsia="Times New Roman" w:hAnsi="Times New Roman"/>
          <w:sz w:val="24"/>
        </w:rPr>
      </w:pPr>
    </w:p>
    <w:p w:rsidR="007700C0" w:rsidRDefault="007700C0" w:rsidP="007700C0">
      <w:pPr>
        <w:spacing w:line="200" w:lineRule="exact"/>
        <w:rPr>
          <w:rFonts w:ascii="Times New Roman" w:eastAsia="Times New Roman" w:hAnsi="Times New Roman"/>
          <w:sz w:val="24"/>
        </w:rPr>
      </w:pPr>
    </w:p>
    <w:p w:rsidR="007700C0" w:rsidRDefault="007700C0" w:rsidP="007700C0">
      <w:pPr>
        <w:spacing w:line="362" w:lineRule="exact"/>
        <w:rPr>
          <w:rFonts w:ascii="Times New Roman" w:eastAsia="Times New Roman" w:hAnsi="Times New Roman"/>
          <w:sz w:val="24"/>
        </w:rPr>
      </w:pPr>
    </w:p>
    <w:p w:rsidR="007700C0" w:rsidRDefault="007700C0" w:rsidP="007700C0">
      <w:pPr>
        <w:spacing w:line="0" w:lineRule="atLeast"/>
        <w:ind w:right="-359"/>
        <w:jc w:val="center"/>
        <w:rPr>
          <w:rFonts w:ascii="Times New Roman" w:eastAsia="Times New Roman" w:hAnsi="Times New Roman"/>
          <w:b/>
          <w:sz w:val="27"/>
        </w:rPr>
      </w:pPr>
      <w:r>
        <w:rPr>
          <w:rFonts w:ascii="Times New Roman" w:eastAsia="Times New Roman" w:hAnsi="Times New Roman"/>
          <w:b/>
          <w:sz w:val="27"/>
        </w:rPr>
        <w:t>Одеса – 2020</w:t>
      </w:r>
    </w:p>
    <w:p w:rsidR="007700C0" w:rsidRDefault="007700C0" w:rsidP="007700C0">
      <w:pPr>
        <w:spacing w:line="0" w:lineRule="atLeast"/>
        <w:ind w:right="-359"/>
        <w:jc w:val="center"/>
        <w:rPr>
          <w:rFonts w:ascii="Times New Roman" w:eastAsia="Times New Roman" w:hAnsi="Times New Roman"/>
          <w:b/>
          <w:sz w:val="27"/>
        </w:rPr>
        <w:sectPr w:rsidR="007700C0">
          <w:type w:val="continuous"/>
          <w:pgSz w:w="12240" w:h="15840"/>
          <w:pgMar w:top="1130" w:right="940" w:bottom="826" w:left="1440" w:header="0" w:footer="0" w:gutter="0"/>
          <w:cols w:space="0" w:equalWidth="0">
            <w:col w:w="9860"/>
          </w:cols>
          <w:docGrid w:linePitch="360"/>
        </w:sectPr>
      </w:pPr>
    </w:p>
    <w:p w:rsidR="007700C0" w:rsidRDefault="007700C0" w:rsidP="007700C0">
      <w:pPr>
        <w:spacing w:line="166" w:lineRule="exact"/>
        <w:rPr>
          <w:rFonts w:ascii="Times New Roman" w:eastAsia="Times New Roman" w:hAnsi="Times New Roman"/>
        </w:rPr>
      </w:pPr>
      <w:bookmarkStart w:id="1" w:name="page2"/>
      <w:bookmarkEnd w:id="1"/>
    </w:p>
    <w:p w:rsidR="007700C0" w:rsidRDefault="007700C0" w:rsidP="007700C0">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ЗМІСТ</w:t>
      </w:r>
    </w:p>
    <w:p w:rsidR="007700C0" w:rsidRDefault="007700C0" w:rsidP="007700C0">
      <w:pPr>
        <w:spacing w:line="317" w:lineRule="exact"/>
        <w:rPr>
          <w:rFonts w:ascii="Times New Roman" w:eastAsia="Times New Roman" w:hAnsi="Times New Roman"/>
        </w:rPr>
      </w:pPr>
    </w:p>
    <w:p w:rsidR="007700C0" w:rsidRDefault="007700C0" w:rsidP="007700C0">
      <w:pPr>
        <w:spacing w:line="0" w:lineRule="atLeast"/>
        <w:ind w:left="260"/>
        <w:rPr>
          <w:rFonts w:ascii="Times New Roman" w:eastAsia="Times New Roman" w:hAnsi="Times New Roman"/>
          <w:sz w:val="28"/>
        </w:rPr>
      </w:pPr>
      <w:r>
        <w:rPr>
          <w:rFonts w:ascii="Times New Roman" w:eastAsia="Times New Roman" w:hAnsi="Times New Roman"/>
          <w:sz w:val="28"/>
        </w:rPr>
        <w:t>ВСТУП…………………………………………………………………………….3</w:t>
      </w:r>
    </w:p>
    <w:p w:rsidR="007700C0" w:rsidRDefault="007700C0" w:rsidP="007700C0">
      <w:pPr>
        <w:spacing w:line="158" w:lineRule="exact"/>
        <w:rPr>
          <w:rFonts w:ascii="Times New Roman" w:eastAsia="Times New Roman" w:hAnsi="Times New Roman"/>
        </w:rPr>
      </w:pPr>
    </w:p>
    <w:p w:rsidR="007700C0" w:rsidRDefault="007700C0" w:rsidP="007700C0">
      <w:pPr>
        <w:spacing w:line="0" w:lineRule="atLeast"/>
        <w:ind w:left="260"/>
        <w:rPr>
          <w:rFonts w:ascii="Times New Roman" w:eastAsia="Times New Roman" w:hAnsi="Times New Roman"/>
          <w:sz w:val="28"/>
        </w:rPr>
      </w:pPr>
      <w:r>
        <w:rPr>
          <w:rFonts w:ascii="Times New Roman" w:eastAsia="Times New Roman" w:hAnsi="Times New Roman"/>
          <w:sz w:val="28"/>
        </w:rPr>
        <w:t>РОЗДІЛ 1. CПЕЦИФІКА РЕКЛАМНОГО ВПЛИВУ………………………….8</w:t>
      </w:r>
    </w:p>
    <w:p w:rsidR="007700C0" w:rsidRDefault="007700C0" w:rsidP="007700C0">
      <w:pPr>
        <w:spacing w:line="163" w:lineRule="exact"/>
        <w:rPr>
          <w:rFonts w:ascii="Times New Roman" w:eastAsia="Times New Roman" w:hAnsi="Times New Roman"/>
        </w:rPr>
      </w:pPr>
    </w:p>
    <w:p w:rsidR="007700C0" w:rsidRDefault="007700C0" w:rsidP="007700C0">
      <w:pPr>
        <w:tabs>
          <w:tab w:val="left" w:pos="960"/>
        </w:tabs>
        <w:spacing w:line="0" w:lineRule="atLeast"/>
        <w:ind w:left="260"/>
        <w:rPr>
          <w:rFonts w:ascii="Times New Roman" w:eastAsia="Times New Roman" w:hAnsi="Times New Roman"/>
          <w:sz w:val="27"/>
        </w:rPr>
      </w:pPr>
      <w:r>
        <w:rPr>
          <w:rFonts w:ascii="Times New Roman" w:eastAsia="Times New Roman" w:hAnsi="Times New Roman"/>
          <w:sz w:val="28"/>
        </w:rPr>
        <w:t>1.1.</w:t>
      </w:r>
      <w:r>
        <w:rPr>
          <w:rFonts w:ascii="Times New Roman" w:eastAsia="Times New Roman" w:hAnsi="Times New Roman"/>
        </w:rPr>
        <w:tab/>
      </w:r>
      <w:r>
        <w:rPr>
          <w:rFonts w:ascii="Times New Roman" w:eastAsia="Times New Roman" w:hAnsi="Times New Roman"/>
          <w:sz w:val="27"/>
        </w:rPr>
        <w:t>Впливовий потенціал реклами…………………………………………....8</w:t>
      </w:r>
    </w:p>
    <w:p w:rsidR="007700C0" w:rsidRDefault="007700C0" w:rsidP="007700C0">
      <w:pPr>
        <w:spacing w:line="158" w:lineRule="exact"/>
        <w:rPr>
          <w:rFonts w:ascii="Times New Roman" w:eastAsia="Times New Roman" w:hAnsi="Times New Roman"/>
        </w:rPr>
      </w:pPr>
    </w:p>
    <w:p w:rsidR="007700C0" w:rsidRDefault="007700C0" w:rsidP="007700C0">
      <w:pPr>
        <w:tabs>
          <w:tab w:val="left" w:pos="960"/>
        </w:tabs>
        <w:spacing w:line="0" w:lineRule="atLeast"/>
        <w:ind w:left="260"/>
        <w:rPr>
          <w:rFonts w:ascii="Times New Roman" w:eastAsia="Times New Roman" w:hAnsi="Times New Roman"/>
          <w:sz w:val="27"/>
        </w:rPr>
      </w:pPr>
      <w:r>
        <w:rPr>
          <w:rFonts w:ascii="Times New Roman" w:eastAsia="Times New Roman" w:hAnsi="Times New Roman"/>
          <w:sz w:val="28"/>
        </w:rPr>
        <w:t>1.2.</w:t>
      </w:r>
      <w:r>
        <w:rPr>
          <w:rFonts w:ascii="Times New Roman" w:eastAsia="Times New Roman" w:hAnsi="Times New Roman"/>
        </w:rPr>
        <w:tab/>
      </w:r>
      <w:r>
        <w:rPr>
          <w:rFonts w:ascii="Times New Roman" w:eastAsia="Times New Roman" w:hAnsi="Times New Roman"/>
          <w:sz w:val="27"/>
        </w:rPr>
        <w:t>Сприйняттєві характеристики реклами…………………………………14</w:t>
      </w:r>
    </w:p>
    <w:p w:rsidR="007700C0" w:rsidRDefault="007700C0" w:rsidP="007700C0">
      <w:pPr>
        <w:spacing w:line="163" w:lineRule="exact"/>
        <w:rPr>
          <w:rFonts w:ascii="Times New Roman" w:eastAsia="Times New Roman" w:hAnsi="Times New Roman"/>
        </w:rPr>
      </w:pPr>
    </w:p>
    <w:p w:rsidR="007700C0" w:rsidRDefault="007700C0" w:rsidP="007700C0">
      <w:pPr>
        <w:spacing w:line="0" w:lineRule="atLeast"/>
        <w:ind w:left="260"/>
        <w:rPr>
          <w:rFonts w:ascii="Times New Roman" w:eastAsia="Times New Roman" w:hAnsi="Times New Roman"/>
          <w:sz w:val="28"/>
        </w:rPr>
      </w:pPr>
      <w:r>
        <w:rPr>
          <w:rFonts w:ascii="Times New Roman" w:eastAsia="Times New Roman" w:hAnsi="Times New Roman"/>
          <w:sz w:val="28"/>
        </w:rPr>
        <w:t>РОЗДІЛ 2. НОВІТНІ ДОСЛІДЖЕННЯ ВПЛИВУ РЕКЛАМИ…………..…...20</w:t>
      </w:r>
    </w:p>
    <w:p w:rsidR="007700C0" w:rsidRDefault="007700C0" w:rsidP="007700C0">
      <w:pPr>
        <w:spacing w:line="163" w:lineRule="exact"/>
        <w:rPr>
          <w:rFonts w:ascii="Times New Roman" w:eastAsia="Times New Roman" w:hAnsi="Times New Roman"/>
        </w:rPr>
      </w:pPr>
    </w:p>
    <w:p w:rsidR="007700C0" w:rsidRDefault="007700C0" w:rsidP="007700C0">
      <w:pPr>
        <w:spacing w:line="0" w:lineRule="atLeast"/>
        <w:ind w:left="260"/>
        <w:rPr>
          <w:rFonts w:ascii="Times New Roman" w:eastAsia="Times New Roman" w:hAnsi="Times New Roman"/>
          <w:sz w:val="28"/>
        </w:rPr>
      </w:pPr>
      <w:r>
        <w:rPr>
          <w:rFonts w:ascii="Times New Roman" w:eastAsia="Times New Roman" w:hAnsi="Times New Roman"/>
          <w:sz w:val="28"/>
        </w:rPr>
        <w:t>2.1. Нейромаркетинг як новітня наука про вплив…………….……………….20</w:t>
      </w:r>
    </w:p>
    <w:p w:rsidR="007700C0" w:rsidRDefault="007700C0" w:rsidP="007700C0">
      <w:pPr>
        <w:spacing w:line="158" w:lineRule="exact"/>
        <w:rPr>
          <w:rFonts w:ascii="Times New Roman" w:eastAsia="Times New Roman" w:hAnsi="Times New Roman"/>
        </w:rPr>
      </w:pPr>
    </w:p>
    <w:p w:rsidR="007700C0" w:rsidRDefault="007700C0" w:rsidP="007700C0">
      <w:pPr>
        <w:spacing w:line="0" w:lineRule="atLeast"/>
        <w:ind w:left="260"/>
        <w:rPr>
          <w:rFonts w:ascii="Times New Roman" w:eastAsia="Times New Roman" w:hAnsi="Times New Roman"/>
          <w:sz w:val="28"/>
        </w:rPr>
      </w:pPr>
      <w:r>
        <w:rPr>
          <w:rFonts w:ascii="Times New Roman" w:eastAsia="Times New Roman" w:hAnsi="Times New Roman"/>
          <w:sz w:val="28"/>
        </w:rPr>
        <w:t>2.2. Актуалізація постулатів нейромаркетингу в рекламі…………………….27</w:t>
      </w:r>
    </w:p>
    <w:p w:rsidR="007700C0" w:rsidRDefault="007700C0" w:rsidP="007700C0">
      <w:pPr>
        <w:spacing w:line="179" w:lineRule="exact"/>
        <w:rPr>
          <w:rFonts w:ascii="Times New Roman" w:eastAsia="Times New Roman" w:hAnsi="Times New Roman"/>
        </w:rPr>
      </w:pPr>
    </w:p>
    <w:p w:rsidR="007700C0" w:rsidRDefault="007700C0" w:rsidP="007700C0">
      <w:pPr>
        <w:spacing w:line="349" w:lineRule="auto"/>
        <w:ind w:left="260"/>
        <w:rPr>
          <w:rFonts w:ascii="Times New Roman" w:eastAsia="Times New Roman" w:hAnsi="Times New Roman"/>
          <w:sz w:val="28"/>
        </w:rPr>
      </w:pPr>
      <w:r>
        <w:rPr>
          <w:rFonts w:ascii="Times New Roman" w:eastAsia="Times New Roman" w:hAnsi="Times New Roman"/>
          <w:sz w:val="28"/>
        </w:rPr>
        <w:t>РОЗДІЛ 3. ЕКСПЕРИМЕНТАЛЬНЕ ДОСЛІДЖЕННЯ НЕЙРОННОЇ АКТИВНОСТІ МОЗКУ РЕЦИПІЄНТА………………………………………..37</w:t>
      </w:r>
    </w:p>
    <w:p w:rsidR="007700C0" w:rsidRDefault="007700C0" w:rsidP="007700C0">
      <w:pPr>
        <w:spacing w:line="28" w:lineRule="exact"/>
        <w:rPr>
          <w:rFonts w:ascii="Times New Roman" w:eastAsia="Times New Roman" w:hAnsi="Times New Roman"/>
        </w:rPr>
      </w:pPr>
    </w:p>
    <w:p w:rsidR="007700C0" w:rsidRDefault="007700C0" w:rsidP="007700C0">
      <w:pPr>
        <w:spacing w:line="349" w:lineRule="auto"/>
        <w:ind w:left="260"/>
        <w:rPr>
          <w:rFonts w:ascii="Times New Roman" w:eastAsia="Times New Roman" w:hAnsi="Times New Roman"/>
          <w:sz w:val="28"/>
        </w:rPr>
      </w:pPr>
      <w:r>
        <w:rPr>
          <w:rFonts w:ascii="Times New Roman" w:eastAsia="Times New Roman" w:hAnsi="Times New Roman"/>
          <w:sz w:val="28"/>
        </w:rPr>
        <w:t>3.1. Нейропсихолінгвальні механізми рекламного впливу: експериментальні відомості………………………………………………………………………….37</w:t>
      </w:r>
    </w:p>
    <w:p w:rsidR="007700C0" w:rsidRDefault="007700C0" w:rsidP="007700C0">
      <w:pPr>
        <w:spacing w:line="13" w:lineRule="exact"/>
        <w:rPr>
          <w:rFonts w:ascii="Times New Roman" w:eastAsia="Times New Roman" w:hAnsi="Times New Roman"/>
        </w:rPr>
      </w:pPr>
    </w:p>
    <w:p w:rsidR="007700C0" w:rsidRDefault="007700C0" w:rsidP="007700C0">
      <w:pPr>
        <w:spacing w:line="0" w:lineRule="atLeast"/>
        <w:ind w:left="260"/>
        <w:rPr>
          <w:rFonts w:ascii="Times New Roman" w:eastAsia="Times New Roman" w:hAnsi="Times New Roman"/>
          <w:sz w:val="28"/>
        </w:rPr>
      </w:pPr>
      <w:r>
        <w:rPr>
          <w:rFonts w:ascii="Times New Roman" w:eastAsia="Times New Roman" w:hAnsi="Times New Roman"/>
          <w:sz w:val="28"/>
        </w:rPr>
        <w:t>3.2. Методика проведення та результати експерименту………………………47</w:t>
      </w:r>
    </w:p>
    <w:p w:rsidR="007700C0" w:rsidRDefault="007700C0" w:rsidP="007700C0">
      <w:pPr>
        <w:spacing w:line="163" w:lineRule="exact"/>
        <w:rPr>
          <w:rFonts w:ascii="Times New Roman" w:eastAsia="Times New Roman" w:hAnsi="Times New Roman"/>
        </w:rPr>
      </w:pPr>
    </w:p>
    <w:p w:rsidR="007700C0" w:rsidRDefault="007700C0" w:rsidP="007700C0">
      <w:pPr>
        <w:spacing w:line="0" w:lineRule="atLeast"/>
        <w:ind w:left="260"/>
        <w:rPr>
          <w:rFonts w:ascii="Times New Roman" w:eastAsia="Times New Roman" w:hAnsi="Times New Roman"/>
          <w:sz w:val="28"/>
        </w:rPr>
      </w:pPr>
      <w:r>
        <w:rPr>
          <w:rFonts w:ascii="Times New Roman" w:eastAsia="Times New Roman" w:hAnsi="Times New Roman"/>
          <w:sz w:val="28"/>
        </w:rPr>
        <w:t>ВИСНОВКИ……………………………………………………………………...53</w:t>
      </w:r>
    </w:p>
    <w:p w:rsidR="007700C0" w:rsidRDefault="007700C0" w:rsidP="007700C0">
      <w:pPr>
        <w:spacing w:line="163" w:lineRule="exact"/>
        <w:rPr>
          <w:rFonts w:ascii="Times New Roman" w:eastAsia="Times New Roman" w:hAnsi="Times New Roman"/>
        </w:rPr>
      </w:pPr>
    </w:p>
    <w:p w:rsidR="007700C0" w:rsidRDefault="007700C0" w:rsidP="007700C0">
      <w:pPr>
        <w:spacing w:line="0" w:lineRule="atLeast"/>
        <w:ind w:left="260"/>
        <w:rPr>
          <w:rFonts w:ascii="Times New Roman" w:eastAsia="Times New Roman" w:hAnsi="Times New Roman"/>
          <w:sz w:val="28"/>
        </w:rPr>
      </w:pPr>
      <w:r>
        <w:rPr>
          <w:rFonts w:ascii="Times New Roman" w:eastAsia="Times New Roman" w:hAnsi="Times New Roman"/>
          <w:sz w:val="28"/>
        </w:rPr>
        <w:t>СПИСОК ВИКОРИСТАНОЇ ЛІТЕРАТУРИ…………………………………...57</w:t>
      </w:r>
    </w:p>
    <w:p w:rsidR="007700C0" w:rsidRDefault="007700C0" w:rsidP="007700C0">
      <w:pPr>
        <w:spacing w:line="158" w:lineRule="exact"/>
        <w:rPr>
          <w:rFonts w:ascii="Times New Roman" w:eastAsia="Times New Roman" w:hAnsi="Times New Roman"/>
        </w:rPr>
      </w:pPr>
    </w:p>
    <w:p w:rsidR="007700C0" w:rsidRDefault="007700C0" w:rsidP="007700C0">
      <w:pPr>
        <w:spacing w:line="0" w:lineRule="atLeast"/>
        <w:ind w:left="260"/>
        <w:rPr>
          <w:rFonts w:ascii="Times New Roman" w:eastAsia="Times New Roman" w:hAnsi="Times New Roman"/>
          <w:sz w:val="28"/>
        </w:rPr>
      </w:pPr>
      <w:r>
        <w:rPr>
          <w:rFonts w:ascii="Times New Roman" w:eastAsia="Times New Roman" w:hAnsi="Times New Roman"/>
          <w:sz w:val="28"/>
        </w:rPr>
        <w:t>ДОДАТКИ……………………………………………………………………….63</w:t>
      </w:r>
    </w:p>
    <w:p w:rsidR="007700C0" w:rsidRDefault="007700C0" w:rsidP="007700C0">
      <w:pPr>
        <w:spacing w:line="163" w:lineRule="exact"/>
        <w:rPr>
          <w:rFonts w:ascii="Times New Roman" w:eastAsia="Times New Roman" w:hAnsi="Times New Roman"/>
        </w:rPr>
      </w:pPr>
    </w:p>
    <w:p w:rsidR="007700C0" w:rsidRDefault="007700C0" w:rsidP="007700C0">
      <w:pPr>
        <w:spacing w:line="0" w:lineRule="atLeast"/>
        <w:ind w:left="260"/>
        <w:rPr>
          <w:rFonts w:ascii="Times New Roman" w:eastAsia="Times New Roman" w:hAnsi="Times New Roman"/>
          <w:sz w:val="28"/>
        </w:rPr>
      </w:pPr>
      <w:r>
        <w:rPr>
          <w:rFonts w:ascii="Times New Roman" w:eastAsia="Times New Roman" w:hAnsi="Times New Roman"/>
          <w:sz w:val="28"/>
        </w:rPr>
        <w:t>Додаток 1. Зразок анкети………………………………………………………..63</w:t>
      </w:r>
    </w:p>
    <w:p w:rsidR="007700C0" w:rsidRDefault="007700C0" w:rsidP="007700C0">
      <w:pPr>
        <w:spacing w:line="163" w:lineRule="exact"/>
        <w:rPr>
          <w:rFonts w:ascii="Times New Roman" w:eastAsia="Times New Roman" w:hAnsi="Times New Roman"/>
        </w:rPr>
      </w:pPr>
    </w:p>
    <w:p w:rsidR="007700C0" w:rsidRDefault="007700C0" w:rsidP="007700C0">
      <w:pPr>
        <w:spacing w:line="0" w:lineRule="atLeast"/>
        <w:ind w:left="260"/>
        <w:rPr>
          <w:rFonts w:ascii="Times New Roman" w:eastAsia="Times New Roman" w:hAnsi="Times New Roman"/>
          <w:sz w:val="28"/>
        </w:rPr>
      </w:pPr>
      <w:r>
        <w:rPr>
          <w:rFonts w:ascii="Times New Roman" w:eastAsia="Times New Roman" w:hAnsi="Times New Roman"/>
          <w:sz w:val="28"/>
        </w:rPr>
        <w:t>Додаток 2. Результати експерименту…………………………………………..64</w:t>
      </w:r>
    </w:p>
    <w:p w:rsidR="007700C0" w:rsidRDefault="007700C0" w:rsidP="007700C0">
      <w:pPr>
        <w:spacing w:line="200" w:lineRule="exact"/>
        <w:rPr>
          <w:rFonts w:ascii="Times New Roman" w:eastAsia="Times New Roman" w:hAnsi="Times New Roman"/>
        </w:rPr>
      </w:pPr>
    </w:p>
    <w:p w:rsidR="007700C0" w:rsidRDefault="007700C0" w:rsidP="007700C0">
      <w:pPr>
        <w:spacing w:line="200" w:lineRule="exact"/>
        <w:rPr>
          <w:rFonts w:ascii="Times New Roman" w:eastAsia="Times New Roman" w:hAnsi="Times New Roman"/>
        </w:rPr>
      </w:pPr>
    </w:p>
    <w:p w:rsidR="007700C0" w:rsidRDefault="007700C0" w:rsidP="007700C0">
      <w:pPr>
        <w:spacing w:line="200" w:lineRule="exact"/>
        <w:rPr>
          <w:rFonts w:ascii="Times New Roman" w:eastAsia="Times New Roman" w:hAnsi="Times New Roman"/>
        </w:rPr>
      </w:pPr>
    </w:p>
    <w:p w:rsidR="007700C0" w:rsidRDefault="007700C0" w:rsidP="007700C0">
      <w:pPr>
        <w:spacing w:line="200" w:lineRule="exact"/>
        <w:rPr>
          <w:rFonts w:ascii="Times New Roman" w:eastAsia="Times New Roman" w:hAnsi="Times New Roman"/>
        </w:rPr>
      </w:pPr>
    </w:p>
    <w:p w:rsidR="007700C0" w:rsidRDefault="007700C0" w:rsidP="007700C0">
      <w:pPr>
        <w:spacing w:line="339" w:lineRule="exact"/>
        <w:rPr>
          <w:rFonts w:ascii="Times New Roman" w:eastAsia="Times New Roman" w:hAnsi="Times New Roman"/>
        </w:rPr>
      </w:pPr>
    </w:p>
    <w:p w:rsidR="007700C0" w:rsidRDefault="007700C0" w:rsidP="003A3FAC">
      <w:pPr>
        <w:spacing w:line="349" w:lineRule="auto"/>
        <w:rPr>
          <w:rFonts w:ascii="Times New Roman" w:eastAsia="Times New Roman" w:hAnsi="Times New Roman"/>
          <w:i/>
          <w:color w:val="00B0F0"/>
          <w:sz w:val="28"/>
        </w:rPr>
        <w:sectPr w:rsidR="007700C0">
          <w:pgSz w:w="12240" w:h="15840"/>
          <w:pgMar w:top="1440" w:right="860" w:bottom="1440" w:left="1440" w:header="0" w:footer="0" w:gutter="0"/>
          <w:cols w:space="0" w:equalWidth="0">
            <w:col w:w="9940"/>
          </w:cols>
          <w:docGrid w:linePitch="360"/>
        </w:sectPr>
      </w:pPr>
    </w:p>
    <w:p w:rsidR="007700C0" w:rsidRDefault="007700C0" w:rsidP="007700C0">
      <w:pPr>
        <w:spacing w:line="0" w:lineRule="atLeast"/>
        <w:ind w:right="-259"/>
        <w:jc w:val="center"/>
        <w:rPr>
          <w:rFonts w:ascii="Times New Roman" w:eastAsia="Times New Roman" w:hAnsi="Times New Roman"/>
          <w:b/>
          <w:sz w:val="28"/>
        </w:rPr>
      </w:pPr>
      <w:bookmarkStart w:id="2" w:name="page3"/>
      <w:bookmarkEnd w:id="2"/>
      <w:r>
        <w:rPr>
          <w:rFonts w:ascii="Times New Roman" w:eastAsia="Times New Roman" w:hAnsi="Times New Roman"/>
          <w:b/>
          <w:sz w:val="28"/>
        </w:rPr>
        <w:lastRenderedPageBreak/>
        <w:t>ВСТУП</w:t>
      </w:r>
    </w:p>
    <w:p w:rsidR="007700C0" w:rsidRDefault="007700C0" w:rsidP="007700C0">
      <w:pPr>
        <w:spacing w:line="200" w:lineRule="exact"/>
        <w:rPr>
          <w:rFonts w:ascii="Times New Roman" w:eastAsia="Times New Roman" w:hAnsi="Times New Roman"/>
        </w:rPr>
      </w:pPr>
    </w:p>
    <w:p w:rsidR="007700C0" w:rsidRDefault="007700C0" w:rsidP="007700C0">
      <w:pPr>
        <w:spacing w:line="200" w:lineRule="exact"/>
        <w:rPr>
          <w:rFonts w:ascii="Times New Roman" w:eastAsia="Times New Roman" w:hAnsi="Times New Roman"/>
        </w:rPr>
      </w:pPr>
    </w:p>
    <w:p w:rsidR="007700C0" w:rsidRDefault="007700C0" w:rsidP="007700C0">
      <w:pPr>
        <w:spacing w:line="254" w:lineRule="exact"/>
        <w:rPr>
          <w:rFonts w:ascii="Times New Roman" w:eastAsia="Times New Roman" w:hAnsi="Times New Roman"/>
        </w:rPr>
      </w:pPr>
    </w:p>
    <w:p w:rsidR="007700C0" w:rsidRDefault="007700C0" w:rsidP="007700C0">
      <w:pPr>
        <w:numPr>
          <w:ilvl w:val="0"/>
          <w:numId w:val="3"/>
        </w:numPr>
        <w:tabs>
          <w:tab w:val="left" w:pos="1470"/>
        </w:tabs>
        <w:spacing w:line="359" w:lineRule="auto"/>
        <w:ind w:left="260" w:firstLine="903"/>
        <w:jc w:val="both"/>
        <w:rPr>
          <w:rFonts w:ascii="Times New Roman" w:eastAsia="Times New Roman" w:hAnsi="Times New Roman"/>
          <w:sz w:val="28"/>
        </w:rPr>
      </w:pPr>
      <w:r>
        <w:rPr>
          <w:rFonts w:ascii="Times New Roman" w:eastAsia="Times New Roman" w:hAnsi="Times New Roman"/>
          <w:sz w:val="28"/>
        </w:rPr>
        <w:t>умовах надмірного інформаційного навантаження споживача вагома частина рекламного потоку фізично та візуально наявна, проте не усвідомлюється. Психіку людини від перевантаження захищають як механізми психологічного захисту, так і фільтр асоціативних потреб, що здатний обмежити доступ інформації та її аналіз. Одна з проблем рекламного впливу міститься в тому, що вагома частина споживачів не мають потреби сприймати рекламну інформацію, акуратно її аналізувати й оцінювати. Сьогодні, коли людина буквально «завалена» різноманітними рекламними повідомленнями, особливо актуальним постає питання віднайдення ефективного інструментарія для конструювання таких рекламних звернень, які б стовідсотково впливали на реципієнта. Вивчається впливовість та ефективність рекламних повідомлень за допомогою різноманітних експериментально-психологічних досліджень, які є досить популярними.</w:t>
      </w:r>
    </w:p>
    <w:p w:rsidR="007700C0" w:rsidRDefault="007700C0" w:rsidP="007700C0">
      <w:pPr>
        <w:spacing w:line="19" w:lineRule="exact"/>
        <w:rPr>
          <w:rFonts w:ascii="Times New Roman" w:eastAsia="Times New Roman" w:hAnsi="Times New Roman"/>
        </w:rPr>
      </w:pPr>
    </w:p>
    <w:p w:rsidR="007700C0" w:rsidRDefault="007700C0" w:rsidP="007700C0">
      <w:pPr>
        <w:spacing w:line="373" w:lineRule="auto"/>
        <w:ind w:left="260" w:firstLine="903"/>
        <w:jc w:val="both"/>
        <w:rPr>
          <w:rFonts w:ascii="Times New Roman" w:eastAsia="Times New Roman" w:hAnsi="Times New Roman"/>
          <w:sz w:val="27"/>
        </w:rPr>
      </w:pPr>
      <w:r>
        <w:rPr>
          <w:rFonts w:ascii="Times New Roman" w:eastAsia="Times New Roman" w:hAnsi="Times New Roman"/>
          <w:sz w:val="27"/>
        </w:rPr>
        <w:t>Спеціалісти з реклами вважають, що найбільш ефективним є тестування рекламної продукції як на етапі запуску продукції, так і після її завершення. Якщо мова й де про повномасштабну рекламну кампанію, то необхідне тестування на початку власне концепції запланованої кампанії, а потім – окремих її елементів (відеороликів, поліграфічної продукції тощо). Вивчення ж сприйняття рекламної інформації здійснюється на ґрунті експериментальних методів психолінгвістики, що дає змогу виявити свідомі та підсвідомі елементи сприйняття текстової та графічної інформації. При вивченні впливу рекламного матеріалу проводять дослідження: процесу сприйняття інформації, активізації інформації, здатності інформації викликати довіру, зрозумілості текстів. Як інструментарій використовуються методи спостереження, інтерв’ю, психофізіологічні методи, метод асоціативного експерименту, контент-аналіз тощо, проте переважно ці відомості теоретичні, тобто подано описування експериментів без пред’явлення</w:t>
      </w:r>
    </w:p>
    <w:p w:rsidR="007700C0" w:rsidRDefault="007700C0" w:rsidP="007700C0">
      <w:pPr>
        <w:spacing w:line="373" w:lineRule="auto"/>
        <w:ind w:left="260" w:firstLine="903"/>
        <w:jc w:val="both"/>
        <w:rPr>
          <w:rFonts w:ascii="Times New Roman" w:eastAsia="Times New Roman" w:hAnsi="Times New Roman"/>
          <w:sz w:val="27"/>
        </w:rPr>
        <w:sectPr w:rsidR="007700C0">
          <w:pgSz w:w="12240" w:h="15840"/>
          <w:pgMar w:top="1130" w:right="860" w:bottom="616" w:left="1440" w:header="0" w:footer="0" w:gutter="0"/>
          <w:cols w:space="0" w:equalWidth="0">
            <w:col w:w="9940"/>
          </w:cols>
          <w:docGrid w:linePitch="360"/>
        </w:sectPr>
      </w:pPr>
    </w:p>
    <w:p w:rsidR="007700C0" w:rsidRDefault="007700C0" w:rsidP="007700C0">
      <w:pPr>
        <w:spacing w:line="358" w:lineRule="auto"/>
        <w:ind w:left="260" w:right="20"/>
        <w:jc w:val="both"/>
        <w:rPr>
          <w:rFonts w:ascii="Times New Roman" w:eastAsia="Times New Roman" w:hAnsi="Times New Roman"/>
          <w:sz w:val="28"/>
        </w:rPr>
      </w:pPr>
      <w:bookmarkStart w:id="3" w:name="page4"/>
      <w:bookmarkEnd w:id="3"/>
      <w:r>
        <w:rPr>
          <w:rFonts w:ascii="Times New Roman" w:eastAsia="Times New Roman" w:hAnsi="Times New Roman"/>
          <w:sz w:val="28"/>
        </w:rPr>
        <w:lastRenderedPageBreak/>
        <w:t xml:space="preserve">практичних результатів цих експериментів. На сучасному етапі з’явився нгвий напрям – нейромаркетинг, який вважається технологічним вимірюванням неусвідомлених реакцій респондента, й на основі цих отриманих відомостей прогнозується надманіпулятивний вплив, що загалом є некоректним і неетичним явищем. Тому знання й віднайдення таких некоректних застосувань дає змогу захищатися від таких шкідливих для людини впливів, що підкреслює </w:t>
      </w:r>
      <w:r>
        <w:rPr>
          <w:rFonts w:ascii="Times New Roman" w:eastAsia="Times New Roman" w:hAnsi="Times New Roman"/>
          <w:b/>
          <w:sz w:val="28"/>
        </w:rPr>
        <w:t xml:space="preserve">актуальність </w:t>
      </w:r>
      <w:r>
        <w:rPr>
          <w:rFonts w:ascii="Times New Roman" w:eastAsia="Times New Roman" w:hAnsi="Times New Roman"/>
          <w:sz w:val="28"/>
        </w:rPr>
        <w:t>нашої дипломної роботи.</w:t>
      </w:r>
    </w:p>
    <w:p w:rsidR="007700C0" w:rsidRDefault="007700C0" w:rsidP="007700C0">
      <w:pPr>
        <w:spacing w:line="23" w:lineRule="exact"/>
        <w:rPr>
          <w:rFonts w:ascii="Times New Roman" w:eastAsia="Times New Roman" w:hAnsi="Times New Roman"/>
        </w:rPr>
      </w:pPr>
    </w:p>
    <w:p w:rsidR="007700C0" w:rsidRDefault="007700C0" w:rsidP="007700C0">
      <w:pPr>
        <w:spacing w:line="346" w:lineRule="auto"/>
        <w:ind w:left="260" w:firstLine="850"/>
        <w:jc w:val="both"/>
        <w:rPr>
          <w:rFonts w:ascii="Times New Roman" w:eastAsia="Times New Roman" w:hAnsi="Times New Roman"/>
          <w:sz w:val="28"/>
        </w:rPr>
      </w:pPr>
      <w:r>
        <w:rPr>
          <w:rFonts w:ascii="Times New Roman" w:eastAsia="Times New Roman" w:hAnsi="Times New Roman"/>
          <w:b/>
          <w:sz w:val="28"/>
        </w:rPr>
        <w:t xml:space="preserve">Об’єктом дослідження </w:t>
      </w:r>
      <w:r>
        <w:rPr>
          <w:rFonts w:ascii="Times New Roman" w:eastAsia="Times New Roman" w:hAnsi="Times New Roman"/>
          <w:sz w:val="28"/>
        </w:rPr>
        <w:t>стала комерційна реклама,</w:t>
      </w:r>
      <w:r>
        <w:rPr>
          <w:rFonts w:ascii="Times New Roman" w:eastAsia="Times New Roman" w:hAnsi="Times New Roman"/>
          <w:b/>
          <w:sz w:val="28"/>
        </w:rPr>
        <w:t xml:space="preserve"> предметом – </w:t>
      </w:r>
      <w:r>
        <w:rPr>
          <w:rFonts w:ascii="Times New Roman" w:eastAsia="Times New Roman" w:hAnsi="Times New Roman"/>
          <w:sz w:val="28"/>
        </w:rPr>
        <w:t>нейронні</w:t>
      </w:r>
      <w:r>
        <w:rPr>
          <w:rFonts w:ascii="Times New Roman" w:eastAsia="Times New Roman" w:hAnsi="Times New Roman"/>
          <w:b/>
          <w:sz w:val="28"/>
        </w:rPr>
        <w:t xml:space="preserve"> </w:t>
      </w:r>
      <w:r>
        <w:rPr>
          <w:rFonts w:ascii="Times New Roman" w:eastAsia="Times New Roman" w:hAnsi="Times New Roman"/>
          <w:sz w:val="28"/>
        </w:rPr>
        <w:t>сприйняттєві характеристики зазначеної реклами.</w:t>
      </w:r>
    </w:p>
    <w:p w:rsidR="007700C0" w:rsidRDefault="007700C0" w:rsidP="007700C0">
      <w:pPr>
        <w:spacing w:line="36" w:lineRule="exact"/>
        <w:rPr>
          <w:rFonts w:ascii="Times New Roman" w:eastAsia="Times New Roman" w:hAnsi="Times New Roman"/>
        </w:rPr>
      </w:pPr>
    </w:p>
    <w:p w:rsidR="007700C0" w:rsidRDefault="007700C0" w:rsidP="007700C0">
      <w:pPr>
        <w:spacing w:line="346" w:lineRule="auto"/>
        <w:ind w:left="260" w:right="20" w:firstLine="850"/>
        <w:jc w:val="both"/>
        <w:rPr>
          <w:rFonts w:ascii="Times New Roman" w:eastAsia="Times New Roman" w:hAnsi="Times New Roman"/>
          <w:sz w:val="28"/>
        </w:rPr>
      </w:pPr>
      <w:r>
        <w:rPr>
          <w:rFonts w:ascii="Times New Roman" w:eastAsia="Times New Roman" w:hAnsi="Times New Roman"/>
          <w:b/>
          <w:sz w:val="28"/>
        </w:rPr>
        <w:t xml:space="preserve">Джерельною базою дослідження </w:t>
      </w:r>
      <w:r>
        <w:rPr>
          <w:rFonts w:ascii="Times New Roman" w:eastAsia="Times New Roman" w:hAnsi="Times New Roman"/>
          <w:sz w:val="28"/>
        </w:rPr>
        <w:t>слугувала комерційна реклама,</w:t>
      </w:r>
      <w:r>
        <w:rPr>
          <w:rFonts w:ascii="Times New Roman" w:eastAsia="Times New Roman" w:hAnsi="Times New Roman"/>
          <w:b/>
          <w:sz w:val="28"/>
        </w:rPr>
        <w:t xml:space="preserve"> </w:t>
      </w:r>
      <w:r>
        <w:rPr>
          <w:rFonts w:ascii="Times New Roman" w:eastAsia="Times New Roman" w:hAnsi="Times New Roman"/>
          <w:sz w:val="28"/>
        </w:rPr>
        <w:t>що</w:t>
      </w:r>
      <w:r>
        <w:rPr>
          <w:rFonts w:ascii="Times New Roman" w:eastAsia="Times New Roman" w:hAnsi="Times New Roman"/>
          <w:b/>
          <w:sz w:val="28"/>
        </w:rPr>
        <w:t xml:space="preserve"> </w:t>
      </w:r>
      <w:r>
        <w:rPr>
          <w:rFonts w:ascii="Times New Roman" w:eastAsia="Times New Roman" w:hAnsi="Times New Roman"/>
          <w:sz w:val="28"/>
        </w:rPr>
        <w:t>функціонувала в засобах масової інформації протягом 2018 – 2020 років.</w:t>
      </w:r>
    </w:p>
    <w:p w:rsidR="007700C0" w:rsidRDefault="007700C0" w:rsidP="007700C0">
      <w:pPr>
        <w:spacing w:line="37" w:lineRule="exact"/>
        <w:rPr>
          <w:rFonts w:ascii="Times New Roman" w:eastAsia="Times New Roman" w:hAnsi="Times New Roman"/>
        </w:rPr>
      </w:pPr>
    </w:p>
    <w:p w:rsidR="007700C0" w:rsidRDefault="007700C0" w:rsidP="007700C0">
      <w:pPr>
        <w:spacing w:line="353" w:lineRule="auto"/>
        <w:ind w:left="260" w:right="20" w:firstLine="850"/>
        <w:jc w:val="both"/>
        <w:rPr>
          <w:rFonts w:ascii="Times New Roman" w:eastAsia="Times New Roman" w:hAnsi="Times New Roman"/>
          <w:sz w:val="28"/>
        </w:rPr>
      </w:pPr>
      <w:r>
        <w:rPr>
          <w:rFonts w:ascii="Times New Roman" w:eastAsia="Times New Roman" w:hAnsi="Times New Roman"/>
          <w:b/>
          <w:sz w:val="28"/>
        </w:rPr>
        <w:t xml:space="preserve">Фактичним матеріалом </w:t>
      </w:r>
      <w:r>
        <w:rPr>
          <w:rFonts w:ascii="Times New Roman" w:eastAsia="Times New Roman" w:hAnsi="Times New Roman"/>
          <w:sz w:val="28"/>
        </w:rPr>
        <w:t>стали понад</w:t>
      </w:r>
      <w:r>
        <w:rPr>
          <w:rFonts w:ascii="Times New Roman" w:eastAsia="Times New Roman" w:hAnsi="Times New Roman"/>
          <w:b/>
          <w:sz w:val="28"/>
        </w:rPr>
        <w:t xml:space="preserve"> </w:t>
      </w:r>
      <w:r>
        <w:rPr>
          <w:rFonts w:ascii="Times New Roman" w:eastAsia="Times New Roman" w:hAnsi="Times New Roman"/>
          <w:sz w:val="28"/>
        </w:rPr>
        <w:t>150</w:t>
      </w:r>
      <w:r>
        <w:rPr>
          <w:rFonts w:ascii="Times New Roman" w:eastAsia="Times New Roman" w:hAnsi="Times New Roman"/>
          <w:b/>
          <w:sz w:val="28"/>
        </w:rPr>
        <w:t xml:space="preserve"> </w:t>
      </w:r>
      <w:r>
        <w:rPr>
          <w:rFonts w:ascii="Times New Roman" w:eastAsia="Times New Roman" w:hAnsi="Times New Roman"/>
          <w:sz w:val="28"/>
        </w:rPr>
        <w:t>дискурсів реклами,</w:t>
      </w:r>
      <w:r>
        <w:rPr>
          <w:rFonts w:ascii="Times New Roman" w:eastAsia="Times New Roman" w:hAnsi="Times New Roman"/>
          <w:b/>
          <w:sz w:val="28"/>
        </w:rPr>
        <w:t xml:space="preserve"> </w:t>
      </w:r>
      <w:r>
        <w:rPr>
          <w:rFonts w:ascii="Times New Roman" w:eastAsia="Times New Roman" w:hAnsi="Times New Roman"/>
          <w:sz w:val="28"/>
        </w:rPr>
        <w:t>зокрема й</w:t>
      </w:r>
      <w:r>
        <w:rPr>
          <w:rFonts w:ascii="Times New Roman" w:eastAsia="Times New Roman" w:hAnsi="Times New Roman"/>
          <w:b/>
          <w:sz w:val="28"/>
        </w:rPr>
        <w:t xml:space="preserve"> </w:t>
      </w:r>
      <w:r>
        <w:rPr>
          <w:rFonts w:ascii="Times New Roman" w:eastAsia="Times New Roman" w:hAnsi="Times New Roman"/>
          <w:sz w:val="28"/>
        </w:rPr>
        <w:t>15 комерційних рекламних слоганів. Також фактичним матеріалом слугували 592 асоціативних і 668 оцінювальних реакцій.</w:t>
      </w:r>
    </w:p>
    <w:p w:rsidR="007700C0" w:rsidRDefault="007700C0" w:rsidP="007700C0">
      <w:pPr>
        <w:spacing w:line="29" w:lineRule="exact"/>
        <w:rPr>
          <w:rFonts w:ascii="Times New Roman" w:eastAsia="Times New Roman" w:hAnsi="Times New Roman"/>
        </w:rPr>
      </w:pPr>
    </w:p>
    <w:p w:rsidR="007700C0" w:rsidRDefault="007700C0" w:rsidP="007700C0">
      <w:pPr>
        <w:spacing w:line="353" w:lineRule="auto"/>
        <w:ind w:left="260" w:firstLine="850"/>
        <w:jc w:val="both"/>
        <w:rPr>
          <w:rFonts w:ascii="Times New Roman" w:eastAsia="Times New Roman" w:hAnsi="Times New Roman"/>
          <w:b/>
          <w:sz w:val="28"/>
        </w:rPr>
      </w:pPr>
      <w:r>
        <w:rPr>
          <w:rFonts w:ascii="Times New Roman" w:eastAsia="Times New Roman" w:hAnsi="Times New Roman"/>
          <w:b/>
          <w:sz w:val="28"/>
        </w:rPr>
        <w:t xml:space="preserve">Мета дипломної роботи – </w:t>
      </w:r>
      <w:r>
        <w:rPr>
          <w:rFonts w:ascii="Times New Roman" w:eastAsia="Times New Roman" w:hAnsi="Times New Roman"/>
          <w:sz w:val="28"/>
        </w:rPr>
        <w:t>дослідити стуіпнь нейронної активності</w:t>
      </w:r>
      <w:r>
        <w:rPr>
          <w:rFonts w:ascii="Times New Roman" w:eastAsia="Times New Roman" w:hAnsi="Times New Roman"/>
          <w:b/>
          <w:sz w:val="28"/>
        </w:rPr>
        <w:t xml:space="preserve"> </w:t>
      </w:r>
      <w:r>
        <w:rPr>
          <w:rFonts w:ascii="Times New Roman" w:eastAsia="Times New Roman" w:hAnsi="Times New Roman"/>
          <w:sz w:val="28"/>
        </w:rPr>
        <w:t xml:space="preserve">реципієнта при сприйнятті реклами. У процесі досягнення мети вирішено низку таких </w:t>
      </w:r>
      <w:r>
        <w:rPr>
          <w:rFonts w:ascii="Times New Roman" w:eastAsia="Times New Roman" w:hAnsi="Times New Roman"/>
          <w:b/>
          <w:sz w:val="28"/>
        </w:rPr>
        <w:t>завдань:</w:t>
      </w:r>
    </w:p>
    <w:p w:rsidR="007700C0" w:rsidRDefault="007700C0" w:rsidP="007700C0">
      <w:pPr>
        <w:spacing w:line="14" w:lineRule="exact"/>
        <w:rPr>
          <w:rFonts w:ascii="Times New Roman" w:eastAsia="Times New Roman" w:hAnsi="Times New Roman"/>
        </w:rPr>
      </w:pPr>
    </w:p>
    <w:p w:rsidR="007700C0" w:rsidRDefault="007700C0" w:rsidP="007700C0">
      <w:pPr>
        <w:numPr>
          <w:ilvl w:val="1"/>
          <w:numId w:val="4"/>
        </w:numPr>
        <w:tabs>
          <w:tab w:val="left" w:pos="2420"/>
        </w:tabs>
        <w:spacing w:line="0" w:lineRule="atLeast"/>
        <w:ind w:left="2420" w:hanging="590"/>
        <w:rPr>
          <w:rFonts w:ascii="Times New Roman" w:eastAsia="Times New Roman" w:hAnsi="Times New Roman"/>
          <w:sz w:val="28"/>
        </w:rPr>
      </w:pPr>
      <w:r>
        <w:rPr>
          <w:rFonts w:ascii="Times New Roman" w:eastAsia="Times New Roman" w:hAnsi="Times New Roman"/>
          <w:sz w:val="28"/>
        </w:rPr>
        <w:t>розглянуто специфіку рекламного впливу;</w:t>
      </w:r>
    </w:p>
    <w:p w:rsidR="007700C0" w:rsidRDefault="007700C0" w:rsidP="007700C0">
      <w:pPr>
        <w:spacing w:line="158" w:lineRule="exact"/>
        <w:rPr>
          <w:rFonts w:ascii="Times New Roman" w:eastAsia="Times New Roman" w:hAnsi="Times New Roman"/>
          <w:sz w:val="28"/>
        </w:rPr>
      </w:pPr>
    </w:p>
    <w:p w:rsidR="007700C0" w:rsidRDefault="007700C0" w:rsidP="007700C0">
      <w:pPr>
        <w:numPr>
          <w:ilvl w:val="1"/>
          <w:numId w:val="4"/>
        </w:numPr>
        <w:tabs>
          <w:tab w:val="left" w:pos="2420"/>
        </w:tabs>
        <w:spacing w:line="0" w:lineRule="atLeast"/>
        <w:ind w:left="2420" w:hanging="590"/>
        <w:rPr>
          <w:rFonts w:ascii="Times New Roman" w:eastAsia="Times New Roman" w:hAnsi="Times New Roman"/>
          <w:sz w:val="28"/>
        </w:rPr>
      </w:pPr>
      <w:r>
        <w:rPr>
          <w:rFonts w:ascii="Times New Roman" w:eastAsia="Times New Roman" w:hAnsi="Times New Roman"/>
          <w:sz w:val="28"/>
        </w:rPr>
        <w:t>окреслено сприйняттєві характеристики реклами;</w:t>
      </w:r>
    </w:p>
    <w:p w:rsidR="007700C0" w:rsidRDefault="007700C0" w:rsidP="007700C0">
      <w:pPr>
        <w:spacing w:line="162" w:lineRule="exact"/>
        <w:rPr>
          <w:rFonts w:ascii="Times New Roman" w:eastAsia="Times New Roman" w:hAnsi="Times New Roman"/>
          <w:sz w:val="28"/>
        </w:rPr>
      </w:pPr>
    </w:p>
    <w:p w:rsidR="007700C0" w:rsidRDefault="007700C0" w:rsidP="007700C0">
      <w:pPr>
        <w:numPr>
          <w:ilvl w:val="1"/>
          <w:numId w:val="4"/>
        </w:numPr>
        <w:tabs>
          <w:tab w:val="left" w:pos="2420"/>
        </w:tabs>
        <w:spacing w:line="0" w:lineRule="atLeast"/>
        <w:ind w:left="2420" w:hanging="590"/>
        <w:rPr>
          <w:rFonts w:ascii="Times New Roman" w:eastAsia="Times New Roman" w:hAnsi="Times New Roman"/>
          <w:sz w:val="28"/>
        </w:rPr>
      </w:pPr>
      <w:r>
        <w:rPr>
          <w:rFonts w:ascii="Times New Roman" w:eastAsia="Times New Roman" w:hAnsi="Times New Roman"/>
          <w:sz w:val="28"/>
        </w:rPr>
        <w:t>описано нейромаркетинг як новітню науку про вплив;</w:t>
      </w:r>
    </w:p>
    <w:p w:rsidR="007700C0" w:rsidRDefault="007700C0" w:rsidP="007700C0">
      <w:pPr>
        <w:spacing w:line="163" w:lineRule="exact"/>
        <w:rPr>
          <w:rFonts w:ascii="Times New Roman" w:eastAsia="Times New Roman" w:hAnsi="Times New Roman"/>
          <w:sz w:val="28"/>
        </w:rPr>
      </w:pPr>
    </w:p>
    <w:p w:rsidR="007700C0" w:rsidRDefault="007700C0" w:rsidP="007700C0">
      <w:pPr>
        <w:numPr>
          <w:ilvl w:val="1"/>
          <w:numId w:val="4"/>
        </w:numPr>
        <w:tabs>
          <w:tab w:val="left" w:pos="2420"/>
        </w:tabs>
        <w:spacing w:line="0" w:lineRule="atLeast"/>
        <w:ind w:left="2420" w:hanging="590"/>
        <w:rPr>
          <w:rFonts w:ascii="Times New Roman" w:eastAsia="Times New Roman" w:hAnsi="Times New Roman"/>
          <w:sz w:val="28"/>
        </w:rPr>
      </w:pPr>
      <w:r>
        <w:rPr>
          <w:rFonts w:ascii="Times New Roman" w:eastAsia="Times New Roman" w:hAnsi="Times New Roman"/>
          <w:sz w:val="28"/>
        </w:rPr>
        <w:t>з’ясовано реалізацію актуальних постулатів нейромаркетингу</w:t>
      </w:r>
    </w:p>
    <w:p w:rsidR="007700C0" w:rsidRDefault="007700C0" w:rsidP="007700C0">
      <w:pPr>
        <w:spacing w:line="158" w:lineRule="exact"/>
        <w:rPr>
          <w:rFonts w:ascii="Times New Roman" w:eastAsia="Times New Roman" w:hAnsi="Times New Roman"/>
          <w:sz w:val="28"/>
        </w:rPr>
      </w:pPr>
    </w:p>
    <w:p w:rsidR="007700C0" w:rsidRDefault="007700C0" w:rsidP="007700C0">
      <w:pPr>
        <w:numPr>
          <w:ilvl w:val="0"/>
          <w:numId w:val="4"/>
        </w:numPr>
        <w:tabs>
          <w:tab w:val="left" w:pos="1180"/>
        </w:tabs>
        <w:spacing w:line="0" w:lineRule="atLeast"/>
        <w:ind w:left="1180" w:hanging="200"/>
        <w:rPr>
          <w:rFonts w:ascii="Times New Roman" w:eastAsia="Times New Roman" w:hAnsi="Times New Roman"/>
          <w:sz w:val="28"/>
        </w:rPr>
      </w:pPr>
      <w:r>
        <w:rPr>
          <w:rFonts w:ascii="Times New Roman" w:eastAsia="Times New Roman" w:hAnsi="Times New Roman"/>
          <w:sz w:val="28"/>
        </w:rPr>
        <w:t>рекламі;</w:t>
      </w:r>
    </w:p>
    <w:p w:rsidR="007700C0" w:rsidRDefault="007700C0" w:rsidP="007700C0">
      <w:pPr>
        <w:spacing w:line="162" w:lineRule="exact"/>
        <w:rPr>
          <w:rFonts w:ascii="Times New Roman" w:eastAsia="Times New Roman" w:hAnsi="Times New Roman"/>
          <w:sz w:val="28"/>
        </w:rPr>
      </w:pPr>
    </w:p>
    <w:p w:rsidR="007700C0" w:rsidRDefault="007700C0" w:rsidP="007700C0">
      <w:pPr>
        <w:numPr>
          <w:ilvl w:val="1"/>
          <w:numId w:val="5"/>
        </w:numPr>
        <w:tabs>
          <w:tab w:val="left" w:pos="2420"/>
        </w:tabs>
        <w:spacing w:line="0" w:lineRule="atLeast"/>
        <w:ind w:left="2420" w:hanging="590"/>
        <w:rPr>
          <w:rFonts w:ascii="Times New Roman" w:eastAsia="Times New Roman" w:hAnsi="Times New Roman"/>
          <w:sz w:val="28"/>
        </w:rPr>
      </w:pPr>
      <w:r>
        <w:rPr>
          <w:rFonts w:ascii="Times New Roman" w:eastAsia="Times New Roman" w:hAnsi="Times New Roman"/>
          <w:sz w:val="28"/>
        </w:rPr>
        <w:t>проведено психолінгвістичні експерименти;</w:t>
      </w:r>
    </w:p>
    <w:p w:rsidR="007700C0" w:rsidRDefault="007700C0" w:rsidP="007700C0">
      <w:pPr>
        <w:spacing w:line="173" w:lineRule="exact"/>
        <w:rPr>
          <w:rFonts w:ascii="Times New Roman" w:eastAsia="Times New Roman" w:hAnsi="Times New Roman"/>
          <w:sz w:val="28"/>
        </w:rPr>
      </w:pPr>
    </w:p>
    <w:p w:rsidR="007700C0" w:rsidRDefault="007700C0" w:rsidP="007700C0">
      <w:pPr>
        <w:numPr>
          <w:ilvl w:val="1"/>
          <w:numId w:val="5"/>
        </w:numPr>
        <w:tabs>
          <w:tab w:val="left" w:pos="2420"/>
        </w:tabs>
        <w:spacing w:line="350" w:lineRule="auto"/>
        <w:ind w:left="980" w:firstLine="850"/>
        <w:rPr>
          <w:rFonts w:ascii="Times New Roman" w:eastAsia="Times New Roman" w:hAnsi="Times New Roman"/>
          <w:sz w:val="28"/>
        </w:rPr>
      </w:pPr>
      <w:r>
        <w:rPr>
          <w:rFonts w:ascii="Times New Roman" w:eastAsia="Times New Roman" w:hAnsi="Times New Roman"/>
          <w:sz w:val="28"/>
        </w:rPr>
        <w:t>виявлено ступінь нейронної асоціативної активності рекламних слоганів.</w:t>
      </w:r>
    </w:p>
    <w:p w:rsidR="007700C0" w:rsidRDefault="007700C0" w:rsidP="007700C0">
      <w:pPr>
        <w:spacing w:line="31" w:lineRule="exact"/>
        <w:rPr>
          <w:rFonts w:ascii="Times New Roman" w:eastAsia="Times New Roman" w:hAnsi="Times New Roman"/>
        </w:rPr>
      </w:pPr>
    </w:p>
    <w:p w:rsidR="007700C0" w:rsidRDefault="007700C0" w:rsidP="007700C0">
      <w:pPr>
        <w:spacing w:line="353" w:lineRule="auto"/>
        <w:ind w:left="260" w:right="20" w:firstLine="850"/>
        <w:jc w:val="both"/>
        <w:rPr>
          <w:rFonts w:ascii="Times New Roman" w:eastAsia="Times New Roman" w:hAnsi="Times New Roman"/>
          <w:sz w:val="28"/>
        </w:rPr>
      </w:pPr>
      <w:r>
        <w:rPr>
          <w:rFonts w:ascii="Times New Roman" w:eastAsia="Times New Roman" w:hAnsi="Times New Roman"/>
          <w:b/>
          <w:sz w:val="28"/>
        </w:rPr>
        <w:t xml:space="preserve">Новизна дипломної роботи </w:t>
      </w:r>
      <w:r>
        <w:rPr>
          <w:rFonts w:ascii="Times New Roman" w:eastAsia="Times New Roman" w:hAnsi="Times New Roman"/>
          <w:sz w:val="28"/>
        </w:rPr>
        <w:t>полягає в тому,</w:t>
      </w:r>
      <w:r>
        <w:rPr>
          <w:rFonts w:ascii="Times New Roman" w:eastAsia="Times New Roman" w:hAnsi="Times New Roman"/>
          <w:b/>
          <w:sz w:val="28"/>
        </w:rPr>
        <w:t xml:space="preserve"> </w:t>
      </w:r>
      <w:r>
        <w:rPr>
          <w:rFonts w:ascii="Times New Roman" w:eastAsia="Times New Roman" w:hAnsi="Times New Roman"/>
          <w:sz w:val="28"/>
        </w:rPr>
        <w:t>що у ній вперше</w:t>
      </w:r>
      <w:r>
        <w:rPr>
          <w:rFonts w:ascii="Times New Roman" w:eastAsia="Times New Roman" w:hAnsi="Times New Roman"/>
          <w:b/>
          <w:sz w:val="28"/>
        </w:rPr>
        <w:t xml:space="preserve"> </w:t>
      </w:r>
      <w:r>
        <w:rPr>
          <w:rFonts w:ascii="Times New Roman" w:eastAsia="Times New Roman" w:hAnsi="Times New Roman"/>
          <w:sz w:val="28"/>
        </w:rPr>
        <w:t>здійснюється аналіз ступеня нейронної асоціативної активності реклами на прикладі комерційних рекламних слоганів.</w:t>
      </w:r>
    </w:p>
    <w:p w:rsidR="007700C0" w:rsidRDefault="007700C0" w:rsidP="007700C0">
      <w:pPr>
        <w:spacing w:line="353" w:lineRule="auto"/>
        <w:ind w:left="260" w:right="20" w:firstLine="850"/>
        <w:jc w:val="both"/>
        <w:rPr>
          <w:rFonts w:ascii="Times New Roman" w:eastAsia="Times New Roman" w:hAnsi="Times New Roman"/>
          <w:sz w:val="28"/>
        </w:rPr>
        <w:sectPr w:rsidR="007700C0">
          <w:pgSz w:w="12240" w:h="15840"/>
          <w:pgMar w:top="1141" w:right="840" w:bottom="633" w:left="1440" w:header="0" w:footer="0" w:gutter="0"/>
          <w:cols w:space="0" w:equalWidth="0">
            <w:col w:w="9960"/>
          </w:cols>
          <w:docGrid w:linePitch="360"/>
        </w:sectPr>
      </w:pPr>
    </w:p>
    <w:p w:rsidR="007700C0" w:rsidRDefault="007700C0" w:rsidP="007700C0">
      <w:pPr>
        <w:numPr>
          <w:ilvl w:val="0"/>
          <w:numId w:val="6"/>
        </w:numPr>
        <w:tabs>
          <w:tab w:val="left" w:pos="1504"/>
        </w:tabs>
        <w:spacing w:line="353" w:lineRule="auto"/>
        <w:ind w:left="260" w:right="20" w:firstLine="850"/>
        <w:jc w:val="both"/>
        <w:rPr>
          <w:rFonts w:ascii="Times New Roman" w:eastAsia="Times New Roman" w:hAnsi="Times New Roman"/>
          <w:sz w:val="28"/>
        </w:rPr>
      </w:pPr>
      <w:bookmarkStart w:id="4" w:name="page5"/>
      <w:bookmarkEnd w:id="4"/>
      <w:r>
        <w:rPr>
          <w:rFonts w:ascii="Times New Roman" w:eastAsia="Times New Roman" w:hAnsi="Times New Roman"/>
          <w:sz w:val="28"/>
        </w:rPr>
        <w:lastRenderedPageBreak/>
        <w:t xml:space="preserve">роботі було використано низку дослідницьких </w:t>
      </w:r>
      <w:r>
        <w:rPr>
          <w:rFonts w:ascii="Times New Roman" w:eastAsia="Times New Roman" w:hAnsi="Times New Roman"/>
          <w:b/>
          <w:sz w:val="28"/>
        </w:rPr>
        <w:t>методів.</w:t>
      </w:r>
      <w:r>
        <w:rPr>
          <w:rFonts w:ascii="Times New Roman" w:eastAsia="Times New Roman" w:hAnsi="Times New Roman"/>
          <w:sz w:val="28"/>
        </w:rPr>
        <w:t xml:space="preserve"> Завдяки описовому методу окреслено особливості рекламного впливу, сприйняттєві характеристики реклами, нейромаркетингу як новітньої науки, його постулатів;</w:t>
      </w:r>
    </w:p>
    <w:p w:rsidR="007700C0" w:rsidRDefault="007700C0" w:rsidP="007700C0">
      <w:pPr>
        <w:spacing w:line="30" w:lineRule="exact"/>
        <w:rPr>
          <w:rFonts w:ascii="Times New Roman" w:eastAsia="Times New Roman" w:hAnsi="Times New Roman"/>
        </w:rPr>
      </w:pPr>
    </w:p>
    <w:p w:rsidR="007700C0" w:rsidRDefault="007700C0" w:rsidP="007700C0">
      <w:pPr>
        <w:spacing w:line="372" w:lineRule="auto"/>
        <w:ind w:left="260"/>
        <w:jc w:val="both"/>
        <w:rPr>
          <w:rFonts w:ascii="Times New Roman" w:eastAsia="Times New Roman" w:hAnsi="Times New Roman"/>
          <w:sz w:val="27"/>
        </w:rPr>
      </w:pPr>
      <w:r>
        <w:rPr>
          <w:rFonts w:ascii="Times New Roman" w:eastAsia="Times New Roman" w:hAnsi="Times New Roman"/>
          <w:sz w:val="27"/>
        </w:rPr>
        <w:t>контекстуально-інтепретаційний метод і компонентний аналіз дав змогу виявити частотні емоційні лексеми у структурі рекламного тексту. Метод аналізу дав змогу виокремити складники аналізованого явища, метод синтезу ‒ поєднати ці складники у цілісність. За допомогою методу кількісних підрахунків пораховано кількість асоціативних і оцінювальних реакцій. Семантичнтй диференціал і вільний асоціативний експеримент дав змогу виявити асоціативні та оцінювальні реакції. Метод збирання та інтерпретації інформації про мимовільні реакції застосовано для виявлення ступеня нейронної активності мозку реципієнта.</w:t>
      </w:r>
    </w:p>
    <w:p w:rsidR="007700C0" w:rsidRDefault="007700C0" w:rsidP="007700C0">
      <w:pPr>
        <w:spacing w:line="15" w:lineRule="exact"/>
        <w:rPr>
          <w:rFonts w:ascii="Times New Roman" w:eastAsia="Times New Roman" w:hAnsi="Times New Roman"/>
        </w:rPr>
      </w:pPr>
    </w:p>
    <w:p w:rsidR="007700C0" w:rsidRDefault="007700C0" w:rsidP="007700C0">
      <w:pPr>
        <w:spacing w:line="356" w:lineRule="auto"/>
        <w:ind w:left="260" w:firstLine="850"/>
        <w:jc w:val="both"/>
        <w:rPr>
          <w:rFonts w:ascii="Times New Roman" w:eastAsia="Times New Roman" w:hAnsi="Times New Roman"/>
          <w:sz w:val="28"/>
        </w:rPr>
      </w:pPr>
      <w:r>
        <w:rPr>
          <w:rFonts w:ascii="Times New Roman" w:eastAsia="Times New Roman" w:hAnsi="Times New Roman"/>
          <w:b/>
          <w:sz w:val="28"/>
        </w:rPr>
        <w:t xml:space="preserve">Теоретичне значення </w:t>
      </w:r>
      <w:r>
        <w:rPr>
          <w:rFonts w:ascii="Times New Roman" w:eastAsia="Times New Roman" w:hAnsi="Times New Roman"/>
          <w:sz w:val="28"/>
        </w:rPr>
        <w:t>роботи полягає у виявленні ступеня нейронної</w:t>
      </w:r>
      <w:r>
        <w:rPr>
          <w:rFonts w:ascii="Times New Roman" w:eastAsia="Times New Roman" w:hAnsi="Times New Roman"/>
          <w:b/>
          <w:sz w:val="28"/>
        </w:rPr>
        <w:t xml:space="preserve"> </w:t>
      </w:r>
      <w:r>
        <w:rPr>
          <w:rFonts w:ascii="Times New Roman" w:eastAsia="Times New Roman" w:hAnsi="Times New Roman"/>
          <w:sz w:val="28"/>
        </w:rPr>
        <w:t>активності мозку реципієнта при сприйнятті реклами, а саме її константи – рекламного слогану, що дасть змогу виявляти ефективність / неефективність рекламних дискурсів.</w:t>
      </w:r>
    </w:p>
    <w:p w:rsidR="007700C0" w:rsidRDefault="007700C0" w:rsidP="007700C0">
      <w:pPr>
        <w:spacing w:line="20" w:lineRule="exact"/>
        <w:rPr>
          <w:rFonts w:ascii="Times New Roman" w:eastAsia="Times New Roman" w:hAnsi="Times New Roman"/>
        </w:rPr>
      </w:pPr>
    </w:p>
    <w:p w:rsidR="007700C0" w:rsidRDefault="007700C0" w:rsidP="007700C0">
      <w:pPr>
        <w:spacing w:line="358" w:lineRule="auto"/>
        <w:ind w:left="260" w:firstLine="850"/>
        <w:jc w:val="both"/>
        <w:rPr>
          <w:rFonts w:ascii="Times New Roman" w:eastAsia="Times New Roman" w:hAnsi="Times New Roman"/>
          <w:sz w:val="28"/>
        </w:rPr>
      </w:pPr>
      <w:r>
        <w:rPr>
          <w:rFonts w:ascii="Times New Roman" w:eastAsia="Times New Roman" w:hAnsi="Times New Roman"/>
          <w:b/>
          <w:sz w:val="28"/>
        </w:rPr>
        <w:t xml:space="preserve">Практичне значення </w:t>
      </w:r>
      <w:r>
        <w:rPr>
          <w:rFonts w:ascii="Times New Roman" w:eastAsia="Times New Roman" w:hAnsi="Times New Roman"/>
          <w:sz w:val="28"/>
        </w:rPr>
        <w:t>дипломної роботи полягає в можливості</w:t>
      </w:r>
      <w:r>
        <w:rPr>
          <w:rFonts w:ascii="Times New Roman" w:eastAsia="Times New Roman" w:hAnsi="Times New Roman"/>
          <w:b/>
          <w:sz w:val="28"/>
        </w:rPr>
        <w:t xml:space="preserve"> </w:t>
      </w:r>
      <w:r>
        <w:rPr>
          <w:rFonts w:ascii="Times New Roman" w:eastAsia="Times New Roman" w:hAnsi="Times New Roman"/>
          <w:sz w:val="28"/>
        </w:rPr>
        <w:t>застосування її результатів у практичних розробках із психолінгвістики та практичної лексикографії, у рекомендаціях рекламістам, зокрема при конструюванні комерційної реклами, й лексикографам при укладанні асоціативних словників. Також результати дослідження можна використати у викладанні навчальних дисциплін – «Експериментальні дослідження мови та основи мовленнєвої діагностики», «Сугестивна лінгвістика та основи нейролінгвістичного програмування», «Вступ до прикладної лінгвістики», «Мовні технології реклами» тощо.</w:t>
      </w:r>
    </w:p>
    <w:p w:rsidR="007700C0" w:rsidRDefault="007700C0" w:rsidP="007700C0">
      <w:pPr>
        <w:spacing w:line="28" w:lineRule="exact"/>
        <w:rPr>
          <w:rFonts w:ascii="Times New Roman" w:eastAsia="Times New Roman" w:hAnsi="Times New Roman"/>
        </w:rPr>
      </w:pPr>
    </w:p>
    <w:p w:rsidR="007700C0" w:rsidRDefault="007700C0" w:rsidP="007700C0">
      <w:pPr>
        <w:spacing w:line="356" w:lineRule="auto"/>
        <w:ind w:left="260" w:right="20" w:firstLine="850"/>
        <w:jc w:val="both"/>
        <w:rPr>
          <w:rFonts w:ascii="Times New Roman" w:eastAsia="Times New Roman" w:hAnsi="Times New Roman"/>
          <w:sz w:val="28"/>
        </w:rPr>
      </w:pPr>
      <w:r>
        <w:rPr>
          <w:rFonts w:ascii="Times New Roman" w:eastAsia="Times New Roman" w:hAnsi="Times New Roman"/>
          <w:b/>
          <w:sz w:val="28"/>
        </w:rPr>
        <w:t xml:space="preserve">Гіпотеза. </w:t>
      </w:r>
      <w:r>
        <w:rPr>
          <w:rFonts w:ascii="Times New Roman" w:eastAsia="Times New Roman" w:hAnsi="Times New Roman"/>
          <w:sz w:val="28"/>
        </w:rPr>
        <w:t>Вільний асоціативний експеримент і семантичний диференціал</w:t>
      </w:r>
      <w:r>
        <w:rPr>
          <w:rFonts w:ascii="Times New Roman" w:eastAsia="Times New Roman" w:hAnsi="Times New Roman"/>
          <w:b/>
          <w:sz w:val="28"/>
        </w:rPr>
        <w:t xml:space="preserve"> </w:t>
      </w:r>
      <w:r>
        <w:rPr>
          <w:rFonts w:ascii="Times New Roman" w:eastAsia="Times New Roman" w:hAnsi="Times New Roman"/>
          <w:sz w:val="28"/>
        </w:rPr>
        <w:t>можуть слугувати як збирання інформації про мимовільні реакції реципієнтів (концепція нейромаркетингу), а інтерпретувати / виявити ступінь нейронної активності можливо без технічних засобів, а власне за допомогою формульних</w:t>
      </w:r>
    </w:p>
    <w:p w:rsidR="007700C0" w:rsidRDefault="007700C0" w:rsidP="007700C0">
      <w:pPr>
        <w:spacing w:line="356" w:lineRule="auto"/>
        <w:ind w:left="260" w:right="20" w:firstLine="850"/>
        <w:jc w:val="both"/>
        <w:rPr>
          <w:rFonts w:ascii="Times New Roman" w:eastAsia="Times New Roman" w:hAnsi="Times New Roman"/>
          <w:sz w:val="28"/>
        </w:rPr>
        <w:sectPr w:rsidR="007700C0">
          <w:pgSz w:w="12240" w:h="15840"/>
          <w:pgMar w:top="1141" w:right="840" w:bottom="628" w:left="1440" w:header="0" w:footer="0" w:gutter="0"/>
          <w:cols w:space="0" w:equalWidth="0">
            <w:col w:w="9960"/>
          </w:cols>
          <w:docGrid w:linePitch="360"/>
        </w:sectPr>
      </w:pPr>
    </w:p>
    <w:p w:rsidR="007700C0" w:rsidRDefault="007700C0" w:rsidP="007700C0">
      <w:pPr>
        <w:spacing w:line="0" w:lineRule="atLeast"/>
        <w:ind w:left="260"/>
        <w:rPr>
          <w:rFonts w:ascii="Times New Roman" w:eastAsia="Times New Roman" w:hAnsi="Times New Roman"/>
          <w:sz w:val="28"/>
        </w:rPr>
      </w:pPr>
      <w:bookmarkStart w:id="5" w:name="page6"/>
      <w:bookmarkEnd w:id="5"/>
      <w:r>
        <w:rPr>
          <w:rFonts w:ascii="Times New Roman" w:eastAsia="Times New Roman" w:hAnsi="Times New Roman"/>
          <w:sz w:val="28"/>
        </w:rPr>
        <w:lastRenderedPageBreak/>
        <w:t>розрахунків,  що загалом залежить від  кількості отриманих асоціатів-реакцій.</w:t>
      </w:r>
    </w:p>
    <w:p w:rsidR="007700C0" w:rsidRDefault="007700C0" w:rsidP="007700C0">
      <w:pPr>
        <w:spacing w:line="163" w:lineRule="exact"/>
        <w:rPr>
          <w:rFonts w:ascii="Times New Roman" w:eastAsia="Times New Roman" w:hAnsi="Times New Roman"/>
        </w:rPr>
      </w:pPr>
    </w:p>
    <w:p w:rsidR="007700C0" w:rsidRDefault="007700C0" w:rsidP="007700C0">
      <w:pPr>
        <w:spacing w:line="0" w:lineRule="atLeast"/>
        <w:ind w:left="260"/>
        <w:rPr>
          <w:rFonts w:ascii="Times New Roman" w:eastAsia="Times New Roman" w:hAnsi="Times New Roman"/>
          <w:sz w:val="28"/>
        </w:rPr>
      </w:pPr>
      <w:r>
        <w:rPr>
          <w:rFonts w:ascii="Times New Roman" w:eastAsia="Times New Roman" w:hAnsi="Times New Roman"/>
          <w:sz w:val="28"/>
        </w:rPr>
        <w:t>Стимулом в експерименті мають бути слогани як концентр рекламної кампанії.</w:t>
      </w:r>
    </w:p>
    <w:p w:rsidR="007700C0" w:rsidRDefault="007700C0" w:rsidP="007700C0">
      <w:pPr>
        <w:spacing w:line="174" w:lineRule="exact"/>
        <w:rPr>
          <w:rFonts w:ascii="Times New Roman" w:eastAsia="Times New Roman" w:hAnsi="Times New Roman"/>
        </w:rPr>
      </w:pPr>
    </w:p>
    <w:p w:rsidR="007700C0" w:rsidRDefault="007700C0" w:rsidP="007700C0">
      <w:pPr>
        <w:spacing w:line="350" w:lineRule="auto"/>
        <w:ind w:left="260" w:firstLine="850"/>
        <w:rPr>
          <w:rFonts w:ascii="Times New Roman" w:eastAsia="Times New Roman" w:hAnsi="Times New Roman"/>
          <w:sz w:val="28"/>
        </w:rPr>
      </w:pPr>
      <w:r>
        <w:rPr>
          <w:rFonts w:ascii="Times New Roman" w:eastAsia="Times New Roman" w:hAnsi="Times New Roman"/>
          <w:b/>
          <w:sz w:val="28"/>
        </w:rPr>
        <w:t>Апробація роботи</w:t>
      </w:r>
      <w:r>
        <w:rPr>
          <w:rFonts w:ascii="Times New Roman" w:eastAsia="Times New Roman" w:hAnsi="Times New Roman"/>
          <w:sz w:val="28"/>
        </w:rPr>
        <w:t>. Результати роботи були представлені на щорічних</w:t>
      </w:r>
      <w:r>
        <w:rPr>
          <w:rFonts w:ascii="Times New Roman" w:eastAsia="Times New Roman" w:hAnsi="Times New Roman"/>
          <w:b/>
          <w:sz w:val="28"/>
        </w:rPr>
        <w:t xml:space="preserve"> </w:t>
      </w:r>
      <w:r>
        <w:rPr>
          <w:rFonts w:ascii="Times New Roman" w:eastAsia="Times New Roman" w:hAnsi="Times New Roman"/>
          <w:sz w:val="28"/>
        </w:rPr>
        <w:t>студентських конференціях (м. Одеса, ОНУ імені І. І. Мечникова, 24 квітня 2019</w:t>
      </w:r>
    </w:p>
    <w:p w:rsidR="007700C0" w:rsidRDefault="007700C0" w:rsidP="007700C0">
      <w:pPr>
        <w:spacing w:line="31" w:lineRule="exact"/>
        <w:rPr>
          <w:rFonts w:ascii="Times New Roman" w:eastAsia="Times New Roman" w:hAnsi="Times New Roman"/>
        </w:rPr>
      </w:pPr>
    </w:p>
    <w:p w:rsidR="007700C0" w:rsidRDefault="007700C0" w:rsidP="007700C0">
      <w:pPr>
        <w:numPr>
          <w:ilvl w:val="0"/>
          <w:numId w:val="7"/>
        </w:numPr>
        <w:tabs>
          <w:tab w:val="left" w:pos="611"/>
        </w:tabs>
        <w:spacing w:line="357" w:lineRule="auto"/>
        <w:ind w:left="260"/>
        <w:jc w:val="both"/>
        <w:rPr>
          <w:rFonts w:ascii="Times New Roman" w:eastAsia="Times New Roman" w:hAnsi="Times New Roman"/>
          <w:sz w:val="28"/>
        </w:rPr>
      </w:pPr>
      <w:r>
        <w:rPr>
          <w:rFonts w:ascii="Times New Roman" w:eastAsia="Times New Roman" w:hAnsi="Times New Roman"/>
          <w:sz w:val="28"/>
        </w:rPr>
        <w:t>та квітень 2020 р). Результати роботи були представлені на Міжнародній науковій конференції «Гуманітарний простір міста та регіону» (м. Одеса, Одеський національний університет імені І. І. Мечникова, 16–17 жовтня 2019 р.); на Всеукраїнській науково-практичній конференції молодих науковців «Лінгвістика й лінгводидактика: здобутки і перспективи розвитку» (м. Одеса, Університет Ушинського, 29–30 листопада 2019 р.); Всеукраїнській науково-</w:t>
      </w:r>
    </w:p>
    <w:p w:rsidR="007700C0" w:rsidRDefault="007700C0" w:rsidP="007700C0">
      <w:pPr>
        <w:spacing w:line="22" w:lineRule="exact"/>
        <w:rPr>
          <w:rFonts w:ascii="Times New Roman" w:eastAsia="Times New Roman" w:hAnsi="Times New Roman"/>
        </w:rPr>
      </w:pPr>
    </w:p>
    <w:p w:rsidR="007700C0" w:rsidRDefault="007700C0" w:rsidP="007700C0">
      <w:pPr>
        <w:spacing w:line="355" w:lineRule="auto"/>
        <w:ind w:left="260" w:right="20"/>
        <w:jc w:val="both"/>
        <w:rPr>
          <w:rFonts w:ascii="Times New Roman" w:eastAsia="Times New Roman" w:hAnsi="Times New Roman"/>
          <w:sz w:val="28"/>
        </w:rPr>
      </w:pPr>
      <w:r>
        <w:rPr>
          <w:rFonts w:ascii="Times New Roman" w:eastAsia="Times New Roman" w:hAnsi="Times New Roman"/>
          <w:sz w:val="28"/>
        </w:rPr>
        <w:t>практичній конференції студентів та молодих учених «Загальна та прикладна лінгвістика в колі антропоцентричних наук» (м. Миколаїв, Миколаївський національний університет імені В. О. Сухомлинського, 27 березня 2020 р.).</w:t>
      </w:r>
    </w:p>
    <w:p w:rsidR="007700C0" w:rsidRDefault="007700C0" w:rsidP="007700C0">
      <w:pPr>
        <w:spacing w:line="21" w:lineRule="exact"/>
        <w:rPr>
          <w:rFonts w:ascii="Times New Roman" w:eastAsia="Times New Roman" w:hAnsi="Times New Roman"/>
        </w:rPr>
      </w:pPr>
    </w:p>
    <w:p w:rsidR="007700C0" w:rsidRDefault="007700C0" w:rsidP="007700C0">
      <w:pPr>
        <w:spacing w:line="371" w:lineRule="auto"/>
        <w:ind w:left="260" w:right="20" w:firstLine="850"/>
        <w:jc w:val="both"/>
        <w:rPr>
          <w:rFonts w:ascii="Times New Roman" w:eastAsia="Times New Roman" w:hAnsi="Times New Roman"/>
          <w:sz w:val="27"/>
        </w:rPr>
      </w:pPr>
      <w:r>
        <w:rPr>
          <w:rFonts w:ascii="Times New Roman" w:eastAsia="Times New Roman" w:hAnsi="Times New Roman"/>
          <w:sz w:val="27"/>
        </w:rPr>
        <w:t>Дослідження виконано в рамках державної наукової теми кафедри прикладної лінгвістики №107 (0113U004892) «Комунікативно-прагматичні та лінгвокультурні аспекти дослідження мовних одиниць у різних типах дискурсу».</w:t>
      </w:r>
    </w:p>
    <w:p w:rsidR="007700C0" w:rsidRDefault="007700C0" w:rsidP="007700C0">
      <w:pPr>
        <w:spacing w:line="10" w:lineRule="exact"/>
        <w:rPr>
          <w:rFonts w:ascii="Times New Roman" w:eastAsia="Times New Roman" w:hAnsi="Times New Roman"/>
        </w:rPr>
      </w:pPr>
    </w:p>
    <w:p w:rsidR="007700C0" w:rsidRDefault="007700C0" w:rsidP="007700C0">
      <w:pPr>
        <w:spacing w:line="357" w:lineRule="auto"/>
        <w:ind w:left="260" w:right="20" w:firstLine="850"/>
        <w:jc w:val="both"/>
        <w:rPr>
          <w:rFonts w:ascii="Times New Roman" w:eastAsia="Times New Roman" w:hAnsi="Times New Roman"/>
          <w:sz w:val="28"/>
        </w:rPr>
      </w:pPr>
      <w:r>
        <w:rPr>
          <w:rFonts w:ascii="Times New Roman" w:eastAsia="Times New Roman" w:hAnsi="Times New Roman"/>
          <w:b/>
          <w:sz w:val="28"/>
        </w:rPr>
        <w:t>Структура роботи</w:t>
      </w:r>
      <w:r>
        <w:rPr>
          <w:rFonts w:ascii="Times New Roman" w:eastAsia="Times New Roman" w:hAnsi="Times New Roman"/>
          <w:i/>
          <w:sz w:val="28"/>
        </w:rPr>
        <w:t>.</w:t>
      </w:r>
      <w:r>
        <w:rPr>
          <w:rFonts w:ascii="Times New Roman" w:eastAsia="Times New Roman" w:hAnsi="Times New Roman"/>
          <w:b/>
          <w:sz w:val="28"/>
        </w:rPr>
        <w:t xml:space="preserve"> </w:t>
      </w:r>
      <w:r>
        <w:rPr>
          <w:rFonts w:ascii="Times New Roman" w:eastAsia="Times New Roman" w:hAnsi="Times New Roman"/>
          <w:sz w:val="28"/>
        </w:rPr>
        <w:t>Робота містить вступ, три розділи з підрозділами,</w:t>
      </w:r>
      <w:r>
        <w:rPr>
          <w:rFonts w:ascii="Times New Roman" w:eastAsia="Times New Roman" w:hAnsi="Times New Roman"/>
          <w:b/>
          <w:sz w:val="28"/>
        </w:rPr>
        <w:t xml:space="preserve"> </w:t>
      </w:r>
      <w:r>
        <w:rPr>
          <w:rFonts w:ascii="Times New Roman" w:eastAsia="Times New Roman" w:hAnsi="Times New Roman"/>
          <w:sz w:val="28"/>
        </w:rPr>
        <w:t>висновки, список використаної літератури та додатки. Перший розділ «Специфіка рекламного впливу» репрезентує власне специфіку рекламного впливу, сприйняттєві особливості реклами. Другий розділ «Новітні дослідження впливу реклами» описує нейромаркетинг як новітній напрям дослідження впливу, постулати нейромаркентингу, подає аналіз реалізації деяких постулатів</w:t>
      </w:r>
    </w:p>
    <w:p w:rsidR="007700C0" w:rsidRDefault="007700C0" w:rsidP="007700C0">
      <w:pPr>
        <w:spacing w:line="27" w:lineRule="exact"/>
        <w:rPr>
          <w:rFonts w:ascii="Times New Roman" w:eastAsia="Times New Roman" w:hAnsi="Times New Roman"/>
        </w:rPr>
      </w:pPr>
    </w:p>
    <w:p w:rsidR="007700C0" w:rsidRDefault="007700C0" w:rsidP="007700C0">
      <w:pPr>
        <w:numPr>
          <w:ilvl w:val="0"/>
          <w:numId w:val="8"/>
        </w:numPr>
        <w:tabs>
          <w:tab w:val="left" w:pos="496"/>
        </w:tabs>
        <w:spacing w:line="356" w:lineRule="auto"/>
        <w:ind w:left="260" w:right="20"/>
        <w:jc w:val="both"/>
        <w:rPr>
          <w:rFonts w:ascii="Times New Roman" w:eastAsia="Times New Roman" w:hAnsi="Times New Roman"/>
          <w:sz w:val="28"/>
        </w:rPr>
      </w:pPr>
      <w:r>
        <w:rPr>
          <w:rFonts w:ascii="Times New Roman" w:eastAsia="Times New Roman" w:hAnsi="Times New Roman"/>
          <w:sz w:val="28"/>
        </w:rPr>
        <w:t>рекламному тексті. Третій розділ «Експериментальне дослідження нейронної активності мозку реципієнта» обґрунтовує важливість експериментальних досліджень реклами, описує формулу, за якою розраховується ступінь нейронної асоціативної активності реципієнта, подає методику та результати психолінгвістичних експериментів. Висновки роботи узагальнюють результати</w:t>
      </w:r>
    </w:p>
    <w:p w:rsidR="007700C0" w:rsidRDefault="007700C0" w:rsidP="007700C0">
      <w:pPr>
        <w:tabs>
          <w:tab w:val="left" w:pos="496"/>
        </w:tabs>
        <w:spacing w:line="356" w:lineRule="auto"/>
        <w:ind w:left="260" w:right="20"/>
        <w:jc w:val="both"/>
        <w:rPr>
          <w:rFonts w:ascii="Times New Roman" w:eastAsia="Times New Roman" w:hAnsi="Times New Roman"/>
          <w:sz w:val="28"/>
        </w:rPr>
        <w:sectPr w:rsidR="007700C0">
          <w:pgSz w:w="12240" w:h="15840"/>
          <w:pgMar w:top="1125" w:right="840" w:bottom="1116" w:left="1440" w:header="0" w:footer="0" w:gutter="0"/>
          <w:cols w:space="0" w:equalWidth="0">
            <w:col w:w="9960"/>
          </w:cols>
          <w:docGrid w:linePitch="360"/>
        </w:sectPr>
      </w:pPr>
    </w:p>
    <w:p w:rsidR="007700C0" w:rsidRDefault="007700C0" w:rsidP="007700C0">
      <w:pPr>
        <w:spacing w:line="371" w:lineRule="auto"/>
        <w:ind w:left="260"/>
        <w:jc w:val="both"/>
        <w:rPr>
          <w:rFonts w:ascii="Times New Roman" w:eastAsia="Times New Roman" w:hAnsi="Times New Roman"/>
          <w:sz w:val="27"/>
        </w:rPr>
      </w:pPr>
      <w:bookmarkStart w:id="6" w:name="page7"/>
      <w:bookmarkEnd w:id="6"/>
      <w:r>
        <w:rPr>
          <w:rFonts w:ascii="Times New Roman" w:eastAsia="Times New Roman" w:hAnsi="Times New Roman"/>
          <w:sz w:val="27"/>
        </w:rPr>
        <w:lastRenderedPageBreak/>
        <w:t>дослідження. У Додатках представлено зразок анкети інформантів зі стимулами-слоганами й власне отримані реакції-асоціації внаслідок експерименту.</w:t>
      </w:r>
    </w:p>
    <w:p w:rsidR="007700C0" w:rsidRDefault="007700C0" w:rsidP="007700C0">
      <w:pPr>
        <w:spacing w:line="5" w:lineRule="exact"/>
        <w:rPr>
          <w:rFonts w:ascii="Times New Roman" w:eastAsia="Times New Roman" w:hAnsi="Times New Roman"/>
        </w:rPr>
      </w:pPr>
    </w:p>
    <w:p w:rsidR="007700C0" w:rsidRDefault="007700C0" w:rsidP="007700C0">
      <w:pPr>
        <w:spacing w:line="357" w:lineRule="auto"/>
        <w:ind w:left="260" w:firstLine="994"/>
        <w:jc w:val="both"/>
        <w:rPr>
          <w:rFonts w:ascii="Times New Roman" w:eastAsia="Times New Roman" w:hAnsi="Times New Roman"/>
          <w:sz w:val="28"/>
        </w:rPr>
      </w:pPr>
      <w:r>
        <w:rPr>
          <w:rFonts w:ascii="Times New Roman" w:eastAsia="Times New Roman" w:hAnsi="Times New Roman"/>
          <w:sz w:val="28"/>
        </w:rPr>
        <w:t xml:space="preserve">Подалі наша наукова робота може бути розширена в </w:t>
      </w:r>
      <w:r>
        <w:rPr>
          <w:rFonts w:ascii="Times New Roman" w:eastAsia="Times New Roman" w:hAnsi="Times New Roman"/>
          <w:b/>
          <w:sz w:val="28"/>
        </w:rPr>
        <w:t>перспективному</w:t>
      </w:r>
      <w:r>
        <w:rPr>
          <w:rFonts w:ascii="Times New Roman" w:eastAsia="Times New Roman" w:hAnsi="Times New Roman"/>
          <w:sz w:val="28"/>
        </w:rPr>
        <w:t xml:space="preserve"> плані: збільшенню кількості досліджуваних рекламних текстів, де реалізуються постулати нейромаркетингу, проведенню додаткових експериментальних досліджень з метою виявлення ступінь нейронної асоціативної активності реципієнта.</w:t>
      </w:r>
    </w:p>
    <w:p w:rsidR="007700C0" w:rsidRDefault="007700C0" w:rsidP="007700C0">
      <w:pPr>
        <w:spacing w:line="357" w:lineRule="auto"/>
        <w:ind w:left="260" w:firstLine="994"/>
        <w:jc w:val="both"/>
        <w:rPr>
          <w:rFonts w:ascii="Times New Roman" w:eastAsia="Times New Roman" w:hAnsi="Times New Roman"/>
          <w:sz w:val="28"/>
        </w:rPr>
        <w:sectPr w:rsidR="007700C0">
          <w:pgSz w:w="12240" w:h="15840"/>
          <w:pgMar w:top="1141" w:right="860" w:bottom="1440" w:left="1440" w:header="0" w:footer="0" w:gutter="0"/>
          <w:cols w:space="0" w:equalWidth="0">
            <w:col w:w="9940"/>
          </w:cols>
          <w:docGrid w:linePitch="360"/>
        </w:sectPr>
      </w:pPr>
    </w:p>
    <w:p w:rsidR="003A3FAC" w:rsidRDefault="003A3FAC" w:rsidP="003A3FAC">
      <w:pPr>
        <w:spacing w:line="0" w:lineRule="atLeast"/>
        <w:ind w:right="-239"/>
        <w:jc w:val="center"/>
        <w:rPr>
          <w:rFonts w:ascii="Times New Roman" w:eastAsia="Times New Roman" w:hAnsi="Times New Roman"/>
          <w:b/>
          <w:sz w:val="28"/>
        </w:rPr>
      </w:pPr>
      <w:r>
        <w:rPr>
          <w:rFonts w:ascii="Times New Roman" w:eastAsia="Times New Roman" w:hAnsi="Times New Roman"/>
          <w:b/>
          <w:sz w:val="28"/>
        </w:rPr>
        <w:lastRenderedPageBreak/>
        <w:t>ВИСНОВКИ</w:t>
      </w:r>
    </w:p>
    <w:p w:rsidR="003A3FAC" w:rsidRDefault="003A3FAC" w:rsidP="003A3FAC">
      <w:pPr>
        <w:spacing w:line="200" w:lineRule="exact"/>
        <w:rPr>
          <w:rFonts w:ascii="Times New Roman" w:eastAsia="Times New Roman" w:hAnsi="Times New Roman"/>
        </w:rPr>
      </w:pPr>
    </w:p>
    <w:p w:rsidR="003A3FAC" w:rsidRDefault="003A3FAC" w:rsidP="003A3FAC">
      <w:pPr>
        <w:spacing w:line="200" w:lineRule="exact"/>
        <w:rPr>
          <w:rFonts w:ascii="Times New Roman" w:eastAsia="Times New Roman" w:hAnsi="Times New Roman"/>
        </w:rPr>
      </w:pPr>
    </w:p>
    <w:p w:rsidR="003A3FAC" w:rsidRDefault="003A3FAC" w:rsidP="003A3FAC">
      <w:pPr>
        <w:spacing w:line="254" w:lineRule="exact"/>
        <w:rPr>
          <w:rFonts w:ascii="Times New Roman" w:eastAsia="Times New Roman" w:hAnsi="Times New Roman"/>
        </w:rPr>
      </w:pPr>
    </w:p>
    <w:p w:rsidR="003A3FAC" w:rsidRDefault="003A3FAC" w:rsidP="003A3FAC">
      <w:pPr>
        <w:spacing w:line="358" w:lineRule="auto"/>
        <w:ind w:left="260" w:right="20" w:firstLine="850"/>
        <w:jc w:val="both"/>
        <w:rPr>
          <w:rFonts w:ascii="Times New Roman" w:eastAsia="Times New Roman" w:hAnsi="Times New Roman"/>
          <w:sz w:val="28"/>
        </w:rPr>
      </w:pPr>
      <w:r>
        <w:rPr>
          <w:rFonts w:ascii="Times New Roman" w:eastAsia="Times New Roman" w:hAnsi="Times New Roman"/>
          <w:sz w:val="28"/>
        </w:rPr>
        <w:t>Сьогодні особливо актуальним постає питання віднайдення ефективного інструментарія для конструювання таких рекламних звернень, які б стовідсотково впливали на реципієнта. Одна з проблем рекламного впливу міститься в тому, що вагома частина споживачів не мають потреби сприймати рекламну інформацію, акуратно її аналізувати й оцінювати, оскільки потенційний споживач буквально «завалений» різноманітними інформаційними повідомленнями, у тому числі й рекламними.</w:t>
      </w:r>
    </w:p>
    <w:p w:rsidR="003A3FAC" w:rsidRDefault="003A3FAC" w:rsidP="003A3FAC">
      <w:pPr>
        <w:spacing w:line="23" w:lineRule="exact"/>
        <w:rPr>
          <w:rFonts w:ascii="Times New Roman" w:eastAsia="Times New Roman" w:hAnsi="Times New Roman"/>
        </w:rPr>
      </w:pPr>
    </w:p>
    <w:p w:rsidR="003A3FAC" w:rsidRDefault="003A3FAC" w:rsidP="003A3FAC">
      <w:pPr>
        <w:spacing w:line="372" w:lineRule="auto"/>
        <w:ind w:left="260" w:firstLine="850"/>
        <w:jc w:val="both"/>
        <w:rPr>
          <w:rFonts w:ascii="Times New Roman" w:eastAsia="Times New Roman" w:hAnsi="Times New Roman"/>
          <w:sz w:val="27"/>
        </w:rPr>
      </w:pPr>
      <w:r>
        <w:rPr>
          <w:rFonts w:ascii="Times New Roman" w:eastAsia="Times New Roman" w:hAnsi="Times New Roman"/>
          <w:sz w:val="27"/>
        </w:rPr>
        <w:t>Вплив у рекламному аспекті витлумачують переважно як зміни у свідомості / поведінці реципієнтів внаслідок проведення певної рекламної акції, проте ці зміни не зводяться до звичайної реакції купити певний товар. Також наголошено й на змінах у мисленні, у системі уявлень, поглядів, помислів і бажань не тільки окремого адресата, а й усієї мікрогрупи, проте це залежить від низки факторів, які взаємопов’язані і діють водночас. Й у такому разі реклама завжди певним чином впливає на людину: на рівні реакції, дій, настанов. Проте при створенні рекламних повідомлень слід зважати на їхню взаємообумовленість та взаємодію, а також максимально ефективно використовувати синтез видів та засобів впливу для досягнення найкращого результату.</w:t>
      </w:r>
    </w:p>
    <w:p w:rsidR="003A3FAC" w:rsidRDefault="003A3FAC" w:rsidP="003A3FAC">
      <w:pPr>
        <w:spacing w:line="18" w:lineRule="exact"/>
        <w:rPr>
          <w:rFonts w:ascii="Times New Roman" w:eastAsia="Times New Roman" w:hAnsi="Times New Roman"/>
        </w:rPr>
      </w:pPr>
    </w:p>
    <w:p w:rsidR="003A3FAC" w:rsidRDefault="003A3FAC" w:rsidP="003A3FAC">
      <w:pPr>
        <w:spacing w:line="372" w:lineRule="auto"/>
        <w:ind w:left="260" w:right="20" w:firstLine="850"/>
        <w:jc w:val="both"/>
        <w:rPr>
          <w:rFonts w:ascii="Times New Roman" w:eastAsia="Times New Roman" w:hAnsi="Times New Roman"/>
          <w:sz w:val="27"/>
        </w:rPr>
      </w:pPr>
      <w:r>
        <w:rPr>
          <w:rFonts w:ascii="Times New Roman" w:eastAsia="Times New Roman" w:hAnsi="Times New Roman"/>
          <w:sz w:val="27"/>
        </w:rPr>
        <w:t>Окрім загальних харакристик рекламного впливу, потрібно зважати на явище впливу з позицій сприймання інформації. Серед джерел інформації є такі, що викликають більше подразнення, інші – менше; деякі є більш вагомими для особи в певний момент часу, а інші сприймаються як інформаційний шум. Отже,</w:t>
      </w:r>
    </w:p>
    <w:p w:rsidR="003A3FAC" w:rsidRDefault="003A3FAC" w:rsidP="003A3FAC">
      <w:pPr>
        <w:spacing w:line="5" w:lineRule="exact"/>
        <w:rPr>
          <w:rFonts w:ascii="Times New Roman" w:eastAsia="Times New Roman" w:hAnsi="Times New Roman"/>
        </w:rPr>
      </w:pPr>
    </w:p>
    <w:p w:rsidR="003A3FAC" w:rsidRDefault="003A3FAC" w:rsidP="003A3FAC">
      <w:pPr>
        <w:numPr>
          <w:ilvl w:val="0"/>
          <w:numId w:val="9"/>
        </w:numPr>
        <w:tabs>
          <w:tab w:val="left" w:pos="477"/>
        </w:tabs>
        <w:spacing w:line="371" w:lineRule="auto"/>
        <w:ind w:left="260"/>
        <w:jc w:val="both"/>
        <w:rPr>
          <w:rFonts w:ascii="Times New Roman" w:eastAsia="Times New Roman" w:hAnsi="Times New Roman"/>
          <w:sz w:val="27"/>
        </w:rPr>
      </w:pPr>
      <w:r>
        <w:rPr>
          <w:rFonts w:ascii="Times New Roman" w:eastAsia="Times New Roman" w:hAnsi="Times New Roman"/>
          <w:sz w:val="27"/>
        </w:rPr>
        <w:t>процесі сприймання важливим є відбір вагомої інформації: інформація, яка не є важливою для індивіда, втрачається, зникає зі свідомості за дуже короткий час;</w:t>
      </w:r>
    </w:p>
    <w:p w:rsidR="003A3FAC" w:rsidRDefault="003A3FAC" w:rsidP="003A3FAC">
      <w:pPr>
        <w:spacing w:line="10" w:lineRule="exact"/>
        <w:rPr>
          <w:rFonts w:ascii="Times New Roman" w:eastAsia="Times New Roman" w:hAnsi="Times New Roman"/>
        </w:rPr>
      </w:pPr>
    </w:p>
    <w:p w:rsidR="003A3FAC" w:rsidRDefault="003A3FAC" w:rsidP="003A3FAC">
      <w:pPr>
        <w:spacing w:line="346" w:lineRule="auto"/>
        <w:ind w:left="260" w:right="20"/>
        <w:rPr>
          <w:rFonts w:ascii="Times New Roman" w:eastAsia="Times New Roman" w:hAnsi="Times New Roman"/>
          <w:sz w:val="28"/>
        </w:rPr>
      </w:pPr>
      <w:r>
        <w:rPr>
          <w:rFonts w:ascii="Times New Roman" w:eastAsia="Times New Roman" w:hAnsi="Times New Roman"/>
          <w:sz w:val="28"/>
        </w:rPr>
        <w:t>свідомий же відбір вагомої інформації, а також підкріплення її шляхом персеверативності сприяє закріленню інформації у довготривалу пам’ять.</w:t>
      </w:r>
    </w:p>
    <w:p w:rsidR="003A3FAC" w:rsidRDefault="003A3FAC" w:rsidP="003A3FAC">
      <w:pPr>
        <w:spacing w:line="346" w:lineRule="auto"/>
        <w:ind w:left="260" w:right="20"/>
        <w:rPr>
          <w:rFonts w:ascii="Times New Roman" w:eastAsia="Times New Roman" w:hAnsi="Times New Roman"/>
          <w:sz w:val="28"/>
        </w:rPr>
        <w:sectPr w:rsidR="003A3FAC">
          <w:pgSz w:w="12240" w:h="15840"/>
          <w:pgMar w:top="1130" w:right="840" w:bottom="1126" w:left="1440" w:header="0" w:footer="0" w:gutter="0"/>
          <w:cols w:space="0" w:equalWidth="0">
            <w:col w:w="9960"/>
          </w:cols>
          <w:docGrid w:linePitch="360"/>
        </w:sectPr>
      </w:pPr>
    </w:p>
    <w:p w:rsidR="003A3FAC" w:rsidRDefault="003A3FAC" w:rsidP="003A3FAC">
      <w:pPr>
        <w:spacing w:line="0" w:lineRule="atLeast"/>
        <w:ind w:left="1100"/>
        <w:rPr>
          <w:rFonts w:ascii="Times New Roman" w:eastAsia="Times New Roman" w:hAnsi="Times New Roman"/>
          <w:sz w:val="28"/>
        </w:rPr>
      </w:pPr>
      <w:bookmarkStart w:id="7" w:name="page54"/>
      <w:bookmarkEnd w:id="7"/>
      <w:r>
        <w:rPr>
          <w:rFonts w:ascii="Times New Roman" w:eastAsia="Times New Roman" w:hAnsi="Times New Roman"/>
          <w:sz w:val="28"/>
        </w:rPr>
        <w:lastRenderedPageBreak/>
        <w:t>Таким чином, сприйняття як психічний процес відіграє вирішальну роль</w:t>
      </w:r>
    </w:p>
    <w:p w:rsidR="003A3FAC" w:rsidRDefault="003A3FAC" w:rsidP="003A3FAC">
      <w:pPr>
        <w:spacing w:line="178" w:lineRule="exact"/>
        <w:rPr>
          <w:rFonts w:ascii="Times New Roman" w:eastAsia="Times New Roman" w:hAnsi="Times New Roman"/>
        </w:rPr>
      </w:pPr>
    </w:p>
    <w:p w:rsidR="003A3FAC" w:rsidRDefault="003A3FAC" w:rsidP="003A3FAC">
      <w:pPr>
        <w:numPr>
          <w:ilvl w:val="0"/>
          <w:numId w:val="10"/>
        </w:numPr>
        <w:tabs>
          <w:tab w:val="left" w:pos="529"/>
        </w:tabs>
        <w:spacing w:line="356" w:lineRule="auto"/>
        <w:ind w:left="260" w:right="20"/>
        <w:jc w:val="both"/>
        <w:rPr>
          <w:rFonts w:ascii="Times New Roman" w:eastAsia="Times New Roman" w:hAnsi="Times New Roman"/>
          <w:sz w:val="28"/>
        </w:rPr>
      </w:pPr>
      <w:r>
        <w:rPr>
          <w:rFonts w:ascii="Times New Roman" w:eastAsia="Times New Roman" w:hAnsi="Times New Roman"/>
          <w:sz w:val="28"/>
        </w:rPr>
        <w:t>ефективності реклами, оскільки є першим рівнем, де людина стикається з рекламним повідомленням і «фільтрує» інформацію, відсіює її. Тому надважливим є відбір інформації, віднайдення тих тем, мотивів тощо, які є актуальними для потенційного споживача, й можуть стати «мішенями» для маніпулятивного впливу.</w:t>
      </w:r>
    </w:p>
    <w:p w:rsidR="003A3FAC" w:rsidRDefault="003A3FAC" w:rsidP="003A3FAC">
      <w:pPr>
        <w:spacing w:line="27" w:lineRule="exact"/>
        <w:rPr>
          <w:rFonts w:ascii="Times New Roman" w:eastAsia="Times New Roman" w:hAnsi="Times New Roman"/>
        </w:rPr>
      </w:pPr>
    </w:p>
    <w:p w:rsidR="003A3FAC" w:rsidRDefault="003A3FAC" w:rsidP="003A3FAC">
      <w:pPr>
        <w:spacing w:line="358" w:lineRule="auto"/>
        <w:ind w:left="260" w:right="20" w:firstLine="850"/>
        <w:jc w:val="both"/>
        <w:rPr>
          <w:rFonts w:ascii="Times New Roman" w:eastAsia="Times New Roman" w:hAnsi="Times New Roman"/>
          <w:sz w:val="28"/>
        </w:rPr>
      </w:pPr>
      <w:r>
        <w:rPr>
          <w:rFonts w:ascii="Times New Roman" w:eastAsia="Times New Roman" w:hAnsi="Times New Roman"/>
          <w:sz w:val="28"/>
        </w:rPr>
        <w:t>Одним із надманіпулятивних засобів впливу вважають нейромаркетинг, який є видом новітніх нейротехнологій, що здатний швидко та адресно спрямовувати «потрібну» емоційно забарвлену інформацію в підсвідомість людини, групи, маси, і активно, а головне – непомітно для об’єкта дії, про стимулювати його поведінку в необхідному для ініціатора маніпулятивного впливу напрямі. Нейромаркетинг досліджує впливові потенції й спирається на виявлення результатів впливу за допомогою soft- і hard-методів, з наданою перевагою емоційним компонентам у процесі впливу, проте власне нейромаркетингові досягнення ґрунтуються на низці інших наук.</w:t>
      </w:r>
    </w:p>
    <w:p w:rsidR="003A3FAC" w:rsidRDefault="003A3FAC" w:rsidP="003A3FAC">
      <w:pPr>
        <w:spacing w:line="18" w:lineRule="exact"/>
        <w:rPr>
          <w:rFonts w:ascii="Times New Roman" w:eastAsia="Times New Roman" w:hAnsi="Times New Roman"/>
        </w:rPr>
      </w:pPr>
    </w:p>
    <w:p w:rsidR="003A3FAC" w:rsidRDefault="003A3FAC" w:rsidP="003A3FAC">
      <w:pPr>
        <w:spacing w:line="0" w:lineRule="atLeast"/>
        <w:ind w:left="1100"/>
        <w:rPr>
          <w:rFonts w:ascii="Times New Roman" w:eastAsia="Times New Roman" w:hAnsi="Times New Roman"/>
          <w:sz w:val="27"/>
        </w:rPr>
      </w:pPr>
      <w:r>
        <w:rPr>
          <w:rFonts w:ascii="Times New Roman" w:eastAsia="Times New Roman" w:hAnsi="Times New Roman"/>
          <w:sz w:val="27"/>
        </w:rPr>
        <w:t>Зокрема, постулати нейромаркетингу перетинаються з ідеями сугестивної</w:t>
      </w:r>
    </w:p>
    <w:p w:rsidR="003A3FAC" w:rsidRDefault="003A3FAC" w:rsidP="003A3FAC">
      <w:pPr>
        <w:spacing w:line="178" w:lineRule="exact"/>
        <w:rPr>
          <w:rFonts w:ascii="Times New Roman" w:eastAsia="Times New Roman" w:hAnsi="Times New Roman"/>
        </w:rPr>
      </w:pPr>
    </w:p>
    <w:p w:rsidR="003A3FAC" w:rsidRDefault="003A3FAC" w:rsidP="003A3FAC">
      <w:pPr>
        <w:spacing w:line="358" w:lineRule="auto"/>
        <w:ind w:left="260" w:right="20"/>
        <w:jc w:val="both"/>
        <w:rPr>
          <w:rFonts w:ascii="Times New Roman" w:eastAsia="Times New Roman" w:hAnsi="Times New Roman"/>
          <w:sz w:val="28"/>
        </w:rPr>
      </w:pPr>
      <w:r>
        <w:rPr>
          <w:rFonts w:ascii="Times New Roman" w:eastAsia="Times New Roman" w:hAnsi="Times New Roman"/>
          <w:sz w:val="28"/>
        </w:rPr>
        <w:t>лінгвістики (активація правої півкулі, недомінантне сприйняття), психолінгвістики, нейролінгвістичного програмування, психології особистості й психоаналізу, теорії впливу, психології реклами тощо. Також відзначимо, що деякі з постулатів активно реалізовано в комерційній рекламі: емоційна інтенсифікація, ступінь нейронної активності, актуалізація мотивації, амплітуда нейронної активності залежно від подразника, актуалізація нейронів при візуальному сприйнятті, що вагомо підвищує сугестивну ефективність зазначеної реклами.</w:t>
      </w:r>
    </w:p>
    <w:p w:rsidR="003A3FAC" w:rsidRDefault="003A3FAC" w:rsidP="003A3FAC">
      <w:pPr>
        <w:spacing w:line="23" w:lineRule="exact"/>
        <w:rPr>
          <w:rFonts w:ascii="Times New Roman" w:eastAsia="Times New Roman" w:hAnsi="Times New Roman"/>
        </w:rPr>
      </w:pPr>
    </w:p>
    <w:p w:rsidR="003A3FAC" w:rsidRDefault="003A3FAC" w:rsidP="003A3FAC">
      <w:pPr>
        <w:spacing w:line="353" w:lineRule="auto"/>
        <w:ind w:left="260" w:firstLine="850"/>
        <w:jc w:val="both"/>
        <w:rPr>
          <w:rFonts w:ascii="Times New Roman" w:eastAsia="Times New Roman" w:hAnsi="Times New Roman"/>
          <w:sz w:val="28"/>
        </w:rPr>
      </w:pPr>
      <w:r>
        <w:rPr>
          <w:rFonts w:ascii="Times New Roman" w:eastAsia="Times New Roman" w:hAnsi="Times New Roman"/>
          <w:sz w:val="28"/>
        </w:rPr>
        <w:t>Проте нейромаркетингові технології мають і свої вагомі здобутки, що доведено й експериментальним шляхом, як-от: актуалізація позитивних і негативних емоцій, вимірювання нейронної активності мозку за допомогою</w:t>
      </w:r>
    </w:p>
    <w:p w:rsidR="003A3FAC" w:rsidRDefault="003A3FAC" w:rsidP="003A3FAC">
      <w:pPr>
        <w:spacing w:line="353" w:lineRule="auto"/>
        <w:ind w:left="260" w:firstLine="850"/>
        <w:jc w:val="both"/>
        <w:rPr>
          <w:rFonts w:ascii="Times New Roman" w:eastAsia="Times New Roman" w:hAnsi="Times New Roman"/>
          <w:sz w:val="28"/>
        </w:rPr>
        <w:sectPr w:rsidR="003A3FAC">
          <w:pgSz w:w="12240" w:h="15840"/>
          <w:pgMar w:top="1125" w:right="840" w:bottom="1118" w:left="1440" w:header="0" w:footer="0" w:gutter="0"/>
          <w:cols w:space="0" w:equalWidth="0">
            <w:col w:w="9960"/>
          </w:cols>
          <w:docGrid w:linePitch="360"/>
        </w:sectPr>
      </w:pPr>
    </w:p>
    <w:p w:rsidR="003A3FAC" w:rsidRDefault="003A3FAC" w:rsidP="003A3FAC">
      <w:pPr>
        <w:spacing w:line="349" w:lineRule="auto"/>
        <w:ind w:left="260" w:right="20"/>
        <w:jc w:val="both"/>
        <w:rPr>
          <w:rFonts w:ascii="Times New Roman" w:eastAsia="Times New Roman" w:hAnsi="Times New Roman"/>
          <w:sz w:val="28"/>
        </w:rPr>
      </w:pPr>
      <w:bookmarkStart w:id="8" w:name="page55"/>
      <w:bookmarkEnd w:id="8"/>
      <w:r>
        <w:rPr>
          <w:rFonts w:ascii="Times New Roman" w:eastAsia="Times New Roman" w:hAnsi="Times New Roman"/>
          <w:sz w:val="28"/>
        </w:rPr>
        <w:lastRenderedPageBreak/>
        <w:t>інструментальних методик, технічних засобів, глибше дослідження особливостей сенсорного сприйняття людини у процесі впливу.</w:t>
      </w:r>
    </w:p>
    <w:p w:rsidR="003A3FAC" w:rsidRDefault="003A3FAC" w:rsidP="003A3FAC">
      <w:pPr>
        <w:spacing w:line="28" w:lineRule="exact"/>
        <w:rPr>
          <w:rFonts w:ascii="Times New Roman" w:eastAsia="Times New Roman" w:hAnsi="Times New Roman"/>
        </w:rPr>
      </w:pPr>
    </w:p>
    <w:p w:rsidR="003A3FAC" w:rsidRDefault="003A3FAC" w:rsidP="003A3FAC">
      <w:pPr>
        <w:spacing w:line="358" w:lineRule="auto"/>
        <w:ind w:left="260" w:firstLine="994"/>
        <w:jc w:val="both"/>
        <w:rPr>
          <w:rFonts w:ascii="Times New Roman" w:eastAsia="Times New Roman" w:hAnsi="Times New Roman"/>
          <w:sz w:val="28"/>
        </w:rPr>
      </w:pPr>
      <w:r>
        <w:rPr>
          <w:rFonts w:ascii="Times New Roman" w:eastAsia="Times New Roman" w:hAnsi="Times New Roman"/>
          <w:sz w:val="28"/>
        </w:rPr>
        <w:t>Застосовуючи формулу виявлення нейронної активності мозку при сприйнятті реклами, яка базується на деяких постулатах нейромаркетингу, можна виявити коефіцієнт активності без залучення технічних засобів, що значно спрощує ці дослідження для виявлення прогнозованості впливу рекламних повідомлень: НАА = А : Р, де НАА – нейронна асоціативна активність, А – кількість отриманих асоціації, Р – кількість респондентів.</w:t>
      </w:r>
    </w:p>
    <w:p w:rsidR="003A3FAC" w:rsidRDefault="003A3FAC" w:rsidP="003A3FAC">
      <w:pPr>
        <w:spacing w:line="19" w:lineRule="exact"/>
        <w:rPr>
          <w:rFonts w:ascii="Times New Roman" w:eastAsia="Times New Roman" w:hAnsi="Times New Roman"/>
        </w:rPr>
      </w:pPr>
    </w:p>
    <w:p w:rsidR="003A3FAC" w:rsidRDefault="003A3FAC" w:rsidP="003A3FAC">
      <w:pPr>
        <w:numPr>
          <w:ilvl w:val="0"/>
          <w:numId w:val="11"/>
        </w:numPr>
        <w:tabs>
          <w:tab w:val="left" w:pos="1369"/>
        </w:tabs>
        <w:spacing w:line="356" w:lineRule="auto"/>
        <w:ind w:left="260" w:right="20" w:firstLine="850"/>
        <w:jc w:val="both"/>
        <w:rPr>
          <w:rFonts w:ascii="Times New Roman" w:eastAsia="Times New Roman" w:hAnsi="Times New Roman"/>
          <w:sz w:val="28"/>
        </w:rPr>
      </w:pPr>
      <w:r>
        <w:rPr>
          <w:rFonts w:ascii="Times New Roman" w:eastAsia="Times New Roman" w:hAnsi="Times New Roman"/>
          <w:sz w:val="28"/>
        </w:rPr>
        <w:t>цією метою було проведено експеримент зі слоганами-стимулами в червні 2020 р. Респондентами проведеного експерименту виступали студенти Одеського національного університету імені І. І. Мечникова (філологічний факультет, факультет міжнародних відносин, економіко-правовий факультет),</w:t>
      </w:r>
    </w:p>
    <w:p w:rsidR="003A3FAC" w:rsidRDefault="003A3FAC" w:rsidP="003A3FAC">
      <w:pPr>
        <w:spacing w:line="25" w:lineRule="exact"/>
        <w:rPr>
          <w:rFonts w:ascii="Times New Roman" w:eastAsia="Times New Roman" w:hAnsi="Times New Roman"/>
        </w:rPr>
      </w:pPr>
    </w:p>
    <w:p w:rsidR="003A3FAC" w:rsidRDefault="003A3FAC" w:rsidP="003A3FAC">
      <w:pPr>
        <w:spacing w:line="357" w:lineRule="auto"/>
        <w:ind w:left="260" w:right="20"/>
        <w:jc w:val="both"/>
        <w:rPr>
          <w:rFonts w:ascii="Times New Roman" w:eastAsia="Times New Roman" w:hAnsi="Times New Roman"/>
          <w:sz w:val="28"/>
        </w:rPr>
      </w:pPr>
      <w:r>
        <w:rPr>
          <w:rFonts w:ascii="Times New Roman" w:eastAsia="Times New Roman" w:hAnsi="Times New Roman"/>
          <w:sz w:val="28"/>
        </w:rPr>
        <w:t>Київського національного університету імені Т. Г. Шевченка (Інститут міжнародних відносин) та інтерни Одеського національного медичного університету. Усього в експерименті взяли участь 50 респондентів (33 студенти та 17 інтернів) віком від 17 до 26 років. Більшість реципієнтів вказували рідну мову російську (24 особи), українську – 21 особа, українську та російську – 3 особи, російську та вірменську – 1 особа, кримськотатарську – 1 особа.</w:t>
      </w:r>
    </w:p>
    <w:p w:rsidR="003A3FAC" w:rsidRDefault="003A3FAC" w:rsidP="003A3FAC">
      <w:pPr>
        <w:spacing w:line="22" w:lineRule="exact"/>
        <w:rPr>
          <w:rFonts w:ascii="Times New Roman" w:eastAsia="Times New Roman" w:hAnsi="Times New Roman"/>
        </w:rPr>
      </w:pPr>
    </w:p>
    <w:p w:rsidR="003A3FAC" w:rsidRDefault="003A3FAC" w:rsidP="003A3FAC">
      <w:pPr>
        <w:spacing w:line="359" w:lineRule="auto"/>
        <w:ind w:left="260" w:firstLine="850"/>
        <w:jc w:val="both"/>
        <w:rPr>
          <w:rFonts w:ascii="Times New Roman" w:eastAsia="Times New Roman" w:hAnsi="Times New Roman"/>
          <w:sz w:val="28"/>
        </w:rPr>
      </w:pPr>
      <w:r>
        <w:rPr>
          <w:rFonts w:ascii="Times New Roman" w:eastAsia="Times New Roman" w:hAnsi="Times New Roman"/>
          <w:sz w:val="28"/>
        </w:rPr>
        <w:t>Стимулами стали слогани, які були найчастотнішими у ЗМІ. Респондентам було роздано / розіслано анкети з поданими вище слоганами, де потрібно було оцінити їх та подати 1‒2 асоціації, які першими спали на думку. Усього було отримано асоціативних реакцій – 592. На слогани отримано 410 однокомпонентних, 99 двокомпонентних та 83 багатокомпонентних реакцій. Немає асоціацій – 303. Усього отримано оцінювальних реакцій – 668. Серед загальної кількості отриманих оцінювальних реакцій зафіксовано 431 позитивних, 223 негативних та 14 нейтральних оцінювань. На комерційні слогани отримано 651 однокомпонентних, 16 двокомпонентних та 1 однокомпонентний оцінювань. Немає оцінювань – 78.</w:t>
      </w:r>
    </w:p>
    <w:p w:rsidR="003A3FAC" w:rsidRDefault="003A3FAC" w:rsidP="003A3FAC">
      <w:pPr>
        <w:spacing w:line="359" w:lineRule="auto"/>
        <w:ind w:left="260" w:firstLine="850"/>
        <w:jc w:val="both"/>
        <w:rPr>
          <w:rFonts w:ascii="Times New Roman" w:eastAsia="Times New Roman" w:hAnsi="Times New Roman"/>
          <w:sz w:val="28"/>
        </w:rPr>
        <w:sectPr w:rsidR="003A3FAC">
          <w:pgSz w:w="12240" w:h="15840"/>
          <w:pgMar w:top="1141" w:right="840" w:bottom="623" w:left="1440" w:header="0" w:footer="0" w:gutter="0"/>
          <w:cols w:space="0" w:equalWidth="0">
            <w:col w:w="9960"/>
          </w:cols>
          <w:docGrid w:linePitch="360"/>
        </w:sectPr>
      </w:pPr>
    </w:p>
    <w:p w:rsidR="003A3FAC" w:rsidRDefault="003A3FAC" w:rsidP="003A3FAC">
      <w:pPr>
        <w:spacing w:line="373" w:lineRule="auto"/>
        <w:ind w:left="260" w:firstLine="850"/>
        <w:jc w:val="both"/>
        <w:rPr>
          <w:rFonts w:ascii="Times New Roman" w:eastAsia="Times New Roman" w:hAnsi="Times New Roman"/>
          <w:sz w:val="27"/>
        </w:rPr>
      </w:pPr>
      <w:bookmarkStart w:id="9" w:name="page56"/>
      <w:bookmarkEnd w:id="9"/>
      <w:r>
        <w:rPr>
          <w:rFonts w:ascii="Times New Roman" w:eastAsia="Times New Roman" w:hAnsi="Times New Roman"/>
          <w:sz w:val="27"/>
        </w:rPr>
        <w:lastRenderedPageBreak/>
        <w:t xml:space="preserve">Після отримання, збирання асоціативного масиву, нами було виявлено за формулою ступінь нейронної активності мозку (ННА) при сприянятті кожного слогану. Ми отримали доволі цікаві результати: 1) помірної нейронної активності не виявлено у жодного слогану; 2) значна нейронна активність мозку спричинена лише одним слоганом-стимулом </w:t>
      </w:r>
      <w:r>
        <w:rPr>
          <w:rFonts w:ascii="Times New Roman" w:eastAsia="Times New Roman" w:hAnsi="Times New Roman"/>
          <w:i/>
          <w:sz w:val="27"/>
        </w:rPr>
        <w:t>«BMW».</w:t>
      </w:r>
      <w:r>
        <w:rPr>
          <w:rFonts w:ascii="Times New Roman" w:eastAsia="Times New Roman" w:hAnsi="Times New Roman"/>
          <w:sz w:val="27"/>
        </w:rPr>
        <w:t xml:space="preserve"> </w:t>
      </w:r>
      <w:r>
        <w:rPr>
          <w:rFonts w:ascii="Times New Roman" w:eastAsia="Times New Roman" w:hAnsi="Times New Roman"/>
          <w:i/>
          <w:sz w:val="27"/>
        </w:rPr>
        <w:t>Повний драйв</w:t>
      </w:r>
      <w:r>
        <w:rPr>
          <w:rFonts w:ascii="Times New Roman" w:eastAsia="Times New Roman" w:hAnsi="Times New Roman"/>
          <w:sz w:val="27"/>
        </w:rPr>
        <w:t>, де НАА = 1,06, можемо пояснити тим, що слоган рекламує світовий бренд, який зарекомендував себе своєю якістю; 3) слабка нейронна активність мозку виявилась у переважної кількості слоганів, але тут ми фіксуємо коливання від 0,68 до 0,84.</w:t>
      </w:r>
    </w:p>
    <w:p w:rsidR="003A3FAC" w:rsidRDefault="003A3FAC" w:rsidP="003A3FAC">
      <w:pPr>
        <w:spacing w:line="5" w:lineRule="exact"/>
        <w:rPr>
          <w:rFonts w:ascii="Times New Roman" w:eastAsia="Times New Roman" w:hAnsi="Times New Roman"/>
        </w:rPr>
      </w:pPr>
    </w:p>
    <w:p w:rsidR="003A3FAC" w:rsidRDefault="003A3FAC" w:rsidP="003A3FAC">
      <w:pPr>
        <w:spacing w:line="358" w:lineRule="auto"/>
        <w:ind w:left="260" w:right="20" w:firstLine="850"/>
        <w:jc w:val="both"/>
        <w:rPr>
          <w:rFonts w:ascii="Times New Roman" w:eastAsia="Times New Roman" w:hAnsi="Times New Roman"/>
          <w:sz w:val="28"/>
        </w:rPr>
      </w:pPr>
      <w:r>
        <w:rPr>
          <w:rFonts w:ascii="Times New Roman" w:eastAsia="Times New Roman" w:hAnsi="Times New Roman"/>
          <w:sz w:val="28"/>
        </w:rPr>
        <w:t>Це коливання дало змогу стверждувати, формула з виявлення нейронної активності має бути або доопрацьована, або певним чином відкорегована. Маємо на увазі, що цифрові показники ілюструють ступінь вияву й у середині кожного коефіцієнту, наприклад, ННА= 0,68 – чиста слабка нейронна активність, а ННА= 0,84 – підвищена слабка нейронна активність. І відповідно надавати рекомендації рекламістам, щоб більшої уваги приділяли слоганам з низькою слабкою нейронною активністю.</w:t>
      </w:r>
    </w:p>
    <w:p w:rsidR="003A3FAC" w:rsidRDefault="003A3FAC" w:rsidP="003A3FAC">
      <w:pPr>
        <w:spacing w:line="18" w:lineRule="exact"/>
        <w:rPr>
          <w:rFonts w:ascii="Times New Roman" w:eastAsia="Times New Roman" w:hAnsi="Times New Roman"/>
        </w:rPr>
      </w:pPr>
    </w:p>
    <w:p w:rsidR="003A3FAC" w:rsidRDefault="003A3FAC" w:rsidP="003A3FAC">
      <w:pPr>
        <w:spacing w:line="358" w:lineRule="auto"/>
        <w:ind w:left="260" w:right="20" w:firstLine="850"/>
        <w:jc w:val="both"/>
        <w:rPr>
          <w:rFonts w:ascii="Times New Roman" w:eastAsia="Times New Roman" w:hAnsi="Times New Roman"/>
          <w:sz w:val="28"/>
        </w:rPr>
      </w:pPr>
      <w:r>
        <w:rPr>
          <w:rFonts w:ascii="Times New Roman" w:eastAsia="Times New Roman" w:hAnsi="Times New Roman"/>
          <w:sz w:val="28"/>
        </w:rPr>
        <w:t>Отже, загалом наша гіпотеза підтвердилася. Інтерпретувати прогнозованість впливу можливо за допомогою формули, яка виявляє ступінь нейронної активності: слабку, помірну та значну, не застосовуючи hard-методів. Мимовільні реакції реципієнтів можливо збирати за допомогою вільного асоціативного експерименту та семантичного диференціала, де доцільно стимулом обирати слоган як концентр рекламної кампанії. Проте отримані цифрові показники проілюстрували, що зазначена формула потребує деякого удосконалення у градації цих ступенів.</w:t>
      </w:r>
    </w:p>
    <w:p w:rsidR="003A3FAC" w:rsidRDefault="003A3FAC" w:rsidP="003A3FAC">
      <w:pPr>
        <w:spacing w:line="358" w:lineRule="auto"/>
        <w:ind w:left="260" w:right="20" w:firstLine="850"/>
        <w:jc w:val="both"/>
        <w:rPr>
          <w:rFonts w:ascii="Times New Roman" w:eastAsia="Times New Roman" w:hAnsi="Times New Roman"/>
          <w:sz w:val="28"/>
        </w:rPr>
        <w:sectPr w:rsidR="003A3FAC">
          <w:pgSz w:w="12240" w:h="15840"/>
          <w:pgMar w:top="1141" w:right="840" w:bottom="1440" w:left="1440" w:header="0" w:footer="0" w:gutter="0"/>
          <w:cols w:space="0" w:equalWidth="0">
            <w:col w:w="9960"/>
          </w:cols>
          <w:docGrid w:linePitch="360"/>
        </w:sectPr>
      </w:pPr>
    </w:p>
    <w:p w:rsidR="003A3FAC" w:rsidRDefault="003A3FAC" w:rsidP="003A3FAC">
      <w:pPr>
        <w:spacing w:line="0" w:lineRule="atLeast"/>
        <w:ind w:left="2300"/>
        <w:rPr>
          <w:rFonts w:ascii="Times New Roman" w:eastAsia="Times New Roman" w:hAnsi="Times New Roman"/>
          <w:b/>
          <w:sz w:val="28"/>
        </w:rPr>
      </w:pPr>
      <w:bookmarkStart w:id="10" w:name="page57"/>
      <w:bookmarkEnd w:id="10"/>
      <w:r>
        <w:rPr>
          <w:rFonts w:ascii="Times New Roman" w:eastAsia="Times New Roman" w:hAnsi="Times New Roman"/>
          <w:b/>
          <w:sz w:val="28"/>
        </w:rPr>
        <w:lastRenderedPageBreak/>
        <w:t>СПИСОК ВИКОРИСТАНОЇ ЛІТЕРАТУРИ</w:t>
      </w:r>
    </w:p>
    <w:p w:rsidR="003A3FAC" w:rsidRDefault="003A3FAC" w:rsidP="003A3FAC">
      <w:pPr>
        <w:spacing w:line="200" w:lineRule="exact"/>
        <w:rPr>
          <w:rFonts w:ascii="Times New Roman" w:eastAsia="Times New Roman" w:hAnsi="Times New Roman"/>
        </w:rPr>
      </w:pPr>
    </w:p>
    <w:p w:rsidR="003A3FAC" w:rsidRDefault="003A3FAC" w:rsidP="003A3FAC">
      <w:pPr>
        <w:spacing w:line="200" w:lineRule="exact"/>
        <w:rPr>
          <w:rFonts w:ascii="Times New Roman" w:eastAsia="Times New Roman" w:hAnsi="Times New Roman"/>
        </w:rPr>
      </w:pPr>
    </w:p>
    <w:p w:rsidR="003A3FAC" w:rsidRDefault="003A3FAC" w:rsidP="003A3FAC">
      <w:pPr>
        <w:spacing w:line="238" w:lineRule="exact"/>
        <w:rPr>
          <w:rFonts w:ascii="Times New Roman" w:eastAsia="Times New Roman" w:hAnsi="Times New Roman"/>
        </w:rPr>
      </w:pPr>
    </w:p>
    <w:p w:rsidR="003A3FAC" w:rsidRDefault="003A3FAC" w:rsidP="003A3FAC">
      <w:pPr>
        <w:numPr>
          <w:ilvl w:val="0"/>
          <w:numId w:val="12"/>
        </w:numPr>
        <w:tabs>
          <w:tab w:val="left" w:pos="540"/>
        </w:tabs>
        <w:spacing w:line="0" w:lineRule="atLeast"/>
        <w:ind w:left="540" w:hanging="280"/>
        <w:rPr>
          <w:rFonts w:ascii="Times New Roman" w:eastAsia="Times New Roman" w:hAnsi="Times New Roman"/>
          <w:sz w:val="28"/>
        </w:rPr>
      </w:pPr>
      <w:r>
        <w:rPr>
          <w:rFonts w:ascii="Times New Roman" w:eastAsia="Times New Roman" w:hAnsi="Times New Roman"/>
          <w:i/>
          <w:sz w:val="28"/>
        </w:rPr>
        <w:t xml:space="preserve">Алдер Х. </w:t>
      </w:r>
      <w:r>
        <w:rPr>
          <w:rFonts w:ascii="Times New Roman" w:eastAsia="Times New Roman" w:hAnsi="Times New Roman"/>
          <w:sz w:val="28"/>
        </w:rPr>
        <w:t>НЛП:</w:t>
      </w:r>
      <w:r>
        <w:rPr>
          <w:rFonts w:ascii="Times New Roman" w:eastAsia="Times New Roman" w:hAnsi="Times New Roman"/>
          <w:i/>
          <w:sz w:val="28"/>
        </w:rPr>
        <w:t xml:space="preserve"> </w:t>
      </w:r>
      <w:r>
        <w:rPr>
          <w:rFonts w:ascii="Times New Roman" w:eastAsia="Times New Roman" w:hAnsi="Times New Roman"/>
          <w:sz w:val="28"/>
        </w:rPr>
        <w:t>Современные психотехнологии.</w:t>
      </w:r>
      <w:r>
        <w:rPr>
          <w:rFonts w:ascii="Times New Roman" w:eastAsia="Times New Roman" w:hAnsi="Times New Roman"/>
          <w:i/>
          <w:sz w:val="28"/>
        </w:rPr>
        <w:t xml:space="preserve"> </w:t>
      </w:r>
      <w:r>
        <w:rPr>
          <w:rFonts w:ascii="Times New Roman" w:eastAsia="Times New Roman" w:hAnsi="Times New Roman"/>
          <w:sz w:val="28"/>
        </w:rPr>
        <w:t>СПб.:</w:t>
      </w:r>
      <w:r>
        <w:rPr>
          <w:rFonts w:ascii="Times New Roman" w:eastAsia="Times New Roman" w:hAnsi="Times New Roman"/>
          <w:i/>
          <w:sz w:val="28"/>
        </w:rPr>
        <w:t xml:space="preserve"> </w:t>
      </w:r>
      <w:r>
        <w:rPr>
          <w:rFonts w:ascii="Times New Roman" w:eastAsia="Times New Roman" w:hAnsi="Times New Roman"/>
          <w:sz w:val="28"/>
        </w:rPr>
        <w:t>Питер, 2000. 160</w:t>
      </w:r>
      <w:r>
        <w:rPr>
          <w:rFonts w:ascii="Times New Roman" w:eastAsia="Times New Roman" w:hAnsi="Times New Roman"/>
          <w:i/>
          <w:sz w:val="28"/>
        </w:rPr>
        <w:t xml:space="preserve"> </w:t>
      </w:r>
      <w:r>
        <w:rPr>
          <w:rFonts w:ascii="Times New Roman" w:eastAsia="Times New Roman" w:hAnsi="Times New Roman"/>
          <w:sz w:val="28"/>
        </w:rPr>
        <w:t>с.</w:t>
      </w:r>
    </w:p>
    <w:p w:rsidR="003A3FAC" w:rsidRDefault="003A3FAC" w:rsidP="003A3FAC">
      <w:pPr>
        <w:spacing w:line="163" w:lineRule="exact"/>
        <w:rPr>
          <w:rFonts w:ascii="Times New Roman" w:eastAsia="Times New Roman" w:hAnsi="Times New Roman"/>
          <w:sz w:val="28"/>
        </w:rPr>
      </w:pPr>
    </w:p>
    <w:p w:rsidR="003A3FAC" w:rsidRDefault="003A3FAC" w:rsidP="003A3FAC">
      <w:pPr>
        <w:numPr>
          <w:ilvl w:val="0"/>
          <w:numId w:val="12"/>
        </w:numPr>
        <w:tabs>
          <w:tab w:val="left" w:pos="540"/>
        </w:tabs>
        <w:spacing w:line="0" w:lineRule="atLeast"/>
        <w:ind w:left="540" w:hanging="280"/>
        <w:rPr>
          <w:rFonts w:ascii="Times New Roman" w:eastAsia="Times New Roman" w:hAnsi="Times New Roman"/>
          <w:sz w:val="28"/>
        </w:rPr>
      </w:pPr>
      <w:r>
        <w:rPr>
          <w:rFonts w:ascii="Times New Roman" w:eastAsia="Times New Roman" w:hAnsi="Times New Roman"/>
          <w:sz w:val="28"/>
        </w:rPr>
        <w:t xml:space="preserve">Асоціативний  словник  української  рекламної  лексики  /  уклад.  </w:t>
      </w:r>
      <w:r>
        <w:rPr>
          <w:rFonts w:ascii="Times New Roman" w:eastAsia="Times New Roman" w:hAnsi="Times New Roman"/>
          <w:i/>
          <w:sz w:val="28"/>
        </w:rPr>
        <w:t>Т.</w:t>
      </w:r>
      <w:r>
        <w:rPr>
          <w:rFonts w:ascii="Times New Roman" w:eastAsia="Times New Roman" w:hAnsi="Times New Roman"/>
          <w:sz w:val="28"/>
        </w:rPr>
        <w:t xml:space="preserve">  </w:t>
      </w:r>
      <w:r>
        <w:rPr>
          <w:rFonts w:ascii="Times New Roman" w:eastAsia="Times New Roman" w:hAnsi="Times New Roman"/>
          <w:i/>
          <w:sz w:val="28"/>
        </w:rPr>
        <w:t>Ю.</w:t>
      </w:r>
    </w:p>
    <w:p w:rsidR="003A3FAC" w:rsidRDefault="003A3FAC" w:rsidP="003A3FAC">
      <w:pPr>
        <w:spacing w:line="163"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i/>
          <w:sz w:val="28"/>
        </w:rPr>
        <w:t>Ковалевська, Г. Д. Сологуб, О. Г. Ставченко</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Одеса:</w:t>
      </w:r>
      <w:r>
        <w:rPr>
          <w:rFonts w:ascii="Times New Roman" w:eastAsia="Times New Roman" w:hAnsi="Times New Roman"/>
          <w:i/>
          <w:sz w:val="28"/>
        </w:rPr>
        <w:t xml:space="preserve"> </w:t>
      </w:r>
      <w:r>
        <w:rPr>
          <w:rFonts w:ascii="Times New Roman" w:eastAsia="Times New Roman" w:hAnsi="Times New Roman"/>
          <w:sz w:val="28"/>
        </w:rPr>
        <w:t>Астропринт, 2001. 116</w:t>
      </w:r>
      <w:r>
        <w:rPr>
          <w:rFonts w:ascii="Times New Roman" w:eastAsia="Times New Roman" w:hAnsi="Times New Roman"/>
          <w:i/>
          <w:sz w:val="28"/>
        </w:rPr>
        <w:t xml:space="preserve"> </w:t>
      </w:r>
      <w:r>
        <w:rPr>
          <w:rFonts w:ascii="Times New Roman" w:eastAsia="Times New Roman" w:hAnsi="Times New Roman"/>
          <w:sz w:val="28"/>
        </w:rPr>
        <w:t>с.</w:t>
      </w:r>
    </w:p>
    <w:p w:rsidR="003A3FAC" w:rsidRDefault="003A3FAC" w:rsidP="003A3FAC">
      <w:pPr>
        <w:spacing w:line="158" w:lineRule="exact"/>
        <w:rPr>
          <w:rFonts w:ascii="Times New Roman" w:eastAsia="Times New Roman" w:hAnsi="Times New Roman"/>
        </w:rPr>
      </w:pPr>
    </w:p>
    <w:p w:rsidR="003A3FAC" w:rsidRDefault="003A3FAC" w:rsidP="003A3FAC">
      <w:pPr>
        <w:numPr>
          <w:ilvl w:val="0"/>
          <w:numId w:val="13"/>
        </w:numPr>
        <w:tabs>
          <w:tab w:val="left" w:pos="540"/>
        </w:tabs>
        <w:spacing w:line="0" w:lineRule="atLeast"/>
        <w:ind w:left="540" w:hanging="280"/>
        <w:rPr>
          <w:rFonts w:ascii="Times New Roman" w:eastAsia="Times New Roman" w:hAnsi="Times New Roman"/>
          <w:sz w:val="28"/>
        </w:rPr>
      </w:pPr>
      <w:r>
        <w:rPr>
          <w:rFonts w:ascii="Times New Roman" w:eastAsia="Times New Roman" w:hAnsi="Times New Roman"/>
          <w:i/>
          <w:sz w:val="28"/>
        </w:rPr>
        <w:t xml:space="preserve">Бэндлер Р., Гриндер Д. </w:t>
      </w:r>
      <w:r>
        <w:rPr>
          <w:rFonts w:ascii="Times New Roman" w:eastAsia="Times New Roman" w:hAnsi="Times New Roman"/>
          <w:sz w:val="28"/>
        </w:rPr>
        <w:t>Трансформейшн.</w:t>
      </w:r>
      <w:r>
        <w:rPr>
          <w:rFonts w:ascii="Times New Roman" w:eastAsia="Times New Roman" w:hAnsi="Times New Roman"/>
          <w:i/>
          <w:sz w:val="28"/>
        </w:rPr>
        <w:t xml:space="preserve"> </w:t>
      </w:r>
      <w:r>
        <w:rPr>
          <w:rFonts w:ascii="Times New Roman" w:eastAsia="Times New Roman" w:hAnsi="Times New Roman"/>
          <w:sz w:val="28"/>
        </w:rPr>
        <w:t>Сыктывкар:</w:t>
      </w:r>
      <w:r>
        <w:rPr>
          <w:rFonts w:ascii="Times New Roman" w:eastAsia="Times New Roman" w:hAnsi="Times New Roman"/>
          <w:i/>
          <w:sz w:val="28"/>
        </w:rPr>
        <w:t xml:space="preserve"> </w:t>
      </w:r>
      <w:r>
        <w:rPr>
          <w:rFonts w:ascii="Times New Roman" w:eastAsia="Times New Roman" w:hAnsi="Times New Roman"/>
          <w:sz w:val="28"/>
        </w:rPr>
        <w:t>Флинта, 1999. 296</w:t>
      </w:r>
      <w:r>
        <w:rPr>
          <w:rFonts w:ascii="Times New Roman" w:eastAsia="Times New Roman" w:hAnsi="Times New Roman"/>
          <w:i/>
          <w:sz w:val="28"/>
        </w:rPr>
        <w:t xml:space="preserve"> </w:t>
      </w:r>
      <w:r>
        <w:rPr>
          <w:rFonts w:ascii="Times New Roman" w:eastAsia="Times New Roman" w:hAnsi="Times New Roman"/>
          <w:sz w:val="28"/>
        </w:rPr>
        <w:t>с.</w:t>
      </w:r>
    </w:p>
    <w:p w:rsidR="003A3FAC" w:rsidRDefault="003A3FAC" w:rsidP="003A3FAC">
      <w:pPr>
        <w:spacing w:line="163" w:lineRule="exact"/>
        <w:rPr>
          <w:rFonts w:ascii="Times New Roman" w:eastAsia="Times New Roman" w:hAnsi="Times New Roman"/>
          <w:sz w:val="28"/>
        </w:rPr>
      </w:pPr>
    </w:p>
    <w:p w:rsidR="003A3FAC" w:rsidRDefault="003A3FAC" w:rsidP="003A3FAC">
      <w:pPr>
        <w:numPr>
          <w:ilvl w:val="0"/>
          <w:numId w:val="13"/>
        </w:numPr>
        <w:tabs>
          <w:tab w:val="left" w:pos="540"/>
        </w:tabs>
        <w:spacing w:line="0" w:lineRule="atLeast"/>
        <w:ind w:left="540" w:hanging="280"/>
        <w:rPr>
          <w:rFonts w:ascii="Times New Roman" w:eastAsia="Times New Roman" w:hAnsi="Times New Roman"/>
          <w:sz w:val="28"/>
        </w:rPr>
      </w:pPr>
      <w:r>
        <w:rPr>
          <w:rFonts w:ascii="Times New Roman" w:eastAsia="Times New Roman" w:hAnsi="Times New Roman"/>
          <w:i/>
          <w:sz w:val="28"/>
        </w:rPr>
        <w:t xml:space="preserve">Блакар Р. М. </w:t>
      </w:r>
      <w:r>
        <w:rPr>
          <w:rFonts w:ascii="Times New Roman" w:eastAsia="Times New Roman" w:hAnsi="Times New Roman"/>
          <w:sz w:val="28"/>
        </w:rPr>
        <w:t>Язык как инструмент социальной власти</w:t>
      </w:r>
      <w:r>
        <w:rPr>
          <w:rFonts w:ascii="Times New Roman" w:eastAsia="Times New Roman" w:hAnsi="Times New Roman"/>
          <w:i/>
          <w:sz w:val="28"/>
        </w:rPr>
        <w:t xml:space="preserve"> </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Психология влияния:</w:t>
      </w:r>
    </w:p>
    <w:p w:rsidR="003A3FAC" w:rsidRDefault="003A3FAC" w:rsidP="003A3FAC">
      <w:pPr>
        <w:spacing w:line="163"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хрестоматия / сост. А. В. Морозов. СПб.: Питер, 2001. С. 42–66.</w:t>
      </w:r>
    </w:p>
    <w:p w:rsidR="003A3FAC" w:rsidRDefault="003A3FAC" w:rsidP="003A3FAC">
      <w:pPr>
        <w:spacing w:line="170" w:lineRule="exact"/>
        <w:rPr>
          <w:rFonts w:ascii="Times New Roman" w:eastAsia="Times New Roman" w:hAnsi="Times New Roman"/>
        </w:rPr>
      </w:pPr>
    </w:p>
    <w:p w:rsidR="003A3FAC" w:rsidRDefault="003A3FAC" w:rsidP="003A3FAC">
      <w:pPr>
        <w:numPr>
          <w:ilvl w:val="0"/>
          <w:numId w:val="14"/>
        </w:numPr>
        <w:tabs>
          <w:tab w:val="left" w:pos="540"/>
        </w:tabs>
        <w:spacing w:line="0" w:lineRule="atLeast"/>
        <w:ind w:left="540" w:hanging="280"/>
        <w:rPr>
          <w:rFonts w:ascii="Times New Roman" w:eastAsia="Times New Roman" w:hAnsi="Times New Roman"/>
          <w:sz w:val="27"/>
        </w:rPr>
      </w:pPr>
      <w:r>
        <w:rPr>
          <w:rFonts w:ascii="Times New Roman" w:eastAsia="Times New Roman" w:hAnsi="Times New Roman"/>
          <w:i/>
          <w:sz w:val="27"/>
        </w:rPr>
        <w:t xml:space="preserve">Бойко О. Д. </w:t>
      </w:r>
      <w:r>
        <w:rPr>
          <w:rFonts w:ascii="Times New Roman" w:eastAsia="Times New Roman" w:hAnsi="Times New Roman"/>
          <w:sz w:val="27"/>
        </w:rPr>
        <w:t>Політичне маніпулювання:</w:t>
      </w:r>
      <w:r>
        <w:rPr>
          <w:rFonts w:ascii="Times New Roman" w:eastAsia="Times New Roman" w:hAnsi="Times New Roman"/>
          <w:i/>
          <w:sz w:val="27"/>
        </w:rPr>
        <w:t xml:space="preserve"> </w:t>
      </w:r>
      <w:r>
        <w:rPr>
          <w:rFonts w:ascii="Times New Roman" w:eastAsia="Times New Roman" w:hAnsi="Times New Roman"/>
          <w:sz w:val="27"/>
        </w:rPr>
        <w:t>навч.</w:t>
      </w:r>
      <w:r>
        <w:rPr>
          <w:rFonts w:ascii="Times New Roman" w:eastAsia="Times New Roman" w:hAnsi="Times New Roman"/>
          <w:i/>
          <w:sz w:val="27"/>
        </w:rPr>
        <w:t xml:space="preserve"> </w:t>
      </w:r>
      <w:r>
        <w:rPr>
          <w:rFonts w:ascii="Times New Roman" w:eastAsia="Times New Roman" w:hAnsi="Times New Roman"/>
          <w:sz w:val="27"/>
        </w:rPr>
        <w:t>посіб.</w:t>
      </w:r>
      <w:r>
        <w:rPr>
          <w:rFonts w:ascii="Times New Roman" w:eastAsia="Times New Roman" w:hAnsi="Times New Roman"/>
          <w:i/>
          <w:sz w:val="27"/>
        </w:rPr>
        <w:t xml:space="preserve"> </w:t>
      </w:r>
      <w:r>
        <w:rPr>
          <w:rFonts w:ascii="Times New Roman" w:eastAsia="Times New Roman" w:hAnsi="Times New Roman"/>
          <w:sz w:val="27"/>
        </w:rPr>
        <w:t>К.:</w:t>
      </w:r>
      <w:r>
        <w:rPr>
          <w:rFonts w:ascii="Times New Roman" w:eastAsia="Times New Roman" w:hAnsi="Times New Roman"/>
          <w:i/>
          <w:sz w:val="27"/>
        </w:rPr>
        <w:t xml:space="preserve"> </w:t>
      </w:r>
      <w:r>
        <w:rPr>
          <w:rFonts w:ascii="Times New Roman" w:eastAsia="Times New Roman" w:hAnsi="Times New Roman"/>
          <w:sz w:val="27"/>
        </w:rPr>
        <w:t>Академвидав, 2010.</w:t>
      </w:r>
      <w:r>
        <w:rPr>
          <w:rFonts w:ascii="Times New Roman" w:eastAsia="Times New Roman" w:hAnsi="Times New Roman"/>
          <w:i/>
          <w:sz w:val="27"/>
        </w:rPr>
        <w:t xml:space="preserve"> </w:t>
      </w:r>
      <w:r>
        <w:rPr>
          <w:rFonts w:ascii="Times New Roman" w:eastAsia="Times New Roman" w:hAnsi="Times New Roman"/>
          <w:sz w:val="27"/>
        </w:rPr>
        <w:t>432</w:t>
      </w:r>
    </w:p>
    <w:p w:rsidR="003A3FAC" w:rsidRDefault="003A3FAC" w:rsidP="003A3FAC">
      <w:pPr>
        <w:spacing w:line="163"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с.</w:t>
      </w:r>
    </w:p>
    <w:p w:rsidR="003A3FAC" w:rsidRDefault="003A3FAC" w:rsidP="003A3FAC">
      <w:pPr>
        <w:spacing w:line="174" w:lineRule="exact"/>
        <w:rPr>
          <w:rFonts w:ascii="Times New Roman" w:eastAsia="Times New Roman" w:hAnsi="Times New Roman"/>
        </w:rPr>
      </w:pPr>
    </w:p>
    <w:p w:rsidR="003A3FAC" w:rsidRDefault="003A3FAC" w:rsidP="003A3FAC">
      <w:pPr>
        <w:numPr>
          <w:ilvl w:val="0"/>
          <w:numId w:val="15"/>
        </w:numPr>
        <w:tabs>
          <w:tab w:val="left" w:pos="544"/>
        </w:tabs>
        <w:spacing w:line="355" w:lineRule="auto"/>
        <w:ind w:left="260"/>
        <w:jc w:val="both"/>
        <w:rPr>
          <w:rFonts w:ascii="Times New Roman" w:eastAsia="Times New Roman" w:hAnsi="Times New Roman"/>
          <w:sz w:val="28"/>
        </w:rPr>
      </w:pPr>
      <w:r>
        <w:rPr>
          <w:rFonts w:ascii="Times New Roman" w:eastAsia="Times New Roman" w:hAnsi="Times New Roman"/>
          <w:i/>
          <w:sz w:val="28"/>
        </w:rPr>
        <w:t xml:space="preserve">Вильчинская Т. </w:t>
      </w:r>
      <w:r>
        <w:rPr>
          <w:rFonts w:ascii="Times New Roman" w:eastAsia="Times New Roman" w:hAnsi="Times New Roman"/>
          <w:sz w:val="28"/>
        </w:rPr>
        <w:t>Нейромаркетинг:</w:t>
      </w:r>
      <w:r>
        <w:rPr>
          <w:rFonts w:ascii="Times New Roman" w:eastAsia="Times New Roman" w:hAnsi="Times New Roman"/>
          <w:i/>
          <w:sz w:val="28"/>
        </w:rPr>
        <w:t xml:space="preserve"> </w:t>
      </w:r>
      <w:r>
        <w:rPr>
          <w:rFonts w:ascii="Times New Roman" w:eastAsia="Times New Roman" w:hAnsi="Times New Roman"/>
          <w:sz w:val="28"/>
        </w:rPr>
        <w:t>на грани рекламы и медицины</w:t>
      </w:r>
      <w:r>
        <w:rPr>
          <w:rFonts w:ascii="Times New Roman" w:eastAsia="Times New Roman" w:hAnsi="Times New Roman"/>
          <w:i/>
          <w:sz w:val="28"/>
        </w:rPr>
        <w:t xml:space="preserve"> </w:t>
      </w:r>
      <w:r>
        <w:rPr>
          <w:rFonts w:ascii="Times New Roman" w:eastAsia="Times New Roman" w:hAnsi="Times New Roman"/>
          <w:sz w:val="28"/>
        </w:rPr>
        <w:t>[Электронный</w:t>
      </w:r>
      <w:r>
        <w:rPr>
          <w:rFonts w:ascii="Times New Roman" w:eastAsia="Times New Roman" w:hAnsi="Times New Roman"/>
          <w:i/>
          <w:sz w:val="28"/>
        </w:rPr>
        <w:t xml:space="preserve"> </w:t>
      </w:r>
      <w:r>
        <w:rPr>
          <w:rFonts w:ascii="Times New Roman" w:eastAsia="Times New Roman" w:hAnsi="Times New Roman"/>
          <w:sz w:val="28"/>
        </w:rPr>
        <w:t>ресурс]. Режим доступа: http: // alan-and-viggo.narod.ru / medinform/ altmedical_317. html</w:t>
      </w:r>
    </w:p>
    <w:p w:rsidR="003A3FAC" w:rsidRDefault="003A3FAC" w:rsidP="003A3FAC">
      <w:pPr>
        <w:spacing w:line="5" w:lineRule="exact"/>
        <w:rPr>
          <w:rFonts w:ascii="Times New Roman" w:eastAsia="Times New Roman" w:hAnsi="Times New Roman"/>
          <w:sz w:val="28"/>
        </w:rPr>
      </w:pPr>
    </w:p>
    <w:p w:rsidR="003A3FAC" w:rsidRDefault="003A3FAC" w:rsidP="003A3FAC">
      <w:pPr>
        <w:numPr>
          <w:ilvl w:val="0"/>
          <w:numId w:val="15"/>
        </w:numPr>
        <w:tabs>
          <w:tab w:val="left" w:pos="540"/>
        </w:tabs>
        <w:spacing w:line="0" w:lineRule="atLeast"/>
        <w:ind w:left="540" w:hanging="280"/>
        <w:rPr>
          <w:rFonts w:ascii="Times New Roman" w:eastAsia="Times New Roman" w:hAnsi="Times New Roman"/>
          <w:sz w:val="28"/>
        </w:rPr>
      </w:pPr>
      <w:r>
        <w:rPr>
          <w:rFonts w:ascii="Times New Roman" w:eastAsia="Times New Roman" w:hAnsi="Times New Roman"/>
          <w:sz w:val="28"/>
        </w:rPr>
        <w:t xml:space="preserve">Гібридна війна: технології сугестії і контрсугестії: монографія / </w:t>
      </w:r>
      <w:r>
        <w:rPr>
          <w:rFonts w:ascii="Times New Roman" w:eastAsia="Times New Roman" w:hAnsi="Times New Roman"/>
          <w:i/>
          <w:sz w:val="28"/>
        </w:rPr>
        <w:t>О.</w:t>
      </w:r>
      <w:r>
        <w:rPr>
          <w:rFonts w:ascii="Times New Roman" w:eastAsia="Times New Roman" w:hAnsi="Times New Roman"/>
          <w:sz w:val="28"/>
        </w:rPr>
        <w:t xml:space="preserve"> </w:t>
      </w:r>
      <w:r>
        <w:rPr>
          <w:rFonts w:ascii="Times New Roman" w:eastAsia="Times New Roman" w:hAnsi="Times New Roman"/>
          <w:i/>
          <w:sz w:val="28"/>
        </w:rPr>
        <w:t>Акульшин,</w:t>
      </w:r>
    </w:p>
    <w:p w:rsidR="003A3FAC" w:rsidRDefault="003A3FAC" w:rsidP="003A3FAC">
      <w:pPr>
        <w:spacing w:line="178" w:lineRule="exact"/>
        <w:rPr>
          <w:rFonts w:ascii="Times New Roman" w:eastAsia="Times New Roman" w:hAnsi="Times New Roman"/>
        </w:rPr>
      </w:pPr>
    </w:p>
    <w:p w:rsidR="003A3FAC" w:rsidRDefault="003A3FAC" w:rsidP="003A3FAC">
      <w:pPr>
        <w:spacing w:line="346" w:lineRule="auto"/>
        <w:ind w:left="260"/>
        <w:rPr>
          <w:rFonts w:ascii="Times New Roman" w:eastAsia="Times New Roman" w:hAnsi="Times New Roman"/>
          <w:sz w:val="28"/>
        </w:rPr>
      </w:pPr>
      <w:r>
        <w:rPr>
          <w:rFonts w:ascii="Times New Roman" w:eastAsia="Times New Roman" w:hAnsi="Times New Roman"/>
          <w:i/>
          <w:sz w:val="28"/>
        </w:rPr>
        <w:t xml:space="preserve">О. Заруба, Л. Компанцева, С. Кудінов, Н. Слухай, О. Снитко. </w:t>
      </w:r>
      <w:r>
        <w:rPr>
          <w:rFonts w:ascii="Times New Roman" w:eastAsia="Times New Roman" w:hAnsi="Times New Roman"/>
          <w:sz w:val="28"/>
        </w:rPr>
        <w:t>К.:</w:t>
      </w:r>
      <w:r>
        <w:rPr>
          <w:rFonts w:ascii="Times New Roman" w:eastAsia="Times New Roman" w:hAnsi="Times New Roman"/>
          <w:i/>
          <w:sz w:val="28"/>
        </w:rPr>
        <w:t xml:space="preserve"> </w:t>
      </w:r>
      <w:r>
        <w:rPr>
          <w:rFonts w:ascii="Times New Roman" w:eastAsia="Times New Roman" w:hAnsi="Times New Roman"/>
          <w:sz w:val="28"/>
        </w:rPr>
        <w:t>Нац.</w:t>
      </w:r>
      <w:r>
        <w:rPr>
          <w:rFonts w:ascii="Times New Roman" w:eastAsia="Times New Roman" w:hAnsi="Times New Roman"/>
          <w:i/>
          <w:sz w:val="28"/>
        </w:rPr>
        <w:t xml:space="preserve"> </w:t>
      </w:r>
      <w:r>
        <w:rPr>
          <w:rFonts w:ascii="Times New Roman" w:eastAsia="Times New Roman" w:hAnsi="Times New Roman"/>
          <w:sz w:val="28"/>
        </w:rPr>
        <w:t>акад.</w:t>
      </w:r>
      <w:r>
        <w:rPr>
          <w:rFonts w:ascii="Times New Roman" w:eastAsia="Times New Roman" w:hAnsi="Times New Roman"/>
          <w:i/>
          <w:sz w:val="28"/>
        </w:rPr>
        <w:t xml:space="preserve"> </w:t>
      </w:r>
      <w:r>
        <w:rPr>
          <w:rFonts w:ascii="Times New Roman" w:eastAsia="Times New Roman" w:hAnsi="Times New Roman"/>
          <w:sz w:val="28"/>
        </w:rPr>
        <w:t>СБУ,</w:t>
      </w:r>
      <w:r>
        <w:rPr>
          <w:rFonts w:ascii="Times New Roman" w:eastAsia="Times New Roman" w:hAnsi="Times New Roman"/>
          <w:i/>
          <w:sz w:val="28"/>
        </w:rPr>
        <w:t xml:space="preserve"> </w:t>
      </w:r>
      <w:r>
        <w:rPr>
          <w:rFonts w:ascii="Times New Roman" w:eastAsia="Times New Roman" w:hAnsi="Times New Roman"/>
          <w:sz w:val="28"/>
        </w:rPr>
        <w:t>2018. 236 с.</w:t>
      </w:r>
    </w:p>
    <w:p w:rsidR="003A3FAC" w:rsidRDefault="003A3FAC" w:rsidP="003A3FAC">
      <w:pPr>
        <w:spacing w:line="36" w:lineRule="exact"/>
        <w:rPr>
          <w:rFonts w:ascii="Times New Roman" w:eastAsia="Times New Roman" w:hAnsi="Times New Roman"/>
        </w:rPr>
      </w:pPr>
    </w:p>
    <w:p w:rsidR="003A3FAC" w:rsidRDefault="003A3FAC" w:rsidP="003A3FAC">
      <w:pPr>
        <w:numPr>
          <w:ilvl w:val="0"/>
          <w:numId w:val="16"/>
        </w:numPr>
        <w:tabs>
          <w:tab w:val="left" w:pos="544"/>
        </w:tabs>
        <w:spacing w:line="350" w:lineRule="auto"/>
        <w:ind w:left="260"/>
        <w:jc w:val="both"/>
        <w:rPr>
          <w:rFonts w:ascii="Times New Roman" w:eastAsia="Times New Roman" w:hAnsi="Times New Roman"/>
          <w:sz w:val="28"/>
        </w:rPr>
      </w:pPr>
      <w:r>
        <w:rPr>
          <w:rFonts w:ascii="Times New Roman" w:eastAsia="Times New Roman" w:hAnsi="Times New Roman"/>
          <w:i/>
          <w:sz w:val="28"/>
        </w:rPr>
        <w:t xml:space="preserve">Голік О. В., Даниленко Н. А. </w:t>
      </w:r>
      <w:r>
        <w:rPr>
          <w:rFonts w:ascii="Times New Roman" w:eastAsia="Times New Roman" w:hAnsi="Times New Roman"/>
          <w:sz w:val="28"/>
        </w:rPr>
        <w:t>Сучасні технології вивчення впливу реклами на</w:t>
      </w:r>
      <w:r>
        <w:rPr>
          <w:rFonts w:ascii="Times New Roman" w:eastAsia="Times New Roman" w:hAnsi="Times New Roman"/>
          <w:i/>
          <w:sz w:val="28"/>
        </w:rPr>
        <w:t xml:space="preserve"> </w:t>
      </w:r>
      <w:r>
        <w:rPr>
          <w:rFonts w:ascii="Times New Roman" w:eastAsia="Times New Roman" w:hAnsi="Times New Roman"/>
          <w:sz w:val="28"/>
        </w:rPr>
        <w:t>споживачів // Критерії діагностики та методики розрахунку впливу медіа:</w:t>
      </w:r>
    </w:p>
    <w:p w:rsidR="003A3FAC" w:rsidRDefault="003A3FAC" w:rsidP="003A3FAC">
      <w:pPr>
        <w:spacing w:line="11"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матеріали Всеукраїнської науково-практичної конференції / [наук.  ред. В. В.</w:t>
      </w:r>
    </w:p>
    <w:p w:rsidR="003A3FAC" w:rsidRDefault="003A3FAC" w:rsidP="003A3FAC">
      <w:pPr>
        <w:spacing w:line="163"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Різун; упоряд. Т. В. Скотникова]. К.: Інститут журналістики, 2014. С. 25–26.</w:t>
      </w:r>
    </w:p>
    <w:p w:rsidR="003A3FAC" w:rsidRDefault="003A3FAC" w:rsidP="003A3FAC">
      <w:pPr>
        <w:spacing w:line="163" w:lineRule="exact"/>
        <w:rPr>
          <w:rFonts w:ascii="Times New Roman" w:eastAsia="Times New Roman" w:hAnsi="Times New Roman"/>
        </w:rPr>
      </w:pPr>
    </w:p>
    <w:p w:rsidR="003A3FAC" w:rsidRDefault="003A3FAC" w:rsidP="003A3FAC">
      <w:pPr>
        <w:numPr>
          <w:ilvl w:val="0"/>
          <w:numId w:val="17"/>
        </w:numPr>
        <w:tabs>
          <w:tab w:val="left" w:pos="540"/>
        </w:tabs>
        <w:spacing w:line="0" w:lineRule="atLeast"/>
        <w:ind w:left="540" w:hanging="280"/>
        <w:rPr>
          <w:rFonts w:ascii="Times New Roman" w:eastAsia="Times New Roman" w:hAnsi="Times New Roman"/>
          <w:sz w:val="28"/>
        </w:rPr>
      </w:pPr>
      <w:r>
        <w:rPr>
          <w:rFonts w:ascii="Times New Roman" w:eastAsia="Times New Roman" w:hAnsi="Times New Roman"/>
          <w:i/>
          <w:sz w:val="28"/>
        </w:rPr>
        <w:t xml:space="preserve">Городецька І.  В.  </w:t>
      </w:r>
      <w:r>
        <w:rPr>
          <w:rFonts w:ascii="Times New Roman" w:eastAsia="Times New Roman" w:hAnsi="Times New Roman"/>
          <w:sz w:val="28"/>
        </w:rPr>
        <w:t>Англійськомовний рекламний текст косметичних засобів:</w:t>
      </w:r>
    </w:p>
    <w:p w:rsidR="003A3FAC" w:rsidRDefault="003A3FAC" w:rsidP="003A3FAC">
      <w:pPr>
        <w:spacing w:line="174" w:lineRule="exact"/>
        <w:rPr>
          <w:rFonts w:ascii="Times New Roman" w:eastAsia="Times New Roman" w:hAnsi="Times New Roman"/>
        </w:rPr>
      </w:pPr>
    </w:p>
    <w:p w:rsidR="003A3FAC" w:rsidRDefault="003A3FAC" w:rsidP="003A3FAC">
      <w:pPr>
        <w:spacing w:line="349" w:lineRule="auto"/>
        <w:ind w:left="260"/>
        <w:rPr>
          <w:rFonts w:ascii="Times New Roman" w:eastAsia="Times New Roman" w:hAnsi="Times New Roman"/>
          <w:sz w:val="28"/>
        </w:rPr>
      </w:pPr>
      <w:r>
        <w:rPr>
          <w:rFonts w:ascii="Times New Roman" w:eastAsia="Times New Roman" w:hAnsi="Times New Roman"/>
          <w:sz w:val="28"/>
        </w:rPr>
        <w:t>структура, семантика, прагматика: дис. канд. філол. наук: 10.02.04. Чернівці, 2015. 194 с.</w:t>
      </w:r>
    </w:p>
    <w:p w:rsidR="003A3FAC" w:rsidRDefault="003A3FAC" w:rsidP="003A3FAC">
      <w:pPr>
        <w:spacing w:line="28" w:lineRule="exact"/>
        <w:rPr>
          <w:rFonts w:ascii="Times New Roman" w:eastAsia="Times New Roman" w:hAnsi="Times New Roman"/>
        </w:rPr>
      </w:pPr>
    </w:p>
    <w:p w:rsidR="003A3FAC" w:rsidRDefault="003A3FAC" w:rsidP="003A3FAC">
      <w:pPr>
        <w:numPr>
          <w:ilvl w:val="0"/>
          <w:numId w:val="18"/>
        </w:numPr>
        <w:tabs>
          <w:tab w:val="left" w:pos="688"/>
        </w:tabs>
        <w:spacing w:line="371" w:lineRule="auto"/>
        <w:ind w:left="260"/>
        <w:jc w:val="both"/>
        <w:rPr>
          <w:rFonts w:ascii="Times New Roman" w:eastAsia="Times New Roman" w:hAnsi="Times New Roman"/>
          <w:sz w:val="27"/>
        </w:rPr>
      </w:pPr>
      <w:r>
        <w:rPr>
          <w:rFonts w:ascii="Times New Roman" w:eastAsia="Times New Roman" w:hAnsi="Times New Roman"/>
          <w:i/>
          <w:sz w:val="27"/>
        </w:rPr>
        <w:t xml:space="preserve">Грицюта Н. М. </w:t>
      </w:r>
      <w:r>
        <w:rPr>
          <w:rFonts w:ascii="Times New Roman" w:eastAsia="Times New Roman" w:hAnsi="Times New Roman"/>
          <w:sz w:val="27"/>
        </w:rPr>
        <w:t>Етичні засади нейромаркетингових технологій рекламування</w:t>
      </w:r>
      <w:r>
        <w:rPr>
          <w:rFonts w:ascii="Times New Roman" w:eastAsia="Times New Roman" w:hAnsi="Times New Roman"/>
          <w:i/>
          <w:sz w:val="27"/>
        </w:rPr>
        <w:t xml:space="preserve"> </w:t>
      </w:r>
      <w:r>
        <w:rPr>
          <w:rFonts w:ascii="Times New Roman" w:eastAsia="Times New Roman" w:hAnsi="Times New Roman"/>
          <w:sz w:val="27"/>
        </w:rPr>
        <w:t>тютюнової індустрії // Вісник Харківської державної академії культури : зб. наук.</w:t>
      </w:r>
    </w:p>
    <w:p w:rsidR="003A3FAC" w:rsidRDefault="003A3FAC" w:rsidP="003A3FAC">
      <w:pPr>
        <w:spacing w:line="235" w:lineRule="auto"/>
        <w:ind w:left="260"/>
        <w:rPr>
          <w:rFonts w:ascii="Times New Roman" w:eastAsia="Times New Roman" w:hAnsi="Times New Roman"/>
          <w:sz w:val="28"/>
        </w:rPr>
      </w:pPr>
      <w:r>
        <w:rPr>
          <w:rFonts w:ascii="Times New Roman" w:eastAsia="Times New Roman" w:hAnsi="Times New Roman"/>
          <w:sz w:val="28"/>
        </w:rPr>
        <w:t>праць / гол. ред. В. М. Шейко.  Харків: Вид-во ХДАК, 2012.  Вип. 35. С.195–205.</w:t>
      </w:r>
    </w:p>
    <w:p w:rsidR="003A3FAC" w:rsidRDefault="003A3FAC" w:rsidP="003A3FAC">
      <w:pPr>
        <w:spacing w:line="159" w:lineRule="exact"/>
        <w:rPr>
          <w:rFonts w:ascii="Times New Roman" w:eastAsia="Times New Roman" w:hAnsi="Times New Roman"/>
        </w:rPr>
      </w:pPr>
    </w:p>
    <w:p w:rsidR="003A3FAC" w:rsidRDefault="003A3FAC" w:rsidP="003A3FAC">
      <w:pPr>
        <w:numPr>
          <w:ilvl w:val="0"/>
          <w:numId w:val="19"/>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Дейян А. </w:t>
      </w:r>
      <w:r>
        <w:rPr>
          <w:rFonts w:ascii="Times New Roman" w:eastAsia="Times New Roman" w:hAnsi="Times New Roman"/>
          <w:sz w:val="28"/>
        </w:rPr>
        <w:t>Реклама</w:t>
      </w:r>
      <w:r>
        <w:rPr>
          <w:rFonts w:ascii="Times New Roman" w:eastAsia="Times New Roman" w:hAnsi="Times New Roman"/>
          <w:i/>
          <w:sz w:val="28"/>
        </w:rPr>
        <w:t xml:space="preserve"> </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пер.</w:t>
      </w:r>
      <w:r>
        <w:rPr>
          <w:rFonts w:ascii="Times New Roman" w:eastAsia="Times New Roman" w:hAnsi="Times New Roman"/>
          <w:i/>
          <w:sz w:val="28"/>
        </w:rPr>
        <w:t xml:space="preserve"> </w:t>
      </w:r>
      <w:r>
        <w:rPr>
          <w:rFonts w:ascii="Times New Roman" w:eastAsia="Times New Roman" w:hAnsi="Times New Roman"/>
          <w:sz w:val="28"/>
        </w:rPr>
        <w:t>с фр.</w:t>
      </w:r>
      <w:r>
        <w:rPr>
          <w:rFonts w:ascii="Times New Roman" w:eastAsia="Times New Roman" w:hAnsi="Times New Roman"/>
          <w:i/>
          <w:sz w:val="28"/>
        </w:rPr>
        <w:t xml:space="preserve"> </w:t>
      </w:r>
      <w:r>
        <w:rPr>
          <w:rFonts w:ascii="Times New Roman" w:eastAsia="Times New Roman" w:hAnsi="Times New Roman"/>
          <w:sz w:val="28"/>
        </w:rPr>
        <w:t>М.:</w:t>
      </w:r>
      <w:r>
        <w:rPr>
          <w:rFonts w:ascii="Times New Roman" w:eastAsia="Times New Roman" w:hAnsi="Times New Roman"/>
          <w:i/>
          <w:sz w:val="28"/>
        </w:rPr>
        <w:t xml:space="preserve"> </w:t>
      </w:r>
      <w:r>
        <w:rPr>
          <w:rFonts w:ascii="Times New Roman" w:eastAsia="Times New Roman" w:hAnsi="Times New Roman"/>
          <w:sz w:val="28"/>
        </w:rPr>
        <w:t>Сирин, 2002. 144</w:t>
      </w:r>
      <w:r>
        <w:rPr>
          <w:rFonts w:ascii="Times New Roman" w:eastAsia="Times New Roman" w:hAnsi="Times New Roman"/>
          <w:i/>
          <w:sz w:val="28"/>
        </w:rPr>
        <w:t xml:space="preserve"> </w:t>
      </w:r>
      <w:r>
        <w:rPr>
          <w:rFonts w:ascii="Times New Roman" w:eastAsia="Times New Roman" w:hAnsi="Times New Roman"/>
          <w:sz w:val="28"/>
        </w:rPr>
        <w:t>с.</w:t>
      </w:r>
    </w:p>
    <w:p w:rsidR="003A3FAC" w:rsidRDefault="003A3FAC" w:rsidP="003A3FAC">
      <w:pPr>
        <w:tabs>
          <w:tab w:val="left" w:pos="680"/>
        </w:tabs>
        <w:spacing w:line="0" w:lineRule="atLeast"/>
        <w:ind w:left="680" w:hanging="420"/>
        <w:rPr>
          <w:rFonts w:ascii="Times New Roman" w:eastAsia="Times New Roman" w:hAnsi="Times New Roman"/>
          <w:sz w:val="28"/>
        </w:rPr>
        <w:sectPr w:rsidR="003A3FAC">
          <w:pgSz w:w="12240" w:h="15840"/>
          <w:pgMar w:top="1130" w:right="860" w:bottom="1440" w:left="1440" w:header="0" w:footer="0" w:gutter="0"/>
          <w:cols w:space="0" w:equalWidth="0">
            <w:col w:w="9940"/>
          </w:cols>
          <w:docGrid w:linePitch="360"/>
        </w:sectPr>
      </w:pPr>
    </w:p>
    <w:p w:rsidR="003A3FAC" w:rsidRDefault="003A3FAC" w:rsidP="003A3FAC">
      <w:pPr>
        <w:numPr>
          <w:ilvl w:val="0"/>
          <w:numId w:val="20"/>
        </w:numPr>
        <w:tabs>
          <w:tab w:val="left" w:pos="680"/>
        </w:tabs>
        <w:spacing w:line="0" w:lineRule="atLeast"/>
        <w:ind w:left="680" w:hanging="420"/>
        <w:rPr>
          <w:rFonts w:ascii="Times New Roman" w:eastAsia="Times New Roman" w:hAnsi="Times New Roman"/>
          <w:sz w:val="27"/>
        </w:rPr>
      </w:pPr>
      <w:bookmarkStart w:id="11" w:name="page58"/>
      <w:bookmarkEnd w:id="11"/>
      <w:r>
        <w:rPr>
          <w:rFonts w:ascii="Times New Roman" w:eastAsia="Times New Roman" w:hAnsi="Times New Roman"/>
          <w:i/>
          <w:sz w:val="27"/>
        </w:rPr>
        <w:lastRenderedPageBreak/>
        <w:t xml:space="preserve">Дули Р. </w:t>
      </w:r>
      <w:r>
        <w:rPr>
          <w:rFonts w:ascii="Times New Roman" w:eastAsia="Times New Roman" w:hAnsi="Times New Roman"/>
          <w:sz w:val="27"/>
        </w:rPr>
        <w:t>Нейромаркетинг.</w:t>
      </w:r>
      <w:r>
        <w:rPr>
          <w:rFonts w:ascii="Times New Roman" w:eastAsia="Times New Roman" w:hAnsi="Times New Roman"/>
          <w:i/>
          <w:sz w:val="27"/>
        </w:rPr>
        <w:t xml:space="preserve"> </w:t>
      </w:r>
      <w:r>
        <w:rPr>
          <w:rFonts w:ascii="Times New Roman" w:eastAsia="Times New Roman" w:hAnsi="Times New Roman"/>
          <w:sz w:val="27"/>
        </w:rPr>
        <w:t>Как влиять на подсознание потребителя;</w:t>
      </w:r>
      <w:r>
        <w:rPr>
          <w:rFonts w:ascii="Times New Roman" w:eastAsia="Times New Roman" w:hAnsi="Times New Roman"/>
          <w:i/>
          <w:sz w:val="27"/>
        </w:rPr>
        <w:t xml:space="preserve"> </w:t>
      </w:r>
      <w:r>
        <w:rPr>
          <w:rFonts w:ascii="Times New Roman" w:eastAsia="Times New Roman" w:hAnsi="Times New Roman"/>
          <w:sz w:val="27"/>
        </w:rPr>
        <w:t>пер.</w:t>
      </w:r>
      <w:r>
        <w:rPr>
          <w:rFonts w:ascii="Times New Roman" w:eastAsia="Times New Roman" w:hAnsi="Times New Roman"/>
          <w:i/>
          <w:sz w:val="27"/>
        </w:rPr>
        <w:t xml:space="preserve"> </w:t>
      </w:r>
      <w:r>
        <w:rPr>
          <w:rFonts w:ascii="Times New Roman" w:eastAsia="Times New Roman" w:hAnsi="Times New Roman"/>
          <w:sz w:val="27"/>
        </w:rPr>
        <w:t>с англ.</w:t>
      </w:r>
    </w:p>
    <w:p w:rsidR="003A3FAC" w:rsidRDefault="003A3FAC" w:rsidP="003A3FAC">
      <w:pPr>
        <w:spacing w:line="163"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В. Рубинчик. Минск: Попурри, 2013. 336 с.</w:t>
      </w:r>
    </w:p>
    <w:p w:rsidR="003A3FAC" w:rsidRDefault="003A3FAC" w:rsidP="003A3FAC">
      <w:pPr>
        <w:spacing w:line="174" w:lineRule="exact"/>
        <w:rPr>
          <w:rFonts w:ascii="Times New Roman" w:eastAsia="Times New Roman" w:hAnsi="Times New Roman"/>
        </w:rPr>
      </w:pPr>
    </w:p>
    <w:p w:rsidR="003A3FAC" w:rsidRDefault="003A3FAC" w:rsidP="003A3FAC">
      <w:pPr>
        <w:numPr>
          <w:ilvl w:val="0"/>
          <w:numId w:val="21"/>
        </w:numPr>
        <w:tabs>
          <w:tab w:val="left" w:pos="688"/>
        </w:tabs>
        <w:spacing w:line="350" w:lineRule="auto"/>
        <w:ind w:left="260" w:right="20"/>
        <w:jc w:val="both"/>
        <w:rPr>
          <w:rFonts w:ascii="Times New Roman" w:eastAsia="Times New Roman" w:hAnsi="Times New Roman"/>
          <w:sz w:val="28"/>
        </w:rPr>
      </w:pPr>
      <w:r>
        <w:rPr>
          <w:rFonts w:ascii="Times New Roman" w:eastAsia="Times New Roman" w:hAnsi="Times New Roman"/>
          <w:i/>
          <w:sz w:val="28"/>
        </w:rPr>
        <w:t xml:space="preserve">Елшанский С. </w:t>
      </w:r>
      <w:r>
        <w:rPr>
          <w:rFonts w:ascii="Times New Roman" w:eastAsia="Times New Roman" w:hAnsi="Times New Roman"/>
          <w:sz w:val="28"/>
        </w:rPr>
        <w:t>Возможности применения ассоциативных методов в</w:t>
      </w:r>
      <w:r>
        <w:rPr>
          <w:rFonts w:ascii="Times New Roman" w:eastAsia="Times New Roman" w:hAnsi="Times New Roman"/>
          <w:i/>
          <w:sz w:val="28"/>
        </w:rPr>
        <w:t xml:space="preserve"> </w:t>
      </w:r>
      <w:r>
        <w:rPr>
          <w:rFonts w:ascii="Times New Roman" w:eastAsia="Times New Roman" w:hAnsi="Times New Roman"/>
          <w:sz w:val="28"/>
        </w:rPr>
        <w:t>маркетинговых, рекламных и политологических исследованиях [Электронный</w:t>
      </w:r>
    </w:p>
    <w:p w:rsidR="003A3FAC" w:rsidRDefault="003A3FAC" w:rsidP="003A3FAC">
      <w:pPr>
        <w:spacing w:line="16" w:lineRule="exact"/>
        <w:rPr>
          <w:rFonts w:ascii="Times New Roman" w:eastAsia="Times New Roman" w:hAnsi="Times New Roman"/>
        </w:rPr>
      </w:pPr>
    </w:p>
    <w:p w:rsidR="003A3FAC" w:rsidRDefault="003A3FAC" w:rsidP="003A3FAC">
      <w:pPr>
        <w:tabs>
          <w:tab w:val="left" w:pos="3040"/>
          <w:tab w:val="left" w:pos="5680"/>
          <w:tab w:val="left" w:pos="8540"/>
        </w:tabs>
        <w:spacing w:line="0" w:lineRule="atLeast"/>
        <w:ind w:left="260"/>
        <w:rPr>
          <w:rFonts w:ascii="Times New Roman" w:eastAsia="Times New Roman" w:hAnsi="Times New Roman"/>
          <w:sz w:val="27"/>
        </w:rPr>
      </w:pPr>
      <w:r>
        <w:rPr>
          <w:rFonts w:ascii="Times New Roman" w:eastAsia="Times New Roman" w:hAnsi="Times New Roman"/>
          <w:sz w:val="28"/>
        </w:rPr>
        <w:t>ресурс].</w:t>
      </w:r>
      <w:r>
        <w:rPr>
          <w:rFonts w:ascii="Times New Roman" w:eastAsia="Times New Roman" w:hAnsi="Times New Roman"/>
        </w:rPr>
        <w:tab/>
      </w:r>
      <w:r>
        <w:rPr>
          <w:rFonts w:ascii="Times New Roman" w:eastAsia="Times New Roman" w:hAnsi="Times New Roman"/>
          <w:sz w:val="28"/>
        </w:rPr>
        <w:t>Режим</w:t>
      </w:r>
      <w:r>
        <w:rPr>
          <w:rFonts w:ascii="Times New Roman" w:eastAsia="Times New Roman" w:hAnsi="Times New Roman"/>
        </w:rPr>
        <w:tab/>
      </w:r>
      <w:r>
        <w:rPr>
          <w:rFonts w:ascii="Times New Roman" w:eastAsia="Times New Roman" w:hAnsi="Times New Roman"/>
          <w:sz w:val="28"/>
        </w:rPr>
        <w:t>доступа:</w:t>
      </w:r>
      <w:r>
        <w:rPr>
          <w:rFonts w:ascii="Times New Roman" w:eastAsia="Times New Roman" w:hAnsi="Times New Roman"/>
        </w:rPr>
        <w:tab/>
      </w:r>
      <w:hyperlink r:id="rId8" w:history="1">
        <w:r>
          <w:rPr>
            <w:rFonts w:ascii="Times New Roman" w:eastAsia="Times New Roman" w:hAnsi="Times New Roman"/>
            <w:sz w:val="27"/>
          </w:rPr>
          <w:t>http://mggu-</w:t>
        </w:r>
      </w:hyperlink>
    </w:p>
    <w:p w:rsidR="003A3FAC" w:rsidRDefault="003A3FAC" w:rsidP="003A3FAC">
      <w:pPr>
        <w:spacing w:line="158"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hyperlink r:id="rId9" w:history="1">
        <w:r>
          <w:rPr>
            <w:rFonts w:ascii="Times New Roman" w:eastAsia="Times New Roman" w:hAnsi="Times New Roman"/>
            <w:sz w:val="28"/>
          </w:rPr>
          <w:t>sh.ru/sites/default/files/vozmozhnosti_primeneniya_associativnyh_metodov.pdf</w:t>
        </w:r>
      </w:hyperlink>
    </w:p>
    <w:p w:rsidR="003A3FAC" w:rsidRDefault="003A3FAC" w:rsidP="003A3FAC">
      <w:pPr>
        <w:spacing w:line="163" w:lineRule="exact"/>
        <w:rPr>
          <w:rFonts w:ascii="Times New Roman" w:eastAsia="Times New Roman" w:hAnsi="Times New Roman"/>
        </w:rPr>
      </w:pPr>
    </w:p>
    <w:p w:rsidR="003A3FAC" w:rsidRDefault="003A3FAC" w:rsidP="003A3FAC">
      <w:pPr>
        <w:numPr>
          <w:ilvl w:val="0"/>
          <w:numId w:val="22"/>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Еникеев М. И. </w:t>
      </w:r>
      <w:r>
        <w:rPr>
          <w:rFonts w:ascii="Times New Roman" w:eastAsia="Times New Roman" w:hAnsi="Times New Roman"/>
          <w:sz w:val="28"/>
        </w:rPr>
        <w:t>Основы общей и юридической психологии.</w:t>
      </w:r>
      <w:r>
        <w:rPr>
          <w:rFonts w:ascii="Times New Roman" w:eastAsia="Times New Roman" w:hAnsi="Times New Roman"/>
          <w:i/>
          <w:sz w:val="28"/>
        </w:rPr>
        <w:t xml:space="preserve"> </w:t>
      </w:r>
      <w:r>
        <w:rPr>
          <w:rFonts w:ascii="Times New Roman" w:eastAsia="Times New Roman" w:hAnsi="Times New Roman"/>
          <w:sz w:val="28"/>
        </w:rPr>
        <w:t>М.:</w:t>
      </w:r>
      <w:r>
        <w:rPr>
          <w:rFonts w:ascii="Times New Roman" w:eastAsia="Times New Roman" w:hAnsi="Times New Roman"/>
          <w:i/>
          <w:sz w:val="28"/>
        </w:rPr>
        <w:t xml:space="preserve"> </w:t>
      </w:r>
      <w:r>
        <w:rPr>
          <w:rFonts w:ascii="Times New Roman" w:eastAsia="Times New Roman" w:hAnsi="Times New Roman"/>
          <w:sz w:val="28"/>
        </w:rPr>
        <w:t>Юристъ, 1996.</w:t>
      </w:r>
    </w:p>
    <w:p w:rsidR="003A3FAC" w:rsidRDefault="003A3FAC" w:rsidP="003A3FAC">
      <w:pPr>
        <w:spacing w:line="162" w:lineRule="exact"/>
        <w:rPr>
          <w:rFonts w:ascii="Times New Roman" w:eastAsia="Times New Roman" w:hAnsi="Times New Roman"/>
          <w:sz w:val="28"/>
        </w:rPr>
      </w:pPr>
    </w:p>
    <w:p w:rsidR="003A3FAC" w:rsidRDefault="003A3FAC" w:rsidP="003A3FAC">
      <w:pPr>
        <w:numPr>
          <w:ilvl w:val="0"/>
          <w:numId w:val="23"/>
        </w:numPr>
        <w:tabs>
          <w:tab w:val="left" w:pos="740"/>
        </w:tabs>
        <w:spacing w:line="0" w:lineRule="atLeast"/>
        <w:ind w:left="740" w:hanging="480"/>
        <w:rPr>
          <w:rFonts w:ascii="Times New Roman" w:eastAsia="Times New Roman" w:hAnsi="Times New Roman"/>
          <w:sz w:val="28"/>
        </w:rPr>
      </w:pPr>
      <w:r>
        <w:rPr>
          <w:rFonts w:ascii="Times New Roman" w:eastAsia="Times New Roman" w:hAnsi="Times New Roman"/>
          <w:sz w:val="28"/>
        </w:rPr>
        <w:t>с.</w:t>
      </w:r>
    </w:p>
    <w:p w:rsidR="003A3FAC" w:rsidRDefault="003A3FAC" w:rsidP="003A3FAC">
      <w:pPr>
        <w:spacing w:line="158" w:lineRule="exact"/>
        <w:rPr>
          <w:rFonts w:ascii="Times New Roman" w:eastAsia="Times New Roman" w:hAnsi="Times New Roman"/>
          <w:sz w:val="28"/>
        </w:rPr>
      </w:pPr>
    </w:p>
    <w:p w:rsidR="003A3FAC" w:rsidRDefault="003A3FAC" w:rsidP="003A3FAC">
      <w:pPr>
        <w:numPr>
          <w:ilvl w:val="0"/>
          <w:numId w:val="24"/>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Загнітко  А</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Лінгвістика  тексту:</w:t>
      </w:r>
      <w:r>
        <w:rPr>
          <w:rFonts w:ascii="Times New Roman" w:eastAsia="Times New Roman" w:hAnsi="Times New Roman"/>
          <w:i/>
          <w:sz w:val="28"/>
        </w:rPr>
        <w:t xml:space="preserve">  </w:t>
      </w:r>
      <w:r>
        <w:rPr>
          <w:rFonts w:ascii="Times New Roman" w:eastAsia="Times New Roman" w:hAnsi="Times New Roman"/>
          <w:sz w:val="28"/>
        </w:rPr>
        <w:t>теорія  і  практикум:</w:t>
      </w:r>
      <w:r>
        <w:rPr>
          <w:rFonts w:ascii="Times New Roman" w:eastAsia="Times New Roman" w:hAnsi="Times New Roman"/>
          <w:i/>
          <w:sz w:val="28"/>
        </w:rPr>
        <w:t xml:space="preserve">  </w:t>
      </w:r>
      <w:r>
        <w:rPr>
          <w:rFonts w:ascii="Times New Roman" w:eastAsia="Times New Roman" w:hAnsi="Times New Roman"/>
          <w:sz w:val="28"/>
        </w:rPr>
        <w:t>наук.-навч.</w:t>
      </w:r>
      <w:r>
        <w:rPr>
          <w:rFonts w:ascii="Times New Roman" w:eastAsia="Times New Roman" w:hAnsi="Times New Roman"/>
          <w:i/>
          <w:sz w:val="28"/>
        </w:rPr>
        <w:t xml:space="preserve">  </w:t>
      </w:r>
      <w:r>
        <w:rPr>
          <w:rFonts w:ascii="Times New Roman" w:eastAsia="Times New Roman" w:hAnsi="Times New Roman"/>
          <w:sz w:val="28"/>
        </w:rPr>
        <w:t>посіб.</w:t>
      </w:r>
    </w:p>
    <w:p w:rsidR="003A3FAC" w:rsidRDefault="003A3FAC" w:rsidP="003A3FAC">
      <w:pPr>
        <w:spacing w:line="163"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Донецьк: Юго-Восток Лтд, 2007. 313 с.</w:t>
      </w:r>
    </w:p>
    <w:p w:rsidR="003A3FAC" w:rsidRDefault="003A3FAC" w:rsidP="003A3FAC">
      <w:pPr>
        <w:spacing w:line="174" w:lineRule="exact"/>
        <w:rPr>
          <w:rFonts w:ascii="Times New Roman" w:eastAsia="Times New Roman" w:hAnsi="Times New Roman"/>
        </w:rPr>
      </w:pPr>
    </w:p>
    <w:p w:rsidR="003A3FAC" w:rsidRDefault="003A3FAC" w:rsidP="003A3FAC">
      <w:pPr>
        <w:numPr>
          <w:ilvl w:val="0"/>
          <w:numId w:val="25"/>
        </w:numPr>
        <w:tabs>
          <w:tab w:val="left" w:pos="688"/>
        </w:tabs>
        <w:spacing w:line="349" w:lineRule="auto"/>
        <w:ind w:left="260" w:right="20"/>
        <w:rPr>
          <w:rFonts w:ascii="Times New Roman" w:eastAsia="Times New Roman" w:hAnsi="Times New Roman"/>
          <w:sz w:val="28"/>
        </w:rPr>
      </w:pPr>
      <w:r>
        <w:rPr>
          <w:rFonts w:ascii="Times New Roman" w:eastAsia="Times New Roman" w:hAnsi="Times New Roman"/>
          <w:i/>
          <w:sz w:val="28"/>
        </w:rPr>
        <w:t xml:space="preserve">Залевская А. А. </w:t>
      </w:r>
      <w:r>
        <w:rPr>
          <w:rFonts w:ascii="Times New Roman" w:eastAsia="Times New Roman" w:hAnsi="Times New Roman"/>
          <w:sz w:val="28"/>
        </w:rPr>
        <w:t>Значение слова через призму эксперимента:</w:t>
      </w:r>
      <w:r>
        <w:rPr>
          <w:rFonts w:ascii="Times New Roman" w:eastAsia="Times New Roman" w:hAnsi="Times New Roman"/>
          <w:i/>
          <w:sz w:val="28"/>
        </w:rPr>
        <w:t xml:space="preserve"> </w:t>
      </w:r>
      <w:r>
        <w:rPr>
          <w:rFonts w:ascii="Times New Roman" w:eastAsia="Times New Roman" w:hAnsi="Times New Roman"/>
          <w:sz w:val="28"/>
        </w:rPr>
        <w:t>монография</w:t>
      </w:r>
      <w:r>
        <w:rPr>
          <w:rFonts w:ascii="Times New Roman" w:eastAsia="Times New Roman" w:hAnsi="Times New Roman"/>
          <w:i/>
          <w:sz w:val="28"/>
        </w:rPr>
        <w:t xml:space="preserve"> </w:t>
      </w:r>
      <w:r>
        <w:rPr>
          <w:rFonts w:ascii="Times New Roman" w:eastAsia="Times New Roman" w:hAnsi="Times New Roman"/>
          <w:sz w:val="28"/>
        </w:rPr>
        <w:t>Тверь: Тверской гос. ун-т, 2011. 240 с.</w:t>
      </w:r>
    </w:p>
    <w:p w:rsidR="003A3FAC" w:rsidRDefault="003A3FAC" w:rsidP="003A3FAC">
      <w:pPr>
        <w:spacing w:line="17" w:lineRule="exact"/>
        <w:rPr>
          <w:rFonts w:ascii="Times New Roman" w:eastAsia="Times New Roman" w:hAnsi="Times New Roman"/>
          <w:sz w:val="28"/>
        </w:rPr>
      </w:pPr>
    </w:p>
    <w:p w:rsidR="003A3FAC" w:rsidRDefault="003A3FAC" w:rsidP="003A3FAC">
      <w:pPr>
        <w:numPr>
          <w:ilvl w:val="0"/>
          <w:numId w:val="25"/>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Іванченко Р. Г. </w:t>
      </w:r>
      <w:r>
        <w:rPr>
          <w:rFonts w:ascii="Times New Roman" w:eastAsia="Times New Roman" w:hAnsi="Times New Roman"/>
          <w:sz w:val="28"/>
        </w:rPr>
        <w:t>Реклама:</w:t>
      </w:r>
      <w:r>
        <w:rPr>
          <w:rFonts w:ascii="Times New Roman" w:eastAsia="Times New Roman" w:hAnsi="Times New Roman"/>
          <w:i/>
          <w:sz w:val="28"/>
        </w:rPr>
        <w:t xml:space="preserve"> </w:t>
      </w:r>
      <w:r>
        <w:rPr>
          <w:rFonts w:ascii="Times New Roman" w:eastAsia="Times New Roman" w:hAnsi="Times New Roman"/>
          <w:sz w:val="28"/>
        </w:rPr>
        <w:t>словник термінів.</w:t>
      </w:r>
      <w:r>
        <w:rPr>
          <w:rFonts w:ascii="Times New Roman" w:eastAsia="Times New Roman" w:hAnsi="Times New Roman"/>
          <w:i/>
          <w:sz w:val="28"/>
        </w:rPr>
        <w:t xml:space="preserve"> </w:t>
      </w:r>
      <w:r>
        <w:rPr>
          <w:rFonts w:ascii="Times New Roman" w:eastAsia="Times New Roman" w:hAnsi="Times New Roman"/>
          <w:sz w:val="28"/>
        </w:rPr>
        <w:t>К.:</w:t>
      </w:r>
      <w:r>
        <w:rPr>
          <w:rFonts w:ascii="Times New Roman" w:eastAsia="Times New Roman" w:hAnsi="Times New Roman"/>
          <w:i/>
          <w:sz w:val="28"/>
        </w:rPr>
        <w:t xml:space="preserve"> </w:t>
      </w:r>
      <w:r>
        <w:rPr>
          <w:rFonts w:ascii="Times New Roman" w:eastAsia="Times New Roman" w:hAnsi="Times New Roman"/>
          <w:sz w:val="28"/>
        </w:rPr>
        <w:t>Патент, 1998. 208</w:t>
      </w:r>
      <w:r>
        <w:rPr>
          <w:rFonts w:ascii="Times New Roman" w:eastAsia="Times New Roman" w:hAnsi="Times New Roman"/>
          <w:i/>
          <w:sz w:val="28"/>
        </w:rPr>
        <w:t xml:space="preserve"> </w:t>
      </w:r>
      <w:r>
        <w:rPr>
          <w:rFonts w:ascii="Times New Roman" w:eastAsia="Times New Roman" w:hAnsi="Times New Roman"/>
          <w:sz w:val="28"/>
        </w:rPr>
        <w:t>с.</w:t>
      </w:r>
    </w:p>
    <w:p w:rsidR="003A3FAC" w:rsidRDefault="003A3FAC" w:rsidP="003A3FAC">
      <w:pPr>
        <w:spacing w:line="158" w:lineRule="exact"/>
        <w:rPr>
          <w:rFonts w:ascii="Times New Roman" w:eastAsia="Times New Roman" w:hAnsi="Times New Roman"/>
          <w:sz w:val="28"/>
        </w:rPr>
      </w:pPr>
    </w:p>
    <w:p w:rsidR="003A3FAC" w:rsidRDefault="003A3FAC" w:rsidP="003A3FAC">
      <w:pPr>
        <w:numPr>
          <w:ilvl w:val="0"/>
          <w:numId w:val="25"/>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Каплунов Д. </w:t>
      </w:r>
      <w:r>
        <w:rPr>
          <w:rFonts w:ascii="Times New Roman" w:eastAsia="Times New Roman" w:hAnsi="Times New Roman"/>
          <w:sz w:val="28"/>
        </w:rPr>
        <w:t>Нейрокопирайтинг. 100</w:t>
      </w:r>
      <w:r>
        <w:rPr>
          <w:rFonts w:ascii="Times New Roman" w:eastAsia="Times New Roman" w:hAnsi="Times New Roman"/>
          <w:i/>
          <w:sz w:val="28"/>
        </w:rPr>
        <w:t xml:space="preserve"> </w:t>
      </w:r>
      <w:r>
        <w:rPr>
          <w:rFonts w:ascii="Times New Roman" w:eastAsia="Times New Roman" w:hAnsi="Times New Roman"/>
          <w:sz w:val="28"/>
        </w:rPr>
        <w:t>приёмов влияния с помощью текста.</w:t>
      </w:r>
      <w:r>
        <w:rPr>
          <w:rFonts w:ascii="Times New Roman" w:eastAsia="Times New Roman" w:hAnsi="Times New Roman"/>
          <w:i/>
          <w:sz w:val="28"/>
        </w:rPr>
        <w:t xml:space="preserve"> </w:t>
      </w:r>
      <w:r>
        <w:rPr>
          <w:rFonts w:ascii="Times New Roman" w:eastAsia="Times New Roman" w:hAnsi="Times New Roman"/>
          <w:sz w:val="28"/>
        </w:rPr>
        <w:t>М.:</w:t>
      </w:r>
    </w:p>
    <w:p w:rsidR="003A3FAC" w:rsidRDefault="003A3FAC" w:rsidP="003A3FAC">
      <w:pPr>
        <w:spacing w:line="163"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Издательство «Э», 2017. 352 с.</w:t>
      </w:r>
    </w:p>
    <w:p w:rsidR="003A3FAC" w:rsidRDefault="003A3FAC" w:rsidP="003A3FAC">
      <w:pPr>
        <w:spacing w:line="158" w:lineRule="exact"/>
        <w:rPr>
          <w:rFonts w:ascii="Times New Roman" w:eastAsia="Times New Roman" w:hAnsi="Times New Roman"/>
        </w:rPr>
      </w:pPr>
    </w:p>
    <w:p w:rsidR="003A3FAC" w:rsidRDefault="003A3FAC" w:rsidP="003A3FAC">
      <w:pPr>
        <w:numPr>
          <w:ilvl w:val="0"/>
          <w:numId w:val="26"/>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Капран В. И., Капран О. В. </w:t>
      </w:r>
      <w:r>
        <w:rPr>
          <w:rFonts w:ascii="Times New Roman" w:eastAsia="Times New Roman" w:hAnsi="Times New Roman"/>
          <w:sz w:val="28"/>
        </w:rPr>
        <w:t>Психология и разработка рекламной продукции:</w:t>
      </w:r>
    </w:p>
    <w:p w:rsidR="003A3FAC" w:rsidRDefault="003A3FAC" w:rsidP="003A3FAC">
      <w:pPr>
        <w:spacing w:line="178" w:lineRule="exact"/>
        <w:rPr>
          <w:rFonts w:ascii="Times New Roman" w:eastAsia="Times New Roman" w:hAnsi="Times New Roman"/>
        </w:rPr>
      </w:pPr>
    </w:p>
    <w:p w:rsidR="003A3FAC" w:rsidRDefault="003A3FAC" w:rsidP="003A3FAC">
      <w:pPr>
        <w:spacing w:line="350" w:lineRule="auto"/>
        <w:ind w:left="260" w:right="20"/>
        <w:rPr>
          <w:rFonts w:ascii="Times New Roman" w:eastAsia="Times New Roman" w:hAnsi="Times New Roman"/>
          <w:sz w:val="28"/>
        </w:rPr>
      </w:pPr>
      <w:r>
        <w:rPr>
          <w:rFonts w:ascii="Times New Roman" w:eastAsia="Times New Roman" w:hAnsi="Times New Roman"/>
          <w:sz w:val="28"/>
        </w:rPr>
        <w:t>учеб. пособ. для студ. высш. учеб. заведений. М.: Издательский центр «Академия», 2008. 240 с.</w:t>
      </w:r>
    </w:p>
    <w:p w:rsidR="003A3FAC" w:rsidRDefault="003A3FAC" w:rsidP="003A3FAC">
      <w:pPr>
        <w:spacing w:line="11" w:lineRule="exact"/>
        <w:rPr>
          <w:rFonts w:ascii="Times New Roman" w:eastAsia="Times New Roman" w:hAnsi="Times New Roman"/>
        </w:rPr>
      </w:pPr>
    </w:p>
    <w:p w:rsidR="003A3FAC" w:rsidRDefault="003A3FAC" w:rsidP="003A3FAC">
      <w:pPr>
        <w:numPr>
          <w:ilvl w:val="0"/>
          <w:numId w:val="27"/>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Кармин А. С. </w:t>
      </w:r>
      <w:r>
        <w:rPr>
          <w:rFonts w:ascii="Times New Roman" w:eastAsia="Times New Roman" w:hAnsi="Times New Roman"/>
          <w:sz w:val="28"/>
        </w:rPr>
        <w:t>Психология рекламы.</w:t>
      </w:r>
      <w:r>
        <w:rPr>
          <w:rFonts w:ascii="Times New Roman" w:eastAsia="Times New Roman" w:hAnsi="Times New Roman"/>
          <w:i/>
          <w:sz w:val="28"/>
        </w:rPr>
        <w:t xml:space="preserve"> </w:t>
      </w:r>
      <w:r>
        <w:rPr>
          <w:rFonts w:ascii="Times New Roman" w:eastAsia="Times New Roman" w:hAnsi="Times New Roman"/>
          <w:sz w:val="28"/>
        </w:rPr>
        <w:t>СПб.:</w:t>
      </w:r>
      <w:r>
        <w:rPr>
          <w:rFonts w:ascii="Times New Roman" w:eastAsia="Times New Roman" w:hAnsi="Times New Roman"/>
          <w:i/>
          <w:sz w:val="28"/>
        </w:rPr>
        <w:t xml:space="preserve"> </w:t>
      </w:r>
      <w:r>
        <w:rPr>
          <w:rFonts w:ascii="Times New Roman" w:eastAsia="Times New Roman" w:hAnsi="Times New Roman"/>
          <w:sz w:val="28"/>
        </w:rPr>
        <w:t>ДНК, 2004. 512</w:t>
      </w:r>
      <w:r>
        <w:rPr>
          <w:rFonts w:ascii="Times New Roman" w:eastAsia="Times New Roman" w:hAnsi="Times New Roman"/>
          <w:i/>
          <w:sz w:val="28"/>
        </w:rPr>
        <w:t xml:space="preserve"> </w:t>
      </w:r>
      <w:r>
        <w:rPr>
          <w:rFonts w:ascii="Times New Roman" w:eastAsia="Times New Roman" w:hAnsi="Times New Roman"/>
          <w:sz w:val="28"/>
        </w:rPr>
        <w:t>с.</w:t>
      </w:r>
    </w:p>
    <w:p w:rsidR="003A3FAC" w:rsidRDefault="003A3FAC" w:rsidP="003A3FAC">
      <w:pPr>
        <w:spacing w:line="162" w:lineRule="exact"/>
        <w:rPr>
          <w:rFonts w:ascii="Times New Roman" w:eastAsia="Times New Roman" w:hAnsi="Times New Roman"/>
          <w:sz w:val="28"/>
        </w:rPr>
      </w:pPr>
    </w:p>
    <w:p w:rsidR="003A3FAC" w:rsidRDefault="003A3FAC" w:rsidP="003A3FAC">
      <w:pPr>
        <w:numPr>
          <w:ilvl w:val="0"/>
          <w:numId w:val="27"/>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Кеворков  В.  В.  </w:t>
      </w:r>
      <w:r>
        <w:rPr>
          <w:rFonts w:ascii="Times New Roman" w:eastAsia="Times New Roman" w:hAnsi="Times New Roman"/>
          <w:sz w:val="28"/>
        </w:rPr>
        <w:t>Слоган:</w:t>
      </w:r>
      <w:r>
        <w:rPr>
          <w:rFonts w:ascii="Times New Roman" w:eastAsia="Times New Roman" w:hAnsi="Times New Roman"/>
          <w:i/>
          <w:sz w:val="28"/>
        </w:rPr>
        <w:t xml:space="preserve">  </w:t>
      </w:r>
      <w:r>
        <w:rPr>
          <w:rFonts w:ascii="Times New Roman" w:eastAsia="Times New Roman" w:hAnsi="Times New Roman"/>
          <w:sz w:val="28"/>
        </w:rPr>
        <w:t>практич.</w:t>
      </w:r>
      <w:r>
        <w:rPr>
          <w:rFonts w:ascii="Times New Roman" w:eastAsia="Times New Roman" w:hAnsi="Times New Roman"/>
          <w:i/>
          <w:sz w:val="28"/>
        </w:rPr>
        <w:t xml:space="preserve">  </w:t>
      </w:r>
      <w:r>
        <w:rPr>
          <w:rFonts w:ascii="Times New Roman" w:eastAsia="Times New Roman" w:hAnsi="Times New Roman"/>
          <w:sz w:val="28"/>
        </w:rPr>
        <w:t>руководство.</w:t>
      </w:r>
      <w:r>
        <w:rPr>
          <w:rFonts w:ascii="Times New Roman" w:eastAsia="Times New Roman" w:hAnsi="Times New Roman"/>
          <w:i/>
          <w:sz w:val="28"/>
        </w:rPr>
        <w:t xml:space="preserve">  </w:t>
      </w:r>
      <w:r>
        <w:rPr>
          <w:rFonts w:ascii="Times New Roman" w:eastAsia="Times New Roman" w:hAnsi="Times New Roman"/>
          <w:sz w:val="28"/>
        </w:rPr>
        <w:t>Изд.  4-е,</w:t>
      </w:r>
      <w:r>
        <w:rPr>
          <w:rFonts w:ascii="Times New Roman" w:eastAsia="Times New Roman" w:hAnsi="Times New Roman"/>
          <w:i/>
          <w:sz w:val="28"/>
        </w:rPr>
        <w:t xml:space="preserve">  </w:t>
      </w:r>
      <w:r>
        <w:rPr>
          <w:rFonts w:ascii="Times New Roman" w:eastAsia="Times New Roman" w:hAnsi="Times New Roman"/>
          <w:sz w:val="28"/>
        </w:rPr>
        <w:t>испр.</w:t>
      </w:r>
      <w:r>
        <w:rPr>
          <w:rFonts w:ascii="Times New Roman" w:eastAsia="Times New Roman" w:hAnsi="Times New Roman"/>
          <w:i/>
          <w:sz w:val="28"/>
        </w:rPr>
        <w:t xml:space="preserve">  </w:t>
      </w:r>
      <w:r>
        <w:rPr>
          <w:rFonts w:ascii="Times New Roman" w:eastAsia="Times New Roman" w:hAnsi="Times New Roman"/>
          <w:sz w:val="28"/>
        </w:rPr>
        <w:t>М.:</w:t>
      </w:r>
      <w:r>
        <w:rPr>
          <w:rFonts w:ascii="Times New Roman" w:eastAsia="Times New Roman" w:hAnsi="Times New Roman"/>
          <w:i/>
          <w:sz w:val="28"/>
        </w:rPr>
        <w:t xml:space="preserve">  </w:t>
      </w:r>
      <w:r>
        <w:rPr>
          <w:rFonts w:ascii="Times New Roman" w:eastAsia="Times New Roman" w:hAnsi="Times New Roman"/>
          <w:sz w:val="28"/>
        </w:rPr>
        <w:t>РИП-</w:t>
      </w:r>
    </w:p>
    <w:p w:rsidR="003A3FAC" w:rsidRDefault="003A3FAC" w:rsidP="003A3FAC">
      <w:pPr>
        <w:spacing w:line="163"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холдинг, 2006. 166 с.</w:t>
      </w:r>
    </w:p>
    <w:p w:rsidR="003A3FAC" w:rsidRDefault="003A3FAC" w:rsidP="003A3FAC">
      <w:pPr>
        <w:spacing w:line="174" w:lineRule="exact"/>
        <w:rPr>
          <w:rFonts w:ascii="Times New Roman" w:eastAsia="Times New Roman" w:hAnsi="Times New Roman"/>
        </w:rPr>
      </w:pPr>
    </w:p>
    <w:p w:rsidR="003A3FAC" w:rsidRDefault="003A3FAC" w:rsidP="003A3FAC">
      <w:pPr>
        <w:numPr>
          <w:ilvl w:val="0"/>
          <w:numId w:val="28"/>
        </w:numPr>
        <w:tabs>
          <w:tab w:val="left" w:pos="688"/>
        </w:tabs>
        <w:spacing w:line="349" w:lineRule="auto"/>
        <w:ind w:left="260" w:right="20"/>
        <w:rPr>
          <w:rFonts w:ascii="Times New Roman" w:eastAsia="Times New Roman" w:hAnsi="Times New Roman"/>
          <w:sz w:val="28"/>
        </w:rPr>
      </w:pPr>
      <w:r>
        <w:rPr>
          <w:rFonts w:ascii="Times New Roman" w:eastAsia="Times New Roman" w:hAnsi="Times New Roman"/>
          <w:i/>
          <w:sz w:val="28"/>
        </w:rPr>
        <w:t xml:space="preserve">Кеворков В. В., Леонтьев С. В. </w:t>
      </w:r>
      <w:r>
        <w:rPr>
          <w:rFonts w:ascii="Times New Roman" w:eastAsia="Times New Roman" w:hAnsi="Times New Roman"/>
          <w:sz w:val="28"/>
        </w:rPr>
        <w:t>Реклама и паблик рилейшнз</w:t>
      </w:r>
      <w:r>
        <w:rPr>
          <w:rFonts w:ascii="Times New Roman" w:eastAsia="Times New Roman" w:hAnsi="Times New Roman"/>
          <w:i/>
          <w:sz w:val="28"/>
        </w:rPr>
        <w:t xml:space="preserve"> </w:t>
      </w:r>
      <w:r>
        <w:rPr>
          <w:rFonts w:ascii="Times New Roman" w:eastAsia="Times New Roman" w:hAnsi="Times New Roman"/>
          <w:sz w:val="28"/>
        </w:rPr>
        <w:t>[Электронный</w:t>
      </w:r>
      <w:r>
        <w:rPr>
          <w:rFonts w:ascii="Times New Roman" w:eastAsia="Times New Roman" w:hAnsi="Times New Roman"/>
          <w:i/>
          <w:sz w:val="28"/>
        </w:rPr>
        <w:t xml:space="preserve"> </w:t>
      </w:r>
      <w:r>
        <w:rPr>
          <w:rFonts w:ascii="Times New Roman" w:eastAsia="Times New Roman" w:hAnsi="Times New Roman"/>
          <w:sz w:val="28"/>
        </w:rPr>
        <w:t>ресурс]. Режим доступа: http: //cfin.ru/marketing/kevorkov-11.shtml</w:t>
      </w:r>
    </w:p>
    <w:p w:rsidR="003A3FAC" w:rsidRDefault="003A3FAC" w:rsidP="003A3FAC">
      <w:pPr>
        <w:spacing w:line="12" w:lineRule="exact"/>
        <w:rPr>
          <w:rFonts w:ascii="Times New Roman" w:eastAsia="Times New Roman" w:hAnsi="Times New Roman"/>
          <w:sz w:val="28"/>
        </w:rPr>
      </w:pPr>
    </w:p>
    <w:p w:rsidR="003A3FAC" w:rsidRDefault="003A3FAC" w:rsidP="003A3FAC">
      <w:pPr>
        <w:numPr>
          <w:ilvl w:val="0"/>
          <w:numId w:val="28"/>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Клейман П. </w:t>
      </w:r>
      <w:r>
        <w:rPr>
          <w:rFonts w:ascii="Times New Roman" w:eastAsia="Times New Roman" w:hAnsi="Times New Roman"/>
          <w:sz w:val="28"/>
        </w:rPr>
        <w:t>Психологія</w:t>
      </w:r>
      <w:r>
        <w:rPr>
          <w:rFonts w:ascii="Times New Roman" w:eastAsia="Times New Roman" w:hAnsi="Times New Roman"/>
          <w:i/>
          <w:sz w:val="28"/>
        </w:rPr>
        <w:t xml:space="preserve"> </w:t>
      </w:r>
      <w:r>
        <w:rPr>
          <w:rFonts w:ascii="Times New Roman" w:eastAsia="Times New Roman" w:hAnsi="Times New Roman"/>
          <w:sz w:val="28"/>
        </w:rPr>
        <w:t>101:</w:t>
      </w:r>
      <w:r>
        <w:rPr>
          <w:rFonts w:ascii="Times New Roman" w:eastAsia="Times New Roman" w:hAnsi="Times New Roman"/>
          <w:i/>
          <w:sz w:val="28"/>
        </w:rPr>
        <w:t xml:space="preserve"> </w:t>
      </w:r>
      <w:r>
        <w:rPr>
          <w:rFonts w:ascii="Times New Roman" w:eastAsia="Times New Roman" w:hAnsi="Times New Roman"/>
          <w:sz w:val="28"/>
        </w:rPr>
        <w:t>факти,</w:t>
      </w:r>
      <w:r>
        <w:rPr>
          <w:rFonts w:ascii="Times New Roman" w:eastAsia="Times New Roman" w:hAnsi="Times New Roman"/>
          <w:i/>
          <w:sz w:val="28"/>
        </w:rPr>
        <w:t xml:space="preserve"> </w:t>
      </w:r>
      <w:r>
        <w:rPr>
          <w:rFonts w:ascii="Times New Roman" w:eastAsia="Times New Roman" w:hAnsi="Times New Roman"/>
          <w:sz w:val="28"/>
        </w:rPr>
        <w:t>теорія,</w:t>
      </w:r>
      <w:r>
        <w:rPr>
          <w:rFonts w:ascii="Times New Roman" w:eastAsia="Times New Roman" w:hAnsi="Times New Roman"/>
          <w:i/>
          <w:sz w:val="28"/>
        </w:rPr>
        <w:t xml:space="preserve"> </w:t>
      </w:r>
      <w:r>
        <w:rPr>
          <w:rFonts w:ascii="Times New Roman" w:eastAsia="Times New Roman" w:hAnsi="Times New Roman"/>
          <w:sz w:val="28"/>
        </w:rPr>
        <w:t>статистика,</w:t>
      </w:r>
      <w:r>
        <w:rPr>
          <w:rFonts w:ascii="Times New Roman" w:eastAsia="Times New Roman" w:hAnsi="Times New Roman"/>
          <w:i/>
          <w:sz w:val="28"/>
        </w:rPr>
        <w:t xml:space="preserve"> </w:t>
      </w:r>
      <w:r>
        <w:rPr>
          <w:rFonts w:ascii="Times New Roman" w:eastAsia="Times New Roman" w:hAnsi="Times New Roman"/>
          <w:sz w:val="28"/>
        </w:rPr>
        <w:t>тести й таке інше! /</w:t>
      </w:r>
    </w:p>
    <w:p w:rsidR="003A3FAC" w:rsidRDefault="003A3FAC" w:rsidP="003A3FAC">
      <w:pPr>
        <w:spacing w:line="179" w:lineRule="exact"/>
        <w:rPr>
          <w:rFonts w:ascii="Times New Roman" w:eastAsia="Times New Roman" w:hAnsi="Times New Roman"/>
        </w:rPr>
      </w:pPr>
    </w:p>
    <w:p w:rsidR="003A3FAC" w:rsidRDefault="003A3FAC" w:rsidP="003A3FAC">
      <w:pPr>
        <w:spacing w:line="349" w:lineRule="auto"/>
        <w:ind w:left="260" w:right="20"/>
        <w:rPr>
          <w:rFonts w:ascii="Times New Roman" w:eastAsia="Times New Roman" w:hAnsi="Times New Roman"/>
          <w:sz w:val="28"/>
        </w:rPr>
      </w:pPr>
      <w:r>
        <w:rPr>
          <w:rFonts w:ascii="Times New Roman" w:eastAsia="Times New Roman" w:hAnsi="Times New Roman"/>
          <w:sz w:val="28"/>
        </w:rPr>
        <w:t>пер. з англ. Ю. Кузьменко. Харків: Книжковий Клуб «Клуб сімейного дозвілля», 2016. 240 с.</w:t>
      </w:r>
    </w:p>
    <w:p w:rsidR="003A3FAC" w:rsidRDefault="003A3FAC" w:rsidP="003A3FAC">
      <w:pPr>
        <w:spacing w:line="349" w:lineRule="auto"/>
        <w:ind w:left="260" w:right="20"/>
        <w:rPr>
          <w:rFonts w:ascii="Times New Roman" w:eastAsia="Times New Roman" w:hAnsi="Times New Roman"/>
          <w:sz w:val="28"/>
        </w:rPr>
        <w:sectPr w:rsidR="003A3FAC">
          <w:pgSz w:w="12240" w:h="15840"/>
          <w:pgMar w:top="1137" w:right="840" w:bottom="1440" w:left="1440" w:header="0" w:footer="0" w:gutter="0"/>
          <w:cols w:space="0" w:equalWidth="0">
            <w:col w:w="9960"/>
          </w:cols>
          <w:docGrid w:linePitch="360"/>
        </w:sectPr>
      </w:pPr>
    </w:p>
    <w:p w:rsidR="003A3FAC" w:rsidRDefault="003A3FAC" w:rsidP="003A3FAC">
      <w:pPr>
        <w:numPr>
          <w:ilvl w:val="0"/>
          <w:numId w:val="29"/>
        </w:numPr>
        <w:tabs>
          <w:tab w:val="left" w:pos="688"/>
        </w:tabs>
        <w:spacing w:line="353" w:lineRule="auto"/>
        <w:ind w:left="260"/>
        <w:jc w:val="both"/>
        <w:rPr>
          <w:rFonts w:ascii="Times New Roman" w:eastAsia="Times New Roman" w:hAnsi="Times New Roman"/>
          <w:sz w:val="28"/>
        </w:rPr>
      </w:pPr>
      <w:bookmarkStart w:id="12" w:name="page59"/>
      <w:bookmarkEnd w:id="12"/>
      <w:r>
        <w:rPr>
          <w:rFonts w:ascii="Times New Roman" w:eastAsia="Times New Roman" w:hAnsi="Times New Roman"/>
          <w:i/>
          <w:sz w:val="28"/>
        </w:rPr>
        <w:lastRenderedPageBreak/>
        <w:t xml:space="preserve">Клепиков О., Чернова М. </w:t>
      </w:r>
      <w:r>
        <w:rPr>
          <w:rFonts w:ascii="Times New Roman" w:eastAsia="Times New Roman" w:hAnsi="Times New Roman"/>
          <w:sz w:val="28"/>
        </w:rPr>
        <w:t>Нейромаркетинг: мифы, реальные цели и ловушки</w:t>
      </w:r>
      <w:r>
        <w:rPr>
          <w:rFonts w:ascii="Times New Roman" w:eastAsia="Times New Roman" w:hAnsi="Times New Roman"/>
          <w:i/>
          <w:sz w:val="28"/>
        </w:rPr>
        <w:t xml:space="preserve"> </w:t>
      </w:r>
      <w:r>
        <w:rPr>
          <w:rFonts w:ascii="Times New Roman" w:eastAsia="Times New Roman" w:hAnsi="Times New Roman"/>
          <w:sz w:val="28"/>
        </w:rPr>
        <w:t xml:space="preserve">[Электронный ресурс]. Режим доступа: http : // </w:t>
      </w:r>
      <w:hyperlink r:id="rId10" w:history="1">
        <w:r>
          <w:rPr>
            <w:rFonts w:ascii="Times New Roman" w:eastAsia="Times New Roman" w:hAnsi="Times New Roman"/>
            <w:sz w:val="28"/>
          </w:rPr>
          <w:t>www.marketing.spb.ru/lib-</w:t>
        </w:r>
      </w:hyperlink>
      <w:hyperlink r:id="rId11" w:history="1">
        <w:r>
          <w:rPr>
            <w:rFonts w:ascii="Times New Roman" w:eastAsia="Times New Roman" w:hAnsi="Times New Roman"/>
            <w:sz w:val="28"/>
          </w:rPr>
          <w:t>around/science/neuromarketing.html</w:t>
        </w:r>
      </w:hyperlink>
    </w:p>
    <w:p w:rsidR="003A3FAC" w:rsidRDefault="003A3FAC" w:rsidP="003A3FAC">
      <w:pPr>
        <w:spacing w:line="29" w:lineRule="exact"/>
        <w:rPr>
          <w:rFonts w:ascii="Times New Roman" w:eastAsia="Times New Roman" w:hAnsi="Times New Roman"/>
          <w:sz w:val="28"/>
        </w:rPr>
      </w:pPr>
    </w:p>
    <w:p w:rsidR="003A3FAC" w:rsidRDefault="003A3FAC" w:rsidP="003A3FAC">
      <w:pPr>
        <w:numPr>
          <w:ilvl w:val="0"/>
          <w:numId w:val="29"/>
        </w:numPr>
        <w:tabs>
          <w:tab w:val="left" w:pos="688"/>
        </w:tabs>
        <w:spacing w:line="371" w:lineRule="auto"/>
        <w:ind w:left="260"/>
        <w:jc w:val="both"/>
        <w:rPr>
          <w:rFonts w:ascii="Times New Roman" w:eastAsia="Times New Roman" w:hAnsi="Times New Roman"/>
          <w:sz w:val="27"/>
        </w:rPr>
      </w:pPr>
      <w:r>
        <w:rPr>
          <w:rFonts w:ascii="Times New Roman" w:eastAsia="Times New Roman" w:hAnsi="Times New Roman"/>
          <w:i/>
          <w:sz w:val="27"/>
        </w:rPr>
        <w:t xml:space="preserve">Ковалевська Т. Ю. </w:t>
      </w:r>
      <w:r>
        <w:rPr>
          <w:rFonts w:ascii="Times New Roman" w:eastAsia="Times New Roman" w:hAnsi="Times New Roman"/>
          <w:sz w:val="27"/>
        </w:rPr>
        <w:t>Комунікативні аспекти нейролінгвістичного</w:t>
      </w:r>
      <w:r>
        <w:rPr>
          <w:rFonts w:ascii="Times New Roman" w:eastAsia="Times New Roman" w:hAnsi="Times New Roman"/>
          <w:i/>
          <w:sz w:val="27"/>
        </w:rPr>
        <w:t xml:space="preserve"> </w:t>
      </w:r>
      <w:r>
        <w:rPr>
          <w:rFonts w:ascii="Times New Roman" w:eastAsia="Times New Roman" w:hAnsi="Times New Roman"/>
          <w:sz w:val="27"/>
        </w:rPr>
        <w:t>програмування: монографія. Вид. 2-ге, випр. і доп. Одеса: Астропринт, 2008. 224</w:t>
      </w:r>
    </w:p>
    <w:p w:rsidR="003A3FAC" w:rsidRDefault="003A3FAC" w:rsidP="003A3FAC">
      <w:pPr>
        <w:spacing w:line="232" w:lineRule="auto"/>
        <w:ind w:left="260"/>
        <w:rPr>
          <w:rFonts w:ascii="Times New Roman" w:eastAsia="Times New Roman" w:hAnsi="Times New Roman"/>
          <w:sz w:val="28"/>
        </w:rPr>
      </w:pPr>
      <w:r>
        <w:rPr>
          <w:rFonts w:ascii="Times New Roman" w:eastAsia="Times New Roman" w:hAnsi="Times New Roman"/>
          <w:sz w:val="28"/>
        </w:rPr>
        <w:t>с.</w:t>
      </w:r>
    </w:p>
    <w:p w:rsidR="003A3FAC" w:rsidRDefault="003A3FAC" w:rsidP="003A3FAC">
      <w:pPr>
        <w:spacing w:line="179" w:lineRule="exact"/>
        <w:rPr>
          <w:rFonts w:ascii="Times New Roman" w:eastAsia="Times New Roman" w:hAnsi="Times New Roman"/>
          <w:sz w:val="28"/>
        </w:rPr>
      </w:pPr>
    </w:p>
    <w:p w:rsidR="003A3FAC" w:rsidRDefault="003A3FAC" w:rsidP="003A3FAC">
      <w:pPr>
        <w:numPr>
          <w:ilvl w:val="0"/>
          <w:numId w:val="30"/>
        </w:numPr>
        <w:tabs>
          <w:tab w:val="left" w:pos="688"/>
        </w:tabs>
        <w:spacing w:line="353" w:lineRule="auto"/>
        <w:ind w:left="260"/>
        <w:jc w:val="both"/>
        <w:rPr>
          <w:rFonts w:ascii="Times New Roman" w:eastAsia="Times New Roman" w:hAnsi="Times New Roman"/>
          <w:sz w:val="28"/>
        </w:rPr>
      </w:pPr>
      <w:r>
        <w:rPr>
          <w:rFonts w:ascii="Times New Roman" w:eastAsia="Times New Roman" w:hAnsi="Times New Roman"/>
          <w:i/>
          <w:sz w:val="28"/>
        </w:rPr>
        <w:t xml:space="preserve">Ковалевська Т. Ю. </w:t>
      </w:r>
      <w:r>
        <w:rPr>
          <w:rFonts w:ascii="Times New Roman" w:eastAsia="Times New Roman" w:hAnsi="Times New Roman"/>
          <w:sz w:val="28"/>
        </w:rPr>
        <w:t>Комплекне дослідження рекламного впливу в аспекті</w:t>
      </w:r>
      <w:r>
        <w:rPr>
          <w:rFonts w:ascii="Times New Roman" w:eastAsia="Times New Roman" w:hAnsi="Times New Roman"/>
          <w:i/>
          <w:sz w:val="28"/>
        </w:rPr>
        <w:t xml:space="preserve"> </w:t>
      </w:r>
      <w:r>
        <w:rPr>
          <w:rFonts w:ascii="Times New Roman" w:eastAsia="Times New Roman" w:hAnsi="Times New Roman"/>
          <w:sz w:val="28"/>
        </w:rPr>
        <w:t>нейролінгвістичного програмування // Вісник Одеського національного університету / гол. ред. Н. В. Кондратенко. Одеса. 2019. Т. 19. № 4 (10). С. 169‒</w:t>
      </w:r>
    </w:p>
    <w:p w:rsidR="003A3FAC" w:rsidRDefault="003A3FAC" w:rsidP="003A3FAC">
      <w:pPr>
        <w:spacing w:line="13" w:lineRule="exact"/>
        <w:rPr>
          <w:rFonts w:ascii="Times New Roman" w:eastAsia="Times New Roman" w:hAnsi="Times New Roman"/>
          <w:sz w:val="28"/>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175.</w:t>
      </w:r>
    </w:p>
    <w:p w:rsidR="003A3FAC" w:rsidRDefault="003A3FAC" w:rsidP="003A3FAC">
      <w:pPr>
        <w:spacing w:line="159" w:lineRule="exact"/>
        <w:rPr>
          <w:rFonts w:ascii="Times New Roman" w:eastAsia="Times New Roman" w:hAnsi="Times New Roman"/>
          <w:sz w:val="28"/>
        </w:rPr>
      </w:pPr>
    </w:p>
    <w:p w:rsidR="003A3FAC" w:rsidRDefault="003A3FAC" w:rsidP="003A3FAC">
      <w:pPr>
        <w:numPr>
          <w:ilvl w:val="0"/>
          <w:numId w:val="31"/>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Ковалевська Т. Ю. </w:t>
      </w:r>
      <w:r>
        <w:rPr>
          <w:rFonts w:ascii="Times New Roman" w:eastAsia="Times New Roman" w:hAnsi="Times New Roman"/>
          <w:sz w:val="28"/>
        </w:rPr>
        <w:t>Психолінгвальна архітектоніка комунікативного впливу</w:t>
      </w:r>
      <w:r>
        <w:rPr>
          <w:rFonts w:ascii="Times New Roman" w:eastAsia="Times New Roman" w:hAnsi="Times New Roman"/>
          <w:i/>
          <w:sz w:val="28"/>
        </w:rPr>
        <w:t xml:space="preserve"> </w:t>
      </w:r>
      <w:r>
        <w:rPr>
          <w:rFonts w:ascii="Times New Roman" w:eastAsia="Times New Roman" w:hAnsi="Times New Roman"/>
          <w:sz w:val="28"/>
        </w:rPr>
        <w:t>//</w:t>
      </w:r>
    </w:p>
    <w:p w:rsidR="003A3FAC" w:rsidRDefault="003A3FAC" w:rsidP="003A3FAC">
      <w:pPr>
        <w:spacing w:line="163" w:lineRule="exact"/>
        <w:rPr>
          <w:rFonts w:ascii="Times New Roman" w:eastAsia="Times New Roman" w:hAnsi="Times New Roman"/>
          <w:sz w:val="28"/>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Записки з українського мовознавства. 2018. № 25. С. 173‒183.</w:t>
      </w:r>
    </w:p>
    <w:p w:rsidR="003A3FAC" w:rsidRDefault="003A3FAC" w:rsidP="003A3FAC">
      <w:pPr>
        <w:spacing w:line="163" w:lineRule="exact"/>
        <w:rPr>
          <w:rFonts w:ascii="Times New Roman" w:eastAsia="Times New Roman" w:hAnsi="Times New Roman"/>
          <w:sz w:val="28"/>
        </w:rPr>
      </w:pPr>
    </w:p>
    <w:p w:rsidR="003A3FAC" w:rsidRDefault="003A3FAC" w:rsidP="003A3FAC">
      <w:pPr>
        <w:numPr>
          <w:ilvl w:val="0"/>
          <w:numId w:val="32"/>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Ковалевська Т. Ю. </w:t>
      </w:r>
      <w:r>
        <w:rPr>
          <w:rFonts w:ascii="Times New Roman" w:eastAsia="Times New Roman" w:hAnsi="Times New Roman"/>
          <w:sz w:val="28"/>
        </w:rPr>
        <w:t>Синестезійні характеристики впливу // Мова: науково-</w:t>
      </w:r>
    </w:p>
    <w:p w:rsidR="003A3FAC" w:rsidRDefault="003A3FAC" w:rsidP="003A3FAC">
      <w:pPr>
        <w:spacing w:line="174" w:lineRule="exact"/>
        <w:rPr>
          <w:rFonts w:ascii="Times New Roman" w:eastAsia="Times New Roman" w:hAnsi="Times New Roman"/>
          <w:sz w:val="28"/>
        </w:rPr>
      </w:pPr>
    </w:p>
    <w:p w:rsidR="003A3FAC" w:rsidRDefault="003A3FAC" w:rsidP="003A3FAC">
      <w:pPr>
        <w:spacing w:line="349" w:lineRule="auto"/>
        <w:ind w:left="260"/>
        <w:rPr>
          <w:rFonts w:ascii="Times New Roman" w:eastAsia="Times New Roman" w:hAnsi="Times New Roman"/>
          <w:sz w:val="28"/>
        </w:rPr>
      </w:pPr>
      <w:r>
        <w:rPr>
          <w:rFonts w:ascii="Times New Roman" w:eastAsia="Times New Roman" w:hAnsi="Times New Roman"/>
          <w:sz w:val="28"/>
        </w:rPr>
        <w:t>теоретичний чпсопис. Одеса. 2004. № 9: Проблеми прикладної лінгвстики. С. 98‒ 102.</w:t>
      </w:r>
    </w:p>
    <w:p w:rsidR="003A3FAC" w:rsidRDefault="003A3FAC" w:rsidP="003A3FAC">
      <w:pPr>
        <w:spacing w:line="28" w:lineRule="exact"/>
        <w:rPr>
          <w:rFonts w:ascii="Times New Roman" w:eastAsia="Times New Roman" w:hAnsi="Times New Roman"/>
          <w:sz w:val="28"/>
        </w:rPr>
      </w:pPr>
    </w:p>
    <w:p w:rsidR="003A3FAC" w:rsidRDefault="003A3FAC" w:rsidP="003A3FAC">
      <w:pPr>
        <w:numPr>
          <w:ilvl w:val="0"/>
          <w:numId w:val="33"/>
        </w:numPr>
        <w:tabs>
          <w:tab w:val="left" w:pos="688"/>
        </w:tabs>
        <w:spacing w:line="349" w:lineRule="auto"/>
        <w:ind w:left="260" w:right="20"/>
        <w:rPr>
          <w:rFonts w:ascii="Times New Roman" w:eastAsia="Times New Roman" w:hAnsi="Times New Roman"/>
          <w:sz w:val="28"/>
        </w:rPr>
      </w:pPr>
      <w:r>
        <w:rPr>
          <w:rFonts w:ascii="Times New Roman" w:eastAsia="Times New Roman" w:hAnsi="Times New Roman"/>
          <w:i/>
          <w:sz w:val="28"/>
        </w:rPr>
        <w:t xml:space="preserve">Кондратенко Н. В. </w:t>
      </w:r>
      <w:r>
        <w:rPr>
          <w:rFonts w:ascii="Times New Roman" w:eastAsia="Times New Roman" w:hAnsi="Times New Roman"/>
          <w:sz w:val="28"/>
        </w:rPr>
        <w:t>Український політичний дискурс: Текстуалізація</w:t>
      </w:r>
      <w:r>
        <w:rPr>
          <w:rFonts w:ascii="Times New Roman" w:eastAsia="Times New Roman" w:hAnsi="Times New Roman"/>
          <w:i/>
          <w:sz w:val="28"/>
        </w:rPr>
        <w:t xml:space="preserve"> </w:t>
      </w:r>
      <w:r>
        <w:rPr>
          <w:rFonts w:ascii="Times New Roman" w:eastAsia="Times New Roman" w:hAnsi="Times New Roman"/>
          <w:sz w:val="28"/>
        </w:rPr>
        <w:t>реальності: монографія. Одеса: Чорномор’я, 2007. 156 с.</w:t>
      </w:r>
    </w:p>
    <w:p w:rsidR="003A3FAC" w:rsidRDefault="003A3FAC" w:rsidP="003A3FAC">
      <w:pPr>
        <w:spacing w:line="17" w:lineRule="exact"/>
        <w:rPr>
          <w:rFonts w:ascii="Times New Roman" w:eastAsia="Times New Roman" w:hAnsi="Times New Roman"/>
          <w:sz w:val="28"/>
        </w:rPr>
      </w:pPr>
    </w:p>
    <w:p w:rsidR="003A3FAC" w:rsidRDefault="003A3FAC" w:rsidP="003A3FAC">
      <w:pPr>
        <w:numPr>
          <w:ilvl w:val="0"/>
          <w:numId w:val="33"/>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Котлер Ф. </w:t>
      </w:r>
      <w:r>
        <w:rPr>
          <w:rFonts w:ascii="Times New Roman" w:eastAsia="Times New Roman" w:hAnsi="Times New Roman"/>
          <w:sz w:val="28"/>
        </w:rPr>
        <w:t>Основы маркетинга / перевод В. Б. Боброва. М.: Прогресс, 1990.</w:t>
      </w:r>
    </w:p>
    <w:p w:rsidR="003A3FAC" w:rsidRDefault="003A3FAC" w:rsidP="003A3FAC">
      <w:pPr>
        <w:spacing w:line="158" w:lineRule="exact"/>
        <w:rPr>
          <w:rFonts w:ascii="Times New Roman" w:eastAsia="Times New Roman" w:hAnsi="Times New Roman"/>
          <w:sz w:val="28"/>
        </w:rPr>
      </w:pPr>
    </w:p>
    <w:p w:rsidR="003A3FAC" w:rsidRDefault="003A3FAC" w:rsidP="003A3FAC">
      <w:pPr>
        <w:numPr>
          <w:ilvl w:val="0"/>
          <w:numId w:val="34"/>
        </w:numPr>
        <w:tabs>
          <w:tab w:val="left" w:pos="740"/>
        </w:tabs>
        <w:spacing w:line="0" w:lineRule="atLeast"/>
        <w:ind w:left="740" w:hanging="480"/>
        <w:rPr>
          <w:rFonts w:ascii="Times New Roman" w:eastAsia="Times New Roman" w:hAnsi="Times New Roman"/>
          <w:sz w:val="28"/>
        </w:rPr>
      </w:pPr>
      <w:r>
        <w:rPr>
          <w:rFonts w:ascii="Times New Roman" w:eastAsia="Times New Roman" w:hAnsi="Times New Roman"/>
          <w:sz w:val="28"/>
        </w:rPr>
        <w:t>с.</w:t>
      </w:r>
    </w:p>
    <w:p w:rsidR="003A3FAC" w:rsidRDefault="003A3FAC" w:rsidP="003A3FAC">
      <w:pPr>
        <w:spacing w:line="162" w:lineRule="exact"/>
        <w:rPr>
          <w:rFonts w:ascii="Times New Roman" w:eastAsia="Times New Roman" w:hAnsi="Times New Roman"/>
          <w:sz w:val="28"/>
        </w:rPr>
      </w:pPr>
    </w:p>
    <w:p w:rsidR="003A3FAC" w:rsidRDefault="003A3FAC" w:rsidP="003A3FAC">
      <w:pPr>
        <w:numPr>
          <w:ilvl w:val="0"/>
          <w:numId w:val="35"/>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Краско Т. И. </w:t>
      </w:r>
      <w:r>
        <w:rPr>
          <w:rFonts w:ascii="Times New Roman" w:eastAsia="Times New Roman" w:hAnsi="Times New Roman"/>
          <w:sz w:val="28"/>
        </w:rPr>
        <w:t>Психология рекламы. Харьков: Студцентр, 2002. 216 с.</w:t>
      </w:r>
    </w:p>
    <w:p w:rsidR="003A3FAC" w:rsidRDefault="003A3FAC" w:rsidP="003A3FAC">
      <w:pPr>
        <w:spacing w:line="163" w:lineRule="exact"/>
        <w:rPr>
          <w:rFonts w:ascii="Times New Roman" w:eastAsia="Times New Roman" w:hAnsi="Times New Roman"/>
          <w:sz w:val="28"/>
        </w:rPr>
      </w:pPr>
    </w:p>
    <w:p w:rsidR="003A3FAC" w:rsidRDefault="003A3FAC" w:rsidP="003A3FAC">
      <w:pPr>
        <w:numPr>
          <w:ilvl w:val="0"/>
          <w:numId w:val="35"/>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Кутуза Н. В. </w:t>
      </w:r>
      <w:r>
        <w:rPr>
          <w:rFonts w:ascii="Times New Roman" w:eastAsia="Times New Roman" w:hAnsi="Times New Roman"/>
          <w:sz w:val="28"/>
        </w:rPr>
        <w:t>Амплітуда нейронної активності мозку при сприйнятті реклами</w:t>
      </w:r>
    </w:p>
    <w:p w:rsidR="003A3FAC" w:rsidRDefault="003A3FAC" w:rsidP="003A3FAC">
      <w:pPr>
        <w:spacing w:line="174" w:lineRule="exact"/>
        <w:rPr>
          <w:rFonts w:ascii="Times New Roman" w:eastAsia="Times New Roman" w:hAnsi="Times New Roman"/>
          <w:sz w:val="28"/>
        </w:rPr>
      </w:pPr>
    </w:p>
    <w:p w:rsidR="003A3FAC" w:rsidRDefault="003A3FAC" w:rsidP="003A3FAC">
      <w:pPr>
        <w:numPr>
          <w:ilvl w:val="0"/>
          <w:numId w:val="36"/>
        </w:numPr>
        <w:tabs>
          <w:tab w:val="left" w:pos="491"/>
        </w:tabs>
        <w:spacing w:line="349" w:lineRule="auto"/>
        <w:ind w:left="260" w:right="20"/>
        <w:rPr>
          <w:rFonts w:ascii="Times New Roman" w:eastAsia="Times New Roman" w:hAnsi="Times New Roman"/>
          <w:sz w:val="28"/>
        </w:rPr>
      </w:pPr>
      <w:r>
        <w:rPr>
          <w:rFonts w:ascii="Times New Roman" w:eastAsia="Times New Roman" w:hAnsi="Times New Roman"/>
          <w:sz w:val="28"/>
        </w:rPr>
        <w:t>Актуальні проблеми філології та перекладознавства: зб. наук. праць / гол. ред. М. Є. Скиба. Хмельницький: ФОП Бідюк Є. І., 2017. Вип. 12. С. 132–137.</w:t>
      </w:r>
    </w:p>
    <w:p w:rsidR="003A3FAC" w:rsidRDefault="003A3FAC" w:rsidP="003A3FAC">
      <w:pPr>
        <w:spacing w:line="28" w:lineRule="exact"/>
        <w:rPr>
          <w:rFonts w:ascii="Times New Roman" w:eastAsia="Times New Roman" w:hAnsi="Times New Roman"/>
          <w:sz w:val="28"/>
        </w:rPr>
      </w:pPr>
    </w:p>
    <w:p w:rsidR="003A3FAC" w:rsidRDefault="003A3FAC" w:rsidP="003A3FAC">
      <w:pPr>
        <w:spacing w:line="350" w:lineRule="auto"/>
        <w:ind w:left="260" w:right="20"/>
        <w:rPr>
          <w:rFonts w:ascii="Times New Roman" w:eastAsia="Times New Roman" w:hAnsi="Times New Roman"/>
          <w:sz w:val="28"/>
        </w:rPr>
      </w:pPr>
      <w:r>
        <w:rPr>
          <w:rFonts w:ascii="Times New Roman" w:eastAsia="Times New Roman" w:hAnsi="Times New Roman"/>
          <w:sz w:val="28"/>
        </w:rPr>
        <w:t xml:space="preserve">33. </w:t>
      </w:r>
      <w:r>
        <w:rPr>
          <w:rFonts w:ascii="Times New Roman" w:eastAsia="Times New Roman" w:hAnsi="Times New Roman"/>
          <w:i/>
          <w:sz w:val="28"/>
        </w:rPr>
        <w:t>Кутуза Н.</w:t>
      </w:r>
      <w:r>
        <w:rPr>
          <w:rFonts w:ascii="Times New Roman" w:eastAsia="Times New Roman" w:hAnsi="Times New Roman"/>
          <w:sz w:val="28"/>
        </w:rPr>
        <w:t xml:space="preserve"> </w:t>
      </w:r>
      <w:r>
        <w:rPr>
          <w:rFonts w:ascii="Times New Roman" w:eastAsia="Times New Roman" w:hAnsi="Times New Roman"/>
          <w:i/>
          <w:sz w:val="28"/>
        </w:rPr>
        <w:t>В.</w:t>
      </w:r>
      <w:r>
        <w:rPr>
          <w:rFonts w:ascii="Times New Roman" w:eastAsia="Times New Roman" w:hAnsi="Times New Roman"/>
          <w:sz w:val="28"/>
        </w:rPr>
        <w:t xml:space="preserve"> Комунікативна сугестія в рекламному дискурсі: пстхолінгвістичнйи аспект. К.: Видавничий дім Дмитра Бураго, 2018. 736 с.</w:t>
      </w:r>
    </w:p>
    <w:p w:rsidR="003A3FAC" w:rsidRDefault="003A3FAC" w:rsidP="003A3FAC">
      <w:pPr>
        <w:spacing w:line="31" w:lineRule="exact"/>
        <w:rPr>
          <w:rFonts w:ascii="Times New Roman" w:eastAsia="Times New Roman" w:hAnsi="Times New Roman"/>
          <w:sz w:val="28"/>
        </w:rPr>
      </w:pPr>
    </w:p>
    <w:p w:rsidR="003A3FAC" w:rsidRDefault="003A3FAC" w:rsidP="003A3FAC">
      <w:pPr>
        <w:numPr>
          <w:ilvl w:val="0"/>
          <w:numId w:val="37"/>
        </w:numPr>
        <w:tabs>
          <w:tab w:val="left" w:pos="688"/>
        </w:tabs>
        <w:spacing w:line="346" w:lineRule="auto"/>
        <w:ind w:left="260" w:right="20"/>
        <w:rPr>
          <w:rFonts w:ascii="Times New Roman" w:eastAsia="Times New Roman" w:hAnsi="Times New Roman"/>
          <w:sz w:val="28"/>
        </w:rPr>
      </w:pPr>
      <w:r>
        <w:rPr>
          <w:rFonts w:ascii="Times New Roman" w:eastAsia="Times New Roman" w:hAnsi="Times New Roman"/>
          <w:i/>
          <w:sz w:val="28"/>
        </w:rPr>
        <w:t xml:space="preserve">Кутуза Н. В. </w:t>
      </w:r>
      <w:r>
        <w:rPr>
          <w:rFonts w:ascii="Times New Roman" w:eastAsia="Times New Roman" w:hAnsi="Times New Roman"/>
          <w:sz w:val="28"/>
        </w:rPr>
        <w:t>Рекламний та</w:t>
      </w:r>
      <w:r>
        <w:rPr>
          <w:rFonts w:ascii="Times New Roman" w:eastAsia="Times New Roman" w:hAnsi="Times New Roman"/>
          <w:i/>
          <w:sz w:val="28"/>
        </w:rPr>
        <w:t xml:space="preserve"> </w:t>
      </w:r>
      <w:r>
        <w:rPr>
          <w:rFonts w:ascii="Times New Roman" w:eastAsia="Times New Roman" w:hAnsi="Times New Roman"/>
          <w:sz w:val="28"/>
        </w:rPr>
        <w:t>PR-дискурс: аспекти впливу: зб. статей. К.:</w:t>
      </w:r>
      <w:r>
        <w:rPr>
          <w:rFonts w:ascii="Times New Roman" w:eastAsia="Times New Roman" w:hAnsi="Times New Roman"/>
          <w:i/>
          <w:sz w:val="28"/>
        </w:rPr>
        <w:t xml:space="preserve"> </w:t>
      </w:r>
      <w:r>
        <w:rPr>
          <w:rFonts w:ascii="Times New Roman" w:eastAsia="Times New Roman" w:hAnsi="Times New Roman"/>
          <w:sz w:val="28"/>
        </w:rPr>
        <w:t>Видавничий дім Дмитра Бураго, 2015. 288 с.</w:t>
      </w:r>
    </w:p>
    <w:p w:rsidR="003A3FAC" w:rsidRDefault="003A3FAC" w:rsidP="003A3FAC">
      <w:pPr>
        <w:tabs>
          <w:tab w:val="left" w:pos="688"/>
        </w:tabs>
        <w:spacing w:line="346" w:lineRule="auto"/>
        <w:ind w:left="260" w:right="20"/>
        <w:rPr>
          <w:rFonts w:ascii="Times New Roman" w:eastAsia="Times New Roman" w:hAnsi="Times New Roman"/>
          <w:sz w:val="28"/>
        </w:rPr>
        <w:sectPr w:rsidR="003A3FAC">
          <w:pgSz w:w="12240" w:h="15840"/>
          <w:pgMar w:top="1141" w:right="840" w:bottom="1126" w:left="1440" w:header="0" w:footer="0" w:gutter="0"/>
          <w:cols w:space="0" w:equalWidth="0">
            <w:col w:w="9960"/>
          </w:cols>
          <w:docGrid w:linePitch="360"/>
        </w:sectPr>
      </w:pPr>
    </w:p>
    <w:p w:rsidR="003A3FAC" w:rsidRDefault="003A3FAC" w:rsidP="003A3FAC">
      <w:pPr>
        <w:numPr>
          <w:ilvl w:val="0"/>
          <w:numId w:val="38"/>
        </w:numPr>
        <w:tabs>
          <w:tab w:val="left" w:pos="688"/>
        </w:tabs>
        <w:spacing w:line="349" w:lineRule="auto"/>
        <w:ind w:left="260"/>
        <w:jc w:val="both"/>
        <w:rPr>
          <w:rFonts w:ascii="Times New Roman" w:eastAsia="Times New Roman" w:hAnsi="Times New Roman"/>
          <w:sz w:val="28"/>
        </w:rPr>
      </w:pPr>
      <w:bookmarkStart w:id="13" w:name="page60"/>
      <w:bookmarkEnd w:id="13"/>
      <w:r>
        <w:rPr>
          <w:rFonts w:ascii="Times New Roman" w:eastAsia="Times New Roman" w:hAnsi="Times New Roman"/>
          <w:i/>
          <w:sz w:val="28"/>
        </w:rPr>
        <w:lastRenderedPageBreak/>
        <w:t xml:space="preserve">Кутуза Н. В. </w:t>
      </w:r>
      <w:r>
        <w:rPr>
          <w:rFonts w:ascii="Times New Roman" w:eastAsia="Times New Roman" w:hAnsi="Times New Roman"/>
          <w:sz w:val="28"/>
        </w:rPr>
        <w:t>Роль асоціативного експерименту в дослідженні політичних</w:t>
      </w:r>
      <w:r>
        <w:rPr>
          <w:rFonts w:ascii="Times New Roman" w:eastAsia="Times New Roman" w:hAnsi="Times New Roman"/>
          <w:i/>
          <w:sz w:val="28"/>
        </w:rPr>
        <w:t xml:space="preserve"> </w:t>
      </w:r>
      <w:r>
        <w:rPr>
          <w:rFonts w:ascii="Times New Roman" w:eastAsia="Times New Roman" w:hAnsi="Times New Roman"/>
          <w:sz w:val="28"/>
        </w:rPr>
        <w:t>слоганів // Культура народов Причерноморья: науч. журн. / [гл. ред. Ю. А.</w:t>
      </w:r>
    </w:p>
    <w:p w:rsidR="003A3FAC" w:rsidRDefault="003A3FAC" w:rsidP="003A3FAC">
      <w:pPr>
        <w:spacing w:line="13"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Катунин]. Симферополь: Крым, 2008. № 137. Т. 1. С. 347–350.</w:t>
      </w:r>
    </w:p>
    <w:p w:rsidR="003A3FAC" w:rsidRDefault="003A3FAC" w:rsidP="003A3FAC">
      <w:pPr>
        <w:spacing w:line="179" w:lineRule="exact"/>
        <w:rPr>
          <w:rFonts w:ascii="Times New Roman" w:eastAsia="Times New Roman" w:hAnsi="Times New Roman"/>
        </w:rPr>
      </w:pPr>
    </w:p>
    <w:p w:rsidR="003A3FAC" w:rsidRDefault="003A3FAC" w:rsidP="003A3FAC">
      <w:pPr>
        <w:numPr>
          <w:ilvl w:val="0"/>
          <w:numId w:val="39"/>
        </w:numPr>
        <w:tabs>
          <w:tab w:val="left" w:pos="688"/>
        </w:tabs>
        <w:spacing w:line="353" w:lineRule="auto"/>
        <w:ind w:left="260" w:right="20"/>
        <w:jc w:val="both"/>
        <w:rPr>
          <w:rFonts w:ascii="Times New Roman" w:eastAsia="Times New Roman" w:hAnsi="Times New Roman"/>
          <w:sz w:val="28"/>
        </w:rPr>
      </w:pPr>
      <w:r>
        <w:rPr>
          <w:rFonts w:ascii="Times New Roman" w:eastAsia="Times New Roman" w:hAnsi="Times New Roman"/>
          <w:i/>
          <w:sz w:val="28"/>
        </w:rPr>
        <w:t xml:space="preserve">Кутуза Н. В. </w:t>
      </w:r>
      <w:r>
        <w:rPr>
          <w:rFonts w:ascii="Times New Roman" w:eastAsia="Times New Roman" w:hAnsi="Times New Roman"/>
          <w:sz w:val="28"/>
        </w:rPr>
        <w:t>Структурно-семантичні моделі ергонімів (на матеріалі</w:t>
      </w:r>
      <w:r>
        <w:rPr>
          <w:rFonts w:ascii="Times New Roman" w:eastAsia="Times New Roman" w:hAnsi="Times New Roman"/>
          <w:i/>
          <w:sz w:val="28"/>
        </w:rPr>
        <w:t xml:space="preserve"> </w:t>
      </w:r>
      <w:r>
        <w:rPr>
          <w:rFonts w:ascii="Times New Roman" w:eastAsia="Times New Roman" w:hAnsi="Times New Roman"/>
          <w:sz w:val="28"/>
        </w:rPr>
        <w:t>ергонімікону м. Одеси): дис. …канд. філол. наук : 10.02.01 / Наталя Валеріївна Кутуза. Одеса, 2003. 214 с.</w:t>
      </w:r>
    </w:p>
    <w:p w:rsidR="003A3FAC" w:rsidRDefault="003A3FAC" w:rsidP="003A3FAC">
      <w:pPr>
        <w:spacing w:line="29" w:lineRule="exact"/>
        <w:rPr>
          <w:rFonts w:ascii="Times New Roman" w:eastAsia="Times New Roman" w:hAnsi="Times New Roman"/>
          <w:sz w:val="28"/>
        </w:rPr>
      </w:pPr>
    </w:p>
    <w:p w:rsidR="003A3FAC" w:rsidRDefault="003A3FAC" w:rsidP="003A3FAC">
      <w:pPr>
        <w:numPr>
          <w:ilvl w:val="0"/>
          <w:numId w:val="39"/>
        </w:numPr>
        <w:tabs>
          <w:tab w:val="left" w:pos="688"/>
        </w:tabs>
        <w:spacing w:line="349" w:lineRule="auto"/>
        <w:ind w:left="260" w:right="20"/>
        <w:rPr>
          <w:rFonts w:ascii="Times New Roman" w:eastAsia="Times New Roman" w:hAnsi="Times New Roman"/>
          <w:sz w:val="28"/>
        </w:rPr>
      </w:pPr>
      <w:r>
        <w:rPr>
          <w:rFonts w:ascii="Times New Roman" w:eastAsia="Times New Roman" w:hAnsi="Times New Roman"/>
          <w:i/>
          <w:sz w:val="28"/>
        </w:rPr>
        <w:t xml:space="preserve">Кутуза Н. В., Ковалевська Т. Ю. </w:t>
      </w:r>
      <w:r>
        <w:rPr>
          <w:rFonts w:ascii="Times New Roman" w:eastAsia="Times New Roman" w:hAnsi="Times New Roman"/>
          <w:sz w:val="28"/>
        </w:rPr>
        <w:t>Короткий асоціативний словник рекламних</w:t>
      </w:r>
      <w:r>
        <w:rPr>
          <w:rFonts w:ascii="Times New Roman" w:eastAsia="Times New Roman" w:hAnsi="Times New Roman"/>
          <w:i/>
          <w:sz w:val="28"/>
        </w:rPr>
        <w:t xml:space="preserve"> </w:t>
      </w:r>
      <w:r>
        <w:rPr>
          <w:rFonts w:ascii="Times New Roman" w:eastAsia="Times New Roman" w:hAnsi="Times New Roman"/>
          <w:sz w:val="28"/>
        </w:rPr>
        <w:t>слоганів. Одеса: Астропринт, 2011. 80 с.</w:t>
      </w:r>
    </w:p>
    <w:p w:rsidR="003A3FAC" w:rsidRDefault="003A3FAC" w:rsidP="003A3FAC">
      <w:pPr>
        <w:spacing w:line="28" w:lineRule="exact"/>
        <w:rPr>
          <w:rFonts w:ascii="Times New Roman" w:eastAsia="Times New Roman" w:hAnsi="Times New Roman"/>
          <w:sz w:val="28"/>
        </w:rPr>
      </w:pPr>
    </w:p>
    <w:p w:rsidR="003A3FAC" w:rsidRDefault="003A3FAC" w:rsidP="003A3FAC">
      <w:pPr>
        <w:numPr>
          <w:ilvl w:val="0"/>
          <w:numId w:val="39"/>
        </w:numPr>
        <w:tabs>
          <w:tab w:val="left" w:pos="688"/>
        </w:tabs>
        <w:spacing w:line="349" w:lineRule="auto"/>
        <w:ind w:left="260" w:right="20"/>
        <w:rPr>
          <w:rFonts w:ascii="Times New Roman" w:eastAsia="Times New Roman" w:hAnsi="Times New Roman"/>
          <w:sz w:val="28"/>
        </w:rPr>
      </w:pPr>
      <w:r>
        <w:rPr>
          <w:rFonts w:ascii="Times New Roman" w:eastAsia="Times New Roman" w:hAnsi="Times New Roman"/>
          <w:i/>
          <w:sz w:val="28"/>
        </w:rPr>
        <w:t xml:space="preserve">Леонтьев А. А. </w:t>
      </w:r>
      <w:r>
        <w:rPr>
          <w:rFonts w:ascii="Times New Roman" w:eastAsia="Times New Roman" w:hAnsi="Times New Roman"/>
          <w:sz w:val="28"/>
        </w:rPr>
        <w:t>Основы психолингвистики. 3-е изд. М.: Смысл; СПб.: Лань,</w:t>
      </w:r>
      <w:r>
        <w:rPr>
          <w:rFonts w:ascii="Times New Roman" w:eastAsia="Times New Roman" w:hAnsi="Times New Roman"/>
          <w:i/>
          <w:sz w:val="28"/>
        </w:rPr>
        <w:t xml:space="preserve"> </w:t>
      </w:r>
      <w:r>
        <w:rPr>
          <w:rFonts w:ascii="Times New Roman" w:eastAsia="Times New Roman" w:hAnsi="Times New Roman"/>
          <w:sz w:val="28"/>
        </w:rPr>
        <w:t>2003. 287 с.</w:t>
      </w:r>
    </w:p>
    <w:p w:rsidR="003A3FAC" w:rsidRDefault="003A3FAC" w:rsidP="003A3FAC">
      <w:pPr>
        <w:spacing w:line="29" w:lineRule="exact"/>
        <w:rPr>
          <w:rFonts w:ascii="Times New Roman" w:eastAsia="Times New Roman" w:hAnsi="Times New Roman"/>
          <w:sz w:val="28"/>
        </w:rPr>
      </w:pPr>
    </w:p>
    <w:p w:rsidR="003A3FAC" w:rsidRDefault="003A3FAC" w:rsidP="003A3FAC">
      <w:pPr>
        <w:numPr>
          <w:ilvl w:val="0"/>
          <w:numId w:val="39"/>
        </w:numPr>
        <w:tabs>
          <w:tab w:val="left" w:pos="688"/>
        </w:tabs>
        <w:spacing w:line="349" w:lineRule="auto"/>
        <w:ind w:left="260" w:right="20"/>
        <w:rPr>
          <w:rFonts w:ascii="Times New Roman" w:eastAsia="Times New Roman" w:hAnsi="Times New Roman"/>
          <w:sz w:val="28"/>
        </w:rPr>
      </w:pPr>
      <w:r>
        <w:rPr>
          <w:rFonts w:ascii="Times New Roman" w:eastAsia="Times New Roman" w:hAnsi="Times New Roman"/>
          <w:i/>
          <w:sz w:val="28"/>
        </w:rPr>
        <w:t xml:space="preserve">Линдстром М. </w:t>
      </w:r>
      <w:r>
        <w:rPr>
          <w:rFonts w:ascii="Times New Roman" w:eastAsia="Times New Roman" w:hAnsi="Times New Roman"/>
          <w:sz w:val="28"/>
        </w:rPr>
        <w:t>Buyology: увлекательное путешествие в мозг современного</w:t>
      </w:r>
      <w:r>
        <w:rPr>
          <w:rFonts w:ascii="Times New Roman" w:eastAsia="Times New Roman" w:hAnsi="Times New Roman"/>
          <w:i/>
          <w:sz w:val="28"/>
        </w:rPr>
        <w:t xml:space="preserve"> </w:t>
      </w:r>
      <w:r>
        <w:rPr>
          <w:rFonts w:ascii="Times New Roman" w:eastAsia="Times New Roman" w:hAnsi="Times New Roman"/>
          <w:sz w:val="28"/>
        </w:rPr>
        <w:t>потребителя. М.: Альпина Бизнес Букс, 2012. 240 с.</w:t>
      </w:r>
    </w:p>
    <w:p w:rsidR="003A3FAC" w:rsidRDefault="003A3FAC" w:rsidP="003A3FAC">
      <w:pPr>
        <w:spacing w:line="33" w:lineRule="exact"/>
        <w:rPr>
          <w:rFonts w:ascii="Times New Roman" w:eastAsia="Times New Roman" w:hAnsi="Times New Roman"/>
          <w:sz w:val="28"/>
        </w:rPr>
      </w:pPr>
    </w:p>
    <w:p w:rsidR="003A3FAC" w:rsidRDefault="003A3FAC" w:rsidP="003A3FAC">
      <w:pPr>
        <w:numPr>
          <w:ilvl w:val="0"/>
          <w:numId w:val="39"/>
        </w:numPr>
        <w:tabs>
          <w:tab w:val="left" w:pos="688"/>
        </w:tabs>
        <w:spacing w:line="346" w:lineRule="auto"/>
        <w:ind w:left="260"/>
        <w:rPr>
          <w:rFonts w:ascii="Times New Roman" w:eastAsia="Times New Roman" w:hAnsi="Times New Roman"/>
          <w:sz w:val="28"/>
        </w:rPr>
      </w:pPr>
      <w:r>
        <w:rPr>
          <w:rFonts w:ascii="Times New Roman" w:eastAsia="Times New Roman" w:hAnsi="Times New Roman"/>
          <w:i/>
          <w:sz w:val="28"/>
        </w:rPr>
        <w:t xml:space="preserve">Мокшанцев </w:t>
      </w:r>
      <w:r>
        <w:rPr>
          <w:rFonts w:ascii="Times New Roman" w:eastAsia="Times New Roman" w:hAnsi="Times New Roman"/>
          <w:sz w:val="28"/>
        </w:rPr>
        <w:t>Р. И. Психология рекламы: учеб. пособ. М.: ИНФРА-М;</w:t>
      </w:r>
      <w:r>
        <w:rPr>
          <w:rFonts w:ascii="Times New Roman" w:eastAsia="Times New Roman" w:hAnsi="Times New Roman"/>
          <w:i/>
          <w:sz w:val="28"/>
        </w:rPr>
        <w:t xml:space="preserve"> </w:t>
      </w:r>
      <w:r>
        <w:rPr>
          <w:rFonts w:ascii="Times New Roman" w:eastAsia="Times New Roman" w:hAnsi="Times New Roman"/>
          <w:sz w:val="28"/>
        </w:rPr>
        <w:t>Новосибирск: Сибирское соглашение, 2000. 230 с.</w:t>
      </w:r>
    </w:p>
    <w:p w:rsidR="003A3FAC" w:rsidRDefault="003A3FAC" w:rsidP="003A3FAC">
      <w:pPr>
        <w:spacing w:line="21" w:lineRule="exact"/>
        <w:rPr>
          <w:rFonts w:ascii="Times New Roman" w:eastAsia="Times New Roman" w:hAnsi="Times New Roman"/>
          <w:sz w:val="28"/>
        </w:rPr>
      </w:pPr>
    </w:p>
    <w:p w:rsidR="003A3FAC" w:rsidRDefault="003A3FAC" w:rsidP="003A3FAC">
      <w:pPr>
        <w:numPr>
          <w:ilvl w:val="0"/>
          <w:numId w:val="39"/>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Морозова И. </w:t>
      </w:r>
      <w:r>
        <w:rPr>
          <w:rFonts w:ascii="Times New Roman" w:eastAsia="Times New Roman" w:hAnsi="Times New Roman"/>
          <w:sz w:val="28"/>
        </w:rPr>
        <w:t>Слагая слоганы. Изд. 2-е,</w:t>
      </w:r>
      <w:r>
        <w:rPr>
          <w:rFonts w:ascii="Times New Roman" w:eastAsia="Times New Roman" w:hAnsi="Times New Roman"/>
          <w:i/>
          <w:sz w:val="28"/>
        </w:rPr>
        <w:t xml:space="preserve"> </w:t>
      </w:r>
      <w:r>
        <w:rPr>
          <w:rFonts w:ascii="Times New Roman" w:eastAsia="Times New Roman" w:hAnsi="Times New Roman"/>
          <w:sz w:val="28"/>
        </w:rPr>
        <w:t>испр. М.: РИП-холдинг, 2006. 174 с.</w:t>
      </w:r>
    </w:p>
    <w:p w:rsidR="003A3FAC" w:rsidRDefault="003A3FAC" w:rsidP="003A3FAC">
      <w:pPr>
        <w:spacing w:line="173" w:lineRule="exact"/>
        <w:rPr>
          <w:rFonts w:ascii="Times New Roman" w:eastAsia="Times New Roman" w:hAnsi="Times New Roman"/>
          <w:sz w:val="28"/>
        </w:rPr>
      </w:pPr>
    </w:p>
    <w:p w:rsidR="003A3FAC" w:rsidRDefault="003A3FAC" w:rsidP="003A3FAC">
      <w:pPr>
        <w:numPr>
          <w:ilvl w:val="0"/>
          <w:numId w:val="39"/>
        </w:numPr>
        <w:tabs>
          <w:tab w:val="left" w:pos="688"/>
        </w:tabs>
        <w:spacing w:line="349" w:lineRule="auto"/>
        <w:ind w:left="260" w:right="20"/>
        <w:rPr>
          <w:rFonts w:ascii="Times New Roman" w:eastAsia="Times New Roman" w:hAnsi="Times New Roman"/>
          <w:sz w:val="28"/>
        </w:rPr>
      </w:pPr>
      <w:r>
        <w:rPr>
          <w:rFonts w:ascii="Times New Roman" w:eastAsia="Times New Roman" w:hAnsi="Times New Roman"/>
          <w:i/>
          <w:sz w:val="28"/>
        </w:rPr>
        <w:t xml:space="preserve">Песоцкий Е. А. </w:t>
      </w:r>
      <w:r>
        <w:rPr>
          <w:rFonts w:ascii="Times New Roman" w:eastAsia="Times New Roman" w:hAnsi="Times New Roman"/>
          <w:sz w:val="28"/>
        </w:rPr>
        <w:t>Реклама и психология потребителя.</w:t>
      </w:r>
      <w:r>
        <w:rPr>
          <w:rFonts w:ascii="Times New Roman" w:eastAsia="Times New Roman" w:hAnsi="Times New Roman"/>
          <w:i/>
          <w:sz w:val="28"/>
        </w:rPr>
        <w:t xml:space="preserve"> </w:t>
      </w:r>
      <w:r>
        <w:rPr>
          <w:rFonts w:ascii="Times New Roman" w:eastAsia="Times New Roman" w:hAnsi="Times New Roman"/>
          <w:sz w:val="28"/>
        </w:rPr>
        <w:t>Ростов н/Д.: Изд-во</w:t>
      </w:r>
      <w:r>
        <w:rPr>
          <w:rFonts w:ascii="Times New Roman" w:eastAsia="Times New Roman" w:hAnsi="Times New Roman"/>
          <w:i/>
          <w:sz w:val="28"/>
        </w:rPr>
        <w:t xml:space="preserve"> </w:t>
      </w:r>
      <w:r>
        <w:rPr>
          <w:rFonts w:ascii="Times New Roman" w:eastAsia="Times New Roman" w:hAnsi="Times New Roman"/>
          <w:sz w:val="28"/>
        </w:rPr>
        <w:t>«Феникс», 2004. 192 с.</w:t>
      </w:r>
    </w:p>
    <w:p w:rsidR="003A3FAC" w:rsidRDefault="003A3FAC" w:rsidP="003A3FAC">
      <w:pPr>
        <w:spacing w:line="17" w:lineRule="exact"/>
        <w:rPr>
          <w:rFonts w:ascii="Times New Roman" w:eastAsia="Times New Roman" w:hAnsi="Times New Roman"/>
          <w:sz w:val="28"/>
        </w:rPr>
      </w:pPr>
    </w:p>
    <w:p w:rsidR="003A3FAC" w:rsidRDefault="003A3FAC" w:rsidP="003A3FAC">
      <w:pPr>
        <w:numPr>
          <w:ilvl w:val="0"/>
          <w:numId w:val="39"/>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Петренко В. Ф. </w:t>
      </w:r>
      <w:r>
        <w:rPr>
          <w:rFonts w:ascii="Times New Roman" w:eastAsia="Times New Roman" w:hAnsi="Times New Roman"/>
          <w:sz w:val="28"/>
        </w:rPr>
        <w:t>Основы психосемантики. 2-е изд., доп. СПб. : Питер, 2005.</w:t>
      </w:r>
    </w:p>
    <w:p w:rsidR="003A3FAC" w:rsidRDefault="003A3FAC" w:rsidP="003A3FAC">
      <w:pPr>
        <w:spacing w:line="158"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480 с.</w:t>
      </w:r>
    </w:p>
    <w:p w:rsidR="003A3FAC" w:rsidRDefault="003A3FAC" w:rsidP="003A3FAC">
      <w:pPr>
        <w:spacing w:line="178" w:lineRule="exact"/>
        <w:rPr>
          <w:rFonts w:ascii="Times New Roman" w:eastAsia="Times New Roman" w:hAnsi="Times New Roman"/>
        </w:rPr>
      </w:pPr>
    </w:p>
    <w:p w:rsidR="003A3FAC" w:rsidRDefault="003A3FAC" w:rsidP="003A3FAC">
      <w:pPr>
        <w:numPr>
          <w:ilvl w:val="0"/>
          <w:numId w:val="40"/>
        </w:numPr>
        <w:tabs>
          <w:tab w:val="left" w:pos="688"/>
        </w:tabs>
        <w:spacing w:line="353" w:lineRule="auto"/>
        <w:ind w:left="260" w:right="20"/>
        <w:jc w:val="both"/>
        <w:rPr>
          <w:rFonts w:ascii="Times New Roman" w:eastAsia="Times New Roman" w:hAnsi="Times New Roman"/>
          <w:sz w:val="28"/>
        </w:rPr>
      </w:pPr>
      <w:r>
        <w:rPr>
          <w:rFonts w:ascii="Times New Roman" w:eastAsia="Times New Roman" w:hAnsi="Times New Roman"/>
          <w:i/>
          <w:sz w:val="28"/>
        </w:rPr>
        <w:t xml:space="preserve">Плесси Э. </w:t>
      </w:r>
      <w:r>
        <w:rPr>
          <w:rFonts w:ascii="Times New Roman" w:eastAsia="Times New Roman" w:hAnsi="Times New Roman"/>
          <w:sz w:val="28"/>
        </w:rPr>
        <w:t>Психология рекламного влияния. Как эффективно воздействовать</w:t>
      </w:r>
      <w:r>
        <w:rPr>
          <w:rFonts w:ascii="Times New Roman" w:eastAsia="Times New Roman" w:hAnsi="Times New Roman"/>
          <w:i/>
          <w:sz w:val="28"/>
        </w:rPr>
        <w:t xml:space="preserve"> </w:t>
      </w:r>
      <w:r>
        <w:rPr>
          <w:rFonts w:ascii="Times New Roman" w:eastAsia="Times New Roman" w:hAnsi="Times New Roman"/>
          <w:sz w:val="28"/>
        </w:rPr>
        <w:t>на потребителей / [пер. с англ. под ред. Л. Богомоловой]. СПб.: Питер, 2007. 272 с.</w:t>
      </w:r>
    </w:p>
    <w:p w:rsidR="003A3FAC" w:rsidRDefault="003A3FAC" w:rsidP="003A3FAC">
      <w:pPr>
        <w:spacing w:line="13" w:lineRule="exact"/>
        <w:rPr>
          <w:rFonts w:ascii="Times New Roman" w:eastAsia="Times New Roman" w:hAnsi="Times New Roman"/>
          <w:sz w:val="28"/>
        </w:rPr>
      </w:pPr>
    </w:p>
    <w:p w:rsidR="003A3FAC" w:rsidRDefault="003A3FAC" w:rsidP="003A3FAC">
      <w:pPr>
        <w:numPr>
          <w:ilvl w:val="0"/>
          <w:numId w:val="40"/>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Постнова Т. Е. </w:t>
      </w:r>
      <w:r>
        <w:rPr>
          <w:rFonts w:ascii="Times New Roman" w:eastAsia="Times New Roman" w:hAnsi="Times New Roman"/>
          <w:sz w:val="28"/>
        </w:rPr>
        <w:t>Прецедентные тексты в рекламе. М.: МГОУ, 2007. 126 с.</w:t>
      </w:r>
    </w:p>
    <w:p w:rsidR="003A3FAC" w:rsidRDefault="003A3FAC" w:rsidP="003A3FAC">
      <w:pPr>
        <w:spacing w:line="158" w:lineRule="exact"/>
        <w:rPr>
          <w:rFonts w:ascii="Times New Roman" w:eastAsia="Times New Roman" w:hAnsi="Times New Roman"/>
          <w:sz w:val="28"/>
        </w:rPr>
      </w:pPr>
    </w:p>
    <w:p w:rsidR="003A3FAC" w:rsidRDefault="003A3FAC" w:rsidP="003A3FAC">
      <w:pPr>
        <w:numPr>
          <w:ilvl w:val="0"/>
          <w:numId w:val="40"/>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sz w:val="28"/>
        </w:rPr>
        <w:t xml:space="preserve">Практическая психология / </w:t>
      </w:r>
      <w:r>
        <w:rPr>
          <w:rFonts w:ascii="Times New Roman" w:eastAsia="Times New Roman" w:hAnsi="Times New Roman"/>
          <w:i/>
          <w:sz w:val="28"/>
        </w:rPr>
        <w:t>М.</w:t>
      </w:r>
      <w:r>
        <w:rPr>
          <w:rFonts w:ascii="Times New Roman" w:eastAsia="Times New Roman" w:hAnsi="Times New Roman"/>
          <w:sz w:val="28"/>
        </w:rPr>
        <w:t xml:space="preserve"> </w:t>
      </w:r>
      <w:r>
        <w:rPr>
          <w:rFonts w:ascii="Times New Roman" w:eastAsia="Times New Roman" w:hAnsi="Times New Roman"/>
          <w:i/>
          <w:sz w:val="28"/>
        </w:rPr>
        <w:t>К.</w:t>
      </w:r>
      <w:r>
        <w:rPr>
          <w:rFonts w:ascii="Times New Roman" w:eastAsia="Times New Roman" w:hAnsi="Times New Roman"/>
          <w:sz w:val="28"/>
        </w:rPr>
        <w:t xml:space="preserve"> </w:t>
      </w:r>
      <w:r>
        <w:rPr>
          <w:rFonts w:ascii="Times New Roman" w:eastAsia="Times New Roman" w:hAnsi="Times New Roman"/>
          <w:i/>
          <w:sz w:val="28"/>
        </w:rPr>
        <w:t>Тутушкина,</w:t>
      </w:r>
      <w:r>
        <w:rPr>
          <w:rFonts w:ascii="Times New Roman" w:eastAsia="Times New Roman" w:hAnsi="Times New Roman"/>
          <w:sz w:val="28"/>
        </w:rPr>
        <w:t xml:space="preserve"> </w:t>
      </w:r>
      <w:r>
        <w:rPr>
          <w:rFonts w:ascii="Times New Roman" w:eastAsia="Times New Roman" w:hAnsi="Times New Roman"/>
          <w:i/>
          <w:sz w:val="28"/>
        </w:rPr>
        <w:t>С.</w:t>
      </w:r>
      <w:r>
        <w:rPr>
          <w:rFonts w:ascii="Times New Roman" w:eastAsia="Times New Roman" w:hAnsi="Times New Roman"/>
          <w:sz w:val="28"/>
        </w:rPr>
        <w:t xml:space="preserve"> </w:t>
      </w:r>
      <w:r>
        <w:rPr>
          <w:rFonts w:ascii="Times New Roman" w:eastAsia="Times New Roman" w:hAnsi="Times New Roman"/>
          <w:i/>
          <w:sz w:val="28"/>
        </w:rPr>
        <w:t>А.</w:t>
      </w:r>
      <w:r>
        <w:rPr>
          <w:rFonts w:ascii="Times New Roman" w:eastAsia="Times New Roman" w:hAnsi="Times New Roman"/>
          <w:sz w:val="28"/>
        </w:rPr>
        <w:t xml:space="preserve"> </w:t>
      </w:r>
      <w:r>
        <w:rPr>
          <w:rFonts w:ascii="Times New Roman" w:eastAsia="Times New Roman" w:hAnsi="Times New Roman"/>
          <w:i/>
          <w:sz w:val="28"/>
        </w:rPr>
        <w:t>Волков,</w:t>
      </w:r>
      <w:r>
        <w:rPr>
          <w:rFonts w:ascii="Times New Roman" w:eastAsia="Times New Roman" w:hAnsi="Times New Roman"/>
          <w:sz w:val="28"/>
        </w:rPr>
        <w:t xml:space="preserve"> </w:t>
      </w:r>
      <w:r>
        <w:rPr>
          <w:rFonts w:ascii="Times New Roman" w:eastAsia="Times New Roman" w:hAnsi="Times New Roman"/>
          <w:i/>
          <w:sz w:val="28"/>
        </w:rPr>
        <w:t>О.</w:t>
      </w:r>
      <w:r>
        <w:rPr>
          <w:rFonts w:ascii="Times New Roman" w:eastAsia="Times New Roman" w:hAnsi="Times New Roman"/>
          <w:sz w:val="28"/>
        </w:rPr>
        <w:t xml:space="preserve"> </w:t>
      </w:r>
      <w:r>
        <w:rPr>
          <w:rFonts w:ascii="Times New Roman" w:eastAsia="Times New Roman" w:hAnsi="Times New Roman"/>
          <w:i/>
          <w:sz w:val="28"/>
        </w:rPr>
        <w:t>Б.</w:t>
      </w:r>
      <w:r>
        <w:rPr>
          <w:rFonts w:ascii="Times New Roman" w:eastAsia="Times New Roman" w:hAnsi="Times New Roman"/>
          <w:sz w:val="28"/>
        </w:rPr>
        <w:t xml:space="preserve"> </w:t>
      </w:r>
      <w:r>
        <w:rPr>
          <w:rFonts w:ascii="Times New Roman" w:eastAsia="Times New Roman" w:hAnsi="Times New Roman"/>
          <w:i/>
          <w:sz w:val="28"/>
        </w:rPr>
        <w:t>Годлинник,</w:t>
      </w:r>
    </w:p>
    <w:p w:rsidR="003A3FAC" w:rsidRDefault="003A3FAC" w:rsidP="003A3FAC">
      <w:pPr>
        <w:spacing w:line="163"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i/>
          <w:sz w:val="28"/>
        </w:rPr>
        <w:t xml:space="preserve">М. А. Гулина, Е. С. Ермак </w:t>
      </w:r>
      <w:r>
        <w:rPr>
          <w:rFonts w:ascii="Times New Roman" w:eastAsia="Times New Roman" w:hAnsi="Times New Roman"/>
          <w:sz w:val="28"/>
        </w:rPr>
        <w:t>и др. СПб.: Дидaктика Плюс, 1998. 336 с.</w:t>
      </w:r>
    </w:p>
    <w:p w:rsidR="003A3FAC" w:rsidRDefault="003A3FAC" w:rsidP="003A3FAC">
      <w:pPr>
        <w:spacing w:line="178" w:lineRule="exact"/>
        <w:rPr>
          <w:rFonts w:ascii="Times New Roman" w:eastAsia="Times New Roman" w:hAnsi="Times New Roman"/>
        </w:rPr>
      </w:pPr>
    </w:p>
    <w:p w:rsidR="003A3FAC" w:rsidRDefault="003A3FAC" w:rsidP="003A3FAC">
      <w:pPr>
        <w:numPr>
          <w:ilvl w:val="0"/>
          <w:numId w:val="41"/>
        </w:numPr>
        <w:tabs>
          <w:tab w:val="left" w:pos="688"/>
        </w:tabs>
        <w:spacing w:line="346" w:lineRule="auto"/>
        <w:ind w:left="260" w:right="20"/>
        <w:rPr>
          <w:rFonts w:ascii="Times New Roman" w:eastAsia="Times New Roman" w:hAnsi="Times New Roman"/>
          <w:sz w:val="28"/>
        </w:rPr>
      </w:pPr>
      <w:r>
        <w:rPr>
          <w:rFonts w:ascii="Times New Roman" w:eastAsia="Times New Roman" w:hAnsi="Times New Roman"/>
          <w:sz w:val="28"/>
        </w:rPr>
        <w:t>Психолингвистика: учебник для вузов / под ред. Т. Н. Ушаковой. М.: ПЕР СЭ, 2006. 416 с.</w:t>
      </w:r>
    </w:p>
    <w:p w:rsidR="003A3FAC" w:rsidRDefault="003A3FAC" w:rsidP="003A3FAC">
      <w:pPr>
        <w:tabs>
          <w:tab w:val="left" w:pos="688"/>
        </w:tabs>
        <w:spacing w:line="346" w:lineRule="auto"/>
        <w:ind w:left="260" w:right="20"/>
        <w:rPr>
          <w:rFonts w:ascii="Times New Roman" w:eastAsia="Times New Roman" w:hAnsi="Times New Roman"/>
          <w:sz w:val="28"/>
        </w:rPr>
        <w:sectPr w:rsidR="003A3FAC">
          <w:pgSz w:w="12240" w:h="15840"/>
          <w:pgMar w:top="1141" w:right="840" w:bottom="1126" w:left="1440" w:header="0" w:footer="0" w:gutter="0"/>
          <w:cols w:space="0" w:equalWidth="0">
            <w:col w:w="9960"/>
          </w:cols>
          <w:docGrid w:linePitch="360"/>
        </w:sectPr>
      </w:pPr>
    </w:p>
    <w:p w:rsidR="003A3FAC" w:rsidRDefault="003A3FAC" w:rsidP="003A3FAC">
      <w:pPr>
        <w:numPr>
          <w:ilvl w:val="0"/>
          <w:numId w:val="42"/>
        </w:numPr>
        <w:tabs>
          <w:tab w:val="left" w:pos="688"/>
        </w:tabs>
        <w:spacing w:line="349" w:lineRule="auto"/>
        <w:ind w:left="260" w:right="20"/>
        <w:rPr>
          <w:rFonts w:ascii="Times New Roman" w:eastAsia="Times New Roman" w:hAnsi="Times New Roman"/>
          <w:sz w:val="28"/>
        </w:rPr>
      </w:pPr>
      <w:bookmarkStart w:id="14" w:name="page61"/>
      <w:bookmarkEnd w:id="14"/>
      <w:r>
        <w:rPr>
          <w:rFonts w:ascii="Times New Roman" w:eastAsia="Times New Roman" w:hAnsi="Times New Roman"/>
          <w:sz w:val="28"/>
        </w:rPr>
        <w:lastRenderedPageBreak/>
        <w:t xml:space="preserve">Психолингвистические проблемы массовой коммуникации: коллективная монография / отв. ред. </w:t>
      </w:r>
      <w:r>
        <w:rPr>
          <w:rFonts w:ascii="Times New Roman" w:eastAsia="Times New Roman" w:hAnsi="Times New Roman"/>
          <w:i/>
          <w:sz w:val="28"/>
        </w:rPr>
        <w:t>А.</w:t>
      </w:r>
      <w:r>
        <w:rPr>
          <w:rFonts w:ascii="Times New Roman" w:eastAsia="Times New Roman" w:hAnsi="Times New Roman"/>
          <w:sz w:val="28"/>
        </w:rPr>
        <w:t xml:space="preserve"> </w:t>
      </w:r>
      <w:r>
        <w:rPr>
          <w:rFonts w:ascii="Times New Roman" w:eastAsia="Times New Roman" w:hAnsi="Times New Roman"/>
          <w:i/>
          <w:sz w:val="28"/>
        </w:rPr>
        <w:t>А.</w:t>
      </w:r>
      <w:r>
        <w:rPr>
          <w:rFonts w:ascii="Times New Roman" w:eastAsia="Times New Roman" w:hAnsi="Times New Roman"/>
          <w:sz w:val="28"/>
        </w:rPr>
        <w:t xml:space="preserve"> </w:t>
      </w:r>
      <w:r>
        <w:rPr>
          <w:rFonts w:ascii="Times New Roman" w:eastAsia="Times New Roman" w:hAnsi="Times New Roman"/>
          <w:i/>
          <w:sz w:val="28"/>
        </w:rPr>
        <w:t>Леонтьев.</w:t>
      </w:r>
      <w:r>
        <w:rPr>
          <w:rFonts w:ascii="Times New Roman" w:eastAsia="Times New Roman" w:hAnsi="Times New Roman"/>
          <w:sz w:val="28"/>
        </w:rPr>
        <w:t xml:space="preserve"> М.: Наука, 1974. 148 с.</w:t>
      </w:r>
    </w:p>
    <w:p w:rsidR="003A3FAC" w:rsidRDefault="003A3FAC" w:rsidP="003A3FAC">
      <w:pPr>
        <w:spacing w:line="28" w:lineRule="exact"/>
        <w:rPr>
          <w:rFonts w:ascii="Times New Roman" w:eastAsia="Times New Roman" w:hAnsi="Times New Roman"/>
          <w:sz w:val="28"/>
        </w:rPr>
      </w:pPr>
    </w:p>
    <w:p w:rsidR="003A3FAC" w:rsidRDefault="003A3FAC" w:rsidP="003A3FAC">
      <w:pPr>
        <w:numPr>
          <w:ilvl w:val="0"/>
          <w:numId w:val="42"/>
        </w:numPr>
        <w:tabs>
          <w:tab w:val="left" w:pos="688"/>
        </w:tabs>
        <w:spacing w:line="372" w:lineRule="auto"/>
        <w:ind w:left="260" w:right="20"/>
        <w:jc w:val="both"/>
        <w:rPr>
          <w:rFonts w:ascii="Times New Roman" w:eastAsia="Times New Roman" w:hAnsi="Times New Roman"/>
          <w:sz w:val="27"/>
        </w:rPr>
      </w:pPr>
      <w:r>
        <w:rPr>
          <w:rFonts w:ascii="Times New Roman" w:eastAsia="Times New Roman" w:hAnsi="Times New Roman"/>
          <w:sz w:val="27"/>
        </w:rPr>
        <w:t xml:space="preserve">Психологические аспекты восприятия рекламы и пути повышения её еффективности / </w:t>
      </w:r>
      <w:r>
        <w:rPr>
          <w:rFonts w:ascii="Times New Roman" w:eastAsia="Times New Roman" w:hAnsi="Times New Roman"/>
          <w:i/>
          <w:sz w:val="27"/>
        </w:rPr>
        <w:t>Леонтьев А.</w:t>
      </w:r>
      <w:r>
        <w:rPr>
          <w:rFonts w:ascii="Times New Roman" w:eastAsia="Times New Roman" w:hAnsi="Times New Roman"/>
          <w:sz w:val="27"/>
        </w:rPr>
        <w:t xml:space="preserve"> </w:t>
      </w:r>
      <w:r>
        <w:rPr>
          <w:rFonts w:ascii="Times New Roman" w:eastAsia="Times New Roman" w:hAnsi="Times New Roman"/>
          <w:i/>
          <w:sz w:val="27"/>
        </w:rPr>
        <w:t>А.,</w:t>
      </w:r>
      <w:r>
        <w:rPr>
          <w:rFonts w:ascii="Times New Roman" w:eastAsia="Times New Roman" w:hAnsi="Times New Roman"/>
          <w:sz w:val="27"/>
        </w:rPr>
        <w:t xml:space="preserve"> </w:t>
      </w:r>
      <w:r>
        <w:rPr>
          <w:rFonts w:ascii="Times New Roman" w:eastAsia="Times New Roman" w:hAnsi="Times New Roman"/>
          <w:i/>
          <w:sz w:val="27"/>
        </w:rPr>
        <w:t>Шахнарович А.</w:t>
      </w:r>
      <w:r>
        <w:rPr>
          <w:rFonts w:ascii="Times New Roman" w:eastAsia="Times New Roman" w:hAnsi="Times New Roman"/>
          <w:sz w:val="27"/>
        </w:rPr>
        <w:t xml:space="preserve"> </w:t>
      </w:r>
      <w:r>
        <w:rPr>
          <w:rFonts w:ascii="Times New Roman" w:eastAsia="Times New Roman" w:hAnsi="Times New Roman"/>
          <w:i/>
          <w:sz w:val="27"/>
        </w:rPr>
        <w:t>М.,</w:t>
      </w:r>
      <w:r>
        <w:rPr>
          <w:rFonts w:ascii="Times New Roman" w:eastAsia="Times New Roman" w:hAnsi="Times New Roman"/>
          <w:sz w:val="27"/>
        </w:rPr>
        <w:t xml:space="preserve"> </w:t>
      </w:r>
      <w:r>
        <w:rPr>
          <w:rFonts w:ascii="Times New Roman" w:eastAsia="Times New Roman" w:hAnsi="Times New Roman"/>
          <w:i/>
          <w:sz w:val="27"/>
        </w:rPr>
        <w:t>Сорокин Ю.</w:t>
      </w:r>
      <w:r>
        <w:rPr>
          <w:rFonts w:ascii="Times New Roman" w:eastAsia="Times New Roman" w:hAnsi="Times New Roman"/>
          <w:sz w:val="27"/>
        </w:rPr>
        <w:t xml:space="preserve"> </w:t>
      </w:r>
      <w:r>
        <w:rPr>
          <w:rFonts w:ascii="Times New Roman" w:eastAsia="Times New Roman" w:hAnsi="Times New Roman"/>
          <w:i/>
          <w:sz w:val="27"/>
        </w:rPr>
        <w:t>А.,</w:t>
      </w:r>
      <w:r>
        <w:rPr>
          <w:rFonts w:ascii="Times New Roman" w:eastAsia="Times New Roman" w:hAnsi="Times New Roman"/>
          <w:sz w:val="27"/>
        </w:rPr>
        <w:t xml:space="preserve"> </w:t>
      </w:r>
      <w:r>
        <w:rPr>
          <w:rFonts w:ascii="Times New Roman" w:eastAsia="Times New Roman" w:hAnsi="Times New Roman"/>
          <w:i/>
          <w:sz w:val="27"/>
        </w:rPr>
        <w:t>Дергачёва Л.</w:t>
      </w:r>
    </w:p>
    <w:p w:rsidR="003A3FAC" w:rsidRDefault="003A3FAC" w:rsidP="003A3FAC">
      <w:pPr>
        <w:spacing w:line="234" w:lineRule="auto"/>
        <w:ind w:left="260"/>
        <w:rPr>
          <w:rFonts w:ascii="Times New Roman" w:eastAsia="Times New Roman" w:hAnsi="Times New Roman"/>
          <w:sz w:val="28"/>
        </w:rPr>
      </w:pPr>
      <w:r>
        <w:rPr>
          <w:rFonts w:ascii="Times New Roman" w:eastAsia="Times New Roman" w:hAnsi="Times New Roman"/>
          <w:sz w:val="28"/>
        </w:rPr>
        <w:t>А. // Общая и прикладная психолингвистика. М., 1973. С. 173‒184.</w:t>
      </w:r>
    </w:p>
    <w:p w:rsidR="003A3FAC" w:rsidRDefault="003A3FAC" w:rsidP="003A3FAC">
      <w:pPr>
        <w:spacing w:line="158" w:lineRule="exact"/>
        <w:rPr>
          <w:rFonts w:ascii="Times New Roman" w:eastAsia="Times New Roman" w:hAnsi="Times New Roman"/>
        </w:rPr>
      </w:pPr>
    </w:p>
    <w:p w:rsidR="003A3FAC" w:rsidRDefault="003A3FAC" w:rsidP="003A3FAC">
      <w:pPr>
        <w:numPr>
          <w:ilvl w:val="0"/>
          <w:numId w:val="43"/>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Різун В. В., Непийвода Н. Ф., Корнєєв В. М. </w:t>
      </w:r>
      <w:r>
        <w:rPr>
          <w:rFonts w:ascii="Times New Roman" w:eastAsia="Times New Roman" w:hAnsi="Times New Roman"/>
          <w:sz w:val="28"/>
        </w:rPr>
        <w:t>Лінгвістика впливу:</w:t>
      </w:r>
      <w:r>
        <w:rPr>
          <w:rFonts w:ascii="Times New Roman" w:eastAsia="Times New Roman" w:hAnsi="Times New Roman"/>
          <w:i/>
          <w:sz w:val="28"/>
        </w:rPr>
        <w:t xml:space="preserve"> </w:t>
      </w:r>
      <w:r>
        <w:rPr>
          <w:rFonts w:ascii="Times New Roman" w:eastAsia="Times New Roman" w:hAnsi="Times New Roman"/>
          <w:sz w:val="28"/>
        </w:rPr>
        <w:t>монографія.</w:t>
      </w:r>
    </w:p>
    <w:p w:rsidR="003A3FAC" w:rsidRDefault="003A3FAC" w:rsidP="003A3FAC">
      <w:pPr>
        <w:spacing w:line="163"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К.: КНУ ім. Т. Г. Шевченка. 2005. 148 с.</w:t>
      </w:r>
    </w:p>
    <w:p w:rsidR="003A3FAC" w:rsidRDefault="003A3FAC" w:rsidP="003A3FAC">
      <w:pPr>
        <w:spacing w:line="163" w:lineRule="exact"/>
        <w:rPr>
          <w:rFonts w:ascii="Times New Roman" w:eastAsia="Times New Roman" w:hAnsi="Times New Roman"/>
        </w:rPr>
      </w:pPr>
    </w:p>
    <w:p w:rsidR="003A3FAC" w:rsidRDefault="003A3FAC" w:rsidP="003A3FAC">
      <w:pPr>
        <w:numPr>
          <w:ilvl w:val="0"/>
          <w:numId w:val="44"/>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Ромат Е. </w:t>
      </w:r>
      <w:r>
        <w:rPr>
          <w:rFonts w:ascii="Times New Roman" w:eastAsia="Times New Roman" w:hAnsi="Times New Roman"/>
          <w:sz w:val="28"/>
        </w:rPr>
        <w:t>Реклама в системе маркетинга.</w:t>
      </w:r>
      <w:r>
        <w:rPr>
          <w:rFonts w:ascii="Times New Roman" w:eastAsia="Times New Roman" w:hAnsi="Times New Roman"/>
          <w:i/>
          <w:sz w:val="28"/>
        </w:rPr>
        <w:t xml:space="preserve"> </w:t>
      </w:r>
      <w:r>
        <w:rPr>
          <w:rFonts w:ascii="Times New Roman" w:eastAsia="Times New Roman" w:hAnsi="Times New Roman"/>
          <w:sz w:val="28"/>
        </w:rPr>
        <w:t>Харьков:</w:t>
      </w:r>
      <w:r>
        <w:rPr>
          <w:rFonts w:ascii="Times New Roman" w:eastAsia="Times New Roman" w:hAnsi="Times New Roman"/>
          <w:i/>
          <w:sz w:val="28"/>
        </w:rPr>
        <w:t xml:space="preserve"> </w:t>
      </w:r>
      <w:r>
        <w:rPr>
          <w:rFonts w:ascii="Times New Roman" w:eastAsia="Times New Roman" w:hAnsi="Times New Roman"/>
          <w:sz w:val="28"/>
        </w:rPr>
        <w:t>Студцентр, 1995. 229</w:t>
      </w:r>
      <w:r>
        <w:rPr>
          <w:rFonts w:ascii="Times New Roman" w:eastAsia="Times New Roman" w:hAnsi="Times New Roman"/>
          <w:i/>
          <w:sz w:val="28"/>
        </w:rPr>
        <w:t xml:space="preserve"> </w:t>
      </w:r>
      <w:r>
        <w:rPr>
          <w:rFonts w:ascii="Times New Roman" w:eastAsia="Times New Roman" w:hAnsi="Times New Roman"/>
          <w:sz w:val="28"/>
        </w:rPr>
        <w:t>с.</w:t>
      </w:r>
    </w:p>
    <w:p w:rsidR="003A3FAC" w:rsidRDefault="003A3FAC" w:rsidP="003A3FAC">
      <w:pPr>
        <w:spacing w:line="158" w:lineRule="exact"/>
        <w:rPr>
          <w:rFonts w:ascii="Times New Roman" w:eastAsia="Times New Roman" w:hAnsi="Times New Roman"/>
          <w:sz w:val="28"/>
        </w:rPr>
      </w:pPr>
    </w:p>
    <w:p w:rsidR="003A3FAC" w:rsidRDefault="003A3FAC" w:rsidP="003A3FAC">
      <w:pPr>
        <w:numPr>
          <w:ilvl w:val="0"/>
          <w:numId w:val="44"/>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Рубинштейн  С.  Л.  </w:t>
      </w:r>
      <w:r>
        <w:rPr>
          <w:rFonts w:ascii="Times New Roman" w:eastAsia="Times New Roman" w:hAnsi="Times New Roman"/>
          <w:sz w:val="28"/>
        </w:rPr>
        <w:t>Основы  проблемы  психологической  теории  эмоций</w:t>
      </w:r>
      <w:r>
        <w:rPr>
          <w:rFonts w:ascii="Times New Roman" w:eastAsia="Times New Roman" w:hAnsi="Times New Roman"/>
          <w:i/>
          <w:sz w:val="28"/>
        </w:rPr>
        <w:t xml:space="preserve">  </w:t>
      </w:r>
      <w:r>
        <w:rPr>
          <w:rFonts w:ascii="Times New Roman" w:eastAsia="Times New Roman" w:hAnsi="Times New Roman"/>
          <w:sz w:val="28"/>
        </w:rPr>
        <w:t>//</w:t>
      </w:r>
    </w:p>
    <w:p w:rsidR="003A3FAC" w:rsidRDefault="003A3FAC" w:rsidP="003A3FAC">
      <w:pPr>
        <w:spacing w:line="174"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7"/>
        </w:rPr>
      </w:pPr>
      <w:r>
        <w:rPr>
          <w:rFonts w:ascii="Times New Roman" w:eastAsia="Times New Roman" w:hAnsi="Times New Roman"/>
          <w:sz w:val="27"/>
        </w:rPr>
        <w:t>Психология эмоций: тексты / [под ред. В. К. Вилюнаса, Ю. Б. Гиппенрейтер]. М.:</w:t>
      </w:r>
    </w:p>
    <w:p w:rsidR="003A3FAC" w:rsidRDefault="003A3FAC" w:rsidP="003A3FAC">
      <w:pPr>
        <w:spacing w:line="159"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Изд-во Моск. ун-та, 1984. С. 3–26.</w:t>
      </w:r>
    </w:p>
    <w:p w:rsidR="003A3FAC" w:rsidRDefault="003A3FAC" w:rsidP="003A3FAC">
      <w:pPr>
        <w:spacing w:line="163" w:lineRule="exact"/>
        <w:rPr>
          <w:rFonts w:ascii="Times New Roman" w:eastAsia="Times New Roman" w:hAnsi="Times New Roman"/>
        </w:rPr>
      </w:pPr>
    </w:p>
    <w:p w:rsidR="003A3FAC" w:rsidRDefault="003A3FAC" w:rsidP="003A3FAC">
      <w:pPr>
        <w:numPr>
          <w:ilvl w:val="0"/>
          <w:numId w:val="45"/>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Рубинштейн С. Л. </w:t>
      </w:r>
      <w:r>
        <w:rPr>
          <w:rFonts w:ascii="Times New Roman" w:eastAsia="Times New Roman" w:hAnsi="Times New Roman"/>
          <w:sz w:val="28"/>
        </w:rPr>
        <w:t>Память</w:t>
      </w:r>
      <w:r>
        <w:rPr>
          <w:rFonts w:ascii="Times New Roman" w:eastAsia="Times New Roman" w:hAnsi="Times New Roman"/>
          <w:i/>
          <w:sz w:val="28"/>
        </w:rPr>
        <w:t xml:space="preserve"> </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Психология эмоций:</w:t>
      </w:r>
      <w:r>
        <w:rPr>
          <w:rFonts w:ascii="Times New Roman" w:eastAsia="Times New Roman" w:hAnsi="Times New Roman"/>
          <w:i/>
          <w:sz w:val="28"/>
        </w:rPr>
        <w:t xml:space="preserve"> </w:t>
      </w:r>
      <w:r>
        <w:rPr>
          <w:rFonts w:ascii="Times New Roman" w:eastAsia="Times New Roman" w:hAnsi="Times New Roman"/>
          <w:sz w:val="28"/>
        </w:rPr>
        <w:t>тексты</w:t>
      </w:r>
      <w:r>
        <w:rPr>
          <w:rFonts w:ascii="Times New Roman" w:eastAsia="Times New Roman" w:hAnsi="Times New Roman"/>
          <w:i/>
          <w:sz w:val="28"/>
        </w:rPr>
        <w:t xml:space="preserve"> </w:t>
      </w:r>
      <w:r>
        <w:rPr>
          <w:rFonts w:ascii="Times New Roman" w:eastAsia="Times New Roman" w:hAnsi="Times New Roman"/>
          <w:sz w:val="28"/>
        </w:rPr>
        <w:t>/ [под ред.</w:t>
      </w:r>
      <w:r>
        <w:rPr>
          <w:rFonts w:ascii="Times New Roman" w:eastAsia="Times New Roman" w:hAnsi="Times New Roman"/>
          <w:i/>
          <w:sz w:val="28"/>
        </w:rPr>
        <w:t xml:space="preserve"> </w:t>
      </w:r>
      <w:r>
        <w:rPr>
          <w:rFonts w:ascii="Times New Roman" w:eastAsia="Times New Roman" w:hAnsi="Times New Roman"/>
          <w:sz w:val="28"/>
        </w:rPr>
        <w:t>В.</w:t>
      </w:r>
      <w:r>
        <w:rPr>
          <w:rFonts w:ascii="Times New Roman" w:eastAsia="Times New Roman" w:hAnsi="Times New Roman"/>
          <w:i/>
          <w:sz w:val="28"/>
        </w:rPr>
        <w:t xml:space="preserve"> </w:t>
      </w:r>
      <w:r>
        <w:rPr>
          <w:rFonts w:ascii="Times New Roman" w:eastAsia="Times New Roman" w:hAnsi="Times New Roman"/>
          <w:sz w:val="28"/>
        </w:rPr>
        <w:t>К.</w:t>
      </w:r>
    </w:p>
    <w:p w:rsidR="003A3FAC" w:rsidRDefault="003A3FAC" w:rsidP="003A3FAC">
      <w:pPr>
        <w:spacing w:line="163"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Вилюнаса, Ю. Б. Гиппенрейтер]. М.: Изд-во Моск. ун-та, 1984. С. 215–233.</w:t>
      </w:r>
    </w:p>
    <w:p w:rsidR="003A3FAC" w:rsidRDefault="003A3FAC" w:rsidP="003A3FAC">
      <w:pPr>
        <w:spacing w:line="158" w:lineRule="exact"/>
        <w:rPr>
          <w:rFonts w:ascii="Times New Roman" w:eastAsia="Times New Roman" w:hAnsi="Times New Roman"/>
        </w:rPr>
      </w:pPr>
    </w:p>
    <w:p w:rsidR="003A3FAC" w:rsidRDefault="003A3FAC" w:rsidP="003A3FAC">
      <w:pPr>
        <w:numPr>
          <w:ilvl w:val="0"/>
          <w:numId w:val="46"/>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Рюмшина Л. И. </w:t>
      </w:r>
      <w:r>
        <w:rPr>
          <w:rFonts w:ascii="Times New Roman" w:eastAsia="Times New Roman" w:hAnsi="Times New Roman"/>
          <w:sz w:val="28"/>
        </w:rPr>
        <w:t>Манипулятивные приёмы в рекламе:</w:t>
      </w:r>
      <w:r>
        <w:rPr>
          <w:rFonts w:ascii="Times New Roman" w:eastAsia="Times New Roman" w:hAnsi="Times New Roman"/>
          <w:i/>
          <w:sz w:val="28"/>
        </w:rPr>
        <w:t xml:space="preserve"> </w:t>
      </w:r>
      <w:r>
        <w:rPr>
          <w:rFonts w:ascii="Times New Roman" w:eastAsia="Times New Roman" w:hAnsi="Times New Roman"/>
          <w:sz w:val="28"/>
        </w:rPr>
        <w:t>учеб.</w:t>
      </w:r>
      <w:r>
        <w:rPr>
          <w:rFonts w:ascii="Times New Roman" w:eastAsia="Times New Roman" w:hAnsi="Times New Roman"/>
          <w:i/>
          <w:sz w:val="28"/>
        </w:rPr>
        <w:t xml:space="preserve"> </w:t>
      </w:r>
      <w:r>
        <w:rPr>
          <w:rFonts w:ascii="Times New Roman" w:eastAsia="Times New Roman" w:hAnsi="Times New Roman"/>
          <w:sz w:val="28"/>
        </w:rPr>
        <w:t>пособ.</w:t>
      </w:r>
      <w:r>
        <w:rPr>
          <w:rFonts w:ascii="Times New Roman" w:eastAsia="Times New Roman" w:hAnsi="Times New Roman"/>
          <w:i/>
          <w:sz w:val="28"/>
        </w:rPr>
        <w:t xml:space="preserve"> </w:t>
      </w:r>
      <w:r>
        <w:rPr>
          <w:rFonts w:ascii="Times New Roman" w:eastAsia="Times New Roman" w:hAnsi="Times New Roman"/>
          <w:sz w:val="28"/>
        </w:rPr>
        <w:t>М.:</w:t>
      </w:r>
      <w:r>
        <w:rPr>
          <w:rFonts w:ascii="Times New Roman" w:eastAsia="Times New Roman" w:hAnsi="Times New Roman"/>
          <w:i/>
          <w:sz w:val="28"/>
        </w:rPr>
        <w:t xml:space="preserve"> </w:t>
      </w:r>
      <w:r>
        <w:rPr>
          <w:rFonts w:ascii="Times New Roman" w:eastAsia="Times New Roman" w:hAnsi="Times New Roman"/>
          <w:sz w:val="28"/>
        </w:rPr>
        <w:t>МарТ;</w:t>
      </w:r>
    </w:p>
    <w:p w:rsidR="003A3FAC" w:rsidRDefault="003A3FAC" w:rsidP="003A3FAC">
      <w:pPr>
        <w:spacing w:line="163"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Ростов н/Д : МарТ, 2004. 240 с.</w:t>
      </w:r>
    </w:p>
    <w:p w:rsidR="003A3FAC" w:rsidRDefault="003A3FAC" w:rsidP="003A3FAC">
      <w:pPr>
        <w:spacing w:line="158" w:lineRule="exact"/>
        <w:rPr>
          <w:rFonts w:ascii="Times New Roman" w:eastAsia="Times New Roman" w:hAnsi="Times New Roman"/>
        </w:rPr>
      </w:pPr>
    </w:p>
    <w:p w:rsidR="003A3FAC" w:rsidRDefault="003A3FAC" w:rsidP="003A3FAC">
      <w:pPr>
        <w:numPr>
          <w:ilvl w:val="0"/>
          <w:numId w:val="47"/>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Самоткан  К.  </w:t>
      </w:r>
      <w:r>
        <w:rPr>
          <w:rFonts w:ascii="Times New Roman" w:eastAsia="Times New Roman" w:hAnsi="Times New Roman"/>
          <w:sz w:val="28"/>
        </w:rPr>
        <w:t>Нейромаркетинг,</w:t>
      </w:r>
      <w:r>
        <w:rPr>
          <w:rFonts w:ascii="Times New Roman" w:eastAsia="Times New Roman" w:hAnsi="Times New Roman"/>
          <w:i/>
          <w:sz w:val="28"/>
        </w:rPr>
        <w:t xml:space="preserve">  </w:t>
      </w:r>
      <w:r>
        <w:rPr>
          <w:rFonts w:ascii="Times New Roman" w:eastAsia="Times New Roman" w:hAnsi="Times New Roman"/>
          <w:sz w:val="28"/>
        </w:rPr>
        <w:t>или  Как  завладеть  мозгом  покупателя</w:t>
      </w:r>
    </w:p>
    <w:p w:rsidR="003A3FAC" w:rsidRDefault="003A3FAC" w:rsidP="003A3FAC">
      <w:pPr>
        <w:spacing w:line="178" w:lineRule="exact"/>
        <w:rPr>
          <w:rFonts w:ascii="Times New Roman" w:eastAsia="Times New Roman" w:hAnsi="Times New Roman"/>
        </w:rPr>
      </w:pPr>
    </w:p>
    <w:p w:rsidR="003A3FAC" w:rsidRDefault="003A3FAC" w:rsidP="003A3FAC">
      <w:pPr>
        <w:spacing w:line="350" w:lineRule="auto"/>
        <w:ind w:left="260" w:right="20"/>
        <w:rPr>
          <w:rFonts w:ascii="Times New Roman" w:eastAsia="Times New Roman" w:hAnsi="Times New Roman"/>
          <w:sz w:val="28"/>
        </w:rPr>
      </w:pPr>
      <w:r>
        <w:rPr>
          <w:rFonts w:ascii="Times New Roman" w:eastAsia="Times New Roman" w:hAnsi="Times New Roman"/>
          <w:sz w:val="28"/>
        </w:rPr>
        <w:t xml:space="preserve">[Електронний ресурс]. Режим доступу: </w:t>
      </w:r>
      <w:hyperlink r:id="rId12" w:history="1">
        <w:r>
          <w:rPr>
            <w:rFonts w:ascii="Times New Roman" w:eastAsia="Times New Roman" w:hAnsi="Times New Roman"/>
            <w:sz w:val="28"/>
          </w:rPr>
          <w:t>https://texterra.ru/blog/neyromarketing-ili-</w:t>
        </w:r>
      </w:hyperlink>
      <w:hyperlink r:id="rId13" w:history="1">
        <w:r>
          <w:rPr>
            <w:rFonts w:ascii="Times New Roman" w:eastAsia="Times New Roman" w:hAnsi="Times New Roman"/>
            <w:sz w:val="28"/>
          </w:rPr>
          <w:t>kak-zavladet-mozgom-pokupatelya.html</w:t>
        </w:r>
      </w:hyperlink>
    </w:p>
    <w:p w:rsidR="003A3FAC" w:rsidRDefault="003A3FAC" w:rsidP="003A3FAC">
      <w:pPr>
        <w:spacing w:line="26" w:lineRule="exact"/>
        <w:rPr>
          <w:rFonts w:ascii="Times New Roman" w:eastAsia="Times New Roman" w:hAnsi="Times New Roman"/>
        </w:rPr>
      </w:pPr>
    </w:p>
    <w:p w:rsidR="003A3FAC" w:rsidRDefault="003A3FAC" w:rsidP="003A3FAC">
      <w:pPr>
        <w:numPr>
          <w:ilvl w:val="0"/>
          <w:numId w:val="48"/>
        </w:numPr>
        <w:tabs>
          <w:tab w:val="left" w:pos="688"/>
        </w:tabs>
        <w:spacing w:line="349" w:lineRule="auto"/>
        <w:ind w:left="260" w:right="20"/>
        <w:rPr>
          <w:rFonts w:ascii="Times New Roman" w:eastAsia="Times New Roman" w:hAnsi="Times New Roman"/>
          <w:sz w:val="28"/>
        </w:rPr>
      </w:pPr>
      <w:r>
        <w:rPr>
          <w:rFonts w:ascii="Times New Roman" w:eastAsia="Times New Roman" w:hAnsi="Times New Roman"/>
          <w:i/>
          <w:sz w:val="28"/>
        </w:rPr>
        <w:t xml:space="preserve">Саниахметова Н. А., Черемнова А. И. </w:t>
      </w:r>
      <w:r>
        <w:rPr>
          <w:rFonts w:ascii="Times New Roman" w:eastAsia="Times New Roman" w:hAnsi="Times New Roman"/>
          <w:sz w:val="28"/>
        </w:rPr>
        <w:t>Законодательство Украины о</w:t>
      </w:r>
      <w:r>
        <w:rPr>
          <w:rFonts w:ascii="Times New Roman" w:eastAsia="Times New Roman" w:hAnsi="Times New Roman"/>
          <w:i/>
          <w:sz w:val="28"/>
        </w:rPr>
        <w:t xml:space="preserve"> </w:t>
      </w:r>
      <w:r>
        <w:rPr>
          <w:rFonts w:ascii="Times New Roman" w:eastAsia="Times New Roman" w:hAnsi="Times New Roman"/>
          <w:sz w:val="28"/>
        </w:rPr>
        <w:t>коммерческой рекламе. Харьков: ООО «Одиссей», 1999. 256 с.</w:t>
      </w:r>
    </w:p>
    <w:p w:rsidR="003A3FAC" w:rsidRDefault="003A3FAC" w:rsidP="003A3FAC">
      <w:pPr>
        <w:spacing w:line="18" w:lineRule="exact"/>
        <w:rPr>
          <w:rFonts w:ascii="Times New Roman" w:eastAsia="Times New Roman" w:hAnsi="Times New Roman"/>
          <w:sz w:val="28"/>
        </w:rPr>
      </w:pPr>
    </w:p>
    <w:p w:rsidR="003A3FAC" w:rsidRDefault="003A3FAC" w:rsidP="003A3FAC">
      <w:pPr>
        <w:numPr>
          <w:ilvl w:val="0"/>
          <w:numId w:val="48"/>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Седов К. Ф. </w:t>
      </w:r>
      <w:r>
        <w:rPr>
          <w:rFonts w:ascii="Times New Roman" w:eastAsia="Times New Roman" w:hAnsi="Times New Roman"/>
          <w:sz w:val="28"/>
        </w:rPr>
        <w:t>Нейропсихолингвистика.</w:t>
      </w:r>
      <w:r>
        <w:rPr>
          <w:rFonts w:ascii="Times New Roman" w:eastAsia="Times New Roman" w:hAnsi="Times New Roman"/>
          <w:i/>
          <w:sz w:val="28"/>
        </w:rPr>
        <w:t xml:space="preserve"> </w:t>
      </w:r>
      <w:r>
        <w:rPr>
          <w:rFonts w:ascii="Times New Roman" w:eastAsia="Times New Roman" w:hAnsi="Times New Roman"/>
          <w:sz w:val="28"/>
        </w:rPr>
        <w:t>М.:</w:t>
      </w:r>
      <w:r>
        <w:rPr>
          <w:rFonts w:ascii="Times New Roman" w:eastAsia="Times New Roman" w:hAnsi="Times New Roman"/>
          <w:i/>
          <w:sz w:val="28"/>
        </w:rPr>
        <w:t xml:space="preserve"> </w:t>
      </w:r>
      <w:r>
        <w:rPr>
          <w:rFonts w:ascii="Times New Roman" w:eastAsia="Times New Roman" w:hAnsi="Times New Roman"/>
          <w:sz w:val="28"/>
        </w:rPr>
        <w:t>Лабиринт, 2007. 224</w:t>
      </w:r>
      <w:r>
        <w:rPr>
          <w:rFonts w:ascii="Times New Roman" w:eastAsia="Times New Roman" w:hAnsi="Times New Roman"/>
          <w:i/>
          <w:sz w:val="28"/>
        </w:rPr>
        <w:t xml:space="preserve"> </w:t>
      </w:r>
      <w:r>
        <w:rPr>
          <w:rFonts w:ascii="Times New Roman" w:eastAsia="Times New Roman" w:hAnsi="Times New Roman"/>
          <w:sz w:val="28"/>
        </w:rPr>
        <w:t>с.</w:t>
      </w:r>
    </w:p>
    <w:p w:rsidR="003A3FAC" w:rsidRDefault="003A3FAC" w:rsidP="003A3FAC">
      <w:pPr>
        <w:spacing w:line="158" w:lineRule="exact"/>
        <w:rPr>
          <w:rFonts w:ascii="Times New Roman" w:eastAsia="Times New Roman" w:hAnsi="Times New Roman"/>
          <w:sz w:val="28"/>
        </w:rPr>
      </w:pPr>
    </w:p>
    <w:p w:rsidR="003A3FAC" w:rsidRDefault="003A3FAC" w:rsidP="003A3FAC">
      <w:pPr>
        <w:numPr>
          <w:ilvl w:val="0"/>
          <w:numId w:val="48"/>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Сендидж Ч., Фрайнбургер В., Ротцолл К. </w:t>
      </w:r>
      <w:r>
        <w:rPr>
          <w:rFonts w:ascii="Times New Roman" w:eastAsia="Times New Roman" w:hAnsi="Times New Roman"/>
          <w:sz w:val="28"/>
        </w:rPr>
        <w:t>Реклама:</w:t>
      </w:r>
      <w:r>
        <w:rPr>
          <w:rFonts w:ascii="Times New Roman" w:eastAsia="Times New Roman" w:hAnsi="Times New Roman"/>
          <w:i/>
          <w:sz w:val="28"/>
        </w:rPr>
        <w:t xml:space="preserve"> </w:t>
      </w:r>
      <w:r>
        <w:rPr>
          <w:rFonts w:ascii="Times New Roman" w:eastAsia="Times New Roman" w:hAnsi="Times New Roman"/>
          <w:sz w:val="28"/>
        </w:rPr>
        <w:t>тория и практика.</w:t>
      </w:r>
      <w:r>
        <w:rPr>
          <w:rFonts w:ascii="Times New Roman" w:eastAsia="Times New Roman" w:hAnsi="Times New Roman"/>
          <w:i/>
          <w:sz w:val="28"/>
        </w:rPr>
        <w:t xml:space="preserve"> </w:t>
      </w:r>
      <w:r>
        <w:rPr>
          <w:rFonts w:ascii="Times New Roman" w:eastAsia="Times New Roman" w:hAnsi="Times New Roman"/>
          <w:sz w:val="28"/>
        </w:rPr>
        <w:t>М.:</w:t>
      </w:r>
    </w:p>
    <w:p w:rsidR="003A3FAC" w:rsidRDefault="003A3FAC" w:rsidP="003A3FAC">
      <w:pPr>
        <w:spacing w:line="163"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Прогресс, 1989. 128 с.</w:t>
      </w:r>
    </w:p>
    <w:p w:rsidR="003A3FAC" w:rsidRDefault="003A3FAC" w:rsidP="003A3FAC">
      <w:pPr>
        <w:spacing w:line="158" w:lineRule="exact"/>
        <w:rPr>
          <w:rFonts w:ascii="Times New Roman" w:eastAsia="Times New Roman" w:hAnsi="Times New Roman"/>
        </w:rPr>
      </w:pPr>
    </w:p>
    <w:p w:rsidR="003A3FAC" w:rsidRDefault="003A3FAC" w:rsidP="003A3FAC">
      <w:pPr>
        <w:numPr>
          <w:ilvl w:val="0"/>
          <w:numId w:val="49"/>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sz w:val="28"/>
        </w:rPr>
        <w:t xml:space="preserve">Сугестивні технології маніпулятивного впливу: навч. посіб. / </w:t>
      </w:r>
      <w:r>
        <w:rPr>
          <w:rFonts w:ascii="Times New Roman" w:eastAsia="Times New Roman" w:hAnsi="Times New Roman"/>
          <w:i/>
          <w:sz w:val="28"/>
        </w:rPr>
        <w:t>В.</w:t>
      </w:r>
      <w:r>
        <w:rPr>
          <w:rFonts w:ascii="Times New Roman" w:eastAsia="Times New Roman" w:hAnsi="Times New Roman"/>
          <w:sz w:val="28"/>
        </w:rPr>
        <w:t xml:space="preserve"> </w:t>
      </w:r>
      <w:r>
        <w:rPr>
          <w:rFonts w:ascii="Times New Roman" w:eastAsia="Times New Roman" w:hAnsi="Times New Roman"/>
          <w:i/>
          <w:sz w:val="28"/>
        </w:rPr>
        <w:t>М.</w:t>
      </w:r>
      <w:r>
        <w:rPr>
          <w:rFonts w:ascii="Times New Roman" w:eastAsia="Times New Roman" w:hAnsi="Times New Roman"/>
          <w:sz w:val="28"/>
        </w:rPr>
        <w:t xml:space="preserve"> </w:t>
      </w:r>
      <w:r>
        <w:rPr>
          <w:rFonts w:ascii="Times New Roman" w:eastAsia="Times New Roman" w:hAnsi="Times New Roman"/>
          <w:i/>
          <w:sz w:val="28"/>
        </w:rPr>
        <w:t>Петрик,</w:t>
      </w:r>
    </w:p>
    <w:p w:rsidR="003A3FAC" w:rsidRDefault="003A3FAC" w:rsidP="003A3FAC">
      <w:pPr>
        <w:spacing w:line="179" w:lineRule="exact"/>
        <w:rPr>
          <w:rFonts w:ascii="Times New Roman" w:eastAsia="Times New Roman" w:hAnsi="Times New Roman"/>
        </w:rPr>
      </w:pPr>
    </w:p>
    <w:p w:rsidR="003A3FAC" w:rsidRDefault="003A3FAC" w:rsidP="003A3FAC">
      <w:pPr>
        <w:spacing w:line="349" w:lineRule="auto"/>
        <w:ind w:left="260"/>
        <w:rPr>
          <w:rFonts w:ascii="Times New Roman" w:eastAsia="Times New Roman" w:hAnsi="Times New Roman"/>
          <w:sz w:val="28"/>
        </w:rPr>
      </w:pPr>
      <w:r>
        <w:rPr>
          <w:rFonts w:ascii="Times New Roman" w:eastAsia="Times New Roman" w:hAnsi="Times New Roman"/>
          <w:i/>
          <w:sz w:val="28"/>
        </w:rPr>
        <w:t>М. М. Присяжнюк, Л. Ф. Компанцева, Є. Д. Скулиш, О. Д. Бойко, В. В. Остроухов</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за заг. ред. Є. Д. Скулиша. 2-ге вид. К.: ВІПОЛ, 2011. 248 с.</w:t>
      </w:r>
    </w:p>
    <w:p w:rsidR="003A3FAC" w:rsidRDefault="003A3FAC" w:rsidP="003A3FAC">
      <w:pPr>
        <w:spacing w:line="13" w:lineRule="exact"/>
        <w:rPr>
          <w:rFonts w:ascii="Times New Roman" w:eastAsia="Times New Roman" w:hAnsi="Times New Roman"/>
        </w:rPr>
      </w:pPr>
    </w:p>
    <w:p w:rsidR="003A3FAC" w:rsidRDefault="003A3FAC" w:rsidP="003A3FAC">
      <w:pPr>
        <w:numPr>
          <w:ilvl w:val="0"/>
          <w:numId w:val="50"/>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Трайндл А. </w:t>
      </w:r>
      <w:r>
        <w:rPr>
          <w:rFonts w:ascii="Times New Roman" w:eastAsia="Times New Roman" w:hAnsi="Times New Roman"/>
          <w:sz w:val="28"/>
        </w:rPr>
        <w:t>Нейромаркетинг.</w:t>
      </w:r>
      <w:r>
        <w:rPr>
          <w:rFonts w:ascii="Times New Roman" w:eastAsia="Times New Roman" w:hAnsi="Times New Roman"/>
          <w:i/>
          <w:sz w:val="28"/>
        </w:rPr>
        <w:t xml:space="preserve"> </w:t>
      </w:r>
      <w:r>
        <w:rPr>
          <w:rFonts w:ascii="Times New Roman" w:eastAsia="Times New Roman" w:hAnsi="Times New Roman"/>
          <w:sz w:val="28"/>
        </w:rPr>
        <w:t>Визуализация эмоций</w:t>
      </w:r>
      <w:r>
        <w:rPr>
          <w:rFonts w:ascii="Times New Roman" w:eastAsia="Times New Roman" w:hAnsi="Times New Roman"/>
          <w:i/>
          <w:sz w:val="28"/>
        </w:rPr>
        <w:t xml:space="preserve"> </w:t>
      </w:r>
      <w:r>
        <w:rPr>
          <w:rFonts w:ascii="Times New Roman" w:eastAsia="Times New Roman" w:hAnsi="Times New Roman"/>
          <w:sz w:val="28"/>
        </w:rPr>
        <w:t>[Электронный ресурс].</w:t>
      </w:r>
    </w:p>
    <w:p w:rsidR="003A3FAC" w:rsidRDefault="003A3FAC" w:rsidP="003A3FAC">
      <w:pPr>
        <w:spacing w:line="163"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 xml:space="preserve">Режим доступа : http : // </w:t>
      </w:r>
      <w:hyperlink r:id="rId14" w:history="1">
        <w:r>
          <w:rPr>
            <w:rFonts w:ascii="Times New Roman" w:eastAsia="Times New Roman" w:hAnsi="Times New Roman"/>
            <w:sz w:val="28"/>
          </w:rPr>
          <w:t>www.twirpx.com/file/305187</w:t>
        </w:r>
      </w:hyperlink>
    </w:p>
    <w:p w:rsidR="003A3FAC" w:rsidRDefault="003A3FAC" w:rsidP="003A3FAC">
      <w:pPr>
        <w:spacing w:line="0" w:lineRule="atLeast"/>
        <w:ind w:left="260"/>
        <w:rPr>
          <w:rFonts w:ascii="Times New Roman" w:eastAsia="Times New Roman" w:hAnsi="Times New Roman"/>
          <w:sz w:val="28"/>
        </w:rPr>
        <w:sectPr w:rsidR="003A3FAC">
          <w:pgSz w:w="12240" w:h="15840"/>
          <w:pgMar w:top="1141" w:right="840" w:bottom="782" w:left="1440" w:header="0" w:footer="0" w:gutter="0"/>
          <w:cols w:space="0" w:equalWidth="0">
            <w:col w:w="9960"/>
          </w:cols>
          <w:docGrid w:linePitch="360"/>
        </w:sectPr>
      </w:pPr>
    </w:p>
    <w:p w:rsidR="003A3FAC" w:rsidRDefault="003A3FAC" w:rsidP="003A3FAC">
      <w:pPr>
        <w:numPr>
          <w:ilvl w:val="0"/>
          <w:numId w:val="51"/>
        </w:numPr>
        <w:tabs>
          <w:tab w:val="left" w:pos="688"/>
        </w:tabs>
        <w:spacing w:line="371" w:lineRule="auto"/>
        <w:ind w:left="260" w:right="20"/>
        <w:jc w:val="both"/>
        <w:rPr>
          <w:rFonts w:ascii="Times New Roman" w:eastAsia="Times New Roman" w:hAnsi="Times New Roman"/>
          <w:sz w:val="27"/>
        </w:rPr>
      </w:pPr>
      <w:bookmarkStart w:id="15" w:name="page62"/>
      <w:bookmarkEnd w:id="15"/>
      <w:r>
        <w:rPr>
          <w:rFonts w:ascii="Times New Roman" w:eastAsia="Times New Roman" w:hAnsi="Times New Roman"/>
          <w:i/>
          <w:sz w:val="27"/>
        </w:rPr>
        <w:lastRenderedPageBreak/>
        <w:t xml:space="preserve">Ущенко О. </w:t>
      </w:r>
      <w:r>
        <w:rPr>
          <w:rFonts w:ascii="Times New Roman" w:eastAsia="Times New Roman" w:hAnsi="Times New Roman"/>
          <w:sz w:val="27"/>
        </w:rPr>
        <w:t>Рекламний ринок в Україні та елементи культурологічної експансії</w:t>
      </w:r>
      <w:r>
        <w:rPr>
          <w:rFonts w:ascii="Times New Roman" w:eastAsia="Times New Roman" w:hAnsi="Times New Roman"/>
          <w:i/>
          <w:sz w:val="27"/>
        </w:rPr>
        <w:t xml:space="preserve"> </w:t>
      </w:r>
      <w:r>
        <w:rPr>
          <w:rFonts w:ascii="Times New Roman" w:eastAsia="Times New Roman" w:hAnsi="Times New Roman"/>
          <w:sz w:val="27"/>
        </w:rPr>
        <w:t>// Українська філологія: школи, постаті, проблеми: зб. наук. праць. Львів: Світ.</w:t>
      </w:r>
    </w:p>
    <w:p w:rsidR="003A3FAC" w:rsidRDefault="003A3FAC" w:rsidP="003A3FAC">
      <w:pPr>
        <w:spacing w:line="232" w:lineRule="auto"/>
        <w:ind w:left="260"/>
        <w:rPr>
          <w:rFonts w:ascii="Times New Roman" w:eastAsia="Times New Roman" w:hAnsi="Times New Roman"/>
          <w:sz w:val="28"/>
        </w:rPr>
      </w:pPr>
      <w:r>
        <w:rPr>
          <w:rFonts w:ascii="Times New Roman" w:eastAsia="Times New Roman" w:hAnsi="Times New Roman"/>
          <w:sz w:val="28"/>
        </w:rPr>
        <w:t>1999.  С. 671–774.</w:t>
      </w:r>
    </w:p>
    <w:p w:rsidR="003A3FAC" w:rsidRDefault="003A3FAC" w:rsidP="003A3FAC">
      <w:pPr>
        <w:spacing w:line="179" w:lineRule="exact"/>
        <w:rPr>
          <w:rFonts w:ascii="Times New Roman" w:eastAsia="Times New Roman" w:hAnsi="Times New Roman"/>
        </w:rPr>
      </w:pPr>
    </w:p>
    <w:p w:rsidR="003A3FAC" w:rsidRDefault="003A3FAC" w:rsidP="003A3FAC">
      <w:pPr>
        <w:numPr>
          <w:ilvl w:val="0"/>
          <w:numId w:val="52"/>
        </w:numPr>
        <w:tabs>
          <w:tab w:val="left" w:pos="688"/>
        </w:tabs>
        <w:spacing w:line="371" w:lineRule="auto"/>
        <w:ind w:left="260" w:right="20"/>
        <w:jc w:val="both"/>
        <w:rPr>
          <w:rFonts w:ascii="Times New Roman" w:eastAsia="Times New Roman" w:hAnsi="Times New Roman"/>
          <w:sz w:val="27"/>
        </w:rPr>
      </w:pPr>
      <w:r>
        <w:rPr>
          <w:rFonts w:ascii="Times New Roman" w:eastAsia="Times New Roman" w:hAnsi="Times New Roman"/>
          <w:i/>
          <w:sz w:val="27"/>
        </w:rPr>
        <w:t xml:space="preserve">Фігун Н. В., Фігун А. В. </w:t>
      </w:r>
      <w:r>
        <w:rPr>
          <w:rFonts w:ascii="Times New Roman" w:eastAsia="Times New Roman" w:hAnsi="Times New Roman"/>
          <w:sz w:val="27"/>
        </w:rPr>
        <w:t>Методологія нейромаркетингу: суть, класифікація,</w:t>
      </w:r>
      <w:r>
        <w:rPr>
          <w:rFonts w:ascii="Times New Roman" w:eastAsia="Times New Roman" w:hAnsi="Times New Roman"/>
          <w:i/>
          <w:sz w:val="27"/>
        </w:rPr>
        <w:t xml:space="preserve"> </w:t>
      </w:r>
      <w:r>
        <w:rPr>
          <w:rFonts w:ascii="Times New Roman" w:eastAsia="Times New Roman" w:hAnsi="Times New Roman"/>
          <w:sz w:val="27"/>
        </w:rPr>
        <w:t>перспективи розвитку // Науковий вісник НЛТУ України. 2014. Вип. 245. С. 362‒</w:t>
      </w:r>
    </w:p>
    <w:p w:rsidR="003A3FAC" w:rsidRDefault="003A3FAC" w:rsidP="003A3FAC">
      <w:pPr>
        <w:spacing w:line="232" w:lineRule="auto"/>
        <w:ind w:left="260"/>
        <w:rPr>
          <w:rFonts w:ascii="Times New Roman" w:eastAsia="Times New Roman" w:hAnsi="Times New Roman"/>
          <w:sz w:val="28"/>
        </w:rPr>
      </w:pPr>
      <w:r>
        <w:rPr>
          <w:rFonts w:ascii="Times New Roman" w:eastAsia="Times New Roman" w:hAnsi="Times New Roman"/>
          <w:sz w:val="28"/>
        </w:rPr>
        <w:t>370.</w:t>
      </w:r>
    </w:p>
    <w:p w:rsidR="003A3FAC" w:rsidRDefault="003A3FAC" w:rsidP="003A3FAC">
      <w:pPr>
        <w:spacing w:line="179" w:lineRule="exact"/>
        <w:rPr>
          <w:rFonts w:ascii="Times New Roman" w:eastAsia="Times New Roman" w:hAnsi="Times New Roman"/>
        </w:rPr>
      </w:pPr>
    </w:p>
    <w:p w:rsidR="003A3FAC" w:rsidRDefault="003A3FAC" w:rsidP="003A3FAC">
      <w:pPr>
        <w:numPr>
          <w:ilvl w:val="0"/>
          <w:numId w:val="53"/>
        </w:numPr>
        <w:tabs>
          <w:tab w:val="left" w:pos="688"/>
        </w:tabs>
        <w:spacing w:line="349" w:lineRule="auto"/>
        <w:ind w:left="260"/>
        <w:rPr>
          <w:rFonts w:ascii="Times New Roman" w:eastAsia="Times New Roman" w:hAnsi="Times New Roman"/>
          <w:sz w:val="28"/>
        </w:rPr>
      </w:pPr>
      <w:r>
        <w:rPr>
          <w:rFonts w:ascii="Times New Roman" w:eastAsia="Times New Roman" w:hAnsi="Times New Roman"/>
          <w:i/>
          <w:sz w:val="28"/>
        </w:rPr>
        <w:t xml:space="preserve">Фрумкина Р. </w:t>
      </w:r>
      <w:r>
        <w:rPr>
          <w:rFonts w:ascii="Times New Roman" w:eastAsia="Times New Roman" w:hAnsi="Times New Roman"/>
          <w:sz w:val="28"/>
        </w:rPr>
        <w:t>Устами младенцев... [Электронный ресурс]. Режим доступа: http:</w:t>
      </w:r>
      <w:r>
        <w:rPr>
          <w:rFonts w:ascii="Times New Roman" w:eastAsia="Times New Roman" w:hAnsi="Times New Roman"/>
          <w:i/>
          <w:sz w:val="28"/>
        </w:rPr>
        <w:t xml:space="preserve"> </w:t>
      </w:r>
      <w:r>
        <w:rPr>
          <w:rFonts w:ascii="Times New Roman" w:eastAsia="Times New Roman" w:hAnsi="Times New Roman"/>
          <w:sz w:val="28"/>
        </w:rPr>
        <w:t>// www.archive. 1september.ru/rus/1997</w:t>
      </w:r>
    </w:p>
    <w:p w:rsidR="003A3FAC" w:rsidRDefault="003A3FAC" w:rsidP="003A3FAC">
      <w:pPr>
        <w:spacing w:line="28" w:lineRule="exact"/>
        <w:rPr>
          <w:rFonts w:ascii="Times New Roman" w:eastAsia="Times New Roman" w:hAnsi="Times New Roman"/>
          <w:sz w:val="28"/>
        </w:rPr>
      </w:pPr>
    </w:p>
    <w:p w:rsidR="003A3FAC" w:rsidRDefault="003A3FAC" w:rsidP="003A3FAC">
      <w:pPr>
        <w:numPr>
          <w:ilvl w:val="0"/>
          <w:numId w:val="53"/>
        </w:numPr>
        <w:tabs>
          <w:tab w:val="left" w:pos="688"/>
        </w:tabs>
        <w:spacing w:line="349" w:lineRule="auto"/>
        <w:ind w:left="260" w:right="20"/>
        <w:rPr>
          <w:rFonts w:ascii="Times New Roman" w:eastAsia="Times New Roman" w:hAnsi="Times New Roman"/>
          <w:sz w:val="28"/>
        </w:rPr>
      </w:pPr>
      <w:r>
        <w:rPr>
          <w:rFonts w:ascii="Times New Roman" w:eastAsia="Times New Roman" w:hAnsi="Times New Roman"/>
          <w:i/>
          <w:sz w:val="28"/>
        </w:rPr>
        <w:t xml:space="preserve">Черепанова И. Ю. </w:t>
      </w:r>
      <w:r>
        <w:rPr>
          <w:rFonts w:ascii="Times New Roman" w:eastAsia="Times New Roman" w:hAnsi="Times New Roman"/>
          <w:sz w:val="28"/>
        </w:rPr>
        <w:t>Дом колдуньи. Язык творческого Бессознательного. М.:</w:t>
      </w:r>
      <w:r>
        <w:rPr>
          <w:rFonts w:ascii="Times New Roman" w:eastAsia="Times New Roman" w:hAnsi="Times New Roman"/>
          <w:i/>
          <w:sz w:val="28"/>
        </w:rPr>
        <w:t xml:space="preserve"> </w:t>
      </w:r>
      <w:r>
        <w:rPr>
          <w:rFonts w:ascii="Times New Roman" w:eastAsia="Times New Roman" w:hAnsi="Times New Roman"/>
          <w:sz w:val="28"/>
        </w:rPr>
        <w:t>КСП+, 2001. 400 с.</w:t>
      </w:r>
    </w:p>
    <w:p w:rsidR="003A3FAC" w:rsidRDefault="003A3FAC" w:rsidP="003A3FAC">
      <w:pPr>
        <w:spacing w:line="13" w:lineRule="exact"/>
        <w:rPr>
          <w:rFonts w:ascii="Times New Roman" w:eastAsia="Times New Roman" w:hAnsi="Times New Roman"/>
          <w:sz w:val="28"/>
        </w:rPr>
      </w:pPr>
    </w:p>
    <w:p w:rsidR="003A3FAC" w:rsidRDefault="003A3FAC" w:rsidP="003A3FAC">
      <w:pPr>
        <w:numPr>
          <w:ilvl w:val="0"/>
          <w:numId w:val="53"/>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Черепанова И. </w:t>
      </w:r>
      <w:r>
        <w:rPr>
          <w:rFonts w:ascii="Times New Roman" w:eastAsia="Times New Roman" w:hAnsi="Times New Roman"/>
          <w:sz w:val="28"/>
        </w:rPr>
        <w:t>Заговор народа. Как создать сильный политический текст. М.:</w:t>
      </w:r>
    </w:p>
    <w:p w:rsidR="003A3FAC" w:rsidRDefault="003A3FAC" w:rsidP="003A3FAC">
      <w:pPr>
        <w:spacing w:line="163"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КСП+, 2002. 464 с.</w:t>
      </w:r>
    </w:p>
    <w:p w:rsidR="003A3FAC" w:rsidRDefault="003A3FAC" w:rsidP="003A3FAC">
      <w:pPr>
        <w:spacing w:line="163" w:lineRule="exact"/>
        <w:rPr>
          <w:rFonts w:ascii="Times New Roman" w:eastAsia="Times New Roman" w:hAnsi="Times New Roman"/>
        </w:rPr>
      </w:pPr>
    </w:p>
    <w:p w:rsidR="003A3FAC" w:rsidRDefault="003A3FAC" w:rsidP="003A3FAC">
      <w:pPr>
        <w:numPr>
          <w:ilvl w:val="0"/>
          <w:numId w:val="54"/>
        </w:numPr>
        <w:tabs>
          <w:tab w:val="left" w:pos="680"/>
        </w:tabs>
        <w:spacing w:line="0" w:lineRule="atLeast"/>
        <w:ind w:left="680" w:hanging="420"/>
        <w:rPr>
          <w:rFonts w:ascii="Times New Roman" w:eastAsia="Times New Roman" w:hAnsi="Times New Roman"/>
          <w:sz w:val="28"/>
        </w:rPr>
      </w:pPr>
      <w:r>
        <w:rPr>
          <w:rFonts w:ascii="Times New Roman" w:eastAsia="Times New Roman" w:hAnsi="Times New Roman"/>
          <w:i/>
          <w:sz w:val="28"/>
        </w:rPr>
        <w:t xml:space="preserve">Черепанова И. </w:t>
      </w:r>
      <w:r>
        <w:rPr>
          <w:rFonts w:ascii="Times New Roman" w:eastAsia="Times New Roman" w:hAnsi="Times New Roman"/>
          <w:sz w:val="28"/>
        </w:rPr>
        <w:t>Клич Гамаюн. Научная магия суггестивного влияния языка.</w:t>
      </w:r>
    </w:p>
    <w:p w:rsidR="003A3FAC" w:rsidRDefault="003A3FAC" w:rsidP="003A3FAC">
      <w:pPr>
        <w:spacing w:line="158" w:lineRule="exact"/>
        <w:rPr>
          <w:rFonts w:ascii="Times New Roman" w:eastAsia="Times New Roman" w:hAnsi="Times New Roman"/>
          <w:sz w:val="28"/>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М.: Профит Стайл, 2007. 464 с.</w:t>
      </w:r>
    </w:p>
    <w:p w:rsidR="003A3FAC" w:rsidRDefault="003A3FAC" w:rsidP="003A3FAC">
      <w:pPr>
        <w:spacing w:line="178" w:lineRule="exact"/>
        <w:rPr>
          <w:rFonts w:ascii="Times New Roman" w:eastAsia="Times New Roman" w:hAnsi="Times New Roman"/>
          <w:sz w:val="28"/>
        </w:rPr>
      </w:pPr>
    </w:p>
    <w:p w:rsidR="003A3FAC" w:rsidRDefault="003A3FAC" w:rsidP="003A3FAC">
      <w:pPr>
        <w:numPr>
          <w:ilvl w:val="0"/>
          <w:numId w:val="54"/>
        </w:numPr>
        <w:tabs>
          <w:tab w:val="left" w:pos="688"/>
        </w:tabs>
        <w:spacing w:line="346" w:lineRule="auto"/>
        <w:ind w:left="260"/>
        <w:rPr>
          <w:rFonts w:ascii="Times New Roman" w:eastAsia="Times New Roman" w:hAnsi="Times New Roman"/>
          <w:sz w:val="28"/>
        </w:rPr>
      </w:pPr>
      <w:r>
        <w:rPr>
          <w:rFonts w:ascii="Times New Roman" w:eastAsia="Times New Roman" w:hAnsi="Times New Roman"/>
          <w:i/>
          <w:sz w:val="28"/>
        </w:rPr>
        <w:t xml:space="preserve">Черепанова И. </w:t>
      </w:r>
      <w:r>
        <w:rPr>
          <w:rFonts w:ascii="Times New Roman" w:eastAsia="Times New Roman" w:hAnsi="Times New Roman"/>
          <w:sz w:val="28"/>
        </w:rPr>
        <w:t>Стрела времени. Направленная энергия мира.</w:t>
      </w:r>
      <w:r>
        <w:rPr>
          <w:rFonts w:ascii="Times New Roman" w:eastAsia="Times New Roman" w:hAnsi="Times New Roman"/>
          <w:i/>
          <w:sz w:val="28"/>
        </w:rPr>
        <w:t xml:space="preserve"> </w:t>
      </w:r>
      <w:r>
        <w:rPr>
          <w:rFonts w:ascii="Times New Roman" w:eastAsia="Times New Roman" w:hAnsi="Times New Roman"/>
          <w:sz w:val="28"/>
        </w:rPr>
        <w:t>М.: Профит</w:t>
      </w:r>
      <w:r>
        <w:rPr>
          <w:rFonts w:ascii="Times New Roman" w:eastAsia="Times New Roman" w:hAnsi="Times New Roman"/>
          <w:i/>
          <w:sz w:val="28"/>
        </w:rPr>
        <w:t xml:space="preserve"> </w:t>
      </w:r>
      <w:r>
        <w:rPr>
          <w:rFonts w:ascii="Times New Roman" w:eastAsia="Times New Roman" w:hAnsi="Times New Roman"/>
          <w:sz w:val="28"/>
        </w:rPr>
        <w:t>Стайл, 2009. 576 с.</w:t>
      </w:r>
    </w:p>
    <w:p w:rsidR="003A3FAC" w:rsidRDefault="003A3FAC" w:rsidP="003A3FAC">
      <w:pPr>
        <w:spacing w:line="36" w:lineRule="exact"/>
        <w:rPr>
          <w:rFonts w:ascii="Times New Roman" w:eastAsia="Times New Roman" w:hAnsi="Times New Roman"/>
          <w:sz w:val="28"/>
        </w:rPr>
      </w:pPr>
    </w:p>
    <w:p w:rsidR="003A3FAC" w:rsidRDefault="003A3FAC" w:rsidP="003A3FAC">
      <w:pPr>
        <w:numPr>
          <w:ilvl w:val="0"/>
          <w:numId w:val="54"/>
        </w:numPr>
        <w:tabs>
          <w:tab w:val="left" w:pos="688"/>
        </w:tabs>
        <w:spacing w:line="350" w:lineRule="auto"/>
        <w:ind w:left="260"/>
        <w:jc w:val="both"/>
        <w:rPr>
          <w:rFonts w:ascii="Times New Roman" w:eastAsia="Times New Roman" w:hAnsi="Times New Roman"/>
          <w:sz w:val="28"/>
        </w:rPr>
      </w:pPr>
      <w:r>
        <w:rPr>
          <w:rFonts w:ascii="Times New Roman" w:eastAsia="Times New Roman" w:hAnsi="Times New Roman"/>
          <w:i/>
          <w:sz w:val="28"/>
        </w:rPr>
        <w:t>Чернова М. А., Клепиков О. Е</w:t>
      </w:r>
      <w:r>
        <w:rPr>
          <w:rFonts w:ascii="Times New Roman" w:eastAsia="Times New Roman" w:hAnsi="Times New Roman"/>
          <w:sz w:val="28"/>
        </w:rPr>
        <w:t>. Нейромаркетинг: к вопросу об этической</w:t>
      </w:r>
      <w:r>
        <w:rPr>
          <w:rFonts w:ascii="Times New Roman" w:eastAsia="Times New Roman" w:hAnsi="Times New Roman"/>
          <w:i/>
          <w:sz w:val="28"/>
        </w:rPr>
        <w:t xml:space="preserve"> </w:t>
      </w:r>
      <w:r>
        <w:rPr>
          <w:rFonts w:ascii="Times New Roman" w:eastAsia="Times New Roman" w:hAnsi="Times New Roman"/>
          <w:sz w:val="28"/>
        </w:rPr>
        <w:t>составляющей // Национальный психологический журнал. 2012. №1 (7). С. 139–</w:t>
      </w:r>
    </w:p>
    <w:p w:rsidR="003A3FAC" w:rsidRDefault="003A3FAC" w:rsidP="003A3FAC">
      <w:pPr>
        <w:spacing w:line="11" w:lineRule="exact"/>
        <w:rPr>
          <w:rFonts w:ascii="Times New Roman" w:eastAsia="Times New Roman" w:hAnsi="Times New Roman"/>
        </w:rPr>
      </w:pPr>
    </w:p>
    <w:p w:rsidR="003A3FAC" w:rsidRDefault="003A3FAC" w:rsidP="003A3FAC">
      <w:pPr>
        <w:spacing w:line="0" w:lineRule="atLeast"/>
        <w:ind w:left="260"/>
        <w:rPr>
          <w:rFonts w:ascii="Times New Roman" w:eastAsia="Times New Roman" w:hAnsi="Times New Roman"/>
          <w:sz w:val="28"/>
        </w:rPr>
      </w:pPr>
      <w:r>
        <w:rPr>
          <w:rFonts w:ascii="Times New Roman" w:eastAsia="Times New Roman" w:hAnsi="Times New Roman"/>
          <w:sz w:val="28"/>
        </w:rPr>
        <w:t>142.</w:t>
      </w:r>
    </w:p>
    <w:p w:rsidR="003A3FAC" w:rsidRDefault="003A3FAC" w:rsidP="003A3FAC">
      <w:pPr>
        <w:spacing w:line="178" w:lineRule="exact"/>
        <w:rPr>
          <w:rFonts w:ascii="Times New Roman" w:eastAsia="Times New Roman" w:hAnsi="Times New Roman"/>
        </w:rPr>
      </w:pPr>
    </w:p>
    <w:p w:rsidR="003A3FAC" w:rsidRDefault="003A3FAC" w:rsidP="003A3FAC">
      <w:pPr>
        <w:numPr>
          <w:ilvl w:val="0"/>
          <w:numId w:val="55"/>
        </w:numPr>
        <w:tabs>
          <w:tab w:val="left" w:pos="688"/>
        </w:tabs>
        <w:spacing w:line="350" w:lineRule="auto"/>
        <w:ind w:left="260" w:right="20"/>
        <w:rPr>
          <w:rFonts w:ascii="Times New Roman" w:eastAsia="Times New Roman" w:hAnsi="Times New Roman"/>
          <w:sz w:val="28"/>
        </w:rPr>
      </w:pPr>
      <w:r>
        <w:rPr>
          <w:rFonts w:ascii="Times New Roman" w:eastAsia="Times New Roman" w:hAnsi="Times New Roman"/>
          <w:i/>
          <w:sz w:val="28"/>
        </w:rPr>
        <w:t xml:space="preserve">Чимитдоржиев Ж. Ж. </w:t>
      </w:r>
      <w:r>
        <w:rPr>
          <w:rFonts w:ascii="Times New Roman" w:eastAsia="Times New Roman" w:hAnsi="Times New Roman"/>
          <w:sz w:val="28"/>
        </w:rPr>
        <w:t>Ещё раз о нейромаркетинге // Вестник ТОГУ: науч.</w:t>
      </w:r>
      <w:r>
        <w:rPr>
          <w:rFonts w:ascii="Times New Roman" w:eastAsia="Times New Roman" w:hAnsi="Times New Roman"/>
          <w:i/>
          <w:sz w:val="28"/>
        </w:rPr>
        <w:t xml:space="preserve"> </w:t>
      </w:r>
      <w:r>
        <w:rPr>
          <w:rFonts w:ascii="Times New Roman" w:eastAsia="Times New Roman" w:hAnsi="Times New Roman"/>
          <w:sz w:val="28"/>
        </w:rPr>
        <w:t>журн. / гл. ред. С. Н. Иванченко. 2014. № 2 (23). С. 215–224.</w:t>
      </w:r>
    </w:p>
    <w:p w:rsidR="003A3FAC" w:rsidRDefault="003A3FAC" w:rsidP="003A3FAC">
      <w:pPr>
        <w:spacing w:line="22" w:lineRule="exact"/>
        <w:rPr>
          <w:rFonts w:ascii="Times New Roman" w:eastAsia="Times New Roman" w:hAnsi="Times New Roman"/>
          <w:sz w:val="28"/>
        </w:rPr>
      </w:pPr>
    </w:p>
    <w:p w:rsidR="003A3FAC" w:rsidRDefault="003A3FAC" w:rsidP="003A3FAC">
      <w:pPr>
        <w:numPr>
          <w:ilvl w:val="0"/>
          <w:numId w:val="55"/>
        </w:numPr>
        <w:tabs>
          <w:tab w:val="left" w:pos="680"/>
        </w:tabs>
        <w:spacing w:line="0" w:lineRule="atLeast"/>
        <w:ind w:left="680" w:hanging="420"/>
        <w:rPr>
          <w:rFonts w:ascii="Times New Roman" w:eastAsia="Times New Roman" w:hAnsi="Times New Roman"/>
          <w:sz w:val="27"/>
        </w:rPr>
      </w:pPr>
      <w:r>
        <w:rPr>
          <w:rFonts w:ascii="Times New Roman" w:eastAsia="Times New Roman" w:hAnsi="Times New Roman"/>
          <w:i/>
          <w:sz w:val="27"/>
        </w:rPr>
        <w:t xml:space="preserve">Шуванов В. И. </w:t>
      </w:r>
      <w:r>
        <w:rPr>
          <w:rFonts w:ascii="Times New Roman" w:eastAsia="Times New Roman" w:hAnsi="Times New Roman"/>
          <w:sz w:val="27"/>
        </w:rPr>
        <w:t>Психология рекламы. Ростов-на-Дону: Изд-во «Феникс», 2003.</w:t>
      </w:r>
    </w:p>
    <w:p w:rsidR="003A3FAC" w:rsidRDefault="003A3FAC" w:rsidP="003A3FAC">
      <w:pPr>
        <w:spacing w:line="162" w:lineRule="exact"/>
        <w:rPr>
          <w:rFonts w:ascii="Times New Roman" w:eastAsia="Times New Roman" w:hAnsi="Times New Roman"/>
          <w:sz w:val="27"/>
        </w:rPr>
      </w:pPr>
    </w:p>
    <w:p w:rsidR="003A3FAC" w:rsidRDefault="003A3FAC" w:rsidP="003A3FAC">
      <w:pPr>
        <w:numPr>
          <w:ilvl w:val="0"/>
          <w:numId w:val="56"/>
        </w:numPr>
        <w:tabs>
          <w:tab w:val="left" w:pos="740"/>
        </w:tabs>
        <w:spacing w:line="0" w:lineRule="atLeast"/>
        <w:ind w:left="740" w:hanging="480"/>
        <w:rPr>
          <w:rFonts w:ascii="Times New Roman" w:eastAsia="Times New Roman" w:hAnsi="Times New Roman"/>
          <w:sz w:val="28"/>
        </w:rPr>
      </w:pPr>
      <w:r>
        <w:rPr>
          <w:rFonts w:ascii="Times New Roman" w:eastAsia="Times New Roman" w:hAnsi="Times New Roman"/>
          <w:sz w:val="28"/>
        </w:rPr>
        <w:t>с.</w:t>
      </w:r>
    </w:p>
    <w:p w:rsidR="003A3FAC" w:rsidRDefault="003A3FAC" w:rsidP="003A3FAC">
      <w:pPr>
        <w:spacing w:line="158" w:lineRule="exact"/>
        <w:rPr>
          <w:rFonts w:ascii="Times New Roman" w:eastAsia="Times New Roman" w:hAnsi="Times New Roman"/>
          <w:sz w:val="28"/>
        </w:rPr>
      </w:pPr>
    </w:p>
    <w:p w:rsidR="003A3FAC" w:rsidRPr="00D42E2D" w:rsidRDefault="003A3FAC" w:rsidP="003A3FAC">
      <w:pPr>
        <w:numPr>
          <w:ilvl w:val="0"/>
          <w:numId w:val="57"/>
        </w:numPr>
        <w:tabs>
          <w:tab w:val="left" w:pos="680"/>
        </w:tabs>
        <w:spacing w:line="0" w:lineRule="atLeast"/>
        <w:ind w:left="680" w:hanging="420"/>
        <w:rPr>
          <w:rFonts w:ascii="Times New Roman" w:eastAsia="Times New Roman" w:hAnsi="Times New Roman"/>
          <w:sz w:val="28"/>
          <w:lang w:val="en-US"/>
        </w:rPr>
      </w:pPr>
      <w:r w:rsidRPr="00D42E2D">
        <w:rPr>
          <w:rFonts w:ascii="Times New Roman" w:eastAsia="Times New Roman" w:hAnsi="Times New Roman"/>
          <w:i/>
          <w:sz w:val="28"/>
          <w:lang w:val="en-US"/>
        </w:rPr>
        <w:t xml:space="preserve">Osgood C. E. </w:t>
      </w:r>
      <w:r w:rsidRPr="00D42E2D">
        <w:rPr>
          <w:rFonts w:ascii="Times New Roman" w:eastAsia="Times New Roman" w:hAnsi="Times New Roman"/>
          <w:sz w:val="28"/>
          <w:lang w:val="en-US"/>
        </w:rPr>
        <w:t>Studies of the Generality of Affective Meaning Systems // American</w:t>
      </w:r>
    </w:p>
    <w:p w:rsidR="003A3FAC" w:rsidRPr="00D42E2D" w:rsidRDefault="003A3FAC" w:rsidP="003A3FAC">
      <w:pPr>
        <w:spacing w:line="163" w:lineRule="exact"/>
        <w:rPr>
          <w:rFonts w:ascii="Times New Roman" w:eastAsia="Times New Roman" w:hAnsi="Times New Roman"/>
          <w:lang w:val="en-US"/>
        </w:rPr>
      </w:pPr>
    </w:p>
    <w:p w:rsidR="003A3FAC" w:rsidRPr="00D42E2D" w:rsidRDefault="003A3FAC" w:rsidP="003A3FAC">
      <w:pPr>
        <w:spacing w:line="0" w:lineRule="atLeast"/>
        <w:ind w:left="260"/>
        <w:rPr>
          <w:rFonts w:ascii="Times New Roman" w:eastAsia="Times New Roman" w:hAnsi="Times New Roman"/>
          <w:sz w:val="28"/>
          <w:lang w:val="en-US"/>
        </w:rPr>
      </w:pPr>
      <w:r w:rsidRPr="00D42E2D">
        <w:rPr>
          <w:rFonts w:ascii="Times New Roman" w:eastAsia="Times New Roman" w:hAnsi="Times New Roman"/>
          <w:sz w:val="28"/>
          <w:lang w:val="en-US"/>
        </w:rPr>
        <w:lastRenderedPageBreak/>
        <w:t>Psychologist. 1962. № 17. P. 10–38.</w:t>
      </w:r>
    </w:p>
    <w:p w:rsidR="002207CD" w:rsidRDefault="002207CD">
      <w:bookmarkStart w:id="16" w:name="_GoBack"/>
      <w:bookmarkEnd w:id="16"/>
    </w:p>
    <w:sectPr w:rsidR="002207C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7A6D8D3C"/>
    <w:lvl w:ilvl="0" w:tplc="FFFFFFFF">
      <w:start w:val="3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2"/>
    <w:multiLevelType w:val="hybridMultilevel"/>
    <w:tmpl w:val="4B588F5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3"/>
    <w:multiLevelType w:val="hybridMultilevel"/>
    <w:tmpl w:val="542289EC"/>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4"/>
    <w:multiLevelType w:val="hybridMultilevel"/>
    <w:tmpl w:val="6DE91B18"/>
    <w:lvl w:ilvl="0" w:tplc="FFFFFFFF">
      <w:start w:val="1"/>
      <w:numFmt w:val="bullet"/>
      <w:lvlText w:val="в"/>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05"/>
    <w:multiLevelType w:val="hybridMultilevel"/>
    <w:tmpl w:val="38437FDA"/>
    <w:lvl w:ilvl="0" w:tplc="FFFFFFFF">
      <w:start w:val="1"/>
      <w:numFmt w:val="bullet"/>
      <w:lvlText w:val="в"/>
      <w:lvlJc w:val="left"/>
    </w:lvl>
    <w:lvl w:ilvl="1" w:tplc="FFFFFFFF">
      <w:start w:val="5"/>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06"/>
    <w:multiLevelType w:val="hybridMultilevel"/>
    <w:tmpl w:val="7644A45C"/>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07"/>
    <w:multiLevelType w:val="hybridMultilevel"/>
    <w:tmpl w:val="32FFF902"/>
    <w:lvl w:ilvl="0" w:tplc="FFFFFFFF">
      <w:start w:val="1"/>
      <w:numFmt w:val="bullet"/>
      <w:lvlText w:val="р."/>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08"/>
    <w:multiLevelType w:val="hybridMultilevel"/>
    <w:tmpl w:val="684A481A"/>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2A"/>
    <w:multiLevelType w:val="hybridMultilevel"/>
    <w:tmpl w:val="1DBABF00"/>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nsid w:val="0000002B"/>
    <w:multiLevelType w:val="hybridMultilevel"/>
    <w:tmpl w:val="4AD084E8"/>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nsid w:val="0000002C"/>
    <w:multiLevelType w:val="hybridMultilevel"/>
    <w:tmpl w:val="1F48EAA0"/>
    <w:lvl w:ilvl="0" w:tplc="FFFFFFFF">
      <w:start w:val="1"/>
      <w:numFmt w:val="bullet"/>
      <w:lvlText w:val="З"/>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nsid w:val="0000002D"/>
    <w:multiLevelType w:val="hybridMultilevel"/>
    <w:tmpl w:val="1381823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nsid w:val="0000002E"/>
    <w:multiLevelType w:val="hybridMultilevel"/>
    <w:tmpl w:val="5DB70AE4"/>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nsid w:val="0000002F"/>
    <w:multiLevelType w:val="hybridMultilevel"/>
    <w:tmpl w:val="100F8FCA"/>
    <w:lvl w:ilvl="0" w:tplc="FFFFFFFF">
      <w:start w:val="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nsid w:val="00000030"/>
    <w:multiLevelType w:val="hybridMultilevel"/>
    <w:tmpl w:val="6590700A"/>
    <w:lvl w:ilvl="0" w:tplc="FFFFFFFF">
      <w:start w:val="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nsid w:val="00000031"/>
    <w:multiLevelType w:val="hybridMultilevel"/>
    <w:tmpl w:val="15014ACA"/>
    <w:lvl w:ilvl="0" w:tplc="FFFFFFFF">
      <w:start w:val="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nsid w:val="00000032"/>
    <w:multiLevelType w:val="hybridMultilevel"/>
    <w:tmpl w:val="5F5E7FD0"/>
    <w:lvl w:ilvl="0" w:tplc="FFFFFFFF">
      <w:start w:val="9"/>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nsid w:val="00000033"/>
    <w:multiLevelType w:val="hybridMultilevel"/>
    <w:tmpl w:val="098A3148"/>
    <w:lvl w:ilvl="0" w:tplc="FFFFFFFF">
      <w:start w:val="10"/>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nsid w:val="00000034"/>
    <w:multiLevelType w:val="hybridMultilevel"/>
    <w:tmpl w:val="799D0246"/>
    <w:lvl w:ilvl="0" w:tplc="FFFFFFFF">
      <w:start w:val="1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9">
    <w:nsid w:val="00000035"/>
    <w:multiLevelType w:val="hybridMultilevel"/>
    <w:tmpl w:val="06B94764"/>
    <w:lvl w:ilvl="0" w:tplc="FFFFFFFF">
      <w:start w:val="1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0">
    <w:nsid w:val="00000036"/>
    <w:multiLevelType w:val="hybridMultilevel"/>
    <w:tmpl w:val="42C296BC"/>
    <w:lvl w:ilvl="0" w:tplc="FFFFFFFF">
      <w:start w:val="1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1">
    <w:nsid w:val="00000037"/>
    <w:multiLevelType w:val="hybridMultilevel"/>
    <w:tmpl w:val="168E121E"/>
    <w:lvl w:ilvl="0" w:tplc="FFFFFFFF">
      <w:start w:val="1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2">
    <w:nsid w:val="00000038"/>
    <w:multiLevelType w:val="hybridMultilevel"/>
    <w:tmpl w:val="1EBA5D22"/>
    <w:lvl w:ilvl="0" w:tplc="FFFFFFFF">
      <w:start w:val="63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3">
    <w:nsid w:val="00000039"/>
    <w:multiLevelType w:val="hybridMultilevel"/>
    <w:tmpl w:val="661E3F1E"/>
    <w:lvl w:ilvl="0" w:tplc="FFFFFFFF">
      <w:start w:val="1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4">
    <w:nsid w:val="0000003A"/>
    <w:multiLevelType w:val="hybridMultilevel"/>
    <w:tmpl w:val="5DC79EA8"/>
    <w:lvl w:ilvl="0" w:tplc="FFFFFFFF">
      <w:start w:val="1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5">
    <w:nsid w:val="0000003B"/>
    <w:multiLevelType w:val="hybridMultilevel"/>
    <w:tmpl w:val="540A471C"/>
    <w:lvl w:ilvl="0" w:tplc="FFFFFFFF">
      <w:start w:val="19"/>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6">
    <w:nsid w:val="0000003C"/>
    <w:multiLevelType w:val="hybridMultilevel"/>
    <w:tmpl w:val="7BD3EE7A"/>
    <w:lvl w:ilvl="0" w:tplc="FFFFFFFF">
      <w:start w:val="20"/>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7">
    <w:nsid w:val="0000003D"/>
    <w:multiLevelType w:val="hybridMultilevel"/>
    <w:tmpl w:val="51D9C564"/>
    <w:lvl w:ilvl="0" w:tplc="FFFFFFFF">
      <w:start w:val="2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8">
    <w:nsid w:val="0000003E"/>
    <w:multiLevelType w:val="hybridMultilevel"/>
    <w:tmpl w:val="613EFDC4"/>
    <w:lvl w:ilvl="0" w:tplc="FFFFFFFF">
      <w:start w:val="2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9">
    <w:nsid w:val="0000003F"/>
    <w:multiLevelType w:val="hybridMultilevel"/>
    <w:tmpl w:val="0BF72B14"/>
    <w:lvl w:ilvl="0" w:tplc="FFFFFFFF">
      <w:start w:val="2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0">
    <w:nsid w:val="00000040"/>
    <w:multiLevelType w:val="hybridMultilevel"/>
    <w:tmpl w:val="11447B72"/>
    <w:lvl w:ilvl="0" w:tplc="FFFFFFFF">
      <w:start w:val="27"/>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1">
    <w:nsid w:val="00000041"/>
    <w:multiLevelType w:val="hybridMultilevel"/>
    <w:tmpl w:val="42963E5A"/>
    <w:lvl w:ilvl="0" w:tplc="FFFFFFFF">
      <w:start w:val="2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2">
    <w:nsid w:val="00000042"/>
    <w:multiLevelType w:val="hybridMultilevel"/>
    <w:tmpl w:val="0A0382C4"/>
    <w:lvl w:ilvl="0" w:tplc="FFFFFFFF">
      <w:start w:val="29"/>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3">
    <w:nsid w:val="00000043"/>
    <w:multiLevelType w:val="hybridMultilevel"/>
    <w:tmpl w:val="08F2B15E"/>
    <w:lvl w:ilvl="0" w:tplc="FFFFFFFF">
      <w:start w:val="650"/>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4">
    <w:nsid w:val="00000044"/>
    <w:multiLevelType w:val="hybridMultilevel"/>
    <w:tmpl w:val="1A32234A"/>
    <w:lvl w:ilvl="0" w:tplc="FFFFFFFF">
      <w:start w:val="3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5">
    <w:nsid w:val="00000045"/>
    <w:multiLevelType w:val="hybridMultilevel"/>
    <w:tmpl w:val="3B0FD37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6">
    <w:nsid w:val="00000046"/>
    <w:multiLevelType w:val="hybridMultilevel"/>
    <w:tmpl w:val="68EB2F62"/>
    <w:lvl w:ilvl="0" w:tplc="FFFFFFFF">
      <w:start w:val="3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7">
    <w:nsid w:val="00000047"/>
    <w:multiLevelType w:val="hybridMultilevel"/>
    <w:tmpl w:val="4962813A"/>
    <w:lvl w:ilvl="0" w:tplc="FFFFFFFF">
      <w:start w:val="3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8">
    <w:nsid w:val="00000048"/>
    <w:multiLevelType w:val="hybridMultilevel"/>
    <w:tmpl w:val="60B6DF70"/>
    <w:lvl w:ilvl="0" w:tplc="FFFFFFFF">
      <w:start w:val="3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9">
    <w:nsid w:val="00000049"/>
    <w:multiLevelType w:val="hybridMultilevel"/>
    <w:tmpl w:val="06A5EE64"/>
    <w:lvl w:ilvl="0" w:tplc="FFFFFFFF">
      <w:start w:val="4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0">
    <w:nsid w:val="0000004A"/>
    <w:multiLevelType w:val="hybridMultilevel"/>
    <w:tmpl w:val="14330624"/>
    <w:lvl w:ilvl="0" w:tplc="FFFFFFFF">
      <w:start w:val="47"/>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1">
    <w:nsid w:val="0000004B"/>
    <w:multiLevelType w:val="hybridMultilevel"/>
    <w:tmpl w:val="7FFFCA10"/>
    <w:lvl w:ilvl="0" w:tplc="FFFFFFFF">
      <w:start w:val="4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2">
    <w:nsid w:val="0000004C"/>
    <w:multiLevelType w:val="hybridMultilevel"/>
    <w:tmpl w:val="1A27709E"/>
    <w:lvl w:ilvl="0" w:tplc="FFFFFFFF">
      <w:start w:val="50"/>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3">
    <w:nsid w:val="0000004D"/>
    <w:multiLevelType w:val="hybridMultilevel"/>
    <w:tmpl w:val="71EA1108"/>
    <w:lvl w:ilvl="0" w:tplc="FFFFFFFF">
      <w:start w:val="5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4">
    <w:nsid w:val="0000004E"/>
    <w:multiLevelType w:val="hybridMultilevel"/>
    <w:tmpl w:val="100F59DC"/>
    <w:lvl w:ilvl="0" w:tplc="FFFFFFFF">
      <w:start w:val="5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5">
    <w:nsid w:val="0000004F"/>
    <w:multiLevelType w:val="hybridMultilevel"/>
    <w:tmpl w:val="7FB7E0AA"/>
    <w:lvl w:ilvl="0" w:tplc="FFFFFFFF">
      <w:start w:val="5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6">
    <w:nsid w:val="00000050"/>
    <w:multiLevelType w:val="hybridMultilevel"/>
    <w:tmpl w:val="06EB5BD4"/>
    <w:lvl w:ilvl="0" w:tplc="FFFFFFFF">
      <w:start w:val="5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7">
    <w:nsid w:val="00000051"/>
    <w:multiLevelType w:val="hybridMultilevel"/>
    <w:tmpl w:val="6F6DD9AC"/>
    <w:lvl w:ilvl="0" w:tplc="FFFFFFFF">
      <w:start w:val="5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8">
    <w:nsid w:val="00000052"/>
    <w:multiLevelType w:val="hybridMultilevel"/>
    <w:tmpl w:val="094211F2"/>
    <w:lvl w:ilvl="0" w:tplc="FFFFFFFF">
      <w:start w:val="59"/>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9">
    <w:nsid w:val="00000053"/>
    <w:multiLevelType w:val="hybridMultilevel"/>
    <w:tmpl w:val="00885E1A"/>
    <w:lvl w:ilvl="0" w:tplc="FFFFFFFF">
      <w:start w:val="60"/>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0">
    <w:nsid w:val="00000054"/>
    <w:multiLevelType w:val="hybridMultilevel"/>
    <w:tmpl w:val="76272110"/>
    <w:lvl w:ilvl="0" w:tplc="FFFFFFFF">
      <w:start w:val="6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1">
    <w:nsid w:val="00000055"/>
    <w:multiLevelType w:val="hybridMultilevel"/>
    <w:tmpl w:val="4C04A8AE"/>
    <w:lvl w:ilvl="0" w:tplc="FFFFFFFF">
      <w:start w:val="6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2">
    <w:nsid w:val="00000056"/>
    <w:multiLevelType w:val="hybridMultilevel"/>
    <w:tmpl w:val="1716703A"/>
    <w:lvl w:ilvl="0" w:tplc="FFFFFFFF">
      <w:start w:val="6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3">
    <w:nsid w:val="00000057"/>
    <w:multiLevelType w:val="hybridMultilevel"/>
    <w:tmpl w:val="14E17E32"/>
    <w:lvl w:ilvl="0" w:tplc="FFFFFFFF">
      <w:start w:val="6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4">
    <w:nsid w:val="00000058"/>
    <w:multiLevelType w:val="hybridMultilevel"/>
    <w:tmpl w:val="3222E7CC"/>
    <w:lvl w:ilvl="0" w:tplc="FFFFFFFF">
      <w:start w:val="69"/>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5">
    <w:nsid w:val="00000059"/>
    <w:multiLevelType w:val="hybridMultilevel"/>
    <w:tmpl w:val="74DE0EE2"/>
    <w:lvl w:ilvl="0" w:tplc="FFFFFFFF">
      <w:start w:val="320"/>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6">
    <w:nsid w:val="0000005A"/>
    <w:multiLevelType w:val="hybridMultilevel"/>
    <w:tmpl w:val="68EBC550"/>
    <w:lvl w:ilvl="0" w:tplc="FFFFFFFF">
      <w:start w:val="7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 w:numId="41">
    <w:abstractNumId w:val="40"/>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 w:numId="52">
    <w:abstractNumId w:val="51"/>
  </w:num>
  <w:num w:numId="53">
    <w:abstractNumId w:val="52"/>
  </w:num>
  <w:num w:numId="54">
    <w:abstractNumId w:val="53"/>
  </w:num>
  <w:num w:numId="55">
    <w:abstractNumId w:val="54"/>
  </w:num>
  <w:num w:numId="56">
    <w:abstractNumId w:val="55"/>
  </w:num>
  <w:num w:numId="57">
    <w:abstractNumId w:val="56"/>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30F3"/>
    <w:rsid w:val="000E30F3"/>
    <w:rsid w:val="002207CD"/>
    <w:rsid w:val="002646E5"/>
    <w:rsid w:val="003A3FAC"/>
    <w:rsid w:val="007700C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5:chartTrackingRefBased/>
  <w15:docId w15:val="{41D4CBD5-00FE-458A-913C-00BAACDE8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00C0"/>
    <w:pPr>
      <w:spacing w:after="0" w:line="240" w:lineRule="auto"/>
    </w:pPr>
    <w:rPr>
      <w:rFonts w:ascii="Calibri" w:eastAsia="Calibri" w:hAnsi="Calibri"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ggu-sh.ru/sites/default/files/vozmozhnosti_primeneniya_associativnyh_metodov.pdf" TargetMode="External"/><Relationship Id="rId13" Type="http://schemas.openxmlformats.org/officeDocument/2006/relationships/hyperlink" Target="https://texterra.ru/blog/neyromarketing-ili-kak-zavladet-mozgom-pokupatelya.html" TargetMode="Externa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hyperlink" Target="https://texterra.ru/blog/neyromarketing-ili-kak-zavladet-mozgom-pokupatelya.htm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www.marketing.spb.ru/lib-around/science/neuromarketing.html" TargetMode="External"/><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hyperlink" Target="http://www.marketing.spb.ru/lib-around/science/neuromarketing.html" TargetMode="External"/><Relationship Id="rId4" Type="http://schemas.openxmlformats.org/officeDocument/2006/relationships/webSettings" Target="webSettings.xml"/><Relationship Id="rId9" Type="http://schemas.openxmlformats.org/officeDocument/2006/relationships/hyperlink" Target="http://mggu-sh.ru/sites/default/files/vozmozhnosti_primeneniya_associativnyh_metodov.pdf" TargetMode="External"/><Relationship Id="rId14" Type="http://schemas.openxmlformats.org/officeDocument/2006/relationships/hyperlink" Target="http://www.twirpx.com/file/30518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4013</Words>
  <Characters>22876</Characters>
  <Application>Microsoft Office Word</Application>
  <DocSecurity>0</DocSecurity>
  <Lines>190</Lines>
  <Paragraphs>53</Paragraphs>
  <ScaleCrop>false</ScaleCrop>
  <Company/>
  <LinksUpToDate>false</LinksUpToDate>
  <CharactersWithSpaces>26836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2021-05-21T11:12:00Z</dcterms:created>
  <dcterms:modified xsi:type="dcterms:W3CDTF">2021-05-21T11:17:00Z</dcterms:modified>
</cp:coreProperties>
</file>