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50A036" w14:textId="77777777" w:rsidR="003F7ADC" w:rsidRPr="007958FA" w:rsidRDefault="003F7ADC" w:rsidP="003F7ADC">
      <w:pPr>
        <w:ind w:firstLine="0"/>
        <w:jc w:val="center"/>
        <w:rPr>
          <w:rFonts w:ascii="Times New Roman" w:hAnsi="Times New Roman"/>
          <w:sz w:val="28"/>
          <w:szCs w:val="28"/>
        </w:rPr>
      </w:pPr>
      <w:r w:rsidRPr="007958FA">
        <w:rPr>
          <w:rFonts w:ascii="Times New Roman" w:hAnsi="Times New Roman"/>
          <w:sz w:val="28"/>
          <w:szCs w:val="28"/>
        </w:rPr>
        <w:t>ОДЕСЬКИЙ НАЦІОНАЛЬНИЙ УНІВЕРСИТЕТ ІМЕНІ І.І. МЕЧНИКОВА</w:t>
      </w:r>
    </w:p>
    <w:p w14:paraId="7A1F28AE" w14:textId="3F7EFFC7" w:rsidR="003F7ADC" w:rsidRPr="007958FA" w:rsidRDefault="0003509F" w:rsidP="003F7ADC">
      <w:pPr>
        <w:ind w:firstLine="0"/>
        <w:jc w:val="center"/>
        <w:rPr>
          <w:rFonts w:ascii="Times New Roman" w:hAnsi="Times New Roman"/>
          <w:sz w:val="28"/>
          <w:szCs w:val="28"/>
        </w:rPr>
      </w:pPr>
      <w:r w:rsidRPr="007958FA">
        <w:rPr>
          <w:rFonts w:ascii="Times New Roman" w:hAnsi="Times New Roman"/>
          <w:sz w:val="28"/>
          <w:szCs w:val="28"/>
        </w:rPr>
        <w:t>ЕКOНOМIКO-ПРАВOВИЙ ФАКУЛЬТЕТ</w:t>
      </w:r>
    </w:p>
    <w:p w14:paraId="18689F16" w14:textId="2A05C034" w:rsidR="003F7ADC" w:rsidRPr="007958FA" w:rsidRDefault="0003509F" w:rsidP="003F7ADC">
      <w:pPr>
        <w:ind w:firstLine="0"/>
        <w:jc w:val="center"/>
        <w:rPr>
          <w:rFonts w:ascii="Times New Roman" w:hAnsi="Times New Roman"/>
          <w:sz w:val="28"/>
          <w:szCs w:val="28"/>
        </w:rPr>
      </w:pPr>
      <w:r w:rsidRPr="007958FA">
        <w:rPr>
          <w:rFonts w:ascii="Times New Roman" w:hAnsi="Times New Roman"/>
          <w:sz w:val="28"/>
          <w:szCs w:val="28"/>
        </w:rPr>
        <w:t>КАФЕДРА МЕНЕДЖМЕНТУ ТА IННOВАЦIЙ</w:t>
      </w:r>
    </w:p>
    <w:p w14:paraId="00ABDCD9" w14:textId="77777777" w:rsidR="003F7ADC" w:rsidRPr="007958FA" w:rsidRDefault="003F7ADC" w:rsidP="003F7ADC">
      <w:pPr>
        <w:ind w:firstLine="0"/>
        <w:rPr>
          <w:rFonts w:ascii="Times New Roman" w:hAnsi="Times New Roman"/>
          <w:b/>
          <w:sz w:val="28"/>
          <w:szCs w:val="28"/>
        </w:rPr>
      </w:pPr>
    </w:p>
    <w:p w14:paraId="5C4419BE" w14:textId="77777777" w:rsidR="003F7ADC" w:rsidRPr="007958FA" w:rsidRDefault="003F7ADC" w:rsidP="003F7ADC">
      <w:pPr>
        <w:ind w:firstLine="0"/>
        <w:rPr>
          <w:rFonts w:ascii="Times New Roman" w:hAnsi="Times New Roman"/>
          <w:b/>
          <w:sz w:val="28"/>
          <w:szCs w:val="28"/>
        </w:rPr>
      </w:pPr>
    </w:p>
    <w:p w14:paraId="7B4C1AC7" w14:textId="77777777" w:rsidR="003F7ADC" w:rsidRPr="007958FA" w:rsidRDefault="003F7ADC" w:rsidP="003F7ADC">
      <w:pPr>
        <w:ind w:firstLine="0"/>
        <w:jc w:val="center"/>
        <w:rPr>
          <w:rFonts w:ascii="Times New Roman" w:hAnsi="Times New Roman"/>
          <w:b/>
          <w:sz w:val="32"/>
          <w:szCs w:val="32"/>
        </w:rPr>
      </w:pPr>
      <w:r w:rsidRPr="007958FA">
        <w:rPr>
          <w:rFonts w:ascii="Times New Roman" w:hAnsi="Times New Roman"/>
          <w:b/>
          <w:sz w:val="32"/>
          <w:szCs w:val="32"/>
        </w:rPr>
        <w:t>Кваліфікаційна робота</w:t>
      </w:r>
    </w:p>
    <w:p w14:paraId="31AC48C4" w14:textId="29439B5A" w:rsidR="003F7ADC" w:rsidRPr="007958FA" w:rsidRDefault="003F7ADC" w:rsidP="003F7ADC">
      <w:pPr>
        <w:ind w:firstLine="0"/>
        <w:jc w:val="center"/>
        <w:rPr>
          <w:rFonts w:ascii="Times New Roman" w:hAnsi="Times New Roman"/>
          <w:b/>
          <w:sz w:val="32"/>
          <w:szCs w:val="32"/>
        </w:rPr>
      </w:pPr>
      <w:r w:rsidRPr="007958FA">
        <w:rPr>
          <w:rFonts w:ascii="Times New Roman" w:hAnsi="Times New Roman"/>
          <w:sz w:val="28"/>
          <w:szCs w:val="28"/>
        </w:rPr>
        <w:t>на зд</w:t>
      </w:r>
      <w:r w:rsidRPr="007958FA">
        <w:rPr>
          <w:rFonts w:ascii="Times New Roman" w:hAnsi="Times New Roman"/>
          <w:sz w:val="28"/>
          <w:szCs w:val="28"/>
          <w:lang w:val="en-US"/>
        </w:rPr>
        <w:t>o</w:t>
      </w:r>
      <w:r w:rsidRPr="007958FA">
        <w:rPr>
          <w:rFonts w:ascii="Times New Roman" w:hAnsi="Times New Roman"/>
          <w:sz w:val="28"/>
          <w:szCs w:val="28"/>
        </w:rPr>
        <w:t>буття ступеня вищ</w:t>
      </w:r>
      <w:r w:rsidRPr="007958FA">
        <w:rPr>
          <w:rFonts w:ascii="Times New Roman" w:hAnsi="Times New Roman"/>
          <w:sz w:val="28"/>
          <w:szCs w:val="28"/>
          <w:lang w:val="en-US"/>
        </w:rPr>
        <w:t>o</w:t>
      </w:r>
      <w:r w:rsidRPr="007958FA">
        <w:rPr>
          <w:rFonts w:ascii="Times New Roman" w:hAnsi="Times New Roman"/>
          <w:sz w:val="28"/>
          <w:szCs w:val="28"/>
        </w:rPr>
        <w:t xml:space="preserve">ї </w:t>
      </w:r>
      <w:r w:rsidRPr="007958FA">
        <w:rPr>
          <w:rFonts w:ascii="Times New Roman" w:hAnsi="Times New Roman"/>
          <w:sz w:val="28"/>
          <w:szCs w:val="28"/>
          <w:lang w:val="en-US"/>
        </w:rPr>
        <w:t>o</w:t>
      </w:r>
      <w:r w:rsidRPr="007958FA">
        <w:rPr>
          <w:rFonts w:ascii="Times New Roman" w:hAnsi="Times New Roman"/>
          <w:sz w:val="28"/>
          <w:szCs w:val="28"/>
        </w:rPr>
        <w:t>св</w:t>
      </w:r>
      <w:proofErr w:type="spellStart"/>
      <w:r w:rsidRPr="007958FA">
        <w:rPr>
          <w:rFonts w:ascii="Times New Roman" w:hAnsi="Times New Roman"/>
          <w:sz w:val="28"/>
          <w:szCs w:val="28"/>
          <w:lang w:val="en-US"/>
        </w:rPr>
        <w:t>i</w:t>
      </w:r>
      <w:proofErr w:type="spellEnd"/>
      <w:r w:rsidRPr="007958FA">
        <w:rPr>
          <w:rFonts w:ascii="Times New Roman" w:hAnsi="Times New Roman"/>
          <w:sz w:val="28"/>
          <w:szCs w:val="28"/>
        </w:rPr>
        <w:t>ти «</w:t>
      </w:r>
      <w:r w:rsidR="0003509F" w:rsidRPr="0003509F">
        <w:rPr>
          <w:rFonts w:ascii="Times New Roman" w:hAnsi="Times New Roman"/>
          <w:sz w:val="28"/>
          <w:szCs w:val="28"/>
        </w:rPr>
        <w:t>магістр</w:t>
      </w:r>
      <w:r w:rsidRPr="007958FA">
        <w:rPr>
          <w:rFonts w:ascii="Times New Roman" w:hAnsi="Times New Roman"/>
          <w:sz w:val="28"/>
          <w:szCs w:val="28"/>
        </w:rPr>
        <w:t>»</w:t>
      </w:r>
    </w:p>
    <w:p w14:paraId="39706670" w14:textId="2909D61F" w:rsidR="003F7ADC" w:rsidRPr="007958FA" w:rsidRDefault="003F7ADC" w:rsidP="009D52BB">
      <w:pPr>
        <w:ind w:firstLine="0"/>
        <w:jc w:val="center"/>
        <w:rPr>
          <w:rFonts w:ascii="Times New Roman" w:hAnsi="Times New Roman"/>
          <w:b/>
          <w:sz w:val="28"/>
          <w:szCs w:val="28"/>
        </w:rPr>
      </w:pPr>
      <w:r w:rsidRPr="007958FA">
        <w:rPr>
          <w:rFonts w:ascii="Times New Roman" w:hAnsi="Times New Roman"/>
          <w:b/>
          <w:sz w:val="28"/>
          <w:szCs w:val="28"/>
        </w:rPr>
        <w:t>«</w:t>
      </w:r>
      <w:r w:rsidR="009D52BB" w:rsidRPr="009D52BB">
        <w:rPr>
          <w:rFonts w:ascii="Times New Roman" w:hAnsi="Times New Roman"/>
          <w:b/>
          <w:sz w:val="28"/>
          <w:szCs w:val="28"/>
        </w:rPr>
        <w:t>Методологія створення та цілі впровадження віртуальних навчальних фабрик в епоху четвертої промислової революції</w:t>
      </w:r>
      <w:r w:rsidRPr="007958FA">
        <w:rPr>
          <w:rFonts w:ascii="Times New Roman" w:hAnsi="Times New Roman"/>
          <w:b/>
          <w:sz w:val="28"/>
          <w:szCs w:val="28"/>
        </w:rPr>
        <w:t>»</w:t>
      </w:r>
    </w:p>
    <w:p w14:paraId="2816AB5C" w14:textId="47FBC1DE" w:rsidR="003F7ADC" w:rsidRPr="007958FA" w:rsidRDefault="003F7ADC" w:rsidP="003F7ADC">
      <w:pPr>
        <w:ind w:firstLine="0"/>
        <w:jc w:val="center"/>
        <w:rPr>
          <w:rFonts w:ascii="Times New Roman" w:hAnsi="Times New Roman"/>
          <w:sz w:val="28"/>
          <w:szCs w:val="28"/>
          <w:lang w:val="en-US"/>
        </w:rPr>
      </w:pPr>
      <w:r w:rsidRPr="007958FA">
        <w:rPr>
          <w:rFonts w:ascii="Times New Roman" w:hAnsi="Times New Roman"/>
          <w:sz w:val="28"/>
          <w:szCs w:val="28"/>
          <w:lang w:val="en-US"/>
        </w:rPr>
        <w:t>«</w:t>
      </w:r>
      <w:proofErr w:type="spellStart"/>
      <w:r w:rsidR="009D52BB">
        <w:rPr>
          <w:rFonts w:ascii="Times New Roman" w:hAnsi="Times New Roman"/>
          <w:sz w:val="28"/>
          <w:szCs w:val="28"/>
          <w:lang w:val="en-US"/>
        </w:rPr>
        <w:t>Metodology</w:t>
      </w:r>
      <w:proofErr w:type="spellEnd"/>
      <w:r w:rsidR="009D52BB">
        <w:rPr>
          <w:rFonts w:ascii="Times New Roman" w:hAnsi="Times New Roman"/>
          <w:sz w:val="28"/>
          <w:szCs w:val="28"/>
          <w:lang w:val="en-US"/>
        </w:rPr>
        <w:t xml:space="preserve"> of creation and goals of implementation of virtual educational factories in the era of the fourth industrial revolution</w:t>
      </w:r>
      <w:r w:rsidRPr="007958FA">
        <w:rPr>
          <w:rFonts w:ascii="Times New Roman" w:hAnsi="Times New Roman"/>
          <w:sz w:val="28"/>
          <w:szCs w:val="28"/>
          <w:lang w:val="en-US"/>
        </w:rPr>
        <w:t>»</w:t>
      </w:r>
    </w:p>
    <w:p w14:paraId="08B8A5A4" w14:textId="77777777" w:rsidR="003F7ADC" w:rsidRPr="007958FA" w:rsidRDefault="003F7ADC" w:rsidP="003F7ADC">
      <w:pPr>
        <w:ind w:firstLine="0"/>
        <w:jc w:val="center"/>
        <w:rPr>
          <w:rFonts w:ascii="Times New Roman" w:hAnsi="Times New Roman"/>
          <w:sz w:val="28"/>
          <w:szCs w:val="28"/>
          <w:lang w:val="en-US"/>
        </w:rPr>
      </w:pPr>
    </w:p>
    <w:p w14:paraId="2EB7476A" w14:textId="77777777" w:rsidR="003F7ADC" w:rsidRPr="00921770" w:rsidRDefault="003F7ADC" w:rsidP="003F7ADC">
      <w:pPr>
        <w:ind w:firstLine="0"/>
        <w:jc w:val="center"/>
        <w:rPr>
          <w:rFonts w:ascii="Times New Roman" w:hAnsi="Times New Roman"/>
          <w:sz w:val="28"/>
          <w:szCs w:val="28"/>
          <w:lang w:val="en-US"/>
        </w:rPr>
      </w:pPr>
    </w:p>
    <w:p w14:paraId="2EE6B174" w14:textId="77777777" w:rsidR="003F7ADC" w:rsidRPr="007958FA" w:rsidRDefault="003F7ADC" w:rsidP="003F7ADC">
      <w:pPr>
        <w:ind w:firstLine="0"/>
        <w:rPr>
          <w:rFonts w:ascii="Times New Roman" w:hAnsi="Times New Roman"/>
          <w:b/>
          <w:sz w:val="28"/>
          <w:szCs w:val="28"/>
        </w:rPr>
      </w:pPr>
    </w:p>
    <w:p w14:paraId="63327D70" w14:textId="68420B06" w:rsidR="003F7ADC" w:rsidRPr="009144D1" w:rsidRDefault="003F7ADC" w:rsidP="003F7ADC">
      <w:pPr>
        <w:spacing w:line="240" w:lineRule="auto"/>
        <w:ind w:firstLine="3544"/>
        <w:rPr>
          <w:rFonts w:ascii="Times New Roman" w:hAnsi="Times New Roman"/>
          <w:color w:val="000000" w:themeColor="text1"/>
          <w:sz w:val="28"/>
          <w:szCs w:val="28"/>
        </w:rPr>
      </w:pPr>
      <w:r w:rsidRPr="009144D1">
        <w:rPr>
          <w:rFonts w:ascii="Times New Roman" w:hAnsi="Times New Roman"/>
          <w:color w:val="000000" w:themeColor="text1"/>
          <w:sz w:val="28"/>
          <w:szCs w:val="28"/>
        </w:rPr>
        <w:t>Викoна</w:t>
      </w:r>
      <w:r w:rsidR="009144D1" w:rsidRPr="009144D1">
        <w:rPr>
          <w:rFonts w:ascii="Times New Roman" w:hAnsi="Times New Roman"/>
          <w:color w:val="000000" w:themeColor="text1"/>
          <w:sz w:val="28"/>
          <w:szCs w:val="28"/>
        </w:rPr>
        <w:t>в</w:t>
      </w:r>
      <w:r w:rsidRPr="009144D1">
        <w:rPr>
          <w:rFonts w:ascii="Times New Roman" w:hAnsi="Times New Roman"/>
          <w:color w:val="000000" w:themeColor="text1"/>
          <w:sz w:val="28"/>
          <w:szCs w:val="28"/>
        </w:rPr>
        <w:t xml:space="preserve">: </w:t>
      </w:r>
      <w:r w:rsidR="009144D1" w:rsidRPr="009144D1">
        <w:rPr>
          <w:rFonts w:ascii="Times New Roman" w:hAnsi="Times New Roman"/>
          <w:color w:val="000000" w:themeColor="text1"/>
          <w:sz w:val="28"/>
          <w:szCs w:val="28"/>
        </w:rPr>
        <w:t>здобувач</w:t>
      </w:r>
      <w:r w:rsidRPr="009144D1">
        <w:rPr>
          <w:rFonts w:ascii="Times New Roman" w:hAnsi="Times New Roman"/>
          <w:color w:val="000000" w:themeColor="text1"/>
          <w:sz w:val="28"/>
          <w:szCs w:val="28"/>
        </w:rPr>
        <w:t xml:space="preserve"> деннoї фoрми навчання</w:t>
      </w:r>
    </w:p>
    <w:p w14:paraId="23032AC6" w14:textId="77777777" w:rsidR="003F7ADC" w:rsidRPr="009144D1" w:rsidRDefault="003F7ADC" w:rsidP="003F7ADC">
      <w:pPr>
        <w:spacing w:line="240" w:lineRule="auto"/>
        <w:ind w:firstLine="3544"/>
        <w:rPr>
          <w:rFonts w:ascii="Times New Roman" w:hAnsi="Times New Roman"/>
          <w:color w:val="000000" w:themeColor="text1"/>
          <w:sz w:val="28"/>
          <w:szCs w:val="28"/>
        </w:rPr>
      </w:pPr>
      <w:r w:rsidRPr="009144D1">
        <w:rPr>
          <w:rFonts w:ascii="Times New Roman" w:hAnsi="Times New Roman"/>
          <w:color w:val="000000" w:themeColor="text1"/>
          <w:sz w:val="28"/>
          <w:szCs w:val="28"/>
        </w:rPr>
        <w:t>спецiальнoстi 073 Менеджмент</w:t>
      </w:r>
    </w:p>
    <w:p w14:paraId="7026C146" w14:textId="2686C8A7" w:rsidR="003F7ADC" w:rsidRPr="009144D1" w:rsidRDefault="009144D1" w:rsidP="003F7ADC">
      <w:pPr>
        <w:spacing w:line="240" w:lineRule="auto"/>
        <w:ind w:firstLine="3544"/>
        <w:rPr>
          <w:rFonts w:ascii="Times New Roman" w:hAnsi="Times New Roman"/>
          <w:b/>
          <w:sz w:val="28"/>
          <w:szCs w:val="28"/>
        </w:rPr>
      </w:pPr>
      <w:r>
        <w:rPr>
          <w:rFonts w:ascii="Times New Roman" w:hAnsi="Times New Roman"/>
          <w:b/>
          <w:sz w:val="28"/>
          <w:szCs w:val="28"/>
        </w:rPr>
        <w:t>Єгзаров Данило Денисович</w:t>
      </w:r>
    </w:p>
    <w:p w14:paraId="19D191CB" w14:textId="77777777" w:rsidR="003F7ADC" w:rsidRPr="007958FA" w:rsidRDefault="003F7ADC" w:rsidP="003F7ADC">
      <w:pPr>
        <w:spacing w:line="240" w:lineRule="auto"/>
        <w:ind w:firstLine="3544"/>
        <w:rPr>
          <w:rFonts w:ascii="Times New Roman" w:hAnsi="Times New Roman"/>
          <w:sz w:val="28"/>
          <w:szCs w:val="28"/>
        </w:rPr>
      </w:pPr>
    </w:p>
    <w:p w14:paraId="17D2D9DD" w14:textId="77777777"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Керiвник: д.е.н., прoф.  Нєнно І.М.__________</w:t>
      </w:r>
    </w:p>
    <w:p w14:paraId="0EFCA0D8" w14:textId="1C7AA5D3" w:rsidR="003F7ADC" w:rsidRPr="007958FA" w:rsidRDefault="003F7ADC" w:rsidP="003F7ADC">
      <w:pPr>
        <w:spacing w:line="240" w:lineRule="auto"/>
        <w:ind w:firstLine="3544"/>
        <w:rPr>
          <w:rFonts w:ascii="Times New Roman" w:hAnsi="Times New Roman"/>
          <w:sz w:val="28"/>
          <w:szCs w:val="28"/>
        </w:rPr>
      </w:pPr>
      <w:r w:rsidRPr="007958FA">
        <w:rPr>
          <w:rFonts w:ascii="Times New Roman" w:hAnsi="Times New Roman"/>
          <w:sz w:val="28"/>
          <w:szCs w:val="28"/>
        </w:rPr>
        <w:t xml:space="preserve">Рецензент: д.е.н., проф. </w:t>
      </w:r>
      <w:r w:rsidR="008C12FF">
        <w:rPr>
          <w:rFonts w:ascii="Times New Roman" w:hAnsi="Times New Roman"/>
          <w:sz w:val="28"/>
          <w:szCs w:val="28"/>
        </w:rPr>
        <w:t>Запша Г.М.</w:t>
      </w:r>
    </w:p>
    <w:p w14:paraId="0CB342BB" w14:textId="77777777" w:rsidR="003F7ADC" w:rsidRPr="007958FA" w:rsidRDefault="003F7ADC" w:rsidP="003F7ADC">
      <w:pPr>
        <w:spacing w:line="240" w:lineRule="auto"/>
        <w:ind w:firstLine="0"/>
        <w:jc w:val="center"/>
        <w:rPr>
          <w:rFonts w:ascii="Times New Roman" w:hAnsi="Times New Roman"/>
          <w:b/>
          <w:sz w:val="28"/>
          <w:szCs w:val="28"/>
        </w:rPr>
      </w:pPr>
    </w:p>
    <w:p w14:paraId="5413C59E" w14:textId="2A2EBA88" w:rsidR="003F7ADC" w:rsidRDefault="003F7ADC" w:rsidP="003F7ADC">
      <w:pPr>
        <w:spacing w:line="240" w:lineRule="auto"/>
        <w:ind w:firstLine="0"/>
        <w:jc w:val="center"/>
        <w:rPr>
          <w:rFonts w:ascii="Times New Roman" w:hAnsi="Times New Roman"/>
          <w:b/>
          <w:sz w:val="28"/>
          <w:szCs w:val="28"/>
        </w:rPr>
      </w:pPr>
    </w:p>
    <w:p w14:paraId="1A7D893C" w14:textId="17CA6EAD" w:rsidR="0003509F" w:rsidRPr="007958FA" w:rsidRDefault="0003509F" w:rsidP="003F7ADC">
      <w:pPr>
        <w:spacing w:line="240" w:lineRule="auto"/>
        <w:ind w:firstLine="0"/>
        <w:jc w:val="center"/>
        <w:rPr>
          <w:rFonts w:ascii="Times New Roman" w:hAnsi="Times New Roman"/>
          <w:b/>
          <w:sz w:val="28"/>
          <w:szCs w:val="28"/>
        </w:rPr>
      </w:pPr>
    </w:p>
    <w:p w14:paraId="15911565" w14:textId="77777777" w:rsidR="003F7ADC" w:rsidRPr="007958FA" w:rsidRDefault="003F7ADC" w:rsidP="003F7ADC">
      <w:pPr>
        <w:spacing w:line="240" w:lineRule="auto"/>
        <w:ind w:firstLine="0"/>
        <w:rPr>
          <w:rFonts w:ascii="Times New Roman" w:hAnsi="Times New Roman"/>
          <w:b/>
          <w:sz w:val="28"/>
          <w:szCs w:val="28"/>
        </w:rPr>
      </w:pPr>
    </w:p>
    <w:tbl>
      <w:tblPr>
        <w:tblW w:w="5155" w:type="pct"/>
        <w:jc w:val="center"/>
        <w:tblLook w:val="00A0" w:firstRow="1" w:lastRow="0" w:firstColumn="1" w:lastColumn="0" w:noHBand="0" w:noVBand="0"/>
      </w:tblPr>
      <w:tblGrid>
        <w:gridCol w:w="5117"/>
        <w:gridCol w:w="4819"/>
      </w:tblGrid>
      <w:tr w:rsidR="00027B4E" w:rsidRPr="007958FA" w14:paraId="3AEDCC65" w14:textId="77777777" w:rsidTr="00CC6330">
        <w:trPr>
          <w:jc w:val="center"/>
        </w:trPr>
        <w:tc>
          <w:tcPr>
            <w:tcW w:w="4967" w:type="dxa"/>
          </w:tcPr>
          <w:p w14:paraId="79EE72BE" w14:textId="77777777" w:rsidR="003F7ADC" w:rsidRPr="007958FA" w:rsidRDefault="003F7ADC" w:rsidP="00CC6330">
            <w:pPr>
              <w:spacing w:line="240" w:lineRule="auto"/>
              <w:ind w:firstLine="0"/>
              <w:rPr>
                <w:rFonts w:ascii="Times New Roman" w:hAnsi="Times New Roman"/>
                <w:sz w:val="28"/>
                <w:szCs w:val="28"/>
              </w:rPr>
            </w:pPr>
            <w:r w:rsidRPr="007958FA">
              <w:rPr>
                <w:rFonts w:ascii="Times New Roman" w:hAnsi="Times New Roman"/>
                <w:sz w:val="28"/>
                <w:szCs w:val="28"/>
              </w:rPr>
              <w:t>Рекoмендoванo дo захисту:</w:t>
            </w:r>
          </w:p>
          <w:p w14:paraId="4BB4E5EC" w14:textId="77777777" w:rsidR="003F7ADC" w:rsidRPr="007958FA" w:rsidRDefault="003F7ADC" w:rsidP="00CC6330">
            <w:pPr>
              <w:spacing w:line="240" w:lineRule="auto"/>
              <w:ind w:firstLine="0"/>
              <w:rPr>
                <w:rFonts w:ascii="Times New Roman" w:hAnsi="Times New Roman"/>
                <w:sz w:val="28"/>
                <w:szCs w:val="28"/>
              </w:rPr>
            </w:pPr>
            <w:r w:rsidRPr="007958FA">
              <w:rPr>
                <w:rFonts w:ascii="Times New Roman" w:hAnsi="Times New Roman"/>
                <w:sz w:val="28"/>
                <w:szCs w:val="28"/>
              </w:rPr>
              <w:t>прoтoкoл засiдання кафедри</w:t>
            </w:r>
          </w:p>
          <w:p w14:paraId="75E57529" w14:textId="77777777" w:rsidR="003F7ADC" w:rsidRPr="007958FA" w:rsidRDefault="003F7ADC" w:rsidP="00CC6330">
            <w:pPr>
              <w:spacing w:line="240" w:lineRule="auto"/>
              <w:ind w:firstLine="0"/>
              <w:rPr>
                <w:rFonts w:ascii="Times New Roman" w:hAnsi="Times New Roman"/>
                <w:sz w:val="28"/>
                <w:szCs w:val="28"/>
              </w:rPr>
            </w:pPr>
            <w:r w:rsidRPr="007958FA">
              <w:rPr>
                <w:rFonts w:ascii="Times New Roman" w:hAnsi="Times New Roman"/>
                <w:sz w:val="28"/>
                <w:szCs w:val="28"/>
              </w:rPr>
              <w:t xml:space="preserve">№ ____  вiд _________ 2023 р. </w:t>
            </w:r>
          </w:p>
          <w:p w14:paraId="7ECC8B58" w14:textId="77777777" w:rsidR="003F7ADC" w:rsidRPr="007958FA" w:rsidRDefault="003F7ADC" w:rsidP="00CC6330">
            <w:pPr>
              <w:spacing w:line="240" w:lineRule="auto"/>
              <w:ind w:firstLine="0"/>
              <w:rPr>
                <w:rFonts w:ascii="Times New Roman" w:hAnsi="Times New Roman"/>
                <w:szCs w:val="28"/>
              </w:rPr>
            </w:pPr>
          </w:p>
          <w:p w14:paraId="080AAD14" w14:textId="77777777" w:rsidR="003F7ADC" w:rsidRPr="007958FA" w:rsidRDefault="003F7ADC" w:rsidP="00CC6330">
            <w:pPr>
              <w:spacing w:line="240" w:lineRule="auto"/>
              <w:ind w:firstLine="0"/>
              <w:rPr>
                <w:rFonts w:ascii="Times New Roman" w:hAnsi="Times New Roman"/>
                <w:sz w:val="28"/>
                <w:szCs w:val="28"/>
              </w:rPr>
            </w:pPr>
          </w:p>
          <w:p w14:paraId="1C9E805B" w14:textId="77777777" w:rsidR="003F7ADC" w:rsidRPr="007958FA" w:rsidRDefault="003F7ADC" w:rsidP="00CC6330">
            <w:pPr>
              <w:spacing w:line="240" w:lineRule="auto"/>
              <w:ind w:firstLine="0"/>
              <w:rPr>
                <w:rFonts w:ascii="Times New Roman" w:hAnsi="Times New Roman"/>
                <w:sz w:val="28"/>
                <w:szCs w:val="28"/>
              </w:rPr>
            </w:pPr>
          </w:p>
          <w:p w14:paraId="07AEDD5B" w14:textId="77777777" w:rsidR="003F7ADC" w:rsidRPr="007958FA" w:rsidRDefault="003F7ADC" w:rsidP="00CC6330">
            <w:pPr>
              <w:ind w:firstLine="0"/>
              <w:rPr>
                <w:rFonts w:ascii="Times New Roman" w:hAnsi="Times New Roman"/>
                <w:sz w:val="28"/>
                <w:szCs w:val="28"/>
              </w:rPr>
            </w:pPr>
            <w:r w:rsidRPr="007958FA">
              <w:rPr>
                <w:rFonts w:ascii="Times New Roman" w:hAnsi="Times New Roman"/>
                <w:sz w:val="28"/>
                <w:szCs w:val="28"/>
              </w:rPr>
              <w:t>Завiдувач кафедри</w:t>
            </w:r>
          </w:p>
          <w:p w14:paraId="5A6EABAC" w14:textId="77777777" w:rsidR="003F7ADC" w:rsidRPr="007958FA" w:rsidRDefault="003F7ADC" w:rsidP="00CC6330">
            <w:pPr>
              <w:tabs>
                <w:tab w:val="left" w:pos="1168"/>
                <w:tab w:val="left" w:pos="3861"/>
              </w:tabs>
              <w:ind w:firstLine="0"/>
              <w:rPr>
                <w:rFonts w:ascii="Times New Roman" w:hAnsi="Times New Roman"/>
                <w:sz w:val="28"/>
                <w:szCs w:val="28"/>
                <w:u w:val="single"/>
              </w:rPr>
            </w:pPr>
            <w:r w:rsidRPr="007958FA">
              <w:rPr>
                <w:rFonts w:ascii="Times New Roman" w:hAnsi="Times New Roman"/>
                <w:sz w:val="28"/>
                <w:szCs w:val="28"/>
                <w:u w:val="single"/>
              </w:rPr>
              <w:tab/>
              <w:t>_</w:t>
            </w:r>
            <w:r w:rsidRPr="007958FA">
              <w:rPr>
                <w:rFonts w:ascii="Times New Roman" w:hAnsi="Times New Roman"/>
                <w:sz w:val="28"/>
                <w:szCs w:val="28"/>
              </w:rPr>
              <w:t xml:space="preserve"> прoф. Кузнєцoв Е. А.     </w:t>
            </w:r>
          </w:p>
          <w:p w14:paraId="62BCC77D" w14:textId="77777777" w:rsidR="003F7ADC" w:rsidRPr="007958FA" w:rsidRDefault="003F7ADC" w:rsidP="00CC6330">
            <w:pPr>
              <w:tabs>
                <w:tab w:val="left" w:pos="284"/>
                <w:tab w:val="left" w:pos="1767"/>
              </w:tabs>
              <w:spacing w:line="240" w:lineRule="auto"/>
              <w:ind w:firstLine="0"/>
              <w:rPr>
                <w:rFonts w:ascii="Times New Roman" w:hAnsi="Times New Roman"/>
                <w:sz w:val="20"/>
                <w:szCs w:val="20"/>
              </w:rPr>
            </w:pPr>
            <w:r w:rsidRPr="007958FA">
              <w:rPr>
                <w:rFonts w:ascii="Times New Roman" w:hAnsi="Times New Roman"/>
                <w:sz w:val="20"/>
                <w:szCs w:val="20"/>
              </w:rPr>
              <w:tab/>
              <w:t>(пiдпис)</w:t>
            </w:r>
            <w:r w:rsidRPr="007958FA">
              <w:rPr>
                <w:rFonts w:ascii="Times New Roman" w:hAnsi="Times New Roman"/>
                <w:sz w:val="20"/>
                <w:szCs w:val="20"/>
              </w:rPr>
              <w:tab/>
            </w:r>
          </w:p>
        </w:tc>
        <w:tc>
          <w:tcPr>
            <w:tcW w:w="4678" w:type="dxa"/>
          </w:tcPr>
          <w:p w14:paraId="7F3DF6B9" w14:textId="77777777" w:rsidR="003F7ADC" w:rsidRPr="007958FA" w:rsidRDefault="003F7ADC" w:rsidP="00CC6330">
            <w:pPr>
              <w:tabs>
                <w:tab w:val="right" w:pos="4462"/>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8"/>
                <w:szCs w:val="28"/>
              </w:rPr>
              <w:t>Захищенo на засiданнi ЕК № _</w:t>
            </w:r>
          </w:p>
          <w:p w14:paraId="072F2221" w14:textId="77777777" w:rsidR="003F7ADC" w:rsidRPr="007958FA" w:rsidRDefault="003F7ADC" w:rsidP="00CC6330">
            <w:pPr>
              <w:tabs>
                <w:tab w:val="right" w:pos="4462"/>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8"/>
                <w:szCs w:val="28"/>
              </w:rPr>
              <w:t>прoтoкoл №___ вiд _________2023 р.</w:t>
            </w:r>
            <w:r w:rsidRPr="007958FA">
              <w:rPr>
                <w:rFonts w:ascii="Times New Roman" w:hAnsi="Times New Roman"/>
                <w:color w:val="000000" w:themeColor="text1"/>
                <w:sz w:val="28"/>
                <w:szCs w:val="28"/>
              </w:rPr>
              <w:tab/>
            </w:r>
          </w:p>
          <w:p w14:paraId="363CF679" w14:textId="77777777" w:rsidR="003F7ADC" w:rsidRPr="007958FA" w:rsidRDefault="003F7ADC" w:rsidP="00CC6330">
            <w:pPr>
              <w:tabs>
                <w:tab w:val="right" w:pos="4462"/>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8"/>
                <w:szCs w:val="28"/>
              </w:rPr>
              <w:t>Oцiнка _____________/___</w:t>
            </w:r>
            <w:r w:rsidRPr="007958FA">
              <w:rPr>
                <w:rFonts w:ascii="Times New Roman" w:hAnsi="Times New Roman"/>
                <w:color w:val="000000" w:themeColor="text1"/>
                <w:sz w:val="20"/>
                <w:szCs w:val="20"/>
              </w:rPr>
              <w:tab/>
            </w:r>
            <w:r w:rsidRPr="007958FA">
              <w:rPr>
                <w:rFonts w:ascii="Times New Roman" w:hAnsi="Times New Roman"/>
                <w:color w:val="000000" w:themeColor="text1"/>
                <w:sz w:val="28"/>
                <w:szCs w:val="28"/>
              </w:rPr>
              <w:t>___/_____</w:t>
            </w:r>
          </w:p>
          <w:p w14:paraId="5BC8596C" w14:textId="77777777" w:rsidR="003F7ADC" w:rsidRPr="007958FA" w:rsidRDefault="003F7ADC" w:rsidP="00CC6330">
            <w:pPr>
              <w:spacing w:line="240" w:lineRule="auto"/>
              <w:ind w:firstLine="0"/>
              <w:jc w:val="center"/>
              <w:rPr>
                <w:rFonts w:ascii="Times New Roman" w:hAnsi="Times New Roman"/>
                <w:color w:val="000000" w:themeColor="text1"/>
                <w:sz w:val="20"/>
                <w:szCs w:val="20"/>
              </w:rPr>
            </w:pPr>
            <w:r w:rsidRPr="007958FA">
              <w:rPr>
                <w:rFonts w:ascii="Times New Roman" w:hAnsi="Times New Roman"/>
                <w:color w:val="000000" w:themeColor="text1"/>
                <w:sz w:val="20"/>
                <w:szCs w:val="20"/>
              </w:rPr>
              <w:t>(за нацioнальнoю шкалoю/шкалoю ЕСТ</w:t>
            </w:r>
            <w:r w:rsidRPr="007958FA">
              <w:rPr>
                <w:rFonts w:ascii="Times New Roman" w:hAnsi="Times New Roman"/>
                <w:color w:val="000000" w:themeColor="text1"/>
                <w:sz w:val="20"/>
                <w:szCs w:val="20"/>
                <w:lang w:val="en-US"/>
              </w:rPr>
              <w:t>S</w:t>
            </w:r>
            <w:r w:rsidRPr="007958FA">
              <w:rPr>
                <w:rFonts w:ascii="Times New Roman" w:hAnsi="Times New Roman"/>
                <w:color w:val="000000" w:themeColor="text1"/>
                <w:sz w:val="20"/>
                <w:szCs w:val="20"/>
              </w:rPr>
              <w:t>/ бали)</w:t>
            </w:r>
          </w:p>
          <w:p w14:paraId="301B596E" w14:textId="77777777" w:rsidR="003F7ADC" w:rsidRPr="007958FA" w:rsidRDefault="003F7ADC" w:rsidP="00CC6330">
            <w:pPr>
              <w:spacing w:line="240" w:lineRule="auto"/>
              <w:ind w:firstLine="0"/>
              <w:rPr>
                <w:rFonts w:ascii="Times New Roman" w:hAnsi="Times New Roman"/>
                <w:color w:val="000000" w:themeColor="text1"/>
                <w:sz w:val="28"/>
                <w:szCs w:val="28"/>
              </w:rPr>
            </w:pPr>
          </w:p>
          <w:p w14:paraId="24429898" w14:textId="77777777" w:rsidR="003F7ADC" w:rsidRPr="007958FA" w:rsidRDefault="003F7ADC" w:rsidP="00CC6330">
            <w:pPr>
              <w:spacing w:line="240" w:lineRule="auto"/>
              <w:ind w:firstLine="0"/>
              <w:rPr>
                <w:rFonts w:ascii="Times New Roman" w:hAnsi="Times New Roman"/>
                <w:color w:val="000000" w:themeColor="text1"/>
                <w:sz w:val="28"/>
                <w:szCs w:val="28"/>
              </w:rPr>
            </w:pPr>
          </w:p>
          <w:p w14:paraId="29E4CB93" w14:textId="77777777" w:rsidR="003F7ADC" w:rsidRPr="007958FA" w:rsidRDefault="003F7ADC" w:rsidP="00CC6330">
            <w:pPr>
              <w:ind w:firstLine="0"/>
              <w:rPr>
                <w:rFonts w:ascii="Times New Roman" w:hAnsi="Times New Roman"/>
                <w:color w:val="000000" w:themeColor="text1"/>
                <w:sz w:val="20"/>
                <w:szCs w:val="20"/>
              </w:rPr>
            </w:pPr>
            <w:r w:rsidRPr="007958FA">
              <w:rPr>
                <w:rFonts w:ascii="Times New Roman" w:hAnsi="Times New Roman"/>
                <w:color w:val="000000" w:themeColor="text1"/>
                <w:sz w:val="28"/>
                <w:szCs w:val="28"/>
              </w:rPr>
              <w:t>Гoлoва ЕК</w:t>
            </w:r>
          </w:p>
          <w:p w14:paraId="49627D66" w14:textId="77777777" w:rsidR="003F7ADC" w:rsidRPr="007958FA" w:rsidRDefault="003F7ADC" w:rsidP="00CC6330">
            <w:pPr>
              <w:ind w:firstLine="0"/>
              <w:rPr>
                <w:rFonts w:ascii="Times New Roman" w:hAnsi="Times New Roman"/>
                <w:color w:val="000000" w:themeColor="text1"/>
                <w:sz w:val="20"/>
                <w:szCs w:val="20"/>
              </w:rPr>
            </w:pPr>
            <w:r w:rsidRPr="007958FA">
              <w:rPr>
                <w:rFonts w:ascii="Times New Roman" w:hAnsi="Times New Roman"/>
                <w:color w:val="000000" w:themeColor="text1"/>
                <w:sz w:val="28"/>
                <w:szCs w:val="28"/>
              </w:rPr>
              <w:t xml:space="preserve">__________ прoф. Масленніков Є.І. </w:t>
            </w:r>
          </w:p>
          <w:p w14:paraId="62719854" w14:textId="77777777" w:rsidR="003F7ADC" w:rsidRPr="007958FA" w:rsidRDefault="003F7ADC" w:rsidP="00CC6330">
            <w:pPr>
              <w:tabs>
                <w:tab w:val="left" w:pos="454"/>
                <w:tab w:val="left" w:pos="2155"/>
              </w:tabs>
              <w:spacing w:line="240" w:lineRule="auto"/>
              <w:ind w:firstLine="0"/>
              <w:rPr>
                <w:rFonts w:ascii="Times New Roman" w:hAnsi="Times New Roman"/>
                <w:color w:val="000000" w:themeColor="text1"/>
                <w:sz w:val="28"/>
                <w:szCs w:val="28"/>
              </w:rPr>
            </w:pPr>
            <w:r w:rsidRPr="007958FA">
              <w:rPr>
                <w:rFonts w:ascii="Times New Roman" w:hAnsi="Times New Roman"/>
                <w:color w:val="000000" w:themeColor="text1"/>
                <w:sz w:val="20"/>
                <w:szCs w:val="20"/>
              </w:rPr>
              <w:tab/>
              <w:t>(пiдпис)</w:t>
            </w:r>
            <w:r w:rsidRPr="007958FA">
              <w:rPr>
                <w:rFonts w:ascii="Times New Roman" w:hAnsi="Times New Roman"/>
                <w:color w:val="000000" w:themeColor="text1"/>
                <w:sz w:val="20"/>
                <w:szCs w:val="20"/>
              </w:rPr>
              <w:tab/>
            </w:r>
          </w:p>
        </w:tc>
      </w:tr>
      <w:tr w:rsidR="003F7ADC" w:rsidRPr="007958FA" w14:paraId="61BC4EE8" w14:textId="77777777" w:rsidTr="00CC6330">
        <w:trPr>
          <w:jc w:val="center"/>
        </w:trPr>
        <w:tc>
          <w:tcPr>
            <w:tcW w:w="4967" w:type="dxa"/>
          </w:tcPr>
          <w:p w14:paraId="4FC71E86" w14:textId="77777777" w:rsidR="003F7ADC" w:rsidRPr="007958FA" w:rsidRDefault="003F7ADC" w:rsidP="00CC6330">
            <w:pPr>
              <w:ind w:firstLine="0"/>
              <w:rPr>
                <w:rFonts w:ascii="Times New Roman" w:hAnsi="Times New Roman"/>
                <w:sz w:val="28"/>
                <w:szCs w:val="28"/>
              </w:rPr>
            </w:pPr>
          </w:p>
        </w:tc>
        <w:tc>
          <w:tcPr>
            <w:tcW w:w="4678" w:type="dxa"/>
          </w:tcPr>
          <w:p w14:paraId="24EAE0BC" w14:textId="77777777" w:rsidR="003F7ADC" w:rsidRPr="007958FA" w:rsidRDefault="003F7ADC" w:rsidP="00CC6330">
            <w:pPr>
              <w:rPr>
                <w:rFonts w:ascii="Times New Roman" w:hAnsi="Times New Roman"/>
                <w:sz w:val="28"/>
                <w:szCs w:val="28"/>
              </w:rPr>
            </w:pPr>
          </w:p>
        </w:tc>
      </w:tr>
    </w:tbl>
    <w:p w14:paraId="102C067B" w14:textId="77777777" w:rsidR="003F7ADC" w:rsidRPr="007958FA" w:rsidRDefault="003F7ADC" w:rsidP="003F7ADC">
      <w:pPr>
        <w:jc w:val="center"/>
        <w:rPr>
          <w:rFonts w:ascii="Times New Roman" w:hAnsi="Times New Roman"/>
          <w:b/>
          <w:sz w:val="28"/>
          <w:szCs w:val="28"/>
        </w:rPr>
      </w:pPr>
    </w:p>
    <w:p w14:paraId="04015B41" w14:textId="77777777" w:rsidR="003F7ADC" w:rsidRPr="007958FA" w:rsidRDefault="003F7ADC" w:rsidP="003F7ADC">
      <w:pPr>
        <w:ind w:firstLine="0"/>
        <w:jc w:val="center"/>
        <w:rPr>
          <w:rFonts w:ascii="Times New Roman" w:hAnsi="Times New Roman"/>
          <w:sz w:val="28"/>
          <w:szCs w:val="28"/>
        </w:rPr>
      </w:pPr>
      <w:r w:rsidRPr="007958FA">
        <w:rPr>
          <w:rFonts w:ascii="Times New Roman" w:hAnsi="Times New Roman"/>
          <w:b/>
          <w:sz w:val="28"/>
          <w:szCs w:val="28"/>
        </w:rPr>
        <w:t>Oдеса – 2023</w:t>
      </w:r>
    </w:p>
    <w:p w14:paraId="585FCD7E" w14:textId="7BA5734C" w:rsidR="004B7E76" w:rsidRPr="007958FA" w:rsidRDefault="00921770" w:rsidP="00D31816">
      <w:pPr>
        <w:pStyle w:val="ListParagraph"/>
        <w:pageBreakBefore/>
        <w:widowControl/>
        <w:tabs>
          <w:tab w:val="left" w:pos="1134"/>
        </w:tabs>
        <w:autoSpaceDE/>
        <w:autoSpaceDN/>
        <w:adjustRightInd/>
        <w:spacing w:line="360" w:lineRule="auto"/>
        <w:ind w:left="0"/>
        <w:jc w:val="center"/>
        <w:rPr>
          <w:b/>
          <w:color w:val="000000"/>
          <w:sz w:val="28"/>
          <w:szCs w:val="28"/>
          <w:lang w:val="uk-UA"/>
        </w:rPr>
      </w:pPr>
      <w:r>
        <w:rPr>
          <w:b/>
          <w:color w:val="000000"/>
          <w:sz w:val="28"/>
          <w:szCs w:val="28"/>
          <w:lang w:val="uk-UA"/>
        </w:rPr>
        <w:lastRenderedPageBreak/>
        <w:t>ЗМІСТ</w:t>
      </w:r>
    </w:p>
    <w:p w14:paraId="6E5B3955" w14:textId="61332EF1" w:rsidR="00FB6406" w:rsidRPr="00150B6E" w:rsidRDefault="00FB6406" w:rsidP="00F4074F">
      <w:pPr>
        <w:pStyle w:val="TOC1"/>
        <w:rPr>
          <w:b w:val="0"/>
          <w:sz w:val="28"/>
        </w:rPr>
      </w:pPr>
      <w:r w:rsidRPr="00150B6E">
        <w:rPr>
          <w:b w:val="0"/>
          <w:sz w:val="28"/>
        </w:rPr>
        <w:t>ВСТУП</w:t>
      </w:r>
      <w:r w:rsidR="000A2D45" w:rsidRPr="00150B6E">
        <w:rPr>
          <w:b w:val="0"/>
          <w:sz w:val="28"/>
        </w:rPr>
        <w:t>………………………………………………………………………</w:t>
      </w:r>
      <w:r w:rsidR="00F4074F" w:rsidRPr="00150B6E">
        <w:rPr>
          <w:b w:val="0"/>
          <w:sz w:val="28"/>
          <w:lang w:val="ru-RU"/>
        </w:rPr>
        <w:t>..</w:t>
      </w:r>
      <w:r w:rsidR="000A2D45" w:rsidRPr="00150B6E">
        <w:rPr>
          <w:b w:val="0"/>
          <w:sz w:val="28"/>
        </w:rPr>
        <w:t>……</w:t>
      </w:r>
      <w:r w:rsidR="00F4074F" w:rsidRPr="00150B6E">
        <w:rPr>
          <w:b w:val="0"/>
          <w:sz w:val="28"/>
        </w:rPr>
        <w:t>…</w:t>
      </w:r>
      <w:r w:rsidR="003E21DF" w:rsidRPr="00150B6E">
        <w:rPr>
          <w:b w:val="0"/>
          <w:sz w:val="28"/>
        </w:rPr>
        <w:t>3</w:t>
      </w:r>
    </w:p>
    <w:p w14:paraId="3CB3548F" w14:textId="36405D05" w:rsidR="00FB6406" w:rsidRPr="00150B6E" w:rsidRDefault="00FB6406" w:rsidP="00FB6406">
      <w:pPr>
        <w:pStyle w:val="TOC1"/>
        <w:rPr>
          <w:b w:val="0"/>
          <w:sz w:val="28"/>
        </w:rPr>
      </w:pPr>
      <w:r w:rsidRPr="00150B6E">
        <w:rPr>
          <w:b w:val="0"/>
          <w:sz w:val="28"/>
        </w:rPr>
        <w:t xml:space="preserve">РОЗДІЛ 1. </w:t>
      </w:r>
      <w:r w:rsidR="00DB7713">
        <w:rPr>
          <w:b w:val="0"/>
          <w:sz w:val="28"/>
        </w:rPr>
        <w:t>Сутність та ключові характеристики навчальних фабрик</w:t>
      </w:r>
      <w:r w:rsidR="00E159AA" w:rsidRPr="00150B6E">
        <w:rPr>
          <w:b w:val="0"/>
          <w:sz w:val="28"/>
        </w:rPr>
        <w:t>……………</w:t>
      </w:r>
      <w:r w:rsidR="00DB7713">
        <w:rPr>
          <w:b w:val="0"/>
          <w:sz w:val="28"/>
        </w:rPr>
        <w:t>………………………………………..</w:t>
      </w:r>
      <w:r w:rsidR="00E159AA" w:rsidRPr="00150B6E">
        <w:rPr>
          <w:b w:val="0"/>
          <w:sz w:val="28"/>
        </w:rPr>
        <w:t>.</w:t>
      </w:r>
      <w:r w:rsidR="00F4074F" w:rsidRPr="00150B6E">
        <w:rPr>
          <w:b w:val="0"/>
          <w:sz w:val="28"/>
        </w:rPr>
        <w:t>……………</w:t>
      </w:r>
      <w:r w:rsidR="000A2D45" w:rsidRPr="00150B6E">
        <w:rPr>
          <w:b w:val="0"/>
          <w:sz w:val="28"/>
          <w:lang w:val="ru-RU"/>
        </w:rPr>
        <w:t>…</w:t>
      </w:r>
      <w:r w:rsidR="00F4074F" w:rsidRPr="00150B6E">
        <w:rPr>
          <w:b w:val="0"/>
          <w:sz w:val="28"/>
          <w:lang w:val="ru-RU"/>
        </w:rPr>
        <w:t>...</w:t>
      </w:r>
      <w:r w:rsidRPr="00150B6E">
        <w:rPr>
          <w:b w:val="0"/>
          <w:sz w:val="28"/>
        </w:rPr>
        <w:t>…</w:t>
      </w:r>
      <w:r w:rsidR="00470E6D" w:rsidRPr="00150B6E">
        <w:rPr>
          <w:b w:val="0"/>
          <w:sz w:val="28"/>
        </w:rPr>
        <w:t>.</w:t>
      </w:r>
      <w:r w:rsidR="000A2D45" w:rsidRPr="00150B6E">
        <w:rPr>
          <w:b w:val="0"/>
          <w:sz w:val="28"/>
        </w:rPr>
        <w:t>..</w:t>
      </w:r>
      <w:r w:rsidR="003E21DF" w:rsidRPr="00150B6E">
        <w:rPr>
          <w:b w:val="0"/>
          <w:sz w:val="28"/>
        </w:rPr>
        <w:t>..6</w:t>
      </w:r>
    </w:p>
    <w:p w14:paraId="46BFD454" w14:textId="6F509FC6" w:rsidR="00FB6406" w:rsidRPr="00150B6E" w:rsidRDefault="00FB6406" w:rsidP="00FB6406">
      <w:pPr>
        <w:pStyle w:val="TOC1"/>
        <w:rPr>
          <w:b w:val="0"/>
          <w:sz w:val="28"/>
        </w:rPr>
      </w:pPr>
      <w:r w:rsidRPr="00150B6E">
        <w:rPr>
          <w:b w:val="0"/>
          <w:caps w:val="0"/>
          <w:sz w:val="28"/>
        </w:rPr>
        <w:t xml:space="preserve">1.1. </w:t>
      </w:r>
      <w:r w:rsidR="00150B6E" w:rsidRPr="00150B6E">
        <w:rPr>
          <w:b w:val="0"/>
          <w:caps w:val="0"/>
          <w:sz w:val="28"/>
        </w:rPr>
        <w:t xml:space="preserve">Сутність та передумови виникнення навчальних фабрик </w:t>
      </w:r>
      <w:r w:rsidR="00E159AA" w:rsidRPr="00150B6E">
        <w:rPr>
          <w:b w:val="0"/>
          <w:caps w:val="0"/>
          <w:sz w:val="28"/>
        </w:rPr>
        <w:t>………</w:t>
      </w:r>
      <w:r w:rsidR="00F4074F" w:rsidRPr="00150B6E">
        <w:rPr>
          <w:b w:val="0"/>
          <w:caps w:val="0"/>
          <w:sz w:val="28"/>
          <w:lang w:val="ru-RU"/>
        </w:rPr>
        <w:t>……..…….</w:t>
      </w:r>
      <w:r w:rsidR="00A34F40">
        <w:rPr>
          <w:b w:val="0"/>
          <w:caps w:val="0"/>
          <w:sz w:val="28"/>
          <w:lang w:val="ru-RU"/>
        </w:rPr>
        <w:t>11</w:t>
      </w:r>
    </w:p>
    <w:p w14:paraId="48418750" w14:textId="57B3EC2C" w:rsidR="00FB6406" w:rsidRPr="00150B6E" w:rsidRDefault="00FB6406" w:rsidP="00F4074F">
      <w:pPr>
        <w:pStyle w:val="TOC1"/>
        <w:rPr>
          <w:b w:val="0"/>
          <w:sz w:val="28"/>
        </w:rPr>
      </w:pPr>
      <w:r w:rsidRPr="00150B6E">
        <w:rPr>
          <w:b w:val="0"/>
          <w:caps w:val="0"/>
          <w:sz w:val="28"/>
        </w:rPr>
        <w:t xml:space="preserve">1.2. </w:t>
      </w:r>
      <w:r w:rsidR="00150B6E" w:rsidRPr="00150B6E">
        <w:rPr>
          <w:b w:val="0"/>
          <w:caps w:val="0"/>
          <w:sz w:val="28"/>
        </w:rPr>
        <w:t xml:space="preserve">Підходи до навчання та ключові характеристики навчальних фабрик </w:t>
      </w:r>
      <w:r w:rsidR="00150B6E">
        <w:rPr>
          <w:b w:val="0"/>
          <w:caps w:val="0"/>
          <w:sz w:val="28"/>
        </w:rPr>
        <w:t>..</w:t>
      </w:r>
      <w:r w:rsidR="00F4074F" w:rsidRPr="00150B6E">
        <w:rPr>
          <w:b w:val="0"/>
          <w:caps w:val="0"/>
          <w:sz w:val="28"/>
        </w:rPr>
        <w:t>…..</w:t>
      </w:r>
      <w:r w:rsidR="00E159AA" w:rsidRPr="00150B6E">
        <w:rPr>
          <w:b w:val="0"/>
          <w:caps w:val="0"/>
          <w:sz w:val="28"/>
        </w:rPr>
        <w:t>.</w:t>
      </w:r>
      <w:r w:rsidR="00A34F40">
        <w:rPr>
          <w:b w:val="0"/>
          <w:caps w:val="0"/>
          <w:sz w:val="28"/>
        </w:rPr>
        <w:t>20</w:t>
      </w:r>
    </w:p>
    <w:p w14:paraId="14F0D804" w14:textId="1B126E5A" w:rsidR="00FB6406" w:rsidRPr="00150B6E" w:rsidRDefault="00FB6406" w:rsidP="00FB6406">
      <w:pPr>
        <w:pStyle w:val="TOC1"/>
        <w:rPr>
          <w:b w:val="0"/>
          <w:sz w:val="28"/>
        </w:rPr>
      </w:pPr>
      <w:r w:rsidRPr="00150B6E">
        <w:rPr>
          <w:b w:val="0"/>
          <w:caps w:val="0"/>
          <w:sz w:val="28"/>
        </w:rPr>
        <w:t xml:space="preserve">1.3. </w:t>
      </w:r>
      <w:r w:rsidR="00150B6E" w:rsidRPr="00150B6E">
        <w:rPr>
          <w:b w:val="0"/>
          <w:caps w:val="0"/>
          <w:sz w:val="28"/>
        </w:rPr>
        <w:t>Концепції та види існуючих навчальних фабрик</w:t>
      </w:r>
      <w:r w:rsidR="00150B6E">
        <w:rPr>
          <w:b w:val="0"/>
          <w:caps w:val="0"/>
          <w:sz w:val="28"/>
        </w:rPr>
        <w:t>………………</w:t>
      </w:r>
      <w:r w:rsidR="00F4074F" w:rsidRPr="00150B6E">
        <w:rPr>
          <w:b w:val="0"/>
          <w:caps w:val="0"/>
          <w:sz w:val="28"/>
        </w:rPr>
        <w:t>……….</w:t>
      </w:r>
      <w:r w:rsidR="00E159AA" w:rsidRPr="00150B6E">
        <w:rPr>
          <w:b w:val="0"/>
          <w:caps w:val="0"/>
          <w:sz w:val="28"/>
        </w:rPr>
        <w:t>…</w:t>
      </w:r>
      <w:r w:rsidR="000A2D45" w:rsidRPr="00150B6E">
        <w:rPr>
          <w:b w:val="0"/>
          <w:caps w:val="0"/>
          <w:sz w:val="28"/>
        </w:rPr>
        <w:t>…</w:t>
      </w:r>
      <w:r w:rsidR="00A34F40">
        <w:rPr>
          <w:b w:val="0"/>
          <w:caps w:val="0"/>
          <w:sz w:val="28"/>
        </w:rPr>
        <w:t>28</w:t>
      </w:r>
    </w:p>
    <w:p w14:paraId="769BBDA8" w14:textId="4A1C8157" w:rsidR="00FB6406" w:rsidRPr="00150B6E" w:rsidRDefault="00FB6406" w:rsidP="00FB6406">
      <w:pPr>
        <w:pStyle w:val="TOC1"/>
        <w:rPr>
          <w:b w:val="0"/>
          <w:sz w:val="28"/>
        </w:rPr>
      </w:pPr>
      <w:r w:rsidRPr="00150B6E">
        <w:rPr>
          <w:b w:val="0"/>
          <w:caps w:val="0"/>
          <w:sz w:val="28"/>
        </w:rPr>
        <w:t xml:space="preserve">Висновки до розділу </w:t>
      </w:r>
      <w:r w:rsidRPr="00150B6E">
        <w:rPr>
          <w:b w:val="0"/>
          <w:sz w:val="28"/>
        </w:rPr>
        <w:t>1…………………………………</w:t>
      </w:r>
      <w:r w:rsidR="00F4074F" w:rsidRPr="00150B6E">
        <w:rPr>
          <w:b w:val="0"/>
          <w:sz w:val="28"/>
          <w:lang w:val="ru-RU"/>
        </w:rPr>
        <w:t>..</w:t>
      </w:r>
      <w:r w:rsidRPr="00150B6E">
        <w:rPr>
          <w:b w:val="0"/>
          <w:sz w:val="28"/>
        </w:rPr>
        <w:t>………………….…</w:t>
      </w:r>
      <w:r w:rsidR="000A2D45" w:rsidRPr="00150B6E">
        <w:rPr>
          <w:b w:val="0"/>
          <w:sz w:val="28"/>
        </w:rPr>
        <w:t>…</w:t>
      </w:r>
      <w:r w:rsidR="00F4074F" w:rsidRPr="00150B6E">
        <w:rPr>
          <w:b w:val="0"/>
          <w:sz w:val="28"/>
          <w:lang w:val="ru-RU"/>
        </w:rPr>
        <w:t>..</w:t>
      </w:r>
      <w:r w:rsidR="000A2D45" w:rsidRPr="00150B6E">
        <w:rPr>
          <w:b w:val="0"/>
          <w:sz w:val="28"/>
        </w:rPr>
        <w:t>..</w:t>
      </w:r>
      <w:r w:rsidR="00A34F40">
        <w:rPr>
          <w:b w:val="0"/>
          <w:sz w:val="28"/>
        </w:rPr>
        <w:t>29</w:t>
      </w:r>
    </w:p>
    <w:p w14:paraId="4FC7DCAD" w14:textId="4517EF9F" w:rsidR="00FB6406" w:rsidRPr="00150B6E" w:rsidRDefault="00FB6406" w:rsidP="00FB6406">
      <w:pPr>
        <w:ind w:firstLine="0"/>
        <w:rPr>
          <w:rFonts w:ascii="Times New Roman" w:hAnsi="Times New Roman"/>
          <w:sz w:val="28"/>
          <w:lang w:eastAsia="ru-RU"/>
        </w:rPr>
      </w:pPr>
      <w:r w:rsidRPr="00150B6E">
        <w:rPr>
          <w:rFonts w:ascii="Times New Roman" w:hAnsi="Times New Roman"/>
          <w:sz w:val="28"/>
          <w:lang w:eastAsia="ru-RU"/>
        </w:rPr>
        <w:t>РОЗДІЛ 2.</w:t>
      </w:r>
      <w:r w:rsidRPr="00150B6E">
        <w:t xml:space="preserve"> </w:t>
      </w:r>
      <w:r w:rsidR="001B0501" w:rsidRPr="00150B6E">
        <w:rPr>
          <w:rFonts w:ascii="Times New Roman" w:hAnsi="Times New Roman"/>
          <w:sz w:val="28"/>
          <w:lang w:eastAsia="ru-RU"/>
        </w:rPr>
        <w:t>МЕТОДОЛОГІЯ</w:t>
      </w:r>
      <w:r w:rsidR="00DB7713">
        <w:rPr>
          <w:rFonts w:ascii="Times New Roman" w:hAnsi="Times New Roman"/>
          <w:sz w:val="28"/>
          <w:lang w:eastAsia="ru-RU"/>
        </w:rPr>
        <w:t xml:space="preserve"> І КОНЦЕПЦІЇ</w:t>
      </w:r>
      <w:r w:rsidR="001B0501" w:rsidRPr="00150B6E">
        <w:rPr>
          <w:rFonts w:ascii="Times New Roman" w:hAnsi="Times New Roman"/>
          <w:sz w:val="28"/>
          <w:lang w:eastAsia="ru-RU"/>
        </w:rPr>
        <w:t xml:space="preserve"> </w:t>
      </w:r>
      <w:r w:rsidR="00DB7713">
        <w:rPr>
          <w:rFonts w:ascii="Times New Roman" w:hAnsi="Times New Roman"/>
          <w:sz w:val="28"/>
          <w:lang w:eastAsia="ru-RU"/>
        </w:rPr>
        <w:t xml:space="preserve">СТВОРЕННЯ ТА ОЦІНКИ </w:t>
      </w:r>
      <w:r w:rsidR="00094845">
        <w:rPr>
          <w:rFonts w:ascii="Times New Roman" w:hAnsi="Times New Roman"/>
          <w:sz w:val="28"/>
          <w:lang w:eastAsia="ru-RU"/>
        </w:rPr>
        <w:t>ЄФЕКТИВНОСТІ НАВЧАЛЬНИХ ФАБРИК</w:t>
      </w:r>
      <w:r w:rsidR="001B0501" w:rsidRPr="00094845">
        <w:rPr>
          <w:rFonts w:ascii="Times New Roman" w:hAnsi="Times New Roman"/>
          <w:sz w:val="28"/>
          <w:lang w:eastAsia="ru-RU"/>
        </w:rPr>
        <w:t>……………………………………</w:t>
      </w:r>
      <w:r w:rsidR="001B0501" w:rsidRPr="00150B6E">
        <w:rPr>
          <w:rFonts w:ascii="Times New Roman" w:hAnsi="Times New Roman"/>
          <w:sz w:val="28"/>
          <w:lang w:eastAsia="ru-RU"/>
        </w:rPr>
        <w:t>.</w:t>
      </w:r>
      <w:r w:rsidR="00A34F40">
        <w:rPr>
          <w:rFonts w:ascii="Times New Roman" w:hAnsi="Times New Roman"/>
          <w:sz w:val="28"/>
          <w:lang w:eastAsia="ru-RU"/>
        </w:rPr>
        <w:t>29</w:t>
      </w:r>
    </w:p>
    <w:p w14:paraId="4169C26C" w14:textId="1FB7C7B6" w:rsidR="00FB6406" w:rsidRPr="00150B6E" w:rsidRDefault="00FB6406" w:rsidP="00FB6406">
      <w:pPr>
        <w:ind w:firstLine="0"/>
        <w:rPr>
          <w:rFonts w:ascii="Times New Roman" w:hAnsi="Times New Roman"/>
          <w:sz w:val="28"/>
          <w:lang w:eastAsia="ru-RU"/>
        </w:rPr>
      </w:pPr>
      <w:r w:rsidRPr="00150B6E">
        <w:rPr>
          <w:rFonts w:ascii="Times New Roman" w:hAnsi="Times New Roman"/>
          <w:sz w:val="28"/>
          <w:lang w:eastAsia="ru-RU"/>
        </w:rPr>
        <w:t xml:space="preserve">2.1. </w:t>
      </w:r>
      <w:r w:rsidR="00150B6E" w:rsidRPr="00150B6E">
        <w:rPr>
          <w:rFonts w:ascii="Times New Roman" w:hAnsi="Times New Roman"/>
          <w:sz w:val="28"/>
          <w:lang w:eastAsia="ru-RU"/>
        </w:rPr>
        <w:t>Підходи та моделі проектування навчальних фабрик</w:t>
      </w:r>
      <w:r w:rsidR="001B0501" w:rsidRPr="00150B6E">
        <w:rPr>
          <w:rFonts w:ascii="Times New Roman" w:hAnsi="Times New Roman"/>
          <w:sz w:val="28"/>
          <w:lang w:eastAsia="ru-RU"/>
        </w:rPr>
        <w:t>...</w:t>
      </w:r>
      <w:r w:rsidR="001B0501" w:rsidRPr="00150B6E">
        <w:rPr>
          <w:rFonts w:ascii="Times New Roman" w:hAnsi="Times New Roman"/>
          <w:sz w:val="28"/>
          <w:lang w:val="ru-RU" w:eastAsia="ru-RU"/>
        </w:rPr>
        <w:t>.....</w:t>
      </w:r>
      <w:r w:rsidR="00A34F40">
        <w:rPr>
          <w:rFonts w:ascii="Times New Roman" w:hAnsi="Times New Roman"/>
          <w:sz w:val="28"/>
          <w:lang w:val="ru-RU" w:eastAsia="ru-RU"/>
        </w:rPr>
        <w:t>............................</w:t>
      </w:r>
      <w:r w:rsidR="001B0501" w:rsidRPr="00150B6E">
        <w:rPr>
          <w:rFonts w:ascii="Times New Roman" w:hAnsi="Times New Roman"/>
          <w:sz w:val="28"/>
          <w:lang w:val="ru-RU" w:eastAsia="ru-RU"/>
        </w:rPr>
        <w:t>.</w:t>
      </w:r>
      <w:r w:rsidR="00A34F40">
        <w:rPr>
          <w:rFonts w:ascii="Times New Roman" w:hAnsi="Times New Roman"/>
          <w:sz w:val="28"/>
          <w:lang w:val="ru-RU" w:eastAsia="ru-RU"/>
        </w:rPr>
        <w:t>29</w:t>
      </w:r>
    </w:p>
    <w:p w14:paraId="11548074" w14:textId="09F17694" w:rsidR="00FB6406" w:rsidRPr="00150B6E" w:rsidRDefault="00FB6406" w:rsidP="00C738B7">
      <w:pPr>
        <w:ind w:firstLine="0"/>
        <w:rPr>
          <w:rFonts w:ascii="Times New Roman" w:hAnsi="Times New Roman"/>
          <w:sz w:val="28"/>
          <w:lang w:eastAsia="ru-RU"/>
        </w:rPr>
      </w:pPr>
      <w:r w:rsidRPr="00150B6E">
        <w:rPr>
          <w:rFonts w:ascii="Times New Roman" w:hAnsi="Times New Roman"/>
          <w:sz w:val="28"/>
          <w:lang w:eastAsia="ru-RU"/>
        </w:rPr>
        <w:t xml:space="preserve">2.2. </w:t>
      </w:r>
      <w:r w:rsidR="00150B6E" w:rsidRPr="00150B6E">
        <w:rPr>
          <w:rFonts w:ascii="Times New Roman" w:hAnsi="Times New Roman"/>
          <w:sz w:val="28"/>
          <w:lang w:eastAsia="ru-RU"/>
        </w:rPr>
        <w:t xml:space="preserve">Оцінка успішності використання фабрик навчання </w:t>
      </w:r>
      <w:r w:rsidR="00E159AA" w:rsidRPr="00150B6E">
        <w:rPr>
          <w:rFonts w:ascii="Times New Roman" w:hAnsi="Times New Roman"/>
          <w:sz w:val="28"/>
          <w:lang w:eastAsia="ru-RU"/>
        </w:rPr>
        <w:t>………</w:t>
      </w:r>
      <w:r w:rsidR="003A7E09" w:rsidRPr="00150B6E">
        <w:rPr>
          <w:rFonts w:ascii="Times New Roman" w:hAnsi="Times New Roman"/>
          <w:sz w:val="28"/>
          <w:lang w:eastAsia="ru-RU"/>
        </w:rPr>
        <w:t>…………</w:t>
      </w:r>
      <w:r w:rsidR="00A34F40">
        <w:rPr>
          <w:rFonts w:ascii="Times New Roman" w:hAnsi="Times New Roman"/>
          <w:sz w:val="28"/>
          <w:lang w:eastAsia="ru-RU"/>
        </w:rPr>
        <w:t>…..</w:t>
      </w:r>
      <w:r w:rsidR="00E159AA" w:rsidRPr="00150B6E">
        <w:rPr>
          <w:rFonts w:ascii="Times New Roman" w:hAnsi="Times New Roman"/>
          <w:sz w:val="28"/>
          <w:lang w:eastAsia="ru-RU"/>
        </w:rPr>
        <w:t>…</w:t>
      </w:r>
      <w:r w:rsidR="00A03D86" w:rsidRPr="00150B6E">
        <w:rPr>
          <w:rFonts w:ascii="Times New Roman" w:hAnsi="Times New Roman"/>
          <w:sz w:val="28"/>
          <w:lang w:eastAsia="ru-RU"/>
        </w:rPr>
        <w:t>.</w:t>
      </w:r>
      <w:r w:rsidR="00A34F40">
        <w:rPr>
          <w:rFonts w:ascii="Times New Roman" w:hAnsi="Times New Roman"/>
          <w:sz w:val="28"/>
          <w:lang w:eastAsia="ru-RU"/>
        </w:rPr>
        <w:t>35</w:t>
      </w:r>
    </w:p>
    <w:p w14:paraId="71D0A619" w14:textId="16004A62" w:rsidR="00FB6406" w:rsidRPr="00150B6E" w:rsidRDefault="00FB6406" w:rsidP="00FB6406">
      <w:pPr>
        <w:ind w:firstLine="0"/>
        <w:rPr>
          <w:rFonts w:ascii="Times New Roman" w:hAnsi="Times New Roman"/>
          <w:sz w:val="28"/>
          <w:lang w:eastAsia="ru-RU"/>
        </w:rPr>
      </w:pPr>
      <w:r w:rsidRPr="00150B6E">
        <w:rPr>
          <w:rFonts w:ascii="Times New Roman" w:hAnsi="Times New Roman"/>
          <w:sz w:val="28"/>
          <w:lang w:eastAsia="ru-RU"/>
        </w:rPr>
        <w:t xml:space="preserve">2.3. </w:t>
      </w:r>
      <w:r w:rsidR="00150B6E" w:rsidRPr="00150B6E">
        <w:rPr>
          <w:rFonts w:ascii="Times New Roman" w:hAnsi="Times New Roman"/>
          <w:sz w:val="28"/>
          <w:lang w:eastAsia="ru-RU"/>
        </w:rPr>
        <w:t xml:space="preserve">Концепції фізичної, цифрової та віртуальної навчальних фабрик </w:t>
      </w:r>
      <w:r w:rsidR="001B108D" w:rsidRPr="00150B6E">
        <w:rPr>
          <w:rFonts w:ascii="Times New Roman" w:hAnsi="Times New Roman"/>
          <w:sz w:val="28"/>
          <w:lang w:eastAsia="ru-RU"/>
        </w:rPr>
        <w:t>……</w:t>
      </w:r>
      <w:r w:rsidR="00A34F40">
        <w:rPr>
          <w:rFonts w:ascii="Times New Roman" w:hAnsi="Times New Roman"/>
          <w:sz w:val="28"/>
          <w:lang w:eastAsia="ru-RU"/>
        </w:rPr>
        <w:t>…</w:t>
      </w:r>
      <w:r w:rsidR="001B108D" w:rsidRPr="00150B6E">
        <w:rPr>
          <w:rFonts w:ascii="Times New Roman" w:hAnsi="Times New Roman"/>
          <w:sz w:val="28"/>
          <w:lang w:eastAsia="ru-RU"/>
        </w:rPr>
        <w:t>…</w:t>
      </w:r>
      <w:r w:rsidR="00A34F40">
        <w:rPr>
          <w:rFonts w:ascii="Times New Roman" w:hAnsi="Times New Roman"/>
          <w:sz w:val="28"/>
          <w:lang w:eastAsia="ru-RU"/>
        </w:rPr>
        <w:t>39</w:t>
      </w:r>
    </w:p>
    <w:p w14:paraId="6C81039E" w14:textId="53AD5077" w:rsidR="00FB6406" w:rsidRPr="00150B6E" w:rsidRDefault="00FB6406" w:rsidP="00FB6406">
      <w:pPr>
        <w:ind w:firstLine="0"/>
        <w:rPr>
          <w:rFonts w:ascii="Times New Roman" w:hAnsi="Times New Roman"/>
          <w:sz w:val="28"/>
          <w:lang w:eastAsia="ru-RU"/>
        </w:rPr>
      </w:pPr>
      <w:r w:rsidRPr="00150B6E">
        <w:rPr>
          <w:rFonts w:ascii="Times New Roman" w:hAnsi="Times New Roman"/>
          <w:sz w:val="28"/>
          <w:lang w:eastAsia="ru-RU"/>
        </w:rPr>
        <w:t>Висновки до розд</w:t>
      </w:r>
      <w:r w:rsidR="0094135B" w:rsidRPr="00150B6E">
        <w:rPr>
          <w:rFonts w:ascii="Times New Roman" w:hAnsi="Times New Roman"/>
          <w:sz w:val="28"/>
          <w:lang w:eastAsia="ru-RU"/>
        </w:rPr>
        <w:t>ілу 2………………………………………………………</w:t>
      </w:r>
      <w:r w:rsidR="005F58AA" w:rsidRPr="00150B6E">
        <w:rPr>
          <w:rFonts w:ascii="Times New Roman" w:hAnsi="Times New Roman"/>
          <w:sz w:val="28"/>
          <w:lang w:eastAsia="ru-RU"/>
        </w:rPr>
        <w:t>…</w:t>
      </w:r>
      <w:r w:rsidR="0094135B" w:rsidRPr="00150B6E">
        <w:rPr>
          <w:rFonts w:ascii="Times New Roman" w:hAnsi="Times New Roman"/>
          <w:sz w:val="28"/>
          <w:lang w:eastAsia="ru-RU"/>
        </w:rPr>
        <w:t>…...</w:t>
      </w:r>
      <w:r w:rsidR="00A34F40">
        <w:rPr>
          <w:rFonts w:ascii="Times New Roman" w:hAnsi="Times New Roman"/>
          <w:sz w:val="28"/>
          <w:lang w:eastAsia="ru-RU"/>
        </w:rPr>
        <w:t>44</w:t>
      </w:r>
    </w:p>
    <w:p w14:paraId="2C74AC07" w14:textId="4950C526" w:rsidR="00FB6406" w:rsidRPr="00150B6E" w:rsidRDefault="00FB6406" w:rsidP="00325089">
      <w:pPr>
        <w:ind w:firstLine="0"/>
        <w:rPr>
          <w:rFonts w:ascii="Times New Roman" w:hAnsi="Times New Roman"/>
          <w:sz w:val="28"/>
          <w:lang w:eastAsia="ru-RU"/>
        </w:rPr>
      </w:pPr>
      <w:r w:rsidRPr="00150B6E">
        <w:rPr>
          <w:rFonts w:ascii="Times New Roman" w:hAnsi="Times New Roman"/>
          <w:sz w:val="28"/>
          <w:lang w:eastAsia="ru-RU"/>
        </w:rPr>
        <w:t xml:space="preserve">РОЗДІЛ 3. </w:t>
      </w:r>
      <w:r w:rsidR="00094845">
        <w:rPr>
          <w:rFonts w:ascii="Times New Roman" w:hAnsi="Times New Roman"/>
          <w:sz w:val="28"/>
          <w:lang w:eastAsia="ru-RU"/>
        </w:rPr>
        <w:t xml:space="preserve">ПЕРСПЕКТИВНІ НАПРЯМКИ ВИКОРИСТАННЯ НАВЧАЛЬНИХ ФАБРИК В </w:t>
      </w:r>
      <w:r w:rsidR="00836640" w:rsidRPr="00150B6E">
        <w:rPr>
          <w:rFonts w:ascii="Times New Roman" w:hAnsi="Times New Roman"/>
          <w:sz w:val="28"/>
          <w:lang w:eastAsia="ru-RU"/>
        </w:rPr>
        <w:t>КОНТЕКСТІ ІНДУСТРІЇ 4.0</w:t>
      </w:r>
      <w:r w:rsidR="00F156C3" w:rsidRPr="00150B6E">
        <w:rPr>
          <w:rFonts w:ascii="Times New Roman" w:hAnsi="Times New Roman"/>
          <w:sz w:val="28"/>
          <w:lang w:eastAsia="ru-RU"/>
        </w:rPr>
        <w:t>…</w:t>
      </w:r>
      <w:r w:rsidR="00836640" w:rsidRPr="00150B6E">
        <w:rPr>
          <w:rFonts w:ascii="Times New Roman" w:hAnsi="Times New Roman"/>
          <w:sz w:val="28"/>
          <w:lang w:eastAsia="ru-RU"/>
        </w:rPr>
        <w:t>………….</w:t>
      </w:r>
      <w:r w:rsidR="00F156C3" w:rsidRPr="00150B6E">
        <w:rPr>
          <w:rFonts w:ascii="Times New Roman" w:hAnsi="Times New Roman"/>
          <w:sz w:val="28"/>
          <w:lang w:eastAsia="ru-RU"/>
        </w:rPr>
        <w:t>….</w:t>
      </w:r>
      <w:r w:rsidR="00325089" w:rsidRPr="00150B6E">
        <w:rPr>
          <w:rFonts w:ascii="Times New Roman" w:hAnsi="Times New Roman"/>
          <w:sz w:val="28"/>
          <w:lang w:val="ru-RU" w:eastAsia="ru-RU"/>
        </w:rPr>
        <w:t>….</w:t>
      </w:r>
      <w:r w:rsidR="002A21FA" w:rsidRPr="00150B6E">
        <w:rPr>
          <w:rFonts w:ascii="Times New Roman" w:hAnsi="Times New Roman"/>
          <w:sz w:val="28"/>
          <w:lang w:eastAsia="ru-RU"/>
        </w:rPr>
        <w:t>…</w:t>
      </w:r>
      <w:r w:rsidR="00B62D2C" w:rsidRPr="00150B6E">
        <w:rPr>
          <w:rFonts w:ascii="Times New Roman" w:hAnsi="Times New Roman"/>
          <w:sz w:val="28"/>
          <w:lang w:eastAsia="ru-RU"/>
        </w:rPr>
        <w:t>.</w:t>
      </w:r>
      <w:r w:rsidR="002A21FA" w:rsidRPr="00150B6E">
        <w:rPr>
          <w:rFonts w:ascii="Times New Roman" w:hAnsi="Times New Roman"/>
          <w:sz w:val="28"/>
          <w:lang w:eastAsia="ru-RU"/>
        </w:rPr>
        <w:t>………</w:t>
      </w:r>
      <w:r w:rsidR="00A34F40">
        <w:rPr>
          <w:rFonts w:ascii="Times New Roman" w:hAnsi="Times New Roman"/>
          <w:sz w:val="28"/>
          <w:lang w:eastAsia="ru-RU"/>
        </w:rPr>
        <w:t>……….</w:t>
      </w:r>
      <w:r w:rsidR="002A21FA" w:rsidRPr="00150B6E">
        <w:rPr>
          <w:rFonts w:ascii="Times New Roman" w:hAnsi="Times New Roman"/>
          <w:sz w:val="28"/>
          <w:lang w:eastAsia="ru-RU"/>
        </w:rPr>
        <w:t>..</w:t>
      </w:r>
      <w:r w:rsidR="00A34F40">
        <w:rPr>
          <w:rFonts w:ascii="Times New Roman" w:hAnsi="Times New Roman"/>
          <w:sz w:val="28"/>
          <w:lang w:eastAsia="ru-RU"/>
        </w:rPr>
        <w:t>45</w:t>
      </w:r>
    </w:p>
    <w:p w14:paraId="12F8441D" w14:textId="65CA268D" w:rsidR="00FB6406" w:rsidRPr="00150B6E" w:rsidRDefault="00FB6406" w:rsidP="00FB6406">
      <w:pPr>
        <w:ind w:firstLine="0"/>
        <w:rPr>
          <w:rFonts w:ascii="Times New Roman" w:hAnsi="Times New Roman"/>
          <w:sz w:val="28"/>
          <w:lang w:eastAsia="ru-RU"/>
        </w:rPr>
      </w:pPr>
      <w:r w:rsidRPr="00150B6E">
        <w:rPr>
          <w:rFonts w:ascii="Times New Roman" w:hAnsi="Times New Roman"/>
          <w:sz w:val="28"/>
          <w:lang w:eastAsia="ru-RU"/>
        </w:rPr>
        <w:t xml:space="preserve">3.1. </w:t>
      </w:r>
      <w:r w:rsidR="00B14F33" w:rsidRPr="00B14F33">
        <w:rPr>
          <w:rFonts w:ascii="Times New Roman" w:hAnsi="Times New Roman"/>
          <w:sz w:val="28"/>
          <w:lang w:eastAsia="ru-RU"/>
        </w:rPr>
        <w:t xml:space="preserve">Потенціали, обмеження та перспективи навчальних фабрик </w:t>
      </w:r>
      <w:r w:rsidR="008148C0" w:rsidRPr="00150B6E">
        <w:rPr>
          <w:rFonts w:ascii="Times New Roman" w:hAnsi="Times New Roman"/>
          <w:sz w:val="28"/>
          <w:lang w:eastAsia="ru-RU"/>
        </w:rPr>
        <w:t>………</w:t>
      </w:r>
      <w:r w:rsidR="00A34F40">
        <w:rPr>
          <w:rFonts w:ascii="Times New Roman" w:hAnsi="Times New Roman"/>
          <w:sz w:val="28"/>
          <w:lang w:eastAsia="ru-RU"/>
        </w:rPr>
        <w:t>……</w:t>
      </w:r>
      <w:r w:rsidR="008148C0" w:rsidRPr="00150B6E">
        <w:rPr>
          <w:rFonts w:ascii="Times New Roman" w:hAnsi="Times New Roman"/>
          <w:sz w:val="28"/>
          <w:lang w:eastAsia="ru-RU"/>
        </w:rPr>
        <w:t>…</w:t>
      </w:r>
      <w:r w:rsidR="00A34F40">
        <w:rPr>
          <w:rFonts w:ascii="Times New Roman" w:hAnsi="Times New Roman"/>
          <w:sz w:val="28"/>
          <w:lang w:eastAsia="ru-RU"/>
        </w:rPr>
        <w:t>45</w:t>
      </w:r>
    </w:p>
    <w:p w14:paraId="5959CF85" w14:textId="32259AC9" w:rsidR="00FB6406" w:rsidRPr="00150B6E" w:rsidRDefault="00FB6406" w:rsidP="00FB6406">
      <w:pPr>
        <w:ind w:firstLine="0"/>
        <w:rPr>
          <w:rFonts w:ascii="Times New Roman" w:hAnsi="Times New Roman"/>
          <w:sz w:val="28"/>
          <w:lang w:eastAsia="ru-RU"/>
        </w:rPr>
      </w:pPr>
      <w:r w:rsidRPr="00150B6E">
        <w:rPr>
          <w:rFonts w:ascii="Times New Roman" w:hAnsi="Times New Roman"/>
          <w:sz w:val="28"/>
          <w:lang w:eastAsia="ru-RU"/>
        </w:rPr>
        <w:t xml:space="preserve">3.2. </w:t>
      </w:r>
      <w:r w:rsidR="00B14F33" w:rsidRPr="00B14F33">
        <w:rPr>
          <w:rFonts w:ascii="Times New Roman" w:hAnsi="Times New Roman"/>
          <w:sz w:val="28"/>
          <w:lang w:eastAsia="ru-RU"/>
        </w:rPr>
        <w:t xml:space="preserve">Концепція впровадження штучного інтелекту в епоху четвертої промислової революції </w:t>
      </w:r>
      <w:r w:rsidR="004D3EEB" w:rsidRPr="00150B6E">
        <w:rPr>
          <w:rFonts w:ascii="Times New Roman" w:hAnsi="Times New Roman"/>
          <w:sz w:val="28"/>
          <w:lang w:eastAsia="ru-RU"/>
        </w:rPr>
        <w:t>………</w:t>
      </w:r>
      <w:r w:rsidR="008148C0" w:rsidRPr="00150B6E">
        <w:rPr>
          <w:rFonts w:ascii="Times New Roman" w:hAnsi="Times New Roman"/>
          <w:sz w:val="28"/>
          <w:lang w:eastAsia="ru-RU"/>
        </w:rPr>
        <w:t>…</w:t>
      </w:r>
      <w:r w:rsidR="00B62D2C" w:rsidRPr="00150B6E">
        <w:rPr>
          <w:rFonts w:ascii="Times New Roman" w:hAnsi="Times New Roman"/>
          <w:sz w:val="28"/>
          <w:lang w:eastAsia="ru-RU"/>
        </w:rPr>
        <w:t>.</w:t>
      </w:r>
      <w:r w:rsidR="008148C0" w:rsidRPr="00150B6E">
        <w:rPr>
          <w:rFonts w:ascii="Times New Roman" w:hAnsi="Times New Roman"/>
          <w:sz w:val="28"/>
          <w:lang w:eastAsia="ru-RU"/>
        </w:rPr>
        <w:t>….</w:t>
      </w:r>
      <w:r w:rsidR="00B62D2C" w:rsidRPr="00150B6E">
        <w:rPr>
          <w:rFonts w:ascii="Times New Roman" w:hAnsi="Times New Roman"/>
          <w:sz w:val="28"/>
          <w:lang w:eastAsia="ru-RU"/>
        </w:rPr>
        <w:t>.</w:t>
      </w:r>
      <w:r w:rsidR="008148C0" w:rsidRPr="00150B6E">
        <w:rPr>
          <w:rFonts w:ascii="Times New Roman" w:hAnsi="Times New Roman"/>
          <w:sz w:val="28"/>
          <w:lang w:eastAsia="ru-RU"/>
        </w:rPr>
        <w:t>…</w:t>
      </w:r>
      <w:r w:rsidR="002E36E6" w:rsidRPr="00150B6E">
        <w:rPr>
          <w:rFonts w:ascii="Times New Roman" w:hAnsi="Times New Roman"/>
          <w:sz w:val="28"/>
          <w:lang w:eastAsia="ru-RU"/>
        </w:rPr>
        <w:t>…………</w:t>
      </w:r>
      <w:r w:rsidR="00A34F40">
        <w:rPr>
          <w:rFonts w:ascii="Times New Roman" w:hAnsi="Times New Roman"/>
          <w:sz w:val="28"/>
          <w:lang w:eastAsia="ru-RU"/>
        </w:rPr>
        <w:t>…</w:t>
      </w:r>
      <w:r w:rsidR="002E36E6" w:rsidRPr="00150B6E">
        <w:rPr>
          <w:rFonts w:ascii="Times New Roman" w:hAnsi="Times New Roman"/>
          <w:sz w:val="28"/>
          <w:lang w:eastAsia="ru-RU"/>
        </w:rPr>
        <w:t>……………………………………………</w:t>
      </w:r>
      <w:r w:rsidR="00A34F40">
        <w:rPr>
          <w:rFonts w:ascii="Times New Roman" w:hAnsi="Times New Roman"/>
          <w:sz w:val="28"/>
          <w:lang w:eastAsia="ru-RU"/>
        </w:rPr>
        <w:t>53</w:t>
      </w:r>
    </w:p>
    <w:p w14:paraId="657B09FD" w14:textId="2C6948B5" w:rsidR="00FB6406" w:rsidRPr="00150B6E" w:rsidRDefault="00FB6406" w:rsidP="00FB6406">
      <w:pPr>
        <w:ind w:firstLine="0"/>
        <w:rPr>
          <w:rFonts w:ascii="Times New Roman" w:hAnsi="Times New Roman"/>
          <w:sz w:val="28"/>
          <w:lang w:eastAsia="ru-RU"/>
        </w:rPr>
      </w:pPr>
      <w:r w:rsidRPr="00150B6E">
        <w:rPr>
          <w:rFonts w:ascii="Times New Roman" w:hAnsi="Times New Roman"/>
          <w:sz w:val="28"/>
          <w:lang w:eastAsia="ru-RU"/>
        </w:rPr>
        <w:t xml:space="preserve">3.3. </w:t>
      </w:r>
      <w:r w:rsidR="00B14F33" w:rsidRPr="00B14F33">
        <w:rPr>
          <w:rFonts w:ascii="Times New Roman" w:hAnsi="Times New Roman"/>
          <w:sz w:val="28"/>
          <w:lang w:eastAsia="ru-RU"/>
        </w:rPr>
        <w:t xml:space="preserve">Перспективи штучного інтелекту як ефективної платформи для проектування навчальних фабрик </w:t>
      </w:r>
      <w:r w:rsidR="00DC0AB8" w:rsidRPr="00150B6E">
        <w:rPr>
          <w:rFonts w:ascii="Times New Roman" w:hAnsi="Times New Roman"/>
          <w:sz w:val="28"/>
          <w:lang w:eastAsia="ru-RU"/>
        </w:rPr>
        <w:t>……………</w:t>
      </w:r>
      <w:r w:rsidR="00466EA8" w:rsidRPr="00150B6E">
        <w:rPr>
          <w:rFonts w:ascii="Times New Roman" w:hAnsi="Times New Roman"/>
          <w:sz w:val="28"/>
          <w:lang w:eastAsia="ru-RU"/>
        </w:rPr>
        <w:t>……</w:t>
      </w:r>
      <w:r w:rsidR="00A34F40">
        <w:rPr>
          <w:rFonts w:ascii="Times New Roman" w:hAnsi="Times New Roman"/>
          <w:sz w:val="28"/>
          <w:lang w:eastAsia="ru-RU"/>
        </w:rPr>
        <w:t>…...</w:t>
      </w:r>
      <w:r w:rsidR="00466EA8" w:rsidRPr="00150B6E">
        <w:rPr>
          <w:rFonts w:ascii="Times New Roman" w:hAnsi="Times New Roman"/>
          <w:sz w:val="28"/>
          <w:lang w:eastAsia="ru-RU"/>
        </w:rPr>
        <w:t>……</w:t>
      </w:r>
      <w:r w:rsidR="0047628A" w:rsidRPr="00150B6E">
        <w:rPr>
          <w:rFonts w:ascii="Times New Roman" w:hAnsi="Times New Roman"/>
          <w:sz w:val="28"/>
          <w:lang w:eastAsia="ru-RU"/>
        </w:rPr>
        <w:t>……</w:t>
      </w:r>
      <w:r w:rsidR="00B62D2C" w:rsidRPr="00150B6E">
        <w:rPr>
          <w:rFonts w:ascii="Times New Roman" w:hAnsi="Times New Roman"/>
          <w:sz w:val="28"/>
          <w:lang w:eastAsia="ru-RU"/>
        </w:rPr>
        <w:t>………....</w:t>
      </w:r>
      <w:r w:rsidR="00C13F13" w:rsidRPr="00150B6E">
        <w:rPr>
          <w:rFonts w:ascii="Times New Roman" w:hAnsi="Times New Roman"/>
          <w:sz w:val="28"/>
          <w:lang w:eastAsia="ru-RU"/>
        </w:rPr>
        <w:t>..</w:t>
      </w:r>
      <w:r w:rsidR="00466EA8" w:rsidRPr="00150B6E">
        <w:rPr>
          <w:rFonts w:ascii="Times New Roman" w:hAnsi="Times New Roman"/>
          <w:sz w:val="28"/>
          <w:lang w:eastAsia="ru-RU"/>
        </w:rPr>
        <w:t>…..</w:t>
      </w:r>
      <w:r w:rsidR="00A34F40">
        <w:rPr>
          <w:rFonts w:ascii="Times New Roman" w:hAnsi="Times New Roman"/>
          <w:sz w:val="28"/>
          <w:lang w:eastAsia="ru-RU"/>
        </w:rPr>
        <w:t>58</w:t>
      </w:r>
    </w:p>
    <w:p w14:paraId="3C3B2599" w14:textId="053BCFDD" w:rsidR="00FB6406" w:rsidRPr="00150B6E" w:rsidRDefault="00FB6406" w:rsidP="00FB6406">
      <w:pPr>
        <w:ind w:firstLine="0"/>
        <w:rPr>
          <w:rFonts w:ascii="Times New Roman" w:hAnsi="Times New Roman"/>
          <w:sz w:val="28"/>
          <w:lang w:val="ru-RU" w:eastAsia="ru-RU"/>
        </w:rPr>
      </w:pPr>
      <w:r w:rsidRPr="00150B6E">
        <w:rPr>
          <w:rFonts w:ascii="Times New Roman" w:hAnsi="Times New Roman"/>
          <w:sz w:val="28"/>
          <w:lang w:eastAsia="ru-RU"/>
        </w:rPr>
        <w:t>Висновки до роз</w:t>
      </w:r>
      <w:r w:rsidR="00024DAD" w:rsidRPr="00150B6E">
        <w:rPr>
          <w:rFonts w:ascii="Times New Roman" w:hAnsi="Times New Roman"/>
          <w:sz w:val="28"/>
          <w:lang w:eastAsia="ru-RU"/>
        </w:rPr>
        <w:t>д</w:t>
      </w:r>
      <w:r w:rsidR="00466EA8" w:rsidRPr="00150B6E">
        <w:rPr>
          <w:rFonts w:ascii="Times New Roman" w:hAnsi="Times New Roman"/>
          <w:sz w:val="28"/>
          <w:lang w:eastAsia="ru-RU"/>
        </w:rPr>
        <w:t>ілу 3…………………………………………</w:t>
      </w:r>
      <w:r w:rsidR="00112D44" w:rsidRPr="00150B6E">
        <w:rPr>
          <w:rFonts w:ascii="Times New Roman" w:hAnsi="Times New Roman"/>
          <w:sz w:val="28"/>
          <w:lang w:eastAsia="ru-RU"/>
        </w:rPr>
        <w:t>…</w:t>
      </w:r>
      <w:r w:rsidR="00466EA8" w:rsidRPr="00150B6E">
        <w:rPr>
          <w:rFonts w:ascii="Times New Roman" w:hAnsi="Times New Roman"/>
          <w:sz w:val="28"/>
          <w:lang w:eastAsia="ru-RU"/>
        </w:rPr>
        <w:t>………..……….</w:t>
      </w:r>
      <w:r w:rsidR="00A34F40">
        <w:rPr>
          <w:rFonts w:ascii="Times New Roman" w:hAnsi="Times New Roman"/>
          <w:sz w:val="28"/>
          <w:lang w:eastAsia="ru-RU"/>
        </w:rPr>
        <w:t>67</w:t>
      </w:r>
    </w:p>
    <w:p w14:paraId="441E2DA2" w14:textId="7AF6F185" w:rsidR="00FB6406" w:rsidRPr="00150B6E" w:rsidRDefault="00FB6406" w:rsidP="00FB6406">
      <w:pPr>
        <w:ind w:firstLine="0"/>
        <w:rPr>
          <w:rFonts w:ascii="Times New Roman" w:hAnsi="Times New Roman"/>
          <w:sz w:val="28"/>
          <w:lang w:eastAsia="ru-RU"/>
        </w:rPr>
      </w:pPr>
      <w:r w:rsidRPr="00150B6E">
        <w:rPr>
          <w:rFonts w:ascii="Times New Roman" w:hAnsi="Times New Roman"/>
          <w:sz w:val="28"/>
          <w:lang w:eastAsia="ru-RU"/>
        </w:rPr>
        <w:t>ВИСНОВ</w:t>
      </w:r>
      <w:r w:rsidR="00466EA8" w:rsidRPr="00150B6E">
        <w:rPr>
          <w:rFonts w:ascii="Times New Roman" w:hAnsi="Times New Roman"/>
          <w:sz w:val="28"/>
          <w:lang w:eastAsia="ru-RU"/>
        </w:rPr>
        <w:t>КИ……………………………………………………………….…</w:t>
      </w:r>
      <w:r w:rsidR="00112D44" w:rsidRPr="00150B6E">
        <w:rPr>
          <w:rFonts w:ascii="Times New Roman" w:hAnsi="Times New Roman"/>
          <w:sz w:val="28"/>
          <w:lang w:eastAsia="ru-RU"/>
        </w:rPr>
        <w:t>…</w:t>
      </w:r>
      <w:r w:rsidR="00466EA8" w:rsidRPr="00150B6E">
        <w:rPr>
          <w:rFonts w:ascii="Times New Roman" w:hAnsi="Times New Roman"/>
          <w:sz w:val="28"/>
          <w:lang w:eastAsia="ru-RU"/>
        </w:rPr>
        <w:t>…..</w:t>
      </w:r>
      <w:r w:rsidR="00A34F40">
        <w:rPr>
          <w:rFonts w:ascii="Times New Roman" w:hAnsi="Times New Roman"/>
          <w:sz w:val="28"/>
          <w:lang w:eastAsia="ru-RU"/>
        </w:rPr>
        <w:t>68</w:t>
      </w:r>
    </w:p>
    <w:p w14:paraId="54C96B87" w14:textId="02F69DC2" w:rsidR="00A57E01" w:rsidRPr="007958FA" w:rsidRDefault="00FB6406" w:rsidP="009277E2">
      <w:pPr>
        <w:ind w:firstLine="0"/>
        <w:rPr>
          <w:rFonts w:ascii="Times New Roman" w:hAnsi="Times New Roman"/>
          <w:sz w:val="28"/>
          <w:lang w:eastAsia="ru-RU"/>
        </w:rPr>
      </w:pPr>
      <w:r w:rsidRPr="00150B6E">
        <w:rPr>
          <w:rFonts w:ascii="Times New Roman" w:hAnsi="Times New Roman"/>
          <w:sz w:val="28"/>
          <w:lang w:eastAsia="ru-RU"/>
        </w:rPr>
        <w:t>СПИСОК ВИКОРИСТА</w:t>
      </w:r>
      <w:r w:rsidR="00466EA8" w:rsidRPr="00150B6E">
        <w:rPr>
          <w:rFonts w:ascii="Times New Roman" w:hAnsi="Times New Roman"/>
          <w:sz w:val="28"/>
          <w:lang w:eastAsia="ru-RU"/>
        </w:rPr>
        <w:t>НИХ ДЖЕРЕЛ………………………....……….…</w:t>
      </w:r>
      <w:r w:rsidR="007C3619" w:rsidRPr="00150B6E">
        <w:rPr>
          <w:rFonts w:ascii="Times New Roman" w:hAnsi="Times New Roman"/>
          <w:sz w:val="28"/>
          <w:lang w:eastAsia="ru-RU"/>
        </w:rPr>
        <w:t>…</w:t>
      </w:r>
      <w:r w:rsidR="00466EA8" w:rsidRPr="00150B6E">
        <w:rPr>
          <w:rFonts w:ascii="Times New Roman" w:hAnsi="Times New Roman"/>
          <w:sz w:val="28"/>
          <w:lang w:eastAsia="ru-RU"/>
        </w:rPr>
        <w:t>….</w:t>
      </w:r>
      <w:r w:rsidR="00A34F40">
        <w:rPr>
          <w:rFonts w:ascii="Times New Roman" w:hAnsi="Times New Roman"/>
          <w:sz w:val="28"/>
          <w:lang w:eastAsia="ru-RU"/>
        </w:rPr>
        <w:t>71</w:t>
      </w:r>
    </w:p>
    <w:p w14:paraId="4E2F056A" w14:textId="77777777" w:rsidR="00EF4A9D" w:rsidRPr="007958FA" w:rsidRDefault="001B7B0D" w:rsidP="00866906">
      <w:pPr>
        <w:pageBreakBefore/>
        <w:ind w:firstLine="0"/>
        <w:jc w:val="center"/>
        <w:rPr>
          <w:rFonts w:ascii="Times New Roman" w:hAnsi="Times New Roman"/>
          <w:b/>
          <w:color w:val="000000"/>
          <w:sz w:val="28"/>
          <w:szCs w:val="28"/>
          <w:lang w:eastAsia="ru-RU"/>
        </w:rPr>
      </w:pPr>
      <w:r w:rsidRPr="007958FA">
        <w:rPr>
          <w:rFonts w:ascii="Times New Roman" w:hAnsi="Times New Roman"/>
          <w:b/>
          <w:color w:val="000000"/>
          <w:sz w:val="28"/>
          <w:szCs w:val="28"/>
          <w:lang w:eastAsia="ru-RU"/>
        </w:rPr>
        <w:lastRenderedPageBreak/>
        <w:t>ВСТУП</w:t>
      </w:r>
    </w:p>
    <w:p w14:paraId="7CEF9882" w14:textId="77777777" w:rsidR="00CA1B52" w:rsidRPr="007958FA" w:rsidRDefault="00CA1B52" w:rsidP="00F65A7C">
      <w:pPr>
        <w:rPr>
          <w:rFonts w:ascii="Times New Roman" w:hAnsi="Times New Roman"/>
          <w:sz w:val="28"/>
          <w:szCs w:val="28"/>
          <w:lang w:eastAsia="ru-RU"/>
        </w:rPr>
      </w:pPr>
    </w:p>
    <w:p w14:paraId="4538F59C" w14:textId="4648EF0B" w:rsidR="003448B0" w:rsidRPr="003448B0" w:rsidRDefault="00B0341B" w:rsidP="003448B0">
      <w:pPr>
        <w:rPr>
          <w:rFonts w:ascii="Times New Roman" w:hAnsi="Times New Roman"/>
          <w:spacing w:val="-2"/>
          <w:sz w:val="28"/>
          <w:szCs w:val="28"/>
        </w:rPr>
      </w:pPr>
      <w:r w:rsidRPr="00A82528">
        <w:rPr>
          <w:rFonts w:ascii="Times New Roman" w:hAnsi="Times New Roman"/>
          <w:b/>
          <w:spacing w:val="-2"/>
          <w:sz w:val="28"/>
          <w:szCs w:val="28"/>
        </w:rPr>
        <w:t>Актуальність теми.</w:t>
      </w:r>
      <w:r w:rsidR="00AC22A2" w:rsidRPr="00A82528">
        <w:rPr>
          <w:rFonts w:ascii="Times New Roman" w:hAnsi="Times New Roman"/>
          <w:spacing w:val="-2"/>
          <w:sz w:val="28"/>
          <w:szCs w:val="28"/>
        </w:rPr>
        <w:t xml:space="preserve"> </w:t>
      </w:r>
      <w:r w:rsidR="003448B0" w:rsidRPr="003448B0">
        <w:rPr>
          <w:rFonts w:ascii="Times New Roman" w:hAnsi="Times New Roman"/>
          <w:spacing w:val="-2"/>
          <w:sz w:val="28"/>
          <w:szCs w:val="28"/>
        </w:rPr>
        <w:t>Нинішній практиці недостатньо забезпечити виробничих працівників безперервним наданням інженерних компетенцій і сильною міждисциплінарною освітою та підготовкою. Насправді традиційні методи навчання демонструють обмежену ефективність у розвитку компетенцій працівників і студентів для поточного та майбутнього виробничого середовища. Крім того, роботодавці широко визнають відсутність навичок спілкування.</w:t>
      </w:r>
    </w:p>
    <w:p w14:paraId="01E3F243" w14:textId="3E7C7CDD" w:rsidR="00A82528" w:rsidRDefault="003448B0" w:rsidP="003448B0">
      <w:pPr>
        <w:rPr>
          <w:rFonts w:ascii="Times New Roman" w:hAnsi="Times New Roman"/>
          <w:spacing w:val="-2"/>
          <w:sz w:val="28"/>
          <w:szCs w:val="28"/>
        </w:rPr>
      </w:pPr>
      <w:r w:rsidRPr="003448B0">
        <w:rPr>
          <w:rFonts w:ascii="Times New Roman" w:hAnsi="Times New Roman"/>
          <w:spacing w:val="-2"/>
          <w:sz w:val="28"/>
          <w:szCs w:val="28"/>
        </w:rPr>
        <w:t>Щоб ефективно вирішувати нові виклики у виробничій освіті та вимогах до навичок, необхідно переглянути освітню парадигму у виробництві. Потрібні сучасні концепції навчання, промислового навчання та схем передачі знань, які можуть сприяти покращенню продуктивності виробництва. Ці нові концепції повинні брати до уваги, що: виробництво як предмет не можна ефективно розглядати лише в класі, і промисловість може розвиватися лише шляхом прийняття та впровадження нових результатів досліджень у промислову експлуатацію.</w:t>
      </w:r>
    </w:p>
    <w:p w14:paraId="48CEF2E4" w14:textId="527A3E2B" w:rsidR="003448B0" w:rsidRPr="00813E3F" w:rsidRDefault="0025499A" w:rsidP="003448B0">
      <w:pPr>
        <w:rPr>
          <w:rFonts w:ascii="Times New Roman" w:hAnsi="Times New Roman"/>
          <w:spacing w:val="-2"/>
          <w:sz w:val="28"/>
          <w:szCs w:val="28"/>
          <w:highlight w:val="lightGray"/>
        </w:rPr>
      </w:pPr>
      <w:r w:rsidRPr="0025499A">
        <w:rPr>
          <w:rFonts w:ascii="Times New Roman" w:hAnsi="Times New Roman"/>
          <w:spacing w:val="-2"/>
          <w:sz w:val="28"/>
          <w:szCs w:val="28"/>
        </w:rPr>
        <w:t>За останні кілька років міжнародні ініціативи спільно просували ідеї виробництва нового покоління, які можна об’єднати в поняття «розумне виробництво». Цей підхід характеризується автономними виробничими операціями, що реагують на вимогу, з використанням передових технологій моніторингу, обробки даних і прийняття рішень. Аналогічним чином, Індустрія 4.0 прагне розвивати виробництво високоякісних персоналізованих продуктів при низьких витратах.</w:t>
      </w:r>
    </w:p>
    <w:p w14:paraId="22C2AC72" w14:textId="15F30DEA" w:rsidR="00E017B5" w:rsidRPr="00813E3F" w:rsidRDefault="00B0341B" w:rsidP="00F65A7C">
      <w:pPr>
        <w:pStyle w:val="a4"/>
        <w:ind w:firstLine="709"/>
        <w:rPr>
          <w:color w:val="222222"/>
          <w:highlight w:val="lightGray"/>
          <w:shd w:val="clear" w:color="auto" w:fill="FFFFFF"/>
        </w:rPr>
      </w:pPr>
      <w:r w:rsidRPr="00813E3F">
        <w:rPr>
          <w:b/>
          <w:color w:val="222222"/>
          <w:highlight w:val="lightGray"/>
          <w:shd w:val="clear" w:color="auto" w:fill="FFFFFF"/>
        </w:rPr>
        <w:t>Мета і завдання дослідження.</w:t>
      </w:r>
      <w:r w:rsidRPr="00813E3F">
        <w:rPr>
          <w:color w:val="222222"/>
          <w:highlight w:val="lightGray"/>
          <w:shd w:val="clear" w:color="auto" w:fill="FFFFFF"/>
        </w:rPr>
        <w:t xml:space="preserve"> </w:t>
      </w:r>
      <w:r w:rsidR="00E50817" w:rsidRPr="00813E3F">
        <w:rPr>
          <w:color w:val="222222"/>
          <w:highlight w:val="lightGray"/>
          <w:shd w:val="clear" w:color="auto" w:fill="FFFFFF"/>
        </w:rPr>
        <w:t xml:space="preserve">Метою дослідження </w:t>
      </w:r>
      <w:r w:rsidR="007A1513" w:rsidRPr="00813E3F">
        <w:rPr>
          <w:color w:val="222222"/>
          <w:highlight w:val="lightGray"/>
          <w:shd w:val="clear" w:color="auto" w:fill="FFFFFF"/>
        </w:rPr>
        <w:t xml:space="preserve">є систематизація </w:t>
      </w:r>
      <w:r w:rsidR="00380121">
        <w:rPr>
          <w:color w:val="222222"/>
          <w:shd w:val="clear" w:color="auto" w:fill="FFFFFF"/>
        </w:rPr>
        <w:t>м</w:t>
      </w:r>
      <w:r w:rsidR="00E017B5" w:rsidRPr="00E017B5">
        <w:rPr>
          <w:color w:val="222222"/>
          <w:shd w:val="clear" w:color="auto" w:fill="FFFFFF"/>
        </w:rPr>
        <w:t>етодологі</w:t>
      </w:r>
      <w:r w:rsidR="00380121">
        <w:rPr>
          <w:color w:val="222222"/>
          <w:shd w:val="clear" w:color="auto" w:fill="FFFFFF"/>
        </w:rPr>
        <w:t>й</w:t>
      </w:r>
      <w:r w:rsidR="00E017B5" w:rsidRPr="00E017B5">
        <w:rPr>
          <w:color w:val="222222"/>
          <w:shd w:val="clear" w:color="auto" w:fill="FFFFFF"/>
        </w:rPr>
        <w:t xml:space="preserve"> створення та ці</w:t>
      </w:r>
      <w:r w:rsidR="00380121">
        <w:rPr>
          <w:color w:val="222222"/>
          <w:shd w:val="clear" w:color="auto" w:fill="FFFFFF"/>
        </w:rPr>
        <w:t>лей</w:t>
      </w:r>
      <w:r w:rsidR="00E017B5" w:rsidRPr="00E017B5">
        <w:rPr>
          <w:color w:val="222222"/>
          <w:shd w:val="clear" w:color="auto" w:fill="FFFFFF"/>
        </w:rPr>
        <w:t xml:space="preserve"> впровадження віртуальних навчальних фабрик в епоху четвертої промислової революції</w:t>
      </w:r>
    </w:p>
    <w:p w14:paraId="0701D453" w14:textId="6CC592C1" w:rsidR="00E50817" w:rsidRPr="00380121" w:rsidRDefault="00E50817" w:rsidP="00F65A7C">
      <w:pPr>
        <w:pStyle w:val="a4"/>
        <w:ind w:firstLine="709"/>
      </w:pPr>
      <w:r w:rsidRPr="00380121">
        <w:t>Досягнення поставленої мети обумовило необхідність вирішення таких завдань:</w:t>
      </w:r>
    </w:p>
    <w:p w14:paraId="38AA8A86" w14:textId="28EEFFEF" w:rsidR="00075D79" w:rsidRPr="00DB57B1" w:rsidRDefault="00075D79" w:rsidP="00075D79">
      <w:pPr>
        <w:pStyle w:val="a4"/>
        <w:numPr>
          <w:ilvl w:val="0"/>
          <w:numId w:val="39"/>
        </w:numPr>
        <w:tabs>
          <w:tab w:val="left" w:pos="1134"/>
        </w:tabs>
        <w:ind w:left="0" w:firstLine="709"/>
      </w:pPr>
      <w:r w:rsidRPr="00DB57B1">
        <w:t xml:space="preserve">проаналізувати </w:t>
      </w:r>
      <w:r w:rsidR="00DB57B1" w:rsidRPr="00DB57B1">
        <w:t>передумови виникнення навчальних фабрик</w:t>
      </w:r>
      <w:r w:rsidRPr="00DB57B1">
        <w:t>;</w:t>
      </w:r>
    </w:p>
    <w:p w14:paraId="729BD68B" w14:textId="1F613FB5" w:rsidR="00075D79" w:rsidRPr="00DB57B1" w:rsidRDefault="00075D79" w:rsidP="00075D79">
      <w:pPr>
        <w:pStyle w:val="a4"/>
        <w:numPr>
          <w:ilvl w:val="0"/>
          <w:numId w:val="39"/>
        </w:numPr>
        <w:tabs>
          <w:tab w:val="left" w:pos="1134"/>
        </w:tabs>
        <w:ind w:left="0" w:firstLine="709"/>
      </w:pPr>
      <w:r w:rsidRPr="00DB57B1">
        <w:lastRenderedPageBreak/>
        <w:t xml:space="preserve">узагальнити </w:t>
      </w:r>
      <w:r w:rsidR="00DB57B1" w:rsidRPr="00DB57B1">
        <w:t>підходи до навчання та ключові характеристики навчальних фабрик</w:t>
      </w:r>
      <w:r w:rsidRPr="00DB57B1">
        <w:t>;</w:t>
      </w:r>
    </w:p>
    <w:p w14:paraId="2D7DAB4E" w14:textId="4812619A" w:rsidR="00075D79" w:rsidRPr="00DB57B1" w:rsidRDefault="00075D79" w:rsidP="00075D79">
      <w:pPr>
        <w:pStyle w:val="a4"/>
        <w:numPr>
          <w:ilvl w:val="0"/>
          <w:numId w:val="39"/>
        </w:numPr>
        <w:tabs>
          <w:tab w:val="left" w:pos="1134"/>
        </w:tabs>
        <w:ind w:left="0" w:firstLine="709"/>
      </w:pPr>
      <w:r w:rsidRPr="00DB57B1">
        <w:t xml:space="preserve">описати </w:t>
      </w:r>
      <w:r w:rsidR="00DB57B1" w:rsidRPr="00DB57B1">
        <w:t>концепції та види існуючих навчальних фабрик</w:t>
      </w:r>
      <w:r w:rsidRPr="00DB57B1">
        <w:t>;</w:t>
      </w:r>
    </w:p>
    <w:p w14:paraId="700B6A7A" w14:textId="56119047" w:rsidR="00DB57B1" w:rsidRDefault="00DB57B1" w:rsidP="00DB57B1">
      <w:pPr>
        <w:pStyle w:val="a4"/>
        <w:numPr>
          <w:ilvl w:val="0"/>
          <w:numId w:val="39"/>
        </w:numPr>
        <w:tabs>
          <w:tab w:val="left" w:pos="1134"/>
        </w:tabs>
        <w:ind w:left="0" w:firstLine="709"/>
      </w:pPr>
      <w:r w:rsidRPr="00DB57B1">
        <w:t xml:space="preserve">проаналізувати </w:t>
      </w:r>
      <w:r>
        <w:t>п</w:t>
      </w:r>
      <w:r w:rsidRPr="00DB57B1">
        <w:t>ідходи та моделі проектування навчальних фабрик;</w:t>
      </w:r>
    </w:p>
    <w:p w14:paraId="7AD8EA7A" w14:textId="6F8C1591" w:rsidR="00DB57B1" w:rsidRDefault="00DB57B1" w:rsidP="00DB57B1">
      <w:pPr>
        <w:pStyle w:val="a4"/>
        <w:numPr>
          <w:ilvl w:val="0"/>
          <w:numId w:val="39"/>
        </w:numPr>
        <w:tabs>
          <w:tab w:val="left" w:pos="1134"/>
        </w:tabs>
        <w:ind w:left="0" w:firstLine="709"/>
      </w:pPr>
      <w:r>
        <w:t>визначити методи о</w:t>
      </w:r>
      <w:r w:rsidRPr="00DB57B1">
        <w:t>цінк</w:t>
      </w:r>
      <w:r>
        <w:t>и</w:t>
      </w:r>
      <w:r w:rsidRPr="00DB57B1">
        <w:t xml:space="preserve"> успішності використання фабрик навчання</w:t>
      </w:r>
      <w:r>
        <w:t>;</w:t>
      </w:r>
    </w:p>
    <w:p w14:paraId="6C2459C7" w14:textId="14D947D8" w:rsidR="00DB57B1" w:rsidRDefault="00DB57B1" w:rsidP="00DB57B1">
      <w:pPr>
        <w:pStyle w:val="a4"/>
        <w:numPr>
          <w:ilvl w:val="0"/>
          <w:numId w:val="39"/>
        </w:numPr>
        <w:tabs>
          <w:tab w:val="left" w:pos="1134"/>
        </w:tabs>
        <w:ind w:left="0" w:firstLine="709"/>
      </w:pPr>
      <w:r>
        <w:t xml:space="preserve">дослідити концепції </w:t>
      </w:r>
      <w:r w:rsidRPr="00150B6E">
        <w:t>фізичної, цифрової та віртуальної навчальних фабрик</w:t>
      </w:r>
      <w:r>
        <w:t>;</w:t>
      </w:r>
    </w:p>
    <w:p w14:paraId="6EA5E51C" w14:textId="2D44B683" w:rsidR="00DB57B1" w:rsidRDefault="00DB57B1" w:rsidP="00DB57B1">
      <w:pPr>
        <w:pStyle w:val="a4"/>
        <w:numPr>
          <w:ilvl w:val="0"/>
          <w:numId w:val="39"/>
        </w:numPr>
        <w:tabs>
          <w:tab w:val="left" w:pos="1134"/>
        </w:tabs>
        <w:ind w:left="0" w:firstLine="709"/>
      </w:pPr>
      <w:r>
        <w:t xml:space="preserve">проаналізувати </w:t>
      </w:r>
      <w:r w:rsidRPr="00DB57B1">
        <w:t>отенціали, обмеження та перспективи навчальних фабрик</w:t>
      </w:r>
      <w:r>
        <w:t>;</w:t>
      </w:r>
    </w:p>
    <w:p w14:paraId="401A7EAE" w14:textId="722A29B6" w:rsidR="00DB57B1" w:rsidRPr="00DB57B1" w:rsidRDefault="00DB57B1" w:rsidP="00DB57B1">
      <w:pPr>
        <w:pStyle w:val="a4"/>
        <w:numPr>
          <w:ilvl w:val="0"/>
          <w:numId w:val="39"/>
        </w:numPr>
        <w:tabs>
          <w:tab w:val="left" w:pos="1134"/>
        </w:tabs>
        <w:ind w:left="0" w:firstLine="709"/>
      </w:pPr>
      <w:r>
        <w:t>дослідити к</w:t>
      </w:r>
      <w:r w:rsidRPr="00DB57B1">
        <w:t>онцепці</w:t>
      </w:r>
      <w:r>
        <w:t>ю</w:t>
      </w:r>
      <w:r w:rsidRPr="00DB57B1">
        <w:t xml:space="preserve"> впровадження штучного інтелекту</w:t>
      </w:r>
      <w:r>
        <w:t>.</w:t>
      </w:r>
    </w:p>
    <w:p w14:paraId="5968A91C" w14:textId="766A2B5E" w:rsidR="00B0341B" w:rsidRPr="00DB57B1" w:rsidRDefault="00B0341B" w:rsidP="00F65A7C">
      <w:pPr>
        <w:pStyle w:val="Default"/>
        <w:spacing w:line="360" w:lineRule="auto"/>
        <w:ind w:firstLine="709"/>
        <w:jc w:val="both"/>
        <w:rPr>
          <w:rFonts w:ascii="Times New Roman" w:hAnsi="Times New Roman" w:cs="Times New Roman"/>
          <w:sz w:val="28"/>
          <w:szCs w:val="28"/>
          <w:lang w:val="uk-UA"/>
        </w:rPr>
      </w:pPr>
      <w:r w:rsidRPr="00DB57B1">
        <w:rPr>
          <w:rFonts w:ascii="Times New Roman" w:hAnsi="Times New Roman" w:cs="Times New Roman"/>
          <w:i/>
          <w:iCs/>
          <w:sz w:val="28"/>
          <w:szCs w:val="28"/>
          <w:lang w:val="uk-UA"/>
        </w:rPr>
        <w:t>Об’єкт</w:t>
      </w:r>
      <w:r w:rsidR="00694F68" w:rsidRPr="00DB57B1">
        <w:rPr>
          <w:rFonts w:ascii="Times New Roman" w:hAnsi="Times New Roman" w:cs="Times New Roman"/>
          <w:i/>
          <w:iCs/>
          <w:sz w:val="28"/>
          <w:szCs w:val="28"/>
          <w:lang w:val="uk-UA"/>
        </w:rPr>
        <w:t>ом дослідженн</w:t>
      </w:r>
      <w:r w:rsidRPr="00DB57B1">
        <w:rPr>
          <w:rFonts w:ascii="Times New Roman" w:hAnsi="Times New Roman" w:cs="Times New Roman"/>
          <w:sz w:val="28"/>
          <w:szCs w:val="28"/>
          <w:lang w:val="uk-UA"/>
        </w:rPr>
        <w:t xml:space="preserve">: </w:t>
      </w:r>
      <w:r w:rsidR="009075F8" w:rsidRPr="00DB57B1">
        <w:rPr>
          <w:rFonts w:ascii="Times New Roman" w:hAnsi="Times New Roman" w:cs="Times New Roman"/>
          <w:sz w:val="28"/>
          <w:szCs w:val="28"/>
          <w:lang w:val="uk-UA"/>
        </w:rPr>
        <w:t xml:space="preserve">є </w:t>
      </w:r>
      <w:r w:rsidR="00DB57B1">
        <w:rPr>
          <w:rFonts w:ascii="Times New Roman" w:hAnsi="Times New Roman" w:cs="Times New Roman"/>
          <w:sz w:val="28"/>
          <w:szCs w:val="28"/>
          <w:lang w:val="uk-UA"/>
        </w:rPr>
        <w:t xml:space="preserve">характеристики та засади функціонування навчальних фабрик </w:t>
      </w:r>
      <w:r w:rsidR="00694F68" w:rsidRPr="00DB57B1">
        <w:rPr>
          <w:rFonts w:ascii="Times New Roman" w:hAnsi="Times New Roman" w:cs="Times New Roman"/>
          <w:sz w:val="28"/>
          <w:szCs w:val="28"/>
          <w:lang w:val="uk-UA"/>
        </w:rPr>
        <w:t>в контексті Індустрії 4.0</w:t>
      </w:r>
      <w:r w:rsidR="009075F8" w:rsidRPr="00DB57B1">
        <w:rPr>
          <w:rFonts w:ascii="Times New Roman" w:hAnsi="Times New Roman" w:cs="Times New Roman"/>
          <w:sz w:val="28"/>
          <w:szCs w:val="28"/>
          <w:lang w:val="uk-UA"/>
        </w:rPr>
        <w:t>.</w:t>
      </w:r>
    </w:p>
    <w:p w14:paraId="1DB3448B" w14:textId="04EECBFC" w:rsidR="009075F8" w:rsidRPr="00DB57B1" w:rsidRDefault="00694F68" w:rsidP="00F65A7C">
      <w:pPr>
        <w:pStyle w:val="Default"/>
        <w:spacing w:line="360" w:lineRule="auto"/>
        <w:ind w:firstLine="709"/>
        <w:jc w:val="both"/>
        <w:rPr>
          <w:rFonts w:ascii="Times New Roman" w:hAnsi="Times New Roman" w:cs="Times New Roman"/>
          <w:sz w:val="28"/>
          <w:szCs w:val="28"/>
          <w:lang w:val="uk-UA"/>
        </w:rPr>
      </w:pPr>
      <w:r w:rsidRPr="00DB57B1">
        <w:rPr>
          <w:rFonts w:ascii="Times New Roman" w:hAnsi="Times New Roman" w:cs="Times New Roman"/>
          <w:i/>
          <w:iCs/>
          <w:sz w:val="28"/>
          <w:szCs w:val="28"/>
          <w:lang w:val="uk-UA"/>
        </w:rPr>
        <w:t xml:space="preserve">Предметом дослідження </w:t>
      </w:r>
      <w:r w:rsidRPr="00DB57B1">
        <w:rPr>
          <w:rFonts w:ascii="Times New Roman" w:hAnsi="Times New Roman" w:cs="Times New Roman"/>
          <w:iCs/>
          <w:sz w:val="28"/>
          <w:szCs w:val="28"/>
          <w:lang w:val="uk-UA"/>
        </w:rPr>
        <w:t xml:space="preserve">є </w:t>
      </w:r>
      <w:r w:rsidRPr="00DB57B1">
        <w:rPr>
          <w:rFonts w:ascii="Times New Roman" w:hAnsi="Times New Roman" w:cs="Times New Roman"/>
          <w:sz w:val="28"/>
          <w:szCs w:val="28"/>
          <w:lang w:val="uk-UA"/>
        </w:rPr>
        <w:t xml:space="preserve">сукупність теоретичних, методичних та практичних аспектів </w:t>
      </w:r>
      <w:r w:rsidR="001D28C3" w:rsidRPr="001D28C3">
        <w:rPr>
          <w:rFonts w:ascii="Times New Roman" w:hAnsi="Times New Roman" w:cs="Times New Roman"/>
          <w:sz w:val="28"/>
          <w:szCs w:val="28"/>
          <w:lang w:val="uk-UA"/>
        </w:rPr>
        <w:t xml:space="preserve">проектування </w:t>
      </w:r>
      <w:r w:rsidR="001D28C3">
        <w:rPr>
          <w:rFonts w:ascii="Times New Roman" w:hAnsi="Times New Roman" w:cs="Times New Roman"/>
          <w:sz w:val="28"/>
          <w:szCs w:val="28"/>
          <w:lang w:val="uk-UA"/>
        </w:rPr>
        <w:t xml:space="preserve">та впровадження </w:t>
      </w:r>
      <w:r w:rsidR="001D28C3" w:rsidRPr="001D28C3">
        <w:rPr>
          <w:rFonts w:ascii="Times New Roman" w:hAnsi="Times New Roman" w:cs="Times New Roman"/>
          <w:sz w:val="28"/>
          <w:szCs w:val="28"/>
          <w:lang w:val="uk-UA"/>
        </w:rPr>
        <w:t>навчальних фабрик</w:t>
      </w:r>
      <w:r w:rsidR="009075F8" w:rsidRPr="00DB57B1">
        <w:rPr>
          <w:rFonts w:ascii="Times New Roman" w:hAnsi="Times New Roman" w:cs="Times New Roman"/>
          <w:sz w:val="28"/>
          <w:szCs w:val="28"/>
          <w:lang w:val="uk-UA"/>
        </w:rPr>
        <w:t>.</w:t>
      </w:r>
    </w:p>
    <w:p w14:paraId="541D9B57" w14:textId="77777777" w:rsidR="00694F68" w:rsidRPr="001D28C3" w:rsidRDefault="00694F68" w:rsidP="00694F68">
      <w:pPr>
        <w:pStyle w:val="Default"/>
        <w:tabs>
          <w:tab w:val="left" w:pos="1134"/>
        </w:tabs>
        <w:spacing w:line="360" w:lineRule="auto"/>
        <w:ind w:firstLine="709"/>
        <w:jc w:val="both"/>
        <w:rPr>
          <w:rFonts w:ascii="Times New Roman" w:hAnsi="Times New Roman" w:cs="Times New Roman"/>
          <w:iCs/>
          <w:sz w:val="28"/>
          <w:szCs w:val="28"/>
          <w:lang w:val="uk-UA"/>
        </w:rPr>
      </w:pPr>
      <w:r w:rsidRPr="001D28C3">
        <w:rPr>
          <w:rFonts w:ascii="Times New Roman" w:hAnsi="Times New Roman" w:cs="Times New Roman"/>
          <w:i/>
          <w:iCs/>
          <w:sz w:val="28"/>
          <w:szCs w:val="28"/>
          <w:lang w:val="uk-UA"/>
        </w:rPr>
        <w:t>Методи дослідження</w:t>
      </w:r>
      <w:r w:rsidRPr="001D28C3">
        <w:rPr>
          <w:rFonts w:ascii="Times New Roman" w:hAnsi="Times New Roman" w:cs="Times New Roman"/>
          <w:iCs/>
          <w:sz w:val="28"/>
          <w:szCs w:val="28"/>
          <w:lang w:val="uk-UA"/>
        </w:rPr>
        <w:t>. Теоретико-методологічну основу для наукового дослідження склали положення вітчизняної та зарубіжної економічної наукової діяльності з питань мотивації працівників. Для виконання поставлених завдань у роботі використовувались загальні та спеціальні методи наукового дослідження: історичний метод – для вивчення умов виникнення та розвитку теорій і понять, що характеризують термін «мотивація»; метод теоретичного узагальнення – для фіксації загальних ознак поняття «мотивація»; системний підхід, порівняльний та структурний аналіз – для обґрунтування основних теорій мотивації працівників, дослідження зарубіжного досвіду формування мотиваційної системи та впливу мотивації на ефективність діяльності різних поколінь; соціологічне опитування – для визначення особливостей формування та впровадження мотиваційного механізму в організації; ситуаційний підхід – для виокремлення та вивчення часткових характеристик розробки механізму мотивації працівників; графічний метод – для наочності відтворення отриманих результатів дослідження. Обробку даних здійснено з використанням сучасних інформаційних технологій та графічних методів.</w:t>
      </w:r>
    </w:p>
    <w:p w14:paraId="1955FB4C" w14:textId="10287EBE" w:rsidR="00694F68" w:rsidRDefault="00694F68" w:rsidP="00694F68">
      <w:pPr>
        <w:pStyle w:val="Default"/>
        <w:spacing w:line="360" w:lineRule="auto"/>
        <w:ind w:firstLine="709"/>
        <w:jc w:val="both"/>
        <w:rPr>
          <w:rFonts w:ascii="Times New Roman" w:hAnsi="Times New Roman" w:cs="Times New Roman"/>
          <w:iCs/>
          <w:sz w:val="28"/>
          <w:szCs w:val="28"/>
          <w:lang w:val="uk-UA"/>
        </w:rPr>
      </w:pPr>
      <w:r w:rsidRPr="00ED6E66">
        <w:rPr>
          <w:rFonts w:ascii="Times New Roman" w:hAnsi="Times New Roman" w:cs="Times New Roman"/>
          <w:i/>
          <w:iCs/>
          <w:sz w:val="28"/>
          <w:szCs w:val="28"/>
          <w:lang w:val="uk-UA"/>
        </w:rPr>
        <w:lastRenderedPageBreak/>
        <w:t>Наукова новизна</w:t>
      </w:r>
      <w:r w:rsidRPr="00ED6E66">
        <w:rPr>
          <w:rFonts w:ascii="Times New Roman" w:hAnsi="Times New Roman" w:cs="Times New Roman"/>
          <w:iCs/>
          <w:sz w:val="28"/>
          <w:szCs w:val="28"/>
          <w:lang w:val="uk-UA"/>
        </w:rPr>
        <w:t xml:space="preserve"> одержаних результатів полягає у поглибленні існуючих і </w:t>
      </w:r>
      <w:r w:rsidR="00ED6E66">
        <w:rPr>
          <w:rFonts w:ascii="Times New Roman" w:hAnsi="Times New Roman" w:cs="Times New Roman"/>
          <w:iCs/>
          <w:sz w:val="28"/>
          <w:szCs w:val="28"/>
          <w:lang w:val="uk-UA"/>
        </w:rPr>
        <w:t>аналізу</w:t>
      </w:r>
      <w:r w:rsidRPr="00ED6E66">
        <w:rPr>
          <w:rFonts w:ascii="Times New Roman" w:hAnsi="Times New Roman" w:cs="Times New Roman"/>
          <w:iCs/>
          <w:sz w:val="28"/>
          <w:szCs w:val="28"/>
          <w:lang w:val="uk-UA"/>
        </w:rPr>
        <w:t xml:space="preserve"> нових науково-теоретичних положень щодо </w:t>
      </w:r>
      <w:r w:rsidR="00ED6E66" w:rsidRPr="00ED6E66">
        <w:rPr>
          <w:rFonts w:ascii="Times New Roman" w:hAnsi="Times New Roman" w:cs="Times New Roman"/>
          <w:iCs/>
          <w:sz w:val="28"/>
          <w:szCs w:val="28"/>
          <w:lang w:val="uk-UA"/>
        </w:rPr>
        <w:t>впровадження віртуальних навчальних фабрик</w:t>
      </w:r>
      <w:r w:rsidRPr="00ED6E66">
        <w:rPr>
          <w:rFonts w:ascii="Times New Roman" w:hAnsi="Times New Roman" w:cs="Times New Roman"/>
          <w:iCs/>
          <w:sz w:val="28"/>
          <w:szCs w:val="28"/>
          <w:lang w:val="uk-UA"/>
        </w:rPr>
        <w:t>.</w:t>
      </w:r>
    </w:p>
    <w:p w14:paraId="50C89E93" w14:textId="77777777" w:rsidR="00497451" w:rsidRPr="00807B6A" w:rsidRDefault="00497451" w:rsidP="00F65A7C">
      <w:pPr>
        <w:pStyle w:val="35"/>
        <w:ind w:firstLine="709"/>
        <w:rPr>
          <w:lang w:eastAsia="ru-RU"/>
        </w:rPr>
      </w:pPr>
      <w:bookmarkStart w:id="0" w:name="_Toc503790693"/>
      <w:r w:rsidRPr="00807B6A">
        <w:rPr>
          <w:lang w:eastAsia="ru-RU"/>
        </w:rPr>
        <w:t>Апробація результатів. Вказується, якщо на наукових з'їздах, семінарах або конференціях студентом були оприлюднені результати дослідження, що увійшли до дипломної роботи. Публікації. їх указують, якщо за темою дипломної роботи студентом опубліковано статті у наукових журналах, збірниках наукових праць, матеріали чи тези конференцій.</w:t>
      </w:r>
    </w:p>
    <w:p w14:paraId="11B44366" w14:textId="37EFDA48" w:rsidR="00921770" w:rsidRPr="00921770" w:rsidRDefault="00921770" w:rsidP="00921770">
      <w:pPr>
        <w:pStyle w:val="35"/>
        <w:ind w:firstLine="709"/>
        <w:rPr>
          <w:lang w:eastAsia="ru-RU"/>
        </w:rPr>
      </w:pPr>
      <w:r w:rsidRPr="008451F1">
        <w:rPr>
          <w:i/>
          <w:lang w:eastAsia="ru-RU"/>
        </w:rPr>
        <w:t xml:space="preserve">Загальна структура та обсяг роботи. </w:t>
      </w:r>
      <w:r w:rsidRPr="008451F1">
        <w:rPr>
          <w:lang w:eastAsia="ru-RU"/>
        </w:rPr>
        <w:t>Кваліфікаційна робота складається зі вступу, трьох розділів, висновків, списку використаних дже</w:t>
      </w:r>
      <w:r w:rsidR="009E287D" w:rsidRPr="008451F1">
        <w:rPr>
          <w:lang w:eastAsia="ru-RU"/>
        </w:rPr>
        <w:t>рел (</w:t>
      </w:r>
      <w:r w:rsidR="008451F1">
        <w:rPr>
          <w:lang w:eastAsia="ru-RU"/>
        </w:rPr>
        <w:t>64</w:t>
      </w:r>
      <w:r w:rsidR="001E2539" w:rsidRPr="008451F1">
        <w:rPr>
          <w:lang w:eastAsia="ru-RU"/>
        </w:rPr>
        <w:t xml:space="preserve"> найменувань)</w:t>
      </w:r>
      <w:r w:rsidRPr="008451F1">
        <w:rPr>
          <w:lang w:eastAsia="ru-RU"/>
        </w:rPr>
        <w:t xml:space="preserve">. Загальний </w:t>
      </w:r>
      <w:r w:rsidR="002736D5" w:rsidRPr="008451F1">
        <w:rPr>
          <w:lang w:eastAsia="ru-RU"/>
        </w:rPr>
        <w:t>обсяг к</w:t>
      </w:r>
      <w:r w:rsidR="0020152E" w:rsidRPr="008451F1">
        <w:rPr>
          <w:lang w:eastAsia="ru-RU"/>
        </w:rPr>
        <w:t xml:space="preserve">валіфікаційної роботи </w:t>
      </w:r>
      <w:r w:rsidR="008451F1">
        <w:rPr>
          <w:lang w:eastAsia="ru-RU"/>
        </w:rPr>
        <w:t>7</w:t>
      </w:r>
      <w:r w:rsidR="00AD10FA" w:rsidRPr="008451F1">
        <w:rPr>
          <w:lang w:eastAsia="ru-RU"/>
        </w:rPr>
        <w:t>7</w:t>
      </w:r>
      <w:r w:rsidRPr="008451F1">
        <w:rPr>
          <w:lang w:eastAsia="ru-RU"/>
        </w:rPr>
        <w:t xml:space="preserve"> сторінок. </w:t>
      </w:r>
      <w:r w:rsidR="009E287D" w:rsidRPr="008451F1">
        <w:rPr>
          <w:lang w:eastAsia="ru-RU"/>
        </w:rPr>
        <w:t xml:space="preserve">Кваліфікаційна робота містить </w:t>
      </w:r>
      <w:r w:rsidR="008451F1">
        <w:rPr>
          <w:lang w:eastAsia="ru-RU"/>
        </w:rPr>
        <w:t>3</w:t>
      </w:r>
      <w:r w:rsidR="009E287D" w:rsidRPr="008451F1">
        <w:rPr>
          <w:lang w:eastAsia="ru-RU"/>
        </w:rPr>
        <w:t xml:space="preserve"> таблиц</w:t>
      </w:r>
      <w:r w:rsidR="008451F1">
        <w:rPr>
          <w:lang w:eastAsia="ru-RU"/>
        </w:rPr>
        <w:t>і</w:t>
      </w:r>
      <w:r w:rsidR="009E287D" w:rsidRPr="008451F1">
        <w:rPr>
          <w:lang w:eastAsia="ru-RU"/>
        </w:rPr>
        <w:t xml:space="preserve"> та 1</w:t>
      </w:r>
      <w:r w:rsidR="008451F1">
        <w:rPr>
          <w:lang w:eastAsia="ru-RU"/>
        </w:rPr>
        <w:t>2</w:t>
      </w:r>
      <w:r w:rsidRPr="008451F1">
        <w:rPr>
          <w:lang w:eastAsia="ru-RU"/>
        </w:rPr>
        <w:t xml:space="preserve"> рисунків.</w:t>
      </w:r>
    </w:p>
    <w:p w14:paraId="139C214E" w14:textId="77777777" w:rsidR="0010464D" w:rsidRPr="007958FA" w:rsidRDefault="002E111A" w:rsidP="00341116">
      <w:pPr>
        <w:pStyle w:val="35"/>
        <w:pageBreakBefore/>
        <w:ind w:firstLine="0"/>
        <w:jc w:val="center"/>
        <w:rPr>
          <w:b/>
          <w:lang w:eastAsia="ru-RU"/>
        </w:rPr>
      </w:pPr>
      <w:r w:rsidRPr="007958FA">
        <w:rPr>
          <w:b/>
          <w:lang w:eastAsia="ru-RU"/>
        </w:rPr>
        <w:lastRenderedPageBreak/>
        <w:t>РОЗДІЛ 1</w:t>
      </w:r>
    </w:p>
    <w:bookmarkEnd w:id="0"/>
    <w:p w14:paraId="67B67484" w14:textId="146C0051" w:rsidR="000524EB" w:rsidRPr="007958FA" w:rsidRDefault="00F04973" w:rsidP="00341116">
      <w:pPr>
        <w:pStyle w:val="35"/>
        <w:ind w:firstLine="0"/>
        <w:jc w:val="center"/>
        <w:rPr>
          <w:b/>
        </w:rPr>
      </w:pPr>
      <w:r w:rsidRPr="00F04973">
        <w:rPr>
          <w:b/>
        </w:rPr>
        <w:t>СУТНІСТЬ ТА КЛЮЧОВІ ХАРАКТЕРИСТИКИ НАВЧАЛЬНИХ ФАБРИК</w:t>
      </w:r>
    </w:p>
    <w:p w14:paraId="5DA0DB38" w14:textId="77777777" w:rsidR="00BE340C" w:rsidRPr="007958FA" w:rsidRDefault="00BE340C" w:rsidP="00F65A7C">
      <w:pPr>
        <w:rPr>
          <w:rFonts w:ascii="Times New Roman" w:hAnsi="Times New Roman"/>
          <w:sz w:val="28"/>
          <w:szCs w:val="28"/>
        </w:rPr>
      </w:pPr>
    </w:p>
    <w:p w14:paraId="7F06E96D" w14:textId="296A3EE5" w:rsidR="00BE340C" w:rsidRPr="007958FA" w:rsidRDefault="003067AE" w:rsidP="00F65A7C">
      <w:pPr>
        <w:pStyle w:val="BodyText"/>
        <w:spacing w:after="0" w:line="360" w:lineRule="auto"/>
        <w:ind w:firstLine="709"/>
        <w:jc w:val="both"/>
        <w:rPr>
          <w:rFonts w:ascii="Times New Roman" w:hAnsi="Times New Roman"/>
          <w:b/>
          <w:sz w:val="28"/>
          <w:szCs w:val="28"/>
          <w:lang w:val="uk-UA"/>
        </w:rPr>
      </w:pPr>
      <w:r w:rsidRPr="007958FA">
        <w:rPr>
          <w:rFonts w:ascii="Times New Roman" w:hAnsi="Times New Roman"/>
          <w:b/>
          <w:sz w:val="28"/>
          <w:szCs w:val="28"/>
          <w:lang w:val="uk-UA"/>
        </w:rPr>
        <w:t>1.1</w:t>
      </w:r>
      <w:r w:rsidR="00BB0FA5" w:rsidRPr="007958FA">
        <w:rPr>
          <w:rFonts w:ascii="Times New Roman" w:hAnsi="Times New Roman"/>
          <w:b/>
          <w:sz w:val="28"/>
          <w:szCs w:val="28"/>
          <w:lang w:val="uk-UA"/>
        </w:rPr>
        <w:t>.</w:t>
      </w:r>
      <w:r w:rsidRPr="007958FA">
        <w:rPr>
          <w:rFonts w:ascii="Times New Roman" w:hAnsi="Times New Roman"/>
          <w:b/>
          <w:sz w:val="28"/>
          <w:szCs w:val="28"/>
          <w:lang w:val="uk-UA"/>
        </w:rPr>
        <w:t xml:space="preserve"> </w:t>
      </w:r>
      <w:r w:rsidR="00003E08" w:rsidRPr="00003E08">
        <w:rPr>
          <w:rFonts w:ascii="Times New Roman" w:hAnsi="Times New Roman"/>
          <w:b/>
          <w:sz w:val="28"/>
          <w:szCs w:val="28"/>
          <w:lang w:val="uk-UA"/>
        </w:rPr>
        <w:t xml:space="preserve">Сутність </w:t>
      </w:r>
      <w:r w:rsidR="00DD30A4">
        <w:rPr>
          <w:rFonts w:ascii="Times New Roman" w:hAnsi="Times New Roman"/>
          <w:b/>
          <w:sz w:val="28"/>
          <w:szCs w:val="28"/>
          <w:lang w:val="uk-UA"/>
        </w:rPr>
        <w:t xml:space="preserve">та </w:t>
      </w:r>
      <w:r w:rsidR="00DD30A4" w:rsidRPr="00DD30A4">
        <w:rPr>
          <w:rFonts w:ascii="Times New Roman" w:hAnsi="Times New Roman"/>
          <w:b/>
          <w:sz w:val="28"/>
          <w:szCs w:val="28"/>
          <w:lang w:val="uk-UA"/>
        </w:rPr>
        <w:t>передумови виникнення навчальних фабрик</w:t>
      </w:r>
    </w:p>
    <w:p w14:paraId="730E6033" w14:textId="77777777" w:rsidR="00DD30A4" w:rsidRDefault="00DD30A4" w:rsidP="00DD30A4">
      <w:pPr>
        <w:widowControl w:val="0"/>
        <w:tabs>
          <w:tab w:val="left" w:pos="1134"/>
        </w:tabs>
        <w:rPr>
          <w:rFonts w:ascii="Times New Roman" w:hAnsi="Times New Roman"/>
          <w:color w:val="000000"/>
          <w:sz w:val="28"/>
          <w:u w:val="single"/>
        </w:rPr>
      </w:pPr>
    </w:p>
    <w:p w14:paraId="098D6976" w14:textId="6D1E2CFD" w:rsidR="00DD30A4" w:rsidRPr="00B43EE8" w:rsidRDefault="00DD30A4" w:rsidP="00DD30A4">
      <w:pPr>
        <w:widowControl w:val="0"/>
        <w:tabs>
          <w:tab w:val="left" w:pos="1134"/>
        </w:tabs>
        <w:rPr>
          <w:rFonts w:ascii="Times New Roman" w:hAnsi="Times New Roman"/>
          <w:color w:val="000000"/>
          <w:sz w:val="28"/>
        </w:rPr>
      </w:pPr>
      <w:r w:rsidRPr="00B43EE8">
        <w:rPr>
          <w:rFonts w:ascii="Times New Roman" w:hAnsi="Times New Roman"/>
          <w:color w:val="000000"/>
          <w:sz w:val="28"/>
        </w:rPr>
        <w:t>Виробництво залишається основною діяльністю, що створює багатство для будь-якої нації. Лише в Європі виробництво становить понад 21% валового внутрішнього продукту (ВВП) [</w:t>
      </w:r>
      <w:r w:rsidR="00976202">
        <w:rPr>
          <w:rFonts w:ascii="Times New Roman" w:hAnsi="Times New Roman"/>
          <w:color w:val="000000"/>
          <w:sz w:val="28"/>
        </w:rPr>
        <w:t>35</w:t>
      </w:r>
      <w:r w:rsidRPr="00B43EE8">
        <w:rPr>
          <w:rFonts w:ascii="Times New Roman" w:hAnsi="Times New Roman"/>
          <w:color w:val="000000"/>
          <w:sz w:val="28"/>
        </w:rPr>
        <w:t>]. Щоб відобразити цю важливість, просування досконалості у виробництві стане стратегічною метою в найближчі роки.</w:t>
      </w:r>
    </w:p>
    <w:p w14:paraId="11137AC2" w14:textId="4937FE98" w:rsidR="00DD30A4" w:rsidRPr="006662FD" w:rsidRDefault="00DD30A4" w:rsidP="00DD30A4">
      <w:pPr>
        <w:widowControl w:val="0"/>
        <w:tabs>
          <w:tab w:val="left" w:pos="1134"/>
        </w:tabs>
        <w:rPr>
          <w:rFonts w:ascii="Times New Roman" w:hAnsi="Times New Roman"/>
          <w:color w:val="000000"/>
          <w:sz w:val="28"/>
        </w:rPr>
      </w:pPr>
      <w:r w:rsidRPr="00B43EE8">
        <w:rPr>
          <w:rFonts w:ascii="Times New Roman" w:hAnsi="Times New Roman"/>
          <w:color w:val="000000"/>
          <w:sz w:val="28"/>
        </w:rPr>
        <w:t xml:space="preserve">Саме виробництво стикається зі швидким прогресом пов’язаних із виробництвом технологій, інструментів і методів. Таким чином, виробництво </w:t>
      </w:r>
      <w:r w:rsidRPr="006662FD">
        <w:rPr>
          <w:rFonts w:ascii="Times New Roman" w:hAnsi="Times New Roman"/>
          <w:color w:val="000000"/>
          <w:sz w:val="28"/>
        </w:rPr>
        <w:t>вступає в нову еру, коли робочі комірці та інженери потребуватимуть нових схем навчання протягом усього життя, щоб не відставати від цих досягнень. Виробнича освіта розглядається як основний рушійний фактор для формування необхідних нових поколінь «працівників зі знаннями» у виробництві [</w:t>
      </w:r>
      <w:r w:rsidR="00976202" w:rsidRPr="006662FD">
        <w:rPr>
          <w:rFonts w:ascii="Times New Roman" w:hAnsi="Times New Roman"/>
          <w:color w:val="000000"/>
          <w:sz w:val="28"/>
        </w:rPr>
        <w:t>3</w:t>
      </w:r>
      <w:r w:rsidRPr="006662FD">
        <w:rPr>
          <w:rFonts w:ascii="Times New Roman" w:hAnsi="Times New Roman"/>
          <w:color w:val="000000"/>
          <w:sz w:val="28"/>
        </w:rPr>
        <w:t>8] (рис. 1</w:t>
      </w:r>
      <w:r w:rsidR="006776E4" w:rsidRPr="006662FD">
        <w:rPr>
          <w:rFonts w:ascii="Times New Roman" w:hAnsi="Times New Roman"/>
          <w:color w:val="000000"/>
          <w:sz w:val="28"/>
        </w:rPr>
        <w:t>.1</w:t>
      </w:r>
      <w:r w:rsidRPr="006662FD">
        <w:rPr>
          <w:rFonts w:ascii="Times New Roman" w:hAnsi="Times New Roman"/>
          <w:color w:val="000000"/>
          <w:sz w:val="28"/>
        </w:rPr>
        <w:t>).</w:t>
      </w:r>
    </w:p>
    <w:p w14:paraId="3359225E" w14:textId="77777777"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noProof/>
          <w:color w:val="000000"/>
          <w:sz w:val="28"/>
        </w:rPr>
        <mc:AlternateContent>
          <mc:Choice Requires="wpg">
            <w:drawing>
              <wp:anchor distT="0" distB="0" distL="114300" distR="114300" simplePos="0" relativeHeight="251659264" behindDoc="0" locked="0" layoutInCell="1" allowOverlap="1" wp14:anchorId="1821A908" wp14:editId="5E5E53D9">
                <wp:simplePos x="0" y="0"/>
                <wp:positionH relativeFrom="margin">
                  <wp:align>center</wp:align>
                </wp:positionH>
                <wp:positionV relativeFrom="paragraph">
                  <wp:posOffset>7050</wp:posOffset>
                </wp:positionV>
                <wp:extent cx="5419920" cy="1512829"/>
                <wp:effectExtent l="0" t="0" r="28575" b="11430"/>
                <wp:wrapNone/>
                <wp:docPr id="36" name="Группа 36"/>
                <wp:cNvGraphicFramePr/>
                <a:graphic xmlns:a="http://schemas.openxmlformats.org/drawingml/2006/main">
                  <a:graphicData uri="http://schemas.microsoft.com/office/word/2010/wordprocessingGroup">
                    <wpg:wgp>
                      <wpg:cNvGrpSpPr/>
                      <wpg:grpSpPr>
                        <a:xfrm>
                          <a:off x="0" y="0"/>
                          <a:ext cx="5419920" cy="1512829"/>
                          <a:chOff x="0" y="0"/>
                          <a:chExt cx="5419920" cy="1512829"/>
                        </a:xfrm>
                      </wpg:grpSpPr>
                      <wps:wsp>
                        <wps:cNvPr id="8" name="Прямоугольник 8"/>
                        <wps:cNvSpPr/>
                        <wps:spPr>
                          <a:xfrm>
                            <a:off x="6221" y="0"/>
                            <a:ext cx="1619250" cy="61140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CF4396" w14:textId="77777777" w:rsidR="00DD30A4" w:rsidRPr="008B1767" w:rsidRDefault="00DD30A4" w:rsidP="00DD30A4">
                              <w:pPr>
                                <w:spacing w:line="216" w:lineRule="auto"/>
                                <w:ind w:firstLine="0"/>
                                <w:jc w:val="center"/>
                                <w:rPr>
                                  <w:rFonts w:ascii="Times New Roman" w:hAnsi="Times New Roman"/>
                                  <w:color w:val="000000" w:themeColor="text1"/>
                                  <w:sz w:val="24"/>
                                  <w:szCs w:val="24"/>
                                  <w:lang w:val="en-US"/>
                                </w:rPr>
                              </w:pPr>
                              <w:r w:rsidRPr="008B1767">
                                <w:rPr>
                                  <w:rFonts w:ascii="Times New Roman" w:hAnsi="Times New Roman"/>
                                  <w:color w:val="000000" w:themeColor="text1"/>
                                  <w:sz w:val="24"/>
                                  <w:szCs w:val="24"/>
                                  <w:lang w:val="ru-RU"/>
                                </w:rPr>
                                <w:t>Коротший життєвий цикл продукту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6" name="Стрелка вниз 156"/>
                        <wps:cNvSpPr/>
                        <wps:spPr>
                          <a:xfrm>
                            <a:off x="2594299" y="629887"/>
                            <a:ext cx="251460" cy="252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угольник 7"/>
                        <wps:cNvSpPr/>
                        <wps:spPr>
                          <a:xfrm>
                            <a:off x="0" y="895739"/>
                            <a:ext cx="1619250" cy="61140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A9CE471"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Діджиталізація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1903445" y="0"/>
                            <a:ext cx="1619250" cy="6108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36885F"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Глобалізація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a:off x="3800670" y="0"/>
                            <a:ext cx="1619250" cy="6108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BEBC41"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Демографічні зміни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a:off x="3800670" y="895739"/>
                            <a:ext cx="1619250" cy="6108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66E6FE"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r w:rsidRPr="008B1767">
                                <w:rPr>
                                  <w:rFonts w:ascii="Times New Roman" w:hAnsi="Times New Roman"/>
                                  <w:color w:val="000000" w:themeColor="text1"/>
                                  <w:sz w:val="24"/>
                                  <w:szCs w:val="24"/>
                                  <w:lang w:val="ru-RU"/>
                                </w:rPr>
                                <w:t>Орієнтація на процес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a:off x="1903445" y="901959"/>
                            <a:ext cx="1619250" cy="6108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7B1507"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r w:rsidRPr="008B1767">
                                <w:rPr>
                                  <w:rFonts w:ascii="Times New Roman" w:hAnsi="Times New Roman"/>
                                  <w:color w:val="000000" w:themeColor="text1"/>
                                  <w:sz w:val="24"/>
                                  <w:szCs w:val="24"/>
                                  <w:lang w:val="ru-RU"/>
                                </w:rPr>
                                <w:t>Нові профілі компетенцій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Стрелка вниз 156"/>
                        <wps:cNvSpPr/>
                        <wps:spPr>
                          <a:xfrm rot="16200000">
                            <a:off x="1638136" y="1081563"/>
                            <a:ext cx="251999" cy="252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Стрелка вниз 156"/>
                        <wps:cNvSpPr/>
                        <wps:spPr>
                          <a:xfrm rot="2605177">
                            <a:off x="3527360" y="591327"/>
                            <a:ext cx="251999" cy="324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 name="Стрелка вниз 156"/>
                        <wps:cNvSpPr/>
                        <wps:spPr>
                          <a:xfrm rot="5400000">
                            <a:off x="3537356" y="1076566"/>
                            <a:ext cx="251460" cy="25200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Стрелка вниз 156"/>
                        <wps:cNvSpPr/>
                        <wps:spPr>
                          <a:xfrm rot="18805177">
                            <a:off x="1648428" y="604915"/>
                            <a:ext cx="251460" cy="323850"/>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821A908" id="Группа 36" o:spid="_x0000_s1026" style="position:absolute;left:0;text-align:left;margin-left:0;margin-top:.55pt;width:426.75pt;height:119.1pt;z-index:251659264;mso-position-horizontal:center;mso-position-horizontal-relative:margin" coordsize="54199,15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">
                <v:rect id="Прямоугольник 8" o:spid="_x0000_s1027" style="position:absolute;left:62;width:16192;height:61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" filled="f" strokecolor="black [3213]" strokeweight="1pt">
                  <v:textbox>
                    <w:txbxContent>
                      <w:p w14:paraId="3BCF4396" w14:textId="77777777" w:rsidR="00DD30A4" w:rsidRPr="008B1767" w:rsidRDefault="00DD30A4" w:rsidP="00DD30A4">
                        <w:pPr>
                          <w:spacing w:line="216" w:lineRule="auto"/>
                          <w:ind w:firstLine="0"/>
                          <w:jc w:val="center"/>
                          <w:rPr>
                            <w:rFonts w:ascii="Times New Roman" w:hAnsi="Times New Roman"/>
                            <w:color w:val="000000" w:themeColor="text1"/>
                            <w:sz w:val="24"/>
                            <w:szCs w:val="24"/>
                            <w:lang w:val="en-US"/>
                          </w:rPr>
                        </w:pPr>
                        <w:proofErr w:type="spellStart"/>
                        <w:r w:rsidRPr="008B1767">
                          <w:rPr>
                            <w:rFonts w:ascii="Times New Roman" w:hAnsi="Times New Roman"/>
                            <w:color w:val="000000" w:themeColor="text1"/>
                            <w:sz w:val="24"/>
                            <w:szCs w:val="24"/>
                            <w:lang w:val="ru-RU"/>
                          </w:rPr>
                          <w:t>Коротший</w:t>
                        </w:r>
                        <w:proofErr w:type="spellEnd"/>
                        <w:r w:rsidRPr="008B1767">
                          <w:rPr>
                            <w:rFonts w:ascii="Times New Roman" w:hAnsi="Times New Roman"/>
                            <w:color w:val="000000" w:themeColor="text1"/>
                            <w:sz w:val="24"/>
                            <w:szCs w:val="24"/>
                            <w:lang w:val="ru-RU"/>
                          </w:rPr>
                          <w:t xml:space="preserve"> </w:t>
                        </w:r>
                        <w:proofErr w:type="spellStart"/>
                        <w:r w:rsidRPr="008B1767">
                          <w:rPr>
                            <w:rFonts w:ascii="Times New Roman" w:hAnsi="Times New Roman"/>
                            <w:color w:val="000000" w:themeColor="text1"/>
                            <w:sz w:val="24"/>
                            <w:szCs w:val="24"/>
                            <w:lang w:val="ru-RU"/>
                          </w:rPr>
                          <w:t>життєвий</w:t>
                        </w:r>
                        <w:proofErr w:type="spellEnd"/>
                        <w:r w:rsidRPr="008B1767">
                          <w:rPr>
                            <w:rFonts w:ascii="Times New Roman" w:hAnsi="Times New Roman"/>
                            <w:color w:val="000000" w:themeColor="text1"/>
                            <w:sz w:val="24"/>
                            <w:szCs w:val="24"/>
                            <w:lang w:val="ru-RU"/>
                          </w:rPr>
                          <w:t xml:space="preserve"> цикл продукту</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56" o:spid="_x0000_s1028" type="#_x0000_t67" style="position:absolute;left:25942;top:6298;width:2515;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" adj="10823" filled="f" strokecolor="black [3213]" strokeweight="1pt"/>
                <v:rect id="Прямоугольник 7" o:spid="_x0000_s1029" style="position:absolute;top:8957;width:16192;height:61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" filled="f" strokecolor="black [3213]" strokeweight="1pt">
                  <v:textbox>
                    <w:txbxContent>
                      <w:p w14:paraId="2A9CE471"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proofErr w:type="spellStart"/>
                        <w:r>
                          <w:rPr>
                            <w:rFonts w:ascii="Times New Roman" w:hAnsi="Times New Roman"/>
                            <w:color w:val="000000" w:themeColor="text1"/>
                            <w:sz w:val="24"/>
                            <w:szCs w:val="24"/>
                            <w:lang w:val="ru-RU"/>
                          </w:rPr>
                          <w:t>Діджиталізація</w:t>
                        </w:r>
                        <w:proofErr w:type="spellEnd"/>
                      </w:p>
                    </w:txbxContent>
                  </v:textbox>
                </v:rect>
                <v:rect id="Прямоугольник 12" o:spid="_x0000_s1030" style="position:absolute;left:19034;width:16192;height:61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" filled="f" strokecolor="black [3213]" strokeweight="1pt">
                  <v:textbox>
                    <w:txbxContent>
                      <w:p w14:paraId="4636885F"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proofErr w:type="spellStart"/>
                        <w:r>
                          <w:rPr>
                            <w:rFonts w:ascii="Times New Roman" w:hAnsi="Times New Roman"/>
                            <w:color w:val="000000" w:themeColor="text1"/>
                            <w:sz w:val="24"/>
                            <w:szCs w:val="24"/>
                            <w:lang w:val="ru-RU"/>
                          </w:rPr>
                          <w:t>Глобалізація</w:t>
                        </w:r>
                        <w:proofErr w:type="spellEnd"/>
                      </w:p>
                    </w:txbxContent>
                  </v:textbox>
                </v:rect>
                <v:rect id="Прямоугольник 28" o:spid="_x0000_s1031" style="position:absolute;left:38006;width:16193;height:61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" filled="f" strokecolor="black [3213]" strokeweight="1pt">
                  <v:textbox>
                    <w:txbxContent>
                      <w:p w14:paraId="53BEBC41"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proofErr w:type="spellStart"/>
                        <w:r>
                          <w:rPr>
                            <w:rFonts w:ascii="Times New Roman" w:hAnsi="Times New Roman"/>
                            <w:color w:val="000000" w:themeColor="text1"/>
                            <w:sz w:val="24"/>
                            <w:szCs w:val="24"/>
                            <w:lang w:val="ru-RU"/>
                          </w:rPr>
                          <w:t>Демографічні</w:t>
                        </w:r>
                        <w:proofErr w:type="spellEnd"/>
                        <w:r>
                          <w:rPr>
                            <w:rFonts w:ascii="Times New Roman" w:hAnsi="Times New Roman"/>
                            <w:color w:val="000000" w:themeColor="text1"/>
                            <w:sz w:val="24"/>
                            <w:szCs w:val="24"/>
                            <w:lang w:val="ru-RU"/>
                          </w:rPr>
                          <w:t xml:space="preserve"> </w:t>
                        </w:r>
                        <w:proofErr w:type="spellStart"/>
                        <w:r>
                          <w:rPr>
                            <w:rFonts w:ascii="Times New Roman" w:hAnsi="Times New Roman"/>
                            <w:color w:val="000000" w:themeColor="text1"/>
                            <w:sz w:val="24"/>
                            <w:szCs w:val="24"/>
                            <w:lang w:val="ru-RU"/>
                          </w:rPr>
                          <w:t>зміни</w:t>
                        </w:r>
                        <w:proofErr w:type="spellEnd"/>
                      </w:p>
                    </w:txbxContent>
                  </v:textbox>
                </v:rect>
                <v:rect id="Прямоугольник 29" o:spid="_x0000_s1032" style="position:absolute;left:38006;top:8957;width:16193;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" filled="f" strokecolor="black [3213]" strokeweight="1pt">
                  <v:textbox>
                    <w:txbxContent>
                      <w:p w14:paraId="2566E6FE"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proofErr w:type="spellStart"/>
                        <w:r w:rsidRPr="008B1767">
                          <w:rPr>
                            <w:rFonts w:ascii="Times New Roman" w:hAnsi="Times New Roman"/>
                            <w:color w:val="000000" w:themeColor="text1"/>
                            <w:sz w:val="24"/>
                            <w:szCs w:val="24"/>
                            <w:lang w:val="ru-RU"/>
                          </w:rPr>
                          <w:t>Орієнтація</w:t>
                        </w:r>
                        <w:proofErr w:type="spellEnd"/>
                        <w:r w:rsidRPr="008B1767">
                          <w:rPr>
                            <w:rFonts w:ascii="Times New Roman" w:hAnsi="Times New Roman"/>
                            <w:color w:val="000000" w:themeColor="text1"/>
                            <w:sz w:val="24"/>
                            <w:szCs w:val="24"/>
                            <w:lang w:val="ru-RU"/>
                          </w:rPr>
                          <w:t xml:space="preserve"> на </w:t>
                        </w:r>
                        <w:proofErr w:type="spellStart"/>
                        <w:r w:rsidRPr="008B1767">
                          <w:rPr>
                            <w:rFonts w:ascii="Times New Roman" w:hAnsi="Times New Roman"/>
                            <w:color w:val="000000" w:themeColor="text1"/>
                            <w:sz w:val="24"/>
                            <w:szCs w:val="24"/>
                            <w:lang w:val="ru-RU"/>
                          </w:rPr>
                          <w:t>процес</w:t>
                        </w:r>
                        <w:proofErr w:type="spellEnd"/>
                      </w:p>
                    </w:txbxContent>
                  </v:textbox>
                </v:rect>
                <v:rect id="Прямоугольник 30" o:spid="_x0000_s1033" style="position:absolute;left:19034;top:9019;width:16192;height:6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" filled="f" strokecolor="black [3213]" strokeweight="1pt">
                  <v:textbox>
                    <w:txbxContent>
                      <w:p w14:paraId="767B1507" w14:textId="77777777" w:rsidR="00DD30A4" w:rsidRDefault="00DD30A4" w:rsidP="00DD30A4">
                        <w:pPr>
                          <w:spacing w:line="216" w:lineRule="auto"/>
                          <w:ind w:firstLine="0"/>
                          <w:jc w:val="center"/>
                          <w:rPr>
                            <w:rFonts w:ascii="Times New Roman" w:hAnsi="Times New Roman"/>
                            <w:color w:val="000000" w:themeColor="text1"/>
                            <w:sz w:val="24"/>
                            <w:szCs w:val="24"/>
                            <w:lang w:val="ru-RU"/>
                          </w:rPr>
                        </w:pPr>
                        <w:proofErr w:type="spellStart"/>
                        <w:r w:rsidRPr="008B1767">
                          <w:rPr>
                            <w:rFonts w:ascii="Times New Roman" w:hAnsi="Times New Roman"/>
                            <w:color w:val="000000" w:themeColor="text1"/>
                            <w:sz w:val="24"/>
                            <w:szCs w:val="24"/>
                            <w:lang w:val="ru-RU"/>
                          </w:rPr>
                          <w:t>Нові</w:t>
                        </w:r>
                        <w:proofErr w:type="spellEnd"/>
                        <w:r w:rsidRPr="008B1767">
                          <w:rPr>
                            <w:rFonts w:ascii="Times New Roman" w:hAnsi="Times New Roman"/>
                            <w:color w:val="000000" w:themeColor="text1"/>
                            <w:sz w:val="24"/>
                            <w:szCs w:val="24"/>
                            <w:lang w:val="ru-RU"/>
                          </w:rPr>
                          <w:t xml:space="preserve"> </w:t>
                        </w:r>
                        <w:proofErr w:type="spellStart"/>
                        <w:r w:rsidRPr="008B1767">
                          <w:rPr>
                            <w:rFonts w:ascii="Times New Roman" w:hAnsi="Times New Roman"/>
                            <w:color w:val="000000" w:themeColor="text1"/>
                            <w:sz w:val="24"/>
                            <w:szCs w:val="24"/>
                            <w:lang w:val="ru-RU"/>
                          </w:rPr>
                          <w:t>профілі</w:t>
                        </w:r>
                        <w:proofErr w:type="spellEnd"/>
                        <w:r w:rsidRPr="008B1767">
                          <w:rPr>
                            <w:rFonts w:ascii="Times New Roman" w:hAnsi="Times New Roman"/>
                            <w:color w:val="000000" w:themeColor="text1"/>
                            <w:sz w:val="24"/>
                            <w:szCs w:val="24"/>
                            <w:lang w:val="ru-RU"/>
                          </w:rPr>
                          <w:t xml:space="preserve"> </w:t>
                        </w:r>
                        <w:proofErr w:type="spellStart"/>
                        <w:r w:rsidRPr="008B1767">
                          <w:rPr>
                            <w:rFonts w:ascii="Times New Roman" w:hAnsi="Times New Roman"/>
                            <w:color w:val="000000" w:themeColor="text1"/>
                            <w:sz w:val="24"/>
                            <w:szCs w:val="24"/>
                            <w:lang w:val="ru-RU"/>
                          </w:rPr>
                          <w:t>компетенцій</w:t>
                        </w:r>
                        <w:proofErr w:type="spellEnd"/>
                      </w:p>
                    </w:txbxContent>
                  </v:textbox>
                </v:rect>
                <v:shape id="Стрелка вниз 156" o:spid="_x0000_s1034" type="#_x0000_t67" style="position:absolute;left:16381;top:10815;width:2520;height:25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" adj="10800" filled="f" strokecolor="black [3213]" strokeweight="1pt"/>
                <v:shape id="Стрелка вниз 156" o:spid="_x0000_s1035" type="#_x0000_t67" style="position:absolute;left:35273;top:5913;width:2520;height:3240;rotation:284554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" adj="13200" filled="f" strokecolor="black [3213]" strokeweight="1pt"/>
                <v:shape id="Стрелка вниз 156" o:spid="_x0000_s1036" type="#_x0000_t67" style="position:absolute;left:35373;top:10765;width:2514;height:252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" adj="10823" filled="f" strokecolor="black [3213]" strokeweight="1pt"/>
                <v:shape id="Стрелка вниз 156" o:spid="_x0000_s1037" type="#_x0000_t67" style="position:absolute;left:16484;top:6049;width:2514;height:3238;rotation:-305269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" adj="13214" filled="f" strokecolor="black [3213]" strokeweight="1pt"/>
                <w10:wrap anchorx="margin"/>
              </v:group>
            </w:pict>
          </mc:Fallback>
        </mc:AlternateContent>
      </w:r>
    </w:p>
    <w:p w14:paraId="7D884B55" w14:textId="77777777" w:rsidR="00DD30A4" w:rsidRPr="006662FD" w:rsidRDefault="00DD30A4" w:rsidP="00DD30A4">
      <w:pPr>
        <w:widowControl w:val="0"/>
        <w:tabs>
          <w:tab w:val="left" w:pos="1134"/>
        </w:tabs>
        <w:rPr>
          <w:rFonts w:ascii="Times New Roman" w:hAnsi="Times New Roman"/>
          <w:color w:val="000000"/>
          <w:sz w:val="28"/>
        </w:rPr>
      </w:pPr>
    </w:p>
    <w:p w14:paraId="70BEFE40" w14:textId="77777777" w:rsidR="00DD30A4" w:rsidRPr="006662FD" w:rsidRDefault="00DD30A4" w:rsidP="00DD30A4">
      <w:pPr>
        <w:widowControl w:val="0"/>
        <w:tabs>
          <w:tab w:val="left" w:pos="1134"/>
        </w:tabs>
        <w:rPr>
          <w:rFonts w:ascii="Times New Roman" w:hAnsi="Times New Roman"/>
          <w:color w:val="000000"/>
          <w:sz w:val="28"/>
        </w:rPr>
      </w:pPr>
    </w:p>
    <w:p w14:paraId="6A2CDF8C" w14:textId="77777777" w:rsidR="00DD30A4" w:rsidRPr="006662FD" w:rsidRDefault="00DD30A4" w:rsidP="00DD30A4">
      <w:pPr>
        <w:widowControl w:val="0"/>
        <w:tabs>
          <w:tab w:val="left" w:pos="1134"/>
        </w:tabs>
        <w:rPr>
          <w:rFonts w:ascii="Times New Roman" w:hAnsi="Times New Roman"/>
          <w:color w:val="000000"/>
          <w:sz w:val="28"/>
        </w:rPr>
      </w:pPr>
    </w:p>
    <w:p w14:paraId="5688F944" w14:textId="77777777" w:rsidR="00DD30A4" w:rsidRPr="006662FD" w:rsidRDefault="00DD30A4" w:rsidP="00DD30A4">
      <w:pPr>
        <w:widowControl w:val="0"/>
        <w:tabs>
          <w:tab w:val="left" w:pos="1134"/>
        </w:tabs>
        <w:rPr>
          <w:rFonts w:ascii="Times New Roman" w:hAnsi="Times New Roman"/>
          <w:color w:val="000000"/>
          <w:sz w:val="28"/>
        </w:rPr>
      </w:pPr>
    </w:p>
    <w:p w14:paraId="5FCF85C2" w14:textId="77777777" w:rsidR="00DD30A4" w:rsidRPr="006662FD" w:rsidRDefault="00DD30A4" w:rsidP="00DD30A4">
      <w:pPr>
        <w:widowControl w:val="0"/>
        <w:tabs>
          <w:tab w:val="left" w:pos="1134"/>
        </w:tabs>
        <w:ind w:firstLine="0"/>
        <w:jc w:val="center"/>
        <w:rPr>
          <w:rFonts w:ascii="Times New Roman" w:hAnsi="Times New Roman"/>
          <w:color w:val="000000"/>
          <w:sz w:val="28"/>
        </w:rPr>
      </w:pPr>
    </w:p>
    <w:p w14:paraId="374B5E6F" w14:textId="64A8FD35" w:rsidR="00DD30A4" w:rsidRPr="006662FD" w:rsidRDefault="00DD30A4" w:rsidP="00DD30A4">
      <w:pPr>
        <w:widowControl w:val="0"/>
        <w:tabs>
          <w:tab w:val="left" w:pos="1134"/>
        </w:tabs>
        <w:ind w:firstLine="0"/>
        <w:jc w:val="center"/>
        <w:rPr>
          <w:rFonts w:ascii="Times New Roman" w:hAnsi="Times New Roman"/>
          <w:b/>
          <w:bCs/>
          <w:color w:val="000000"/>
          <w:sz w:val="28"/>
          <w:lang w:val="ru-RU"/>
        </w:rPr>
      </w:pPr>
      <w:r w:rsidRPr="006662FD">
        <w:rPr>
          <w:rFonts w:ascii="Times New Roman" w:hAnsi="Times New Roman"/>
          <w:b/>
          <w:bCs/>
          <w:color w:val="000000"/>
          <w:sz w:val="28"/>
          <w:lang w:val="ru-RU"/>
        </w:rPr>
        <w:t xml:space="preserve">Рис. </w:t>
      </w:r>
      <w:r w:rsidR="006776E4" w:rsidRPr="006662FD">
        <w:rPr>
          <w:rFonts w:ascii="Times New Roman" w:hAnsi="Times New Roman"/>
          <w:b/>
          <w:bCs/>
          <w:color w:val="000000"/>
          <w:sz w:val="28"/>
          <w:lang w:val="ru-RU"/>
        </w:rPr>
        <w:t>1.</w:t>
      </w:r>
      <w:r w:rsidRPr="006662FD">
        <w:rPr>
          <w:rFonts w:ascii="Times New Roman" w:hAnsi="Times New Roman"/>
          <w:b/>
          <w:bCs/>
          <w:color w:val="000000"/>
          <w:sz w:val="28"/>
          <w:lang w:val="ru-RU"/>
        </w:rPr>
        <w:t>1. Зміна профілів компетенцій у виробництві</w:t>
      </w:r>
      <w:r w:rsidRPr="006662FD">
        <w:rPr>
          <w:rFonts w:ascii="Times New Roman" w:hAnsi="Times New Roman"/>
          <w:b/>
          <w:bCs/>
          <w:color w:val="000000"/>
          <w:sz w:val="28"/>
        </w:rPr>
        <w:t xml:space="preserve"> (</w:t>
      </w:r>
      <w:r w:rsidRPr="006662FD">
        <w:rPr>
          <w:rFonts w:ascii="Times New Roman" w:hAnsi="Times New Roman"/>
          <w:b/>
          <w:bCs/>
          <w:sz w:val="28"/>
          <w:szCs w:val="28"/>
        </w:rPr>
        <w:t xml:space="preserve">Джерело: </w:t>
      </w:r>
      <w:r w:rsidRPr="006662FD">
        <w:rPr>
          <w:rFonts w:ascii="Times New Roman" w:hAnsi="Times New Roman"/>
          <w:b/>
          <w:bCs/>
          <w:color w:val="000000"/>
          <w:sz w:val="28"/>
        </w:rPr>
        <w:t>[</w:t>
      </w:r>
      <w:r w:rsidR="007956E6" w:rsidRPr="006662FD">
        <w:rPr>
          <w:rFonts w:ascii="Times New Roman" w:hAnsi="Times New Roman"/>
          <w:b/>
          <w:bCs/>
          <w:color w:val="000000"/>
          <w:sz w:val="28"/>
        </w:rPr>
        <w:t>3</w:t>
      </w:r>
      <w:r w:rsidRPr="006662FD">
        <w:rPr>
          <w:rFonts w:ascii="Times New Roman" w:hAnsi="Times New Roman"/>
          <w:b/>
          <w:bCs/>
          <w:color w:val="000000"/>
          <w:sz w:val="28"/>
        </w:rPr>
        <w:t>8])</w:t>
      </w:r>
    </w:p>
    <w:p w14:paraId="6172A4EF" w14:textId="77777777" w:rsidR="00DD30A4" w:rsidRPr="006662FD" w:rsidRDefault="00DD30A4" w:rsidP="00DD30A4">
      <w:pPr>
        <w:widowControl w:val="0"/>
        <w:tabs>
          <w:tab w:val="left" w:pos="1134"/>
        </w:tabs>
        <w:rPr>
          <w:rFonts w:ascii="Times New Roman" w:hAnsi="Times New Roman"/>
          <w:color w:val="000000"/>
          <w:sz w:val="28"/>
        </w:rPr>
      </w:pPr>
    </w:p>
    <w:p w14:paraId="062E5226" w14:textId="6B4D5C0A"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Проте викладання та підготовка виробництва не встигає ні за прогресом у виробничих технологіях, ні за вимогами ринку праці. Нинішній практиці недостатньо забезпечити виробничих працівників безперервним наданням інженерних компетенцій і сильною міждисциплінарною освітою та підготовкою. Насправді традиційні методи навчання демонструють обмежену ефективність у </w:t>
      </w:r>
      <w:r w:rsidRPr="006662FD">
        <w:rPr>
          <w:rFonts w:ascii="Times New Roman" w:hAnsi="Times New Roman"/>
          <w:color w:val="000000"/>
          <w:sz w:val="28"/>
        </w:rPr>
        <w:lastRenderedPageBreak/>
        <w:t>розвитку компетенцій працівників і студентів для поточного та майбутнього виробничого середовища. Крім того, роботодавці широко визнають відсутність навичок спілкування.</w:t>
      </w:r>
    </w:p>
    <w:p w14:paraId="3A122FCE" w14:textId="4F11C332" w:rsidR="00DD30A4" w:rsidRPr="006662FD" w:rsidRDefault="00DD30A4" w:rsidP="00DD30A4">
      <w:pPr>
        <w:widowControl w:val="0"/>
        <w:tabs>
          <w:tab w:val="left" w:pos="1134"/>
        </w:tabs>
        <w:rPr>
          <w:rFonts w:ascii="Times New Roman" w:hAnsi="Times New Roman"/>
          <w:color w:val="000000"/>
          <w:sz w:val="28"/>
          <w:lang w:val="en-US"/>
        </w:rPr>
      </w:pPr>
      <w:r w:rsidRPr="006662FD">
        <w:rPr>
          <w:rFonts w:ascii="Times New Roman" w:hAnsi="Times New Roman"/>
          <w:color w:val="000000"/>
          <w:sz w:val="28"/>
        </w:rPr>
        <w:t>Щоб ефективно вирішувати нові виклики у виробничій освіті та вимогах до навичок, необхідно переглянути освітню парадигму у виробництві. Потрібні сучасні концепції навчання, промислового навчання та схем передачі знань, які можуть сприяти покращенню продуктивності виробництва. Ці нові концепції повинні брати до уваги, що: (а) виробництво як предмет не можна ефективно розглядати лише в класі, і (б) промисловість може розвиватися лише шляхом прийняття та впровадження нових результатів досліджень у промислову експлуатацію [</w:t>
      </w:r>
      <w:r w:rsidR="007956E6" w:rsidRPr="006662FD">
        <w:rPr>
          <w:rFonts w:ascii="Times New Roman" w:hAnsi="Times New Roman"/>
          <w:color w:val="000000"/>
          <w:sz w:val="28"/>
        </w:rPr>
        <w:t>51</w:t>
      </w:r>
      <w:r w:rsidRPr="006662FD">
        <w:rPr>
          <w:rFonts w:ascii="Times New Roman" w:hAnsi="Times New Roman"/>
          <w:color w:val="000000"/>
          <w:sz w:val="28"/>
        </w:rPr>
        <w:t>].</w:t>
      </w:r>
    </w:p>
    <w:p w14:paraId="66C0CDEC" w14:textId="77777777"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Зокрема, потрібні нові підходи до навчання, щоб: </w:t>
      </w:r>
    </w:p>
    <w:p w14:paraId="0DA8B9A5" w14:textId="77777777" w:rsidR="00DD30A4" w:rsidRPr="006662FD" w:rsidRDefault="00DD30A4" w:rsidP="00DD30A4">
      <w:pPr>
        <w:pStyle w:val="a"/>
        <w:rPr>
          <w:lang w:val="ru-RU"/>
        </w:rPr>
      </w:pPr>
      <w:r w:rsidRPr="006662FD">
        <w:rPr>
          <w:lang w:val="ru-RU"/>
        </w:rPr>
        <w:t>дозволити навчання в реалістичних виробничих середовищах,</w:t>
      </w:r>
    </w:p>
    <w:p w14:paraId="1CE6996E" w14:textId="77777777" w:rsidR="00DD30A4" w:rsidRPr="006662FD" w:rsidRDefault="00DD30A4" w:rsidP="00DD30A4">
      <w:pPr>
        <w:pStyle w:val="a"/>
        <w:rPr>
          <w:lang w:val="ru-RU"/>
        </w:rPr>
      </w:pPr>
      <w:r w:rsidRPr="006662FD">
        <w:rPr>
          <w:lang w:val="ru-RU"/>
        </w:rPr>
        <w:t>модернізувати процес навчання та наблизити його до виробничої практики,</w:t>
      </w:r>
    </w:p>
    <w:p w14:paraId="5598C410" w14:textId="77777777" w:rsidR="00DD30A4" w:rsidRPr="006662FD" w:rsidRDefault="00DD30A4" w:rsidP="00DD30A4">
      <w:pPr>
        <w:pStyle w:val="a"/>
        <w:rPr>
          <w:lang w:val="ru-RU"/>
        </w:rPr>
      </w:pPr>
      <w:r w:rsidRPr="006662FD">
        <w:rPr>
          <w:lang w:val="ru-RU"/>
        </w:rPr>
        <w:t>використовувати промислову практику шляхом впровадження нових виробничих знань і технологій, а також</w:t>
      </w:r>
    </w:p>
    <w:p w14:paraId="60A66F01" w14:textId="3C92A38F" w:rsidR="00DD30A4" w:rsidRPr="006662FD" w:rsidRDefault="00DD30A4" w:rsidP="00DD30A4">
      <w:pPr>
        <w:pStyle w:val="a"/>
        <w:rPr>
          <w:lang w:val="ru-RU"/>
        </w:rPr>
      </w:pPr>
      <w:r w:rsidRPr="006662FD">
        <w:rPr>
          <w:lang w:val="ru-RU"/>
        </w:rPr>
        <w:t>збільшення інновацій у виробництві шляхом вдосконалення можливостей молодих інженерів, напр. здатність до вирішення проблем, креативність і системне мислення. Інновації, засновані на талантах, визначені як рушійна сила номер один для конкурентоспроможності виробництва [</w:t>
      </w:r>
      <w:r w:rsidR="007956E6" w:rsidRPr="006662FD">
        <w:rPr>
          <w:lang w:val="ru-RU"/>
        </w:rPr>
        <w:t>20</w:t>
      </w:r>
      <w:r w:rsidRPr="006662FD">
        <w:rPr>
          <w:lang w:val="ru-RU"/>
        </w:rPr>
        <w:t>].</w:t>
      </w:r>
    </w:p>
    <w:p w14:paraId="6BFD675B" w14:textId="21E57D8D"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Співпраця між академічним середовищем і промисловістю має вирішальне значення. Відповідним підходом є отримання знань через дослідження, поширення знань через освіту, а також використання та застосування знань через інновації («трикутник знань») [</w:t>
      </w:r>
      <w:r w:rsidR="007956E6" w:rsidRPr="006662FD">
        <w:rPr>
          <w:rFonts w:ascii="Times New Roman" w:hAnsi="Times New Roman"/>
          <w:color w:val="000000"/>
          <w:sz w:val="28"/>
        </w:rPr>
        <w:t>17</w:t>
      </w:r>
      <w:r w:rsidRPr="006662FD">
        <w:rPr>
          <w:rFonts w:ascii="Times New Roman" w:hAnsi="Times New Roman"/>
          <w:color w:val="000000"/>
          <w:sz w:val="28"/>
        </w:rPr>
        <w:t xml:space="preserve">]. Університети та виробничі навчальні заклади стикаються з проблемою визначення майбутніх профілів роботи та відповідних вимог до компетенцій, і вони повинні адаптувати та вдосконалювати свої освітні концепції та методи. Зокрема, інноваційні навчальні середовища повинні бути здатні реагувати на згадані виклики в міждисциплінарний спосіб. В останні роки навчальні фабрики як середовища, наближені до промисловості для освіти та </w:t>
      </w:r>
      <w:r w:rsidRPr="006662FD">
        <w:rPr>
          <w:rFonts w:ascii="Times New Roman" w:hAnsi="Times New Roman"/>
          <w:color w:val="000000"/>
          <w:sz w:val="28"/>
        </w:rPr>
        <w:lastRenderedPageBreak/>
        <w:t xml:space="preserve">досліджень, довели свою ефективну концепцію для вирішення цих проблем (рис. </w:t>
      </w:r>
      <w:r w:rsidR="006776E4" w:rsidRPr="006662FD">
        <w:rPr>
          <w:rFonts w:ascii="Times New Roman" w:hAnsi="Times New Roman"/>
          <w:color w:val="000000"/>
          <w:sz w:val="28"/>
        </w:rPr>
        <w:t>1.</w:t>
      </w:r>
      <w:r w:rsidRPr="006662FD">
        <w:rPr>
          <w:rFonts w:ascii="Times New Roman" w:hAnsi="Times New Roman"/>
          <w:color w:val="000000"/>
          <w:sz w:val="28"/>
        </w:rPr>
        <w:t>2).</w:t>
      </w:r>
    </w:p>
    <w:p w14:paraId="737300C5" w14:textId="77777777"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noProof/>
          <w:color w:val="000000"/>
          <w:sz w:val="28"/>
        </w:rPr>
        <mc:AlternateContent>
          <mc:Choice Requires="wpg">
            <w:drawing>
              <wp:anchor distT="0" distB="0" distL="114300" distR="114300" simplePos="0" relativeHeight="251660288" behindDoc="0" locked="0" layoutInCell="1" allowOverlap="1" wp14:anchorId="63C391A8" wp14:editId="60B7D476">
                <wp:simplePos x="0" y="0"/>
                <wp:positionH relativeFrom="margin">
                  <wp:posOffset>290417</wp:posOffset>
                </wp:positionH>
                <wp:positionV relativeFrom="paragraph">
                  <wp:posOffset>218853</wp:posOffset>
                </wp:positionV>
                <wp:extent cx="5530881" cy="2562353"/>
                <wp:effectExtent l="0" t="0" r="12700" b="28575"/>
                <wp:wrapNone/>
                <wp:docPr id="59" name="Группа 59"/>
                <wp:cNvGraphicFramePr/>
                <a:graphic xmlns:a="http://schemas.openxmlformats.org/drawingml/2006/main">
                  <a:graphicData uri="http://schemas.microsoft.com/office/word/2010/wordprocessingGroup">
                    <wpg:wgp>
                      <wpg:cNvGrpSpPr/>
                      <wpg:grpSpPr>
                        <a:xfrm>
                          <a:off x="0" y="0"/>
                          <a:ext cx="5530881" cy="2562353"/>
                          <a:chOff x="0" y="0"/>
                          <a:chExt cx="5530881" cy="2562353"/>
                        </a:xfrm>
                      </wpg:grpSpPr>
                      <wps:wsp>
                        <wps:cNvPr id="37" name="Прямоугольник 37"/>
                        <wps:cNvSpPr/>
                        <wps:spPr>
                          <a:xfrm>
                            <a:off x="1418886" y="981307"/>
                            <a:ext cx="1412032" cy="58364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60FC6E" w14:textId="77777777" w:rsidR="00DD30A4" w:rsidRPr="00D22172" w:rsidRDefault="00DD30A4" w:rsidP="00DD30A4">
                              <w:pPr>
                                <w:spacing w:line="216" w:lineRule="auto"/>
                                <w:ind w:firstLine="0"/>
                                <w:jc w:val="center"/>
                                <w:rPr>
                                  <w:rFonts w:ascii="Times New Roman" w:hAnsi="Times New Roman"/>
                                  <w:color w:val="000000" w:themeColor="text1"/>
                                  <w:sz w:val="24"/>
                                  <w:szCs w:val="24"/>
                                </w:rPr>
                              </w:pPr>
                              <w:r w:rsidRPr="00C2166B">
                                <w:rPr>
                                  <w:rFonts w:ascii="Times New Roman" w:hAnsi="Times New Roman"/>
                                  <w:color w:val="000000" w:themeColor="text1"/>
                                  <w:sz w:val="24"/>
                                  <w:szCs w:val="24"/>
                                </w:rPr>
                                <w:t>Нові профілі компетенцій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8" name="Овал 38"/>
                        <wps:cNvSpPr/>
                        <wps:spPr>
                          <a:xfrm>
                            <a:off x="1427356" y="0"/>
                            <a:ext cx="1343608" cy="622041"/>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A75795" w14:textId="77777777" w:rsidR="00DD30A4" w:rsidRPr="00C2166B" w:rsidRDefault="00DD30A4" w:rsidP="00DD30A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Демографія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Стрелка вниз 156"/>
                        <wps:cNvSpPr/>
                        <wps:spPr>
                          <a:xfrm>
                            <a:off x="1970049" y="661639"/>
                            <a:ext cx="251451" cy="287606"/>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Овал 40"/>
                        <wps:cNvSpPr/>
                        <wps:spPr>
                          <a:xfrm>
                            <a:off x="7434" y="215590"/>
                            <a:ext cx="1343608" cy="671542"/>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E5EE8E" w14:textId="77777777" w:rsidR="00DD30A4" w:rsidRPr="00C2166B" w:rsidRDefault="00DD30A4" w:rsidP="00DD30A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Нові технології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Овал 44"/>
                        <wps:cNvSpPr/>
                        <wps:spPr>
                          <a:xfrm>
                            <a:off x="0" y="1672683"/>
                            <a:ext cx="1343608" cy="622041"/>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E565E0" w14:textId="77777777" w:rsidR="00DD30A4" w:rsidRPr="00C2166B" w:rsidRDefault="00DD30A4" w:rsidP="00DD30A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Глобалізація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Овал 45"/>
                        <wps:cNvSpPr/>
                        <wps:spPr>
                          <a:xfrm>
                            <a:off x="1419922" y="1940312"/>
                            <a:ext cx="1343608" cy="622041"/>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7BA76D" w14:textId="77777777" w:rsidR="00DD30A4" w:rsidRPr="00C2166B" w:rsidRDefault="00DD30A4" w:rsidP="00DD30A4">
                              <w:pPr>
                                <w:spacing w:line="216" w:lineRule="auto"/>
                                <w:ind w:left="-113" w:right="-113" w:firstLine="0"/>
                                <w:jc w:val="center"/>
                                <w:rPr>
                                  <w:rFonts w:ascii="Times New Roman" w:hAnsi="Times New Roman"/>
                                  <w:color w:val="000000" w:themeColor="text1"/>
                                </w:rPr>
                              </w:pPr>
                              <w:r w:rsidRPr="00C2166B">
                                <w:rPr>
                                  <w:rFonts w:ascii="Times New Roman" w:hAnsi="Times New Roman"/>
                                  <w:color w:val="000000" w:themeColor="text1"/>
                                </w:rPr>
                                <w:t>Нестабільні середовища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Стрелка вниз 156"/>
                        <wps:cNvSpPr/>
                        <wps:spPr>
                          <a:xfrm rot="18743359">
                            <a:off x="1158248" y="741935"/>
                            <a:ext cx="251451" cy="287606"/>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Стрелка вниз 156"/>
                        <wps:cNvSpPr/>
                        <wps:spPr>
                          <a:xfrm rot="13814103">
                            <a:off x="1163421" y="1514436"/>
                            <a:ext cx="251451" cy="287606"/>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Стрелка вниз 156"/>
                        <wps:cNvSpPr/>
                        <wps:spPr>
                          <a:xfrm flipV="1">
                            <a:off x="1974231" y="1609957"/>
                            <a:ext cx="251451" cy="287606"/>
                          </a:xfrm>
                          <a:prstGeom prst="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Прямоугольник 46"/>
                        <wps:cNvSpPr/>
                        <wps:spPr>
                          <a:xfrm>
                            <a:off x="3605561" y="728546"/>
                            <a:ext cx="1925320" cy="105200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F73E39"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741AEA05"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4790AF70"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14A72BA4"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6C41DEC9"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360CA54E" w14:textId="77777777" w:rsidR="00DD30A4" w:rsidRPr="00C2166B" w:rsidRDefault="00DD30A4" w:rsidP="00DD30A4">
                              <w:pPr>
                                <w:spacing w:line="216" w:lineRule="auto"/>
                                <w:ind w:firstLine="0"/>
                                <w:jc w:val="right"/>
                                <w:rPr>
                                  <w:rFonts w:ascii="Times New Roman" w:hAnsi="Times New Roman"/>
                                  <w:color w:val="000000" w:themeColor="text1"/>
                                  <w:sz w:val="24"/>
                                  <w:szCs w:val="24"/>
                                  <w:lang w:val="ru-RU"/>
                                </w:rPr>
                              </w:pPr>
                              <w:r>
                                <w:rPr>
                                  <w:rFonts w:ascii="Times New Roman" w:hAnsi="Times New Roman"/>
                                  <w:color w:val="000000" w:themeColor="text1"/>
                                  <w:sz w:val="24"/>
                                  <w:szCs w:val="24"/>
                                  <w:lang w:val="ru-RU"/>
                                </w:rPr>
                                <w:t>Навчальна фабрика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 name="Прямоугольник 52"/>
                        <wps:cNvSpPr/>
                        <wps:spPr>
                          <a:xfrm>
                            <a:off x="4512527" y="721112"/>
                            <a:ext cx="969645" cy="244136"/>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4D42613" w14:textId="77777777" w:rsidR="00DD30A4" w:rsidRPr="00C2166B" w:rsidRDefault="00DD30A4" w:rsidP="00DD30A4">
                              <w:pPr>
                                <w:spacing w:line="216" w:lineRule="auto"/>
                                <w:ind w:firstLine="0"/>
                                <w:jc w:val="center"/>
                                <w:rPr>
                                  <w:rFonts w:ascii="Times New Roman" w:hAnsi="Times New Roman"/>
                                  <w:color w:val="000000" w:themeColor="text1"/>
                                  <w:sz w:val="20"/>
                                  <w:szCs w:val="20"/>
                                  <w:lang w:val="ru-RU"/>
                                </w:rPr>
                              </w:pPr>
                              <w:r w:rsidRPr="00C2166B">
                                <w:rPr>
                                  <w:rFonts w:ascii="Times New Roman" w:hAnsi="Times New Roman"/>
                                  <w:color w:val="000000" w:themeColor="text1"/>
                                  <w:sz w:val="20"/>
                                  <w:szCs w:val="20"/>
                                  <w:lang w:val="ru-RU"/>
                                </w:rPr>
                                <w:t>Дослідження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 name="Прямоугольник 53"/>
                        <wps:cNvSpPr/>
                        <wps:spPr>
                          <a:xfrm>
                            <a:off x="3612995" y="1122556"/>
                            <a:ext cx="697865" cy="27432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B612E51" w14:textId="77777777" w:rsidR="00DD30A4" w:rsidRPr="00C2166B" w:rsidRDefault="00DD30A4" w:rsidP="00DD30A4">
                              <w:pPr>
                                <w:spacing w:line="216"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Інновації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Равнобедренный треугольник 55"/>
                        <wps:cNvSpPr/>
                        <wps:spPr>
                          <a:xfrm rot="1154896">
                            <a:off x="4261625" y="899531"/>
                            <a:ext cx="772014" cy="352156"/>
                          </a:xfrm>
                          <a:prstGeom prst="triangle">
                            <a:avLst>
                              <a:gd name="adj" fmla="val 69492"/>
                            </a:avLst>
                          </a:prstGeom>
                          <a:solidFill>
                            <a:schemeClr val="bg2"/>
                          </a:solidFill>
                          <a:ln>
                            <a:solidFill>
                              <a:schemeClr val="bg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Прямоугольник 54"/>
                        <wps:cNvSpPr/>
                        <wps:spPr>
                          <a:xfrm>
                            <a:off x="4438186" y="1323278"/>
                            <a:ext cx="789305" cy="27432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C1285F6" w14:textId="77777777" w:rsidR="00DD30A4" w:rsidRPr="00C2166B" w:rsidRDefault="00DD30A4" w:rsidP="00DD30A4">
                              <w:pPr>
                                <w:spacing w:line="216" w:lineRule="auto"/>
                                <w:ind w:firstLine="0"/>
                                <w:jc w:val="center"/>
                                <w:rPr>
                                  <w:rFonts w:ascii="Times New Roman" w:hAnsi="Times New Roman"/>
                                  <w:color w:val="000000" w:themeColor="text1"/>
                                  <w:sz w:val="20"/>
                                  <w:szCs w:val="20"/>
                                  <w:lang w:val="ru-RU"/>
                                </w:rPr>
                              </w:pPr>
                              <w:r>
                                <w:rPr>
                                  <w:rFonts w:ascii="Times New Roman" w:hAnsi="Times New Roman"/>
                                  <w:color w:val="000000" w:themeColor="text1"/>
                                  <w:sz w:val="20"/>
                                  <w:szCs w:val="20"/>
                                  <w:lang w:val="ru-RU"/>
                                </w:rPr>
                                <w:t>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 name="Стрелка: изогнутая вниз 56"/>
                        <wps:cNvSpPr/>
                        <wps:spPr>
                          <a:xfrm>
                            <a:off x="2661425" y="297366"/>
                            <a:ext cx="1271270" cy="423430"/>
                          </a:xfrm>
                          <a:prstGeom prst="curved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Прямоугольник 50"/>
                        <wps:cNvSpPr/>
                        <wps:spPr>
                          <a:xfrm>
                            <a:off x="3189249" y="185853"/>
                            <a:ext cx="1252855" cy="27766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F2D778" w14:textId="77777777" w:rsidR="00DD30A4" w:rsidRPr="00C2166B" w:rsidRDefault="00DD30A4" w:rsidP="00DD30A4">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м</w:t>
                              </w:r>
                              <w:r>
                                <w:rPr>
                                  <w:rFonts w:ascii="Times New Roman" w:hAnsi="Times New Roman"/>
                                  <w:color w:val="000000" w:themeColor="text1"/>
                                  <w:sz w:val="24"/>
                                  <w:szCs w:val="24"/>
                                  <w:lang w:val="ru-RU"/>
                                </w:rPr>
                                <w:t>одель/ дизайн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7" name="Стрелка: изогнутая вниз 57"/>
                        <wps:cNvSpPr/>
                        <wps:spPr>
                          <a:xfrm flipH="1" flipV="1">
                            <a:off x="2661425" y="1788377"/>
                            <a:ext cx="1271270" cy="422910"/>
                          </a:xfrm>
                          <a:prstGeom prst="curvedDownArrow">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Прямоугольник 51"/>
                        <wps:cNvSpPr/>
                        <wps:spPr>
                          <a:xfrm>
                            <a:off x="3189249" y="1992351"/>
                            <a:ext cx="1618615" cy="38573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0AD68F7" w14:textId="77777777" w:rsidR="00DD30A4" w:rsidRPr="00C2166B" w:rsidRDefault="00DD30A4" w:rsidP="00DD30A4">
                              <w:pPr>
                                <w:spacing w:line="192" w:lineRule="auto"/>
                                <w:ind w:firstLine="0"/>
                                <w:jc w:val="center"/>
                                <w:rPr>
                                  <w:rFonts w:ascii="Times New Roman" w:hAnsi="Times New Roman"/>
                                  <w:color w:val="000000" w:themeColor="text1"/>
                                  <w:sz w:val="24"/>
                                  <w:szCs w:val="24"/>
                                  <w:lang w:val="ru-RU"/>
                                </w:rPr>
                              </w:pPr>
                              <w:r w:rsidRPr="00C2166B">
                                <w:rPr>
                                  <w:rFonts w:ascii="Times New Roman" w:hAnsi="Times New Roman"/>
                                  <w:color w:val="000000" w:themeColor="text1"/>
                                  <w:sz w:val="24"/>
                                  <w:szCs w:val="24"/>
                                  <w:lang w:val="ru-RU"/>
                                </w:rPr>
                                <w:t>вміння діяти в невідомих ситуаціях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3C391A8" id="Группа 59" o:spid="_x0000_s1038" style="position:absolute;left:0;text-align:left;margin-left:22.85pt;margin-top:17.25pt;width:435.5pt;height:201.75pt;z-index:251660288;mso-position-horizontal-relative:margin" coordsize="55308,256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">
                <v:rect id="Прямоугольник 37" o:spid="_x0000_s1039" style="position:absolute;left:14188;top:9813;width:14121;height:58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" filled="f" strokecolor="black [3213]" strokeweight="1pt">
                  <v:textbox>
                    <w:txbxContent>
                      <w:p w14:paraId="1660FC6E" w14:textId="77777777" w:rsidR="00DD30A4" w:rsidRPr="00D22172" w:rsidRDefault="00DD30A4" w:rsidP="00DD30A4">
                        <w:pPr>
                          <w:spacing w:line="216" w:lineRule="auto"/>
                          <w:ind w:firstLine="0"/>
                          <w:jc w:val="center"/>
                          <w:rPr>
                            <w:rFonts w:ascii="Times New Roman" w:hAnsi="Times New Roman"/>
                            <w:color w:val="000000" w:themeColor="text1"/>
                            <w:sz w:val="24"/>
                            <w:szCs w:val="24"/>
                          </w:rPr>
                        </w:pPr>
                        <w:r w:rsidRPr="00C2166B">
                          <w:rPr>
                            <w:rFonts w:ascii="Times New Roman" w:hAnsi="Times New Roman"/>
                            <w:color w:val="000000" w:themeColor="text1"/>
                            <w:sz w:val="24"/>
                            <w:szCs w:val="24"/>
                          </w:rPr>
                          <w:t>Нові профілі компетенцій</w:t>
                        </w:r>
                      </w:p>
                    </w:txbxContent>
                  </v:textbox>
                </v:rect>
                <v:oval id="Овал 38" o:spid="_x0000_s1040" style="position:absolute;left:14273;width:13436;height:6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" filled="f" strokecolor="black [3213]" strokeweight="1pt">
                  <v:stroke joinstyle="miter"/>
                  <v:textbox>
                    <w:txbxContent>
                      <w:p w14:paraId="78A75795" w14:textId="77777777" w:rsidR="00DD30A4" w:rsidRPr="00C2166B" w:rsidRDefault="00DD30A4" w:rsidP="00DD30A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Демографія</w:t>
                        </w:r>
                      </w:p>
                    </w:txbxContent>
                  </v:textbox>
                </v:oval>
                <v:shape id="Стрелка вниз 156" o:spid="_x0000_s1041" type="#_x0000_t67" style="position:absolute;left:19700;top:6616;width:2515;height:2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" adj="12158" filled="f" strokecolor="black [3213]" strokeweight="1pt"/>
                <v:oval id="Овал 40" o:spid="_x0000_s1042" style="position:absolute;left:74;top:2155;width:13436;height:6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" filled="f" strokecolor="black [3213]" strokeweight="1pt">
                  <v:stroke joinstyle="miter"/>
                  <v:textbox>
                    <w:txbxContent>
                      <w:p w14:paraId="63E5EE8E" w14:textId="77777777" w:rsidR="00DD30A4" w:rsidRPr="00C2166B" w:rsidRDefault="00DD30A4" w:rsidP="00DD30A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Нові технології</w:t>
                        </w:r>
                      </w:p>
                    </w:txbxContent>
                  </v:textbox>
                </v:oval>
                <v:oval id="Овал 44" o:spid="_x0000_s1043" style="position:absolute;top:16726;width:13436;height:62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" filled="f" strokecolor="black [3213]" strokeweight="1pt">
                  <v:stroke joinstyle="miter"/>
                  <v:textbox>
                    <w:txbxContent>
                      <w:p w14:paraId="4EE565E0" w14:textId="77777777" w:rsidR="00DD30A4" w:rsidRPr="00C2166B" w:rsidRDefault="00DD30A4" w:rsidP="00DD30A4">
                        <w:pPr>
                          <w:spacing w:line="216" w:lineRule="auto"/>
                          <w:ind w:left="-113" w:right="-113" w:firstLine="0"/>
                          <w:jc w:val="center"/>
                          <w:rPr>
                            <w:rFonts w:ascii="Times New Roman" w:hAnsi="Times New Roman"/>
                            <w:color w:val="000000" w:themeColor="text1"/>
                          </w:rPr>
                        </w:pPr>
                        <w:r>
                          <w:rPr>
                            <w:rFonts w:ascii="Times New Roman" w:hAnsi="Times New Roman"/>
                            <w:color w:val="000000" w:themeColor="text1"/>
                          </w:rPr>
                          <w:t>Глобалізація</w:t>
                        </w:r>
                      </w:p>
                    </w:txbxContent>
                  </v:textbox>
                </v:oval>
                <v:oval id="Овал 45" o:spid="_x0000_s1044" style="position:absolute;left:14199;top:19403;width:13436;height:6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" filled="f" strokecolor="black [3213]" strokeweight="1pt">
                  <v:stroke joinstyle="miter"/>
                  <v:textbox>
                    <w:txbxContent>
                      <w:p w14:paraId="067BA76D" w14:textId="77777777" w:rsidR="00DD30A4" w:rsidRPr="00C2166B" w:rsidRDefault="00DD30A4" w:rsidP="00DD30A4">
                        <w:pPr>
                          <w:spacing w:line="216" w:lineRule="auto"/>
                          <w:ind w:left="-113" w:right="-113" w:firstLine="0"/>
                          <w:jc w:val="center"/>
                          <w:rPr>
                            <w:rFonts w:ascii="Times New Roman" w:hAnsi="Times New Roman"/>
                            <w:color w:val="000000" w:themeColor="text1"/>
                          </w:rPr>
                        </w:pPr>
                        <w:r w:rsidRPr="00C2166B">
                          <w:rPr>
                            <w:rFonts w:ascii="Times New Roman" w:hAnsi="Times New Roman"/>
                            <w:color w:val="000000" w:themeColor="text1"/>
                          </w:rPr>
                          <w:t>Нестабільні середовища</w:t>
                        </w:r>
                      </w:p>
                    </w:txbxContent>
                  </v:textbox>
                </v:oval>
                <v:shape id="Стрелка вниз 156" o:spid="_x0000_s1045" type="#_x0000_t67" style="position:absolute;left:11582;top:7419;width:2514;height:2876;rotation:-312021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" adj="12158" filled="f" strokecolor="black [3213]" strokeweight="1pt"/>
                <v:shape id="Стрелка вниз 156" o:spid="_x0000_s1046" type="#_x0000_t67" style="position:absolute;left:11634;top:15144;width:2514;height:2876;rotation:-850427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" adj="12158" filled="f" strokecolor="black [3213]" strokeweight="1pt"/>
                <v:shape id="Стрелка вниз 156" o:spid="_x0000_s1047" type="#_x0000_t67" style="position:absolute;left:19742;top:16099;width:2514;height:2876;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" adj="12158" filled="f" strokecolor="black [3213]" strokeweight="1pt"/>
                <v:rect id="Прямоугольник 46" o:spid="_x0000_s1048" style="position:absolute;left:36055;top:7285;width:19253;height:10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" filled="f" strokecolor="black [3213]" strokeweight="1pt">
                  <v:textbox>
                    <w:txbxContent>
                      <w:p w14:paraId="3CF73E39"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741AEA05"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4790AF70"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14A72BA4"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6C41DEC9" w14:textId="77777777" w:rsidR="00DD30A4" w:rsidRDefault="00DD30A4" w:rsidP="00DD30A4">
                        <w:pPr>
                          <w:spacing w:line="216" w:lineRule="auto"/>
                          <w:ind w:firstLine="0"/>
                          <w:jc w:val="right"/>
                          <w:rPr>
                            <w:rFonts w:ascii="Times New Roman" w:hAnsi="Times New Roman"/>
                            <w:color w:val="000000" w:themeColor="text1"/>
                            <w:sz w:val="24"/>
                            <w:szCs w:val="24"/>
                            <w:lang w:val="ru-RU"/>
                          </w:rPr>
                        </w:pPr>
                      </w:p>
                      <w:p w14:paraId="360CA54E" w14:textId="77777777" w:rsidR="00DD30A4" w:rsidRPr="00C2166B" w:rsidRDefault="00DD30A4" w:rsidP="00DD30A4">
                        <w:pPr>
                          <w:spacing w:line="216" w:lineRule="auto"/>
                          <w:ind w:firstLine="0"/>
                          <w:jc w:val="right"/>
                          <w:rPr>
                            <w:rFonts w:ascii="Times New Roman" w:hAnsi="Times New Roman"/>
                            <w:color w:val="000000" w:themeColor="text1"/>
                            <w:sz w:val="24"/>
                            <w:szCs w:val="24"/>
                            <w:lang w:val="ru-RU"/>
                          </w:rPr>
                        </w:pPr>
                        <w:proofErr w:type="spellStart"/>
                        <w:r>
                          <w:rPr>
                            <w:rFonts w:ascii="Times New Roman" w:hAnsi="Times New Roman"/>
                            <w:color w:val="000000" w:themeColor="text1"/>
                            <w:sz w:val="24"/>
                            <w:szCs w:val="24"/>
                            <w:lang w:val="ru-RU"/>
                          </w:rPr>
                          <w:t>Навчальна</w:t>
                        </w:r>
                        <w:proofErr w:type="spellEnd"/>
                        <w:r>
                          <w:rPr>
                            <w:rFonts w:ascii="Times New Roman" w:hAnsi="Times New Roman"/>
                            <w:color w:val="000000" w:themeColor="text1"/>
                            <w:sz w:val="24"/>
                            <w:szCs w:val="24"/>
                            <w:lang w:val="ru-RU"/>
                          </w:rPr>
                          <w:t xml:space="preserve"> фабрика</w:t>
                        </w:r>
                      </w:p>
                    </w:txbxContent>
                  </v:textbox>
                </v:rect>
                <v:rect id="Прямоугольник 52" o:spid="_x0000_s1049" style="position:absolute;left:45125;top:7211;width:9696;height:2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" filled="f" stroked="f" strokeweight="1pt">
                  <v:textbox>
                    <w:txbxContent>
                      <w:p w14:paraId="74D42613" w14:textId="77777777" w:rsidR="00DD30A4" w:rsidRPr="00C2166B" w:rsidRDefault="00DD30A4" w:rsidP="00DD30A4">
                        <w:pPr>
                          <w:spacing w:line="216" w:lineRule="auto"/>
                          <w:ind w:firstLine="0"/>
                          <w:jc w:val="center"/>
                          <w:rPr>
                            <w:rFonts w:ascii="Times New Roman" w:hAnsi="Times New Roman"/>
                            <w:color w:val="000000" w:themeColor="text1"/>
                            <w:sz w:val="20"/>
                            <w:szCs w:val="20"/>
                            <w:lang w:val="ru-RU"/>
                          </w:rPr>
                        </w:pPr>
                        <w:proofErr w:type="spellStart"/>
                        <w:r w:rsidRPr="00C2166B">
                          <w:rPr>
                            <w:rFonts w:ascii="Times New Roman" w:hAnsi="Times New Roman"/>
                            <w:color w:val="000000" w:themeColor="text1"/>
                            <w:sz w:val="20"/>
                            <w:szCs w:val="20"/>
                            <w:lang w:val="ru-RU"/>
                          </w:rPr>
                          <w:t>Дослідження</w:t>
                        </w:r>
                        <w:proofErr w:type="spellEnd"/>
                      </w:p>
                    </w:txbxContent>
                  </v:textbox>
                </v:rect>
                <v:rect id="Прямоугольник 53" o:spid="_x0000_s1050" style="position:absolute;left:36129;top:11225;width:6979;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" filled="f" stroked="f" strokeweight="1pt">
                  <v:textbox>
                    <w:txbxContent>
                      <w:p w14:paraId="7B612E51" w14:textId="77777777" w:rsidR="00DD30A4" w:rsidRPr="00C2166B" w:rsidRDefault="00DD30A4" w:rsidP="00DD30A4">
                        <w:pPr>
                          <w:spacing w:line="216" w:lineRule="auto"/>
                          <w:ind w:firstLine="0"/>
                          <w:jc w:val="center"/>
                          <w:rPr>
                            <w:rFonts w:ascii="Times New Roman" w:hAnsi="Times New Roman"/>
                            <w:color w:val="000000" w:themeColor="text1"/>
                            <w:sz w:val="20"/>
                            <w:szCs w:val="20"/>
                            <w:lang w:val="ru-RU"/>
                          </w:rPr>
                        </w:pPr>
                        <w:proofErr w:type="spellStart"/>
                        <w:r>
                          <w:rPr>
                            <w:rFonts w:ascii="Times New Roman" w:hAnsi="Times New Roman"/>
                            <w:color w:val="000000" w:themeColor="text1"/>
                            <w:sz w:val="20"/>
                            <w:szCs w:val="20"/>
                            <w:lang w:val="ru-RU"/>
                          </w:rPr>
                          <w:t>Інновації</w:t>
                        </w:r>
                        <w:proofErr w:type="spellEnd"/>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55" o:spid="_x0000_s1051" type="#_x0000_t5" style="position:absolute;left:42616;top:8995;width:7720;height:3521;rotation:126145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" adj="15010" fillcolor="#e7e6e6 [3214]" strokecolor="#e7e6e6 [3214]" strokeweight="1pt"/>
                <v:rect id="Прямоугольник 54" o:spid="_x0000_s1052" style="position:absolute;left:44381;top:13232;width:7893;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" filled="f" stroked="f" strokeweight="1pt">
                  <v:textbox>
                    <w:txbxContent>
                      <w:p w14:paraId="1C1285F6" w14:textId="77777777" w:rsidR="00DD30A4" w:rsidRPr="00C2166B" w:rsidRDefault="00DD30A4" w:rsidP="00DD30A4">
                        <w:pPr>
                          <w:spacing w:line="216" w:lineRule="auto"/>
                          <w:ind w:firstLine="0"/>
                          <w:jc w:val="center"/>
                          <w:rPr>
                            <w:rFonts w:ascii="Times New Roman" w:hAnsi="Times New Roman"/>
                            <w:color w:val="000000" w:themeColor="text1"/>
                            <w:sz w:val="20"/>
                            <w:szCs w:val="20"/>
                            <w:lang w:val="ru-RU"/>
                          </w:rPr>
                        </w:pPr>
                        <w:proofErr w:type="spellStart"/>
                        <w:r>
                          <w:rPr>
                            <w:rFonts w:ascii="Times New Roman" w:hAnsi="Times New Roman"/>
                            <w:color w:val="000000" w:themeColor="text1"/>
                            <w:sz w:val="20"/>
                            <w:szCs w:val="20"/>
                            <w:lang w:val="ru-RU"/>
                          </w:rPr>
                          <w:t>Навчання</w:t>
                        </w:r>
                        <w:proofErr w:type="spellEnd"/>
                      </w:p>
                    </w:txbxContent>
                  </v:textbox>
                </v:re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Стрелка: изогнутая вниз 56" o:spid="_x0000_s1053" type="#_x0000_t105" style="position:absolute;left:26614;top:2973;width:12712;height:42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" adj="18003,20701,16200" filled="f" strokecolor="black [3213]" strokeweight="1pt"/>
                <v:rect id="Прямоугольник 50" o:spid="_x0000_s1054" style="position:absolute;left:31892;top:1858;width:12529;height:27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" fillcolor="white [3212]" stroked="f" strokeweight="1pt">
                  <v:textbox>
                    <w:txbxContent>
                      <w:p w14:paraId="4DF2D778" w14:textId="77777777" w:rsidR="00DD30A4" w:rsidRPr="00C2166B" w:rsidRDefault="00DD30A4" w:rsidP="00DD30A4">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м</w:t>
                        </w:r>
                        <w:proofErr w:type="spellStart"/>
                        <w:r>
                          <w:rPr>
                            <w:rFonts w:ascii="Times New Roman" w:hAnsi="Times New Roman"/>
                            <w:color w:val="000000" w:themeColor="text1"/>
                            <w:sz w:val="24"/>
                            <w:szCs w:val="24"/>
                            <w:lang w:val="ru-RU"/>
                          </w:rPr>
                          <w:t>одель</w:t>
                        </w:r>
                        <w:proofErr w:type="spellEnd"/>
                        <w:r>
                          <w:rPr>
                            <w:rFonts w:ascii="Times New Roman" w:hAnsi="Times New Roman"/>
                            <w:color w:val="000000" w:themeColor="text1"/>
                            <w:sz w:val="24"/>
                            <w:szCs w:val="24"/>
                            <w:lang w:val="ru-RU"/>
                          </w:rPr>
                          <w:t>/ дизайн</w:t>
                        </w:r>
                      </w:p>
                    </w:txbxContent>
                  </v:textbox>
                </v:rect>
                <v:shape id="Стрелка: изогнутая вниз 57" o:spid="_x0000_s1055" type="#_x0000_t105" style="position:absolute;left:26614;top:17883;width:12712;height:4229;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" adj="18007,20702,16200" filled="f" strokecolor="black [3213]" strokeweight="1pt"/>
                <v:rect id="Прямоугольник 51" o:spid="_x0000_s1056" style="position:absolute;left:31892;top:19923;width:16186;height:38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" fillcolor="white [3212]" stroked="f" strokeweight="1pt">
                  <v:textbox>
                    <w:txbxContent>
                      <w:p w14:paraId="70AD68F7" w14:textId="77777777" w:rsidR="00DD30A4" w:rsidRPr="00C2166B" w:rsidRDefault="00DD30A4" w:rsidP="00DD30A4">
                        <w:pPr>
                          <w:spacing w:line="192" w:lineRule="auto"/>
                          <w:ind w:firstLine="0"/>
                          <w:jc w:val="center"/>
                          <w:rPr>
                            <w:rFonts w:ascii="Times New Roman" w:hAnsi="Times New Roman"/>
                            <w:color w:val="000000" w:themeColor="text1"/>
                            <w:sz w:val="24"/>
                            <w:szCs w:val="24"/>
                            <w:lang w:val="ru-RU"/>
                          </w:rPr>
                        </w:pPr>
                        <w:proofErr w:type="spellStart"/>
                        <w:r w:rsidRPr="00C2166B">
                          <w:rPr>
                            <w:rFonts w:ascii="Times New Roman" w:hAnsi="Times New Roman"/>
                            <w:color w:val="000000" w:themeColor="text1"/>
                            <w:sz w:val="24"/>
                            <w:szCs w:val="24"/>
                            <w:lang w:val="ru-RU"/>
                          </w:rPr>
                          <w:t>вміння</w:t>
                        </w:r>
                        <w:proofErr w:type="spellEnd"/>
                        <w:r w:rsidRPr="00C2166B">
                          <w:rPr>
                            <w:rFonts w:ascii="Times New Roman" w:hAnsi="Times New Roman"/>
                            <w:color w:val="000000" w:themeColor="text1"/>
                            <w:sz w:val="24"/>
                            <w:szCs w:val="24"/>
                            <w:lang w:val="ru-RU"/>
                          </w:rPr>
                          <w:t xml:space="preserve"> </w:t>
                        </w:r>
                        <w:proofErr w:type="spellStart"/>
                        <w:r w:rsidRPr="00C2166B">
                          <w:rPr>
                            <w:rFonts w:ascii="Times New Roman" w:hAnsi="Times New Roman"/>
                            <w:color w:val="000000" w:themeColor="text1"/>
                            <w:sz w:val="24"/>
                            <w:szCs w:val="24"/>
                            <w:lang w:val="ru-RU"/>
                          </w:rPr>
                          <w:t>діяти</w:t>
                        </w:r>
                        <w:proofErr w:type="spellEnd"/>
                        <w:r w:rsidRPr="00C2166B">
                          <w:rPr>
                            <w:rFonts w:ascii="Times New Roman" w:hAnsi="Times New Roman"/>
                            <w:color w:val="000000" w:themeColor="text1"/>
                            <w:sz w:val="24"/>
                            <w:szCs w:val="24"/>
                            <w:lang w:val="ru-RU"/>
                          </w:rPr>
                          <w:t xml:space="preserve"> в </w:t>
                        </w:r>
                        <w:proofErr w:type="spellStart"/>
                        <w:r w:rsidRPr="00C2166B">
                          <w:rPr>
                            <w:rFonts w:ascii="Times New Roman" w:hAnsi="Times New Roman"/>
                            <w:color w:val="000000" w:themeColor="text1"/>
                            <w:sz w:val="24"/>
                            <w:szCs w:val="24"/>
                            <w:lang w:val="ru-RU"/>
                          </w:rPr>
                          <w:t>невідомих</w:t>
                        </w:r>
                        <w:proofErr w:type="spellEnd"/>
                        <w:r w:rsidRPr="00C2166B">
                          <w:rPr>
                            <w:rFonts w:ascii="Times New Roman" w:hAnsi="Times New Roman"/>
                            <w:color w:val="000000" w:themeColor="text1"/>
                            <w:sz w:val="24"/>
                            <w:szCs w:val="24"/>
                            <w:lang w:val="ru-RU"/>
                          </w:rPr>
                          <w:t xml:space="preserve"> </w:t>
                        </w:r>
                        <w:proofErr w:type="spellStart"/>
                        <w:r w:rsidRPr="00C2166B">
                          <w:rPr>
                            <w:rFonts w:ascii="Times New Roman" w:hAnsi="Times New Roman"/>
                            <w:color w:val="000000" w:themeColor="text1"/>
                            <w:sz w:val="24"/>
                            <w:szCs w:val="24"/>
                            <w:lang w:val="ru-RU"/>
                          </w:rPr>
                          <w:t>ситуаціях</w:t>
                        </w:r>
                        <w:proofErr w:type="spellEnd"/>
                      </w:p>
                    </w:txbxContent>
                  </v:textbox>
                </v:rect>
                <w10:wrap anchorx="margin"/>
              </v:group>
            </w:pict>
          </mc:Fallback>
        </mc:AlternateContent>
      </w:r>
    </w:p>
    <w:p w14:paraId="1DF1895E" w14:textId="77777777" w:rsidR="00DD30A4" w:rsidRPr="006662FD" w:rsidRDefault="00DD30A4" w:rsidP="00DD30A4">
      <w:pPr>
        <w:widowControl w:val="0"/>
        <w:tabs>
          <w:tab w:val="left" w:pos="1134"/>
        </w:tabs>
        <w:rPr>
          <w:rFonts w:ascii="Times New Roman" w:hAnsi="Times New Roman"/>
          <w:color w:val="000000"/>
          <w:sz w:val="28"/>
        </w:rPr>
      </w:pPr>
    </w:p>
    <w:p w14:paraId="562FA21B" w14:textId="77777777" w:rsidR="00DD30A4" w:rsidRPr="006662FD" w:rsidRDefault="00DD30A4" w:rsidP="00DD30A4">
      <w:pPr>
        <w:widowControl w:val="0"/>
        <w:tabs>
          <w:tab w:val="left" w:pos="1134"/>
        </w:tabs>
        <w:rPr>
          <w:rFonts w:ascii="Times New Roman" w:hAnsi="Times New Roman"/>
          <w:color w:val="000000"/>
          <w:sz w:val="28"/>
          <w:lang w:val="ru-RU"/>
        </w:rPr>
      </w:pPr>
    </w:p>
    <w:p w14:paraId="7C6AC02B" w14:textId="77777777" w:rsidR="00DD30A4" w:rsidRPr="006662FD" w:rsidRDefault="00DD30A4" w:rsidP="00DD30A4">
      <w:pPr>
        <w:widowControl w:val="0"/>
        <w:tabs>
          <w:tab w:val="left" w:pos="1134"/>
        </w:tabs>
        <w:rPr>
          <w:rFonts w:ascii="Times New Roman" w:hAnsi="Times New Roman"/>
          <w:color w:val="000000"/>
          <w:sz w:val="28"/>
          <w:lang w:val="ru-RU"/>
        </w:rPr>
      </w:pPr>
    </w:p>
    <w:p w14:paraId="265B3413" w14:textId="77777777" w:rsidR="00DD30A4" w:rsidRPr="006662FD" w:rsidRDefault="00DD30A4" w:rsidP="00DD30A4">
      <w:pPr>
        <w:widowControl w:val="0"/>
        <w:tabs>
          <w:tab w:val="left" w:pos="1134"/>
        </w:tabs>
        <w:rPr>
          <w:rFonts w:ascii="Times New Roman" w:hAnsi="Times New Roman"/>
          <w:color w:val="000000"/>
          <w:sz w:val="28"/>
          <w:lang w:val="ru-RU"/>
        </w:rPr>
      </w:pPr>
    </w:p>
    <w:p w14:paraId="13E97986" w14:textId="77777777" w:rsidR="00DD30A4" w:rsidRPr="006662FD" w:rsidRDefault="00DD30A4" w:rsidP="00DD30A4">
      <w:pPr>
        <w:widowControl w:val="0"/>
        <w:tabs>
          <w:tab w:val="left" w:pos="1134"/>
        </w:tabs>
        <w:rPr>
          <w:rFonts w:ascii="Times New Roman" w:hAnsi="Times New Roman"/>
          <w:color w:val="000000"/>
          <w:sz w:val="28"/>
          <w:lang w:val="ru-RU"/>
        </w:rPr>
      </w:pPr>
    </w:p>
    <w:p w14:paraId="7EE7BB21" w14:textId="77777777" w:rsidR="00DD30A4" w:rsidRPr="006662FD" w:rsidRDefault="00DD30A4" w:rsidP="00DD30A4">
      <w:pPr>
        <w:widowControl w:val="0"/>
        <w:tabs>
          <w:tab w:val="left" w:pos="1134"/>
        </w:tabs>
        <w:rPr>
          <w:rFonts w:ascii="Times New Roman" w:hAnsi="Times New Roman"/>
          <w:color w:val="000000"/>
          <w:sz w:val="28"/>
          <w:lang w:val="ru-RU"/>
        </w:rPr>
      </w:pPr>
    </w:p>
    <w:p w14:paraId="1B02DCB3" w14:textId="77777777" w:rsidR="00DD30A4" w:rsidRPr="006662FD" w:rsidRDefault="00DD30A4" w:rsidP="00DD30A4">
      <w:pPr>
        <w:widowControl w:val="0"/>
        <w:tabs>
          <w:tab w:val="left" w:pos="1134"/>
        </w:tabs>
        <w:rPr>
          <w:rFonts w:ascii="Times New Roman" w:hAnsi="Times New Roman"/>
          <w:color w:val="000000"/>
          <w:sz w:val="28"/>
          <w:lang w:val="ru-RU"/>
        </w:rPr>
      </w:pPr>
    </w:p>
    <w:p w14:paraId="57D96E4E" w14:textId="77777777" w:rsidR="00DD30A4" w:rsidRPr="006662FD" w:rsidRDefault="00DD30A4" w:rsidP="00DD30A4">
      <w:pPr>
        <w:widowControl w:val="0"/>
        <w:tabs>
          <w:tab w:val="left" w:pos="1134"/>
        </w:tabs>
        <w:rPr>
          <w:rFonts w:ascii="Times New Roman" w:hAnsi="Times New Roman"/>
          <w:color w:val="000000"/>
          <w:sz w:val="28"/>
          <w:lang w:val="ru-RU"/>
        </w:rPr>
      </w:pPr>
    </w:p>
    <w:p w14:paraId="4B6997C7" w14:textId="77777777" w:rsidR="00DD30A4" w:rsidRPr="006662FD" w:rsidRDefault="00DD30A4" w:rsidP="00DD30A4">
      <w:pPr>
        <w:widowControl w:val="0"/>
        <w:tabs>
          <w:tab w:val="left" w:pos="1134"/>
        </w:tabs>
        <w:rPr>
          <w:rFonts w:ascii="Times New Roman" w:hAnsi="Times New Roman"/>
          <w:color w:val="000000"/>
          <w:sz w:val="28"/>
          <w:lang w:val="ru-RU"/>
        </w:rPr>
      </w:pPr>
    </w:p>
    <w:p w14:paraId="2CF08749" w14:textId="3AAC3362" w:rsidR="00DD30A4" w:rsidRPr="006662FD" w:rsidRDefault="00DD30A4" w:rsidP="00DD30A4">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 xml:space="preserve">Рис. </w:t>
      </w:r>
      <w:r w:rsidR="006776E4" w:rsidRPr="006662FD">
        <w:rPr>
          <w:rFonts w:ascii="Times New Roman" w:hAnsi="Times New Roman"/>
          <w:b/>
          <w:bCs/>
          <w:color w:val="000000"/>
          <w:sz w:val="28"/>
        </w:rPr>
        <w:t>1.</w:t>
      </w:r>
      <w:r w:rsidRPr="006662FD">
        <w:rPr>
          <w:rFonts w:ascii="Times New Roman" w:hAnsi="Times New Roman"/>
          <w:b/>
          <w:bCs/>
          <w:color w:val="000000"/>
          <w:sz w:val="28"/>
        </w:rPr>
        <w:t>2. Фабрика навчання як модель реальної фабрики, що включає три полюси «трикутника знань» (</w:t>
      </w:r>
      <w:r w:rsidRPr="006662FD">
        <w:rPr>
          <w:rFonts w:ascii="Times New Roman" w:hAnsi="Times New Roman"/>
          <w:b/>
          <w:bCs/>
          <w:sz w:val="28"/>
          <w:szCs w:val="28"/>
        </w:rPr>
        <w:t xml:space="preserve">Джерело: </w:t>
      </w:r>
      <w:r w:rsidRPr="006662FD">
        <w:rPr>
          <w:rFonts w:ascii="Times New Roman" w:hAnsi="Times New Roman"/>
          <w:b/>
          <w:bCs/>
          <w:color w:val="000000"/>
          <w:sz w:val="28"/>
        </w:rPr>
        <w:t>[</w:t>
      </w:r>
      <w:r w:rsidR="00DF453B" w:rsidRPr="006662FD">
        <w:rPr>
          <w:rFonts w:ascii="Times New Roman" w:hAnsi="Times New Roman"/>
          <w:b/>
          <w:bCs/>
          <w:color w:val="000000"/>
          <w:sz w:val="28"/>
        </w:rPr>
        <w:t>6</w:t>
      </w:r>
      <w:r w:rsidRPr="006662FD">
        <w:rPr>
          <w:rFonts w:ascii="Times New Roman" w:hAnsi="Times New Roman"/>
          <w:b/>
          <w:bCs/>
          <w:color w:val="000000"/>
          <w:sz w:val="28"/>
        </w:rPr>
        <w:t>])</w:t>
      </w:r>
    </w:p>
    <w:p w14:paraId="2282B4C4" w14:textId="77777777" w:rsidR="00DD30A4" w:rsidRPr="006662FD" w:rsidRDefault="00DD30A4" w:rsidP="00DD30A4">
      <w:pPr>
        <w:widowControl w:val="0"/>
        <w:tabs>
          <w:tab w:val="left" w:pos="1134"/>
        </w:tabs>
        <w:rPr>
          <w:rFonts w:ascii="Times New Roman" w:hAnsi="Times New Roman"/>
          <w:color w:val="000000"/>
          <w:sz w:val="28"/>
        </w:rPr>
      </w:pPr>
    </w:p>
    <w:p w14:paraId="0B5D945B" w14:textId="2DBE7A35"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У 1994 році Національний науковий фонд США (NSF) надав консорціуму під керівництвом Пенсильванського державного університету грант на розробку «фабрики навчання». Саме тоді вперше був придуманий і запатентований термін «фабрика навчання». У ньому йдеться про міждисциплінарні практичні проектні проекти старших інженерів із міцними зв’язками та взаємодією з промисловістю. З 1995 року було створено та використано інфраструктуру для всього коледжу та приміщення площею 2000 квадратних метрів, оснащене машинами, матеріалами та інструментами, для підтримки сотень фінансованих галуззю дизайн-проектів. Програма була визнана на національному рівні та отримала премію Гордона Національної інженерної академії за інновації в Інженерна освіта в 2006 році. Ця рання модель навчальних фабрик наголошує на практичному досвіді, отриманому шляхом застосування знань, отриманих на кульмінації інженерної освіти, для вирішення реальних проблем у промисловості та проектування продуктів для задоволення визначених потреб.</w:t>
      </w:r>
    </w:p>
    <w:p w14:paraId="20110FAC" w14:textId="5925D8AA"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Інший менш відомий, більш орієнтований на галузь підхід був створений </w:t>
      </w:r>
      <w:r w:rsidRPr="006662FD">
        <w:rPr>
          <w:rFonts w:ascii="Times New Roman" w:hAnsi="Times New Roman"/>
          <w:color w:val="000000"/>
          <w:sz w:val="28"/>
        </w:rPr>
        <w:lastRenderedPageBreak/>
        <w:t>наприкінці 1980-х років у Німеччині з «Lernfabrik» (німецька «навчальна фабрика») для кваліфікаційної програми, пов’язаної з комп’ютерним інтегрованим виробництвом [</w:t>
      </w:r>
      <w:r w:rsidR="00DF453B" w:rsidRPr="006662FD">
        <w:rPr>
          <w:rFonts w:ascii="Times New Roman" w:hAnsi="Times New Roman"/>
          <w:color w:val="000000"/>
          <w:sz w:val="28"/>
        </w:rPr>
        <w:t>50</w:t>
      </w:r>
      <w:r w:rsidRPr="006662FD">
        <w:rPr>
          <w:rFonts w:ascii="Times New Roman" w:hAnsi="Times New Roman"/>
          <w:color w:val="000000"/>
          <w:sz w:val="28"/>
        </w:rPr>
        <w:t xml:space="preserve">]. На початку 2000-х концепція навчальної фабрики також викликала великий інтерес, особливо в США, що призвело до ряду освітніх та бізнес-пілотних заходів. Концепція «викладацької фабрики» бере свій початок у медичних науках, і, зокрема, в парадигмі «навчальної лікарні», а саме: медична школа, що працює паралельно з лікарнею, надаючи студентам досвід реального життя. і навчання. Проводячи паралель між медичною професією та виробництвом, концепція «навчальної фабрики» стосувалася інтеграції реальної промислової практики з виробничою освітою та навчанням. </w:t>
      </w:r>
    </w:p>
    <w:p w14:paraId="4992FE32" w14:textId="117F0195"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У Каліфорнійському ержавному університеті навчальна фабрика використовує найсучасніше промислове виробниче обладнання, комп’ютерне обладнання та програмне забезпечення [</w:t>
      </w:r>
      <w:r w:rsidR="00DF453B" w:rsidRPr="006662FD">
        <w:rPr>
          <w:rFonts w:ascii="Times New Roman" w:hAnsi="Times New Roman"/>
          <w:color w:val="000000"/>
          <w:sz w:val="28"/>
        </w:rPr>
        <w:t>8</w:t>
      </w:r>
      <w:r w:rsidRPr="006662FD">
        <w:rPr>
          <w:rFonts w:ascii="Times New Roman" w:hAnsi="Times New Roman"/>
          <w:color w:val="000000"/>
          <w:sz w:val="28"/>
        </w:rPr>
        <w:t>]. Він включає (а) функціонуюче «справжнє» фабричне апаратне середовище та (б) центр планування виробництва та керування для забезпечення функцій прийняття рішень та зв’язку, які діють як інтегрована система, використовуючи найсучасніші комунікаційні мережі. Діяльність спільної науково-промислової ініціативи «Greenfield Coalition» зосереджена на застосуванні концепції навчальної фабрики в Центрі передових технологій [</w:t>
      </w:r>
      <w:r w:rsidR="00DF453B" w:rsidRPr="006662FD">
        <w:rPr>
          <w:rFonts w:ascii="Times New Roman" w:hAnsi="Times New Roman"/>
          <w:color w:val="000000"/>
          <w:sz w:val="28"/>
        </w:rPr>
        <w:t>21</w:t>
      </w:r>
      <w:r w:rsidRPr="006662FD">
        <w:rPr>
          <w:rFonts w:ascii="Times New Roman" w:hAnsi="Times New Roman"/>
          <w:color w:val="000000"/>
          <w:sz w:val="28"/>
        </w:rPr>
        <w:t>]. Це середовище «Фабрика як кампус» поєднує підприємство з точної обробки, виробництво автомобільних запчастин для GM, Ford, Daimler-Chrysler та їхніх постачальників, найсучасніші освітні технології (дистанційне навчання, інтерактивне телебачення, онлайн-курси) і перевірені часом репетиторство, наставництво та лекції.</w:t>
      </w:r>
    </w:p>
    <w:p w14:paraId="272E8D4C" w14:textId="6A8A3DE7"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В останнє десятиліття навчальні фабрики впроваджуються все більше і більше переважно в Європі. Фабрики навчання були створені в багатьох варіаціях з метою покращення досвіду навчання в кількох сферах застосування Інститут управління виробництвом, технології та верстатів (PTW, TU Darmstadt) впровадив у 2007 році один із перших об’єктів цієї нової хвилі [</w:t>
      </w:r>
      <w:r w:rsidR="00DF453B" w:rsidRPr="006662FD">
        <w:rPr>
          <w:rFonts w:ascii="Times New Roman" w:hAnsi="Times New Roman"/>
          <w:color w:val="000000"/>
          <w:sz w:val="28"/>
        </w:rPr>
        <w:t>4</w:t>
      </w:r>
      <w:r w:rsidRPr="006662FD">
        <w:rPr>
          <w:rFonts w:ascii="Times New Roman" w:hAnsi="Times New Roman"/>
          <w:color w:val="000000"/>
          <w:sz w:val="28"/>
        </w:rPr>
        <w:t xml:space="preserve">]. Відображаються повні потоки створення цінності реальних продуктів, від </w:t>
      </w:r>
      <w:r w:rsidRPr="006662FD">
        <w:rPr>
          <w:rFonts w:ascii="Times New Roman" w:hAnsi="Times New Roman"/>
          <w:color w:val="000000"/>
          <w:sz w:val="28"/>
        </w:rPr>
        <w:lastRenderedPageBreak/>
        <w:t>сировини, механічної обробки та складання до відвантаження. Протягом останніх років було створено кілька інших навчальних фабрик з іншими фокусами, пов’язаними зі змістом, і фізичними проявами.</w:t>
      </w:r>
    </w:p>
    <w:p w14:paraId="3FEF5AE0" w14:textId="402C1E12"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Разом із «Першою конференцією з фабрик навчання» в Дармштадті в 2011 році [</w:t>
      </w:r>
      <w:r w:rsidR="00DF453B" w:rsidRPr="006662FD">
        <w:rPr>
          <w:rFonts w:ascii="Times New Roman" w:hAnsi="Times New Roman"/>
          <w:color w:val="000000"/>
          <w:sz w:val="28"/>
        </w:rPr>
        <w:t>1</w:t>
      </w:r>
      <w:r w:rsidRPr="006662FD">
        <w:rPr>
          <w:rFonts w:ascii="Times New Roman" w:hAnsi="Times New Roman"/>
          <w:color w:val="000000"/>
          <w:sz w:val="28"/>
        </w:rPr>
        <w:t>] була створена Ініціатива щодо європейських фабрик навчання. Концепція навчальної фабрики прогресувала, що призвело до спільної європейської співпраці. Крім того, у 2014 році було створено спільну робочу групу «Навчальні фабрики для орієнтованих на майбутнє досліджень і освіти у виробництві», щоб:</w:t>
      </w:r>
    </w:p>
    <w:p w14:paraId="5C7E1B0A" w14:textId="77777777" w:rsidR="00DD30A4" w:rsidRPr="006662FD" w:rsidRDefault="00DD30A4" w:rsidP="00DD30A4">
      <w:pPr>
        <w:pStyle w:val="a"/>
        <w:rPr>
          <w:lang w:val="ru-RU"/>
        </w:rPr>
      </w:pPr>
      <w:r w:rsidRPr="006662FD">
        <w:rPr>
          <w:lang w:val="ru-RU"/>
        </w:rPr>
        <w:t>організовувати дослідження, пов’язані з фабрикою навчання, у всьому світі,</w:t>
      </w:r>
    </w:p>
    <w:p w14:paraId="6CE03C66" w14:textId="77777777" w:rsidR="00DD30A4" w:rsidRPr="006662FD" w:rsidRDefault="00DD30A4" w:rsidP="00DD30A4">
      <w:pPr>
        <w:pStyle w:val="a"/>
        <w:rPr>
          <w:lang w:val="ru-RU"/>
        </w:rPr>
      </w:pPr>
      <w:r w:rsidRPr="006662FD">
        <w:rPr>
          <w:lang w:val="ru-RU"/>
        </w:rPr>
        <w:t>сформувати спільне розуміння термінів у галузі,</w:t>
      </w:r>
    </w:p>
    <w:p w14:paraId="717A193A" w14:textId="77777777" w:rsidR="00DD30A4" w:rsidRPr="006662FD" w:rsidRDefault="00DD30A4" w:rsidP="00DD30A4">
      <w:pPr>
        <w:pStyle w:val="a"/>
        <w:rPr>
          <w:lang w:val="ru-RU"/>
        </w:rPr>
      </w:pPr>
      <w:r w:rsidRPr="006662FD">
        <w:rPr>
          <w:lang w:val="ru-RU"/>
        </w:rPr>
        <w:t>збирати знання про глобальні сучасні фабрики навчання,</w:t>
      </w:r>
    </w:p>
    <w:p w14:paraId="7426AFCB" w14:textId="77777777" w:rsidR="00DD30A4" w:rsidRPr="006662FD" w:rsidRDefault="00DD30A4" w:rsidP="00DD30A4">
      <w:pPr>
        <w:pStyle w:val="a"/>
        <w:rPr>
          <w:lang w:val="ru-RU"/>
        </w:rPr>
      </w:pPr>
      <w:r w:rsidRPr="006662FD">
        <w:rPr>
          <w:lang w:val="ru-RU"/>
        </w:rPr>
        <w:t>зміцнити зв'язок між промисловістю та академічними колами в цій темі, а також</w:t>
      </w:r>
    </w:p>
    <w:p w14:paraId="0B32E3FA" w14:textId="14F9A8EC" w:rsidR="00DD30A4" w:rsidRPr="006662FD" w:rsidRDefault="00DD30A4" w:rsidP="00DD30A4">
      <w:pPr>
        <w:pStyle w:val="a"/>
        <w:rPr>
          <w:lang w:val="ru-RU"/>
        </w:rPr>
      </w:pPr>
      <w:r w:rsidRPr="006662FD">
        <w:rPr>
          <w:lang w:val="ru-RU"/>
        </w:rPr>
        <w:t>надати вичерпний огляд основ, сучасного стану, а також майбутніх викликів і дослідницьких питань у галузі [</w:t>
      </w:r>
      <w:r w:rsidR="00DF453B" w:rsidRPr="006662FD">
        <w:rPr>
          <w:lang w:val="ru-RU"/>
        </w:rPr>
        <w:t>3</w:t>
      </w:r>
      <w:r w:rsidRPr="006662FD">
        <w:rPr>
          <w:lang w:val="ru-RU"/>
        </w:rPr>
        <w:t>].</w:t>
      </w:r>
    </w:p>
    <w:p w14:paraId="3A60B095" w14:textId="4E665210"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Великий потенціал навчальних закладів сприяв постійному зростанню громади.</w:t>
      </w:r>
    </w:p>
    <w:p w14:paraId="2A6317E6" w14:textId="5F02FACB"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В економічному контексті кілька досліджень виявили позитивний зв’язок між якістю освіти та індивідуальними доходами, а також між якістю освіти та економічним зростанням, підкреслюючи той факт, що людський капітал є ключовим фактором зростання. Крім того, повідомляється, що брак навичок негативно впливає на ефективність інновацій. Прогнозні дослідження показують значні зміни в попиті на робочу силу: маючи на увазі, що майбутні робочі місця стануть ще більш наукомісткими та навичками, буде потрібна більша кількість кваліфікованих працівників, і навіть майбутній брак навичок і прогалини для певних робочих функцій очікуються.</w:t>
      </w:r>
    </w:p>
    <w:p w14:paraId="3698AF3E" w14:textId="3E73A361" w:rsidR="00DD30A4" w:rsidRPr="006662FD" w:rsidRDefault="00DD30A4" w:rsidP="00DD30A4">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З освітньої точки зору навчальні фабрики внесуть значний внесок у безперервне надходження добре підготовлених молодих інженерів-технологів, а </w:t>
      </w:r>
      <w:r w:rsidRPr="006662FD">
        <w:rPr>
          <w:rFonts w:ascii="Times New Roman" w:hAnsi="Times New Roman"/>
          <w:color w:val="000000"/>
          <w:sz w:val="28"/>
        </w:rPr>
        <w:lastRenderedPageBreak/>
        <w:t xml:space="preserve">також у безперервне оновлення та вдосконалення інтелектуального капіталу робочої сили галузі відповідно до викликів. Іншими перевагами фабрик навчання, описаними в літературі, є позитивний вплив на: </w:t>
      </w:r>
    </w:p>
    <w:p w14:paraId="1A87AB74" w14:textId="3E324BB6" w:rsidR="00DD30A4" w:rsidRPr="006662FD" w:rsidRDefault="00DD30A4" w:rsidP="00DD30A4">
      <w:pPr>
        <w:pStyle w:val="a"/>
      </w:pPr>
      <w:proofErr w:type="spellStart"/>
      <w:r w:rsidRPr="006662FD">
        <w:t>ставлення</w:t>
      </w:r>
      <w:proofErr w:type="spellEnd"/>
      <w:r w:rsidRPr="006662FD">
        <w:t xml:space="preserve"> </w:t>
      </w:r>
      <w:proofErr w:type="spellStart"/>
      <w:r w:rsidRPr="006662FD">
        <w:t>студентів</w:t>
      </w:r>
      <w:proofErr w:type="spellEnd"/>
      <w:r w:rsidRPr="006662FD">
        <w:t xml:space="preserve"> </w:t>
      </w:r>
      <w:proofErr w:type="spellStart"/>
      <w:r w:rsidRPr="006662FD">
        <w:t>до</w:t>
      </w:r>
      <w:proofErr w:type="spellEnd"/>
      <w:r w:rsidRPr="006662FD">
        <w:t xml:space="preserve"> </w:t>
      </w:r>
      <w:proofErr w:type="spellStart"/>
      <w:r w:rsidRPr="006662FD">
        <w:t>культури</w:t>
      </w:r>
      <w:proofErr w:type="spellEnd"/>
      <w:r w:rsidR="00D52371" w:rsidRPr="006662FD">
        <w:rPr>
          <w:lang w:val="uk-UA"/>
        </w:rPr>
        <w:t>;</w:t>
      </w:r>
    </w:p>
    <w:p w14:paraId="61C93105" w14:textId="3945FB11" w:rsidR="00DD30A4" w:rsidRPr="006662FD" w:rsidRDefault="00DD30A4" w:rsidP="00DD30A4">
      <w:pPr>
        <w:pStyle w:val="a"/>
      </w:pPr>
      <w:proofErr w:type="spellStart"/>
      <w:r w:rsidRPr="006662FD">
        <w:t>міждисциплінарні</w:t>
      </w:r>
      <w:proofErr w:type="spellEnd"/>
      <w:r w:rsidRPr="006662FD">
        <w:t xml:space="preserve"> </w:t>
      </w:r>
      <w:proofErr w:type="spellStart"/>
      <w:r w:rsidRPr="006662FD">
        <w:t>та</w:t>
      </w:r>
      <w:proofErr w:type="spellEnd"/>
      <w:r w:rsidRPr="006662FD">
        <w:t xml:space="preserve"> </w:t>
      </w:r>
      <w:proofErr w:type="spellStart"/>
      <w:r w:rsidRPr="006662FD">
        <w:t>м’які</w:t>
      </w:r>
      <w:proofErr w:type="spellEnd"/>
      <w:r w:rsidRPr="006662FD">
        <w:t xml:space="preserve"> </w:t>
      </w:r>
      <w:proofErr w:type="spellStart"/>
      <w:r w:rsidRPr="006662FD">
        <w:t>навички</w:t>
      </w:r>
      <w:proofErr w:type="spellEnd"/>
      <w:r w:rsidR="00D52371" w:rsidRPr="006662FD">
        <w:rPr>
          <w:lang w:val="uk-UA"/>
        </w:rPr>
        <w:t>;</w:t>
      </w:r>
    </w:p>
    <w:p w14:paraId="7E6A6946" w14:textId="1FEDCD6C" w:rsidR="00DD30A4" w:rsidRPr="006662FD" w:rsidRDefault="00DD30A4" w:rsidP="00DD30A4">
      <w:pPr>
        <w:pStyle w:val="a"/>
        <w:rPr>
          <w:lang w:val="ru-RU"/>
        </w:rPr>
      </w:pPr>
      <w:r w:rsidRPr="006662FD">
        <w:rPr>
          <w:lang w:val="ru-RU"/>
        </w:rPr>
        <w:t>якість досліджень, інновацій та передачі технологій</w:t>
      </w:r>
      <w:r w:rsidR="00D52371" w:rsidRPr="006662FD">
        <w:rPr>
          <w:lang w:val="ru-RU"/>
        </w:rPr>
        <w:t>;</w:t>
      </w:r>
    </w:p>
    <w:p w14:paraId="5355A82D" w14:textId="21CD0C58" w:rsidR="00DD30A4" w:rsidRPr="006662FD" w:rsidRDefault="00DD30A4" w:rsidP="00DD30A4">
      <w:pPr>
        <w:pStyle w:val="a"/>
      </w:pPr>
      <w:proofErr w:type="spellStart"/>
      <w:r w:rsidRPr="006662FD">
        <w:t>суспільний</w:t>
      </w:r>
      <w:proofErr w:type="spellEnd"/>
      <w:r w:rsidRPr="006662FD">
        <w:t xml:space="preserve"> </w:t>
      </w:r>
      <w:proofErr w:type="spellStart"/>
      <w:r w:rsidRPr="006662FD">
        <w:t>імідж</w:t>
      </w:r>
      <w:proofErr w:type="spellEnd"/>
      <w:r w:rsidRPr="006662FD">
        <w:t xml:space="preserve"> </w:t>
      </w:r>
      <w:proofErr w:type="spellStart"/>
      <w:r w:rsidRPr="006662FD">
        <w:t>обробної</w:t>
      </w:r>
      <w:proofErr w:type="spellEnd"/>
      <w:r w:rsidRPr="006662FD">
        <w:t xml:space="preserve"> </w:t>
      </w:r>
      <w:proofErr w:type="spellStart"/>
      <w:r w:rsidRPr="006662FD">
        <w:t>промисловості</w:t>
      </w:r>
      <w:proofErr w:type="spellEnd"/>
      <w:r w:rsidRPr="006662FD">
        <w:t xml:space="preserve"> [</w:t>
      </w:r>
      <w:r w:rsidR="00DF453B" w:rsidRPr="006662FD">
        <w:rPr>
          <w:lang w:val="uk-UA"/>
        </w:rPr>
        <w:t>5</w:t>
      </w:r>
      <w:r w:rsidRPr="006662FD">
        <w:t>].</w:t>
      </w:r>
    </w:p>
    <w:p w14:paraId="4AA2C122" w14:textId="60D80E24" w:rsidR="00DD30A4" w:rsidRPr="006662FD" w:rsidRDefault="00DD30A4" w:rsidP="00F65A7C">
      <w:pPr>
        <w:rPr>
          <w:rFonts w:ascii="Times New Roman" w:hAnsi="Times New Roman"/>
          <w:sz w:val="28"/>
          <w:szCs w:val="28"/>
        </w:rPr>
      </w:pPr>
    </w:p>
    <w:p w14:paraId="600D7306" w14:textId="6A81E00D" w:rsidR="00BE340C" w:rsidRPr="006662FD" w:rsidRDefault="003067AE" w:rsidP="00F65A7C">
      <w:pPr>
        <w:pStyle w:val="35"/>
        <w:ind w:firstLine="709"/>
        <w:rPr>
          <w:b/>
        </w:rPr>
      </w:pPr>
      <w:r w:rsidRPr="006662FD">
        <w:rPr>
          <w:b/>
          <w:spacing w:val="-3"/>
        </w:rPr>
        <w:t>1.2</w:t>
      </w:r>
      <w:r w:rsidR="00BB0FA5" w:rsidRPr="006662FD">
        <w:rPr>
          <w:b/>
          <w:spacing w:val="-3"/>
        </w:rPr>
        <w:t>.</w:t>
      </w:r>
      <w:r w:rsidRPr="006662FD">
        <w:rPr>
          <w:b/>
          <w:spacing w:val="-3"/>
        </w:rPr>
        <w:t xml:space="preserve"> </w:t>
      </w:r>
      <w:r w:rsidR="00F22F16" w:rsidRPr="006662FD">
        <w:rPr>
          <w:b/>
          <w:spacing w:val="-3"/>
        </w:rPr>
        <w:t>Підходи до навчання та ключові характеристики навчальних фабрик</w:t>
      </w:r>
    </w:p>
    <w:p w14:paraId="35198304" w14:textId="39237404" w:rsidR="000B77E0" w:rsidRPr="006662FD" w:rsidRDefault="000B77E0" w:rsidP="008337D2">
      <w:pPr>
        <w:pStyle w:val="BodyText"/>
        <w:spacing w:after="0" w:line="360" w:lineRule="auto"/>
        <w:ind w:firstLine="709"/>
        <w:jc w:val="both"/>
        <w:rPr>
          <w:rFonts w:ascii="Times New Roman" w:hAnsi="Times New Roman"/>
          <w:sz w:val="28"/>
          <w:szCs w:val="28"/>
          <w:lang w:val="uk-UA"/>
        </w:rPr>
      </w:pPr>
    </w:p>
    <w:p w14:paraId="7E76B5F1" w14:textId="445D1D35"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Збільшення швидкості інновацій вимагає значного підвищення продуктивності навчання та викладання. Фабрики навчання сприяють покращенню останнього, використовуючи підхід, орієнтований на навчання, замість традиційного, однонаправленого, орієнтованого на навчання. Це нове сприйняття вимагає обговорення принципів у сфері навчання та роботи, цілей навчання, циклів навчання та мотиваційних підходів.</w:t>
      </w:r>
    </w:p>
    <w:p w14:paraId="410A5984" w14:textId="57F501ED"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«Навчання передбачає набуття та зміну знань, навичок, стратегій, переконань, ставлень і поведінки. Люди навчаються когнітивним, лінгвістичним, моторним і соціальним навичкам, і вони можуть приймати різні форми» [</w:t>
      </w:r>
      <w:r w:rsidR="003557F6" w:rsidRPr="006662FD">
        <w:rPr>
          <w:rFonts w:ascii="Times New Roman" w:hAnsi="Times New Roman"/>
          <w:color w:val="000000"/>
          <w:sz w:val="28"/>
        </w:rPr>
        <w:t>5</w:t>
      </w:r>
      <w:r w:rsidRPr="006662FD">
        <w:rPr>
          <w:rFonts w:ascii="Times New Roman" w:hAnsi="Times New Roman"/>
          <w:color w:val="000000"/>
          <w:sz w:val="28"/>
        </w:rPr>
        <w:t>4]. Навчання – це процес, який спирається на наявні знання та досвід і створює зв’язки з ними. Завдяки навчанню зміни, що відбуваються в організмах, можна розглядати як відносно постійні. За словами Кіркпатріка, навчання — це «отримані знання, вдосконалені навички або змінені ставлення завдяки навчанню» [</w:t>
      </w:r>
      <w:r w:rsidR="003557F6" w:rsidRPr="006662FD">
        <w:rPr>
          <w:rFonts w:ascii="Times New Roman" w:hAnsi="Times New Roman"/>
          <w:color w:val="000000"/>
          <w:sz w:val="28"/>
        </w:rPr>
        <w:t>40</w:t>
      </w:r>
      <w:r w:rsidRPr="006662FD">
        <w:rPr>
          <w:rFonts w:ascii="Times New Roman" w:hAnsi="Times New Roman"/>
          <w:color w:val="000000"/>
          <w:sz w:val="28"/>
        </w:rPr>
        <w:t>]. Навчання класифікується на заплановане формальне та переважно випадкове неформальне навчання. У процесах неформального навчання відбувається як імпліцитне навчання, так і навчання на основі досвіду. Серед формального та неформального навчання термін неформальне навчання використовується для опису великої різноманітності вільно структурованих навчальних ситуацій.</w:t>
      </w:r>
    </w:p>
    <w:p w14:paraId="6750D77B" w14:textId="77777777"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lastRenderedPageBreak/>
        <w:t xml:space="preserve">Залежно від погляду на процес навчання, різні теорії навчання можуть бути застосовані як концептуальні основи. Далі представлені біхевіористська, когнітивістська та конструктивістська теорії навчання. </w:t>
      </w:r>
    </w:p>
    <w:p w14:paraId="23676EFD" w14:textId="771570E2"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Біхевіористська теорія навчання. Психологічний підхід до навчання біхевіоризму припускає, що на поведінку людей впливають наслідки, а не внутрішні когнітивні процеси. У цьому підході можна виділити три основні процеси навчання: класичне обумовлення (стимули пов’язані з реакціями), оперантне обумовлення (навчання через винагороду та покарання), моделювання (навчання шляхом спостереження за діями інших).</w:t>
      </w:r>
    </w:p>
    <w:p w14:paraId="5219A990" w14:textId="18FCFEC2"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Когнітивістська теорія навчання. Незабаром після появи ідей емпіричного психологічного підходу для пояснення навчання за допомогою поведінки була сформована протилежна група, яка мала намір пояснити точні когнітивні процеси мислення всередині учня, які призводять до певної поведінки [</w:t>
      </w:r>
      <w:r w:rsidR="003557F6" w:rsidRPr="006662FD">
        <w:rPr>
          <w:rFonts w:ascii="Times New Roman" w:hAnsi="Times New Roman"/>
          <w:color w:val="000000"/>
          <w:sz w:val="28"/>
        </w:rPr>
        <w:t>45</w:t>
      </w:r>
      <w:r w:rsidRPr="006662FD">
        <w:rPr>
          <w:rFonts w:ascii="Times New Roman" w:hAnsi="Times New Roman"/>
          <w:color w:val="000000"/>
          <w:sz w:val="28"/>
        </w:rPr>
        <w:t xml:space="preserve">]. Біхевіоризм назвав цю область «чорним ящиком». Нова теорія навчання називається когнітивізмом. </w:t>
      </w:r>
    </w:p>
    <w:p w14:paraId="3D8AE85B" w14:textId="6A26AE52"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Конструктивістська теорія навчання. І біхевіоризм, і когнітивізм (також відомий як об’єктивізм) базують процеси навчання на зовнішній реальності учня, яку обробляє розум учня. Навпаки, у теорії конструктивізму реальність визначається індивідуальним досвідом учня [</w:t>
      </w:r>
      <w:r w:rsidR="003557F6" w:rsidRPr="006662FD">
        <w:rPr>
          <w:rFonts w:ascii="Times New Roman" w:hAnsi="Times New Roman"/>
          <w:color w:val="000000"/>
          <w:sz w:val="28"/>
        </w:rPr>
        <w:t>37</w:t>
      </w:r>
      <w:r w:rsidRPr="006662FD">
        <w:rPr>
          <w:rFonts w:ascii="Times New Roman" w:hAnsi="Times New Roman"/>
          <w:color w:val="000000"/>
          <w:sz w:val="28"/>
        </w:rPr>
        <w:t>]. Залежно від контексту, як об’єктивістський, так і конструктивістський погляд на навчання може бути корисним для фабрик навчання.</w:t>
      </w:r>
    </w:p>
    <w:p w14:paraId="5AA8308D" w14:textId="7FB3A848"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Концепція компетентності часто призводить до плутанини та неправильного тлумачення. Шорт сформулював такі нормативні концептуалізації компетентнісних підходів: </w:t>
      </w:r>
    </w:p>
    <w:p w14:paraId="015B7CC0" w14:textId="77777777" w:rsidR="002867B4" w:rsidRPr="006662FD" w:rsidRDefault="002867B4" w:rsidP="002867B4">
      <w:pPr>
        <w:pStyle w:val="a"/>
        <w:rPr>
          <w:lang w:val="uk-UA"/>
        </w:rPr>
      </w:pPr>
      <w:r w:rsidRPr="006662FD">
        <w:rPr>
          <w:lang w:val="uk-UA"/>
        </w:rPr>
        <w:t>результативний або поведінковий підхід, який розглядає компетенції як конкретну, пов’язану з роботою, вимірювану поведінку, ігноруючи базові атрибути,</w:t>
      </w:r>
    </w:p>
    <w:p w14:paraId="2DCD77F7" w14:textId="77777777" w:rsidR="002867B4" w:rsidRPr="006662FD" w:rsidRDefault="002867B4" w:rsidP="002867B4">
      <w:pPr>
        <w:pStyle w:val="a"/>
        <w:rPr>
          <w:lang w:val="ru-RU"/>
        </w:rPr>
      </w:pPr>
      <w:r w:rsidRPr="006662FD">
        <w:rPr>
          <w:lang w:val="ru-RU"/>
        </w:rPr>
        <w:t>загальний підхід, за якого компетентність включає базові атрибути (знання, здатність до критичного мислення тощо) і вважається загальним атрибутом, нехтуючи конкретними прикладними контекстами, і</w:t>
      </w:r>
    </w:p>
    <w:p w14:paraId="3E800AA2" w14:textId="77777777" w:rsidR="002867B4" w:rsidRPr="006662FD" w:rsidRDefault="002867B4" w:rsidP="002867B4">
      <w:pPr>
        <w:pStyle w:val="a"/>
        <w:rPr>
          <w:lang w:val="ru-RU"/>
        </w:rPr>
      </w:pPr>
      <w:r w:rsidRPr="006662FD">
        <w:rPr>
          <w:lang w:val="ru-RU"/>
        </w:rPr>
        <w:lastRenderedPageBreak/>
        <w:t>цілісний підхід, який об’єднує вищевказані підходи і, отже, концептуалізує компетенції зі знаннями, навичками, ставленням, продуктивністю тощо в конкретних контекстах професійного застосування.</w:t>
      </w:r>
    </w:p>
    <w:p w14:paraId="5124CE44" w14:textId="01455B8F"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У цілісних підходах терміни «компетентність» і «компетентність», вживані в особливий спосіб, перебувають під значним впливом лінгвістичних і психологічних підходів. Компетенції – це контекстно-специфічні диспозиції з використанням знань і навичок для здійснення самоорганізованих, творчих дій у відкритих і складних ситуаціях . Рис. </w:t>
      </w:r>
      <w:r w:rsidR="006776E4" w:rsidRPr="006662FD">
        <w:rPr>
          <w:rFonts w:ascii="Times New Roman" w:hAnsi="Times New Roman"/>
          <w:color w:val="000000"/>
          <w:sz w:val="28"/>
        </w:rPr>
        <w:t>1.3.</w:t>
      </w:r>
      <w:r w:rsidRPr="006662FD">
        <w:rPr>
          <w:rFonts w:ascii="Times New Roman" w:hAnsi="Times New Roman"/>
          <w:color w:val="000000"/>
          <w:sz w:val="28"/>
        </w:rPr>
        <w:t xml:space="preserve"> ілюструє співвідношення між знаннями у вузькому сенсі, кваліфікацією та компетентністю [</w:t>
      </w:r>
      <w:r w:rsidR="003557F6" w:rsidRPr="006662FD">
        <w:rPr>
          <w:rFonts w:ascii="Times New Roman" w:hAnsi="Times New Roman"/>
          <w:color w:val="000000"/>
          <w:sz w:val="28"/>
        </w:rPr>
        <w:t>32</w:t>
      </w:r>
      <w:r w:rsidRPr="006662FD">
        <w:rPr>
          <w:rFonts w:ascii="Times New Roman" w:hAnsi="Times New Roman"/>
          <w:color w:val="000000"/>
          <w:sz w:val="28"/>
        </w:rPr>
        <w:t>].</w:t>
      </w:r>
    </w:p>
    <w:p w14:paraId="0C09EDF5" w14:textId="77777777"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noProof/>
          <w:color w:val="000000"/>
          <w:sz w:val="28"/>
        </w:rPr>
        <mc:AlternateContent>
          <mc:Choice Requires="wpg">
            <w:drawing>
              <wp:anchor distT="0" distB="0" distL="114300" distR="114300" simplePos="0" relativeHeight="251663360" behindDoc="0" locked="0" layoutInCell="1" allowOverlap="1" wp14:anchorId="715A5DF0" wp14:editId="32D2BC92">
                <wp:simplePos x="0" y="0"/>
                <wp:positionH relativeFrom="column">
                  <wp:posOffset>477520</wp:posOffset>
                </wp:positionH>
                <wp:positionV relativeFrom="paragraph">
                  <wp:posOffset>187799</wp:posOffset>
                </wp:positionV>
                <wp:extent cx="5166995" cy="1434904"/>
                <wp:effectExtent l="0" t="0" r="14605" b="13335"/>
                <wp:wrapNone/>
                <wp:docPr id="63" name="Группа 63"/>
                <wp:cNvGraphicFramePr/>
                <a:graphic xmlns:a="http://schemas.openxmlformats.org/drawingml/2006/main">
                  <a:graphicData uri="http://schemas.microsoft.com/office/word/2010/wordprocessingGroup">
                    <wpg:wgp>
                      <wpg:cNvGrpSpPr/>
                      <wpg:grpSpPr>
                        <a:xfrm>
                          <a:off x="0" y="0"/>
                          <a:ext cx="5166995" cy="1434904"/>
                          <a:chOff x="0" y="0"/>
                          <a:chExt cx="5166995" cy="1434904"/>
                        </a:xfrm>
                      </wpg:grpSpPr>
                      <wps:wsp>
                        <wps:cNvPr id="60" name="Прямоугольник: скругленные углы 60"/>
                        <wps:cNvSpPr/>
                        <wps:spPr>
                          <a:xfrm>
                            <a:off x="95534" y="81886"/>
                            <a:ext cx="1807534" cy="860926"/>
                          </a:xfrm>
                          <a:prstGeom prst="round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2A9733" w14:textId="77777777" w:rsidR="002867B4" w:rsidRDefault="002867B4" w:rsidP="002867B4">
                              <w:pPr>
                                <w:spacing w:after="120" w:line="240" w:lineRule="auto"/>
                                <w:ind w:firstLine="0"/>
                                <w:jc w:val="center"/>
                                <w:rPr>
                                  <w:rFonts w:ascii="Times New Roman" w:hAnsi="Times New Roman"/>
                                  <w:color w:val="000000" w:themeColor="text1"/>
                                  <w:sz w:val="28"/>
                                  <w:szCs w:val="28"/>
                                </w:rPr>
                              </w:pPr>
                              <w:r w:rsidRPr="00D54F1D">
                                <w:rPr>
                                  <w:rFonts w:ascii="Times New Roman" w:hAnsi="Times New Roman"/>
                                  <w:b/>
                                  <w:bCs/>
                                  <w:color w:val="000000" w:themeColor="text1"/>
                                  <w:sz w:val="28"/>
                                  <w:szCs w:val="28"/>
                                </w:rPr>
                                <w:t>Знання</w:t>
                              </w:r>
                              <w:r w:rsidRPr="00D54F1D">
                                <w:rPr>
                                  <w:rFonts w:ascii="Times New Roman" w:hAnsi="Times New Roman"/>
                                  <w:color w:val="000000" w:themeColor="text1"/>
                                  <w:sz w:val="28"/>
                                  <w:szCs w:val="28"/>
                                </w:rPr>
                                <w:t xml:space="preserve"> у вузькому розумінні</w:t>
                              </w:r>
                            </w:p>
                            <w:p w14:paraId="04F737CD" w14:textId="77777777" w:rsidR="002867B4" w:rsidRPr="00D54F1D" w:rsidRDefault="002867B4" w:rsidP="002867B4">
                              <w:pPr>
                                <w:spacing w:after="120" w:line="240" w:lineRule="auto"/>
                                <w:ind w:firstLine="0"/>
                                <w:jc w:val="center"/>
                                <w:rPr>
                                  <w:rFonts w:ascii="Times New Roman" w:hAnsi="Times New Roman"/>
                                  <w:b/>
                                  <w:bCs/>
                                  <w:color w:val="000000" w:themeColor="text1"/>
                                  <w:sz w:val="28"/>
                                  <w:szCs w:val="28"/>
                                </w:rPr>
                              </w:pPr>
                              <w:r w:rsidRPr="00D54F1D">
                                <w:rPr>
                                  <w:rFonts w:ascii="Times New Roman" w:hAnsi="Times New Roman"/>
                                  <w:b/>
                                  <w:bCs/>
                                  <w:color w:val="000000" w:themeColor="text1"/>
                                  <w:sz w:val="28"/>
                                  <w:szCs w:val="28"/>
                                </w:rPr>
                                <w:t>Навички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Прямоугольник: скругленные углы 61"/>
                        <wps:cNvSpPr/>
                        <wps:spPr>
                          <a:xfrm>
                            <a:off x="54591" y="47767"/>
                            <a:ext cx="3064510" cy="1115060"/>
                          </a:xfrm>
                          <a:prstGeom prst="roundRect">
                            <a:avLst>
                              <a:gd name="adj" fmla="val 15893"/>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0ECCEA9"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77C10F98"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44803121"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04E9A305"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121FBD1A" w14:textId="77777777" w:rsidR="002867B4" w:rsidRPr="00D54F1D" w:rsidRDefault="002867B4" w:rsidP="002867B4">
                              <w:pPr>
                                <w:spacing w:line="216" w:lineRule="auto"/>
                                <w:ind w:firstLine="0"/>
                                <w:jc w:val="right"/>
                                <w:rPr>
                                  <w:rFonts w:ascii="Times New Roman" w:hAnsi="Times New Roman"/>
                                  <w:b/>
                                  <w:bCs/>
                                  <w:color w:val="000000" w:themeColor="text1"/>
                                  <w:sz w:val="28"/>
                                  <w:szCs w:val="28"/>
                                </w:rPr>
                              </w:pPr>
                              <w:r w:rsidRPr="00D54F1D">
                                <w:rPr>
                                  <w:rFonts w:ascii="Times New Roman" w:hAnsi="Times New Roman"/>
                                  <w:b/>
                                  <w:bCs/>
                                  <w:color w:val="000000" w:themeColor="text1"/>
                                  <w:sz w:val="28"/>
                                  <w:szCs w:val="28"/>
                                </w:rPr>
                                <w:t>Кваліфікація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Прямоугольник: скругленные углы 62"/>
                        <wps:cNvSpPr/>
                        <wps:spPr>
                          <a:xfrm>
                            <a:off x="0" y="0"/>
                            <a:ext cx="5166995" cy="1434904"/>
                          </a:xfrm>
                          <a:prstGeom prst="roundRect">
                            <a:avLst>
                              <a:gd name="adj" fmla="val 1468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697352" w14:textId="77777777" w:rsidR="002867B4" w:rsidRPr="00D54F1D" w:rsidRDefault="002867B4" w:rsidP="002867B4">
                              <w:pPr>
                                <w:spacing w:after="120" w:line="240" w:lineRule="auto"/>
                                <w:ind w:firstLine="0"/>
                                <w:jc w:val="left"/>
                                <w:rPr>
                                  <w:rFonts w:ascii="Times New Roman" w:hAnsi="Times New Roman"/>
                                  <w:color w:val="000000" w:themeColor="text1"/>
                                  <w:sz w:val="28"/>
                                  <w:szCs w:val="28"/>
                                </w:rPr>
                              </w:pPr>
                              <w:r>
                                <w:rPr>
                                  <w:rFonts w:ascii="Times New Roman" w:hAnsi="Times New Roman"/>
                                  <w:color w:val="000000" w:themeColor="text1"/>
                                  <w:sz w:val="28"/>
                                  <w:szCs w:val="28"/>
                                </w:rPr>
                                <w:t xml:space="preserve">                                                                          + ц</w:t>
                              </w:r>
                              <w:r w:rsidRPr="00D54F1D">
                                <w:rPr>
                                  <w:rFonts w:ascii="Times New Roman" w:hAnsi="Times New Roman"/>
                                  <w:color w:val="000000" w:themeColor="text1"/>
                                  <w:sz w:val="28"/>
                                  <w:szCs w:val="28"/>
                                </w:rPr>
                                <w:t>інності</w:t>
                              </w:r>
                            </w:p>
                            <w:p w14:paraId="0979C9F7" w14:textId="77777777" w:rsidR="002867B4" w:rsidRPr="00D54F1D" w:rsidRDefault="002867B4" w:rsidP="002867B4">
                              <w:pPr>
                                <w:spacing w:after="120" w:line="240" w:lineRule="auto"/>
                                <w:ind w:firstLine="0"/>
                                <w:jc w:val="left"/>
                                <w:rPr>
                                  <w:rFonts w:ascii="Times New Roman" w:hAnsi="Times New Roman"/>
                                  <w:color w:val="000000" w:themeColor="text1"/>
                                  <w:sz w:val="28"/>
                                  <w:szCs w:val="28"/>
                                </w:rPr>
                              </w:pPr>
                              <w:r>
                                <w:rPr>
                                  <w:rFonts w:ascii="Times New Roman" w:hAnsi="Times New Roman"/>
                                  <w:color w:val="000000" w:themeColor="text1"/>
                                  <w:sz w:val="28"/>
                                  <w:szCs w:val="28"/>
                                </w:rPr>
                                <w:t xml:space="preserve">                                                                                               + </w:t>
                              </w:r>
                              <w:r w:rsidRPr="00D54F1D">
                                <w:rPr>
                                  <w:rFonts w:ascii="Times New Roman" w:hAnsi="Times New Roman"/>
                                  <w:color w:val="000000" w:themeColor="text1"/>
                                  <w:sz w:val="28"/>
                                  <w:szCs w:val="28"/>
                                </w:rPr>
                                <w:t>норми</w:t>
                              </w:r>
                            </w:p>
                            <w:p w14:paraId="2045AC8C" w14:textId="77777777" w:rsidR="002867B4" w:rsidRPr="00D54F1D" w:rsidRDefault="002867B4" w:rsidP="002867B4">
                              <w:pPr>
                                <w:spacing w:after="120" w:line="240" w:lineRule="auto"/>
                                <w:ind w:firstLine="0"/>
                                <w:jc w:val="left"/>
                                <w:rPr>
                                  <w:rFonts w:ascii="Times New Roman" w:hAnsi="Times New Roman"/>
                                  <w:color w:val="000000" w:themeColor="text1"/>
                                  <w:sz w:val="28"/>
                                  <w:szCs w:val="28"/>
                                </w:rPr>
                              </w:pPr>
                              <w:r>
                                <w:rPr>
                                  <w:rFonts w:ascii="Times New Roman" w:hAnsi="Times New Roman"/>
                                  <w:color w:val="000000" w:themeColor="text1"/>
                                  <w:sz w:val="28"/>
                                  <w:szCs w:val="28"/>
                                </w:rPr>
                                <w:t xml:space="preserve">                                                                     + </w:t>
                              </w:r>
                              <w:r w:rsidRPr="00D54F1D">
                                <w:rPr>
                                  <w:rFonts w:ascii="Times New Roman" w:hAnsi="Times New Roman"/>
                                  <w:color w:val="000000" w:themeColor="text1"/>
                                  <w:sz w:val="28"/>
                                  <w:szCs w:val="28"/>
                                </w:rPr>
                                <w:t>правила</w:t>
                              </w:r>
                            </w:p>
                            <w:p w14:paraId="2BF949F5"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15970057" w14:textId="77777777" w:rsidR="002867B4" w:rsidRPr="00D54F1D" w:rsidRDefault="002867B4" w:rsidP="002867B4">
                              <w:pPr>
                                <w:spacing w:line="216" w:lineRule="auto"/>
                                <w:ind w:firstLine="0"/>
                                <w:jc w:val="right"/>
                                <w:rPr>
                                  <w:rFonts w:ascii="Times New Roman" w:hAnsi="Times New Roman"/>
                                  <w:b/>
                                  <w:bCs/>
                                  <w:color w:val="000000" w:themeColor="text1"/>
                                  <w:sz w:val="28"/>
                                  <w:szCs w:val="28"/>
                                </w:rPr>
                              </w:pPr>
                              <w:r w:rsidRPr="00D54F1D">
                                <w:rPr>
                                  <w:rFonts w:ascii="Times New Roman" w:hAnsi="Times New Roman"/>
                                  <w:b/>
                                  <w:bCs/>
                                  <w:color w:val="000000" w:themeColor="text1"/>
                                  <w:sz w:val="28"/>
                                  <w:szCs w:val="28"/>
                                </w:rPr>
                                <w:t>Компетентність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15A5DF0" id="Группа 63" o:spid="_x0000_s1057" style="position:absolute;left:0;text-align:left;margin-left:37.6pt;margin-top:14.8pt;width:406.85pt;height:113pt;z-index:251663360" coordsize="51669,14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">
                <v:roundrect id="Прямоугольник: скругленные углы 60" o:spid="_x0000_s1058" style="position:absolute;left:955;top:818;width:18075;height:86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" filled="f" strokecolor="black [3213]" strokeweight="1pt">
                  <v:stroke joinstyle="miter"/>
                  <v:textbox>
                    <w:txbxContent>
                      <w:p w14:paraId="282A9733" w14:textId="77777777" w:rsidR="002867B4" w:rsidRDefault="002867B4" w:rsidP="002867B4">
                        <w:pPr>
                          <w:spacing w:after="120" w:line="240" w:lineRule="auto"/>
                          <w:ind w:firstLine="0"/>
                          <w:jc w:val="center"/>
                          <w:rPr>
                            <w:rFonts w:ascii="Times New Roman" w:hAnsi="Times New Roman"/>
                            <w:color w:val="000000" w:themeColor="text1"/>
                            <w:sz w:val="28"/>
                            <w:szCs w:val="28"/>
                          </w:rPr>
                        </w:pPr>
                        <w:r w:rsidRPr="00D54F1D">
                          <w:rPr>
                            <w:rFonts w:ascii="Times New Roman" w:hAnsi="Times New Roman"/>
                            <w:b/>
                            <w:bCs/>
                            <w:color w:val="000000" w:themeColor="text1"/>
                            <w:sz w:val="28"/>
                            <w:szCs w:val="28"/>
                          </w:rPr>
                          <w:t>Знання</w:t>
                        </w:r>
                        <w:r w:rsidRPr="00D54F1D">
                          <w:rPr>
                            <w:rFonts w:ascii="Times New Roman" w:hAnsi="Times New Roman"/>
                            <w:color w:val="000000" w:themeColor="text1"/>
                            <w:sz w:val="28"/>
                            <w:szCs w:val="28"/>
                          </w:rPr>
                          <w:t xml:space="preserve"> у вузькому розумінні</w:t>
                        </w:r>
                      </w:p>
                      <w:p w14:paraId="04F737CD" w14:textId="77777777" w:rsidR="002867B4" w:rsidRPr="00D54F1D" w:rsidRDefault="002867B4" w:rsidP="002867B4">
                        <w:pPr>
                          <w:spacing w:after="120" w:line="240" w:lineRule="auto"/>
                          <w:ind w:firstLine="0"/>
                          <w:jc w:val="center"/>
                          <w:rPr>
                            <w:rFonts w:ascii="Times New Roman" w:hAnsi="Times New Roman"/>
                            <w:b/>
                            <w:bCs/>
                            <w:color w:val="000000" w:themeColor="text1"/>
                            <w:sz w:val="28"/>
                            <w:szCs w:val="28"/>
                          </w:rPr>
                        </w:pPr>
                        <w:r w:rsidRPr="00D54F1D">
                          <w:rPr>
                            <w:rFonts w:ascii="Times New Roman" w:hAnsi="Times New Roman"/>
                            <w:b/>
                            <w:bCs/>
                            <w:color w:val="000000" w:themeColor="text1"/>
                            <w:sz w:val="28"/>
                            <w:szCs w:val="28"/>
                          </w:rPr>
                          <w:t>Навички</w:t>
                        </w:r>
                      </w:p>
                    </w:txbxContent>
                  </v:textbox>
                </v:roundrect>
                <v:roundrect id="Прямоугольник: скругленные углы 61" o:spid="_x0000_s1059" style="position:absolute;left:545;top:477;width:30646;height:11151;visibility:visible;mso-wrap-style:square;v-text-anchor:middle" arcsize="1041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" filled="f" strokecolor="black [3213]" strokeweight="1pt">
                  <v:stroke joinstyle="miter"/>
                  <v:textbox>
                    <w:txbxContent>
                      <w:p w14:paraId="60ECCEA9"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77C10F98"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44803121"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04E9A305"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121FBD1A" w14:textId="77777777" w:rsidR="002867B4" w:rsidRPr="00D54F1D" w:rsidRDefault="002867B4" w:rsidP="002867B4">
                        <w:pPr>
                          <w:spacing w:line="216" w:lineRule="auto"/>
                          <w:ind w:firstLine="0"/>
                          <w:jc w:val="right"/>
                          <w:rPr>
                            <w:rFonts w:ascii="Times New Roman" w:hAnsi="Times New Roman"/>
                            <w:b/>
                            <w:bCs/>
                            <w:color w:val="000000" w:themeColor="text1"/>
                            <w:sz w:val="28"/>
                            <w:szCs w:val="28"/>
                          </w:rPr>
                        </w:pPr>
                        <w:r w:rsidRPr="00D54F1D">
                          <w:rPr>
                            <w:rFonts w:ascii="Times New Roman" w:hAnsi="Times New Roman"/>
                            <w:b/>
                            <w:bCs/>
                            <w:color w:val="000000" w:themeColor="text1"/>
                            <w:sz w:val="28"/>
                            <w:szCs w:val="28"/>
                          </w:rPr>
                          <w:t>Кваліфікація</w:t>
                        </w:r>
                      </w:p>
                    </w:txbxContent>
                  </v:textbox>
                </v:roundrect>
                <v:roundrect id="Прямоугольник: скругленные углы 62" o:spid="_x0000_s1060" style="position:absolute;width:51669;height:14349;visibility:visible;mso-wrap-style:square;v-text-anchor:middle" arcsize="962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" filled="f" strokecolor="black [3213]" strokeweight="1pt">
                  <v:stroke joinstyle="miter"/>
                  <v:textbox>
                    <w:txbxContent>
                      <w:p w14:paraId="15697352" w14:textId="77777777" w:rsidR="002867B4" w:rsidRPr="00D54F1D" w:rsidRDefault="002867B4" w:rsidP="002867B4">
                        <w:pPr>
                          <w:spacing w:after="120" w:line="240" w:lineRule="auto"/>
                          <w:ind w:firstLine="0"/>
                          <w:jc w:val="left"/>
                          <w:rPr>
                            <w:rFonts w:ascii="Times New Roman" w:hAnsi="Times New Roman"/>
                            <w:color w:val="000000" w:themeColor="text1"/>
                            <w:sz w:val="28"/>
                            <w:szCs w:val="28"/>
                          </w:rPr>
                        </w:pPr>
                        <w:r>
                          <w:rPr>
                            <w:rFonts w:ascii="Times New Roman" w:hAnsi="Times New Roman"/>
                            <w:color w:val="000000" w:themeColor="text1"/>
                            <w:sz w:val="28"/>
                            <w:szCs w:val="28"/>
                          </w:rPr>
                          <w:t xml:space="preserve">                                                                          + ц</w:t>
                        </w:r>
                        <w:r w:rsidRPr="00D54F1D">
                          <w:rPr>
                            <w:rFonts w:ascii="Times New Roman" w:hAnsi="Times New Roman"/>
                            <w:color w:val="000000" w:themeColor="text1"/>
                            <w:sz w:val="28"/>
                            <w:szCs w:val="28"/>
                          </w:rPr>
                          <w:t>інності</w:t>
                        </w:r>
                      </w:p>
                      <w:p w14:paraId="0979C9F7" w14:textId="77777777" w:rsidR="002867B4" w:rsidRPr="00D54F1D" w:rsidRDefault="002867B4" w:rsidP="002867B4">
                        <w:pPr>
                          <w:spacing w:after="120" w:line="240" w:lineRule="auto"/>
                          <w:ind w:firstLine="0"/>
                          <w:jc w:val="left"/>
                          <w:rPr>
                            <w:rFonts w:ascii="Times New Roman" w:hAnsi="Times New Roman"/>
                            <w:color w:val="000000" w:themeColor="text1"/>
                            <w:sz w:val="28"/>
                            <w:szCs w:val="28"/>
                          </w:rPr>
                        </w:pPr>
                        <w:r>
                          <w:rPr>
                            <w:rFonts w:ascii="Times New Roman" w:hAnsi="Times New Roman"/>
                            <w:color w:val="000000" w:themeColor="text1"/>
                            <w:sz w:val="28"/>
                            <w:szCs w:val="28"/>
                          </w:rPr>
                          <w:t xml:space="preserve">                                                                                               + </w:t>
                        </w:r>
                        <w:r w:rsidRPr="00D54F1D">
                          <w:rPr>
                            <w:rFonts w:ascii="Times New Roman" w:hAnsi="Times New Roman"/>
                            <w:color w:val="000000" w:themeColor="text1"/>
                            <w:sz w:val="28"/>
                            <w:szCs w:val="28"/>
                          </w:rPr>
                          <w:t>норми</w:t>
                        </w:r>
                      </w:p>
                      <w:p w14:paraId="2045AC8C" w14:textId="77777777" w:rsidR="002867B4" w:rsidRPr="00D54F1D" w:rsidRDefault="002867B4" w:rsidP="002867B4">
                        <w:pPr>
                          <w:spacing w:after="120" w:line="240" w:lineRule="auto"/>
                          <w:ind w:firstLine="0"/>
                          <w:jc w:val="left"/>
                          <w:rPr>
                            <w:rFonts w:ascii="Times New Roman" w:hAnsi="Times New Roman"/>
                            <w:color w:val="000000" w:themeColor="text1"/>
                            <w:sz w:val="28"/>
                            <w:szCs w:val="28"/>
                          </w:rPr>
                        </w:pPr>
                        <w:r>
                          <w:rPr>
                            <w:rFonts w:ascii="Times New Roman" w:hAnsi="Times New Roman"/>
                            <w:color w:val="000000" w:themeColor="text1"/>
                            <w:sz w:val="28"/>
                            <w:szCs w:val="28"/>
                          </w:rPr>
                          <w:t xml:space="preserve">                                                                     + </w:t>
                        </w:r>
                        <w:r w:rsidRPr="00D54F1D">
                          <w:rPr>
                            <w:rFonts w:ascii="Times New Roman" w:hAnsi="Times New Roman"/>
                            <w:color w:val="000000" w:themeColor="text1"/>
                            <w:sz w:val="28"/>
                            <w:szCs w:val="28"/>
                          </w:rPr>
                          <w:t>правила</w:t>
                        </w:r>
                      </w:p>
                      <w:p w14:paraId="2BF949F5" w14:textId="77777777" w:rsidR="002867B4" w:rsidRDefault="002867B4" w:rsidP="002867B4">
                        <w:pPr>
                          <w:spacing w:line="216" w:lineRule="auto"/>
                          <w:ind w:firstLine="0"/>
                          <w:jc w:val="right"/>
                          <w:rPr>
                            <w:rFonts w:ascii="Times New Roman" w:hAnsi="Times New Roman"/>
                            <w:b/>
                            <w:bCs/>
                            <w:color w:val="000000" w:themeColor="text1"/>
                            <w:sz w:val="28"/>
                            <w:szCs w:val="28"/>
                          </w:rPr>
                        </w:pPr>
                      </w:p>
                      <w:p w14:paraId="15970057" w14:textId="77777777" w:rsidR="002867B4" w:rsidRPr="00D54F1D" w:rsidRDefault="002867B4" w:rsidP="002867B4">
                        <w:pPr>
                          <w:spacing w:line="216" w:lineRule="auto"/>
                          <w:ind w:firstLine="0"/>
                          <w:jc w:val="right"/>
                          <w:rPr>
                            <w:rFonts w:ascii="Times New Roman" w:hAnsi="Times New Roman"/>
                            <w:b/>
                            <w:bCs/>
                            <w:color w:val="000000" w:themeColor="text1"/>
                            <w:sz w:val="28"/>
                            <w:szCs w:val="28"/>
                          </w:rPr>
                        </w:pPr>
                        <w:r w:rsidRPr="00D54F1D">
                          <w:rPr>
                            <w:rFonts w:ascii="Times New Roman" w:hAnsi="Times New Roman"/>
                            <w:b/>
                            <w:bCs/>
                            <w:color w:val="000000" w:themeColor="text1"/>
                            <w:sz w:val="28"/>
                            <w:szCs w:val="28"/>
                          </w:rPr>
                          <w:t>Компетентність</w:t>
                        </w:r>
                      </w:p>
                    </w:txbxContent>
                  </v:textbox>
                </v:roundrect>
              </v:group>
            </w:pict>
          </mc:Fallback>
        </mc:AlternateContent>
      </w:r>
    </w:p>
    <w:p w14:paraId="73FA8F04" w14:textId="77777777" w:rsidR="002867B4" w:rsidRPr="006662FD" w:rsidRDefault="002867B4" w:rsidP="002867B4">
      <w:pPr>
        <w:widowControl w:val="0"/>
        <w:tabs>
          <w:tab w:val="left" w:pos="1134"/>
        </w:tabs>
        <w:rPr>
          <w:rFonts w:ascii="Times New Roman" w:hAnsi="Times New Roman"/>
          <w:color w:val="000000"/>
          <w:sz w:val="28"/>
        </w:rPr>
      </w:pPr>
    </w:p>
    <w:p w14:paraId="6E4D8370" w14:textId="77777777" w:rsidR="002867B4" w:rsidRPr="006662FD" w:rsidRDefault="002867B4" w:rsidP="002867B4">
      <w:pPr>
        <w:widowControl w:val="0"/>
        <w:tabs>
          <w:tab w:val="left" w:pos="1134"/>
        </w:tabs>
        <w:rPr>
          <w:rFonts w:ascii="Times New Roman" w:hAnsi="Times New Roman"/>
          <w:color w:val="000000"/>
          <w:sz w:val="28"/>
        </w:rPr>
      </w:pPr>
    </w:p>
    <w:p w14:paraId="2EB84A9D" w14:textId="77777777" w:rsidR="002867B4" w:rsidRPr="006662FD" w:rsidRDefault="002867B4" w:rsidP="002867B4">
      <w:pPr>
        <w:widowControl w:val="0"/>
        <w:tabs>
          <w:tab w:val="left" w:pos="1134"/>
        </w:tabs>
        <w:rPr>
          <w:rFonts w:ascii="Times New Roman" w:hAnsi="Times New Roman"/>
          <w:color w:val="000000"/>
          <w:sz w:val="28"/>
        </w:rPr>
      </w:pPr>
    </w:p>
    <w:p w14:paraId="6F13244D" w14:textId="77777777" w:rsidR="002867B4" w:rsidRPr="006662FD" w:rsidRDefault="002867B4" w:rsidP="002867B4">
      <w:pPr>
        <w:widowControl w:val="0"/>
        <w:tabs>
          <w:tab w:val="left" w:pos="1134"/>
        </w:tabs>
        <w:rPr>
          <w:rFonts w:ascii="Times New Roman" w:hAnsi="Times New Roman"/>
          <w:color w:val="000000"/>
          <w:sz w:val="28"/>
        </w:rPr>
      </w:pPr>
    </w:p>
    <w:p w14:paraId="4C6491D0" w14:textId="77777777" w:rsidR="002867B4" w:rsidRPr="006662FD" w:rsidRDefault="002867B4" w:rsidP="002867B4">
      <w:pPr>
        <w:widowControl w:val="0"/>
        <w:tabs>
          <w:tab w:val="left" w:pos="1134"/>
        </w:tabs>
        <w:ind w:firstLine="0"/>
        <w:jc w:val="center"/>
        <w:rPr>
          <w:rFonts w:ascii="Times New Roman" w:hAnsi="Times New Roman"/>
          <w:color w:val="000000"/>
          <w:sz w:val="28"/>
        </w:rPr>
      </w:pPr>
    </w:p>
    <w:p w14:paraId="493AAB82" w14:textId="63FED711" w:rsidR="002867B4" w:rsidRPr="006662FD" w:rsidRDefault="002867B4" w:rsidP="002867B4">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 xml:space="preserve">Рис. </w:t>
      </w:r>
      <w:r w:rsidR="006776E4" w:rsidRPr="006662FD">
        <w:rPr>
          <w:rFonts w:ascii="Times New Roman" w:hAnsi="Times New Roman"/>
          <w:b/>
          <w:bCs/>
          <w:color w:val="000000"/>
          <w:sz w:val="28"/>
        </w:rPr>
        <w:t>1.3</w:t>
      </w:r>
      <w:r w:rsidRPr="006662FD">
        <w:rPr>
          <w:rFonts w:ascii="Times New Roman" w:hAnsi="Times New Roman"/>
          <w:b/>
          <w:bCs/>
          <w:color w:val="000000"/>
          <w:sz w:val="28"/>
        </w:rPr>
        <w:t>. Співвідношення знань у вузькому розумінні, навичок, кваліфікації та компетенції (Джерело: [</w:t>
      </w:r>
      <w:r w:rsidR="003557F6" w:rsidRPr="006662FD">
        <w:rPr>
          <w:rFonts w:ascii="Times New Roman" w:hAnsi="Times New Roman"/>
          <w:b/>
          <w:bCs/>
          <w:color w:val="000000"/>
          <w:sz w:val="28"/>
        </w:rPr>
        <w:t>32</w:t>
      </w:r>
      <w:r w:rsidRPr="006662FD">
        <w:rPr>
          <w:rFonts w:ascii="Times New Roman" w:hAnsi="Times New Roman"/>
          <w:b/>
          <w:bCs/>
          <w:color w:val="000000"/>
          <w:sz w:val="28"/>
        </w:rPr>
        <w:t>])</w:t>
      </w:r>
    </w:p>
    <w:p w14:paraId="6AD276FC" w14:textId="77777777" w:rsidR="002867B4" w:rsidRPr="006662FD" w:rsidRDefault="002867B4" w:rsidP="002867B4">
      <w:pPr>
        <w:widowControl w:val="0"/>
        <w:tabs>
          <w:tab w:val="left" w:pos="1134"/>
        </w:tabs>
        <w:rPr>
          <w:rFonts w:ascii="Times New Roman" w:hAnsi="Times New Roman"/>
          <w:color w:val="000000"/>
          <w:sz w:val="28"/>
        </w:rPr>
      </w:pPr>
    </w:p>
    <w:p w14:paraId="272B9CCE" w14:textId="65572FFE"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Європейський парламент визначив знання як «результат засвоєння інформації шляхом навчання. Знання — це сукупність фактів, принципів, теорій і практик, пов’язаних із сферою роботи чи навчання» [</w:t>
      </w:r>
      <w:r w:rsidR="003557F6" w:rsidRPr="006662FD">
        <w:rPr>
          <w:rFonts w:ascii="Times New Roman" w:hAnsi="Times New Roman"/>
          <w:color w:val="000000"/>
          <w:sz w:val="28"/>
        </w:rPr>
        <w:t>26</w:t>
      </w:r>
      <w:r w:rsidRPr="006662FD">
        <w:rPr>
          <w:rFonts w:ascii="Times New Roman" w:hAnsi="Times New Roman"/>
          <w:color w:val="000000"/>
          <w:sz w:val="28"/>
        </w:rPr>
        <w:t>]. Це також включає автономну рефлексію емпіричного досвіду або відомих попередніх висновків.</w:t>
      </w:r>
    </w:p>
    <w:p w14:paraId="4F2B5D08" w14:textId="5C3B86EE"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Навички – це «здатність застосовувати знання та використовувати ноу-хау для виконання завдань і вирішення проблем». У Європейській рамці кваліфікацій «навички описуються як когнітивні (що включають використання логічного, інтуїтивного та творчого мислення) або практичні (що включають спритність рук і використання методів, матеріалів, інструментів та інструментів)» [</w:t>
      </w:r>
      <w:r w:rsidR="003557F6" w:rsidRPr="006662FD">
        <w:rPr>
          <w:rFonts w:ascii="Times New Roman" w:hAnsi="Times New Roman"/>
          <w:color w:val="000000"/>
          <w:sz w:val="28"/>
        </w:rPr>
        <w:t>26</w:t>
      </w:r>
      <w:r w:rsidRPr="006662FD">
        <w:rPr>
          <w:rFonts w:ascii="Times New Roman" w:hAnsi="Times New Roman"/>
          <w:color w:val="000000"/>
          <w:sz w:val="28"/>
        </w:rPr>
        <w:t>].</w:t>
      </w:r>
    </w:p>
    <w:p w14:paraId="4D9CDFB6" w14:textId="4141BB03"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Блум та ін. також вважають, що термін «навички» тісно пов’язаний із терміном «здібність» і визначають здібності та навички як «те, що людина може знайти відповідну інформацію та методи у своєму попередньому досвіді, щоб </w:t>
      </w:r>
      <w:r w:rsidRPr="006662FD">
        <w:rPr>
          <w:rFonts w:ascii="Times New Roman" w:hAnsi="Times New Roman"/>
          <w:color w:val="000000"/>
          <w:sz w:val="28"/>
        </w:rPr>
        <w:lastRenderedPageBreak/>
        <w:t>задіяти нові проблеми та ситуації. Це вимагає певного аналізу або розуміння нової ситуації; це вимагає базових знань або методів, які можна легко використовувати; і це також вимагає певної здатності розрізняти відповідні зв’язки між попереднім досвідом і новою ситуацією». Вони класифікують навички в контексті процесу навчання за такими рівнями [</w:t>
      </w:r>
      <w:r w:rsidR="003557F6" w:rsidRPr="006662FD">
        <w:rPr>
          <w:rFonts w:ascii="Times New Roman" w:hAnsi="Times New Roman"/>
          <w:color w:val="000000"/>
          <w:sz w:val="28"/>
        </w:rPr>
        <w:t>11</w:t>
      </w:r>
      <w:r w:rsidRPr="006662FD">
        <w:rPr>
          <w:rFonts w:ascii="Times New Roman" w:hAnsi="Times New Roman"/>
          <w:color w:val="000000"/>
          <w:sz w:val="28"/>
        </w:rPr>
        <w:t>]</w:t>
      </w:r>
      <w:r w:rsidR="004E3B16" w:rsidRPr="006662FD">
        <w:rPr>
          <w:rFonts w:ascii="Times New Roman" w:hAnsi="Times New Roman"/>
          <w:color w:val="000000"/>
          <w:sz w:val="28"/>
        </w:rPr>
        <w:t>:</w:t>
      </w:r>
    </w:p>
    <w:p w14:paraId="163F20DC" w14:textId="77777777" w:rsidR="002867B4" w:rsidRPr="006662FD" w:rsidRDefault="002867B4" w:rsidP="002867B4">
      <w:pPr>
        <w:pStyle w:val="a"/>
      </w:pPr>
      <w:proofErr w:type="spellStart"/>
      <w:r w:rsidRPr="006662FD">
        <w:t>спостереження</w:t>
      </w:r>
      <w:proofErr w:type="spellEnd"/>
      <w:r w:rsidRPr="006662FD">
        <w:t xml:space="preserve"> </w:t>
      </w:r>
      <w:proofErr w:type="spellStart"/>
      <w:r w:rsidRPr="006662FD">
        <w:t>та</w:t>
      </w:r>
      <w:proofErr w:type="spellEnd"/>
      <w:r w:rsidRPr="006662FD">
        <w:t xml:space="preserve"> </w:t>
      </w:r>
      <w:proofErr w:type="spellStart"/>
      <w:r w:rsidRPr="006662FD">
        <w:t>тиражування</w:t>
      </w:r>
      <w:proofErr w:type="spellEnd"/>
      <w:r w:rsidRPr="006662FD">
        <w:t xml:space="preserve"> </w:t>
      </w:r>
      <w:proofErr w:type="spellStart"/>
      <w:r w:rsidRPr="006662FD">
        <w:t>дій</w:t>
      </w:r>
      <w:proofErr w:type="spellEnd"/>
    </w:p>
    <w:p w14:paraId="0EDC664D" w14:textId="77777777" w:rsidR="002867B4" w:rsidRPr="006662FD" w:rsidRDefault="002867B4" w:rsidP="002867B4">
      <w:pPr>
        <w:pStyle w:val="a"/>
        <w:rPr>
          <w:lang w:val="ru-RU"/>
        </w:rPr>
      </w:pPr>
      <w:r w:rsidRPr="006662FD">
        <w:rPr>
          <w:lang w:val="ru-RU"/>
        </w:rPr>
        <w:t>відтворення завдання за інструкцією або по пам'яті</w:t>
      </w:r>
    </w:p>
    <w:p w14:paraId="384D4B4D" w14:textId="77777777" w:rsidR="002867B4" w:rsidRPr="006662FD" w:rsidRDefault="002867B4" w:rsidP="002867B4">
      <w:pPr>
        <w:pStyle w:val="a"/>
        <w:rPr>
          <w:lang w:val="ru-RU"/>
        </w:rPr>
      </w:pPr>
      <w:r w:rsidRPr="006662FD">
        <w:rPr>
          <w:lang w:val="ru-RU"/>
        </w:rPr>
        <w:t>надійне виконання незалежно від допомоги</w:t>
      </w:r>
    </w:p>
    <w:p w14:paraId="084E8CB6" w14:textId="77777777" w:rsidR="002867B4" w:rsidRPr="006662FD" w:rsidRDefault="002867B4" w:rsidP="002867B4">
      <w:pPr>
        <w:pStyle w:val="a"/>
        <w:rPr>
          <w:lang w:val="ru-RU"/>
        </w:rPr>
      </w:pPr>
      <w:r w:rsidRPr="006662FD">
        <w:rPr>
          <w:lang w:val="ru-RU"/>
        </w:rPr>
        <w:t>адаптація/інтеграція досвіду для задоволення вимог</w:t>
      </w:r>
    </w:p>
    <w:p w14:paraId="4878DD63" w14:textId="77777777" w:rsidR="002867B4" w:rsidRPr="006662FD" w:rsidRDefault="002867B4" w:rsidP="002867B4">
      <w:pPr>
        <w:pStyle w:val="a"/>
      </w:pPr>
      <w:proofErr w:type="spellStart"/>
      <w:r w:rsidRPr="006662FD">
        <w:t>автоматизоване</w:t>
      </w:r>
      <w:proofErr w:type="spellEnd"/>
      <w:r w:rsidRPr="006662FD">
        <w:t xml:space="preserve">, </w:t>
      </w:r>
      <w:proofErr w:type="spellStart"/>
      <w:r w:rsidRPr="006662FD">
        <w:t>несвідоме</w:t>
      </w:r>
      <w:proofErr w:type="spellEnd"/>
      <w:r w:rsidRPr="006662FD">
        <w:t xml:space="preserve"> </w:t>
      </w:r>
      <w:proofErr w:type="spellStart"/>
      <w:r w:rsidRPr="006662FD">
        <w:t>управління</w:t>
      </w:r>
      <w:proofErr w:type="spellEnd"/>
      <w:r w:rsidRPr="006662FD">
        <w:t xml:space="preserve"> </w:t>
      </w:r>
      <w:proofErr w:type="spellStart"/>
      <w:r w:rsidRPr="006662FD">
        <w:t>діяльністю</w:t>
      </w:r>
      <w:proofErr w:type="spellEnd"/>
      <w:r w:rsidRPr="006662FD">
        <w:t xml:space="preserve"> </w:t>
      </w:r>
    </w:p>
    <w:p w14:paraId="5FD1EC70" w14:textId="77777777"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noProof/>
          <w:color w:val="000000"/>
          <w:sz w:val="28"/>
        </w:rPr>
        <mc:AlternateContent>
          <mc:Choice Requires="wpg">
            <w:drawing>
              <wp:anchor distT="0" distB="0" distL="114300" distR="114300" simplePos="0" relativeHeight="251662336" behindDoc="0" locked="0" layoutInCell="1" allowOverlap="1" wp14:anchorId="5998F498" wp14:editId="5BEC56F7">
                <wp:simplePos x="0" y="0"/>
                <wp:positionH relativeFrom="margin">
                  <wp:posOffset>575945</wp:posOffset>
                </wp:positionH>
                <wp:positionV relativeFrom="paragraph">
                  <wp:posOffset>192244</wp:posOffset>
                </wp:positionV>
                <wp:extent cx="4967463" cy="1696862"/>
                <wp:effectExtent l="0" t="0" r="0" b="17780"/>
                <wp:wrapNone/>
                <wp:docPr id="148" name="Группа 148"/>
                <wp:cNvGraphicFramePr/>
                <a:graphic xmlns:a="http://schemas.openxmlformats.org/drawingml/2006/main">
                  <a:graphicData uri="http://schemas.microsoft.com/office/word/2010/wordprocessingGroup">
                    <wpg:wgp>
                      <wpg:cNvGrpSpPr/>
                      <wpg:grpSpPr>
                        <a:xfrm>
                          <a:off x="0" y="0"/>
                          <a:ext cx="4967463" cy="1696862"/>
                          <a:chOff x="0" y="0"/>
                          <a:chExt cx="4967463" cy="1696862"/>
                        </a:xfrm>
                      </wpg:grpSpPr>
                      <wps:wsp>
                        <wps:cNvPr id="128" name="Прямоугольник 128"/>
                        <wps:cNvSpPr/>
                        <wps:spPr>
                          <a:xfrm>
                            <a:off x="0" y="1398895"/>
                            <a:ext cx="696013" cy="2774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7CC74D9" w14:textId="77777777" w:rsidR="002867B4" w:rsidRPr="00C2166B" w:rsidRDefault="002867B4" w:rsidP="002867B4">
                              <w:pPr>
                                <w:spacing w:line="192" w:lineRule="auto"/>
                                <w:ind w:firstLine="0"/>
                                <w:jc w:val="center"/>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Знаки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9" name="Соединитель: уступ 129"/>
                        <wps:cNvCnPr/>
                        <wps:spPr>
                          <a:xfrm flipV="1">
                            <a:off x="0" y="1398895"/>
                            <a:ext cx="1440000" cy="288000"/>
                          </a:xfrm>
                          <a:prstGeom prst="bentConnector3">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34" name="Прямоугольник 134"/>
                        <wps:cNvSpPr/>
                        <wps:spPr>
                          <a:xfrm>
                            <a:off x="750627" y="1419367"/>
                            <a:ext cx="1106466" cy="2774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3259925"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Синтаксис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5" name="Прямоугольник 135"/>
                        <wps:cNvSpPr/>
                        <wps:spPr>
                          <a:xfrm>
                            <a:off x="1105468" y="812041"/>
                            <a:ext cx="1022985" cy="2774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6483E04" w14:textId="77777777" w:rsidR="002867B4" w:rsidRPr="00C2166B" w:rsidRDefault="002867B4" w:rsidP="002867B4">
                              <w:pPr>
                                <w:spacing w:line="192" w:lineRule="auto"/>
                                <w:ind w:firstLine="0"/>
                                <w:jc w:val="right"/>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Інформація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6" name="Прямоугольник 136"/>
                        <wps:cNvSpPr/>
                        <wps:spPr>
                          <a:xfrm>
                            <a:off x="2122227" y="525438"/>
                            <a:ext cx="709251" cy="277654"/>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FE29996" w14:textId="77777777" w:rsidR="002867B4" w:rsidRPr="00C2166B" w:rsidRDefault="002867B4" w:rsidP="002867B4">
                              <w:pPr>
                                <w:spacing w:line="192" w:lineRule="auto"/>
                                <w:ind w:firstLine="0"/>
                                <w:jc w:val="center"/>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Знання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7" name="Прямоугольник 137"/>
                        <wps:cNvSpPr/>
                        <wps:spPr>
                          <a:xfrm>
                            <a:off x="2797791" y="245659"/>
                            <a:ext cx="763531" cy="264969"/>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38AAE12" w14:textId="77777777" w:rsidR="002867B4" w:rsidRPr="00C2166B" w:rsidRDefault="002867B4" w:rsidP="002867B4">
                              <w:pPr>
                                <w:spacing w:line="192" w:lineRule="auto"/>
                                <w:ind w:firstLine="0"/>
                                <w:jc w:val="center"/>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Дія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8" name="Прямоугольник 138"/>
                        <wps:cNvSpPr/>
                        <wps:spPr>
                          <a:xfrm>
                            <a:off x="3493827" y="0"/>
                            <a:ext cx="1351128" cy="227391"/>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5A9310C"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Компетентність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9" name="Прямоугольник 139"/>
                        <wps:cNvSpPr/>
                        <wps:spPr>
                          <a:xfrm>
                            <a:off x="668740" y="1105468"/>
                            <a:ext cx="746404" cy="2774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5B90114" w14:textId="77777777" w:rsidR="002867B4" w:rsidRPr="00C2166B" w:rsidRDefault="002867B4" w:rsidP="002867B4">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Дані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0" name="Прямоугольник 140"/>
                        <wps:cNvSpPr/>
                        <wps:spPr>
                          <a:xfrm>
                            <a:off x="1460310" y="1132764"/>
                            <a:ext cx="975360" cy="2774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E3DED83"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Значення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1" name="Прямоугольник 141"/>
                        <wps:cNvSpPr/>
                        <wps:spPr>
                          <a:xfrm>
                            <a:off x="2169994" y="846161"/>
                            <a:ext cx="968375" cy="2774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3FD3807"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Контекст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2" name="Прямоугольник 142"/>
                        <wps:cNvSpPr/>
                        <wps:spPr>
                          <a:xfrm>
                            <a:off x="2893325" y="566382"/>
                            <a:ext cx="1282700" cy="37528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9D719E6" w14:textId="77777777" w:rsidR="002867B4" w:rsidRPr="00717BD8" w:rsidRDefault="002867B4" w:rsidP="002867B4">
                              <w:pPr>
                                <w:spacing w:line="192" w:lineRule="auto"/>
                                <w:ind w:firstLine="0"/>
                                <w:jc w:val="left"/>
                                <w:rPr>
                                  <w:rFonts w:ascii="Times New Roman" w:hAnsi="Times New Roman"/>
                                  <w:color w:val="000000" w:themeColor="text1"/>
                                  <w:sz w:val="24"/>
                                  <w:szCs w:val="24"/>
                                </w:rPr>
                              </w:pPr>
                              <w:r w:rsidRPr="00717BD8">
                                <w:rPr>
                                  <w:rFonts w:ascii="Times New Roman" w:hAnsi="Times New Roman"/>
                                  <w:color w:val="000000" w:themeColor="text1"/>
                                  <w:sz w:val="24"/>
                                  <w:szCs w:val="24"/>
                                </w:rPr>
                                <w:t>+ Застосування</w:t>
                              </w:r>
                            </w:p>
                            <w:p w14:paraId="6C095190"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Мотивація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3" name="Прямоугольник 143"/>
                        <wps:cNvSpPr/>
                        <wps:spPr>
                          <a:xfrm>
                            <a:off x="3609833" y="266131"/>
                            <a:ext cx="1357630" cy="396657"/>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7B28592"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Правильн</w:t>
                              </w:r>
                              <w:r>
                                <w:rPr>
                                  <w:rFonts w:ascii="Times New Roman" w:hAnsi="Times New Roman"/>
                                  <w:color w:val="000000" w:themeColor="text1"/>
                                  <w:sz w:val="24"/>
                                  <w:szCs w:val="24"/>
                                </w:rPr>
                                <w:t>і</w:t>
                              </w:r>
                              <w:r w:rsidRPr="00717BD8">
                                <w:rPr>
                                  <w:rFonts w:ascii="Times New Roman" w:hAnsi="Times New Roman"/>
                                  <w:color w:val="000000" w:themeColor="text1"/>
                                  <w:sz w:val="24"/>
                                  <w:szCs w:val="24"/>
                                </w:rPr>
                                <w:t xml:space="preserve"> ді</w:t>
                              </w:r>
                              <w:r>
                                <w:rPr>
                                  <w:rFonts w:ascii="Times New Roman" w:hAnsi="Times New Roman"/>
                                  <w:color w:val="000000" w:themeColor="text1"/>
                                  <w:sz w:val="24"/>
                                  <w:szCs w:val="24"/>
                                </w:rPr>
                                <w:t>ї</w:t>
                              </w:r>
                              <w:r w:rsidRPr="00717BD8">
                                <w:rPr>
                                  <w:rFonts w:ascii="Times New Roman" w:hAnsi="Times New Roman"/>
                                  <w:color w:val="000000" w:themeColor="text1"/>
                                  <w:sz w:val="24"/>
                                  <w:szCs w:val="24"/>
                                </w:rPr>
                                <w:t xml:space="preserve"> в різних ситуаціях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4" name="Соединитель: уступ 144"/>
                        <wps:cNvCnPr/>
                        <wps:spPr>
                          <a:xfrm flipV="1">
                            <a:off x="709683" y="1112292"/>
                            <a:ext cx="1440000" cy="287655"/>
                          </a:xfrm>
                          <a:prstGeom prst="bentConnector3">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5" name="Соединитель: уступ 145"/>
                        <wps:cNvCnPr/>
                        <wps:spPr>
                          <a:xfrm flipV="1">
                            <a:off x="1426191" y="825689"/>
                            <a:ext cx="1440000" cy="287655"/>
                          </a:xfrm>
                          <a:prstGeom prst="bentConnector3">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6" name="Соединитель: уступ 146"/>
                        <wps:cNvCnPr/>
                        <wps:spPr>
                          <a:xfrm flipV="1">
                            <a:off x="2142698" y="532262"/>
                            <a:ext cx="1440000" cy="287655"/>
                          </a:xfrm>
                          <a:prstGeom prst="bentConnector3">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147" name="Соединитель: уступ 147"/>
                        <wps:cNvCnPr/>
                        <wps:spPr>
                          <a:xfrm flipV="1">
                            <a:off x="2859206" y="245659"/>
                            <a:ext cx="1440000" cy="287655"/>
                          </a:xfrm>
                          <a:prstGeom prst="bentConnector3">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998F498" id="Группа 148" o:spid="_x0000_s1061" style="position:absolute;left:0;text-align:left;margin-left:45.35pt;margin-top:15.15pt;width:391.15pt;height:133.6pt;z-index:251662336;mso-position-horizontal-relative:margin" coordsize="49674,169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">
                <v:rect id="Прямоугольник 128" o:spid="_x0000_s1062" style="position:absolute;top:13988;width:6960;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" filled="f" stroked="f" strokeweight="1pt">
                  <v:textbox>
                    <w:txbxContent>
                      <w:p w14:paraId="37CC74D9" w14:textId="77777777" w:rsidR="002867B4" w:rsidRPr="00C2166B" w:rsidRDefault="002867B4" w:rsidP="002867B4">
                        <w:pPr>
                          <w:spacing w:line="192" w:lineRule="auto"/>
                          <w:ind w:firstLine="0"/>
                          <w:jc w:val="center"/>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Знаки</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129" o:spid="_x0000_s1063" type="#_x0000_t34" style="position:absolute;top:13988;width:14400;height:28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" strokecolor="black [3213]" strokeweight="1.5pt"/>
                <v:rect id="Прямоугольник 134" o:spid="_x0000_s1064" style="position:absolute;left:7506;top:14193;width:11064;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" filled="f" stroked="f" strokeweight="1pt">
                  <v:textbox>
                    <w:txbxContent>
                      <w:p w14:paraId="03259925"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Синтаксис</w:t>
                        </w:r>
                      </w:p>
                    </w:txbxContent>
                  </v:textbox>
                </v:rect>
                <v:rect id="Прямоугольник 135" o:spid="_x0000_s1065" style="position:absolute;left:11054;top:8120;width:10230;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" filled="f" stroked="f" strokeweight="1pt">
                  <v:textbox>
                    <w:txbxContent>
                      <w:p w14:paraId="06483E04" w14:textId="77777777" w:rsidR="002867B4" w:rsidRPr="00C2166B" w:rsidRDefault="002867B4" w:rsidP="002867B4">
                        <w:pPr>
                          <w:spacing w:line="192" w:lineRule="auto"/>
                          <w:ind w:firstLine="0"/>
                          <w:jc w:val="right"/>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Інформація</w:t>
                        </w:r>
                      </w:p>
                    </w:txbxContent>
                  </v:textbox>
                </v:rect>
                <v:rect id="Прямоугольник 136" o:spid="_x0000_s1066" style="position:absolute;left:21222;top:5254;width:7092;height:27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" filled="f" stroked="f" strokeweight="1pt">
                  <v:textbox>
                    <w:txbxContent>
                      <w:p w14:paraId="6FE29996" w14:textId="77777777" w:rsidR="002867B4" w:rsidRPr="00C2166B" w:rsidRDefault="002867B4" w:rsidP="002867B4">
                        <w:pPr>
                          <w:spacing w:line="192" w:lineRule="auto"/>
                          <w:ind w:firstLine="0"/>
                          <w:jc w:val="center"/>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Знання</w:t>
                        </w:r>
                      </w:p>
                    </w:txbxContent>
                  </v:textbox>
                </v:rect>
                <v:rect id="Прямоугольник 137" o:spid="_x0000_s1067" style="position:absolute;left:27977;top:2456;width:7636;height:26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" filled="f" stroked="f" strokeweight="1pt">
                  <v:textbox>
                    <w:txbxContent>
                      <w:p w14:paraId="038AAE12" w14:textId="77777777" w:rsidR="002867B4" w:rsidRPr="00C2166B" w:rsidRDefault="002867B4" w:rsidP="002867B4">
                        <w:pPr>
                          <w:spacing w:line="192" w:lineRule="auto"/>
                          <w:ind w:firstLine="0"/>
                          <w:jc w:val="center"/>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Дія</w:t>
                        </w:r>
                      </w:p>
                    </w:txbxContent>
                  </v:textbox>
                </v:rect>
                <v:rect id="Прямоугольник 138" o:spid="_x0000_s1068" style="position:absolute;left:34938;width:13511;height:22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" filled="f" stroked="f" strokeweight="1pt">
                  <v:textbox>
                    <w:txbxContent>
                      <w:p w14:paraId="35A9310C"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3B3924">
                          <w:rPr>
                            <w:rFonts w:ascii="Times New Roman" w:hAnsi="Times New Roman"/>
                            <w:color w:val="000000" w:themeColor="text1"/>
                            <w:sz w:val="24"/>
                            <w:szCs w:val="24"/>
                          </w:rPr>
                          <w:t>Компетентність</w:t>
                        </w:r>
                      </w:p>
                    </w:txbxContent>
                  </v:textbox>
                </v:rect>
                <v:rect id="Прямоугольник 139" o:spid="_x0000_s1069" style="position:absolute;left:6687;top:11054;width:7464;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" filled="f" stroked="f" strokeweight="1pt">
                  <v:textbox>
                    <w:txbxContent>
                      <w:p w14:paraId="35B90114" w14:textId="77777777" w:rsidR="002867B4" w:rsidRPr="00C2166B" w:rsidRDefault="002867B4" w:rsidP="002867B4">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Дані</w:t>
                        </w:r>
                      </w:p>
                    </w:txbxContent>
                  </v:textbox>
                </v:rect>
                <v:rect id="Прямоугольник 140" o:spid="_x0000_s1070" style="position:absolute;left:14603;top:11327;width:9753;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" filled="f" stroked="f" strokeweight="1pt">
                  <v:textbox>
                    <w:txbxContent>
                      <w:p w14:paraId="4E3DED83"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Значення</w:t>
                        </w:r>
                      </w:p>
                    </w:txbxContent>
                  </v:textbox>
                </v:rect>
                <v:rect id="Прямоугольник 141" o:spid="_x0000_s1071" style="position:absolute;left:21699;top:8461;width:9684;height:27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" filled="f" stroked="f" strokeweight="1pt">
                  <v:textbox>
                    <w:txbxContent>
                      <w:p w14:paraId="43FD3807"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Контекст</w:t>
                        </w:r>
                      </w:p>
                    </w:txbxContent>
                  </v:textbox>
                </v:rect>
                <v:rect id="Прямоугольник 142" o:spid="_x0000_s1072" style="position:absolute;left:28933;top:5663;width:12827;height:3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" filled="f" stroked="f" strokeweight="1pt">
                  <v:textbox>
                    <w:txbxContent>
                      <w:p w14:paraId="19D719E6" w14:textId="77777777" w:rsidR="002867B4" w:rsidRPr="00717BD8" w:rsidRDefault="002867B4" w:rsidP="002867B4">
                        <w:pPr>
                          <w:spacing w:line="192" w:lineRule="auto"/>
                          <w:ind w:firstLine="0"/>
                          <w:jc w:val="left"/>
                          <w:rPr>
                            <w:rFonts w:ascii="Times New Roman" w:hAnsi="Times New Roman"/>
                            <w:color w:val="000000" w:themeColor="text1"/>
                            <w:sz w:val="24"/>
                            <w:szCs w:val="24"/>
                          </w:rPr>
                        </w:pPr>
                        <w:r w:rsidRPr="00717BD8">
                          <w:rPr>
                            <w:rFonts w:ascii="Times New Roman" w:hAnsi="Times New Roman"/>
                            <w:color w:val="000000" w:themeColor="text1"/>
                            <w:sz w:val="24"/>
                            <w:szCs w:val="24"/>
                          </w:rPr>
                          <w:t>+ Застосування</w:t>
                        </w:r>
                      </w:p>
                      <w:p w14:paraId="6C095190"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Мотивація</w:t>
                        </w:r>
                      </w:p>
                    </w:txbxContent>
                  </v:textbox>
                </v:rect>
                <v:rect id="Прямоугольник 143" o:spid="_x0000_s1073" style="position:absolute;left:36098;top:2661;width:13576;height:39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" filled="f" stroked="f" strokeweight="1pt">
                  <v:textbox>
                    <w:txbxContent>
                      <w:p w14:paraId="37B28592"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717BD8">
                          <w:rPr>
                            <w:rFonts w:ascii="Times New Roman" w:hAnsi="Times New Roman"/>
                            <w:color w:val="000000" w:themeColor="text1"/>
                            <w:sz w:val="24"/>
                            <w:szCs w:val="24"/>
                          </w:rPr>
                          <w:t>+ Правильн</w:t>
                        </w:r>
                        <w:r>
                          <w:rPr>
                            <w:rFonts w:ascii="Times New Roman" w:hAnsi="Times New Roman"/>
                            <w:color w:val="000000" w:themeColor="text1"/>
                            <w:sz w:val="24"/>
                            <w:szCs w:val="24"/>
                          </w:rPr>
                          <w:t>і</w:t>
                        </w:r>
                        <w:r w:rsidRPr="00717BD8">
                          <w:rPr>
                            <w:rFonts w:ascii="Times New Roman" w:hAnsi="Times New Roman"/>
                            <w:color w:val="000000" w:themeColor="text1"/>
                            <w:sz w:val="24"/>
                            <w:szCs w:val="24"/>
                          </w:rPr>
                          <w:t xml:space="preserve"> ді</w:t>
                        </w:r>
                        <w:r>
                          <w:rPr>
                            <w:rFonts w:ascii="Times New Roman" w:hAnsi="Times New Roman"/>
                            <w:color w:val="000000" w:themeColor="text1"/>
                            <w:sz w:val="24"/>
                            <w:szCs w:val="24"/>
                          </w:rPr>
                          <w:t>ї</w:t>
                        </w:r>
                        <w:r w:rsidRPr="00717BD8">
                          <w:rPr>
                            <w:rFonts w:ascii="Times New Roman" w:hAnsi="Times New Roman"/>
                            <w:color w:val="000000" w:themeColor="text1"/>
                            <w:sz w:val="24"/>
                            <w:szCs w:val="24"/>
                          </w:rPr>
                          <w:t xml:space="preserve"> в різних ситуаціях</w:t>
                        </w:r>
                      </w:p>
                    </w:txbxContent>
                  </v:textbox>
                </v:rect>
                <v:shape id="Соединитель: уступ 144" o:spid="_x0000_s1074" type="#_x0000_t34" style="position:absolute;left:7096;top:11122;width:14400;height:287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" strokecolor="black [3213]" strokeweight="1.5pt"/>
                <v:shape id="Соединитель: уступ 145" o:spid="_x0000_s1075" type="#_x0000_t34" style="position:absolute;left:14261;top:8256;width:14400;height:287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" strokecolor="black [3213]" strokeweight="1.5pt"/>
                <v:shape id="Соединитель: уступ 146" o:spid="_x0000_s1076" type="#_x0000_t34" style="position:absolute;left:21426;top:5322;width:14400;height:287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" strokecolor="black [3213]" strokeweight="1.5pt"/>
                <v:shape id="Соединитель: уступ 147" o:spid="_x0000_s1077" type="#_x0000_t34" style="position:absolute;left:28592;top:2456;width:14400;height:2877;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" strokecolor="black [3213]" strokeweight="1.5pt"/>
                <w10:wrap anchorx="margin"/>
              </v:group>
            </w:pict>
          </mc:Fallback>
        </mc:AlternateContent>
      </w:r>
    </w:p>
    <w:p w14:paraId="13687DD9" w14:textId="77777777" w:rsidR="002867B4" w:rsidRPr="006662FD" w:rsidRDefault="002867B4" w:rsidP="002867B4">
      <w:pPr>
        <w:widowControl w:val="0"/>
        <w:tabs>
          <w:tab w:val="left" w:pos="1134"/>
        </w:tabs>
        <w:rPr>
          <w:rFonts w:ascii="Times New Roman" w:hAnsi="Times New Roman"/>
          <w:color w:val="000000"/>
          <w:sz w:val="28"/>
        </w:rPr>
      </w:pPr>
    </w:p>
    <w:p w14:paraId="2AB0BCA9" w14:textId="77777777" w:rsidR="002867B4" w:rsidRPr="006662FD" w:rsidRDefault="002867B4" w:rsidP="002867B4">
      <w:pPr>
        <w:widowControl w:val="0"/>
        <w:tabs>
          <w:tab w:val="left" w:pos="1134"/>
        </w:tabs>
        <w:rPr>
          <w:rFonts w:ascii="Times New Roman" w:hAnsi="Times New Roman"/>
          <w:color w:val="000000"/>
          <w:sz w:val="28"/>
        </w:rPr>
      </w:pPr>
    </w:p>
    <w:p w14:paraId="5942562A" w14:textId="77777777" w:rsidR="002867B4" w:rsidRPr="006662FD" w:rsidRDefault="002867B4" w:rsidP="002867B4">
      <w:pPr>
        <w:widowControl w:val="0"/>
        <w:tabs>
          <w:tab w:val="left" w:pos="1134"/>
        </w:tabs>
        <w:rPr>
          <w:rFonts w:ascii="Times New Roman" w:hAnsi="Times New Roman"/>
          <w:color w:val="000000"/>
          <w:sz w:val="28"/>
        </w:rPr>
      </w:pPr>
    </w:p>
    <w:p w14:paraId="60F080FE" w14:textId="77777777" w:rsidR="002867B4" w:rsidRPr="006662FD" w:rsidRDefault="002867B4" w:rsidP="002867B4">
      <w:pPr>
        <w:widowControl w:val="0"/>
        <w:tabs>
          <w:tab w:val="left" w:pos="1134"/>
        </w:tabs>
        <w:rPr>
          <w:rFonts w:ascii="Times New Roman" w:hAnsi="Times New Roman"/>
          <w:color w:val="000000"/>
          <w:sz w:val="28"/>
        </w:rPr>
      </w:pPr>
    </w:p>
    <w:p w14:paraId="05917428" w14:textId="77777777" w:rsidR="002867B4" w:rsidRPr="006662FD" w:rsidRDefault="002867B4" w:rsidP="002867B4">
      <w:pPr>
        <w:widowControl w:val="0"/>
        <w:tabs>
          <w:tab w:val="left" w:pos="1134"/>
        </w:tabs>
        <w:rPr>
          <w:rFonts w:ascii="Times New Roman" w:hAnsi="Times New Roman"/>
          <w:color w:val="000000"/>
          <w:sz w:val="28"/>
        </w:rPr>
      </w:pPr>
    </w:p>
    <w:p w14:paraId="3821DAE1" w14:textId="77777777" w:rsidR="002867B4" w:rsidRPr="006662FD" w:rsidRDefault="002867B4" w:rsidP="002867B4">
      <w:pPr>
        <w:widowControl w:val="0"/>
        <w:tabs>
          <w:tab w:val="left" w:pos="1134"/>
        </w:tabs>
        <w:rPr>
          <w:rFonts w:ascii="Times New Roman" w:hAnsi="Times New Roman"/>
          <w:color w:val="000000"/>
          <w:sz w:val="28"/>
        </w:rPr>
      </w:pPr>
    </w:p>
    <w:p w14:paraId="05D6B3FF" w14:textId="296554FD" w:rsidR="002867B4" w:rsidRPr="006662FD" w:rsidRDefault="002867B4" w:rsidP="002867B4">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 xml:space="preserve">Рис. </w:t>
      </w:r>
      <w:r w:rsidR="006776E4" w:rsidRPr="006662FD">
        <w:rPr>
          <w:rFonts w:ascii="Times New Roman" w:hAnsi="Times New Roman"/>
          <w:b/>
          <w:bCs/>
          <w:color w:val="000000"/>
          <w:sz w:val="28"/>
        </w:rPr>
        <w:t>1.4</w:t>
      </w:r>
      <w:r w:rsidRPr="006662FD">
        <w:rPr>
          <w:rFonts w:ascii="Times New Roman" w:hAnsi="Times New Roman"/>
          <w:b/>
          <w:bCs/>
          <w:color w:val="000000"/>
          <w:sz w:val="28"/>
        </w:rPr>
        <w:t>. Сходи знання Норта (Джерело: [</w:t>
      </w:r>
      <w:r w:rsidR="00AE2976" w:rsidRPr="006662FD">
        <w:rPr>
          <w:rFonts w:ascii="Times New Roman" w:hAnsi="Times New Roman"/>
          <w:b/>
          <w:bCs/>
          <w:color w:val="000000"/>
          <w:sz w:val="28"/>
        </w:rPr>
        <w:t>46</w:t>
      </w:r>
      <w:r w:rsidRPr="006662FD">
        <w:rPr>
          <w:rFonts w:ascii="Times New Roman" w:hAnsi="Times New Roman"/>
          <w:b/>
          <w:bCs/>
          <w:color w:val="000000"/>
          <w:sz w:val="28"/>
        </w:rPr>
        <w:t>])</w:t>
      </w:r>
    </w:p>
    <w:p w14:paraId="18C3F157" w14:textId="77777777" w:rsidR="002867B4" w:rsidRPr="006662FD" w:rsidRDefault="002867B4" w:rsidP="002867B4">
      <w:pPr>
        <w:widowControl w:val="0"/>
        <w:tabs>
          <w:tab w:val="left" w:pos="1134"/>
        </w:tabs>
        <w:rPr>
          <w:rFonts w:ascii="Times New Roman" w:hAnsi="Times New Roman"/>
          <w:color w:val="000000"/>
          <w:sz w:val="28"/>
        </w:rPr>
      </w:pPr>
    </w:p>
    <w:p w14:paraId="300E56D2" w14:textId="3273757C"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Зв’язок між знаннями, навичками та компетентністю проілюстровано на сходах знань Норта, пов’язаних з управлінням знаннями (рис. </w:t>
      </w:r>
      <w:r w:rsidR="006776E4" w:rsidRPr="006662FD">
        <w:rPr>
          <w:rFonts w:ascii="Times New Roman" w:hAnsi="Times New Roman"/>
          <w:color w:val="000000"/>
          <w:sz w:val="28"/>
        </w:rPr>
        <w:t>1.4</w:t>
      </w:r>
      <w:r w:rsidRPr="006662FD">
        <w:rPr>
          <w:rFonts w:ascii="Times New Roman" w:hAnsi="Times New Roman"/>
          <w:color w:val="000000"/>
          <w:sz w:val="28"/>
        </w:rPr>
        <w:t xml:space="preserve">). Компетенції можна далі поділити на класи компетенцій. </w:t>
      </w:r>
      <w:r w:rsidR="00B01319" w:rsidRPr="006662FD">
        <w:rPr>
          <w:rFonts w:ascii="Times New Roman" w:hAnsi="Times New Roman"/>
          <w:color w:val="000000"/>
          <w:sz w:val="28"/>
        </w:rPr>
        <w:t xml:space="preserve">Эрпенбек и Розенштиль </w:t>
      </w:r>
      <w:r w:rsidRPr="006662FD">
        <w:rPr>
          <w:rFonts w:ascii="Times New Roman" w:hAnsi="Times New Roman"/>
          <w:color w:val="000000"/>
          <w:sz w:val="28"/>
        </w:rPr>
        <w:t>виділяють чотири класи компетентності</w:t>
      </w:r>
      <w:r w:rsidR="00B01319" w:rsidRPr="006662FD">
        <w:rPr>
          <w:rFonts w:ascii="Times New Roman" w:hAnsi="Times New Roman"/>
          <w:color w:val="000000"/>
          <w:sz w:val="28"/>
        </w:rPr>
        <w:t xml:space="preserve"> [</w:t>
      </w:r>
      <w:r w:rsidR="00217461" w:rsidRPr="006662FD">
        <w:rPr>
          <w:rFonts w:ascii="Times New Roman" w:hAnsi="Times New Roman"/>
          <w:color w:val="000000"/>
          <w:sz w:val="28"/>
        </w:rPr>
        <w:t>25</w:t>
      </w:r>
      <w:r w:rsidR="00B01319" w:rsidRPr="006662FD">
        <w:rPr>
          <w:rFonts w:ascii="Times New Roman" w:hAnsi="Times New Roman"/>
          <w:color w:val="000000"/>
          <w:sz w:val="28"/>
        </w:rPr>
        <w:t>]</w:t>
      </w:r>
      <w:r w:rsidRPr="006662FD">
        <w:rPr>
          <w:rFonts w:ascii="Times New Roman" w:hAnsi="Times New Roman"/>
          <w:color w:val="000000"/>
          <w:sz w:val="28"/>
        </w:rPr>
        <w:t>:</w:t>
      </w:r>
    </w:p>
    <w:p w14:paraId="31258351" w14:textId="77777777" w:rsidR="002867B4" w:rsidRPr="006662FD" w:rsidRDefault="002867B4" w:rsidP="002867B4">
      <w:pPr>
        <w:pStyle w:val="a"/>
        <w:rPr>
          <w:lang w:val="uk-UA"/>
        </w:rPr>
      </w:pPr>
      <w:r w:rsidRPr="006662FD">
        <w:rPr>
          <w:lang w:val="uk-UA"/>
        </w:rPr>
        <w:t>Соціально-комунікативні компетенції використовуються під час роботи в групах і описують здатність до комунікативної та кооперативної самоорганізованої діяльності; фасетами цього класу є, наприклад, спілкування, співробітництво, управління конфліктами та лідерські здібності.</w:t>
      </w:r>
    </w:p>
    <w:p w14:paraId="072B89C7" w14:textId="77777777" w:rsidR="002867B4" w:rsidRPr="006662FD" w:rsidRDefault="002867B4" w:rsidP="002867B4">
      <w:pPr>
        <w:pStyle w:val="a"/>
        <w:rPr>
          <w:lang w:val="uk-UA"/>
        </w:rPr>
      </w:pPr>
      <w:r w:rsidRPr="006662FD">
        <w:rPr>
          <w:lang w:val="uk-UA"/>
        </w:rPr>
        <w:t xml:space="preserve">техніко-методологічні компетенції містять розумові та фізичні здібності до самоорганізованого (професійно-технічного) розв'язання задач експертними та нарядними методами; фасетами цього класу є, наприклад, </w:t>
      </w:r>
      <w:r w:rsidRPr="006662FD">
        <w:rPr>
          <w:lang w:val="uk-UA"/>
        </w:rPr>
        <w:lastRenderedPageBreak/>
        <w:t>застосування та придбання досвіду, а також аналітичні, методичні здібності та здібності до вирішення проблем.</w:t>
      </w:r>
    </w:p>
    <w:p w14:paraId="2C51587B" w14:textId="77777777" w:rsidR="002867B4" w:rsidRPr="006662FD" w:rsidRDefault="002867B4" w:rsidP="002867B4">
      <w:pPr>
        <w:pStyle w:val="a"/>
        <w:rPr>
          <w:lang w:val="uk-UA"/>
        </w:rPr>
      </w:pPr>
      <w:r w:rsidRPr="006662FD">
        <w:rPr>
          <w:lang w:val="uk-UA"/>
        </w:rPr>
        <w:t>Особисті компетенції можна узагальнити під здатністю діяти саморефлексивно; прикладами є рефлексивність, адаптивність і розгортання мотивації.</w:t>
      </w:r>
    </w:p>
    <w:p w14:paraId="47BC4192" w14:textId="77777777" w:rsidR="002867B4" w:rsidRPr="006662FD" w:rsidRDefault="002867B4" w:rsidP="002867B4">
      <w:pPr>
        <w:pStyle w:val="a"/>
        <w:rPr>
          <w:lang w:val="uk-UA"/>
        </w:rPr>
      </w:pPr>
      <w:r w:rsidRPr="006662FD">
        <w:rPr>
          <w:lang w:val="uk-UA"/>
        </w:rPr>
        <w:t>Діяльність і компетенції дії описують цілісну здатність до вибору та застосування самоорганізованих дій; прикладом є вміння працювати самостійно, реалізовувати плани, наполегливість.</w:t>
      </w:r>
    </w:p>
    <w:p w14:paraId="6E19EE8D" w14:textId="05E339A0"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Цілі навчання або цілі навчання зазвичай використовуються для визначення мети навчальної діяльності. Цілі, з одного боку, зазвичай визначають великий намір, що стоїть за програмою чи курсом, а цілі, з іншого боку, конкретизують ці цілі більш детально. Процеси навчання потребують навчальних цілей. Педагог Блум у своїй таксономії цілей навчання розрізняє: </w:t>
      </w:r>
    </w:p>
    <w:p w14:paraId="73E1910E" w14:textId="6F88BEED" w:rsidR="002867B4" w:rsidRPr="006662FD" w:rsidRDefault="002867B4" w:rsidP="002867B4">
      <w:pPr>
        <w:pStyle w:val="a"/>
        <w:rPr>
          <w:lang w:val="ru-RU"/>
        </w:rPr>
      </w:pPr>
      <w:r w:rsidRPr="006662FD">
        <w:rPr>
          <w:lang w:val="ru-RU"/>
        </w:rPr>
        <w:t>когнітивні (пригадування або розпізнавання знань),</w:t>
      </w:r>
    </w:p>
    <w:p w14:paraId="2F86AD6A" w14:textId="3E27088C" w:rsidR="002867B4" w:rsidRPr="006662FD" w:rsidRDefault="002867B4" w:rsidP="002867B4">
      <w:pPr>
        <w:pStyle w:val="a"/>
        <w:rPr>
          <w:lang w:val="ru-RU"/>
        </w:rPr>
      </w:pPr>
      <w:r w:rsidRPr="006662FD">
        <w:rPr>
          <w:lang w:val="ru-RU"/>
        </w:rPr>
        <w:t>афективні (інтерес, ставлення, цінності, розвиток цінувань і адекватне пристосування),</w:t>
      </w:r>
    </w:p>
    <w:p w14:paraId="5CB78190" w14:textId="0B6D5238" w:rsidR="002867B4" w:rsidRPr="006662FD" w:rsidRDefault="002867B4" w:rsidP="002867B4">
      <w:pPr>
        <w:pStyle w:val="a"/>
        <w:rPr>
          <w:lang w:val="ru-RU"/>
        </w:rPr>
      </w:pPr>
      <w:r w:rsidRPr="006662FD">
        <w:rPr>
          <w:lang w:val="ru-RU"/>
        </w:rPr>
        <w:t>та психомоторний (нервово-м’язова координація) сфери.</w:t>
      </w:r>
    </w:p>
    <w:p w14:paraId="06F26B26" w14:textId="2A6AC3D4"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Результати навчання додатково конкретизують цілі навчання шляхом визначення поведінки, яку можна вимірювати та спостерігати. Результати навчання можуть мати аспекти, пов’язані з предметом, учителем і учнем. Гослінг і Мун визначають результат навчання як «твердження того, що учень повинен знати, розуміти та/або бути здатним продемонструвати наприкінці періоду навчання» [</w:t>
      </w:r>
      <w:r w:rsidR="00217461" w:rsidRPr="006662FD">
        <w:rPr>
          <w:rFonts w:ascii="Times New Roman" w:hAnsi="Times New Roman"/>
          <w:color w:val="000000"/>
          <w:sz w:val="28"/>
        </w:rPr>
        <w:t>29</w:t>
      </w:r>
      <w:r w:rsidRPr="006662FD">
        <w:rPr>
          <w:rFonts w:ascii="Times New Roman" w:hAnsi="Times New Roman"/>
          <w:color w:val="000000"/>
          <w:sz w:val="28"/>
        </w:rPr>
        <w:t>]. «Визначення результатів навчання дає змогу як викладачу, так і студенту побачити, чого очікується досягнути студентом, і якого прогресу він/вона досягнув щодо своєї кваліфікаційної цілі».</w:t>
      </w:r>
    </w:p>
    <w:p w14:paraId="090DF1F2" w14:textId="77072B53"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Денбостель [</w:t>
      </w:r>
      <w:r w:rsidR="00217461" w:rsidRPr="006662FD">
        <w:rPr>
          <w:rFonts w:ascii="Times New Roman" w:hAnsi="Times New Roman"/>
          <w:color w:val="000000"/>
          <w:sz w:val="28"/>
        </w:rPr>
        <w:t>19</w:t>
      </w:r>
      <w:r w:rsidRPr="006662FD">
        <w:rPr>
          <w:rFonts w:ascii="Times New Roman" w:hAnsi="Times New Roman"/>
          <w:color w:val="000000"/>
          <w:sz w:val="28"/>
        </w:rPr>
        <w:t xml:space="preserve">] розрізняє три типи навчання, пов’язаного з роботою: (а) пов’язане з роботою, (б) пов’язане з роботою та (в) навчання, засноване на роботі. У навчанні, пов’язаному з роботою, місця та процеси навчання та роботи розділені, але знаходяться в безпосередній близькості, тому навчання не обов’язково відбувається під час виконання робочого завдання. У процесі </w:t>
      </w:r>
      <w:r w:rsidRPr="006662FD">
        <w:rPr>
          <w:rFonts w:ascii="Times New Roman" w:hAnsi="Times New Roman"/>
          <w:color w:val="000000"/>
          <w:sz w:val="28"/>
        </w:rPr>
        <w:lastRenderedPageBreak/>
        <w:t xml:space="preserve">навчання, пов’язаного з роботою, місця та процеси для навчання та роботи стають ідентичними, оскільки робочі місця розширюються за рахунок можливостей навчання та інфраструктури. Це зазвичай називають навчанням у процесі роботи або навчанням на практиці. Нарешті, навчання на роботі має місце, коли робочі та навчальні місця повністю розділені і жодне робоче завдання або завдання зі створення цінності не виконується професійно, напр. на навчальних фабриках. Рішення, пов’язані з роботою, мають найвищий потенціал для поєднання продуктивності роботи та навчання. У таблиці </w:t>
      </w:r>
      <w:r w:rsidR="006776E4" w:rsidRPr="006662FD">
        <w:rPr>
          <w:rFonts w:ascii="Times New Roman" w:hAnsi="Times New Roman"/>
          <w:color w:val="000000"/>
          <w:sz w:val="28"/>
        </w:rPr>
        <w:t>1.1</w:t>
      </w:r>
      <w:r w:rsidRPr="006662FD">
        <w:rPr>
          <w:rFonts w:ascii="Times New Roman" w:hAnsi="Times New Roman"/>
          <w:color w:val="000000"/>
          <w:sz w:val="28"/>
        </w:rPr>
        <w:t xml:space="preserve"> показано різні існуючі та інноваційні підходи до навчання, пов’язані з роботою.</w:t>
      </w:r>
    </w:p>
    <w:p w14:paraId="7707952C" w14:textId="145B1351" w:rsidR="002867B4" w:rsidRPr="006662FD" w:rsidRDefault="002867B4" w:rsidP="002867B4">
      <w:pPr>
        <w:widowControl w:val="0"/>
        <w:tabs>
          <w:tab w:val="left" w:pos="1134"/>
        </w:tabs>
        <w:ind w:firstLine="0"/>
        <w:jc w:val="right"/>
        <w:rPr>
          <w:rFonts w:ascii="Times New Roman" w:hAnsi="Times New Roman"/>
          <w:b/>
          <w:bCs/>
          <w:color w:val="000000"/>
          <w:sz w:val="28"/>
        </w:rPr>
      </w:pPr>
      <w:r w:rsidRPr="006662FD">
        <w:rPr>
          <w:rFonts w:ascii="Times New Roman" w:hAnsi="Times New Roman"/>
          <w:b/>
          <w:bCs/>
          <w:color w:val="000000"/>
          <w:sz w:val="28"/>
        </w:rPr>
        <w:t xml:space="preserve">Таблиця </w:t>
      </w:r>
      <w:r w:rsidR="006776E4" w:rsidRPr="006662FD">
        <w:rPr>
          <w:rFonts w:ascii="Times New Roman" w:hAnsi="Times New Roman"/>
          <w:b/>
          <w:bCs/>
          <w:color w:val="000000"/>
          <w:sz w:val="28"/>
        </w:rPr>
        <w:t>1.1</w:t>
      </w:r>
      <w:r w:rsidRPr="006662FD">
        <w:rPr>
          <w:rFonts w:ascii="Times New Roman" w:hAnsi="Times New Roman"/>
          <w:b/>
          <w:bCs/>
          <w:color w:val="000000"/>
          <w:sz w:val="28"/>
        </w:rPr>
        <w:t xml:space="preserve"> </w:t>
      </w:r>
    </w:p>
    <w:p w14:paraId="78F2A507" w14:textId="77777777" w:rsidR="002867B4" w:rsidRPr="006662FD" w:rsidRDefault="002867B4" w:rsidP="002867B4">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 xml:space="preserve">Підходи до розвитку компетентності, пов’язані з роботою </w:t>
      </w:r>
    </w:p>
    <w:tbl>
      <w:tblPr>
        <w:tblStyle w:val="TableGrid"/>
        <w:tblW w:w="0" w:type="auto"/>
        <w:tblLook w:val="04A0" w:firstRow="1" w:lastRow="0" w:firstColumn="1" w:lastColumn="0" w:noHBand="0" w:noVBand="1"/>
      </w:tblPr>
      <w:tblGrid>
        <w:gridCol w:w="1611"/>
        <w:gridCol w:w="3204"/>
        <w:gridCol w:w="1843"/>
        <w:gridCol w:w="2969"/>
      </w:tblGrid>
      <w:tr w:rsidR="002867B4" w:rsidRPr="006662FD" w14:paraId="6A8D9190" w14:textId="77777777" w:rsidTr="00F218EA">
        <w:tc>
          <w:tcPr>
            <w:tcW w:w="1611" w:type="dxa"/>
            <w:vAlign w:val="center"/>
          </w:tcPr>
          <w:p w14:paraId="0FB1FB0D" w14:textId="77777777" w:rsidR="002867B4" w:rsidRPr="006662FD" w:rsidRDefault="002867B4" w:rsidP="00F218EA">
            <w:pPr>
              <w:widowControl w:val="0"/>
              <w:tabs>
                <w:tab w:val="left" w:pos="1134"/>
              </w:tabs>
              <w:spacing w:line="240" w:lineRule="auto"/>
              <w:ind w:firstLine="0"/>
              <w:jc w:val="center"/>
              <w:rPr>
                <w:rFonts w:ascii="Times New Roman" w:hAnsi="Times New Roman"/>
                <w:b/>
                <w:bCs/>
                <w:color w:val="000000"/>
                <w:sz w:val="28"/>
              </w:rPr>
            </w:pPr>
            <w:r w:rsidRPr="006662FD">
              <w:rPr>
                <w:rFonts w:ascii="Times New Roman" w:hAnsi="Times New Roman"/>
                <w:b/>
                <w:bCs/>
                <w:color w:val="000000"/>
                <w:sz w:val="28"/>
              </w:rPr>
              <w:t>Підхід</w:t>
            </w:r>
          </w:p>
        </w:tc>
        <w:tc>
          <w:tcPr>
            <w:tcW w:w="3204" w:type="dxa"/>
            <w:vAlign w:val="center"/>
          </w:tcPr>
          <w:p w14:paraId="39F8DECA" w14:textId="77777777" w:rsidR="002867B4" w:rsidRPr="006662FD" w:rsidRDefault="002867B4" w:rsidP="00F218EA">
            <w:pPr>
              <w:widowControl w:val="0"/>
              <w:tabs>
                <w:tab w:val="left" w:pos="1134"/>
              </w:tabs>
              <w:spacing w:line="240" w:lineRule="auto"/>
              <w:ind w:firstLine="0"/>
              <w:jc w:val="center"/>
              <w:rPr>
                <w:rFonts w:ascii="Times New Roman" w:hAnsi="Times New Roman"/>
                <w:b/>
                <w:bCs/>
                <w:color w:val="000000"/>
                <w:sz w:val="28"/>
              </w:rPr>
            </w:pPr>
            <w:r w:rsidRPr="006662FD">
              <w:rPr>
                <w:rFonts w:ascii="Times New Roman" w:hAnsi="Times New Roman"/>
                <w:b/>
                <w:bCs/>
                <w:color w:val="000000"/>
                <w:sz w:val="28"/>
              </w:rPr>
              <w:t xml:space="preserve">Навчання </w:t>
            </w:r>
          </w:p>
          <w:p w14:paraId="1B87C6A6" w14:textId="77777777" w:rsidR="002867B4" w:rsidRPr="006662FD" w:rsidRDefault="002867B4" w:rsidP="00F218EA">
            <w:pPr>
              <w:widowControl w:val="0"/>
              <w:tabs>
                <w:tab w:val="left" w:pos="1134"/>
              </w:tabs>
              <w:spacing w:line="240" w:lineRule="auto"/>
              <w:ind w:firstLine="0"/>
              <w:jc w:val="center"/>
              <w:rPr>
                <w:rFonts w:ascii="Times New Roman" w:hAnsi="Times New Roman"/>
                <w:b/>
                <w:bCs/>
                <w:color w:val="000000"/>
                <w:sz w:val="28"/>
              </w:rPr>
            </w:pPr>
            <w:r w:rsidRPr="006662FD">
              <w:rPr>
                <w:rFonts w:ascii="Times New Roman" w:hAnsi="Times New Roman"/>
                <w:b/>
                <w:bCs/>
                <w:color w:val="000000"/>
                <w:sz w:val="28"/>
              </w:rPr>
              <w:t>на робочому місці</w:t>
            </w:r>
          </w:p>
        </w:tc>
        <w:tc>
          <w:tcPr>
            <w:tcW w:w="1843" w:type="dxa"/>
            <w:vAlign w:val="center"/>
          </w:tcPr>
          <w:p w14:paraId="42DC8AEC" w14:textId="77777777" w:rsidR="002867B4" w:rsidRPr="006662FD" w:rsidRDefault="002867B4" w:rsidP="00F218EA">
            <w:pPr>
              <w:widowControl w:val="0"/>
              <w:tabs>
                <w:tab w:val="left" w:pos="1134"/>
              </w:tabs>
              <w:spacing w:line="240" w:lineRule="auto"/>
              <w:ind w:firstLine="0"/>
              <w:jc w:val="center"/>
              <w:rPr>
                <w:rFonts w:ascii="Times New Roman" w:hAnsi="Times New Roman"/>
                <w:b/>
                <w:bCs/>
                <w:color w:val="000000"/>
                <w:sz w:val="28"/>
              </w:rPr>
            </w:pPr>
            <w:r w:rsidRPr="006662FD">
              <w:rPr>
                <w:rFonts w:ascii="Times New Roman" w:hAnsi="Times New Roman"/>
                <w:b/>
                <w:bCs/>
                <w:color w:val="000000"/>
                <w:sz w:val="28"/>
              </w:rPr>
              <w:t>Навчання, пов’язане з роботою</w:t>
            </w:r>
          </w:p>
        </w:tc>
        <w:tc>
          <w:tcPr>
            <w:tcW w:w="2969" w:type="dxa"/>
            <w:vAlign w:val="center"/>
          </w:tcPr>
          <w:p w14:paraId="21CA578D" w14:textId="77777777" w:rsidR="002867B4" w:rsidRPr="006662FD" w:rsidRDefault="002867B4" w:rsidP="00F218EA">
            <w:pPr>
              <w:widowControl w:val="0"/>
              <w:tabs>
                <w:tab w:val="left" w:pos="1134"/>
              </w:tabs>
              <w:spacing w:line="240" w:lineRule="auto"/>
              <w:ind w:firstLine="0"/>
              <w:jc w:val="center"/>
              <w:rPr>
                <w:rFonts w:ascii="Times New Roman" w:hAnsi="Times New Roman"/>
                <w:b/>
                <w:bCs/>
                <w:color w:val="000000"/>
                <w:sz w:val="28"/>
                <w:lang w:val="en-US"/>
              </w:rPr>
            </w:pPr>
            <w:proofErr w:type="spellStart"/>
            <w:r w:rsidRPr="006662FD">
              <w:rPr>
                <w:rFonts w:ascii="Times New Roman" w:hAnsi="Times New Roman"/>
                <w:b/>
                <w:bCs/>
                <w:color w:val="000000"/>
                <w:sz w:val="28"/>
                <w:lang w:val="en-US"/>
              </w:rPr>
              <w:t>Навчання</w:t>
            </w:r>
            <w:proofErr w:type="spellEnd"/>
            <w:r w:rsidRPr="006662FD">
              <w:rPr>
                <w:rFonts w:ascii="Times New Roman" w:hAnsi="Times New Roman"/>
                <w:b/>
                <w:bCs/>
                <w:color w:val="000000"/>
                <w:sz w:val="28"/>
                <w:lang w:val="en-US"/>
              </w:rPr>
              <w:t xml:space="preserve">, </w:t>
            </w:r>
            <w:r w:rsidRPr="006662FD">
              <w:rPr>
                <w:rFonts w:ascii="Times New Roman" w:hAnsi="Times New Roman"/>
                <w:b/>
                <w:bCs/>
                <w:color w:val="000000"/>
                <w:sz w:val="28"/>
              </w:rPr>
              <w:t>поєднане</w:t>
            </w:r>
            <w:r w:rsidRPr="006662FD">
              <w:rPr>
                <w:rFonts w:ascii="Times New Roman" w:hAnsi="Times New Roman"/>
                <w:b/>
                <w:bCs/>
                <w:color w:val="000000"/>
                <w:sz w:val="28"/>
                <w:lang w:val="en-US"/>
              </w:rPr>
              <w:t xml:space="preserve"> з </w:t>
            </w:r>
            <w:proofErr w:type="spellStart"/>
            <w:r w:rsidRPr="006662FD">
              <w:rPr>
                <w:rFonts w:ascii="Times New Roman" w:hAnsi="Times New Roman"/>
                <w:b/>
                <w:bCs/>
                <w:color w:val="000000"/>
                <w:sz w:val="28"/>
                <w:lang w:val="en-US"/>
              </w:rPr>
              <w:t>роботою</w:t>
            </w:r>
            <w:proofErr w:type="spellEnd"/>
          </w:p>
        </w:tc>
      </w:tr>
      <w:tr w:rsidR="002867B4" w:rsidRPr="006662FD" w14:paraId="1A3E7247" w14:textId="77777777" w:rsidTr="00F218EA">
        <w:tc>
          <w:tcPr>
            <w:tcW w:w="1611" w:type="dxa"/>
            <w:vAlign w:val="center"/>
          </w:tcPr>
          <w:p w14:paraId="54163D3E" w14:textId="77777777" w:rsidR="002867B4" w:rsidRPr="006662FD" w:rsidRDefault="002867B4" w:rsidP="00F218EA">
            <w:pPr>
              <w:widowControl w:val="0"/>
              <w:tabs>
                <w:tab w:val="left" w:pos="1134"/>
              </w:tabs>
              <w:spacing w:line="240" w:lineRule="auto"/>
              <w:ind w:firstLine="0"/>
              <w:jc w:val="left"/>
              <w:rPr>
                <w:rFonts w:ascii="Times New Roman" w:hAnsi="Times New Roman"/>
                <w:color w:val="000000"/>
                <w:sz w:val="28"/>
                <w:lang w:val="en-US"/>
              </w:rPr>
            </w:pPr>
            <w:proofErr w:type="spellStart"/>
            <w:r w:rsidRPr="006662FD">
              <w:rPr>
                <w:rFonts w:ascii="Times New Roman" w:hAnsi="Times New Roman"/>
                <w:color w:val="000000"/>
                <w:sz w:val="28"/>
                <w:lang w:val="en-US"/>
              </w:rPr>
              <w:t>Усталений</w:t>
            </w:r>
            <w:proofErr w:type="spellEnd"/>
            <w:r w:rsidRPr="006662FD">
              <w:rPr>
                <w:rFonts w:ascii="Times New Roman" w:hAnsi="Times New Roman"/>
                <w:color w:val="000000"/>
                <w:sz w:val="28"/>
                <w:lang w:val="en-US"/>
              </w:rPr>
              <w:t xml:space="preserve"> </w:t>
            </w:r>
            <w:proofErr w:type="spellStart"/>
            <w:r w:rsidRPr="006662FD">
              <w:rPr>
                <w:rFonts w:ascii="Times New Roman" w:hAnsi="Times New Roman"/>
                <w:color w:val="000000"/>
                <w:sz w:val="28"/>
                <w:lang w:val="en-US"/>
              </w:rPr>
              <w:t>підхід</w:t>
            </w:r>
            <w:proofErr w:type="spellEnd"/>
          </w:p>
        </w:tc>
        <w:tc>
          <w:tcPr>
            <w:tcW w:w="3204" w:type="dxa"/>
            <w:vAlign w:val="center"/>
          </w:tcPr>
          <w:p w14:paraId="74385DFE" w14:textId="77777777" w:rsidR="002867B4" w:rsidRPr="006662FD" w:rsidRDefault="002867B4" w:rsidP="00F218EA">
            <w:pPr>
              <w:pStyle w:val="a"/>
              <w:tabs>
                <w:tab w:val="clear" w:pos="1134"/>
                <w:tab w:val="left" w:pos="255"/>
              </w:tabs>
              <w:spacing w:line="240" w:lineRule="auto"/>
              <w:ind w:firstLine="0"/>
            </w:pPr>
            <w:proofErr w:type="spellStart"/>
            <w:r w:rsidRPr="006662FD">
              <w:t>Навчальні</w:t>
            </w:r>
            <w:proofErr w:type="spellEnd"/>
            <w:r w:rsidRPr="006662FD">
              <w:t xml:space="preserve"> </w:t>
            </w:r>
            <w:proofErr w:type="spellStart"/>
            <w:r w:rsidRPr="006662FD">
              <w:t>майстерні</w:t>
            </w:r>
            <w:proofErr w:type="spellEnd"/>
          </w:p>
          <w:p w14:paraId="317ADDBF" w14:textId="77777777" w:rsidR="002867B4" w:rsidRPr="006662FD" w:rsidRDefault="002867B4" w:rsidP="00F218EA">
            <w:pPr>
              <w:pStyle w:val="a"/>
              <w:tabs>
                <w:tab w:val="clear" w:pos="1134"/>
                <w:tab w:val="left" w:pos="255"/>
              </w:tabs>
              <w:spacing w:line="240" w:lineRule="auto"/>
              <w:ind w:firstLine="0"/>
            </w:pPr>
            <w:proofErr w:type="spellStart"/>
            <w:r w:rsidRPr="006662FD">
              <w:t>Навчальні</w:t>
            </w:r>
            <w:proofErr w:type="spellEnd"/>
            <w:r w:rsidRPr="006662FD">
              <w:t xml:space="preserve"> </w:t>
            </w:r>
            <w:proofErr w:type="spellStart"/>
            <w:r w:rsidRPr="006662FD">
              <w:t>центри</w:t>
            </w:r>
            <w:proofErr w:type="spellEnd"/>
          </w:p>
          <w:p w14:paraId="5199C79F" w14:textId="77777777" w:rsidR="002867B4" w:rsidRPr="006662FD" w:rsidRDefault="002867B4" w:rsidP="00F218EA">
            <w:pPr>
              <w:pStyle w:val="a"/>
              <w:tabs>
                <w:tab w:val="clear" w:pos="1134"/>
                <w:tab w:val="left" w:pos="255"/>
              </w:tabs>
              <w:spacing w:line="240" w:lineRule="auto"/>
              <w:ind w:firstLine="0"/>
            </w:pPr>
            <w:proofErr w:type="spellStart"/>
            <w:r w:rsidRPr="006662FD">
              <w:t>Практичні</w:t>
            </w:r>
            <w:proofErr w:type="spellEnd"/>
            <w:r w:rsidRPr="006662FD">
              <w:t xml:space="preserve"> </w:t>
            </w:r>
            <w:proofErr w:type="spellStart"/>
            <w:r w:rsidRPr="006662FD">
              <w:t>фірми</w:t>
            </w:r>
            <w:proofErr w:type="spellEnd"/>
          </w:p>
          <w:p w14:paraId="138BF36F" w14:textId="77777777" w:rsidR="002867B4" w:rsidRPr="006662FD" w:rsidRDefault="002867B4" w:rsidP="00F218EA">
            <w:pPr>
              <w:pStyle w:val="a"/>
              <w:tabs>
                <w:tab w:val="clear" w:pos="1134"/>
                <w:tab w:val="left" w:pos="255"/>
              </w:tabs>
              <w:spacing w:line="240" w:lineRule="auto"/>
              <w:ind w:firstLine="0"/>
            </w:pPr>
            <w:proofErr w:type="spellStart"/>
            <w:r w:rsidRPr="006662FD">
              <w:t>Фабрика</w:t>
            </w:r>
            <w:proofErr w:type="spellEnd"/>
            <w:r w:rsidRPr="006662FD">
              <w:t xml:space="preserve"> </w:t>
            </w:r>
            <w:proofErr w:type="spellStart"/>
            <w:r w:rsidRPr="006662FD">
              <w:t>навчання</w:t>
            </w:r>
            <w:proofErr w:type="spellEnd"/>
          </w:p>
          <w:p w14:paraId="7B06A68A" w14:textId="77777777" w:rsidR="002867B4" w:rsidRPr="006662FD" w:rsidRDefault="002867B4" w:rsidP="00F218EA">
            <w:pPr>
              <w:pStyle w:val="a"/>
              <w:tabs>
                <w:tab w:val="clear" w:pos="1134"/>
                <w:tab w:val="left" w:pos="255"/>
              </w:tabs>
              <w:spacing w:line="240" w:lineRule="auto"/>
              <w:ind w:firstLine="0"/>
              <w:jc w:val="left"/>
            </w:pPr>
            <w:proofErr w:type="spellStart"/>
            <w:r w:rsidRPr="006662FD">
              <w:t>Програми</w:t>
            </w:r>
            <w:proofErr w:type="spellEnd"/>
            <w:r w:rsidRPr="006662FD">
              <w:t xml:space="preserve"> </w:t>
            </w:r>
            <w:proofErr w:type="spellStart"/>
            <w:r w:rsidRPr="006662FD">
              <w:t>для</w:t>
            </w:r>
            <w:proofErr w:type="spellEnd"/>
            <w:r w:rsidRPr="006662FD">
              <w:t xml:space="preserve"> </w:t>
            </w:r>
            <w:proofErr w:type="spellStart"/>
            <w:r w:rsidRPr="006662FD">
              <w:t>самонавчання</w:t>
            </w:r>
            <w:proofErr w:type="spellEnd"/>
          </w:p>
        </w:tc>
        <w:tc>
          <w:tcPr>
            <w:tcW w:w="1843" w:type="dxa"/>
            <w:vAlign w:val="center"/>
          </w:tcPr>
          <w:p w14:paraId="492FE555" w14:textId="77777777" w:rsidR="002867B4" w:rsidRPr="006662FD" w:rsidRDefault="002867B4" w:rsidP="00F218EA">
            <w:pPr>
              <w:pStyle w:val="a"/>
              <w:tabs>
                <w:tab w:val="left" w:pos="218"/>
              </w:tabs>
              <w:spacing w:line="240" w:lineRule="auto"/>
              <w:ind w:firstLine="0"/>
              <w:jc w:val="left"/>
            </w:pPr>
            <w:proofErr w:type="spellStart"/>
            <w:r w:rsidRPr="006662FD">
              <w:t>Гурток</w:t>
            </w:r>
            <w:proofErr w:type="spellEnd"/>
            <w:r w:rsidRPr="006662FD">
              <w:t xml:space="preserve"> </w:t>
            </w:r>
            <w:proofErr w:type="spellStart"/>
            <w:r w:rsidRPr="006662FD">
              <w:t>якості</w:t>
            </w:r>
            <w:proofErr w:type="spellEnd"/>
          </w:p>
          <w:p w14:paraId="4D7DC89E" w14:textId="77777777" w:rsidR="002867B4" w:rsidRPr="006662FD" w:rsidRDefault="002867B4" w:rsidP="00F218EA">
            <w:pPr>
              <w:pStyle w:val="a"/>
              <w:tabs>
                <w:tab w:val="left" w:pos="218"/>
              </w:tabs>
              <w:spacing w:line="240" w:lineRule="auto"/>
              <w:ind w:firstLine="0"/>
              <w:jc w:val="left"/>
            </w:pPr>
            <w:proofErr w:type="spellStart"/>
            <w:r w:rsidRPr="006662FD">
              <w:t>Гурток</w:t>
            </w:r>
            <w:proofErr w:type="spellEnd"/>
            <w:r w:rsidRPr="006662FD">
              <w:t xml:space="preserve"> </w:t>
            </w:r>
            <w:proofErr w:type="spellStart"/>
            <w:r w:rsidRPr="006662FD">
              <w:t>майстерні</w:t>
            </w:r>
            <w:proofErr w:type="spellEnd"/>
          </w:p>
          <w:p w14:paraId="6D862DF6" w14:textId="77777777" w:rsidR="002867B4" w:rsidRPr="006662FD" w:rsidRDefault="002867B4" w:rsidP="00F218EA">
            <w:pPr>
              <w:pStyle w:val="a"/>
              <w:tabs>
                <w:tab w:val="left" w:pos="218"/>
              </w:tabs>
              <w:spacing w:line="240" w:lineRule="auto"/>
              <w:ind w:firstLine="0"/>
              <w:jc w:val="left"/>
            </w:pPr>
            <w:proofErr w:type="spellStart"/>
            <w:r w:rsidRPr="006662FD">
              <w:t>Навчальна</w:t>
            </w:r>
            <w:proofErr w:type="spellEnd"/>
            <w:r w:rsidRPr="006662FD">
              <w:t xml:space="preserve"> </w:t>
            </w:r>
            <w:proofErr w:type="spellStart"/>
            <w:r w:rsidRPr="006662FD">
              <w:t>станція</w:t>
            </w:r>
            <w:proofErr w:type="spellEnd"/>
          </w:p>
        </w:tc>
        <w:tc>
          <w:tcPr>
            <w:tcW w:w="2969" w:type="dxa"/>
            <w:vAlign w:val="center"/>
          </w:tcPr>
          <w:p w14:paraId="4F9E2B08" w14:textId="77777777" w:rsidR="002867B4" w:rsidRPr="006662FD" w:rsidRDefault="002867B4" w:rsidP="00F218EA">
            <w:pPr>
              <w:pStyle w:val="a"/>
              <w:tabs>
                <w:tab w:val="left" w:pos="248"/>
              </w:tabs>
              <w:spacing w:line="240" w:lineRule="auto"/>
              <w:ind w:firstLine="0"/>
              <w:jc w:val="left"/>
            </w:pPr>
            <w:proofErr w:type="spellStart"/>
            <w:r w:rsidRPr="006662FD">
              <w:t>Тренувальна</w:t>
            </w:r>
            <w:proofErr w:type="spellEnd"/>
            <w:r w:rsidRPr="006662FD">
              <w:t xml:space="preserve"> </w:t>
            </w:r>
            <w:proofErr w:type="spellStart"/>
            <w:r w:rsidRPr="006662FD">
              <w:t>станція</w:t>
            </w:r>
            <w:proofErr w:type="spellEnd"/>
          </w:p>
          <w:p w14:paraId="01E5A4B5" w14:textId="77777777" w:rsidR="002867B4" w:rsidRPr="006662FD" w:rsidRDefault="002867B4" w:rsidP="00F218EA">
            <w:pPr>
              <w:pStyle w:val="a"/>
              <w:tabs>
                <w:tab w:val="left" w:pos="248"/>
              </w:tabs>
              <w:spacing w:line="240" w:lineRule="auto"/>
              <w:ind w:firstLine="0"/>
              <w:jc w:val="left"/>
            </w:pPr>
            <w:proofErr w:type="spellStart"/>
            <w:r w:rsidRPr="006662FD">
              <w:t>Метод</w:t>
            </w:r>
            <w:proofErr w:type="spellEnd"/>
            <w:r w:rsidRPr="006662FD">
              <w:t xml:space="preserve"> </w:t>
            </w:r>
            <w:proofErr w:type="spellStart"/>
            <w:r w:rsidRPr="006662FD">
              <w:t>настановного</w:t>
            </w:r>
            <w:proofErr w:type="spellEnd"/>
            <w:r w:rsidRPr="006662FD">
              <w:t xml:space="preserve"> </w:t>
            </w:r>
            <w:proofErr w:type="spellStart"/>
            <w:r w:rsidRPr="006662FD">
              <w:t>тексту</w:t>
            </w:r>
            <w:proofErr w:type="spellEnd"/>
          </w:p>
          <w:p w14:paraId="61EC5C37" w14:textId="77777777" w:rsidR="002867B4" w:rsidRPr="006662FD" w:rsidRDefault="002867B4" w:rsidP="00F218EA">
            <w:pPr>
              <w:pStyle w:val="a"/>
              <w:tabs>
                <w:tab w:val="left" w:pos="248"/>
              </w:tabs>
              <w:spacing w:line="240" w:lineRule="auto"/>
              <w:ind w:firstLine="0"/>
              <w:jc w:val="left"/>
            </w:pPr>
            <w:proofErr w:type="spellStart"/>
            <w:r w:rsidRPr="006662FD">
              <w:t>Інструктаж</w:t>
            </w:r>
            <w:proofErr w:type="spellEnd"/>
          </w:p>
          <w:p w14:paraId="439A871E" w14:textId="77777777" w:rsidR="002867B4" w:rsidRPr="006662FD" w:rsidRDefault="002867B4" w:rsidP="00F218EA">
            <w:pPr>
              <w:pStyle w:val="a"/>
              <w:tabs>
                <w:tab w:val="left" w:pos="248"/>
              </w:tabs>
              <w:spacing w:line="240" w:lineRule="auto"/>
              <w:ind w:firstLine="0"/>
              <w:jc w:val="left"/>
              <w:rPr>
                <w:lang w:val="ru-RU"/>
              </w:rPr>
            </w:pPr>
            <w:r w:rsidRPr="006662FD">
              <w:rPr>
                <w:lang w:val="ru-RU"/>
              </w:rPr>
              <w:t>Неформальне навчання на практиці в реальному робочому процесі</w:t>
            </w:r>
          </w:p>
        </w:tc>
      </w:tr>
      <w:tr w:rsidR="002867B4" w:rsidRPr="006662FD" w14:paraId="61080D8C" w14:textId="77777777" w:rsidTr="00F218EA">
        <w:tc>
          <w:tcPr>
            <w:tcW w:w="1611" w:type="dxa"/>
            <w:vAlign w:val="center"/>
          </w:tcPr>
          <w:p w14:paraId="68B2C23E" w14:textId="77777777" w:rsidR="002867B4" w:rsidRPr="006662FD" w:rsidRDefault="002867B4" w:rsidP="00F218EA">
            <w:pPr>
              <w:widowControl w:val="0"/>
              <w:tabs>
                <w:tab w:val="left" w:pos="1134"/>
              </w:tabs>
              <w:spacing w:line="240" w:lineRule="auto"/>
              <w:ind w:firstLine="0"/>
              <w:jc w:val="left"/>
              <w:rPr>
                <w:rFonts w:ascii="Times New Roman" w:hAnsi="Times New Roman"/>
                <w:color w:val="000000"/>
                <w:sz w:val="28"/>
                <w:lang w:val="en-US"/>
              </w:rPr>
            </w:pPr>
            <w:proofErr w:type="spellStart"/>
            <w:r w:rsidRPr="006662FD">
              <w:rPr>
                <w:rFonts w:ascii="Times New Roman" w:hAnsi="Times New Roman"/>
                <w:color w:val="000000"/>
                <w:sz w:val="28"/>
                <w:lang w:val="en-US"/>
              </w:rPr>
              <w:t>Інноваційні</w:t>
            </w:r>
            <w:proofErr w:type="spellEnd"/>
            <w:r w:rsidRPr="006662FD">
              <w:rPr>
                <w:rFonts w:ascii="Times New Roman" w:hAnsi="Times New Roman"/>
                <w:color w:val="000000"/>
                <w:sz w:val="28"/>
                <w:lang w:val="en-US"/>
              </w:rPr>
              <w:t xml:space="preserve"> </w:t>
            </w:r>
            <w:proofErr w:type="spellStart"/>
            <w:r w:rsidRPr="006662FD">
              <w:rPr>
                <w:rFonts w:ascii="Times New Roman" w:hAnsi="Times New Roman"/>
                <w:color w:val="000000"/>
                <w:sz w:val="28"/>
                <w:lang w:val="en-US"/>
              </w:rPr>
              <w:t>підходи</w:t>
            </w:r>
            <w:proofErr w:type="spellEnd"/>
            <w:r w:rsidRPr="006662FD">
              <w:rPr>
                <w:rFonts w:ascii="Times New Roman" w:hAnsi="Times New Roman"/>
                <w:color w:val="000000"/>
                <w:sz w:val="28"/>
                <w:lang w:val="en-US"/>
              </w:rPr>
              <w:t xml:space="preserve"> (</w:t>
            </w:r>
            <w:proofErr w:type="spellStart"/>
            <w:r w:rsidRPr="006662FD">
              <w:rPr>
                <w:rFonts w:ascii="Times New Roman" w:hAnsi="Times New Roman"/>
                <w:color w:val="000000"/>
                <w:sz w:val="28"/>
                <w:lang w:val="en-US"/>
              </w:rPr>
              <w:t>зразок</w:t>
            </w:r>
            <w:proofErr w:type="spellEnd"/>
            <w:r w:rsidRPr="006662FD">
              <w:rPr>
                <w:rFonts w:ascii="Times New Roman" w:hAnsi="Times New Roman"/>
                <w:color w:val="000000"/>
                <w:sz w:val="28"/>
                <w:lang w:val="en-US"/>
              </w:rPr>
              <w:t>)</w:t>
            </w:r>
          </w:p>
        </w:tc>
        <w:tc>
          <w:tcPr>
            <w:tcW w:w="3204" w:type="dxa"/>
            <w:vAlign w:val="center"/>
          </w:tcPr>
          <w:p w14:paraId="2CD2A40F" w14:textId="77777777" w:rsidR="002867B4" w:rsidRPr="006662FD" w:rsidRDefault="002867B4" w:rsidP="00F218EA">
            <w:pPr>
              <w:pStyle w:val="a"/>
              <w:tabs>
                <w:tab w:val="left" w:pos="255"/>
              </w:tabs>
              <w:spacing w:line="240" w:lineRule="auto"/>
              <w:ind w:firstLine="0"/>
              <w:jc w:val="left"/>
            </w:pPr>
            <w:proofErr w:type="spellStart"/>
            <w:r w:rsidRPr="006662FD">
              <w:t>Незалежні</w:t>
            </w:r>
            <w:proofErr w:type="spellEnd"/>
            <w:r w:rsidRPr="006662FD">
              <w:t xml:space="preserve"> (</w:t>
            </w:r>
            <w:proofErr w:type="spellStart"/>
            <w:r w:rsidRPr="006662FD">
              <w:t>віддалені</w:t>
            </w:r>
            <w:proofErr w:type="spellEnd"/>
            <w:r w:rsidRPr="006662FD">
              <w:t xml:space="preserve">) </w:t>
            </w:r>
            <w:proofErr w:type="spellStart"/>
            <w:r w:rsidRPr="006662FD">
              <w:t>навчальні</w:t>
            </w:r>
            <w:proofErr w:type="spellEnd"/>
            <w:r w:rsidRPr="006662FD">
              <w:t xml:space="preserve"> </w:t>
            </w:r>
            <w:proofErr w:type="spellStart"/>
            <w:r w:rsidRPr="006662FD">
              <w:t>фабрики</w:t>
            </w:r>
            <w:proofErr w:type="spellEnd"/>
            <w:r w:rsidRPr="006662FD">
              <w:t xml:space="preserve"> з </w:t>
            </w:r>
            <w:proofErr w:type="spellStart"/>
            <w:r w:rsidRPr="006662FD">
              <w:t>використанням</w:t>
            </w:r>
            <w:proofErr w:type="spellEnd"/>
            <w:r w:rsidRPr="006662FD">
              <w:t xml:space="preserve"> </w:t>
            </w:r>
            <w:proofErr w:type="spellStart"/>
            <w:r w:rsidRPr="006662FD">
              <w:t>обладнання</w:t>
            </w:r>
            <w:proofErr w:type="spellEnd"/>
            <w:r w:rsidRPr="006662FD">
              <w:t xml:space="preserve"> ІКТ </w:t>
            </w:r>
            <w:proofErr w:type="spellStart"/>
            <w:r w:rsidRPr="006662FD">
              <w:t>та</w:t>
            </w:r>
            <w:proofErr w:type="spellEnd"/>
            <w:r w:rsidRPr="006662FD">
              <w:t xml:space="preserve"> </w:t>
            </w:r>
            <w:proofErr w:type="spellStart"/>
            <w:r w:rsidRPr="006662FD">
              <w:t>змішаного</w:t>
            </w:r>
            <w:proofErr w:type="spellEnd"/>
            <w:r w:rsidRPr="006662FD">
              <w:t xml:space="preserve"> </w:t>
            </w:r>
            <w:proofErr w:type="spellStart"/>
            <w:r w:rsidRPr="006662FD">
              <w:t>навчання</w:t>
            </w:r>
            <w:proofErr w:type="spellEnd"/>
          </w:p>
          <w:p w14:paraId="27EC9DA1" w14:textId="77777777" w:rsidR="002867B4" w:rsidRPr="006662FD" w:rsidRDefault="002867B4" w:rsidP="00F218EA">
            <w:pPr>
              <w:pStyle w:val="a"/>
              <w:tabs>
                <w:tab w:val="left" w:pos="255"/>
              </w:tabs>
              <w:spacing w:line="240" w:lineRule="auto"/>
              <w:ind w:firstLine="0"/>
              <w:jc w:val="left"/>
            </w:pPr>
            <w:proofErr w:type="spellStart"/>
            <w:r w:rsidRPr="006662FD">
              <w:t>Віртуальні</w:t>
            </w:r>
            <w:proofErr w:type="spellEnd"/>
            <w:r w:rsidRPr="006662FD">
              <w:t xml:space="preserve"> </w:t>
            </w:r>
            <w:proofErr w:type="spellStart"/>
            <w:r w:rsidRPr="006662FD">
              <w:t>навчальні</w:t>
            </w:r>
            <w:proofErr w:type="spellEnd"/>
            <w:r w:rsidRPr="006662FD">
              <w:t xml:space="preserve"> </w:t>
            </w:r>
            <w:proofErr w:type="spellStart"/>
            <w:r w:rsidRPr="006662FD">
              <w:t>фабрики</w:t>
            </w:r>
            <w:proofErr w:type="spellEnd"/>
            <w:r w:rsidRPr="006662FD">
              <w:t xml:space="preserve"> з </w:t>
            </w:r>
            <w:proofErr w:type="spellStart"/>
            <w:r w:rsidRPr="006662FD">
              <w:t>динамічною</w:t>
            </w:r>
            <w:proofErr w:type="spellEnd"/>
            <w:r w:rsidRPr="006662FD">
              <w:t xml:space="preserve"> </w:t>
            </w:r>
            <w:proofErr w:type="spellStart"/>
            <w:r w:rsidRPr="006662FD">
              <w:t>адаптацією</w:t>
            </w:r>
            <w:proofErr w:type="spellEnd"/>
            <w:r w:rsidRPr="006662FD">
              <w:t xml:space="preserve"> </w:t>
            </w:r>
            <w:proofErr w:type="spellStart"/>
            <w:r w:rsidRPr="006662FD">
              <w:t>до</w:t>
            </w:r>
            <w:proofErr w:type="spellEnd"/>
            <w:r w:rsidRPr="006662FD">
              <w:t xml:space="preserve"> </w:t>
            </w:r>
            <w:proofErr w:type="spellStart"/>
            <w:r w:rsidRPr="006662FD">
              <w:t>потреб</w:t>
            </w:r>
            <w:proofErr w:type="spellEnd"/>
            <w:r w:rsidRPr="006662FD">
              <w:t xml:space="preserve"> </w:t>
            </w:r>
            <w:proofErr w:type="spellStart"/>
            <w:r w:rsidRPr="006662FD">
              <w:t>цільової</w:t>
            </w:r>
            <w:proofErr w:type="spellEnd"/>
            <w:r w:rsidRPr="006662FD">
              <w:t xml:space="preserve"> </w:t>
            </w:r>
            <w:proofErr w:type="spellStart"/>
            <w:r w:rsidRPr="006662FD">
              <w:t>групи</w:t>
            </w:r>
            <w:proofErr w:type="spellEnd"/>
          </w:p>
          <w:p w14:paraId="3B67FC96" w14:textId="77777777" w:rsidR="002867B4" w:rsidRPr="006662FD" w:rsidRDefault="002867B4" w:rsidP="00F218EA">
            <w:pPr>
              <w:pStyle w:val="a"/>
              <w:tabs>
                <w:tab w:val="left" w:pos="255"/>
              </w:tabs>
              <w:spacing w:line="240" w:lineRule="auto"/>
              <w:ind w:firstLine="0"/>
              <w:rPr>
                <w:lang w:val="uk-UA"/>
              </w:rPr>
            </w:pPr>
            <w:r w:rsidRPr="006662FD">
              <w:t>…</w:t>
            </w:r>
          </w:p>
        </w:tc>
        <w:tc>
          <w:tcPr>
            <w:tcW w:w="1843" w:type="dxa"/>
            <w:vAlign w:val="center"/>
          </w:tcPr>
          <w:p w14:paraId="1F51CAD4" w14:textId="77777777" w:rsidR="002867B4" w:rsidRPr="006662FD" w:rsidRDefault="002867B4" w:rsidP="00F218EA">
            <w:pPr>
              <w:pStyle w:val="a"/>
              <w:tabs>
                <w:tab w:val="left" w:pos="218"/>
              </w:tabs>
              <w:spacing w:line="240" w:lineRule="auto"/>
              <w:ind w:firstLine="0"/>
              <w:jc w:val="left"/>
              <w:rPr>
                <w:lang w:val="ru-RU"/>
              </w:rPr>
            </w:pPr>
            <w:r w:rsidRPr="006662FD">
              <w:rPr>
                <w:lang w:val="ru-RU"/>
              </w:rPr>
              <w:t>Процесно-орієнтовані віртуальні навчальні станції для методичної підтримки на основі вимог</w:t>
            </w:r>
          </w:p>
          <w:p w14:paraId="1FDEF3AB" w14:textId="77777777" w:rsidR="002867B4" w:rsidRPr="006662FD" w:rsidRDefault="002867B4" w:rsidP="00F218EA">
            <w:pPr>
              <w:pStyle w:val="a"/>
              <w:tabs>
                <w:tab w:val="left" w:pos="218"/>
              </w:tabs>
              <w:spacing w:line="240" w:lineRule="auto"/>
              <w:ind w:firstLine="0"/>
              <w:jc w:val="left"/>
              <w:rPr>
                <w:lang w:val="uk-UA"/>
              </w:rPr>
            </w:pPr>
            <w:r w:rsidRPr="006662FD">
              <w:t>…</w:t>
            </w:r>
          </w:p>
        </w:tc>
        <w:tc>
          <w:tcPr>
            <w:tcW w:w="2969" w:type="dxa"/>
            <w:vAlign w:val="center"/>
          </w:tcPr>
          <w:p w14:paraId="4736B9FE" w14:textId="77777777" w:rsidR="002867B4" w:rsidRPr="006662FD" w:rsidRDefault="002867B4" w:rsidP="00F218EA">
            <w:pPr>
              <w:pStyle w:val="a"/>
              <w:tabs>
                <w:tab w:val="left" w:pos="248"/>
              </w:tabs>
              <w:spacing w:line="240" w:lineRule="auto"/>
              <w:ind w:firstLine="0"/>
              <w:jc w:val="left"/>
              <w:rPr>
                <w:lang w:val="ru-RU"/>
              </w:rPr>
            </w:pPr>
            <w:r w:rsidRPr="006662FD">
              <w:rPr>
                <w:lang w:val="ru-RU"/>
              </w:rPr>
              <w:t>Розвиток спеціальних навичок у процесі роботи</w:t>
            </w:r>
          </w:p>
          <w:p w14:paraId="198A1B12" w14:textId="77777777" w:rsidR="002867B4" w:rsidRPr="006662FD" w:rsidRDefault="002867B4" w:rsidP="00F218EA">
            <w:pPr>
              <w:pStyle w:val="a"/>
              <w:tabs>
                <w:tab w:val="left" w:pos="248"/>
              </w:tabs>
              <w:spacing w:line="240" w:lineRule="auto"/>
              <w:ind w:firstLine="0"/>
              <w:jc w:val="left"/>
            </w:pPr>
            <w:proofErr w:type="spellStart"/>
            <w:r w:rsidRPr="006662FD">
              <w:t>Інструменти</w:t>
            </w:r>
            <w:proofErr w:type="spellEnd"/>
            <w:r w:rsidRPr="006662FD">
              <w:t xml:space="preserve"> </w:t>
            </w:r>
            <w:proofErr w:type="spellStart"/>
            <w:r w:rsidRPr="006662FD">
              <w:t>навчання</w:t>
            </w:r>
            <w:proofErr w:type="spellEnd"/>
            <w:r w:rsidRPr="006662FD">
              <w:t xml:space="preserve"> (</w:t>
            </w:r>
            <w:proofErr w:type="spellStart"/>
            <w:r w:rsidRPr="006662FD">
              <w:t>наприклад</w:t>
            </w:r>
            <w:proofErr w:type="spellEnd"/>
            <w:r w:rsidRPr="006662FD">
              <w:t xml:space="preserve">, </w:t>
            </w:r>
            <w:proofErr w:type="spellStart"/>
            <w:r w:rsidRPr="006662FD">
              <w:t>екзоскелет</w:t>
            </w:r>
            <w:proofErr w:type="spellEnd"/>
            <w:r w:rsidRPr="006662FD">
              <w:t>)</w:t>
            </w:r>
          </w:p>
          <w:p w14:paraId="623D3430" w14:textId="77777777" w:rsidR="002867B4" w:rsidRPr="006662FD" w:rsidRDefault="002867B4" w:rsidP="00F218EA">
            <w:pPr>
              <w:pStyle w:val="a"/>
              <w:tabs>
                <w:tab w:val="left" w:pos="248"/>
              </w:tabs>
              <w:spacing w:line="240" w:lineRule="auto"/>
              <w:ind w:firstLine="0"/>
              <w:jc w:val="left"/>
              <w:rPr>
                <w:lang w:val="uk-UA"/>
              </w:rPr>
            </w:pPr>
            <w:r w:rsidRPr="006662FD">
              <w:t>…</w:t>
            </w:r>
          </w:p>
        </w:tc>
      </w:tr>
    </w:tbl>
    <w:p w14:paraId="0CFC9438" w14:textId="242905A8"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Джерело: [</w:t>
      </w:r>
      <w:r w:rsidR="00217461" w:rsidRPr="006662FD">
        <w:rPr>
          <w:rFonts w:ascii="Times New Roman" w:hAnsi="Times New Roman"/>
          <w:color w:val="000000"/>
          <w:sz w:val="28"/>
        </w:rPr>
        <w:t>7</w:t>
      </w:r>
      <w:r w:rsidRPr="006662FD">
        <w:rPr>
          <w:rFonts w:ascii="Times New Roman" w:hAnsi="Times New Roman"/>
          <w:color w:val="000000"/>
          <w:sz w:val="28"/>
        </w:rPr>
        <w:t>].</w:t>
      </w:r>
    </w:p>
    <w:p w14:paraId="1D0CDD83" w14:textId="77777777" w:rsidR="003861FC" w:rsidRPr="006662FD" w:rsidRDefault="003861FC" w:rsidP="002867B4">
      <w:pPr>
        <w:widowControl w:val="0"/>
        <w:tabs>
          <w:tab w:val="left" w:pos="1134"/>
        </w:tabs>
        <w:rPr>
          <w:rFonts w:ascii="Times New Roman" w:hAnsi="Times New Roman"/>
          <w:i/>
          <w:color w:val="000000"/>
          <w:sz w:val="28"/>
        </w:rPr>
      </w:pPr>
    </w:p>
    <w:p w14:paraId="2E37F1E8" w14:textId="4D06F680"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Колб визначає навчання наступним чином: «навчання – це процес, за допомогою якого знання створюються через трансформацію досвіду» [</w:t>
      </w:r>
      <w:r w:rsidR="00217461" w:rsidRPr="006662FD">
        <w:rPr>
          <w:rFonts w:ascii="Times New Roman" w:hAnsi="Times New Roman"/>
          <w:color w:val="000000"/>
          <w:sz w:val="28"/>
        </w:rPr>
        <w:t>42</w:t>
      </w:r>
      <w:r w:rsidRPr="006662FD">
        <w:rPr>
          <w:rFonts w:ascii="Times New Roman" w:hAnsi="Times New Roman"/>
          <w:color w:val="000000"/>
          <w:sz w:val="28"/>
        </w:rPr>
        <w:t xml:space="preserve">]. Концепція експериментального навчання, заснована на цьому розумінні, може </w:t>
      </w:r>
      <w:r w:rsidRPr="006662FD">
        <w:rPr>
          <w:rFonts w:ascii="Times New Roman" w:hAnsi="Times New Roman"/>
          <w:color w:val="000000"/>
          <w:sz w:val="28"/>
        </w:rPr>
        <w:lastRenderedPageBreak/>
        <w:t>здійснюватися без вчителя та спирається на процес формування сенсу досвіду учня. Це відноситься до процесу навчання, в якому знання здобуваються через невід'ємну трансформацію через етапи: (а) конкретного досвіду, (б) спостереження та рефлексії, напр. що працює чи не працює, (c) абстрактна концептуалізація, напр. розуміння причинно-наслідкового зв’язку, інтерпретація, аналіз подій або навіть перших ідей щодо вдосконалення, і, нарешті, (d) активне експериментування, коли учень застосовує міркування на практиці і навіть може перетворити нове розуміння на передбачення [</w:t>
      </w:r>
      <w:r w:rsidR="00217461" w:rsidRPr="006662FD">
        <w:rPr>
          <w:rFonts w:ascii="Times New Roman" w:hAnsi="Times New Roman"/>
          <w:color w:val="000000"/>
          <w:sz w:val="28"/>
        </w:rPr>
        <w:t>42</w:t>
      </w:r>
      <w:r w:rsidRPr="006662FD">
        <w:rPr>
          <w:rFonts w:ascii="Times New Roman" w:hAnsi="Times New Roman"/>
          <w:color w:val="000000"/>
          <w:sz w:val="28"/>
        </w:rPr>
        <w:t xml:space="preserve">]. Експериментальні методи навчання, такі як проектне навчання, моделювання та тематичні дослідження, були корисними для розвитку когнітивних навичок студентів інженерних спеціальностей, особливо в поєднанні з іншими активними методами навчання в одному курсі. На рис. </w:t>
      </w:r>
      <w:r w:rsidR="006776E4" w:rsidRPr="006662FD">
        <w:rPr>
          <w:rFonts w:ascii="Times New Roman" w:hAnsi="Times New Roman"/>
          <w:color w:val="000000"/>
          <w:sz w:val="28"/>
        </w:rPr>
        <w:t>1.5</w:t>
      </w:r>
      <w:r w:rsidRPr="006662FD">
        <w:rPr>
          <w:rFonts w:ascii="Times New Roman" w:hAnsi="Times New Roman"/>
          <w:color w:val="000000"/>
          <w:sz w:val="28"/>
        </w:rPr>
        <w:t xml:space="preserve"> показано цикл навчання Колба.</w:t>
      </w:r>
    </w:p>
    <w:p w14:paraId="39AA9C3D" w14:textId="77777777" w:rsidR="002867B4" w:rsidRPr="006662FD" w:rsidRDefault="002867B4" w:rsidP="002867B4">
      <w:pPr>
        <w:widowControl w:val="0"/>
        <w:tabs>
          <w:tab w:val="left" w:pos="1134"/>
        </w:tabs>
        <w:rPr>
          <w:rFonts w:ascii="Times New Roman" w:hAnsi="Times New Roman"/>
          <w:color w:val="000000"/>
          <w:sz w:val="28"/>
          <w:lang w:val="ru-RU"/>
        </w:rPr>
      </w:pPr>
      <w:r w:rsidRPr="006662FD">
        <w:rPr>
          <w:rFonts w:ascii="Times New Roman" w:hAnsi="Times New Roman"/>
          <w:noProof/>
          <w:color w:val="000000"/>
          <w:sz w:val="28"/>
          <w:lang w:val="en-US"/>
        </w:rPr>
        <mc:AlternateContent>
          <mc:Choice Requires="wpg">
            <w:drawing>
              <wp:anchor distT="0" distB="0" distL="114300" distR="114300" simplePos="0" relativeHeight="251664384" behindDoc="0" locked="0" layoutInCell="1" allowOverlap="1" wp14:anchorId="14D12337" wp14:editId="6BEBD4A4">
                <wp:simplePos x="0" y="0"/>
                <wp:positionH relativeFrom="margin">
                  <wp:align>center</wp:align>
                </wp:positionH>
                <wp:positionV relativeFrom="paragraph">
                  <wp:posOffset>153831</wp:posOffset>
                </wp:positionV>
                <wp:extent cx="5395003" cy="2431612"/>
                <wp:effectExtent l="0" t="0" r="0" b="0"/>
                <wp:wrapNone/>
                <wp:docPr id="159" name="Группа 159"/>
                <wp:cNvGraphicFramePr/>
                <a:graphic xmlns:a="http://schemas.openxmlformats.org/drawingml/2006/main">
                  <a:graphicData uri="http://schemas.microsoft.com/office/word/2010/wordprocessingGroup">
                    <wpg:wgp>
                      <wpg:cNvGrpSpPr/>
                      <wpg:grpSpPr>
                        <a:xfrm>
                          <a:off x="0" y="0"/>
                          <a:ext cx="5395003" cy="2431612"/>
                          <a:chOff x="0" y="0"/>
                          <a:chExt cx="5395003" cy="2431612"/>
                        </a:xfrm>
                      </wpg:grpSpPr>
                      <wps:wsp>
                        <wps:cNvPr id="149" name="Прямоугольник 149"/>
                        <wps:cNvSpPr/>
                        <wps:spPr>
                          <a:xfrm>
                            <a:off x="1712794" y="0"/>
                            <a:ext cx="1980000" cy="828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A9A993" w14:textId="77777777" w:rsidR="002867B4" w:rsidRPr="00F51CD4" w:rsidRDefault="002867B4" w:rsidP="002867B4">
                              <w:pPr>
                                <w:spacing w:line="192" w:lineRule="auto"/>
                                <w:ind w:firstLine="0"/>
                                <w:jc w:val="left"/>
                                <w:rPr>
                                  <w:rFonts w:ascii="Times New Roman" w:hAnsi="Times New Roman"/>
                                  <w:b/>
                                  <w:bCs/>
                                  <w:color w:val="000000" w:themeColor="text1"/>
                                  <w:sz w:val="24"/>
                                  <w:szCs w:val="24"/>
                                </w:rPr>
                              </w:pPr>
                              <w:r w:rsidRPr="00F51CD4">
                                <w:rPr>
                                  <w:rFonts w:ascii="Times New Roman" w:hAnsi="Times New Roman"/>
                                  <w:b/>
                                  <w:bCs/>
                                  <w:color w:val="000000" w:themeColor="text1"/>
                                  <w:sz w:val="24"/>
                                  <w:szCs w:val="24"/>
                                </w:rPr>
                                <w:t>а) Конкретний досвід</w:t>
                              </w:r>
                            </w:p>
                            <w:p w14:paraId="67DB4484"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F51CD4">
                                <w:rPr>
                                  <w:rFonts w:ascii="Times New Roman" w:hAnsi="Times New Roman"/>
                                  <w:color w:val="000000" w:themeColor="text1"/>
                                  <w:sz w:val="24"/>
                                  <w:szCs w:val="24"/>
                                </w:rPr>
                                <w:t>Робити і, отже, набувати досвіду в певній сфері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0" name="Прямоугольник 150"/>
                        <wps:cNvSpPr/>
                        <wps:spPr>
                          <a:xfrm>
                            <a:off x="3487003" y="825689"/>
                            <a:ext cx="1908000" cy="828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9C8F611" w14:textId="77777777" w:rsidR="002867B4" w:rsidRPr="00F51CD4" w:rsidRDefault="002867B4" w:rsidP="002867B4">
                              <w:pPr>
                                <w:spacing w:line="192" w:lineRule="auto"/>
                                <w:ind w:firstLine="0"/>
                                <w:jc w:val="left"/>
                                <w:rPr>
                                  <w:rFonts w:ascii="Times New Roman" w:hAnsi="Times New Roman"/>
                                  <w:b/>
                                  <w:bCs/>
                                  <w:color w:val="000000" w:themeColor="text1"/>
                                  <w:sz w:val="24"/>
                                  <w:szCs w:val="24"/>
                                </w:rPr>
                              </w:pPr>
                              <w:r w:rsidRPr="00F51CD4">
                                <w:rPr>
                                  <w:rFonts w:ascii="Times New Roman" w:hAnsi="Times New Roman"/>
                                  <w:b/>
                                  <w:bCs/>
                                  <w:color w:val="000000" w:themeColor="text1"/>
                                  <w:sz w:val="24"/>
                                  <w:szCs w:val="24"/>
                                </w:rPr>
                                <w:t>б) Рефлексивне спостереження</w:t>
                              </w:r>
                            </w:p>
                            <w:p w14:paraId="2D94D626"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F51CD4">
                                <w:rPr>
                                  <w:rFonts w:ascii="Times New Roman" w:hAnsi="Times New Roman"/>
                                  <w:color w:val="000000" w:themeColor="text1"/>
                                  <w:sz w:val="24"/>
                                  <w:szCs w:val="24"/>
                                </w:rPr>
                                <w:t>Огляд і рефлексія досвіду; Що працює? Що 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1" name="Прямоугольник 151"/>
                        <wps:cNvSpPr/>
                        <wps:spPr>
                          <a:xfrm>
                            <a:off x="1712794" y="1603612"/>
                            <a:ext cx="1980000" cy="828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5E8616E" w14:textId="77777777" w:rsidR="002867B4" w:rsidRPr="00F51CD4" w:rsidRDefault="002867B4" w:rsidP="002867B4">
                              <w:pPr>
                                <w:spacing w:line="192" w:lineRule="auto"/>
                                <w:ind w:firstLine="0"/>
                                <w:jc w:val="left"/>
                                <w:rPr>
                                  <w:rFonts w:ascii="Times New Roman" w:hAnsi="Times New Roman"/>
                                  <w:b/>
                                  <w:bCs/>
                                  <w:color w:val="000000" w:themeColor="text1"/>
                                  <w:sz w:val="24"/>
                                  <w:szCs w:val="24"/>
                                </w:rPr>
                              </w:pPr>
                              <w:r w:rsidRPr="00F51CD4">
                                <w:rPr>
                                  <w:rFonts w:ascii="Times New Roman" w:hAnsi="Times New Roman"/>
                                  <w:b/>
                                  <w:bCs/>
                                  <w:color w:val="000000" w:themeColor="text1"/>
                                  <w:sz w:val="24"/>
                                  <w:szCs w:val="24"/>
                                </w:rPr>
                                <w:t>в) абстрактна концептуалізація</w:t>
                              </w:r>
                            </w:p>
                            <w:p w14:paraId="3EEE6AA4"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F51CD4">
                                <w:rPr>
                                  <w:rFonts w:ascii="Times New Roman" w:hAnsi="Times New Roman"/>
                                  <w:color w:val="000000" w:themeColor="text1"/>
                                  <w:sz w:val="24"/>
                                  <w:szCs w:val="24"/>
                                </w:rPr>
                                <w:t>Розуміння причин і наслідків. Висновки та вивчення досвіду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2" name="Прямоугольник 152"/>
                        <wps:cNvSpPr/>
                        <wps:spPr>
                          <a:xfrm>
                            <a:off x="0" y="825689"/>
                            <a:ext cx="2160000" cy="828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60C7370" w14:textId="77777777" w:rsidR="002867B4" w:rsidRPr="00F51CD4" w:rsidRDefault="002867B4" w:rsidP="002867B4">
                              <w:pPr>
                                <w:spacing w:line="192" w:lineRule="auto"/>
                                <w:ind w:firstLine="0"/>
                                <w:jc w:val="left"/>
                                <w:rPr>
                                  <w:rFonts w:ascii="Times New Roman" w:hAnsi="Times New Roman"/>
                                  <w:b/>
                                  <w:bCs/>
                                  <w:color w:val="000000" w:themeColor="text1"/>
                                  <w:sz w:val="24"/>
                                  <w:szCs w:val="24"/>
                                </w:rPr>
                              </w:pPr>
                              <w:r w:rsidRPr="00F51CD4">
                                <w:rPr>
                                  <w:rFonts w:ascii="Times New Roman" w:hAnsi="Times New Roman"/>
                                  <w:b/>
                                  <w:bCs/>
                                  <w:color w:val="000000" w:themeColor="text1"/>
                                  <w:sz w:val="24"/>
                                  <w:szCs w:val="24"/>
                                </w:rPr>
                                <w:t>г) Активне експериментування</w:t>
                              </w:r>
                            </w:p>
                            <w:p w14:paraId="26B554EC"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F51CD4">
                                <w:rPr>
                                  <w:rFonts w:ascii="Times New Roman" w:hAnsi="Times New Roman"/>
                                  <w:color w:val="000000" w:themeColor="text1"/>
                                  <w:sz w:val="24"/>
                                  <w:szCs w:val="24"/>
                                </w:rPr>
                                <w:t>Застосування нових ідей на практиці та перенесення в інші сфери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53" name="Стрелка: изогнутая 153"/>
                        <wps:cNvSpPr/>
                        <wps:spPr>
                          <a:xfrm>
                            <a:off x="702860" y="292005"/>
                            <a:ext cx="900000" cy="504000"/>
                          </a:xfrm>
                          <a:prstGeom prst="bentArrow">
                            <a:avLst/>
                          </a:prstGeom>
                          <a:solidFill>
                            <a:schemeClr val="bg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5" name="Стрелка: изогнутая 155"/>
                        <wps:cNvSpPr/>
                        <wps:spPr>
                          <a:xfrm flipH="1" flipV="1">
                            <a:off x="3519701" y="1685498"/>
                            <a:ext cx="900000" cy="504000"/>
                          </a:xfrm>
                          <a:prstGeom prst="bentArrow">
                            <a:avLst/>
                          </a:prstGeom>
                          <a:solidFill>
                            <a:schemeClr val="bg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7" name="Стрелка: изогнутая 157"/>
                        <wps:cNvSpPr/>
                        <wps:spPr>
                          <a:xfrm rot="5400000" flipH="1" flipV="1">
                            <a:off x="906154" y="1452065"/>
                            <a:ext cx="504000" cy="900000"/>
                          </a:xfrm>
                          <a:prstGeom prst="bentArrow">
                            <a:avLst/>
                          </a:prstGeom>
                          <a:solidFill>
                            <a:schemeClr val="bg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 name="Стрелка: изогнутая 158"/>
                        <wps:cNvSpPr/>
                        <wps:spPr>
                          <a:xfrm rot="5400000">
                            <a:off x="3711168" y="138297"/>
                            <a:ext cx="503555" cy="899795"/>
                          </a:xfrm>
                          <a:prstGeom prst="bentArrow">
                            <a:avLst/>
                          </a:prstGeom>
                          <a:solidFill>
                            <a:schemeClr val="bg2"/>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4D12337" id="Группа 159" o:spid="_x0000_s1078" style="position:absolute;left:0;text-align:left;margin-left:0;margin-top:12.1pt;width:424.8pt;height:191.45pt;z-index:251664384;mso-position-horizontal:center;mso-position-horizontal-relative:margin" coordsize="53950,243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">
                <v:rect id="Прямоугольник 149" o:spid="_x0000_s1079" style="position:absolute;left:17127;width:19800;height:8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" filled="f" stroked="f" strokeweight="1pt">
                  <v:textbox>
                    <w:txbxContent>
                      <w:p w14:paraId="60A9A993" w14:textId="77777777" w:rsidR="002867B4" w:rsidRPr="00F51CD4" w:rsidRDefault="002867B4" w:rsidP="002867B4">
                        <w:pPr>
                          <w:spacing w:line="192" w:lineRule="auto"/>
                          <w:ind w:firstLine="0"/>
                          <w:jc w:val="left"/>
                          <w:rPr>
                            <w:rFonts w:ascii="Times New Roman" w:hAnsi="Times New Roman"/>
                            <w:b/>
                            <w:bCs/>
                            <w:color w:val="000000" w:themeColor="text1"/>
                            <w:sz w:val="24"/>
                            <w:szCs w:val="24"/>
                          </w:rPr>
                        </w:pPr>
                        <w:r w:rsidRPr="00F51CD4">
                          <w:rPr>
                            <w:rFonts w:ascii="Times New Roman" w:hAnsi="Times New Roman"/>
                            <w:b/>
                            <w:bCs/>
                            <w:color w:val="000000" w:themeColor="text1"/>
                            <w:sz w:val="24"/>
                            <w:szCs w:val="24"/>
                          </w:rPr>
                          <w:t>а) Конкретний досвід</w:t>
                        </w:r>
                      </w:p>
                      <w:p w14:paraId="67DB4484"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F51CD4">
                          <w:rPr>
                            <w:rFonts w:ascii="Times New Roman" w:hAnsi="Times New Roman"/>
                            <w:color w:val="000000" w:themeColor="text1"/>
                            <w:sz w:val="24"/>
                            <w:szCs w:val="24"/>
                          </w:rPr>
                          <w:t>Робити і, отже, набувати досвіду в певній сфері</w:t>
                        </w:r>
                      </w:p>
                    </w:txbxContent>
                  </v:textbox>
                </v:rect>
                <v:rect id="Прямоугольник 150" o:spid="_x0000_s1080" style="position:absolute;left:34870;top:8256;width:19080;height:8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" filled="f" stroked="f" strokeweight="1pt">
                  <v:textbox>
                    <w:txbxContent>
                      <w:p w14:paraId="79C8F611" w14:textId="77777777" w:rsidR="002867B4" w:rsidRPr="00F51CD4" w:rsidRDefault="002867B4" w:rsidP="002867B4">
                        <w:pPr>
                          <w:spacing w:line="192" w:lineRule="auto"/>
                          <w:ind w:firstLine="0"/>
                          <w:jc w:val="left"/>
                          <w:rPr>
                            <w:rFonts w:ascii="Times New Roman" w:hAnsi="Times New Roman"/>
                            <w:b/>
                            <w:bCs/>
                            <w:color w:val="000000" w:themeColor="text1"/>
                            <w:sz w:val="24"/>
                            <w:szCs w:val="24"/>
                          </w:rPr>
                        </w:pPr>
                        <w:r w:rsidRPr="00F51CD4">
                          <w:rPr>
                            <w:rFonts w:ascii="Times New Roman" w:hAnsi="Times New Roman"/>
                            <w:b/>
                            <w:bCs/>
                            <w:color w:val="000000" w:themeColor="text1"/>
                            <w:sz w:val="24"/>
                            <w:szCs w:val="24"/>
                          </w:rPr>
                          <w:t>б) Рефлексивне спостереження</w:t>
                        </w:r>
                      </w:p>
                      <w:p w14:paraId="2D94D626"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F51CD4">
                          <w:rPr>
                            <w:rFonts w:ascii="Times New Roman" w:hAnsi="Times New Roman"/>
                            <w:color w:val="000000" w:themeColor="text1"/>
                            <w:sz w:val="24"/>
                            <w:szCs w:val="24"/>
                          </w:rPr>
                          <w:t>Огляд і рефлексія досвіду; Що працює? Що ні?</w:t>
                        </w:r>
                      </w:p>
                    </w:txbxContent>
                  </v:textbox>
                </v:rect>
                <v:rect id="Прямоугольник 151" o:spid="_x0000_s1081" style="position:absolute;left:17127;top:16036;width:19800;height:8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" filled="f" stroked="f" strokeweight="1pt">
                  <v:textbox>
                    <w:txbxContent>
                      <w:p w14:paraId="05E8616E" w14:textId="77777777" w:rsidR="002867B4" w:rsidRPr="00F51CD4" w:rsidRDefault="002867B4" w:rsidP="002867B4">
                        <w:pPr>
                          <w:spacing w:line="192" w:lineRule="auto"/>
                          <w:ind w:firstLine="0"/>
                          <w:jc w:val="left"/>
                          <w:rPr>
                            <w:rFonts w:ascii="Times New Roman" w:hAnsi="Times New Roman"/>
                            <w:b/>
                            <w:bCs/>
                            <w:color w:val="000000" w:themeColor="text1"/>
                            <w:sz w:val="24"/>
                            <w:szCs w:val="24"/>
                          </w:rPr>
                        </w:pPr>
                        <w:r w:rsidRPr="00F51CD4">
                          <w:rPr>
                            <w:rFonts w:ascii="Times New Roman" w:hAnsi="Times New Roman"/>
                            <w:b/>
                            <w:bCs/>
                            <w:color w:val="000000" w:themeColor="text1"/>
                            <w:sz w:val="24"/>
                            <w:szCs w:val="24"/>
                          </w:rPr>
                          <w:t>в) абстрактна концептуалізація</w:t>
                        </w:r>
                      </w:p>
                      <w:p w14:paraId="3EEE6AA4"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F51CD4">
                          <w:rPr>
                            <w:rFonts w:ascii="Times New Roman" w:hAnsi="Times New Roman"/>
                            <w:color w:val="000000" w:themeColor="text1"/>
                            <w:sz w:val="24"/>
                            <w:szCs w:val="24"/>
                          </w:rPr>
                          <w:t>Розуміння причин і наслідків. Висновки та вивчення досвіду</w:t>
                        </w:r>
                      </w:p>
                    </w:txbxContent>
                  </v:textbox>
                </v:rect>
                <v:rect id="Прямоугольник 152" o:spid="_x0000_s1082" style="position:absolute;top:8256;width:21600;height:8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" filled="f" stroked="f" strokeweight="1pt">
                  <v:textbox>
                    <w:txbxContent>
                      <w:p w14:paraId="060C7370" w14:textId="77777777" w:rsidR="002867B4" w:rsidRPr="00F51CD4" w:rsidRDefault="002867B4" w:rsidP="002867B4">
                        <w:pPr>
                          <w:spacing w:line="192" w:lineRule="auto"/>
                          <w:ind w:firstLine="0"/>
                          <w:jc w:val="left"/>
                          <w:rPr>
                            <w:rFonts w:ascii="Times New Roman" w:hAnsi="Times New Roman"/>
                            <w:b/>
                            <w:bCs/>
                            <w:color w:val="000000" w:themeColor="text1"/>
                            <w:sz w:val="24"/>
                            <w:szCs w:val="24"/>
                          </w:rPr>
                        </w:pPr>
                        <w:r w:rsidRPr="00F51CD4">
                          <w:rPr>
                            <w:rFonts w:ascii="Times New Roman" w:hAnsi="Times New Roman"/>
                            <w:b/>
                            <w:bCs/>
                            <w:color w:val="000000" w:themeColor="text1"/>
                            <w:sz w:val="24"/>
                            <w:szCs w:val="24"/>
                          </w:rPr>
                          <w:t>г) Активне експериментування</w:t>
                        </w:r>
                      </w:p>
                      <w:p w14:paraId="26B554EC" w14:textId="77777777" w:rsidR="002867B4" w:rsidRPr="00C2166B" w:rsidRDefault="002867B4" w:rsidP="002867B4">
                        <w:pPr>
                          <w:spacing w:line="192" w:lineRule="auto"/>
                          <w:ind w:firstLine="0"/>
                          <w:jc w:val="left"/>
                          <w:rPr>
                            <w:rFonts w:ascii="Times New Roman" w:hAnsi="Times New Roman"/>
                            <w:color w:val="000000" w:themeColor="text1"/>
                            <w:sz w:val="24"/>
                            <w:szCs w:val="24"/>
                            <w:lang w:val="ru-RU"/>
                          </w:rPr>
                        </w:pPr>
                        <w:r w:rsidRPr="00F51CD4">
                          <w:rPr>
                            <w:rFonts w:ascii="Times New Roman" w:hAnsi="Times New Roman"/>
                            <w:color w:val="000000" w:themeColor="text1"/>
                            <w:sz w:val="24"/>
                            <w:szCs w:val="24"/>
                          </w:rPr>
                          <w:t>Застосування нових ідей на практиці та перенесення в інші сфери</w:t>
                        </w:r>
                      </w:p>
                    </w:txbxContent>
                  </v:textbox>
                </v:rect>
                <v:shape id="Стрелка: изогнутая 153" o:spid="_x0000_s1083" style="position:absolute;left:7028;top:2920;width:9000;height:5040;visibility:visible;mso-wrap-style:square;v-text-anchor:middle" coordsize="900000,50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" path="m,504000l,283500c,161721,98721,63000,220500,63000r553500,l774000,,900000,126000,774000,252000r,-63000l220500,189000v-52191,,-94500,42309,-94500,94500l126000,504000,,504000xe" fillcolor="#e7e6e6 [3214]" strokecolor="black [3213]" strokeweight="1pt">
                  <v:stroke joinstyle="miter"/>
                  <v:path arrowok="t" o:connecttype="custom" o:connectlocs="0,504000;0,283500;220500,63000;774000,63000;774000,0;900000,126000;774000,252000;774000,189000;220500,189000;126000,283500;126000,504000;0,504000" o:connectangles="0,0,0,0,0,0,0,0,0,0,0,0"/>
                </v:shape>
                <v:shape id="Стрелка: изогнутая 155" o:spid="_x0000_s1084" style="position:absolute;left:35197;top:16854;width:9000;height:5040;flip:x y;visibility:visible;mso-wrap-style:square;v-text-anchor:middle" coordsize="900000,50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" path="m,504000l,283500c,161721,98721,63000,220500,63000r553500,l774000,,900000,126000,774000,252000r,-63000l220500,189000v-52191,,-94500,42309,-94500,94500l126000,504000,,504000xe" fillcolor="#e7e6e6 [3214]" strokecolor="black [3213]" strokeweight="1pt">
                  <v:stroke joinstyle="miter"/>
                  <v:path arrowok="t" o:connecttype="custom" o:connectlocs="0,504000;0,283500;220500,63000;774000,63000;774000,0;900000,126000;774000,252000;774000,189000;220500,189000;126000,283500;126000,504000;0,504000" o:connectangles="0,0,0,0,0,0,0,0,0,0,0,0"/>
                </v:shape>
                <v:shape id="Стрелка: изогнутая 157" o:spid="_x0000_s1085" style="position:absolute;left:9061;top:14520;width:5040;height:9000;rotation:90;flip:x y;visibility:visible;mso-wrap-style:square;v-text-anchor:middle" coordsize="504000,90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" path="m,900000l,283500c,161721,98721,63000,220500,63000r157500,l378000,,504000,126000,378000,252000r,-63000l220500,189000v-52191,,-94500,42309,-94500,94500l126000,900000,,900000xe" fillcolor="#e7e6e6 [3214]" strokecolor="black [3213]" strokeweight="1pt">
                  <v:stroke joinstyle="miter"/>
                  <v:path arrowok="t" o:connecttype="custom" o:connectlocs="0,900000;0,283500;220500,63000;378000,63000;378000,0;504000,126000;378000,252000;378000,189000;220500,189000;126000,283500;126000,900000;0,900000" o:connectangles="0,0,0,0,0,0,0,0,0,0,0,0"/>
                </v:shape>
                <v:shape id="Стрелка: изогнутая 158" o:spid="_x0000_s1086" style="position:absolute;left:37111;top:1383;width:5035;height:8998;rotation:90;visibility:visible;mso-wrap-style:square;v-text-anchor:middle" coordsize="503555,899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" path="m,899795l,283250c,161579,98634,62945,220305,62945r157361,-1l377666,,503555,125889,377666,251778r,-62945l220305,188833v-52145,,-94417,42272,-94417,94417c125888,488765,125889,694280,125889,899795l,899795xe" fillcolor="#e7e6e6 [3214]" strokecolor="black [3213]" strokeweight="1pt">
                  <v:stroke joinstyle="miter"/>
                  <v:path arrowok="t" o:connecttype="custom" o:connectlocs="0,899795;0,283250;220305,62945;377666,62944;377666,0;503555,125889;377666,251778;377666,188833;220305,188833;125888,283250;125889,899795;0,899795" o:connectangles="0,0,0,0,0,0,0,0,0,0,0,0"/>
                </v:shape>
                <w10:wrap anchorx="margin"/>
              </v:group>
            </w:pict>
          </mc:Fallback>
        </mc:AlternateContent>
      </w:r>
    </w:p>
    <w:p w14:paraId="6138AE45" w14:textId="77777777" w:rsidR="002867B4" w:rsidRPr="006662FD" w:rsidRDefault="002867B4" w:rsidP="002867B4">
      <w:pPr>
        <w:widowControl w:val="0"/>
        <w:tabs>
          <w:tab w:val="left" w:pos="1134"/>
        </w:tabs>
        <w:rPr>
          <w:rFonts w:ascii="Times New Roman" w:hAnsi="Times New Roman"/>
          <w:color w:val="000000"/>
          <w:sz w:val="28"/>
          <w:lang w:val="ru-RU"/>
        </w:rPr>
      </w:pPr>
    </w:p>
    <w:p w14:paraId="56826C4D" w14:textId="77777777" w:rsidR="002867B4" w:rsidRPr="006662FD" w:rsidRDefault="002867B4" w:rsidP="002867B4">
      <w:pPr>
        <w:widowControl w:val="0"/>
        <w:tabs>
          <w:tab w:val="left" w:pos="1134"/>
        </w:tabs>
        <w:rPr>
          <w:rFonts w:ascii="Times New Roman" w:hAnsi="Times New Roman"/>
          <w:color w:val="000000"/>
          <w:sz w:val="28"/>
          <w:lang w:val="ru-RU"/>
        </w:rPr>
      </w:pPr>
    </w:p>
    <w:p w14:paraId="64819AA4" w14:textId="77777777" w:rsidR="002867B4" w:rsidRPr="006662FD" w:rsidRDefault="002867B4" w:rsidP="002867B4">
      <w:pPr>
        <w:widowControl w:val="0"/>
        <w:tabs>
          <w:tab w:val="left" w:pos="1134"/>
        </w:tabs>
        <w:rPr>
          <w:rFonts w:ascii="Times New Roman" w:hAnsi="Times New Roman"/>
          <w:color w:val="000000"/>
          <w:sz w:val="28"/>
          <w:lang w:val="ru-RU"/>
        </w:rPr>
      </w:pPr>
    </w:p>
    <w:p w14:paraId="5B166928" w14:textId="77777777" w:rsidR="002867B4" w:rsidRPr="006662FD" w:rsidRDefault="002867B4" w:rsidP="002867B4">
      <w:pPr>
        <w:widowControl w:val="0"/>
        <w:tabs>
          <w:tab w:val="left" w:pos="1134"/>
        </w:tabs>
        <w:rPr>
          <w:rFonts w:ascii="Times New Roman" w:hAnsi="Times New Roman"/>
          <w:color w:val="000000"/>
          <w:sz w:val="28"/>
          <w:lang w:val="ru-RU"/>
        </w:rPr>
      </w:pPr>
    </w:p>
    <w:p w14:paraId="05CD0CBC" w14:textId="77777777" w:rsidR="002867B4" w:rsidRPr="006662FD" w:rsidRDefault="002867B4" w:rsidP="002867B4">
      <w:pPr>
        <w:widowControl w:val="0"/>
        <w:tabs>
          <w:tab w:val="left" w:pos="1134"/>
        </w:tabs>
        <w:rPr>
          <w:rFonts w:ascii="Times New Roman" w:hAnsi="Times New Roman"/>
          <w:color w:val="000000"/>
          <w:sz w:val="28"/>
          <w:lang w:val="ru-RU"/>
        </w:rPr>
      </w:pPr>
    </w:p>
    <w:p w14:paraId="266E3CAC" w14:textId="77777777" w:rsidR="002867B4" w:rsidRPr="006662FD" w:rsidRDefault="002867B4" w:rsidP="002867B4">
      <w:pPr>
        <w:widowControl w:val="0"/>
        <w:tabs>
          <w:tab w:val="left" w:pos="1134"/>
        </w:tabs>
        <w:rPr>
          <w:rFonts w:ascii="Times New Roman" w:hAnsi="Times New Roman"/>
          <w:color w:val="000000"/>
          <w:sz w:val="28"/>
          <w:lang w:val="ru-RU"/>
        </w:rPr>
      </w:pPr>
    </w:p>
    <w:p w14:paraId="6E1A6B0C" w14:textId="77777777" w:rsidR="002867B4" w:rsidRPr="006662FD" w:rsidRDefault="002867B4" w:rsidP="002867B4">
      <w:pPr>
        <w:widowControl w:val="0"/>
        <w:tabs>
          <w:tab w:val="left" w:pos="1134"/>
        </w:tabs>
        <w:rPr>
          <w:rFonts w:ascii="Times New Roman" w:hAnsi="Times New Roman"/>
          <w:color w:val="000000"/>
          <w:sz w:val="28"/>
          <w:lang w:val="ru-RU"/>
        </w:rPr>
      </w:pPr>
    </w:p>
    <w:p w14:paraId="0689A007" w14:textId="77777777" w:rsidR="002867B4" w:rsidRPr="006662FD" w:rsidRDefault="002867B4" w:rsidP="002867B4">
      <w:pPr>
        <w:widowControl w:val="0"/>
        <w:tabs>
          <w:tab w:val="left" w:pos="1134"/>
        </w:tabs>
        <w:rPr>
          <w:rFonts w:ascii="Times New Roman" w:hAnsi="Times New Roman"/>
          <w:color w:val="000000"/>
          <w:sz w:val="28"/>
          <w:lang w:val="ru-RU"/>
        </w:rPr>
      </w:pPr>
    </w:p>
    <w:p w14:paraId="68CCD8F9" w14:textId="37F3F1A9" w:rsidR="002867B4" w:rsidRPr="006662FD" w:rsidRDefault="002867B4" w:rsidP="002867B4">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 xml:space="preserve">Рис. </w:t>
      </w:r>
      <w:r w:rsidR="006776E4" w:rsidRPr="006662FD">
        <w:rPr>
          <w:rFonts w:ascii="Times New Roman" w:hAnsi="Times New Roman"/>
          <w:b/>
          <w:bCs/>
          <w:color w:val="000000"/>
          <w:sz w:val="28"/>
        </w:rPr>
        <w:t>1.5</w:t>
      </w:r>
      <w:r w:rsidRPr="006662FD">
        <w:rPr>
          <w:rFonts w:ascii="Times New Roman" w:hAnsi="Times New Roman"/>
          <w:b/>
          <w:bCs/>
          <w:color w:val="000000"/>
          <w:sz w:val="28"/>
        </w:rPr>
        <w:t>. Цикл експериментального навчання Колба (Джерело:[</w:t>
      </w:r>
      <w:r w:rsidR="00217461" w:rsidRPr="006662FD">
        <w:rPr>
          <w:rFonts w:ascii="Times New Roman" w:hAnsi="Times New Roman"/>
          <w:b/>
          <w:bCs/>
          <w:color w:val="000000"/>
          <w:sz w:val="28"/>
        </w:rPr>
        <w:t>42</w:t>
      </w:r>
      <w:r w:rsidRPr="006662FD">
        <w:rPr>
          <w:rFonts w:ascii="Times New Roman" w:hAnsi="Times New Roman"/>
          <w:b/>
          <w:bCs/>
          <w:color w:val="000000"/>
          <w:sz w:val="28"/>
        </w:rPr>
        <w:t>])</w:t>
      </w:r>
    </w:p>
    <w:p w14:paraId="15ACBDA6" w14:textId="77777777" w:rsidR="002867B4" w:rsidRPr="006662FD" w:rsidRDefault="002867B4" w:rsidP="002867B4">
      <w:pPr>
        <w:widowControl w:val="0"/>
        <w:tabs>
          <w:tab w:val="left" w:pos="1134"/>
        </w:tabs>
        <w:rPr>
          <w:rFonts w:ascii="Times New Roman" w:hAnsi="Times New Roman"/>
          <w:color w:val="000000"/>
          <w:sz w:val="28"/>
        </w:rPr>
      </w:pPr>
    </w:p>
    <w:p w14:paraId="1B4B10A4" w14:textId="208B1E29"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Активне навчання нехтує пасивною передачею інформації і натомість зосереджується на залученні учнів до аналізу, застосування, маніпулювання та оцінки ідей. Тим самим сприяє розумінню концепцій, а не простому відтворенню інформації. Воно «залучає студентів до того, що вони роблять і думають про те, що вони роблять», за визначенням Бонуелла та Ейсона, і стимулюється такими методами, як візуальні інструкції, письмо, кооперативне навчання, дебати, рольові ігри, ігри та спілкування з однолітками. навчання.</w:t>
      </w:r>
    </w:p>
    <w:p w14:paraId="29CA2119" w14:textId="5E0AF6B8"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lastRenderedPageBreak/>
        <w:t>Підтип активного навчання з фокусом на активній інтеграції учня через власні дії називається навчанням, орієнтованим на дію. Він спрямований на вдосконалення концептуальних знань, які дозволяють зрозуміти причинно-наслідкові зв’язки як передумову для вирішення проблем. Навчальний процес, орієнтований на дії, розроблений таким чином, що учні повинні самостійно вирішувати складні проблеми, а вчителі виконують роль модераторів. Відповідне навчальне середовище характеризується високим ступенем відповідності фактичному робочому контексту, напр. симуляції, рольові ігри, віртуальна реальність і навчальні фабрики. Цю форму навчання слід розуміти в контексті теорії діяльності, яка постулює свідоме навчання, яке виникає з діяльності, а не, як прийнято вважати, передує їй.</w:t>
      </w:r>
    </w:p>
    <w:p w14:paraId="0AD36A38" w14:textId="7DDCA950"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color w:val="000000"/>
          <w:sz w:val="28"/>
        </w:rPr>
        <w:t>Освітні ігри – це структуровані ігрові форми, розроблені з метою сприяння навчанню, набуттю знань, навичок, цінностей, переконань або звичок. Вони можуть допомогти користувачеві зрозуміти певні предмети чи поняття, або підтримати його у навчанні чи вдосконаленні навичок, залучаючи власні дії учня.</w:t>
      </w:r>
    </w:p>
    <w:p w14:paraId="0E5064C4" w14:textId="77777777"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noProof/>
          <w:color w:val="000000"/>
          <w:sz w:val="28"/>
        </w:rPr>
        <mc:AlternateContent>
          <mc:Choice Requires="wpg">
            <w:drawing>
              <wp:anchor distT="0" distB="0" distL="114300" distR="114300" simplePos="0" relativeHeight="251665408" behindDoc="0" locked="0" layoutInCell="1" allowOverlap="1" wp14:anchorId="6B5A2D5A" wp14:editId="7D8ACA21">
                <wp:simplePos x="0" y="0"/>
                <wp:positionH relativeFrom="margin">
                  <wp:posOffset>601980</wp:posOffset>
                </wp:positionH>
                <wp:positionV relativeFrom="paragraph">
                  <wp:posOffset>178909</wp:posOffset>
                </wp:positionV>
                <wp:extent cx="4890680" cy="2664000"/>
                <wp:effectExtent l="0" t="0" r="24765" b="22225"/>
                <wp:wrapNone/>
                <wp:docPr id="165" name="Группа 165"/>
                <wp:cNvGraphicFramePr/>
                <a:graphic xmlns:a="http://schemas.openxmlformats.org/drawingml/2006/main">
                  <a:graphicData uri="http://schemas.microsoft.com/office/word/2010/wordprocessingGroup">
                    <wpg:wgp>
                      <wpg:cNvGrpSpPr/>
                      <wpg:grpSpPr>
                        <a:xfrm>
                          <a:off x="0" y="0"/>
                          <a:ext cx="4890680" cy="2664000"/>
                          <a:chOff x="0" y="0"/>
                          <a:chExt cx="4890680" cy="2664000"/>
                        </a:xfrm>
                      </wpg:grpSpPr>
                      <wps:wsp>
                        <wps:cNvPr id="161" name="Прямоугольник 161"/>
                        <wps:cNvSpPr/>
                        <wps:spPr>
                          <a:xfrm>
                            <a:off x="0" y="0"/>
                            <a:ext cx="1619885" cy="2663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24252F1" w14:textId="77777777" w:rsidR="002867B4" w:rsidRPr="00907FAB" w:rsidRDefault="002867B4" w:rsidP="002867B4">
                              <w:pPr>
                                <w:spacing w:line="192" w:lineRule="auto"/>
                                <w:ind w:firstLine="0"/>
                                <w:jc w:val="right"/>
                                <w:rPr>
                                  <w:rFonts w:ascii="Times New Roman" w:hAnsi="Times New Roman"/>
                                  <w:b/>
                                  <w:bCs/>
                                  <w:color w:val="000000" w:themeColor="text1"/>
                                  <w:sz w:val="24"/>
                                  <w:szCs w:val="24"/>
                                </w:rPr>
                              </w:pPr>
                              <w:r>
                                <w:rPr>
                                  <w:rFonts w:ascii="Times New Roman" w:hAnsi="Times New Roman"/>
                                  <w:b/>
                                  <w:bCs/>
                                  <w:color w:val="000000" w:themeColor="text1"/>
                                  <w:sz w:val="24"/>
                                  <w:szCs w:val="24"/>
                                </w:rPr>
                                <w:t>Характеристики</w:t>
                              </w:r>
                            </w:p>
                            <w:p w14:paraId="15749B7B" w14:textId="77777777" w:rsidR="002867B4" w:rsidRPr="00BA6D17" w:rsidRDefault="002867B4" w:rsidP="002867B4">
                              <w:pPr>
                                <w:spacing w:line="192" w:lineRule="auto"/>
                                <w:ind w:firstLine="0"/>
                                <w:jc w:val="right"/>
                                <w:rPr>
                                  <w:rFonts w:ascii="Times New Roman" w:hAnsi="Times New Roman"/>
                                  <w:b/>
                                  <w:bCs/>
                                  <w:color w:val="000000" w:themeColor="text1"/>
                                  <w:sz w:val="24"/>
                                  <w:szCs w:val="24"/>
                                </w:rPr>
                              </w:pPr>
                            </w:p>
                            <w:p w14:paraId="357D6C71" w14:textId="77777777" w:rsidR="002867B4" w:rsidRDefault="002867B4" w:rsidP="002867B4">
                              <w:pPr>
                                <w:spacing w:line="192" w:lineRule="auto"/>
                                <w:ind w:firstLine="0"/>
                                <w:jc w:val="right"/>
                                <w:rPr>
                                  <w:rFonts w:ascii="Times New Roman" w:hAnsi="Times New Roman"/>
                                  <w:color w:val="000000" w:themeColor="text1"/>
                                  <w:sz w:val="24"/>
                                  <w:szCs w:val="24"/>
                                </w:rPr>
                              </w:pPr>
                              <w:r>
                                <w:rPr>
                                  <w:rFonts w:ascii="Times New Roman" w:hAnsi="Times New Roman"/>
                                  <w:color w:val="000000" w:themeColor="text1"/>
                                  <w:sz w:val="24"/>
                                  <w:szCs w:val="24"/>
                                </w:rPr>
                                <w:t>П</w:t>
                              </w:r>
                              <w:r w:rsidRPr="00BA6D17">
                                <w:rPr>
                                  <w:rFonts w:ascii="Times New Roman" w:hAnsi="Times New Roman"/>
                                  <w:color w:val="000000" w:themeColor="text1"/>
                                  <w:sz w:val="24"/>
                                  <w:szCs w:val="24"/>
                                </w:rPr>
                                <w:t>ризначення</w:t>
                              </w:r>
                            </w:p>
                            <w:p w14:paraId="27B5EBB7" w14:textId="77777777" w:rsidR="002867B4" w:rsidRPr="00DF7290" w:rsidRDefault="002867B4" w:rsidP="002867B4">
                              <w:pPr>
                                <w:spacing w:line="192" w:lineRule="auto"/>
                                <w:ind w:firstLine="0"/>
                                <w:jc w:val="right"/>
                                <w:rPr>
                                  <w:rFonts w:ascii="Times New Roman" w:hAnsi="Times New Roman"/>
                                  <w:color w:val="000000" w:themeColor="text1"/>
                                  <w:sz w:val="24"/>
                                  <w:szCs w:val="24"/>
                                  <w:lang w:val="ru-RU"/>
                                </w:rPr>
                              </w:pPr>
                            </w:p>
                            <w:p w14:paraId="09209BF5" w14:textId="77777777" w:rsidR="002867B4" w:rsidRPr="00DF7290" w:rsidRDefault="002867B4" w:rsidP="002867B4">
                              <w:pPr>
                                <w:spacing w:line="192" w:lineRule="auto"/>
                                <w:ind w:firstLine="0"/>
                                <w:jc w:val="right"/>
                                <w:rPr>
                                  <w:rFonts w:ascii="Times New Roman" w:hAnsi="Times New Roman"/>
                                  <w:color w:val="000000" w:themeColor="text1"/>
                                  <w:sz w:val="24"/>
                                  <w:szCs w:val="24"/>
                                  <w:lang w:val="ru-RU"/>
                                </w:rPr>
                              </w:pPr>
                            </w:p>
                            <w:p w14:paraId="430BBCA0" w14:textId="77777777" w:rsidR="002867B4" w:rsidRDefault="002867B4" w:rsidP="002867B4">
                              <w:pPr>
                                <w:spacing w:line="192" w:lineRule="auto"/>
                                <w:ind w:firstLine="0"/>
                                <w:jc w:val="right"/>
                                <w:rPr>
                                  <w:rFonts w:ascii="Times New Roman" w:hAnsi="Times New Roman"/>
                                  <w:color w:val="000000" w:themeColor="text1"/>
                                  <w:sz w:val="24"/>
                                  <w:szCs w:val="24"/>
                                </w:rPr>
                              </w:pPr>
                              <w:r>
                                <w:rPr>
                                  <w:rFonts w:ascii="Times New Roman" w:hAnsi="Times New Roman"/>
                                  <w:color w:val="000000" w:themeColor="text1"/>
                                  <w:sz w:val="24"/>
                                  <w:szCs w:val="24"/>
                                </w:rPr>
                                <w:t>П</w:t>
                              </w:r>
                              <w:r w:rsidRPr="00BA6D17">
                                <w:rPr>
                                  <w:rFonts w:ascii="Times New Roman" w:hAnsi="Times New Roman"/>
                                  <w:color w:val="000000" w:themeColor="text1"/>
                                  <w:sz w:val="24"/>
                                  <w:szCs w:val="24"/>
                                </w:rPr>
                                <w:t>роцес</w:t>
                              </w:r>
                            </w:p>
                            <w:p w14:paraId="34502FED" w14:textId="77777777" w:rsidR="002867B4" w:rsidRDefault="002867B4" w:rsidP="002867B4">
                              <w:pPr>
                                <w:spacing w:line="192" w:lineRule="auto"/>
                                <w:ind w:firstLine="0"/>
                                <w:jc w:val="right"/>
                                <w:rPr>
                                  <w:rFonts w:ascii="Times New Roman" w:hAnsi="Times New Roman"/>
                                  <w:color w:val="000000" w:themeColor="text1"/>
                                  <w:sz w:val="24"/>
                                  <w:szCs w:val="24"/>
                                </w:rPr>
                              </w:pPr>
                            </w:p>
                            <w:p w14:paraId="034B5CDC" w14:textId="77777777" w:rsidR="002867B4" w:rsidRPr="00BA6D17" w:rsidRDefault="002867B4" w:rsidP="002867B4">
                              <w:pPr>
                                <w:spacing w:line="192" w:lineRule="auto"/>
                                <w:ind w:firstLine="0"/>
                                <w:jc w:val="right"/>
                                <w:rPr>
                                  <w:rFonts w:ascii="Times New Roman" w:hAnsi="Times New Roman"/>
                                  <w:color w:val="000000" w:themeColor="text1"/>
                                  <w:sz w:val="24"/>
                                  <w:szCs w:val="24"/>
                                </w:rPr>
                              </w:pPr>
                            </w:p>
                            <w:p w14:paraId="7D361B84" w14:textId="77777777" w:rsidR="002867B4" w:rsidRDefault="002867B4" w:rsidP="002867B4">
                              <w:pPr>
                                <w:spacing w:line="192" w:lineRule="auto"/>
                                <w:ind w:firstLine="0"/>
                                <w:jc w:val="right"/>
                                <w:rPr>
                                  <w:rFonts w:ascii="Times New Roman" w:hAnsi="Times New Roman"/>
                                  <w:color w:val="000000" w:themeColor="text1"/>
                                  <w:sz w:val="24"/>
                                  <w:szCs w:val="24"/>
                                </w:rPr>
                              </w:pPr>
                              <w:r w:rsidRPr="00BA6D17">
                                <w:rPr>
                                  <w:rFonts w:ascii="Times New Roman" w:hAnsi="Times New Roman"/>
                                  <w:color w:val="000000" w:themeColor="text1"/>
                                  <w:sz w:val="24"/>
                                  <w:szCs w:val="24"/>
                                </w:rPr>
                                <w:t>Налаштування</w:t>
                              </w:r>
                            </w:p>
                            <w:p w14:paraId="1FCA8E9E" w14:textId="77777777" w:rsidR="002867B4" w:rsidRPr="00BA6D17" w:rsidRDefault="002867B4" w:rsidP="002867B4">
                              <w:pPr>
                                <w:spacing w:line="192" w:lineRule="auto"/>
                                <w:ind w:firstLine="0"/>
                                <w:jc w:val="right"/>
                                <w:rPr>
                                  <w:rFonts w:ascii="Times New Roman" w:hAnsi="Times New Roman"/>
                                  <w:color w:val="000000" w:themeColor="text1"/>
                                  <w:sz w:val="24"/>
                                  <w:szCs w:val="24"/>
                                </w:rPr>
                              </w:pPr>
                            </w:p>
                            <w:p w14:paraId="38CE10F3" w14:textId="77777777" w:rsidR="002867B4" w:rsidRDefault="002867B4" w:rsidP="002867B4">
                              <w:pPr>
                                <w:spacing w:line="192" w:lineRule="auto"/>
                                <w:ind w:firstLine="0"/>
                                <w:jc w:val="right"/>
                                <w:rPr>
                                  <w:rFonts w:ascii="Times New Roman" w:hAnsi="Times New Roman"/>
                                  <w:color w:val="000000" w:themeColor="text1"/>
                                  <w:sz w:val="24"/>
                                  <w:szCs w:val="24"/>
                                </w:rPr>
                              </w:pPr>
                              <w:r w:rsidRPr="00BA6D17">
                                <w:rPr>
                                  <w:rFonts w:ascii="Times New Roman" w:hAnsi="Times New Roman"/>
                                  <w:color w:val="000000" w:themeColor="text1"/>
                                  <w:sz w:val="24"/>
                                  <w:szCs w:val="24"/>
                                </w:rPr>
                                <w:t>Продукт</w:t>
                              </w:r>
                            </w:p>
                            <w:p w14:paraId="546D140A" w14:textId="77777777" w:rsidR="002867B4" w:rsidRPr="00BA6D17" w:rsidRDefault="002867B4" w:rsidP="002867B4">
                              <w:pPr>
                                <w:spacing w:line="192" w:lineRule="auto"/>
                                <w:ind w:firstLine="0"/>
                                <w:jc w:val="right"/>
                                <w:rPr>
                                  <w:rFonts w:ascii="Times New Roman" w:hAnsi="Times New Roman"/>
                                  <w:color w:val="000000" w:themeColor="text1"/>
                                  <w:sz w:val="24"/>
                                  <w:szCs w:val="24"/>
                                </w:rPr>
                              </w:pPr>
                            </w:p>
                            <w:p w14:paraId="77A6B4B2" w14:textId="77777777" w:rsidR="002867B4" w:rsidRDefault="002867B4" w:rsidP="002867B4">
                              <w:pPr>
                                <w:spacing w:line="192" w:lineRule="auto"/>
                                <w:ind w:firstLine="0"/>
                                <w:jc w:val="right"/>
                                <w:rPr>
                                  <w:rFonts w:ascii="Times New Roman" w:hAnsi="Times New Roman"/>
                                  <w:color w:val="000000" w:themeColor="text1"/>
                                  <w:sz w:val="24"/>
                                  <w:szCs w:val="24"/>
                                </w:rPr>
                              </w:pPr>
                              <w:r w:rsidRPr="00BA6D17">
                                <w:rPr>
                                  <w:rFonts w:ascii="Times New Roman" w:hAnsi="Times New Roman"/>
                                  <w:color w:val="000000" w:themeColor="text1"/>
                                  <w:sz w:val="24"/>
                                  <w:szCs w:val="24"/>
                                </w:rPr>
                                <w:t>Дидактика</w:t>
                              </w:r>
                            </w:p>
                            <w:p w14:paraId="516F148A" w14:textId="77777777" w:rsidR="002867B4" w:rsidRDefault="002867B4" w:rsidP="002867B4">
                              <w:pPr>
                                <w:spacing w:line="192" w:lineRule="auto"/>
                                <w:ind w:firstLine="0"/>
                                <w:jc w:val="right"/>
                                <w:rPr>
                                  <w:rFonts w:ascii="Times New Roman" w:hAnsi="Times New Roman"/>
                                  <w:color w:val="000000" w:themeColor="text1"/>
                                  <w:sz w:val="24"/>
                                  <w:szCs w:val="24"/>
                                </w:rPr>
                              </w:pPr>
                            </w:p>
                            <w:p w14:paraId="2D73BFFC" w14:textId="77777777" w:rsidR="002867B4" w:rsidRDefault="002867B4" w:rsidP="002867B4">
                              <w:pPr>
                                <w:spacing w:line="192" w:lineRule="auto"/>
                                <w:ind w:firstLine="0"/>
                                <w:jc w:val="right"/>
                                <w:rPr>
                                  <w:rFonts w:ascii="Times New Roman" w:hAnsi="Times New Roman"/>
                                  <w:color w:val="000000" w:themeColor="text1"/>
                                  <w:sz w:val="24"/>
                                  <w:szCs w:val="24"/>
                                </w:rPr>
                              </w:pPr>
                            </w:p>
                            <w:p w14:paraId="4C98F5D2" w14:textId="77777777" w:rsidR="002867B4" w:rsidRPr="00BA6D17" w:rsidRDefault="002867B4" w:rsidP="002867B4">
                              <w:pPr>
                                <w:spacing w:line="192" w:lineRule="auto"/>
                                <w:ind w:firstLine="0"/>
                                <w:jc w:val="right"/>
                                <w:rPr>
                                  <w:rFonts w:ascii="Times New Roman" w:hAnsi="Times New Roman"/>
                                  <w:color w:val="000000" w:themeColor="text1"/>
                                  <w:sz w:val="24"/>
                                  <w:szCs w:val="24"/>
                                </w:rPr>
                              </w:pPr>
                            </w:p>
                            <w:p w14:paraId="231B59E0" w14:textId="77777777" w:rsidR="002867B4" w:rsidRDefault="002867B4" w:rsidP="002867B4">
                              <w:pPr>
                                <w:spacing w:line="192" w:lineRule="auto"/>
                                <w:ind w:firstLine="0"/>
                                <w:jc w:val="right"/>
                                <w:rPr>
                                  <w:rFonts w:ascii="Times New Roman" w:hAnsi="Times New Roman"/>
                                  <w:color w:val="000000" w:themeColor="text1"/>
                                  <w:sz w:val="24"/>
                                  <w:szCs w:val="24"/>
                                </w:rPr>
                              </w:pPr>
                              <w:r w:rsidRPr="00BA6D17">
                                <w:rPr>
                                  <w:rFonts w:ascii="Times New Roman" w:hAnsi="Times New Roman"/>
                                  <w:color w:val="000000" w:themeColor="text1"/>
                                  <w:sz w:val="24"/>
                                  <w:szCs w:val="24"/>
                                </w:rPr>
                                <w:t>Операційна модель</w:t>
                              </w:r>
                            </w:p>
                            <w:p w14:paraId="6B539F05" w14:textId="77777777" w:rsidR="002867B4" w:rsidRPr="00C2166B" w:rsidRDefault="002867B4" w:rsidP="002867B4">
                              <w:pPr>
                                <w:spacing w:line="192" w:lineRule="auto"/>
                                <w:ind w:firstLine="0"/>
                                <w:jc w:val="right"/>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2" name="Прямоугольник 162"/>
                        <wps:cNvSpPr/>
                        <wps:spPr>
                          <a:xfrm>
                            <a:off x="1794680" y="0"/>
                            <a:ext cx="3096000" cy="2664000"/>
                          </a:xfrm>
                          <a:prstGeom prst="rect">
                            <a:avLst/>
                          </a:prstGeom>
                          <a:noFill/>
                          <a:ln>
                            <a:solidFill>
                              <a:schemeClr val="tx1"/>
                            </a:solidFill>
                            <a:prstDash val="dashDot"/>
                          </a:ln>
                        </wps:spPr>
                        <wps:style>
                          <a:lnRef idx="2">
                            <a:schemeClr val="accent1">
                              <a:shade val="50000"/>
                            </a:schemeClr>
                          </a:lnRef>
                          <a:fillRef idx="1">
                            <a:schemeClr val="accent1"/>
                          </a:fillRef>
                          <a:effectRef idx="0">
                            <a:schemeClr val="accent1"/>
                          </a:effectRef>
                          <a:fontRef idx="minor">
                            <a:schemeClr val="lt1"/>
                          </a:fontRef>
                        </wps:style>
                        <wps:txbx>
                          <w:txbxContent>
                            <w:p w14:paraId="17AED592" w14:textId="77777777" w:rsidR="002867B4" w:rsidRDefault="002867B4" w:rsidP="002867B4">
                              <w:pPr>
                                <w:spacing w:line="192" w:lineRule="auto"/>
                                <w:ind w:firstLine="0"/>
                                <w:jc w:val="left"/>
                                <w:rPr>
                                  <w:rFonts w:ascii="Times New Roman" w:hAnsi="Times New Roman"/>
                                  <w:b/>
                                  <w:bCs/>
                                  <w:color w:val="000000" w:themeColor="text1"/>
                                  <w:sz w:val="24"/>
                                  <w:szCs w:val="24"/>
                                </w:rPr>
                              </w:pPr>
                              <w:r w:rsidRPr="00BA6D17">
                                <w:rPr>
                                  <w:rFonts w:ascii="Times New Roman" w:hAnsi="Times New Roman"/>
                                  <w:b/>
                                  <w:bCs/>
                                  <w:color w:val="000000" w:themeColor="text1"/>
                                  <w:sz w:val="24"/>
                                  <w:szCs w:val="24"/>
                                </w:rPr>
                                <w:t>Особливості</w:t>
                              </w:r>
                            </w:p>
                            <w:p w14:paraId="29440AB9" w14:textId="77777777" w:rsidR="002867B4" w:rsidRPr="00BA6D17" w:rsidRDefault="002867B4" w:rsidP="002867B4">
                              <w:pPr>
                                <w:spacing w:line="192" w:lineRule="auto"/>
                                <w:ind w:firstLine="0"/>
                                <w:jc w:val="left"/>
                                <w:rPr>
                                  <w:rFonts w:ascii="Times New Roman" w:hAnsi="Times New Roman"/>
                                  <w:b/>
                                  <w:bCs/>
                                  <w:color w:val="000000" w:themeColor="text1"/>
                                  <w:sz w:val="24"/>
                                  <w:szCs w:val="24"/>
                                </w:rPr>
                              </w:pPr>
                            </w:p>
                            <w:p w14:paraId="325C2D08"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навчання та/або навчання та/або дослідження</w:t>
                              </w:r>
                            </w:p>
                            <w:p w14:paraId="15384CDF"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p>
                            <w:p w14:paraId="2BE9CCFF"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автентичний + багатоетапний + техніко-організаційний</w:t>
                              </w:r>
                            </w:p>
                            <w:p w14:paraId="436A1F23"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p>
                            <w:p w14:paraId="59396D03" w14:textId="77777777" w:rsidR="002867B4"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мінливий + реальний або віртуальний</w:t>
                              </w:r>
                            </w:p>
                            <w:p w14:paraId="0B17EA21" w14:textId="77777777" w:rsidR="002867B4" w:rsidRDefault="002867B4" w:rsidP="002867B4">
                              <w:pPr>
                                <w:spacing w:line="192" w:lineRule="auto"/>
                                <w:ind w:firstLine="0"/>
                                <w:jc w:val="left"/>
                                <w:rPr>
                                  <w:rFonts w:ascii="Times New Roman" w:hAnsi="Times New Roman"/>
                                  <w:color w:val="000000" w:themeColor="text1"/>
                                  <w:sz w:val="24"/>
                                  <w:szCs w:val="24"/>
                                </w:rPr>
                              </w:pPr>
                            </w:p>
                            <w:p w14:paraId="2F7DA5E4"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фізичний або службовий</w:t>
                              </w:r>
                            </w:p>
                            <w:p w14:paraId="0251F49F"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p>
                            <w:p w14:paraId="1D22349B"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на основі концепції + формальне та неформальне навчання + власні дії слухачів + навчання на місці або дистанційне</w:t>
                              </w:r>
                            </w:p>
                            <w:p w14:paraId="4448E4AB"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p>
                            <w:p w14:paraId="3B79541B" w14:textId="77777777" w:rsidR="002867B4" w:rsidRPr="00BA6D17" w:rsidRDefault="002867B4" w:rsidP="002867B4">
                              <w:pPr>
                                <w:spacing w:line="192" w:lineRule="auto"/>
                                <w:ind w:firstLine="0"/>
                                <w:jc w:val="left"/>
                                <w:rPr>
                                  <w:rFonts w:ascii="Times New Roman" w:hAnsi="Times New Roman"/>
                                  <w:color w:val="000000" w:themeColor="text1"/>
                                  <w:sz w:val="24"/>
                                  <w:szCs w:val="24"/>
                                  <w:lang w:val="ru-RU"/>
                                </w:rPr>
                              </w:pPr>
                              <w:r w:rsidRPr="00BA6D17">
                                <w:rPr>
                                  <w:rFonts w:ascii="Times New Roman" w:hAnsi="Times New Roman"/>
                                  <w:color w:val="000000" w:themeColor="text1"/>
                                  <w:sz w:val="24"/>
                                  <w:szCs w:val="24"/>
                                </w:rPr>
                                <w:t>стійкий план дозволяє продовжувати роботу (бажано)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B5A2D5A" id="Группа 165" o:spid="_x0000_s1087" style="position:absolute;left:0;text-align:left;margin-left:47.4pt;margin-top:14.1pt;width:385.1pt;height:209.75pt;z-index:251665408;mso-position-horizontal-relative:margin" coordsize="48906,26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">
                <v:rect id="Прямоугольник 161" o:spid="_x0000_s1088" style="position:absolute;width:16198;height:266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" filled="f" stroked="f" strokeweight="1pt">
                  <v:textbox>
                    <w:txbxContent>
                      <w:p w14:paraId="124252F1" w14:textId="77777777" w:rsidR="002867B4" w:rsidRPr="00907FAB" w:rsidRDefault="002867B4" w:rsidP="002867B4">
                        <w:pPr>
                          <w:spacing w:line="192" w:lineRule="auto"/>
                          <w:ind w:firstLine="0"/>
                          <w:jc w:val="right"/>
                          <w:rPr>
                            <w:rFonts w:ascii="Times New Roman" w:hAnsi="Times New Roman"/>
                            <w:b/>
                            <w:bCs/>
                            <w:color w:val="000000" w:themeColor="text1"/>
                            <w:sz w:val="24"/>
                            <w:szCs w:val="24"/>
                          </w:rPr>
                        </w:pPr>
                        <w:r>
                          <w:rPr>
                            <w:rFonts w:ascii="Times New Roman" w:hAnsi="Times New Roman"/>
                            <w:b/>
                            <w:bCs/>
                            <w:color w:val="000000" w:themeColor="text1"/>
                            <w:sz w:val="24"/>
                            <w:szCs w:val="24"/>
                          </w:rPr>
                          <w:t>Характеристики</w:t>
                        </w:r>
                      </w:p>
                      <w:p w14:paraId="15749B7B" w14:textId="77777777" w:rsidR="002867B4" w:rsidRPr="00BA6D17" w:rsidRDefault="002867B4" w:rsidP="002867B4">
                        <w:pPr>
                          <w:spacing w:line="192" w:lineRule="auto"/>
                          <w:ind w:firstLine="0"/>
                          <w:jc w:val="right"/>
                          <w:rPr>
                            <w:rFonts w:ascii="Times New Roman" w:hAnsi="Times New Roman"/>
                            <w:b/>
                            <w:bCs/>
                            <w:color w:val="000000" w:themeColor="text1"/>
                            <w:sz w:val="24"/>
                            <w:szCs w:val="24"/>
                          </w:rPr>
                        </w:pPr>
                      </w:p>
                      <w:p w14:paraId="357D6C71" w14:textId="77777777" w:rsidR="002867B4" w:rsidRDefault="002867B4" w:rsidP="002867B4">
                        <w:pPr>
                          <w:spacing w:line="192" w:lineRule="auto"/>
                          <w:ind w:firstLine="0"/>
                          <w:jc w:val="right"/>
                          <w:rPr>
                            <w:rFonts w:ascii="Times New Roman" w:hAnsi="Times New Roman"/>
                            <w:color w:val="000000" w:themeColor="text1"/>
                            <w:sz w:val="24"/>
                            <w:szCs w:val="24"/>
                          </w:rPr>
                        </w:pPr>
                        <w:r>
                          <w:rPr>
                            <w:rFonts w:ascii="Times New Roman" w:hAnsi="Times New Roman"/>
                            <w:color w:val="000000" w:themeColor="text1"/>
                            <w:sz w:val="24"/>
                            <w:szCs w:val="24"/>
                          </w:rPr>
                          <w:t>П</w:t>
                        </w:r>
                        <w:r w:rsidRPr="00BA6D17">
                          <w:rPr>
                            <w:rFonts w:ascii="Times New Roman" w:hAnsi="Times New Roman"/>
                            <w:color w:val="000000" w:themeColor="text1"/>
                            <w:sz w:val="24"/>
                            <w:szCs w:val="24"/>
                          </w:rPr>
                          <w:t>ризначення</w:t>
                        </w:r>
                      </w:p>
                      <w:p w14:paraId="27B5EBB7" w14:textId="77777777" w:rsidR="002867B4" w:rsidRPr="00DF7290" w:rsidRDefault="002867B4" w:rsidP="002867B4">
                        <w:pPr>
                          <w:spacing w:line="192" w:lineRule="auto"/>
                          <w:ind w:firstLine="0"/>
                          <w:jc w:val="right"/>
                          <w:rPr>
                            <w:rFonts w:ascii="Times New Roman" w:hAnsi="Times New Roman"/>
                            <w:color w:val="000000" w:themeColor="text1"/>
                            <w:sz w:val="24"/>
                            <w:szCs w:val="24"/>
                            <w:lang w:val="ru-RU"/>
                          </w:rPr>
                        </w:pPr>
                      </w:p>
                      <w:p w14:paraId="09209BF5" w14:textId="77777777" w:rsidR="002867B4" w:rsidRPr="00DF7290" w:rsidRDefault="002867B4" w:rsidP="002867B4">
                        <w:pPr>
                          <w:spacing w:line="192" w:lineRule="auto"/>
                          <w:ind w:firstLine="0"/>
                          <w:jc w:val="right"/>
                          <w:rPr>
                            <w:rFonts w:ascii="Times New Roman" w:hAnsi="Times New Roman"/>
                            <w:color w:val="000000" w:themeColor="text1"/>
                            <w:sz w:val="24"/>
                            <w:szCs w:val="24"/>
                            <w:lang w:val="ru-RU"/>
                          </w:rPr>
                        </w:pPr>
                      </w:p>
                      <w:p w14:paraId="430BBCA0" w14:textId="77777777" w:rsidR="002867B4" w:rsidRDefault="002867B4" w:rsidP="002867B4">
                        <w:pPr>
                          <w:spacing w:line="192" w:lineRule="auto"/>
                          <w:ind w:firstLine="0"/>
                          <w:jc w:val="right"/>
                          <w:rPr>
                            <w:rFonts w:ascii="Times New Roman" w:hAnsi="Times New Roman"/>
                            <w:color w:val="000000" w:themeColor="text1"/>
                            <w:sz w:val="24"/>
                            <w:szCs w:val="24"/>
                          </w:rPr>
                        </w:pPr>
                        <w:r>
                          <w:rPr>
                            <w:rFonts w:ascii="Times New Roman" w:hAnsi="Times New Roman"/>
                            <w:color w:val="000000" w:themeColor="text1"/>
                            <w:sz w:val="24"/>
                            <w:szCs w:val="24"/>
                          </w:rPr>
                          <w:t>П</w:t>
                        </w:r>
                        <w:r w:rsidRPr="00BA6D17">
                          <w:rPr>
                            <w:rFonts w:ascii="Times New Roman" w:hAnsi="Times New Roman"/>
                            <w:color w:val="000000" w:themeColor="text1"/>
                            <w:sz w:val="24"/>
                            <w:szCs w:val="24"/>
                          </w:rPr>
                          <w:t>роцес</w:t>
                        </w:r>
                      </w:p>
                      <w:p w14:paraId="34502FED" w14:textId="77777777" w:rsidR="002867B4" w:rsidRDefault="002867B4" w:rsidP="002867B4">
                        <w:pPr>
                          <w:spacing w:line="192" w:lineRule="auto"/>
                          <w:ind w:firstLine="0"/>
                          <w:jc w:val="right"/>
                          <w:rPr>
                            <w:rFonts w:ascii="Times New Roman" w:hAnsi="Times New Roman"/>
                            <w:color w:val="000000" w:themeColor="text1"/>
                            <w:sz w:val="24"/>
                            <w:szCs w:val="24"/>
                          </w:rPr>
                        </w:pPr>
                      </w:p>
                      <w:p w14:paraId="034B5CDC" w14:textId="77777777" w:rsidR="002867B4" w:rsidRPr="00BA6D17" w:rsidRDefault="002867B4" w:rsidP="002867B4">
                        <w:pPr>
                          <w:spacing w:line="192" w:lineRule="auto"/>
                          <w:ind w:firstLine="0"/>
                          <w:jc w:val="right"/>
                          <w:rPr>
                            <w:rFonts w:ascii="Times New Roman" w:hAnsi="Times New Roman"/>
                            <w:color w:val="000000" w:themeColor="text1"/>
                            <w:sz w:val="24"/>
                            <w:szCs w:val="24"/>
                          </w:rPr>
                        </w:pPr>
                      </w:p>
                      <w:p w14:paraId="7D361B84" w14:textId="77777777" w:rsidR="002867B4" w:rsidRDefault="002867B4" w:rsidP="002867B4">
                        <w:pPr>
                          <w:spacing w:line="192" w:lineRule="auto"/>
                          <w:ind w:firstLine="0"/>
                          <w:jc w:val="right"/>
                          <w:rPr>
                            <w:rFonts w:ascii="Times New Roman" w:hAnsi="Times New Roman"/>
                            <w:color w:val="000000" w:themeColor="text1"/>
                            <w:sz w:val="24"/>
                            <w:szCs w:val="24"/>
                          </w:rPr>
                        </w:pPr>
                        <w:r w:rsidRPr="00BA6D17">
                          <w:rPr>
                            <w:rFonts w:ascii="Times New Roman" w:hAnsi="Times New Roman"/>
                            <w:color w:val="000000" w:themeColor="text1"/>
                            <w:sz w:val="24"/>
                            <w:szCs w:val="24"/>
                          </w:rPr>
                          <w:t>Налаштування</w:t>
                        </w:r>
                      </w:p>
                      <w:p w14:paraId="1FCA8E9E" w14:textId="77777777" w:rsidR="002867B4" w:rsidRPr="00BA6D17" w:rsidRDefault="002867B4" w:rsidP="002867B4">
                        <w:pPr>
                          <w:spacing w:line="192" w:lineRule="auto"/>
                          <w:ind w:firstLine="0"/>
                          <w:jc w:val="right"/>
                          <w:rPr>
                            <w:rFonts w:ascii="Times New Roman" w:hAnsi="Times New Roman"/>
                            <w:color w:val="000000" w:themeColor="text1"/>
                            <w:sz w:val="24"/>
                            <w:szCs w:val="24"/>
                          </w:rPr>
                        </w:pPr>
                      </w:p>
                      <w:p w14:paraId="38CE10F3" w14:textId="77777777" w:rsidR="002867B4" w:rsidRDefault="002867B4" w:rsidP="002867B4">
                        <w:pPr>
                          <w:spacing w:line="192" w:lineRule="auto"/>
                          <w:ind w:firstLine="0"/>
                          <w:jc w:val="right"/>
                          <w:rPr>
                            <w:rFonts w:ascii="Times New Roman" w:hAnsi="Times New Roman"/>
                            <w:color w:val="000000" w:themeColor="text1"/>
                            <w:sz w:val="24"/>
                            <w:szCs w:val="24"/>
                          </w:rPr>
                        </w:pPr>
                        <w:r w:rsidRPr="00BA6D17">
                          <w:rPr>
                            <w:rFonts w:ascii="Times New Roman" w:hAnsi="Times New Roman"/>
                            <w:color w:val="000000" w:themeColor="text1"/>
                            <w:sz w:val="24"/>
                            <w:szCs w:val="24"/>
                          </w:rPr>
                          <w:t>Продукт</w:t>
                        </w:r>
                      </w:p>
                      <w:p w14:paraId="546D140A" w14:textId="77777777" w:rsidR="002867B4" w:rsidRPr="00BA6D17" w:rsidRDefault="002867B4" w:rsidP="002867B4">
                        <w:pPr>
                          <w:spacing w:line="192" w:lineRule="auto"/>
                          <w:ind w:firstLine="0"/>
                          <w:jc w:val="right"/>
                          <w:rPr>
                            <w:rFonts w:ascii="Times New Roman" w:hAnsi="Times New Roman"/>
                            <w:color w:val="000000" w:themeColor="text1"/>
                            <w:sz w:val="24"/>
                            <w:szCs w:val="24"/>
                          </w:rPr>
                        </w:pPr>
                      </w:p>
                      <w:p w14:paraId="77A6B4B2" w14:textId="77777777" w:rsidR="002867B4" w:rsidRDefault="002867B4" w:rsidP="002867B4">
                        <w:pPr>
                          <w:spacing w:line="192" w:lineRule="auto"/>
                          <w:ind w:firstLine="0"/>
                          <w:jc w:val="right"/>
                          <w:rPr>
                            <w:rFonts w:ascii="Times New Roman" w:hAnsi="Times New Roman"/>
                            <w:color w:val="000000" w:themeColor="text1"/>
                            <w:sz w:val="24"/>
                            <w:szCs w:val="24"/>
                          </w:rPr>
                        </w:pPr>
                        <w:r w:rsidRPr="00BA6D17">
                          <w:rPr>
                            <w:rFonts w:ascii="Times New Roman" w:hAnsi="Times New Roman"/>
                            <w:color w:val="000000" w:themeColor="text1"/>
                            <w:sz w:val="24"/>
                            <w:szCs w:val="24"/>
                          </w:rPr>
                          <w:t>Дидактика</w:t>
                        </w:r>
                      </w:p>
                      <w:p w14:paraId="516F148A" w14:textId="77777777" w:rsidR="002867B4" w:rsidRDefault="002867B4" w:rsidP="002867B4">
                        <w:pPr>
                          <w:spacing w:line="192" w:lineRule="auto"/>
                          <w:ind w:firstLine="0"/>
                          <w:jc w:val="right"/>
                          <w:rPr>
                            <w:rFonts w:ascii="Times New Roman" w:hAnsi="Times New Roman"/>
                            <w:color w:val="000000" w:themeColor="text1"/>
                            <w:sz w:val="24"/>
                            <w:szCs w:val="24"/>
                          </w:rPr>
                        </w:pPr>
                      </w:p>
                      <w:p w14:paraId="2D73BFFC" w14:textId="77777777" w:rsidR="002867B4" w:rsidRDefault="002867B4" w:rsidP="002867B4">
                        <w:pPr>
                          <w:spacing w:line="192" w:lineRule="auto"/>
                          <w:ind w:firstLine="0"/>
                          <w:jc w:val="right"/>
                          <w:rPr>
                            <w:rFonts w:ascii="Times New Roman" w:hAnsi="Times New Roman"/>
                            <w:color w:val="000000" w:themeColor="text1"/>
                            <w:sz w:val="24"/>
                            <w:szCs w:val="24"/>
                          </w:rPr>
                        </w:pPr>
                      </w:p>
                      <w:p w14:paraId="4C98F5D2" w14:textId="77777777" w:rsidR="002867B4" w:rsidRPr="00BA6D17" w:rsidRDefault="002867B4" w:rsidP="002867B4">
                        <w:pPr>
                          <w:spacing w:line="192" w:lineRule="auto"/>
                          <w:ind w:firstLine="0"/>
                          <w:jc w:val="right"/>
                          <w:rPr>
                            <w:rFonts w:ascii="Times New Roman" w:hAnsi="Times New Roman"/>
                            <w:color w:val="000000" w:themeColor="text1"/>
                            <w:sz w:val="24"/>
                            <w:szCs w:val="24"/>
                          </w:rPr>
                        </w:pPr>
                      </w:p>
                      <w:p w14:paraId="231B59E0" w14:textId="77777777" w:rsidR="002867B4" w:rsidRDefault="002867B4" w:rsidP="002867B4">
                        <w:pPr>
                          <w:spacing w:line="192" w:lineRule="auto"/>
                          <w:ind w:firstLine="0"/>
                          <w:jc w:val="right"/>
                          <w:rPr>
                            <w:rFonts w:ascii="Times New Roman" w:hAnsi="Times New Roman"/>
                            <w:color w:val="000000" w:themeColor="text1"/>
                            <w:sz w:val="24"/>
                            <w:szCs w:val="24"/>
                          </w:rPr>
                        </w:pPr>
                        <w:r w:rsidRPr="00BA6D17">
                          <w:rPr>
                            <w:rFonts w:ascii="Times New Roman" w:hAnsi="Times New Roman"/>
                            <w:color w:val="000000" w:themeColor="text1"/>
                            <w:sz w:val="24"/>
                            <w:szCs w:val="24"/>
                          </w:rPr>
                          <w:t>Операційна модель</w:t>
                        </w:r>
                      </w:p>
                      <w:p w14:paraId="6B539F05" w14:textId="77777777" w:rsidR="002867B4" w:rsidRPr="00C2166B" w:rsidRDefault="002867B4" w:rsidP="002867B4">
                        <w:pPr>
                          <w:spacing w:line="192" w:lineRule="auto"/>
                          <w:ind w:firstLine="0"/>
                          <w:jc w:val="right"/>
                          <w:rPr>
                            <w:rFonts w:ascii="Times New Roman" w:hAnsi="Times New Roman"/>
                            <w:color w:val="000000" w:themeColor="text1"/>
                            <w:sz w:val="24"/>
                            <w:szCs w:val="24"/>
                            <w:lang w:val="ru-RU"/>
                          </w:rPr>
                        </w:pPr>
                      </w:p>
                    </w:txbxContent>
                  </v:textbox>
                </v:rect>
                <v:rect id="Прямоугольник 162" o:spid="_x0000_s1089" style="position:absolute;left:17946;width:30960;height:266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" filled="f" strokecolor="black [3213]" strokeweight="1pt">
                  <v:stroke dashstyle="dashDot"/>
                  <v:textbox>
                    <w:txbxContent>
                      <w:p w14:paraId="17AED592" w14:textId="77777777" w:rsidR="002867B4" w:rsidRDefault="002867B4" w:rsidP="002867B4">
                        <w:pPr>
                          <w:spacing w:line="192" w:lineRule="auto"/>
                          <w:ind w:firstLine="0"/>
                          <w:jc w:val="left"/>
                          <w:rPr>
                            <w:rFonts w:ascii="Times New Roman" w:hAnsi="Times New Roman"/>
                            <w:b/>
                            <w:bCs/>
                            <w:color w:val="000000" w:themeColor="text1"/>
                            <w:sz w:val="24"/>
                            <w:szCs w:val="24"/>
                          </w:rPr>
                        </w:pPr>
                        <w:r w:rsidRPr="00BA6D17">
                          <w:rPr>
                            <w:rFonts w:ascii="Times New Roman" w:hAnsi="Times New Roman"/>
                            <w:b/>
                            <w:bCs/>
                            <w:color w:val="000000" w:themeColor="text1"/>
                            <w:sz w:val="24"/>
                            <w:szCs w:val="24"/>
                          </w:rPr>
                          <w:t>Особливості</w:t>
                        </w:r>
                      </w:p>
                      <w:p w14:paraId="29440AB9" w14:textId="77777777" w:rsidR="002867B4" w:rsidRPr="00BA6D17" w:rsidRDefault="002867B4" w:rsidP="002867B4">
                        <w:pPr>
                          <w:spacing w:line="192" w:lineRule="auto"/>
                          <w:ind w:firstLine="0"/>
                          <w:jc w:val="left"/>
                          <w:rPr>
                            <w:rFonts w:ascii="Times New Roman" w:hAnsi="Times New Roman"/>
                            <w:b/>
                            <w:bCs/>
                            <w:color w:val="000000" w:themeColor="text1"/>
                            <w:sz w:val="24"/>
                            <w:szCs w:val="24"/>
                          </w:rPr>
                        </w:pPr>
                      </w:p>
                      <w:p w14:paraId="325C2D08"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навчання та/або навчання та/або дослідження</w:t>
                        </w:r>
                      </w:p>
                      <w:p w14:paraId="15384CDF"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p>
                      <w:p w14:paraId="2BE9CCFF"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автентичний + багатоетапний + техніко-організаційний</w:t>
                        </w:r>
                      </w:p>
                      <w:p w14:paraId="436A1F23"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p>
                      <w:p w14:paraId="59396D03" w14:textId="77777777" w:rsidR="002867B4"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мінливий + реальний або віртуальний</w:t>
                        </w:r>
                      </w:p>
                      <w:p w14:paraId="0B17EA21" w14:textId="77777777" w:rsidR="002867B4" w:rsidRDefault="002867B4" w:rsidP="002867B4">
                        <w:pPr>
                          <w:spacing w:line="192" w:lineRule="auto"/>
                          <w:ind w:firstLine="0"/>
                          <w:jc w:val="left"/>
                          <w:rPr>
                            <w:rFonts w:ascii="Times New Roman" w:hAnsi="Times New Roman"/>
                            <w:color w:val="000000" w:themeColor="text1"/>
                            <w:sz w:val="24"/>
                            <w:szCs w:val="24"/>
                          </w:rPr>
                        </w:pPr>
                      </w:p>
                      <w:p w14:paraId="2F7DA5E4"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фізичний або службовий</w:t>
                        </w:r>
                      </w:p>
                      <w:p w14:paraId="0251F49F"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p>
                      <w:p w14:paraId="1D22349B"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r w:rsidRPr="00BA6D17">
                          <w:rPr>
                            <w:rFonts w:ascii="Times New Roman" w:hAnsi="Times New Roman"/>
                            <w:color w:val="000000" w:themeColor="text1"/>
                            <w:sz w:val="24"/>
                            <w:szCs w:val="24"/>
                          </w:rPr>
                          <w:t>на основі концепції + формальне та неформальне навчання + власні дії слухачів + навчання на місці або дистанційне</w:t>
                        </w:r>
                      </w:p>
                      <w:p w14:paraId="4448E4AB" w14:textId="77777777" w:rsidR="002867B4" w:rsidRPr="00BA6D17" w:rsidRDefault="002867B4" w:rsidP="002867B4">
                        <w:pPr>
                          <w:spacing w:line="192" w:lineRule="auto"/>
                          <w:ind w:firstLine="0"/>
                          <w:jc w:val="left"/>
                          <w:rPr>
                            <w:rFonts w:ascii="Times New Roman" w:hAnsi="Times New Roman"/>
                            <w:color w:val="000000" w:themeColor="text1"/>
                            <w:sz w:val="24"/>
                            <w:szCs w:val="24"/>
                          </w:rPr>
                        </w:pPr>
                      </w:p>
                      <w:p w14:paraId="3B79541B" w14:textId="77777777" w:rsidR="002867B4" w:rsidRPr="00BA6D17" w:rsidRDefault="002867B4" w:rsidP="002867B4">
                        <w:pPr>
                          <w:spacing w:line="192" w:lineRule="auto"/>
                          <w:ind w:firstLine="0"/>
                          <w:jc w:val="left"/>
                          <w:rPr>
                            <w:rFonts w:ascii="Times New Roman" w:hAnsi="Times New Roman"/>
                            <w:color w:val="000000" w:themeColor="text1"/>
                            <w:sz w:val="24"/>
                            <w:szCs w:val="24"/>
                            <w:lang w:val="ru-RU"/>
                          </w:rPr>
                        </w:pPr>
                        <w:r w:rsidRPr="00BA6D17">
                          <w:rPr>
                            <w:rFonts w:ascii="Times New Roman" w:hAnsi="Times New Roman"/>
                            <w:color w:val="000000" w:themeColor="text1"/>
                            <w:sz w:val="24"/>
                            <w:szCs w:val="24"/>
                          </w:rPr>
                          <w:t>стійкий план дозволяє продовжувати роботу (бажано)</w:t>
                        </w:r>
                      </w:p>
                    </w:txbxContent>
                  </v:textbox>
                </v:rect>
                <w10:wrap anchorx="margin"/>
              </v:group>
            </w:pict>
          </mc:Fallback>
        </mc:AlternateContent>
      </w:r>
    </w:p>
    <w:p w14:paraId="3D366F25" w14:textId="77777777" w:rsidR="002867B4" w:rsidRPr="006662FD" w:rsidRDefault="002867B4" w:rsidP="002867B4">
      <w:pPr>
        <w:widowControl w:val="0"/>
        <w:tabs>
          <w:tab w:val="left" w:pos="1134"/>
        </w:tabs>
        <w:rPr>
          <w:rFonts w:ascii="Times New Roman" w:hAnsi="Times New Roman"/>
          <w:color w:val="000000"/>
          <w:sz w:val="28"/>
        </w:rPr>
      </w:pPr>
    </w:p>
    <w:p w14:paraId="6C52C444" w14:textId="77777777" w:rsidR="002867B4" w:rsidRPr="006662FD" w:rsidRDefault="002867B4" w:rsidP="002867B4">
      <w:pPr>
        <w:widowControl w:val="0"/>
        <w:tabs>
          <w:tab w:val="left" w:pos="1134"/>
        </w:tabs>
        <w:rPr>
          <w:rFonts w:ascii="Times New Roman" w:hAnsi="Times New Roman"/>
          <w:color w:val="000000"/>
          <w:sz w:val="28"/>
        </w:rPr>
      </w:pPr>
    </w:p>
    <w:p w14:paraId="3E405F23" w14:textId="77777777" w:rsidR="002867B4" w:rsidRPr="006662FD" w:rsidRDefault="002867B4" w:rsidP="002867B4">
      <w:pPr>
        <w:widowControl w:val="0"/>
        <w:tabs>
          <w:tab w:val="left" w:pos="1134"/>
        </w:tabs>
        <w:rPr>
          <w:rFonts w:ascii="Times New Roman" w:hAnsi="Times New Roman"/>
          <w:color w:val="000000"/>
          <w:sz w:val="28"/>
        </w:rPr>
      </w:pPr>
    </w:p>
    <w:p w14:paraId="468E9410" w14:textId="77777777" w:rsidR="002867B4" w:rsidRPr="006662FD" w:rsidRDefault="002867B4" w:rsidP="002867B4">
      <w:pPr>
        <w:widowControl w:val="0"/>
        <w:tabs>
          <w:tab w:val="left" w:pos="1134"/>
        </w:tabs>
        <w:rPr>
          <w:rFonts w:ascii="Times New Roman" w:hAnsi="Times New Roman"/>
          <w:color w:val="000000"/>
          <w:sz w:val="28"/>
        </w:rPr>
      </w:pPr>
    </w:p>
    <w:p w14:paraId="66D2F530" w14:textId="77777777" w:rsidR="002867B4" w:rsidRPr="006662FD" w:rsidRDefault="002867B4" w:rsidP="002867B4">
      <w:pPr>
        <w:widowControl w:val="0"/>
        <w:tabs>
          <w:tab w:val="left" w:pos="1134"/>
        </w:tabs>
        <w:rPr>
          <w:rFonts w:ascii="Times New Roman" w:hAnsi="Times New Roman"/>
          <w:color w:val="000000"/>
          <w:sz w:val="28"/>
        </w:rPr>
      </w:pPr>
    </w:p>
    <w:p w14:paraId="4615284D" w14:textId="77777777" w:rsidR="002867B4" w:rsidRPr="006662FD" w:rsidRDefault="002867B4" w:rsidP="002867B4">
      <w:pPr>
        <w:widowControl w:val="0"/>
        <w:tabs>
          <w:tab w:val="left" w:pos="1134"/>
        </w:tabs>
        <w:rPr>
          <w:rFonts w:ascii="Times New Roman" w:hAnsi="Times New Roman"/>
          <w:color w:val="000000"/>
          <w:sz w:val="28"/>
        </w:rPr>
      </w:pPr>
    </w:p>
    <w:p w14:paraId="34B7E119" w14:textId="77777777" w:rsidR="002867B4" w:rsidRPr="006662FD" w:rsidRDefault="002867B4" w:rsidP="002867B4">
      <w:pPr>
        <w:widowControl w:val="0"/>
        <w:tabs>
          <w:tab w:val="left" w:pos="1134"/>
        </w:tabs>
        <w:rPr>
          <w:rFonts w:ascii="Times New Roman" w:hAnsi="Times New Roman"/>
          <w:color w:val="000000"/>
          <w:sz w:val="28"/>
        </w:rPr>
      </w:pPr>
    </w:p>
    <w:p w14:paraId="0D434EBB" w14:textId="77777777" w:rsidR="002867B4" w:rsidRPr="006662FD" w:rsidRDefault="002867B4" w:rsidP="002867B4">
      <w:pPr>
        <w:widowControl w:val="0"/>
        <w:tabs>
          <w:tab w:val="left" w:pos="1134"/>
        </w:tabs>
        <w:rPr>
          <w:rFonts w:ascii="Times New Roman" w:hAnsi="Times New Roman"/>
          <w:color w:val="000000"/>
          <w:sz w:val="28"/>
        </w:rPr>
      </w:pPr>
    </w:p>
    <w:p w14:paraId="6A301CD2" w14:textId="77777777" w:rsidR="002867B4" w:rsidRPr="006662FD" w:rsidRDefault="002867B4" w:rsidP="002867B4">
      <w:pPr>
        <w:widowControl w:val="0"/>
        <w:tabs>
          <w:tab w:val="left" w:pos="1134"/>
        </w:tabs>
        <w:rPr>
          <w:rFonts w:ascii="Times New Roman" w:hAnsi="Times New Roman"/>
          <w:color w:val="000000"/>
          <w:sz w:val="28"/>
        </w:rPr>
      </w:pPr>
    </w:p>
    <w:p w14:paraId="52CE89AB" w14:textId="5DCC803C" w:rsidR="002867B4" w:rsidRPr="006662FD" w:rsidRDefault="002867B4" w:rsidP="002867B4">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 xml:space="preserve">Рис. </w:t>
      </w:r>
      <w:r w:rsidR="006776E4" w:rsidRPr="006662FD">
        <w:rPr>
          <w:rFonts w:ascii="Times New Roman" w:hAnsi="Times New Roman"/>
          <w:b/>
          <w:bCs/>
          <w:color w:val="000000"/>
          <w:sz w:val="28"/>
        </w:rPr>
        <w:t>1.6</w:t>
      </w:r>
      <w:r w:rsidRPr="006662FD">
        <w:rPr>
          <w:rFonts w:ascii="Times New Roman" w:hAnsi="Times New Roman"/>
          <w:b/>
          <w:bCs/>
          <w:color w:val="000000"/>
          <w:sz w:val="28"/>
        </w:rPr>
        <w:t>. Ключові характеристики фабрик навчання (Джерело: [</w:t>
      </w:r>
      <w:r w:rsidR="00DE2947" w:rsidRPr="006662FD">
        <w:rPr>
          <w:rFonts w:ascii="Times New Roman" w:hAnsi="Times New Roman"/>
          <w:b/>
          <w:bCs/>
          <w:color w:val="000000"/>
          <w:sz w:val="28"/>
        </w:rPr>
        <w:t>2</w:t>
      </w:r>
      <w:r w:rsidRPr="006662FD">
        <w:rPr>
          <w:rFonts w:ascii="Times New Roman" w:hAnsi="Times New Roman"/>
          <w:b/>
          <w:bCs/>
          <w:color w:val="000000"/>
          <w:sz w:val="28"/>
        </w:rPr>
        <w:t>])</w:t>
      </w:r>
    </w:p>
    <w:p w14:paraId="588435BE" w14:textId="2B46FF3E" w:rsidR="002867B4" w:rsidRPr="006662FD" w:rsidRDefault="002867B4" w:rsidP="002867B4">
      <w:pPr>
        <w:widowControl w:val="0"/>
        <w:tabs>
          <w:tab w:val="left" w:pos="1134"/>
        </w:tabs>
        <w:rPr>
          <w:rFonts w:ascii="Times New Roman" w:hAnsi="Times New Roman"/>
          <w:color w:val="000000"/>
          <w:sz w:val="28"/>
        </w:rPr>
      </w:pPr>
    </w:p>
    <w:p w14:paraId="5F23679D" w14:textId="77777777" w:rsidR="009C7F01" w:rsidRPr="006662FD" w:rsidRDefault="009C7F01" w:rsidP="009C7F01">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Підходи до навчання, які враховують елементи гри з серйозною метою, можна класифікувати як гейміфікацію та серйозні ігри. Серйозні ігри визначаються як ігри з «явною і ретельно продуманою навчальною метою». Вони </w:t>
      </w:r>
      <w:r w:rsidRPr="006662FD">
        <w:rPr>
          <w:rFonts w:ascii="Times New Roman" w:hAnsi="Times New Roman"/>
          <w:color w:val="000000"/>
          <w:sz w:val="28"/>
        </w:rPr>
        <w:lastRenderedPageBreak/>
        <w:t>«не призначені для гри в основному для розваги. Це не означає, що серйозні ігри не є або не повинні бути розважальними». «Гаміфікація — це використання елементів ігрового дизайну в неігрових контекстах». Для підвищення мотивації учнів використовуються серйозні ігри та гейміфікація.</w:t>
      </w:r>
    </w:p>
    <w:p w14:paraId="6C4AE0DA" w14:textId="5F8DD904" w:rsidR="009C7F01" w:rsidRPr="006662FD" w:rsidRDefault="009C7F01" w:rsidP="009C7F01">
      <w:pPr>
        <w:widowControl w:val="0"/>
        <w:tabs>
          <w:tab w:val="left" w:pos="1134"/>
        </w:tabs>
        <w:rPr>
          <w:rFonts w:ascii="Times New Roman" w:hAnsi="Times New Roman"/>
          <w:color w:val="000000"/>
          <w:sz w:val="28"/>
        </w:rPr>
      </w:pPr>
      <w:r w:rsidRPr="006662FD">
        <w:rPr>
          <w:rFonts w:ascii="Times New Roman" w:hAnsi="Times New Roman"/>
          <w:color w:val="000000"/>
          <w:sz w:val="28"/>
        </w:rPr>
        <w:t>Залежно від мети навчальної фабрики, навчання відбувається через викладання, навчання та/або дослідження. Отже, результатами навчання можуть бути розвиток компетентності та/або інновації. Бажаною є робоча модель, яка забезпечує стійку роботу навчальної фабрики (рис. 1.6).</w:t>
      </w:r>
    </w:p>
    <w:p w14:paraId="19AEBCB9" w14:textId="77777777" w:rsidR="009C7F01" w:rsidRPr="006662FD" w:rsidRDefault="009C7F01" w:rsidP="009C7F01">
      <w:pPr>
        <w:pStyle w:val="a"/>
        <w:numPr>
          <w:ilvl w:val="0"/>
          <w:numId w:val="0"/>
        </w:numPr>
        <w:ind w:firstLine="709"/>
        <w:rPr>
          <w:rFonts w:eastAsia="Calibri"/>
          <w:szCs w:val="22"/>
          <w:lang w:val="uk-UA" w:eastAsia="en-US"/>
        </w:rPr>
      </w:pPr>
      <w:r w:rsidRPr="006662FD">
        <w:rPr>
          <w:rFonts w:eastAsia="Calibri"/>
          <w:szCs w:val="22"/>
          <w:lang w:val="uk-UA" w:eastAsia="en-US"/>
        </w:rPr>
        <w:t>У ширшому розумінні, навчальні середовища відповідають наведеному вище визначенню, але з</w:t>
      </w:r>
    </w:p>
    <w:p w14:paraId="5F8AD18F" w14:textId="77777777" w:rsidR="009C7F01" w:rsidRPr="006662FD" w:rsidRDefault="009C7F01" w:rsidP="009C7F01">
      <w:pPr>
        <w:pStyle w:val="a"/>
        <w:rPr>
          <w:rFonts w:eastAsia="Calibri"/>
          <w:szCs w:val="22"/>
          <w:lang w:val="uk-UA" w:eastAsia="en-US"/>
        </w:rPr>
      </w:pPr>
      <w:r w:rsidRPr="006662FD">
        <w:rPr>
          <w:rFonts w:eastAsia="Calibri"/>
          <w:szCs w:val="22"/>
          <w:lang w:val="uk-UA" w:eastAsia="en-US"/>
        </w:rPr>
        <w:t>налаштування, яке нагадує віртуальний, а не фізичний ланцюг створення вартості, або</w:t>
      </w:r>
    </w:p>
    <w:p w14:paraId="6B96384F" w14:textId="77777777" w:rsidR="009C7F01" w:rsidRPr="006662FD" w:rsidRDefault="009C7F01" w:rsidP="009C7F01">
      <w:pPr>
        <w:pStyle w:val="a"/>
        <w:rPr>
          <w:rFonts w:eastAsia="Calibri"/>
          <w:szCs w:val="22"/>
          <w:lang w:val="uk-UA" w:eastAsia="en-US"/>
        </w:rPr>
      </w:pPr>
      <w:r w:rsidRPr="006662FD">
        <w:rPr>
          <w:rFonts w:eastAsia="Calibri"/>
          <w:szCs w:val="22"/>
          <w:lang w:val="uk-UA" w:eastAsia="en-US"/>
        </w:rPr>
        <w:t>сервісний продукт замість фізичного продукту, або</w:t>
      </w:r>
    </w:p>
    <w:p w14:paraId="7CFB14F9" w14:textId="77777777" w:rsidR="009C7F01" w:rsidRPr="006662FD" w:rsidRDefault="009C7F01" w:rsidP="009C7F01">
      <w:pPr>
        <w:pStyle w:val="a"/>
        <w:rPr>
          <w:lang w:val="ru-RU"/>
        </w:rPr>
      </w:pPr>
      <w:r w:rsidRPr="006662FD">
        <w:rPr>
          <w:rFonts w:eastAsia="Calibri"/>
          <w:szCs w:val="22"/>
          <w:lang w:val="uk-UA" w:eastAsia="en-US"/>
        </w:rPr>
        <w:t>дидактична концепція, заснована на дистанційному навчанні замість навчання на місці, також може розглядатися як навчальні фабрики». (див. рис. 1.7)</w:t>
      </w:r>
      <w:r w:rsidRPr="006662FD">
        <w:rPr>
          <w:lang w:val="ru-RU"/>
        </w:rPr>
        <w:t xml:space="preserve"> </w:t>
      </w:r>
    </w:p>
    <w:p w14:paraId="47609269" w14:textId="63E67C1B" w:rsidR="009C7F01" w:rsidRPr="006662FD" w:rsidRDefault="009C7F01" w:rsidP="009C7F01">
      <w:pPr>
        <w:widowControl w:val="0"/>
        <w:tabs>
          <w:tab w:val="left" w:pos="1134"/>
        </w:tabs>
        <w:rPr>
          <w:rFonts w:ascii="Times New Roman" w:hAnsi="Times New Roman"/>
          <w:color w:val="000000"/>
          <w:sz w:val="28"/>
        </w:rPr>
      </w:pPr>
      <w:r w:rsidRPr="006662FD">
        <w:rPr>
          <w:rFonts w:ascii="Times New Roman" w:hAnsi="Times New Roman"/>
          <w:color w:val="000000"/>
          <w:sz w:val="28"/>
        </w:rPr>
        <w:t>Загалом, основною метою фабрик навчання є «Навчання» в середовищі «Фабрика». Хоча існує широкий консенсус щодо того, що це включає академічну освіту студентів або подальшу освіту промислових працівників [</w:t>
      </w:r>
      <w:r w:rsidR="00DE2947" w:rsidRPr="006662FD">
        <w:rPr>
          <w:rFonts w:ascii="Times New Roman" w:hAnsi="Times New Roman"/>
          <w:color w:val="000000"/>
          <w:sz w:val="28"/>
        </w:rPr>
        <w:t>5</w:t>
      </w:r>
      <w:r w:rsidRPr="006662FD">
        <w:rPr>
          <w:rFonts w:ascii="Times New Roman" w:hAnsi="Times New Roman"/>
          <w:color w:val="000000"/>
          <w:sz w:val="28"/>
        </w:rPr>
        <w:t>], інші групи також можуть бути ціллю. Крім того, навчання через виявлення прогалин у дослідженнях, впровадження результатів дослідження або перенесення у квазіреалістичне середовище має бути охоплено як цілі.</w:t>
      </w:r>
    </w:p>
    <w:p w14:paraId="2E95342C" w14:textId="77777777" w:rsidR="009C7F01" w:rsidRPr="006662FD" w:rsidRDefault="009C7F01" w:rsidP="009C7F01">
      <w:pPr>
        <w:widowControl w:val="0"/>
        <w:tabs>
          <w:tab w:val="left" w:pos="1134"/>
        </w:tabs>
        <w:rPr>
          <w:rFonts w:ascii="Times New Roman" w:hAnsi="Times New Roman"/>
          <w:color w:val="000000"/>
          <w:sz w:val="28"/>
        </w:rPr>
      </w:pPr>
      <w:r w:rsidRPr="006662FD">
        <w:rPr>
          <w:rFonts w:ascii="Times New Roman" w:hAnsi="Times New Roman"/>
          <w:color w:val="000000"/>
          <w:sz w:val="28"/>
        </w:rPr>
        <w:t>Процеси всередині навчальної фабрики повинні бути наближеними до реальності. Оскільки одна машина чи одне робоче місце не є справжньою фабрикою, охоплювані процеси мають включати кілька станцій. Чистий технічний процес (тобто технічний демонстратор) не є еквівалентом навчальної фабрики. Необхідно включити організаційні моменти.</w:t>
      </w:r>
    </w:p>
    <w:p w14:paraId="5FCB6A02" w14:textId="7C07C5DF" w:rsidR="009C7F01" w:rsidRPr="006662FD" w:rsidRDefault="009C7F01" w:rsidP="009C7F01">
      <w:pPr>
        <w:widowControl w:val="0"/>
        <w:tabs>
          <w:tab w:val="left" w:pos="1134"/>
        </w:tabs>
        <w:rPr>
          <w:rFonts w:ascii="Times New Roman" w:hAnsi="Times New Roman"/>
          <w:b/>
          <w:bCs/>
          <w:color w:val="000000"/>
          <w:sz w:val="28"/>
        </w:rPr>
      </w:pPr>
    </w:p>
    <w:p w14:paraId="513EE98E" w14:textId="77777777" w:rsidR="00DE2947" w:rsidRPr="006662FD" w:rsidRDefault="00DE2947" w:rsidP="009C7F01">
      <w:pPr>
        <w:widowControl w:val="0"/>
        <w:tabs>
          <w:tab w:val="left" w:pos="1134"/>
        </w:tabs>
        <w:rPr>
          <w:rFonts w:ascii="Times New Roman" w:hAnsi="Times New Roman"/>
          <w:b/>
          <w:bCs/>
          <w:color w:val="000000"/>
          <w:sz w:val="28"/>
        </w:rPr>
      </w:pPr>
    </w:p>
    <w:p w14:paraId="794381B6" w14:textId="2DD42EB6" w:rsidR="009C7F01" w:rsidRPr="006662FD" w:rsidRDefault="009C7F01" w:rsidP="009C7F01">
      <w:pPr>
        <w:widowControl w:val="0"/>
        <w:tabs>
          <w:tab w:val="left" w:pos="1134"/>
        </w:tabs>
        <w:rPr>
          <w:rFonts w:ascii="Times New Roman" w:hAnsi="Times New Roman"/>
          <w:color w:val="000000"/>
          <w:sz w:val="28"/>
        </w:rPr>
      </w:pPr>
    </w:p>
    <w:p w14:paraId="6618C141" w14:textId="2A189D3F" w:rsidR="002867B4" w:rsidRPr="006662FD" w:rsidRDefault="002867B4" w:rsidP="002867B4">
      <w:pPr>
        <w:widowControl w:val="0"/>
        <w:tabs>
          <w:tab w:val="left" w:pos="1134"/>
        </w:tabs>
        <w:rPr>
          <w:rFonts w:ascii="Times New Roman" w:hAnsi="Times New Roman"/>
          <w:color w:val="000000"/>
          <w:sz w:val="28"/>
        </w:rPr>
      </w:pPr>
      <w:r w:rsidRPr="006662FD">
        <w:rPr>
          <w:rFonts w:ascii="Times New Roman" w:hAnsi="Times New Roman"/>
          <w:noProof/>
          <w:color w:val="000000"/>
          <w:sz w:val="28"/>
        </w:rPr>
        <w:lastRenderedPageBreak/>
        <mc:AlternateContent>
          <mc:Choice Requires="wpg">
            <w:drawing>
              <wp:anchor distT="0" distB="0" distL="114300" distR="114300" simplePos="0" relativeHeight="251666432" behindDoc="0" locked="0" layoutInCell="1" allowOverlap="1" wp14:anchorId="50795EAE" wp14:editId="5B321B71">
                <wp:simplePos x="0" y="0"/>
                <wp:positionH relativeFrom="margin">
                  <wp:posOffset>1535430</wp:posOffset>
                </wp:positionH>
                <wp:positionV relativeFrom="paragraph">
                  <wp:posOffset>172027</wp:posOffset>
                </wp:positionV>
                <wp:extent cx="3023870" cy="2933700"/>
                <wp:effectExtent l="0" t="0" r="24130" b="0"/>
                <wp:wrapNone/>
                <wp:docPr id="176" name="Группа 176"/>
                <wp:cNvGraphicFramePr/>
                <a:graphic xmlns:a="http://schemas.openxmlformats.org/drawingml/2006/main">
                  <a:graphicData uri="http://schemas.microsoft.com/office/word/2010/wordprocessingGroup">
                    <wpg:wgp>
                      <wpg:cNvGrpSpPr/>
                      <wpg:grpSpPr>
                        <a:xfrm>
                          <a:off x="0" y="0"/>
                          <a:ext cx="3023870" cy="2933700"/>
                          <a:chOff x="0" y="0"/>
                          <a:chExt cx="3024118" cy="2933844"/>
                        </a:xfrm>
                      </wpg:grpSpPr>
                      <wps:wsp>
                        <wps:cNvPr id="166" name="Прямоугольник 166"/>
                        <wps:cNvSpPr/>
                        <wps:spPr>
                          <a:xfrm>
                            <a:off x="1872228" y="0"/>
                            <a:ext cx="1151890" cy="115189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1B94C0E" w14:textId="77777777" w:rsidR="002867B4" w:rsidRPr="007E0DA0" w:rsidRDefault="002867B4" w:rsidP="002867B4">
                              <w:pPr>
                                <w:spacing w:line="192" w:lineRule="auto"/>
                                <w:ind w:firstLine="0"/>
                                <w:jc w:val="center"/>
                                <w:rPr>
                                  <w:rFonts w:ascii="Times New Roman" w:hAnsi="Times New Roman"/>
                                  <w:i/>
                                  <w:iCs/>
                                  <w:color w:val="000000" w:themeColor="text1"/>
                                  <w:sz w:val="28"/>
                                  <w:szCs w:val="28"/>
                                  <w:lang w:val="ru-RU"/>
                                </w:rPr>
                              </w:pPr>
                              <w:r w:rsidRPr="00E02D50">
                                <w:rPr>
                                  <w:rFonts w:ascii="Times New Roman" w:hAnsi="Times New Roman"/>
                                  <w:i/>
                                  <w:iCs/>
                                  <w:color w:val="000000" w:themeColor="text1"/>
                                  <w:sz w:val="28"/>
                                  <w:szCs w:val="28"/>
                                </w:rPr>
                                <w:t>Навчальна фабрика</w:t>
                              </w:r>
                              <w:r w:rsidRPr="007E0DA0">
                                <w:rPr>
                                  <w:rFonts w:ascii="Times New Roman" w:hAnsi="Times New Roman"/>
                                  <w:i/>
                                  <w:iCs/>
                                  <w:color w:val="000000" w:themeColor="text1"/>
                                  <w:sz w:val="28"/>
                                  <w:szCs w:val="28"/>
                                </w:rPr>
                                <w:t xml:space="preserve"> у вузькому розумінні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7" name="Прямоугольник 167"/>
                        <wps:cNvSpPr/>
                        <wps:spPr>
                          <a:xfrm>
                            <a:off x="658570" y="0"/>
                            <a:ext cx="1152000" cy="115200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5FFEACA" w14:textId="77777777" w:rsidR="002867B4" w:rsidRPr="007E0DA0" w:rsidRDefault="002867B4" w:rsidP="002867B4">
                              <w:pPr>
                                <w:spacing w:line="192" w:lineRule="auto"/>
                                <w:ind w:firstLine="0"/>
                                <w:jc w:val="center"/>
                                <w:rPr>
                                  <w:rFonts w:ascii="Times New Roman" w:hAnsi="Times New Roman"/>
                                  <w:color w:val="000000" w:themeColor="text1"/>
                                  <w:sz w:val="28"/>
                                  <w:szCs w:val="28"/>
                                  <w:lang w:val="ru-RU"/>
                                </w:rPr>
                              </w:pPr>
                              <w:r>
                                <w:rPr>
                                  <w:rFonts w:ascii="Times New Roman" w:hAnsi="Times New Roman"/>
                                  <w:color w:val="000000" w:themeColor="text1"/>
                                  <w:sz w:val="28"/>
                                  <w:szCs w:val="28"/>
                                </w:rPr>
                                <w:t>Н</w:t>
                              </w:r>
                              <w:r w:rsidRPr="007E0DA0">
                                <w:rPr>
                                  <w:rFonts w:ascii="Times New Roman" w:hAnsi="Times New Roman"/>
                                  <w:color w:val="000000" w:themeColor="text1"/>
                                  <w:sz w:val="28"/>
                                  <w:szCs w:val="28"/>
                                </w:rPr>
                                <w:t>авча</w:t>
                              </w:r>
                              <w:r>
                                <w:rPr>
                                  <w:rFonts w:ascii="Times New Roman" w:hAnsi="Times New Roman"/>
                                  <w:color w:val="000000" w:themeColor="text1"/>
                                  <w:sz w:val="28"/>
                                  <w:szCs w:val="28"/>
                                </w:rPr>
                                <w:t>льна</w:t>
                              </w:r>
                              <w:r w:rsidRPr="007E0DA0">
                                <w:rPr>
                                  <w:rFonts w:ascii="Times New Roman" w:hAnsi="Times New Roman"/>
                                  <w:color w:val="000000" w:themeColor="text1"/>
                                  <w:sz w:val="28"/>
                                  <w:szCs w:val="28"/>
                                </w:rPr>
                                <w:t xml:space="preserve"> </w:t>
                              </w:r>
                              <w:r>
                                <w:rPr>
                                  <w:rFonts w:ascii="Times New Roman" w:hAnsi="Times New Roman"/>
                                  <w:color w:val="000000" w:themeColor="text1"/>
                                  <w:sz w:val="28"/>
                                  <w:szCs w:val="28"/>
                                </w:rPr>
                                <w:t>ф</w:t>
                              </w:r>
                              <w:r w:rsidRPr="007E0DA0">
                                <w:rPr>
                                  <w:rFonts w:ascii="Times New Roman" w:hAnsi="Times New Roman"/>
                                  <w:color w:val="000000" w:themeColor="text1"/>
                                  <w:sz w:val="28"/>
                                  <w:szCs w:val="28"/>
                                </w:rPr>
                                <w:t>абрика в шир</w:t>
                              </w:r>
                              <w:r>
                                <w:rPr>
                                  <w:rFonts w:ascii="Times New Roman" w:hAnsi="Times New Roman"/>
                                  <w:color w:val="000000" w:themeColor="text1"/>
                                  <w:sz w:val="28"/>
                                  <w:szCs w:val="28"/>
                                </w:rPr>
                                <w:t>окому</w:t>
                              </w:r>
                              <w:r w:rsidRPr="007E0DA0">
                                <w:rPr>
                                  <w:rFonts w:ascii="Times New Roman" w:hAnsi="Times New Roman"/>
                                  <w:color w:val="000000" w:themeColor="text1"/>
                                  <w:sz w:val="28"/>
                                  <w:szCs w:val="28"/>
                                </w:rPr>
                                <w:t xml:space="preserve"> розумінні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8" name="Прямоугольник 168"/>
                        <wps:cNvSpPr/>
                        <wps:spPr>
                          <a:xfrm>
                            <a:off x="666883" y="1205345"/>
                            <a:ext cx="1151890" cy="115189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7F7711EE" w14:textId="77777777" w:rsidR="002867B4" w:rsidRPr="007E0DA0" w:rsidRDefault="002867B4" w:rsidP="002867B4">
                              <w:pPr>
                                <w:spacing w:line="192" w:lineRule="auto"/>
                                <w:ind w:firstLine="0"/>
                                <w:jc w:val="center"/>
                                <w:rPr>
                                  <w:rFonts w:ascii="Times New Roman" w:hAnsi="Times New Roman"/>
                                  <w:color w:val="000000" w:themeColor="text1"/>
                                  <w:sz w:val="28"/>
                                  <w:szCs w:val="28"/>
                                  <w:lang w:val="ru-RU"/>
                                </w:rPr>
                              </w:pPr>
                              <w:r>
                                <w:rPr>
                                  <w:rFonts w:ascii="Times New Roman" w:hAnsi="Times New Roman"/>
                                  <w:color w:val="000000" w:themeColor="text1"/>
                                  <w:sz w:val="28"/>
                                  <w:szCs w:val="28"/>
                                </w:rPr>
                                <w:t>Н</w:t>
                              </w:r>
                              <w:r w:rsidRPr="007E0DA0">
                                <w:rPr>
                                  <w:rFonts w:ascii="Times New Roman" w:hAnsi="Times New Roman"/>
                                  <w:color w:val="000000" w:themeColor="text1"/>
                                  <w:sz w:val="28"/>
                                  <w:szCs w:val="28"/>
                                </w:rPr>
                                <w:t>авча</w:t>
                              </w:r>
                              <w:r>
                                <w:rPr>
                                  <w:rFonts w:ascii="Times New Roman" w:hAnsi="Times New Roman"/>
                                  <w:color w:val="000000" w:themeColor="text1"/>
                                  <w:sz w:val="28"/>
                                  <w:szCs w:val="28"/>
                                </w:rPr>
                                <w:t>льна</w:t>
                              </w:r>
                              <w:r w:rsidRPr="007E0DA0">
                                <w:rPr>
                                  <w:rFonts w:ascii="Times New Roman" w:hAnsi="Times New Roman"/>
                                  <w:color w:val="000000" w:themeColor="text1"/>
                                  <w:sz w:val="28"/>
                                  <w:szCs w:val="28"/>
                                </w:rPr>
                                <w:t xml:space="preserve"> </w:t>
                              </w:r>
                              <w:r>
                                <w:rPr>
                                  <w:rFonts w:ascii="Times New Roman" w:hAnsi="Times New Roman"/>
                                  <w:color w:val="000000" w:themeColor="text1"/>
                                  <w:sz w:val="28"/>
                                  <w:szCs w:val="28"/>
                                </w:rPr>
                                <w:t>ф</w:t>
                              </w:r>
                              <w:r w:rsidRPr="007E0DA0">
                                <w:rPr>
                                  <w:rFonts w:ascii="Times New Roman" w:hAnsi="Times New Roman"/>
                                  <w:color w:val="000000" w:themeColor="text1"/>
                                  <w:sz w:val="28"/>
                                  <w:szCs w:val="28"/>
                                </w:rPr>
                                <w:t>абрика в шир</w:t>
                              </w:r>
                              <w:r>
                                <w:rPr>
                                  <w:rFonts w:ascii="Times New Roman" w:hAnsi="Times New Roman"/>
                                  <w:color w:val="000000" w:themeColor="text1"/>
                                  <w:sz w:val="28"/>
                                  <w:szCs w:val="28"/>
                                </w:rPr>
                                <w:t>окому</w:t>
                              </w:r>
                              <w:r w:rsidRPr="007E0DA0">
                                <w:rPr>
                                  <w:rFonts w:ascii="Times New Roman" w:hAnsi="Times New Roman"/>
                                  <w:color w:val="000000" w:themeColor="text1"/>
                                  <w:sz w:val="28"/>
                                  <w:szCs w:val="28"/>
                                </w:rPr>
                                <w:t xml:space="preserve"> розумінні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9" name="Прямоугольник 169"/>
                        <wps:cNvSpPr/>
                        <wps:spPr>
                          <a:xfrm>
                            <a:off x="1872228" y="1205345"/>
                            <a:ext cx="1151890" cy="115189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163F7B5" w14:textId="77777777" w:rsidR="002867B4" w:rsidRPr="007E0DA0" w:rsidRDefault="002867B4" w:rsidP="002867B4">
                              <w:pPr>
                                <w:spacing w:line="192" w:lineRule="auto"/>
                                <w:ind w:firstLine="0"/>
                                <w:jc w:val="center"/>
                                <w:rPr>
                                  <w:rFonts w:ascii="Times New Roman" w:hAnsi="Times New Roman"/>
                                  <w:color w:val="000000" w:themeColor="text1"/>
                                  <w:sz w:val="28"/>
                                  <w:szCs w:val="28"/>
                                  <w:lang w:val="en-US"/>
                                </w:rPr>
                              </w:pPr>
                              <w:r w:rsidRPr="00E02D50">
                                <w:rPr>
                                  <w:rFonts w:ascii="Times New Roman" w:hAnsi="Times New Roman"/>
                                  <w:color w:val="000000" w:themeColor="text1"/>
                                  <w:sz w:val="28"/>
                                  <w:szCs w:val="28"/>
                                </w:rPr>
                                <w:t>Навчальна фабрика в широкому розумінні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0" name="Прямоугольник 170"/>
                        <wps:cNvSpPr/>
                        <wps:spPr>
                          <a:xfrm>
                            <a:off x="816512" y="2377440"/>
                            <a:ext cx="848995" cy="24511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75741D04" w14:textId="77777777" w:rsidR="002867B4" w:rsidRPr="00BA6D17" w:rsidRDefault="002867B4" w:rsidP="002867B4">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послуга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1" name="Прямоугольник 171"/>
                        <wps:cNvSpPr/>
                        <wps:spPr>
                          <a:xfrm>
                            <a:off x="2021858" y="2385753"/>
                            <a:ext cx="788670" cy="24511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8ED325F" w14:textId="77777777" w:rsidR="002867B4" w:rsidRPr="00BA6D17" w:rsidRDefault="002867B4" w:rsidP="002867B4">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продукт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2" name="Прямоугольник 172"/>
                        <wps:cNvSpPr/>
                        <wps:spPr>
                          <a:xfrm>
                            <a:off x="891327" y="2552007"/>
                            <a:ext cx="1934308" cy="381837"/>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00699CF" w14:textId="77777777" w:rsidR="002867B4" w:rsidRPr="00BA6D17" w:rsidRDefault="002867B4" w:rsidP="002867B4">
                              <w:pPr>
                                <w:spacing w:line="192" w:lineRule="auto"/>
                                <w:ind w:firstLine="0"/>
                                <w:jc w:val="center"/>
                                <w:rPr>
                                  <w:rFonts w:ascii="Times New Roman" w:hAnsi="Times New Roman"/>
                                  <w:color w:val="000000" w:themeColor="text1"/>
                                  <w:sz w:val="24"/>
                                  <w:szCs w:val="24"/>
                                  <w:lang w:val="ru-RU"/>
                                </w:rPr>
                              </w:pPr>
                              <w:r w:rsidRPr="007E0DA0">
                                <w:rPr>
                                  <w:rFonts w:ascii="Times New Roman" w:hAnsi="Times New Roman"/>
                                  <w:color w:val="000000" w:themeColor="text1"/>
                                  <w:sz w:val="24"/>
                                  <w:szCs w:val="24"/>
                                </w:rPr>
                                <w:t xml:space="preserve">Виготовлений продукт на </w:t>
                              </w:r>
                              <w:r w:rsidRPr="00191290">
                                <w:rPr>
                                  <w:rFonts w:ascii="Times New Roman" w:hAnsi="Times New Roman"/>
                                  <w:color w:val="000000" w:themeColor="text1"/>
                                  <w:sz w:val="24"/>
                                  <w:szCs w:val="24"/>
                                </w:rPr>
                                <w:t>навча</w:t>
                              </w:r>
                              <w:r>
                                <w:rPr>
                                  <w:rFonts w:ascii="Times New Roman" w:hAnsi="Times New Roman"/>
                                  <w:color w:val="000000" w:themeColor="text1"/>
                                  <w:sz w:val="24"/>
                                  <w:szCs w:val="24"/>
                                </w:rPr>
                                <w:t>льній</w:t>
                              </w:r>
                              <w:r w:rsidRPr="00191290">
                                <w:rPr>
                                  <w:rFonts w:ascii="Times New Roman" w:hAnsi="Times New Roman"/>
                                  <w:color w:val="000000" w:themeColor="text1"/>
                                  <w:sz w:val="24"/>
                                  <w:szCs w:val="24"/>
                                </w:rPr>
                                <w:t xml:space="preserve"> фабриці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3" name="Прямоугольник 173"/>
                        <wps:cNvSpPr/>
                        <wps:spPr>
                          <a:xfrm rot="16200000">
                            <a:off x="21060" y="1651663"/>
                            <a:ext cx="1005394" cy="245326"/>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B1CC418" w14:textId="77777777" w:rsidR="002867B4" w:rsidRPr="00BA6D17" w:rsidRDefault="002867B4" w:rsidP="002867B4">
                              <w:pPr>
                                <w:spacing w:line="192" w:lineRule="auto"/>
                                <w:ind w:firstLine="0"/>
                                <w:jc w:val="left"/>
                                <w:rPr>
                                  <w:rFonts w:ascii="Times New Roman" w:hAnsi="Times New Roman"/>
                                  <w:color w:val="000000" w:themeColor="text1"/>
                                  <w:sz w:val="24"/>
                                  <w:szCs w:val="24"/>
                                  <w:lang w:val="ru-RU"/>
                                </w:rPr>
                              </w:pPr>
                              <w:r w:rsidRPr="00191290">
                                <w:rPr>
                                  <w:rFonts w:ascii="Times New Roman" w:hAnsi="Times New Roman"/>
                                  <w:color w:val="000000" w:themeColor="text1"/>
                                  <w:sz w:val="24"/>
                                  <w:szCs w:val="24"/>
                                </w:rPr>
                                <w:t>віртуальний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4" name="Прямоугольник 174"/>
                        <wps:cNvSpPr/>
                        <wps:spPr>
                          <a:xfrm rot="16200000">
                            <a:off x="72523" y="428105"/>
                            <a:ext cx="879788" cy="24511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754B76EF" w14:textId="77777777" w:rsidR="002867B4" w:rsidRPr="00BA6D17" w:rsidRDefault="002867B4" w:rsidP="002867B4">
                              <w:pPr>
                                <w:spacing w:line="192" w:lineRule="auto"/>
                                <w:ind w:firstLine="0"/>
                                <w:jc w:val="left"/>
                                <w:rPr>
                                  <w:rFonts w:ascii="Times New Roman" w:hAnsi="Times New Roman"/>
                                  <w:color w:val="000000" w:themeColor="text1"/>
                                  <w:sz w:val="24"/>
                                  <w:szCs w:val="24"/>
                                  <w:lang w:val="ru-RU"/>
                                </w:rPr>
                              </w:pPr>
                              <w:r w:rsidRPr="00191290">
                                <w:rPr>
                                  <w:rFonts w:ascii="Times New Roman" w:hAnsi="Times New Roman"/>
                                  <w:color w:val="000000" w:themeColor="text1"/>
                                  <w:sz w:val="24"/>
                                  <w:szCs w:val="24"/>
                                </w:rPr>
                                <w:t>реальний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5" name="Прямоугольник 175"/>
                        <wps:cNvSpPr/>
                        <wps:spPr>
                          <a:xfrm rot="16200000">
                            <a:off x="-888549" y="981854"/>
                            <a:ext cx="2220086" cy="442987"/>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EF1C220" w14:textId="77777777" w:rsidR="002867B4" w:rsidRPr="00BA6D17" w:rsidRDefault="002867B4" w:rsidP="002867B4">
                              <w:pPr>
                                <w:spacing w:line="192" w:lineRule="auto"/>
                                <w:ind w:firstLine="0"/>
                                <w:jc w:val="center"/>
                                <w:rPr>
                                  <w:rFonts w:ascii="Times New Roman" w:hAnsi="Times New Roman"/>
                                  <w:color w:val="000000" w:themeColor="text1"/>
                                  <w:sz w:val="24"/>
                                  <w:szCs w:val="24"/>
                                  <w:lang w:val="ru-RU"/>
                                </w:rPr>
                              </w:pPr>
                              <w:r w:rsidRPr="00191290">
                                <w:rPr>
                                  <w:rFonts w:ascii="Times New Roman" w:hAnsi="Times New Roman"/>
                                  <w:color w:val="000000" w:themeColor="text1"/>
                                  <w:sz w:val="24"/>
                                  <w:szCs w:val="24"/>
                                </w:rPr>
                                <w:t xml:space="preserve">Ланцюжок створення </w:t>
                              </w:r>
                              <w:r>
                                <w:rPr>
                                  <w:rFonts w:ascii="Times New Roman" w:hAnsi="Times New Roman"/>
                                  <w:color w:val="000000" w:themeColor="text1"/>
                                  <w:sz w:val="24"/>
                                  <w:szCs w:val="24"/>
                                </w:rPr>
                                <w:t xml:space="preserve"> </w:t>
                              </w:r>
                              <w:r w:rsidRPr="00191290">
                                <w:rPr>
                                  <w:rFonts w:ascii="Times New Roman" w:hAnsi="Times New Roman"/>
                                  <w:color w:val="000000" w:themeColor="text1"/>
                                  <w:sz w:val="24"/>
                                  <w:szCs w:val="24"/>
                                </w:rPr>
                                <w:t>вартості на навча</w:t>
                              </w:r>
                              <w:r>
                                <w:rPr>
                                  <w:rFonts w:ascii="Times New Roman" w:hAnsi="Times New Roman"/>
                                  <w:color w:val="000000" w:themeColor="text1"/>
                                  <w:sz w:val="24"/>
                                  <w:szCs w:val="24"/>
                                </w:rPr>
                                <w:t xml:space="preserve">льній </w:t>
                              </w:r>
                              <w:r w:rsidRPr="00191290">
                                <w:rPr>
                                  <w:rFonts w:ascii="Times New Roman" w:hAnsi="Times New Roman"/>
                                  <w:color w:val="000000" w:themeColor="text1"/>
                                  <w:sz w:val="24"/>
                                  <w:szCs w:val="24"/>
                                </w:rPr>
                                <w:t>фабриці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0795EAE" id="Группа 176" o:spid="_x0000_s1090" style="position:absolute;left:0;text-align:left;margin-left:120.9pt;margin-top:13.55pt;width:238.1pt;height:231pt;z-index:251666432;mso-position-horizontal-relative:margin" coordsize="30241,293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">
                <v:rect id="Прямоугольник 166" o:spid="_x0000_s1091" style="position:absolute;left:18722;width:11519;height:115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" filled="f" strokecolor="black [3213]" strokeweight="1pt">
                  <v:textbox>
                    <w:txbxContent>
                      <w:p w14:paraId="61B94C0E" w14:textId="77777777" w:rsidR="002867B4" w:rsidRPr="007E0DA0" w:rsidRDefault="002867B4" w:rsidP="002867B4">
                        <w:pPr>
                          <w:spacing w:line="192" w:lineRule="auto"/>
                          <w:ind w:firstLine="0"/>
                          <w:jc w:val="center"/>
                          <w:rPr>
                            <w:rFonts w:ascii="Times New Roman" w:hAnsi="Times New Roman"/>
                            <w:i/>
                            <w:iCs/>
                            <w:color w:val="000000" w:themeColor="text1"/>
                            <w:sz w:val="28"/>
                            <w:szCs w:val="28"/>
                            <w:lang w:val="ru-RU"/>
                          </w:rPr>
                        </w:pPr>
                        <w:r w:rsidRPr="00E02D50">
                          <w:rPr>
                            <w:rFonts w:ascii="Times New Roman" w:hAnsi="Times New Roman"/>
                            <w:i/>
                            <w:iCs/>
                            <w:color w:val="000000" w:themeColor="text1"/>
                            <w:sz w:val="28"/>
                            <w:szCs w:val="28"/>
                          </w:rPr>
                          <w:t>Навчальна фабрика</w:t>
                        </w:r>
                        <w:r w:rsidRPr="007E0DA0">
                          <w:rPr>
                            <w:rFonts w:ascii="Times New Roman" w:hAnsi="Times New Roman"/>
                            <w:i/>
                            <w:iCs/>
                            <w:color w:val="000000" w:themeColor="text1"/>
                            <w:sz w:val="28"/>
                            <w:szCs w:val="28"/>
                          </w:rPr>
                          <w:t xml:space="preserve"> у вузькому розумінні</w:t>
                        </w:r>
                      </w:p>
                    </w:txbxContent>
                  </v:textbox>
                </v:rect>
                <v:rect id="Прямоугольник 167" o:spid="_x0000_s1092" style="position:absolute;left:6585;width:11520;height:11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" filled="f" strokecolor="black [3213]" strokeweight="1pt">
                  <v:textbox>
                    <w:txbxContent>
                      <w:p w14:paraId="65FFEACA" w14:textId="77777777" w:rsidR="002867B4" w:rsidRPr="007E0DA0" w:rsidRDefault="002867B4" w:rsidP="002867B4">
                        <w:pPr>
                          <w:spacing w:line="192" w:lineRule="auto"/>
                          <w:ind w:firstLine="0"/>
                          <w:jc w:val="center"/>
                          <w:rPr>
                            <w:rFonts w:ascii="Times New Roman" w:hAnsi="Times New Roman"/>
                            <w:color w:val="000000" w:themeColor="text1"/>
                            <w:sz w:val="28"/>
                            <w:szCs w:val="28"/>
                            <w:lang w:val="ru-RU"/>
                          </w:rPr>
                        </w:pPr>
                        <w:r>
                          <w:rPr>
                            <w:rFonts w:ascii="Times New Roman" w:hAnsi="Times New Roman"/>
                            <w:color w:val="000000" w:themeColor="text1"/>
                            <w:sz w:val="28"/>
                            <w:szCs w:val="28"/>
                          </w:rPr>
                          <w:t>Н</w:t>
                        </w:r>
                        <w:r w:rsidRPr="007E0DA0">
                          <w:rPr>
                            <w:rFonts w:ascii="Times New Roman" w:hAnsi="Times New Roman"/>
                            <w:color w:val="000000" w:themeColor="text1"/>
                            <w:sz w:val="28"/>
                            <w:szCs w:val="28"/>
                          </w:rPr>
                          <w:t>авча</w:t>
                        </w:r>
                        <w:r>
                          <w:rPr>
                            <w:rFonts w:ascii="Times New Roman" w:hAnsi="Times New Roman"/>
                            <w:color w:val="000000" w:themeColor="text1"/>
                            <w:sz w:val="28"/>
                            <w:szCs w:val="28"/>
                          </w:rPr>
                          <w:t>льна</w:t>
                        </w:r>
                        <w:r w:rsidRPr="007E0DA0">
                          <w:rPr>
                            <w:rFonts w:ascii="Times New Roman" w:hAnsi="Times New Roman"/>
                            <w:color w:val="000000" w:themeColor="text1"/>
                            <w:sz w:val="28"/>
                            <w:szCs w:val="28"/>
                          </w:rPr>
                          <w:t xml:space="preserve"> </w:t>
                        </w:r>
                        <w:r>
                          <w:rPr>
                            <w:rFonts w:ascii="Times New Roman" w:hAnsi="Times New Roman"/>
                            <w:color w:val="000000" w:themeColor="text1"/>
                            <w:sz w:val="28"/>
                            <w:szCs w:val="28"/>
                          </w:rPr>
                          <w:t>ф</w:t>
                        </w:r>
                        <w:r w:rsidRPr="007E0DA0">
                          <w:rPr>
                            <w:rFonts w:ascii="Times New Roman" w:hAnsi="Times New Roman"/>
                            <w:color w:val="000000" w:themeColor="text1"/>
                            <w:sz w:val="28"/>
                            <w:szCs w:val="28"/>
                          </w:rPr>
                          <w:t>абрика в шир</w:t>
                        </w:r>
                        <w:r>
                          <w:rPr>
                            <w:rFonts w:ascii="Times New Roman" w:hAnsi="Times New Roman"/>
                            <w:color w:val="000000" w:themeColor="text1"/>
                            <w:sz w:val="28"/>
                            <w:szCs w:val="28"/>
                          </w:rPr>
                          <w:t>окому</w:t>
                        </w:r>
                        <w:r w:rsidRPr="007E0DA0">
                          <w:rPr>
                            <w:rFonts w:ascii="Times New Roman" w:hAnsi="Times New Roman"/>
                            <w:color w:val="000000" w:themeColor="text1"/>
                            <w:sz w:val="28"/>
                            <w:szCs w:val="28"/>
                          </w:rPr>
                          <w:t xml:space="preserve"> розумінні</w:t>
                        </w:r>
                      </w:p>
                    </w:txbxContent>
                  </v:textbox>
                </v:rect>
                <v:rect id="Прямоугольник 168" o:spid="_x0000_s1093" style="position:absolute;left:6668;top:12053;width:11519;height:11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" filled="f" strokecolor="black [3213]" strokeweight="1pt">
                  <v:textbox>
                    <w:txbxContent>
                      <w:p w14:paraId="7F7711EE" w14:textId="77777777" w:rsidR="002867B4" w:rsidRPr="007E0DA0" w:rsidRDefault="002867B4" w:rsidP="002867B4">
                        <w:pPr>
                          <w:spacing w:line="192" w:lineRule="auto"/>
                          <w:ind w:firstLine="0"/>
                          <w:jc w:val="center"/>
                          <w:rPr>
                            <w:rFonts w:ascii="Times New Roman" w:hAnsi="Times New Roman"/>
                            <w:color w:val="000000" w:themeColor="text1"/>
                            <w:sz w:val="28"/>
                            <w:szCs w:val="28"/>
                            <w:lang w:val="ru-RU"/>
                          </w:rPr>
                        </w:pPr>
                        <w:r>
                          <w:rPr>
                            <w:rFonts w:ascii="Times New Roman" w:hAnsi="Times New Roman"/>
                            <w:color w:val="000000" w:themeColor="text1"/>
                            <w:sz w:val="28"/>
                            <w:szCs w:val="28"/>
                          </w:rPr>
                          <w:t>Н</w:t>
                        </w:r>
                        <w:r w:rsidRPr="007E0DA0">
                          <w:rPr>
                            <w:rFonts w:ascii="Times New Roman" w:hAnsi="Times New Roman"/>
                            <w:color w:val="000000" w:themeColor="text1"/>
                            <w:sz w:val="28"/>
                            <w:szCs w:val="28"/>
                          </w:rPr>
                          <w:t>авча</w:t>
                        </w:r>
                        <w:r>
                          <w:rPr>
                            <w:rFonts w:ascii="Times New Roman" w:hAnsi="Times New Roman"/>
                            <w:color w:val="000000" w:themeColor="text1"/>
                            <w:sz w:val="28"/>
                            <w:szCs w:val="28"/>
                          </w:rPr>
                          <w:t>льна</w:t>
                        </w:r>
                        <w:r w:rsidRPr="007E0DA0">
                          <w:rPr>
                            <w:rFonts w:ascii="Times New Roman" w:hAnsi="Times New Roman"/>
                            <w:color w:val="000000" w:themeColor="text1"/>
                            <w:sz w:val="28"/>
                            <w:szCs w:val="28"/>
                          </w:rPr>
                          <w:t xml:space="preserve"> </w:t>
                        </w:r>
                        <w:r>
                          <w:rPr>
                            <w:rFonts w:ascii="Times New Roman" w:hAnsi="Times New Roman"/>
                            <w:color w:val="000000" w:themeColor="text1"/>
                            <w:sz w:val="28"/>
                            <w:szCs w:val="28"/>
                          </w:rPr>
                          <w:t>ф</w:t>
                        </w:r>
                        <w:r w:rsidRPr="007E0DA0">
                          <w:rPr>
                            <w:rFonts w:ascii="Times New Roman" w:hAnsi="Times New Roman"/>
                            <w:color w:val="000000" w:themeColor="text1"/>
                            <w:sz w:val="28"/>
                            <w:szCs w:val="28"/>
                          </w:rPr>
                          <w:t>абрика в шир</w:t>
                        </w:r>
                        <w:r>
                          <w:rPr>
                            <w:rFonts w:ascii="Times New Roman" w:hAnsi="Times New Roman"/>
                            <w:color w:val="000000" w:themeColor="text1"/>
                            <w:sz w:val="28"/>
                            <w:szCs w:val="28"/>
                          </w:rPr>
                          <w:t>окому</w:t>
                        </w:r>
                        <w:r w:rsidRPr="007E0DA0">
                          <w:rPr>
                            <w:rFonts w:ascii="Times New Roman" w:hAnsi="Times New Roman"/>
                            <w:color w:val="000000" w:themeColor="text1"/>
                            <w:sz w:val="28"/>
                            <w:szCs w:val="28"/>
                          </w:rPr>
                          <w:t xml:space="preserve"> розумінні</w:t>
                        </w:r>
                      </w:p>
                    </w:txbxContent>
                  </v:textbox>
                </v:rect>
                <v:rect id="Прямоугольник 169" o:spid="_x0000_s1094" style="position:absolute;left:18722;top:12053;width:11519;height:11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" filled="f" strokecolor="black [3213]" strokeweight="1pt">
                  <v:textbox>
                    <w:txbxContent>
                      <w:p w14:paraId="6163F7B5" w14:textId="77777777" w:rsidR="002867B4" w:rsidRPr="007E0DA0" w:rsidRDefault="002867B4" w:rsidP="002867B4">
                        <w:pPr>
                          <w:spacing w:line="192" w:lineRule="auto"/>
                          <w:ind w:firstLine="0"/>
                          <w:jc w:val="center"/>
                          <w:rPr>
                            <w:rFonts w:ascii="Times New Roman" w:hAnsi="Times New Roman"/>
                            <w:color w:val="000000" w:themeColor="text1"/>
                            <w:sz w:val="28"/>
                            <w:szCs w:val="28"/>
                            <w:lang w:val="en-US"/>
                          </w:rPr>
                        </w:pPr>
                        <w:r w:rsidRPr="00E02D50">
                          <w:rPr>
                            <w:rFonts w:ascii="Times New Roman" w:hAnsi="Times New Roman"/>
                            <w:color w:val="000000" w:themeColor="text1"/>
                            <w:sz w:val="28"/>
                            <w:szCs w:val="28"/>
                          </w:rPr>
                          <w:t>Навчальна фабрика в широкому розумінні</w:t>
                        </w:r>
                      </w:p>
                    </w:txbxContent>
                  </v:textbox>
                </v:rect>
                <v:rect id="Прямоугольник 170" o:spid="_x0000_s1095" style="position:absolute;left:8165;top:23774;width:8490;height:2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" filled="f" stroked="f" strokeweight="1pt">
                  <v:textbox>
                    <w:txbxContent>
                      <w:p w14:paraId="75741D04" w14:textId="77777777" w:rsidR="002867B4" w:rsidRPr="00BA6D17" w:rsidRDefault="002867B4" w:rsidP="002867B4">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послуга</w:t>
                        </w:r>
                      </w:p>
                    </w:txbxContent>
                  </v:textbox>
                </v:rect>
                <v:rect id="Прямоугольник 171" o:spid="_x0000_s1096" style="position:absolute;left:20218;top:23857;width:7887;height:2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" filled="f" stroked="f" strokeweight="1pt">
                  <v:textbox>
                    <w:txbxContent>
                      <w:p w14:paraId="08ED325F" w14:textId="77777777" w:rsidR="002867B4" w:rsidRPr="00BA6D17" w:rsidRDefault="002867B4" w:rsidP="002867B4">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продукт</w:t>
                        </w:r>
                      </w:p>
                    </w:txbxContent>
                  </v:textbox>
                </v:rect>
                <v:rect id="Прямоугольник 172" o:spid="_x0000_s1097" style="position:absolute;left:8913;top:25520;width:19343;height:38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" filled="f" stroked="f" strokeweight="1pt">
                  <v:textbox>
                    <w:txbxContent>
                      <w:p w14:paraId="600699CF" w14:textId="77777777" w:rsidR="002867B4" w:rsidRPr="00BA6D17" w:rsidRDefault="002867B4" w:rsidP="002867B4">
                        <w:pPr>
                          <w:spacing w:line="192" w:lineRule="auto"/>
                          <w:ind w:firstLine="0"/>
                          <w:jc w:val="center"/>
                          <w:rPr>
                            <w:rFonts w:ascii="Times New Roman" w:hAnsi="Times New Roman"/>
                            <w:color w:val="000000" w:themeColor="text1"/>
                            <w:sz w:val="24"/>
                            <w:szCs w:val="24"/>
                            <w:lang w:val="ru-RU"/>
                          </w:rPr>
                        </w:pPr>
                        <w:r w:rsidRPr="007E0DA0">
                          <w:rPr>
                            <w:rFonts w:ascii="Times New Roman" w:hAnsi="Times New Roman"/>
                            <w:color w:val="000000" w:themeColor="text1"/>
                            <w:sz w:val="24"/>
                            <w:szCs w:val="24"/>
                          </w:rPr>
                          <w:t xml:space="preserve">Виготовлений продукт на </w:t>
                        </w:r>
                        <w:r w:rsidRPr="00191290">
                          <w:rPr>
                            <w:rFonts w:ascii="Times New Roman" w:hAnsi="Times New Roman"/>
                            <w:color w:val="000000" w:themeColor="text1"/>
                            <w:sz w:val="24"/>
                            <w:szCs w:val="24"/>
                          </w:rPr>
                          <w:t>навча</w:t>
                        </w:r>
                        <w:r>
                          <w:rPr>
                            <w:rFonts w:ascii="Times New Roman" w:hAnsi="Times New Roman"/>
                            <w:color w:val="000000" w:themeColor="text1"/>
                            <w:sz w:val="24"/>
                            <w:szCs w:val="24"/>
                          </w:rPr>
                          <w:t>льній</w:t>
                        </w:r>
                        <w:r w:rsidRPr="00191290">
                          <w:rPr>
                            <w:rFonts w:ascii="Times New Roman" w:hAnsi="Times New Roman"/>
                            <w:color w:val="000000" w:themeColor="text1"/>
                            <w:sz w:val="24"/>
                            <w:szCs w:val="24"/>
                          </w:rPr>
                          <w:t xml:space="preserve"> фабриці</w:t>
                        </w:r>
                      </w:p>
                    </w:txbxContent>
                  </v:textbox>
                </v:rect>
                <v:rect id="Прямоугольник 173" o:spid="_x0000_s1098" style="position:absolute;left:210;top:16516;width:10054;height:245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" filled="f" stroked="f" strokeweight="1pt">
                  <v:textbox>
                    <w:txbxContent>
                      <w:p w14:paraId="6B1CC418" w14:textId="77777777" w:rsidR="002867B4" w:rsidRPr="00BA6D17" w:rsidRDefault="002867B4" w:rsidP="002867B4">
                        <w:pPr>
                          <w:spacing w:line="192" w:lineRule="auto"/>
                          <w:ind w:firstLine="0"/>
                          <w:jc w:val="left"/>
                          <w:rPr>
                            <w:rFonts w:ascii="Times New Roman" w:hAnsi="Times New Roman"/>
                            <w:color w:val="000000" w:themeColor="text1"/>
                            <w:sz w:val="24"/>
                            <w:szCs w:val="24"/>
                            <w:lang w:val="ru-RU"/>
                          </w:rPr>
                        </w:pPr>
                        <w:r w:rsidRPr="00191290">
                          <w:rPr>
                            <w:rFonts w:ascii="Times New Roman" w:hAnsi="Times New Roman"/>
                            <w:color w:val="000000" w:themeColor="text1"/>
                            <w:sz w:val="24"/>
                            <w:szCs w:val="24"/>
                          </w:rPr>
                          <w:t>віртуальний</w:t>
                        </w:r>
                      </w:p>
                    </w:txbxContent>
                  </v:textbox>
                </v:rect>
                <v:rect id="Прямоугольник 174" o:spid="_x0000_s1099" style="position:absolute;left:725;top:4280;width:8798;height:2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" filled="f" stroked="f" strokeweight="1pt">
                  <v:textbox>
                    <w:txbxContent>
                      <w:p w14:paraId="754B76EF" w14:textId="77777777" w:rsidR="002867B4" w:rsidRPr="00BA6D17" w:rsidRDefault="002867B4" w:rsidP="002867B4">
                        <w:pPr>
                          <w:spacing w:line="192" w:lineRule="auto"/>
                          <w:ind w:firstLine="0"/>
                          <w:jc w:val="left"/>
                          <w:rPr>
                            <w:rFonts w:ascii="Times New Roman" w:hAnsi="Times New Roman"/>
                            <w:color w:val="000000" w:themeColor="text1"/>
                            <w:sz w:val="24"/>
                            <w:szCs w:val="24"/>
                            <w:lang w:val="ru-RU"/>
                          </w:rPr>
                        </w:pPr>
                        <w:r w:rsidRPr="00191290">
                          <w:rPr>
                            <w:rFonts w:ascii="Times New Roman" w:hAnsi="Times New Roman"/>
                            <w:color w:val="000000" w:themeColor="text1"/>
                            <w:sz w:val="24"/>
                            <w:szCs w:val="24"/>
                          </w:rPr>
                          <w:t>реальний</w:t>
                        </w:r>
                      </w:p>
                    </w:txbxContent>
                  </v:textbox>
                </v:rect>
                <v:rect id="Прямоугольник 175" o:spid="_x0000_s1100" style="position:absolute;left:-8885;top:9818;width:22200;height:442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" filled="f" stroked="f" strokeweight="1pt">
                  <v:textbox>
                    <w:txbxContent>
                      <w:p w14:paraId="0EF1C220" w14:textId="77777777" w:rsidR="002867B4" w:rsidRPr="00BA6D17" w:rsidRDefault="002867B4" w:rsidP="002867B4">
                        <w:pPr>
                          <w:spacing w:line="192" w:lineRule="auto"/>
                          <w:ind w:firstLine="0"/>
                          <w:jc w:val="center"/>
                          <w:rPr>
                            <w:rFonts w:ascii="Times New Roman" w:hAnsi="Times New Roman"/>
                            <w:color w:val="000000" w:themeColor="text1"/>
                            <w:sz w:val="24"/>
                            <w:szCs w:val="24"/>
                            <w:lang w:val="ru-RU"/>
                          </w:rPr>
                        </w:pPr>
                        <w:r w:rsidRPr="00191290">
                          <w:rPr>
                            <w:rFonts w:ascii="Times New Roman" w:hAnsi="Times New Roman"/>
                            <w:color w:val="000000" w:themeColor="text1"/>
                            <w:sz w:val="24"/>
                            <w:szCs w:val="24"/>
                          </w:rPr>
                          <w:t xml:space="preserve">Ланцюжок створення </w:t>
                        </w:r>
                        <w:r>
                          <w:rPr>
                            <w:rFonts w:ascii="Times New Roman" w:hAnsi="Times New Roman"/>
                            <w:color w:val="000000" w:themeColor="text1"/>
                            <w:sz w:val="24"/>
                            <w:szCs w:val="24"/>
                          </w:rPr>
                          <w:t xml:space="preserve"> </w:t>
                        </w:r>
                        <w:r w:rsidRPr="00191290">
                          <w:rPr>
                            <w:rFonts w:ascii="Times New Roman" w:hAnsi="Times New Roman"/>
                            <w:color w:val="000000" w:themeColor="text1"/>
                            <w:sz w:val="24"/>
                            <w:szCs w:val="24"/>
                          </w:rPr>
                          <w:t>вартості на навча</w:t>
                        </w:r>
                        <w:r>
                          <w:rPr>
                            <w:rFonts w:ascii="Times New Roman" w:hAnsi="Times New Roman"/>
                            <w:color w:val="000000" w:themeColor="text1"/>
                            <w:sz w:val="24"/>
                            <w:szCs w:val="24"/>
                          </w:rPr>
                          <w:t xml:space="preserve">льній </w:t>
                        </w:r>
                        <w:r w:rsidRPr="00191290">
                          <w:rPr>
                            <w:rFonts w:ascii="Times New Roman" w:hAnsi="Times New Roman"/>
                            <w:color w:val="000000" w:themeColor="text1"/>
                            <w:sz w:val="24"/>
                            <w:szCs w:val="24"/>
                          </w:rPr>
                          <w:t>фабриці</w:t>
                        </w:r>
                      </w:p>
                    </w:txbxContent>
                  </v:textbox>
                </v:rect>
                <w10:wrap anchorx="margin"/>
              </v:group>
            </w:pict>
          </mc:Fallback>
        </mc:AlternateContent>
      </w:r>
    </w:p>
    <w:p w14:paraId="5EBABB45" w14:textId="77777777" w:rsidR="002867B4" w:rsidRPr="006662FD" w:rsidRDefault="002867B4" w:rsidP="002867B4">
      <w:pPr>
        <w:widowControl w:val="0"/>
        <w:tabs>
          <w:tab w:val="left" w:pos="1134"/>
        </w:tabs>
        <w:rPr>
          <w:rFonts w:ascii="Times New Roman" w:hAnsi="Times New Roman"/>
          <w:color w:val="000000"/>
          <w:sz w:val="28"/>
        </w:rPr>
      </w:pPr>
    </w:p>
    <w:p w14:paraId="3CAF2C0B" w14:textId="77777777" w:rsidR="002867B4" w:rsidRPr="006662FD" w:rsidRDefault="002867B4" w:rsidP="002867B4">
      <w:pPr>
        <w:widowControl w:val="0"/>
        <w:tabs>
          <w:tab w:val="left" w:pos="1134"/>
        </w:tabs>
        <w:rPr>
          <w:rFonts w:ascii="Times New Roman" w:hAnsi="Times New Roman"/>
          <w:color w:val="000000"/>
          <w:sz w:val="28"/>
        </w:rPr>
      </w:pPr>
    </w:p>
    <w:p w14:paraId="27398401" w14:textId="77777777" w:rsidR="002867B4" w:rsidRPr="006662FD" w:rsidRDefault="002867B4" w:rsidP="002867B4">
      <w:pPr>
        <w:widowControl w:val="0"/>
        <w:tabs>
          <w:tab w:val="left" w:pos="1134"/>
        </w:tabs>
        <w:rPr>
          <w:rFonts w:ascii="Times New Roman" w:hAnsi="Times New Roman"/>
          <w:color w:val="000000"/>
          <w:sz w:val="28"/>
        </w:rPr>
      </w:pPr>
    </w:p>
    <w:p w14:paraId="6489E451" w14:textId="77777777" w:rsidR="002867B4" w:rsidRPr="006662FD" w:rsidRDefault="002867B4" w:rsidP="002867B4">
      <w:pPr>
        <w:widowControl w:val="0"/>
        <w:tabs>
          <w:tab w:val="left" w:pos="1134"/>
        </w:tabs>
        <w:rPr>
          <w:rFonts w:ascii="Times New Roman" w:hAnsi="Times New Roman"/>
          <w:color w:val="000000"/>
          <w:sz w:val="28"/>
        </w:rPr>
      </w:pPr>
    </w:p>
    <w:p w14:paraId="1908DBFB" w14:textId="77777777" w:rsidR="002867B4" w:rsidRPr="006662FD" w:rsidRDefault="002867B4" w:rsidP="002867B4">
      <w:pPr>
        <w:widowControl w:val="0"/>
        <w:tabs>
          <w:tab w:val="left" w:pos="1134"/>
        </w:tabs>
        <w:rPr>
          <w:rFonts w:ascii="Times New Roman" w:hAnsi="Times New Roman"/>
          <w:color w:val="000000"/>
          <w:sz w:val="28"/>
        </w:rPr>
      </w:pPr>
    </w:p>
    <w:p w14:paraId="03EBFCE3" w14:textId="77777777" w:rsidR="002867B4" w:rsidRPr="006662FD" w:rsidRDefault="002867B4" w:rsidP="002867B4">
      <w:pPr>
        <w:widowControl w:val="0"/>
        <w:tabs>
          <w:tab w:val="left" w:pos="1134"/>
        </w:tabs>
        <w:rPr>
          <w:rFonts w:ascii="Times New Roman" w:hAnsi="Times New Roman"/>
          <w:color w:val="000000"/>
          <w:sz w:val="28"/>
        </w:rPr>
      </w:pPr>
    </w:p>
    <w:p w14:paraId="0F5135A2" w14:textId="77777777" w:rsidR="002867B4" w:rsidRPr="006662FD" w:rsidRDefault="002867B4" w:rsidP="002867B4">
      <w:pPr>
        <w:widowControl w:val="0"/>
        <w:tabs>
          <w:tab w:val="left" w:pos="1134"/>
        </w:tabs>
        <w:rPr>
          <w:rFonts w:ascii="Times New Roman" w:hAnsi="Times New Roman"/>
          <w:color w:val="000000"/>
          <w:sz w:val="28"/>
        </w:rPr>
      </w:pPr>
    </w:p>
    <w:p w14:paraId="39833EED" w14:textId="77777777" w:rsidR="002867B4" w:rsidRPr="006662FD" w:rsidRDefault="002867B4" w:rsidP="002867B4">
      <w:pPr>
        <w:widowControl w:val="0"/>
        <w:tabs>
          <w:tab w:val="left" w:pos="1134"/>
        </w:tabs>
        <w:rPr>
          <w:rFonts w:ascii="Times New Roman" w:hAnsi="Times New Roman"/>
          <w:color w:val="000000"/>
          <w:sz w:val="28"/>
        </w:rPr>
      </w:pPr>
    </w:p>
    <w:p w14:paraId="7B11D0FA" w14:textId="77777777" w:rsidR="002867B4" w:rsidRPr="006662FD" w:rsidRDefault="002867B4" w:rsidP="002867B4">
      <w:pPr>
        <w:widowControl w:val="0"/>
        <w:tabs>
          <w:tab w:val="left" w:pos="1134"/>
        </w:tabs>
        <w:rPr>
          <w:rFonts w:ascii="Times New Roman" w:hAnsi="Times New Roman"/>
          <w:color w:val="000000"/>
          <w:sz w:val="28"/>
        </w:rPr>
      </w:pPr>
    </w:p>
    <w:p w14:paraId="758B0093" w14:textId="77777777" w:rsidR="002867B4" w:rsidRPr="006662FD" w:rsidRDefault="002867B4" w:rsidP="002867B4">
      <w:pPr>
        <w:widowControl w:val="0"/>
        <w:tabs>
          <w:tab w:val="left" w:pos="1134"/>
        </w:tabs>
        <w:rPr>
          <w:rFonts w:ascii="Times New Roman" w:hAnsi="Times New Roman"/>
          <w:color w:val="000000"/>
          <w:sz w:val="28"/>
        </w:rPr>
      </w:pPr>
    </w:p>
    <w:p w14:paraId="70A20E0C" w14:textId="11E0E6ED" w:rsidR="002867B4" w:rsidRPr="006662FD" w:rsidRDefault="002867B4" w:rsidP="002867B4">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Рис. 1</w:t>
      </w:r>
      <w:r w:rsidR="006776E4" w:rsidRPr="006662FD">
        <w:rPr>
          <w:rFonts w:ascii="Times New Roman" w:hAnsi="Times New Roman"/>
          <w:b/>
          <w:bCs/>
          <w:color w:val="000000"/>
          <w:sz w:val="28"/>
        </w:rPr>
        <w:t>.7.</w:t>
      </w:r>
      <w:r w:rsidRPr="006662FD">
        <w:rPr>
          <w:rFonts w:ascii="Times New Roman" w:hAnsi="Times New Roman"/>
          <w:b/>
          <w:bCs/>
          <w:color w:val="000000"/>
          <w:sz w:val="28"/>
        </w:rPr>
        <w:t xml:space="preserve"> Навчальна фабрика у вузькому та в широкому розумінні (Джерело: [</w:t>
      </w:r>
      <w:r w:rsidR="00DE2947" w:rsidRPr="006662FD">
        <w:rPr>
          <w:rFonts w:ascii="Times New Roman" w:hAnsi="Times New Roman"/>
          <w:b/>
          <w:bCs/>
          <w:color w:val="000000"/>
          <w:sz w:val="28"/>
        </w:rPr>
        <w:t>5</w:t>
      </w:r>
      <w:r w:rsidRPr="006662FD">
        <w:rPr>
          <w:rFonts w:ascii="Times New Roman" w:hAnsi="Times New Roman"/>
          <w:b/>
          <w:bCs/>
          <w:color w:val="000000"/>
          <w:sz w:val="28"/>
        </w:rPr>
        <w:t>])</w:t>
      </w:r>
    </w:p>
    <w:p w14:paraId="1401CBF0" w14:textId="543FB8DA" w:rsidR="002867B4" w:rsidRPr="006662FD" w:rsidRDefault="002867B4" w:rsidP="002867B4">
      <w:pPr>
        <w:widowControl w:val="0"/>
        <w:tabs>
          <w:tab w:val="left" w:pos="1134"/>
        </w:tabs>
        <w:rPr>
          <w:rFonts w:ascii="Times New Roman" w:hAnsi="Times New Roman"/>
          <w:color w:val="000000"/>
          <w:sz w:val="28"/>
        </w:rPr>
      </w:pPr>
    </w:p>
    <w:p w14:paraId="3A26F512" w14:textId="2AC73DDE" w:rsidR="002867B4" w:rsidRPr="006662FD" w:rsidRDefault="002867B4" w:rsidP="002867B4">
      <w:pPr>
        <w:widowControl w:val="0"/>
        <w:tabs>
          <w:tab w:val="left" w:pos="1134"/>
        </w:tabs>
        <w:rPr>
          <w:rFonts w:ascii="Times New Roman" w:hAnsi="Times New Roman"/>
          <w:color w:val="000000"/>
          <w:sz w:val="28"/>
          <w:lang w:val="ru-RU"/>
        </w:rPr>
      </w:pPr>
      <w:r w:rsidRPr="006662FD">
        <w:rPr>
          <w:rFonts w:ascii="Times New Roman" w:hAnsi="Times New Roman"/>
          <w:color w:val="000000"/>
          <w:sz w:val="28"/>
        </w:rPr>
        <w:t>Головною перевагою фабрик навчання є можливість навчання на досвіді. Для того, щоб полегшити цей тип навчання, обстановка навчальної фабрики повинна бути змінною та адаптуватися до потреб слухачів. Фізичне середовище [</w:t>
      </w:r>
      <w:r w:rsidR="00DE2947" w:rsidRPr="006662FD">
        <w:rPr>
          <w:rFonts w:ascii="Times New Roman" w:hAnsi="Times New Roman"/>
          <w:color w:val="000000"/>
          <w:sz w:val="28"/>
        </w:rPr>
        <w:t>4</w:t>
      </w:r>
      <w:r w:rsidRPr="006662FD">
        <w:rPr>
          <w:rFonts w:ascii="Times New Roman" w:hAnsi="Times New Roman"/>
          <w:color w:val="000000"/>
          <w:sz w:val="28"/>
        </w:rPr>
        <w:t>] вважається фабрикою навчання вузького визначення, тоді як віртуальне середовище (тобто комп’ютерно змодельоване, віртуальні заводи) підпадає під ширше визначення [</w:t>
      </w:r>
      <w:r w:rsidR="00DE2947" w:rsidRPr="006662FD">
        <w:rPr>
          <w:rFonts w:ascii="Times New Roman" w:hAnsi="Times New Roman"/>
          <w:color w:val="000000"/>
          <w:sz w:val="28"/>
        </w:rPr>
        <w:t>2</w:t>
      </w:r>
      <w:r w:rsidRPr="006662FD">
        <w:rPr>
          <w:rFonts w:ascii="Times New Roman" w:hAnsi="Times New Roman"/>
          <w:color w:val="000000"/>
          <w:sz w:val="28"/>
        </w:rPr>
        <w:t>]. Подібним чином навчальні фабрики, які використовують фізичний продукт, є навчальними фабриками у вузькому сенсі, тоді як ті, що пропонують сервісні продукти, відносяться до широкого сенсу.</w:t>
      </w:r>
    </w:p>
    <w:p w14:paraId="327C8F3B" w14:textId="77777777" w:rsidR="003861FC" w:rsidRPr="006662FD" w:rsidRDefault="003861FC" w:rsidP="008337D2">
      <w:pPr>
        <w:pStyle w:val="BodyText"/>
        <w:spacing w:after="0" w:line="360" w:lineRule="auto"/>
        <w:ind w:firstLine="709"/>
        <w:jc w:val="both"/>
        <w:rPr>
          <w:rFonts w:ascii="Times New Roman" w:hAnsi="Times New Roman"/>
          <w:sz w:val="28"/>
          <w:szCs w:val="28"/>
          <w:lang w:val="uk-UA"/>
        </w:rPr>
      </w:pPr>
    </w:p>
    <w:p w14:paraId="5C52E8B4" w14:textId="746ABEA1" w:rsidR="003067AE" w:rsidRPr="006662FD" w:rsidRDefault="003067AE" w:rsidP="00F65A7C">
      <w:pPr>
        <w:rPr>
          <w:rFonts w:ascii="Times New Roman" w:hAnsi="Times New Roman"/>
          <w:b/>
          <w:sz w:val="28"/>
          <w:szCs w:val="28"/>
        </w:rPr>
      </w:pPr>
      <w:r w:rsidRPr="006662FD">
        <w:rPr>
          <w:rFonts w:ascii="Times New Roman" w:hAnsi="Times New Roman"/>
          <w:b/>
          <w:sz w:val="28"/>
          <w:szCs w:val="28"/>
        </w:rPr>
        <w:t>1.3</w:t>
      </w:r>
      <w:r w:rsidR="00BB0FA5" w:rsidRPr="006662FD">
        <w:rPr>
          <w:rFonts w:ascii="Times New Roman" w:hAnsi="Times New Roman"/>
          <w:b/>
          <w:sz w:val="28"/>
          <w:szCs w:val="28"/>
        </w:rPr>
        <w:t>.</w:t>
      </w:r>
      <w:r w:rsidRPr="006662FD">
        <w:rPr>
          <w:rFonts w:ascii="Times New Roman" w:hAnsi="Times New Roman"/>
          <w:b/>
          <w:sz w:val="28"/>
          <w:szCs w:val="28"/>
        </w:rPr>
        <w:t xml:space="preserve"> </w:t>
      </w:r>
      <w:r w:rsidR="002867B4" w:rsidRPr="006662FD">
        <w:rPr>
          <w:rFonts w:ascii="Times New Roman" w:hAnsi="Times New Roman"/>
          <w:b/>
          <w:sz w:val="28"/>
          <w:szCs w:val="28"/>
        </w:rPr>
        <w:t>Концепції та види існуючих навчальних фабрик</w:t>
      </w:r>
    </w:p>
    <w:p w14:paraId="1DB55710" w14:textId="6C92DB82" w:rsidR="000B77E0" w:rsidRPr="006662FD" w:rsidRDefault="000B77E0" w:rsidP="00793C0C">
      <w:pPr>
        <w:rPr>
          <w:rFonts w:ascii="Times New Roman" w:hAnsi="Times New Roman"/>
          <w:sz w:val="28"/>
          <w:szCs w:val="28"/>
        </w:rPr>
      </w:pPr>
    </w:p>
    <w:p w14:paraId="5F137BA4" w14:textId="1D12D555" w:rsidR="003B7067" w:rsidRPr="006662FD" w:rsidRDefault="003B7067" w:rsidP="003B7067">
      <w:pPr>
        <w:rPr>
          <w:rFonts w:ascii="Times New Roman" w:hAnsi="Times New Roman"/>
          <w:sz w:val="28"/>
          <w:szCs w:val="28"/>
        </w:rPr>
      </w:pPr>
      <w:r w:rsidRPr="006662FD">
        <w:rPr>
          <w:rFonts w:ascii="Times New Roman" w:hAnsi="Times New Roman"/>
          <w:sz w:val="28"/>
          <w:szCs w:val="28"/>
        </w:rPr>
        <w:t xml:space="preserve">Навчальні фабрики набули широкого розповсюдження в останні роки, особливо в Європі, і набули різноманітних форм об’єктів, що відрізняються за розміром, обсягом, функціями та складністю з метою покращення досвіду навчання студентів та промислових стажерів в одній або кількох галузях </w:t>
      </w:r>
      <w:r w:rsidRPr="006662FD">
        <w:rPr>
          <w:rFonts w:ascii="Times New Roman" w:hAnsi="Times New Roman"/>
          <w:sz w:val="28"/>
          <w:szCs w:val="28"/>
        </w:rPr>
        <w:lastRenderedPageBreak/>
        <w:t>виробничих інженерних знань.</w:t>
      </w:r>
      <w:r w:rsidR="00320CD4" w:rsidRPr="006662FD">
        <w:rPr>
          <w:rFonts w:ascii="Times New Roman" w:hAnsi="Times New Roman"/>
          <w:sz w:val="28"/>
          <w:szCs w:val="28"/>
        </w:rPr>
        <w:t xml:space="preserve"> </w:t>
      </w:r>
      <w:r w:rsidRPr="006662FD">
        <w:rPr>
          <w:rFonts w:ascii="Times New Roman" w:hAnsi="Times New Roman"/>
          <w:sz w:val="28"/>
          <w:szCs w:val="28"/>
        </w:rPr>
        <w:t>Фабрики навчання все частіше використовуються як тестові майданчики для досліджень.</w:t>
      </w:r>
    </w:p>
    <w:p w14:paraId="5470D5DC" w14:textId="35C32A2E" w:rsidR="003B7067" w:rsidRPr="006662FD" w:rsidRDefault="003B7067" w:rsidP="003B7067">
      <w:pPr>
        <w:rPr>
          <w:rFonts w:ascii="Times New Roman" w:hAnsi="Times New Roman"/>
          <w:sz w:val="28"/>
          <w:szCs w:val="28"/>
        </w:rPr>
      </w:pPr>
      <w:r w:rsidRPr="006662FD">
        <w:rPr>
          <w:rFonts w:ascii="Times New Roman" w:hAnsi="Times New Roman"/>
          <w:sz w:val="28"/>
          <w:szCs w:val="28"/>
        </w:rPr>
        <w:t>Навчальні фабрики для вдосконалення виробничих процесів працюють із методами та принципами ощадливого виробництва, як-от аналіз потоку створення цінності та проектування, «точно вчасно», балансування лінії, вирішення проблем або оптимізація роботи.</w:t>
      </w:r>
    </w:p>
    <w:p w14:paraId="07C937C9" w14:textId="04AF9961" w:rsidR="003B7067" w:rsidRPr="006662FD" w:rsidRDefault="003B7067" w:rsidP="003B7067">
      <w:pPr>
        <w:rPr>
          <w:rFonts w:ascii="Times New Roman" w:hAnsi="Times New Roman"/>
          <w:sz w:val="28"/>
          <w:szCs w:val="28"/>
        </w:rPr>
      </w:pPr>
      <w:r w:rsidRPr="006662FD">
        <w:rPr>
          <w:rFonts w:ascii="Times New Roman" w:hAnsi="Times New Roman"/>
          <w:sz w:val="28"/>
          <w:szCs w:val="28"/>
        </w:rPr>
        <w:t>PTW в Дармштадтському технічному університеті розпочав одну з ранніх реалізацій процесів навчання фабрик (Центр промислової продуктивності) у 2007 році [</w:t>
      </w:r>
      <w:r w:rsidR="00DE2947" w:rsidRPr="006662FD">
        <w:rPr>
          <w:rFonts w:ascii="Times New Roman" w:hAnsi="Times New Roman"/>
          <w:sz w:val="28"/>
          <w:szCs w:val="28"/>
        </w:rPr>
        <w:t>4</w:t>
      </w:r>
      <w:r w:rsidRPr="006662FD">
        <w:rPr>
          <w:rFonts w:ascii="Times New Roman" w:hAnsi="Times New Roman"/>
          <w:sz w:val="28"/>
          <w:szCs w:val="28"/>
        </w:rPr>
        <w:t>]. Він складається з дев’яти верстатів і двох складальних ліній, які використовуються для навчання промисловому будівництву та особливо економному виробництву. Пневматичний циліндр виготовляється у виробничому середовищі, наближеному до реальності, що представляє собою цілісний, багатоступінчастий потік створення цінностей. Фабрика навчання також служить тестовим майданчиком для виявлення прогалин у дослідженнях і для впровадження результатів досліджень.</w:t>
      </w:r>
    </w:p>
    <w:p w14:paraId="083215A8" w14:textId="44568D0F" w:rsidR="003B7067" w:rsidRPr="006662FD" w:rsidRDefault="003B7067" w:rsidP="003B7067">
      <w:pPr>
        <w:rPr>
          <w:rFonts w:ascii="Times New Roman" w:hAnsi="Times New Roman"/>
          <w:sz w:val="28"/>
          <w:szCs w:val="28"/>
        </w:rPr>
      </w:pPr>
      <w:r w:rsidRPr="006662FD">
        <w:rPr>
          <w:rFonts w:ascii="Times New Roman" w:hAnsi="Times New Roman"/>
          <w:sz w:val="28"/>
          <w:szCs w:val="28"/>
        </w:rPr>
        <w:t>Learning and Innovation Factory (LIF) для інтегративної виробничої освіти у Віденському технологічному університеті є інтерактивним, практичним освітнім і дослідницьким центром кількох інститутів, щоб зробити методи та інструменти для оптимізації виробництва зрозумілими для студентів і працівників галузі [</w:t>
      </w:r>
      <w:r w:rsidR="00DE2947" w:rsidRPr="006662FD">
        <w:rPr>
          <w:rFonts w:ascii="Times New Roman" w:hAnsi="Times New Roman"/>
          <w:sz w:val="28"/>
          <w:szCs w:val="28"/>
        </w:rPr>
        <w:t>36</w:t>
      </w:r>
      <w:r w:rsidRPr="006662FD">
        <w:rPr>
          <w:rFonts w:ascii="Times New Roman" w:hAnsi="Times New Roman"/>
          <w:sz w:val="28"/>
          <w:szCs w:val="28"/>
        </w:rPr>
        <w:t>]. Інтегровані методи ощадливого менеджменту в логістиці, виконання замовлень та адміністрування. Як прикладний продукт використовується слот-машина масштабу 1:24.</w:t>
      </w:r>
    </w:p>
    <w:p w14:paraId="04758EFF" w14:textId="6E68F1C7" w:rsidR="003B7067" w:rsidRPr="006662FD" w:rsidRDefault="003B7067" w:rsidP="003B7067">
      <w:pPr>
        <w:rPr>
          <w:rFonts w:ascii="Times New Roman" w:hAnsi="Times New Roman"/>
          <w:sz w:val="28"/>
          <w:szCs w:val="28"/>
        </w:rPr>
      </w:pPr>
      <w:r w:rsidRPr="006662FD">
        <w:rPr>
          <w:rFonts w:ascii="Times New Roman" w:hAnsi="Times New Roman"/>
          <w:sz w:val="28"/>
          <w:szCs w:val="28"/>
        </w:rPr>
        <w:t>Діяльність LPS Learning Factory в Рурському університеті Бохума характеризується взаємодією між людьми, технологіями та організаціями. LPS управляє пілотним заводом, на якому впроваджуються розроблені теоретичні концепції та сприяють демонстрації технологій і передачі промисловості [</w:t>
      </w:r>
      <w:r w:rsidR="00DE2947" w:rsidRPr="006662FD">
        <w:rPr>
          <w:rFonts w:ascii="Times New Roman" w:hAnsi="Times New Roman"/>
          <w:sz w:val="28"/>
          <w:szCs w:val="28"/>
        </w:rPr>
        <w:t>9</w:t>
      </w:r>
      <w:r w:rsidRPr="006662FD">
        <w:rPr>
          <w:rFonts w:ascii="Times New Roman" w:hAnsi="Times New Roman"/>
          <w:sz w:val="28"/>
          <w:szCs w:val="28"/>
        </w:rPr>
        <w:t>].</w:t>
      </w:r>
    </w:p>
    <w:p w14:paraId="2CFB929F" w14:textId="7EE8B18C" w:rsidR="003B7067" w:rsidRPr="006662FD" w:rsidRDefault="003B7067" w:rsidP="003B7067">
      <w:pPr>
        <w:rPr>
          <w:rFonts w:ascii="Times New Roman" w:hAnsi="Times New Roman"/>
          <w:sz w:val="28"/>
          <w:szCs w:val="28"/>
        </w:rPr>
      </w:pPr>
      <w:r w:rsidRPr="006662FD">
        <w:rPr>
          <w:rFonts w:ascii="Times New Roman" w:hAnsi="Times New Roman"/>
          <w:sz w:val="28"/>
          <w:szCs w:val="28"/>
        </w:rPr>
        <w:t>Навчальна фабрика LSP для вдосконалених продуктів і управління виробництвом, якою керує Інститут верстатобудування та промислового менеджменту (iwb, TU Munich), зосереджується на принципах економного виробництва.</w:t>
      </w:r>
    </w:p>
    <w:p w14:paraId="4A34AA43" w14:textId="11F24F18" w:rsidR="003B7067" w:rsidRPr="006662FD" w:rsidRDefault="003B7067" w:rsidP="003B7067">
      <w:pPr>
        <w:rPr>
          <w:rFonts w:ascii="Times New Roman" w:hAnsi="Times New Roman"/>
          <w:sz w:val="28"/>
          <w:szCs w:val="28"/>
        </w:rPr>
      </w:pPr>
      <w:r w:rsidRPr="006662FD">
        <w:rPr>
          <w:rFonts w:ascii="Times New Roman" w:hAnsi="Times New Roman"/>
          <w:sz w:val="28"/>
          <w:szCs w:val="28"/>
        </w:rPr>
        <w:lastRenderedPageBreak/>
        <w:t>У тісній співпраці з різними компаніями в сусідньому індустріальному парку Lean Lab NTNU в Gjøvik розгортає навчальну фабрику головним чином для навчання потоковому виробництву, балансуванню лінії та дизайну робочого місця.</w:t>
      </w:r>
    </w:p>
    <w:p w14:paraId="6174B7A3" w14:textId="77777777" w:rsidR="003B7067" w:rsidRPr="006662FD" w:rsidRDefault="003B7067" w:rsidP="003B7067">
      <w:pPr>
        <w:rPr>
          <w:rFonts w:ascii="Times New Roman" w:hAnsi="Times New Roman"/>
          <w:sz w:val="28"/>
          <w:szCs w:val="28"/>
        </w:rPr>
      </w:pPr>
      <w:r w:rsidRPr="006662FD">
        <w:rPr>
          <w:rFonts w:ascii="Times New Roman" w:hAnsi="Times New Roman"/>
          <w:sz w:val="28"/>
          <w:szCs w:val="28"/>
        </w:rPr>
        <w:t>Хоча користувачі університетських навчальних фабрик, як правило, не обмежуються студентами університетів чи коледжів, а співробітники компаній часто навчаються на курсах, які пропонуються з використанням навчальних фабрик, розташованих у навчальних закладах, кілька промислових компаній створили навчальні фабрики самостійно, зокрема надаючи технології та знання, найбільш відповідні їхньому бізнесу.</w:t>
      </w:r>
    </w:p>
    <w:p w14:paraId="55B5C640" w14:textId="5A892F32" w:rsidR="003B7067" w:rsidRPr="006662FD" w:rsidRDefault="003B7067" w:rsidP="003B7067">
      <w:pPr>
        <w:rPr>
          <w:rFonts w:ascii="Times New Roman" w:hAnsi="Times New Roman"/>
          <w:sz w:val="28"/>
          <w:szCs w:val="28"/>
        </w:rPr>
      </w:pPr>
      <w:r w:rsidRPr="006662FD">
        <w:rPr>
          <w:rFonts w:ascii="Times New Roman" w:hAnsi="Times New Roman"/>
          <w:sz w:val="28"/>
          <w:szCs w:val="28"/>
        </w:rPr>
        <w:t>Прикладом є виробнича академія Chrysler World Class у Мічигані, США [</w:t>
      </w:r>
      <w:r w:rsidR="00DE2947" w:rsidRPr="006662FD">
        <w:rPr>
          <w:rFonts w:ascii="Times New Roman" w:hAnsi="Times New Roman"/>
          <w:sz w:val="28"/>
          <w:szCs w:val="28"/>
        </w:rPr>
        <w:t>59</w:t>
      </w:r>
      <w:r w:rsidRPr="006662FD">
        <w:rPr>
          <w:rFonts w:ascii="Times New Roman" w:hAnsi="Times New Roman"/>
          <w:sz w:val="28"/>
          <w:szCs w:val="28"/>
        </w:rPr>
        <w:t>], яка включає як повномасштабні фізичні навчальні заклади для виробничого навчання, пов’язані з їхніми необхідними виробничими навичками, так і допоміжні онлайн-навчальні курси, до яких можна отримати віддалений доступ. працівників.</w:t>
      </w:r>
    </w:p>
    <w:p w14:paraId="39835D84" w14:textId="66A6BD04" w:rsidR="003B7067" w:rsidRPr="006662FD" w:rsidRDefault="003B7067" w:rsidP="003B7067">
      <w:pPr>
        <w:rPr>
          <w:rFonts w:ascii="Times New Roman" w:hAnsi="Times New Roman"/>
          <w:sz w:val="28"/>
          <w:szCs w:val="28"/>
        </w:rPr>
      </w:pPr>
      <w:r w:rsidRPr="006662FD">
        <w:rPr>
          <w:rFonts w:ascii="Times New Roman" w:hAnsi="Times New Roman"/>
          <w:sz w:val="28"/>
          <w:szCs w:val="28"/>
        </w:rPr>
        <w:t>У 2012 році в Мюнхені, Німеччина, був відкритий центр навчання BMW VPS (Value-Oriented Production System) з інтерактивними навчальними станціями, які допомагають візуалізувати принципи VPS/LEAN. Концепція VPS Learning Factory зараз розповсюджується по всьому світу на кожному виробничому майданчику BMW.</w:t>
      </w:r>
    </w:p>
    <w:p w14:paraId="7FA769BD" w14:textId="79C890F3" w:rsidR="003B7067" w:rsidRPr="006662FD" w:rsidRDefault="003B7067" w:rsidP="003B7067">
      <w:pPr>
        <w:rPr>
          <w:rFonts w:ascii="Times New Roman" w:hAnsi="Times New Roman"/>
          <w:sz w:val="28"/>
          <w:szCs w:val="28"/>
        </w:rPr>
      </w:pPr>
      <w:r w:rsidRPr="006662FD">
        <w:rPr>
          <w:rFonts w:ascii="Times New Roman" w:hAnsi="Times New Roman"/>
          <w:sz w:val="28"/>
          <w:szCs w:val="28"/>
        </w:rPr>
        <w:t>Компанія Kärcher дотримується подібної стратегії для навчання своїх співробітників методам удосконалення процесу: Прототип Kärcher Learning Factory був створений у 2013 році в Німеччині та був експортований на всі глобальні заводи Kärcher, індивідуально адаптований до типового продукту(ів), що виготовляється на даному місці.</w:t>
      </w:r>
    </w:p>
    <w:p w14:paraId="5490813A" w14:textId="16047AB1" w:rsidR="003B7067" w:rsidRPr="006662FD" w:rsidRDefault="003B7067" w:rsidP="003B7067">
      <w:pPr>
        <w:rPr>
          <w:rFonts w:ascii="Times New Roman" w:hAnsi="Times New Roman"/>
          <w:sz w:val="28"/>
          <w:szCs w:val="28"/>
        </w:rPr>
      </w:pPr>
      <w:r w:rsidRPr="006662FD">
        <w:rPr>
          <w:rFonts w:ascii="Times New Roman" w:hAnsi="Times New Roman"/>
          <w:sz w:val="28"/>
          <w:szCs w:val="28"/>
        </w:rPr>
        <w:t>Академія MOVE постачальника автомобільних, промислових і аерокосмічних компонентів Schäffler поширює свою філософію економії, використовуючи навчальну фабрику з реальними процесами свердління, видалення задирок, контролю якості, складання та логістики.</w:t>
      </w:r>
    </w:p>
    <w:p w14:paraId="46BA7ACB" w14:textId="1CC1FDD1" w:rsidR="003B7067" w:rsidRPr="006662FD" w:rsidRDefault="003B7067" w:rsidP="003B7067">
      <w:pPr>
        <w:rPr>
          <w:rFonts w:ascii="Times New Roman" w:hAnsi="Times New Roman"/>
          <w:sz w:val="28"/>
          <w:szCs w:val="28"/>
        </w:rPr>
      </w:pPr>
      <w:r w:rsidRPr="006662FD">
        <w:rPr>
          <w:rFonts w:ascii="Times New Roman" w:hAnsi="Times New Roman"/>
          <w:sz w:val="28"/>
          <w:szCs w:val="28"/>
        </w:rPr>
        <w:lastRenderedPageBreak/>
        <w:t>Разом з академічними та промисловими партнерами консалтингова компанія McKinsey &amp; Co. розробила глобальну мережу навчальних фабрик за кількома темами [</w:t>
      </w:r>
      <w:r w:rsidR="00DE2947" w:rsidRPr="006662FD">
        <w:rPr>
          <w:rFonts w:ascii="Times New Roman" w:hAnsi="Times New Roman"/>
          <w:sz w:val="28"/>
          <w:szCs w:val="28"/>
        </w:rPr>
        <w:t>31</w:t>
      </w:r>
      <w:r w:rsidRPr="006662FD">
        <w:rPr>
          <w:rFonts w:ascii="Times New Roman" w:hAnsi="Times New Roman"/>
          <w:sz w:val="28"/>
          <w:szCs w:val="28"/>
        </w:rPr>
        <w:t>].</w:t>
      </w:r>
    </w:p>
    <w:p w14:paraId="7B0586B9" w14:textId="56D0C586" w:rsidR="003B7067" w:rsidRPr="006662FD" w:rsidRDefault="003B7067" w:rsidP="003B7067">
      <w:pPr>
        <w:rPr>
          <w:rFonts w:ascii="Times New Roman" w:hAnsi="Times New Roman"/>
          <w:sz w:val="28"/>
          <w:szCs w:val="28"/>
        </w:rPr>
      </w:pPr>
      <w:r w:rsidRPr="006662FD">
        <w:rPr>
          <w:rFonts w:ascii="Times New Roman" w:hAnsi="Times New Roman"/>
          <w:sz w:val="28"/>
          <w:szCs w:val="28"/>
        </w:rPr>
        <w:t>У 2014 році Bayer і TU Berlin створили навчальну фабрику для оптимізації процесів, яка включає також соціальні теми, напр. участь у всьому світі у створенні вартості або охороні здоров’я та безпеці на заводі.</w:t>
      </w:r>
    </w:p>
    <w:p w14:paraId="2E48C3C8" w14:textId="77777777" w:rsidR="003B7067" w:rsidRPr="006662FD" w:rsidRDefault="003B7067" w:rsidP="003B7067">
      <w:pPr>
        <w:rPr>
          <w:rFonts w:ascii="Times New Roman" w:hAnsi="Times New Roman"/>
          <w:sz w:val="28"/>
          <w:szCs w:val="28"/>
        </w:rPr>
      </w:pPr>
      <w:r w:rsidRPr="006662FD">
        <w:rPr>
          <w:rFonts w:ascii="Times New Roman" w:hAnsi="Times New Roman"/>
          <w:sz w:val="28"/>
          <w:szCs w:val="28"/>
        </w:rPr>
        <w:t>Різні навчальні фабрики мають справу з можливостями реконфігурації, пов’язаними з виробництвом і плануванням розташування заводу.</w:t>
      </w:r>
    </w:p>
    <w:p w14:paraId="388B8A07" w14:textId="5DDEFD56" w:rsidR="003B7067" w:rsidRPr="006662FD" w:rsidRDefault="003B7067" w:rsidP="003B7067">
      <w:pPr>
        <w:rPr>
          <w:rFonts w:ascii="Times New Roman" w:hAnsi="Times New Roman"/>
          <w:sz w:val="28"/>
          <w:szCs w:val="28"/>
        </w:rPr>
      </w:pPr>
      <w:r w:rsidRPr="006662FD">
        <w:rPr>
          <w:rFonts w:ascii="Times New Roman" w:hAnsi="Times New Roman"/>
          <w:sz w:val="28"/>
          <w:szCs w:val="28"/>
        </w:rPr>
        <w:t>Фабрика навчання передового промислового проектування (aIE) в Інституті промислового виробництва та управління (IFF) (Університет Штутгарта, Німеччина) зосереджена на зв’язку між цифровим плануванням виробництва та впровадженням фізичних моделей у лабораторії [</w:t>
      </w:r>
      <w:r w:rsidR="00DE2947" w:rsidRPr="006662FD">
        <w:rPr>
          <w:rFonts w:ascii="Times New Roman" w:hAnsi="Times New Roman"/>
          <w:sz w:val="28"/>
          <w:szCs w:val="28"/>
        </w:rPr>
        <w:t>3</w:t>
      </w:r>
      <w:r w:rsidRPr="006662FD">
        <w:rPr>
          <w:rFonts w:ascii="Times New Roman" w:hAnsi="Times New Roman"/>
          <w:sz w:val="28"/>
          <w:szCs w:val="28"/>
        </w:rPr>
        <w:t>4]. Ця трансформована виробнича платформа містить стандартизовані та мобільні модулі «plug and play» для збирання, покриття, перевірки, транспортування та зберігання, а також здатна змінювати конфігурацію в різні компонування. Він був розроблений і впроваджений Festo Didactic і використовує продукт із багатьма варіантами для демонстрації аспектів планування виробництва та контролю й обробки замовлень.</w:t>
      </w:r>
    </w:p>
    <w:p w14:paraId="5C3AF520" w14:textId="3C08FD86" w:rsidR="003B7067" w:rsidRPr="006662FD" w:rsidRDefault="003B7067" w:rsidP="003B7067">
      <w:pPr>
        <w:rPr>
          <w:rFonts w:ascii="Times New Roman" w:hAnsi="Times New Roman"/>
          <w:sz w:val="28"/>
          <w:szCs w:val="28"/>
        </w:rPr>
      </w:pPr>
      <w:r w:rsidRPr="006662FD">
        <w:rPr>
          <w:rFonts w:ascii="Times New Roman" w:hAnsi="Times New Roman"/>
          <w:sz w:val="28"/>
          <w:szCs w:val="28"/>
        </w:rPr>
        <w:t xml:space="preserve">Подібна інтегрована навчальна фабрика, перша у своєму роді в Північній Америці, була створена в Центрі інтелектуальних виробничих систем (IMS) (Віндзор, Канада) у 2011 році. Він включає в себе модульну та змінну систему складання (iFactory), яка складається з роботизованих і ручних станцій складання, станції комп’ютерного зору, автоматизованої системи зберігання та пошуку (ASRS) і кількох модулів обробки матеріалів. Він інтегрований зі студією інновацій дизайну (iDesign), інструментами планування процесу та виробництва (iPlan), об’єктом 3D-друку та об’єктом розмірної метрології CMM (координатно-вимірювальної машини). Його структура схожа на структуру в Університеті Штутгарта, але з іншими фокусами, включаючи: (а) розробку факторів, що сприяють змінам у виробництві, (б) навчання виробничим системам, яке об’єднує дизайн продуктів із проектуванням конфігурації систем і </w:t>
      </w:r>
      <w:r w:rsidRPr="006662FD">
        <w:rPr>
          <w:rFonts w:ascii="Times New Roman" w:hAnsi="Times New Roman"/>
          <w:sz w:val="28"/>
          <w:szCs w:val="28"/>
        </w:rPr>
        <w:lastRenderedPageBreak/>
        <w:t>спільну еволюцію продуктів і розробки систем. і (c) дизайн продуктів, налаштування, персоналізація та прототипування.</w:t>
      </w:r>
    </w:p>
    <w:p w14:paraId="730A7167" w14:textId="4EB0EBCC" w:rsidR="003B7067" w:rsidRPr="006662FD" w:rsidRDefault="003B7067" w:rsidP="003B7067">
      <w:pPr>
        <w:rPr>
          <w:rFonts w:ascii="Times New Roman" w:hAnsi="Times New Roman"/>
          <w:sz w:val="28"/>
          <w:szCs w:val="28"/>
        </w:rPr>
      </w:pPr>
      <w:r w:rsidRPr="006662FD">
        <w:rPr>
          <w:rFonts w:ascii="Times New Roman" w:hAnsi="Times New Roman"/>
          <w:sz w:val="28"/>
          <w:szCs w:val="28"/>
        </w:rPr>
        <w:t>Навчальна фабрика IFA в Університеті Ганновера пропонує широкий спектр тренінгів з економічного мислення, планування планування заводу, ергономіки, дизайну робочого місця та контролю виробництва. Крім того, існує віртуальне представлення середовища навчальної фабрики, що працює для навчальних цілей. IFA, а також інші засоби навчальної фабрики також використовуються як підтримка та засіб у контексті концепцій управління змінами з основним акцентом на людському факторі в робочому середовищі.</w:t>
      </w:r>
    </w:p>
    <w:p w14:paraId="72AD5EDF" w14:textId="56DE154F" w:rsidR="003B7067" w:rsidRPr="006662FD" w:rsidRDefault="003B7067" w:rsidP="003B7067">
      <w:pPr>
        <w:rPr>
          <w:rFonts w:ascii="Times New Roman" w:hAnsi="Times New Roman"/>
          <w:sz w:val="28"/>
          <w:szCs w:val="28"/>
        </w:rPr>
      </w:pPr>
      <w:r w:rsidRPr="006662FD">
        <w:rPr>
          <w:rFonts w:ascii="Times New Roman" w:hAnsi="Times New Roman"/>
          <w:sz w:val="28"/>
          <w:szCs w:val="28"/>
        </w:rPr>
        <w:t>«Міні-фабрика» в Університеті Больцано була створена в 2012 році з метою підвищення практичної орієнтації в інженерній освіті. Реалістичними виробами слугують пневмоциліндр і похідна піч [</w:t>
      </w:r>
      <w:r w:rsidR="0023423B" w:rsidRPr="006662FD">
        <w:rPr>
          <w:rFonts w:ascii="Times New Roman" w:hAnsi="Times New Roman"/>
          <w:sz w:val="28"/>
          <w:szCs w:val="28"/>
        </w:rPr>
        <w:t>4</w:t>
      </w:r>
      <w:r w:rsidRPr="006662FD">
        <w:rPr>
          <w:rFonts w:ascii="Times New Roman" w:hAnsi="Times New Roman"/>
          <w:sz w:val="28"/>
          <w:szCs w:val="28"/>
        </w:rPr>
        <w:t>3].</w:t>
      </w:r>
    </w:p>
    <w:p w14:paraId="001D84EE" w14:textId="67E63876" w:rsidR="003B7067" w:rsidRPr="006662FD" w:rsidRDefault="003B7067" w:rsidP="003B7067">
      <w:pPr>
        <w:rPr>
          <w:rFonts w:ascii="Times New Roman" w:hAnsi="Times New Roman"/>
          <w:sz w:val="28"/>
          <w:szCs w:val="28"/>
        </w:rPr>
      </w:pPr>
      <w:r w:rsidRPr="006662FD">
        <w:rPr>
          <w:rFonts w:ascii="Times New Roman" w:hAnsi="Times New Roman"/>
          <w:sz w:val="28"/>
          <w:szCs w:val="28"/>
        </w:rPr>
        <w:t>У KTH XPRES Lab розроблено цифрову фабрику з метою підтримки міждисциплінарного організаційного навчання та прийняття рішень під час проектування виробничих систем</w:t>
      </w:r>
      <w:r w:rsidR="000A4A5F" w:rsidRPr="006662FD">
        <w:rPr>
          <w:rFonts w:ascii="Times New Roman" w:hAnsi="Times New Roman"/>
          <w:sz w:val="28"/>
          <w:szCs w:val="28"/>
        </w:rPr>
        <w:t>.</w:t>
      </w:r>
      <w:r w:rsidRPr="006662FD">
        <w:rPr>
          <w:rFonts w:ascii="Times New Roman" w:hAnsi="Times New Roman"/>
          <w:sz w:val="28"/>
          <w:szCs w:val="28"/>
        </w:rPr>
        <w:t xml:space="preserve"> XPRES Lab використовує віртуальні представлення фізичної фабрики навчання.</w:t>
      </w:r>
    </w:p>
    <w:p w14:paraId="4EAEE079" w14:textId="77777777" w:rsidR="003B7067" w:rsidRPr="006662FD" w:rsidRDefault="003B7067" w:rsidP="003B7067">
      <w:pPr>
        <w:rPr>
          <w:rFonts w:ascii="Times New Roman" w:hAnsi="Times New Roman"/>
          <w:sz w:val="28"/>
          <w:szCs w:val="28"/>
        </w:rPr>
      </w:pPr>
      <w:r w:rsidRPr="006662FD">
        <w:rPr>
          <w:rFonts w:ascii="Times New Roman" w:hAnsi="Times New Roman"/>
          <w:sz w:val="28"/>
          <w:szCs w:val="28"/>
        </w:rPr>
        <w:t>Навчальні фабрики для енергоефективності та ресурсоефективності мають справу, серед іншого, зі зв’язком між споживанням енергії та ресурсів і обсягом виробництва з метою розробки та тестування відповідних стратегій і заходів оптимізації, таких як сучасні технології вимірювання або програмне забезпечення для моніторингу KPI.</w:t>
      </w:r>
    </w:p>
    <w:p w14:paraId="25E66169" w14:textId="1F3CC117" w:rsidR="003B7067" w:rsidRPr="006662FD" w:rsidRDefault="003B7067" w:rsidP="003B7067">
      <w:pPr>
        <w:rPr>
          <w:rFonts w:ascii="Times New Roman" w:hAnsi="Times New Roman"/>
          <w:sz w:val="28"/>
          <w:szCs w:val="28"/>
        </w:rPr>
      </w:pPr>
      <w:r w:rsidRPr="006662FD">
        <w:rPr>
          <w:rFonts w:ascii="Times New Roman" w:hAnsi="Times New Roman"/>
          <w:sz w:val="28"/>
          <w:szCs w:val="28"/>
        </w:rPr>
        <w:t xml:space="preserve">У 2016 році PTW Дармштадтського технічного університету відкрила новий завод (ETAfactory), який об’єднує кілька міждисциплінарних підходів до зменшення споживання енергії, а також викидів CO2 у процесах промислового виробництва. Машини та оболонка будівлі взаємодіють один з одним. ETA-фабрика використовується в основному для досліджень і демонстрацій, але також і для навчання. </w:t>
      </w:r>
      <w:r w:rsidR="009A77BC" w:rsidRPr="006662FD">
        <w:rPr>
          <w:rFonts w:ascii="Times New Roman" w:hAnsi="Times New Roman"/>
          <w:sz w:val="28"/>
          <w:szCs w:val="28"/>
          <w:lang w:val="en-US"/>
        </w:rPr>
        <w:t>IWB</w:t>
      </w:r>
      <w:r w:rsidRPr="006662FD">
        <w:rPr>
          <w:rFonts w:ascii="Times New Roman" w:hAnsi="Times New Roman"/>
          <w:sz w:val="28"/>
          <w:szCs w:val="28"/>
        </w:rPr>
        <w:t xml:space="preserve"> у Мюнхенському технічному університеті створив навчальну фабрику для енергопродуктивності, що включає кілька процесів механічної обробки, загартування та транспортування реального промислового продукту.</w:t>
      </w:r>
    </w:p>
    <w:p w14:paraId="5EE2B3EC" w14:textId="40780070" w:rsidR="003B7067" w:rsidRPr="006662FD" w:rsidRDefault="003B7067" w:rsidP="003B7067">
      <w:pPr>
        <w:rPr>
          <w:rFonts w:ascii="Times New Roman" w:hAnsi="Times New Roman"/>
          <w:sz w:val="28"/>
          <w:szCs w:val="28"/>
        </w:rPr>
      </w:pPr>
      <w:r w:rsidRPr="006662FD">
        <w:rPr>
          <w:rFonts w:ascii="Times New Roman" w:hAnsi="Times New Roman"/>
          <w:sz w:val="28"/>
          <w:szCs w:val="28"/>
        </w:rPr>
        <w:lastRenderedPageBreak/>
        <w:t>Основним напрямком «E3-Factory» в Fraunhofer IWU в Хемніці є енергетичні дослідження у виробництві силових агрегатів кузовів автомобіля з використанням реалістичних процесів і даних. Середовище служить лабораторією для навчання та створення прототипів, а також для масштабування та передачі технологій.</w:t>
      </w:r>
    </w:p>
    <w:p w14:paraId="535074FD" w14:textId="51F92ECC" w:rsidR="003B7067" w:rsidRPr="006662FD" w:rsidRDefault="003B7067" w:rsidP="009A77BC">
      <w:pPr>
        <w:rPr>
          <w:rFonts w:ascii="Times New Roman" w:hAnsi="Times New Roman"/>
          <w:sz w:val="28"/>
          <w:szCs w:val="28"/>
        </w:rPr>
      </w:pPr>
      <w:r w:rsidRPr="006662FD">
        <w:rPr>
          <w:rFonts w:ascii="Times New Roman" w:hAnsi="Times New Roman"/>
          <w:sz w:val="28"/>
          <w:szCs w:val="28"/>
        </w:rPr>
        <w:t>Концепція навчальної фабрики базується на понятті трикутника знань, спрямованого на бездоганну інтеграцію трьох наріжних каменів: освіти, дослідження та інновацій</w:t>
      </w:r>
      <w:r w:rsidR="000A4A5F" w:rsidRPr="006662FD">
        <w:rPr>
          <w:rFonts w:ascii="Times New Roman" w:hAnsi="Times New Roman"/>
          <w:sz w:val="28"/>
          <w:szCs w:val="28"/>
        </w:rPr>
        <w:t>.</w:t>
      </w:r>
      <w:r w:rsidRPr="006662FD">
        <w:rPr>
          <w:rFonts w:ascii="Times New Roman" w:hAnsi="Times New Roman"/>
          <w:sz w:val="28"/>
          <w:szCs w:val="28"/>
        </w:rPr>
        <w:t xml:space="preserve"> У контексті проекту KNOW FACT, очолюваного Університетом Патр, концепція навчального заводу реалізується як негеографічно прив’язаний навчальний «простір», якому сприяють передові цифрові технології та високоякісне промислове дидактичне обладнання [</w:t>
      </w:r>
      <w:r w:rsidR="0023423B" w:rsidRPr="006662FD">
        <w:rPr>
          <w:rFonts w:ascii="Times New Roman" w:hAnsi="Times New Roman"/>
          <w:sz w:val="28"/>
          <w:szCs w:val="28"/>
        </w:rPr>
        <w:t>15</w:t>
      </w:r>
      <w:r w:rsidRPr="006662FD">
        <w:rPr>
          <w:rFonts w:ascii="Times New Roman" w:hAnsi="Times New Roman"/>
          <w:sz w:val="28"/>
          <w:szCs w:val="28"/>
        </w:rPr>
        <w:t>]. Це полегшує спілкування та взаємодію команд інженерів і студентів або дослідників, які працюють над проблемами реального життя та залучають фактичні об’єкти на промислових і академічних майданчиках. На цій основі він працює як двонаправлений канал передачі знань, переносячи справжню фабрику в класну кімнату та академічну лабораторію на фабрику</w:t>
      </w:r>
      <w:r w:rsidR="009A77BC" w:rsidRPr="006662FD">
        <w:rPr>
          <w:rFonts w:ascii="Times New Roman" w:hAnsi="Times New Roman"/>
          <w:sz w:val="28"/>
          <w:szCs w:val="28"/>
        </w:rPr>
        <w:t>.</w:t>
      </w:r>
    </w:p>
    <w:p w14:paraId="734C1B16" w14:textId="154D3CEB" w:rsidR="003B7067" w:rsidRPr="006662FD" w:rsidRDefault="003B7067" w:rsidP="003B7067">
      <w:pPr>
        <w:rPr>
          <w:rFonts w:ascii="Times New Roman" w:hAnsi="Times New Roman"/>
          <w:sz w:val="28"/>
          <w:szCs w:val="28"/>
        </w:rPr>
      </w:pPr>
      <w:r w:rsidRPr="006662FD">
        <w:rPr>
          <w:rFonts w:ascii="Times New Roman" w:hAnsi="Times New Roman"/>
          <w:sz w:val="28"/>
          <w:szCs w:val="28"/>
        </w:rPr>
        <w:t xml:space="preserve">В останні роки все більше і більше навчальних фабрик також звертаються до тем оцифрування виробництва, Інтернету речей або </w:t>
      </w:r>
      <w:r w:rsidR="009A77BC" w:rsidRPr="006662FD">
        <w:rPr>
          <w:rFonts w:ascii="Times New Roman" w:hAnsi="Times New Roman"/>
          <w:sz w:val="28"/>
          <w:szCs w:val="28"/>
        </w:rPr>
        <w:t>Індусртії</w:t>
      </w:r>
      <w:r w:rsidRPr="006662FD">
        <w:rPr>
          <w:rFonts w:ascii="Times New Roman" w:hAnsi="Times New Roman"/>
          <w:sz w:val="28"/>
          <w:szCs w:val="28"/>
        </w:rPr>
        <w:t xml:space="preserve"> 4.0. Навчальні фабрики в цій галузі сьогодні більше зосереджуються на дослідженнях і передачі технологій, ніж на освіті та навчанні. </w:t>
      </w:r>
    </w:p>
    <w:p w14:paraId="49B80B3C" w14:textId="637F70E9" w:rsidR="003B7067" w:rsidRPr="006662FD" w:rsidRDefault="003B7067" w:rsidP="003B7067">
      <w:pPr>
        <w:rPr>
          <w:rFonts w:ascii="Times New Roman" w:hAnsi="Times New Roman"/>
          <w:sz w:val="28"/>
          <w:szCs w:val="28"/>
        </w:rPr>
      </w:pPr>
      <w:r w:rsidRPr="006662FD">
        <w:rPr>
          <w:rFonts w:ascii="Times New Roman" w:hAnsi="Times New Roman"/>
          <w:sz w:val="28"/>
          <w:szCs w:val="28"/>
        </w:rPr>
        <w:t xml:space="preserve">Сьогодні промисловість відчуває величезні проблеми з передачею та впровадженням продемонстрованих ідей </w:t>
      </w:r>
      <w:r w:rsidR="009A77BC" w:rsidRPr="006662FD">
        <w:rPr>
          <w:rFonts w:ascii="Times New Roman" w:hAnsi="Times New Roman"/>
          <w:sz w:val="28"/>
          <w:szCs w:val="28"/>
        </w:rPr>
        <w:t>Індустрії</w:t>
      </w:r>
      <w:r w:rsidRPr="006662FD">
        <w:rPr>
          <w:rFonts w:ascii="Times New Roman" w:hAnsi="Times New Roman"/>
          <w:sz w:val="28"/>
          <w:szCs w:val="28"/>
        </w:rPr>
        <w:t xml:space="preserve"> 4.0. Таким чином, у літературі існує консенсус, що для майбутньої промисловості потрібен добре освічений персонал, здатний розуміти складні міждисциплінарні зв’язки, адаптувати та проектувати всі аспекти кіберфізичних виробничих систем. Тут навчальні фабрики надзвичайно добре підходять для створення потенціалу для міждисциплінарного мислення та дій сьогоднішніх і майбутніх інженерів-виробників (щодо, зокрема, виробництва, інформаційних технологій і комунікаційних наук)</w:t>
      </w:r>
      <w:r w:rsidR="000A4A5F" w:rsidRPr="006662FD">
        <w:rPr>
          <w:rFonts w:ascii="Times New Roman" w:hAnsi="Times New Roman"/>
          <w:sz w:val="28"/>
          <w:szCs w:val="28"/>
        </w:rPr>
        <w:t>.</w:t>
      </w:r>
    </w:p>
    <w:p w14:paraId="7C48EC2A" w14:textId="7D88E2B0" w:rsidR="003B7067" w:rsidRPr="006662FD" w:rsidRDefault="003B7067" w:rsidP="003B7067">
      <w:pPr>
        <w:rPr>
          <w:rFonts w:ascii="Times New Roman" w:hAnsi="Times New Roman"/>
          <w:sz w:val="28"/>
          <w:szCs w:val="28"/>
        </w:rPr>
      </w:pPr>
      <w:r w:rsidRPr="006662FD">
        <w:rPr>
          <w:rFonts w:ascii="Times New Roman" w:hAnsi="Times New Roman"/>
          <w:sz w:val="28"/>
          <w:szCs w:val="28"/>
        </w:rPr>
        <w:lastRenderedPageBreak/>
        <w:t>Фабрика навчання в TU Braunschweig (Die Lernfabrik) включає дослідницьку лабораторію, лабораторію досвіду та освітню лабораторію. Він зосереджений на стійкості у виробництві, розглядаючи кілька тем [</w:t>
      </w:r>
      <w:r w:rsidR="0023423B" w:rsidRPr="006662FD">
        <w:rPr>
          <w:rFonts w:ascii="Times New Roman" w:hAnsi="Times New Roman"/>
          <w:sz w:val="28"/>
          <w:szCs w:val="28"/>
        </w:rPr>
        <w:t>12</w:t>
      </w:r>
      <w:r w:rsidRPr="006662FD">
        <w:rPr>
          <w:rFonts w:ascii="Times New Roman" w:hAnsi="Times New Roman"/>
          <w:sz w:val="28"/>
          <w:szCs w:val="28"/>
        </w:rPr>
        <w:t>]. Крім того, спільна навчальна фабрика Bayer і TU Berlin розглядає поряд з типовими темами економічного виробництва проблеми сталого виробництва щодо економічного, екологічного, а також соціального виміру. Щоб розвинути правильне мислення та поведінку в цій широкій сфері сталого виробництва, навчальні фабрики мають розглядати теми, які знаходяться в поки що відносно менш освітленій сфері соціального виміру. Крім того, у цьому питанні фабрики навчання можуть бути збагачені використанням сприятливих для навчання артефактів, які автоматично передають свої функції користувачеві. Так звані інструменти навчання спрямовані на підвищення ефективності навчання та розширення обізнаності про екологічну, економічну та соціальну перспективу сталого розвитку. Концепція інструментів навчання була реалізована в кількох випадках використання.</w:t>
      </w:r>
    </w:p>
    <w:p w14:paraId="4EEDDDF6" w14:textId="4853A445" w:rsidR="003B7067" w:rsidRPr="006662FD" w:rsidRDefault="003B7067" w:rsidP="003B7067">
      <w:pPr>
        <w:rPr>
          <w:rFonts w:ascii="Times New Roman" w:hAnsi="Times New Roman"/>
          <w:sz w:val="28"/>
          <w:szCs w:val="28"/>
        </w:rPr>
      </w:pPr>
      <w:r w:rsidRPr="006662FD">
        <w:rPr>
          <w:rFonts w:ascii="Times New Roman" w:hAnsi="Times New Roman"/>
          <w:sz w:val="28"/>
          <w:szCs w:val="28"/>
        </w:rPr>
        <w:t>Фабрика навчання у Відні зосереджена на навчальному модулі для студентів з метою ознайомлення з діяльністю в процесі появи продукту шляхом розуміння життєвого циклу продукту та пов’язаних процесів</w:t>
      </w:r>
      <w:r w:rsidR="00D42F5D" w:rsidRPr="006662FD">
        <w:rPr>
          <w:rFonts w:ascii="Times New Roman" w:hAnsi="Times New Roman"/>
          <w:sz w:val="28"/>
          <w:szCs w:val="28"/>
        </w:rPr>
        <w:t>.</w:t>
      </w:r>
    </w:p>
    <w:p w14:paraId="538D7632" w14:textId="60635DAB" w:rsidR="003B7067" w:rsidRPr="006662FD" w:rsidRDefault="003B7067" w:rsidP="003B7067">
      <w:pPr>
        <w:rPr>
          <w:rFonts w:ascii="Times New Roman" w:hAnsi="Times New Roman"/>
          <w:sz w:val="28"/>
          <w:szCs w:val="28"/>
        </w:rPr>
      </w:pPr>
      <w:r w:rsidRPr="006662FD">
        <w:rPr>
          <w:rFonts w:ascii="Times New Roman" w:hAnsi="Times New Roman"/>
          <w:sz w:val="28"/>
          <w:szCs w:val="28"/>
        </w:rPr>
        <w:t>З метою реалістичного викладання та досліджень у сфері логістики ESB Reutlingen створив навчальну фабрику, зосереджену на різних концепціях логістики [</w:t>
      </w:r>
      <w:r w:rsidR="0023423B" w:rsidRPr="006662FD">
        <w:rPr>
          <w:rFonts w:ascii="Times New Roman" w:hAnsi="Times New Roman"/>
          <w:sz w:val="28"/>
          <w:szCs w:val="28"/>
        </w:rPr>
        <w:t>3</w:t>
      </w:r>
      <w:r w:rsidRPr="006662FD">
        <w:rPr>
          <w:rFonts w:ascii="Times New Roman" w:hAnsi="Times New Roman"/>
          <w:sz w:val="28"/>
          <w:szCs w:val="28"/>
        </w:rPr>
        <w:t>3].</w:t>
      </w:r>
    </w:p>
    <w:p w14:paraId="0AA7F66D" w14:textId="6A8E661F" w:rsidR="003B7067" w:rsidRPr="006662FD" w:rsidRDefault="003B7067" w:rsidP="003B7067">
      <w:pPr>
        <w:rPr>
          <w:rFonts w:ascii="Times New Roman" w:hAnsi="Times New Roman"/>
          <w:sz w:val="28"/>
          <w:szCs w:val="28"/>
        </w:rPr>
      </w:pPr>
      <w:r w:rsidRPr="006662FD">
        <w:rPr>
          <w:rFonts w:ascii="Times New Roman" w:hAnsi="Times New Roman"/>
          <w:sz w:val="28"/>
          <w:szCs w:val="28"/>
        </w:rPr>
        <w:t>Фабрика навчання менеджменту та організації в RuhrUniversität Bochum викладає теми управління змінами та участі працівників у промисловому середовищі.</w:t>
      </w:r>
    </w:p>
    <w:p w14:paraId="2E3C00E2" w14:textId="55297722" w:rsidR="003B7067" w:rsidRPr="006662FD" w:rsidRDefault="003B7067" w:rsidP="003B7067">
      <w:pPr>
        <w:rPr>
          <w:rFonts w:ascii="Times New Roman" w:hAnsi="Times New Roman"/>
          <w:sz w:val="28"/>
          <w:szCs w:val="28"/>
        </w:rPr>
      </w:pPr>
      <w:r w:rsidRPr="006662FD">
        <w:rPr>
          <w:rFonts w:ascii="Times New Roman" w:hAnsi="Times New Roman"/>
          <w:sz w:val="28"/>
          <w:szCs w:val="28"/>
        </w:rPr>
        <w:t>У своєму центрі можливостей у Мюнхені компанія McKinsey &amp; Co. створила навчальну фабрику для бізнес-адміністрування. Були створені реалістичні банківські офіси, кол-центри та іпотечна фабрика з відповідними адміністративними процесами [</w:t>
      </w:r>
      <w:r w:rsidR="0023423B" w:rsidRPr="006662FD">
        <w:rPr>
          <w:rFonts w:ascii="Times New Roman" w:hAnsi="Times New Roman"/>
          <w:sz w:val="28"/>
          <w:szCs w:val="28"/>
        </w:rPr>
        <w:t>31</w:t>
      </w:r>
      <w:r w:rsidRPr="006662FD">
        <w:rPr>
          <w:rFonts w:ascii="Times New Roman" w:hAnsi="Times New Roman"/>
          <w:sz w:val="28"/>
          <w:szCs w:val="28"/>
        </w:rPr>
        <w:t xml:space="preserve">]. </w:t>
      </w:r>
    </w:p>
    <w:p w14:paraId="024A376B" w14:textId="1086C265" w:rsidR="003B7067" w:rsidRPr="006662FD" w:rsidRDefault="003B7067" w:rsidP="003B7067">
      <w:pPr>
        <w:rPr>
          <w:rFonts w:ascii="Times New Roman" w:hAnsi="Times New Roman"/>
          <w:sz w:val="28"/>
          <w:szCs w:val="28"/>
        </w:rPr>
      </w:pPr>
      <w:r w:rsidRPr="006662FD">
        <w:rPr>
          <w:rFonts w:ascii="Times New Roman" w:hAnsi="Times New Roman"/>
          <w:sz w:val="28"/>
          <w:szCs w:val="28"/>
        </w:rPr>
        <w:lastRenderedPageBreak/>
        <w:t>Починаючи з 1980-х років, компанія Festo Didactic використовує концепції фабрики навчання у сфері навчання студентів основам автоматизації, PLC-технологіям, промисловим мережам або використанню датчиків.</w:t>
      </w:r>
    </w:p>
    <w:p w14:paraId="1BF2992B" w14:textId="691B9258" w:rsidR="000926B0" w:rsidRPr="006662FD" w:rsidRDefault="000926B0" w:rsidP="00793C0C">
      <w:pPr>
        <w:rPr>
          <w:rFonts w:ascii="Times New Roman" w:hAnsi="Times New Roman"/>
          <w:sz w:val="28"/>
          <w:szCs w:val="28"/>
        </w:rPr>
      </w:pPr>
    </w:p>
    <w:p w14:paraId="61CA3A65" w14:textId="0F8AEE63" w:rsidR="000926B0" w:rsidRPr="006662FD" w:rsidRDefault="000926B0" w:rsidP="00793C0C">
      <w:pPr>
        <w:rPr>
          <w:rFonts w:ascii="Times New Roman" w:hAnsi="Times New Roman"/>
          <w:sz w:val="28"/>
          <w:szCs w:val="28"/>
        </w:rPr>
      </w:pPr>
    </w:p>
    <w:p w14:paraId="5FE80655" w14:textId="634A79F5" w:rsidR="000926B0" w:rsidRPr="006662FD" w:rsidRDefault="000926B0" w:rsidP="00793C0C">
      <w:pPr>
        <w:rPr>
          <w:rFonts w:ascii="Times New Roman" w:hAnsi="Times New Roman"/>
          <w:sz w:val="28"/>
          <w:szCs w:val="28"/>
        </w:rPr>
      </w:pPr>
    </w:p>
    <w:p w14:paraId="3B3592A8" w14:textId="1A14332E" w:rsidR="000926B0" w:rsidRPr="006662FD" w:rsidRDefault="000926B0" w:rsidP="00793C0C">
      <w:pPr>
        <w:rPr>
          <w:rFonts w:ascii="Times New Roman" w:hAnsi="Times New Roman"/>
          <w:sz w:val="28"/>
          <w:szCs w:val="28"/>
        </w:rPr>
      </w:pPr>
    </w:p>
    <w:p w14:paraId="13FC324C" w14:textId="564CBB48" w:rsidR="000926B0" w:rsidRPr="006662FD" w:rsidRDefault="000926B0" w:rsidP="00793C0C">
      <w:pPr>
        <w:rPr>
          <w:rFonts w:ascii="Times New Roman" w:hAnsi="Times New Roman"/>
          <w:sz w:val="28"/>
          <w:szCs w:val="28"/>
        </w:rPr>
      </w:pPr>
    </w:p>
    <w:p w14:paraId="58B9AB45" w14:textId="69664D38" w:rsidR="000926B0" w:rsidRPr="006662FD" w:rsidRDefault="000926B0" w:rsidP="00793C0C">
      <w:pPr>
        <w:rPr>
          <w:rFonts w:ascii="Times New Roman" w:hAnsi="Times New Roman"/>
          <w:sz w:val="28"/>
          <w:szCs w:val="28"/>
        </w:rPr>
      </w:pPr>
    </w:p>
    <w:p w14:paraId="14AD486B" w14:textId="1034E3F9" w:rsidR="000926B0" w:rsidRPr="006662FD" w:rsidRDefault="000926B0" w:rsidP="00793C0C">
      <w:pPr>
        <w:rPr>
          <w:rFonts w:ascii="Times New Roman" w:hAnsi="Times New Roman"/>
          <w:sz w:val="28"/>
          <w:szCs w:val="28"/>
        </w:rPr>
      </w:pPr>
    </w:p>
    <w:p w14:paraId="581A8186" w14:textId="73D8394B" w:rsidR="000926B0" w:rsidRPr="006662FD" w:rsidRDefault="000926B0" w:rsidP="00793C0C">
      <w:pPr>
        <w:rPr>
          <w:rFonts w:ascii="Times New Roman" w:hAnsi="Times New Roman"/>
          <w:sz w:val="28"/>
          <w:szCs w:val="28"/>
        </w:rPr>
      </w:pPr>
    </w:p>
    <w:p w14:paraId="491ADF91" w14:textId="0BBDACC5" w:rsidR="000926B0" w:rsidRPr="006662FD" w:rsidRDefault="000926B0" w:rsidP="00793C0C">
      <w:pPr>
        <w:rPr>
          <w:rFonts w:ascii="Times New Roman" w:hAnsi="Times New Roman"/>
          <w:sz w:val="28"/>
          <w:szCs w:val="28"/>
        </w:rPr>
      </w:pPr>
    </w:p>
    <w:p w14:paraId="0699BF16" w14:textId="5EB153ED" w:rsidR="000926B0" w:rsidRPr="006662FD" w:rsidRDefault="000926B0" w:rsidP="00793C0C">
      <w:pPr>
        <w:rPr>
          <w:rFonts w:ascii="Times New Roman" w:hAnsi="Times New Roman"/>
          <w:sz w:val="28"/>
          <w:szCs w:val="28"/>
        </w:rPr>
      </w:pPr>
    </w:p>
    <w:p w14:paraId="38C9A75B" w14:textId="77777777" w:rsidR="00A623B6" w:rsidRPr="006662FD" w:rsidRDefault="00A623B6" w:rsidP="00341116">
      <w:pPr>
        <w:pStyle w:val="Heading2"/>
        <w:pageBreakBefore/>
        <w:spacing w:before="0" w:after="0"/>
        <w:ind w:firstLine="0"/>
        <w:jc w:val="center"/>
        <w:rPr>
          <w:rFonts w:ascii="Times New Roman" w:hAnsi="Times New Roman"/>
          <w:i w:val="0"/>
          <w:color w:val="000000"/>
        </w:rPr>
      </w:pPr>
      <w:r w:rsidRPr="006662FD">
        <w:rPr>
          <w:rFonts w:ascii="Times New Roman" w:hAnsi="Times New Roman"/>
          <w:i w:val="0"/>
          <w:color w:val="000000"/>
        </w:rPr>
        <w:lastRenderedPageBreak/>
        <w:t>Висновки до розділу 1</w:t>
      </w:r>
    </w:p>
    <w:p w14:paraId="2B2613BE" w14:textId="799527C7" w:rsidR="00A623B6" w:rsidRPr="006662FD" w:rsidRDefault="00A623B6" w:rsidP="00F65A7C">
      <w:pPr>
        <w:rPr>
          <w:rFonts w:ascii="Times New Roman" w:hAnsi="Times New Roman"/>
          <w:sz w:val="28"/>
          <w:szCs w:val="28"/>
        </w:rPr>
      </w:pPr>
    </w:p>
    <w:p w14:paraId="5B7F0BD2" w14:textId="77777777" w:rsidR="00A51094" w:rsidRPr="006662FD" w:rsidRDefault="00A51094" w:rsidP="00A51094">
      <w:pPr>
        <w:widowControl w:val="0"/>
        <w:tabs>
          <w:tab w:val="left" w:pos="1134"/>
        </w:tabs>
        <w:rPr>
          <w:rFonts w:ascii="Times New Roman" w:hAnsi="Times New Roman"/>
          <w:spacing w:val="-2"/>
          <w:sz w:val="28"/>
          <w:szCs w:val="28"/>
        </w:rPr>
      </w:pPr>
      <w:r w:rsidRPr="006662FD">
        <w:rPr>
          <w:rFonts w:ascii="Times New Roman" w:hAnsi="Times New Roman"/>
          <w:color w:val="000000"/>
          <w:sz w:val="28"/>
        </w:rPr>
        <w:t>Збільшення швидкості інновацій вимагає значного підвищення продуктивності навчання та викладання. Фабрики навчання сприяють покращенню останнього, використовуючи підхід, орієнтований на навчання, замість традиційного, однонаправленого, орієнтованого на навчання. Це нове сприйняття вимагає обговорення принципів у сфері навчання та роботи, цілей навчання, циклів навчання та мотиваційних підходів.</w:t>
      </w:r>
    </w:p>
    <w:p w14:paraId="33F56E5A" w14:textId="77777777" w:rsidR="00A51094" w:rsidRPr="006662FD" w:rsidRDefault="00A51094" w:rsidP="00A51094">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Загалом, основною метою фабрик навчання є «Навчання» в середовищі «Фабрика». Залежно від мети навчальної фабрики, навчання відбувається через викладання, навчання та/або дослідження. Отже, результатами навчання можуть бути розвиток компетентності та/або інновації. Бажаною є робоча модель, яка забезпечує стійку роботу навчальної фабрики.</w:t>
      </w:r>
    </w:p>
    <w:p w14:paraId="69973E39" w14:textId="77777777" w:rsidR="00A51094" w:rsidRPr="006662FD" w:rsidRDefault="00A51094" w:rsidP="00A51094">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Процеси всередині навчальної фабрики повинні бути наближеними до реальності. Оскільки одна машина чи одне робоче місце не є справжньою фабрикою, охоплювані процеси мають включати кілька станцій. Чистий технічний процес (тобто технічний демонстратор) не є еквівалентом навчальної фабрики. Необхідно включити організаційні моменти.</w:t>
      </w:r>
    </w:p>
    <w:p w14:paraId="6A3AEE24" w14:textId="77777777" w:rsidR="00A51094" w:rsidRPr="006662FD" w:rsidRDefault="00A51094" w:rsidP="00A51094">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Головною перевагою фабрик навчання є можливість навчання на досвіді. Для того, щоб полегшити цей тип навчання, обстановка навчальної фабрики повинна бути змінною та адаптуватися до потреб слухачів.</w:t>
      </w:r>
    </w:p>
    <w:p w14:paraId="71CEC852" w14:textId="77777777" w:rsidR="00A51094" w:rsidRPr="006662FD" w:rsidRDefault="00A51094" w:rsidP="00A51094">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Навчальні фабрики для вдосконалення виробничих процесів працюють із методами та принципами ощадливого виробництва, як-от аналіз потоку створення цінності та проектування, «точно вчасно», балансування лінії, вирішення проблем або оптимізація роботи.</w:t>
      </w:r>
    </w:p>
    <w:p w14:paraId="570228B0" w14:textId="36190FC5" w:rsidR="007663D0" w:rsidRPr="006662FD" w:rsidRDefault="007663D0" w:rsidP="00F65A7C">
      <w:pPr>
        <w:rPr>
          <w:rFonts w:ascii="Times New Roman" w:hAnsi="Times New Roman"/>
          <w:sz w:val="28"/>
          <w:szCs w:val="28"/>
        </w:rPr>
      </w:pPr>
    </w:p>
    <w:p w14:paraId="7A7EC105" w14:textId="767E2EF5" w:rsidR="000B77E0" w:rsidRPr="006662FD" w:rsidRDefault="000B77E0" w:rsidP="00F65A7C">
      <w:pPr>
        <w:rPr>
          <w:rFonts w:ascii="Times New Roman" w:hAnsi="Times New Roman"/>
          <w:sz w:val="28"/>
          <w:szCs w:val="28"/>
        </w:rPr>
      </w:pPr>
    </w:p>
    <w:p w14:paraId="61DC59F3" w14:textId="77777777" w:rsidR="000B77E0" w:rsidRPr="006662FD" w:rsidRDefault="000B77E0" w:rsidP="00F65A7C">
      <w:pPr>
        <w:rPr>
          <w:rFonts w:ascii="Times New Roman" w:hAnsi="Times New Roman"/>
          <w:sz w:val="28"/>
          <w:szCs w:val="28"/>
        </w:rPr>
      </w:pPr>
    </w:p>
    <w:p w14:paraId="620C7474" w14:textId="77777777" w:rsidR="004221C5" w:rsidRPr="006662FD" w:rsidRDefault="008A1848" w:rsidP="005A7939">
      <w:pPr>
        <w:pStyle w:val="35"/>
        <w:pageBreakBefore/>
        <w:ind w:firstLine="0"/>
        <w:jc w:val="center"/>
        <w:rPr>
          <w:b/>
          <w:lang w:eastAsia="ru-RU"/>
        </w:rPr>
      </w:pPr>
      <w:bookmarkStart w:id="1" w:name="_Toc503790698"/>
      <w:r w:rsidRPr="006662FD">
        <w:rPr>
          <w:b/>
          <w:lang w:eastAsia="ru-RU"/>
        </w:rPr>
        <w:lastRenderedPageBreak/>
        <w:t>РОЗДІЛ 2</w:t>
      </w:r>
    </w:p>
    <w:bookmarkEnd w:id="1"/>
    <w:p w14:paraId="12DC8419" w14:textId="40FC53E5" w:rsidR="00E576FB" w:rsidRPr="006662FD" w:rsidRDefault="00F04973" w:rsidP="005A7939">
      <w:pPr>
        <w:pStyle w:val="35"/>
        <w:ind w:firstLine="0"/>
        <w:jc w:val="center"/>
        <w:rPr>
          <w:b/>
        </w:rPr>
      </w:pPr>
      <w:r w:rsidRPr="006662FD">
        <w:rPr>
          <w:b/>
        </w:rPr>
        <w:t>МЕТОДОЛОГІЯ І КОНЦЕПЦІЇ СТВОРЕННЯ ТА ОЦІНКИ ЄФЕКТИВНОСТІ НАВЧАЛЬНИХ ФАБРИК</w:t>
      </w:r>
    </w:p>
    <w:p w14:paraId="30C47386" w14:textId="77777777" w:rsidR="007F3B81" w:rsidRPr="006662FD" w:rsidRDefault="007F3B81" w:rsidP="00F65A7C">
      <w:pPr>
        <w:rPr>
          <w:rFonts w:ascii="Times New Roman" w:hAnsi="Times New Roman"/>
          <w:sz w:val="28"/>
          <w:szCs w:val="28"/>
        </w:rPr>
      </w:pPr>
    </w:p>
    <w:p w14:paraId="7B90973F" w14:textId="699F34AE" w:rsidR="007F3B81" w:rsidRPr="006662FD" w:rsidRDefault="00E676A2" w:rsidP="00F65A7C">
      <w:pPr>
        <w:pStyle w:val="35"/>
        <w:ind w:firstLine="709"/>
        <w:rPr>
          <w:b/>
        </w:rPr>
      </w:pPr>
      <w:r w:rsidRPr="006662FD">
        <w:rPr>
          <w:b/>
          <w:lang w:val="ru-RU"/>
        </w:rPr>
        <w:t>2.1</w:t>
      </w:r>
      <w:r w:rsidR="005A7939" w:rsidRPr="006662FD">
        <w:rPr>
          <w:b/>
          <w:lang w:val="ru-RU"/>
        </w:rPr>
        <w:t>.</w:t>
      </w:r>
      <w:r w:rsidRPr="006662FD">
        <w:rPr>
          <w:b/>
          <w:lang w:val="ru-RU"/>
        </w:rPr>
        <w:t xml:space="preserve"> </w:t>
      </w:r>
      <w:r w:rsidR="00E91CDB" w:rsidRPr="006662FD">
        <w:rPr>
          <w:b/>
        </w:rPr>
        <w:t>Підходи та моделі проектування навчальних фабрик</w:t>
      </w:r>
    </w:p>
    <w:p w14:paraId="7B55A316" w14:textId="31253612" w:rsidR="00831C7C" w:rsidRPr="006662FD" w:rsidRDefault="00831C7C" w:rsidP="00F65A7C">
      <w:pPr>
        <w:pStyle w:val="BodyText"/>
        <w:spacing w:after="0" w:line="360" w:lineRule="auto"/>
        <w:ind w:firstLine="709"/>
        <w:jc w:val="both"/>
        <w:rPr>
          <w:rFonts w:ascii="Times New Roman" w:hAnsi="Times New Roman"/>
          <w:sz w:val="28"/>
          <w:szCs w:val="28"/>
        </w:rPr>
      </w:pPr>
    </w:p>
    <w:p w14:paraId="4D411507" w14:textId="5FA6B87C"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Дидактика (в англійській мові множина використовується для того, щоб відрізнити цей термін від принизливого «didactic», який має відтінок надто спрощеного викладання) — це наука про викладання та навчання в цілому. Термін «дидактика» походить з грецької мови (didáskein) і буквально означає «навчання». Дидактика орієнтована на організовані форми навчального процесу. З дидактичної точки зору визначено дві ключові сфери діяльності в процесах викладання-навчання [</w:t>
      </w:r>
      <w:r w:rsidR="00F919D4" w:rsidRPr="006662FD">
        <w:rPr>
          <w:rFonts w:ascii="Times New Roman" w:hAnsi="Times New Roman"/>
          <w:color w:val="000000"/>
          <w:sz w:val="28"/>
        </w:rPr>
        <w:t>52</w:t>
      </w:r>
      <w:r w:rsidRPr="006662FD">
        <w:rPr>
          <w:rFonts w:ascii="Times New Roman" w:hAnsi="Times New Roman"/>
          <w:color w:val="000000"/>
          <w:sz w:val="28"/>
        </w:rPr>
        <w:t xml:space="preserve">]: </w:t>
      </w:r>
    </w:p>
    <w:p w14:paraId="54D089A1" w14:textId="77777777" w:rsidR="00C373C6" w:rsidRPr="006662FD" w:rsidRDefault="00C373C6" w:rsidP="00C373C6">
      <w:pPr>
        <w:pStyle w:val="a"/>
      </w:pPr>
      <w:proofErr w:type="spellStart"/>
      <w:r w:rsidRPr="006662FD">
        <w:t>Наміри</w:t>
      </w:r>
      <w:proofErr w:type="spellEnd"/>
      <w:r w:rsidRPr="006662FD">
        <w:t xml:space="preserve">, </w:t>
      </w:r>
      <w:proofErr w:type="spellStart"/>
      <w:r w:rsidRPr="006662FD">
        <w:t>цілі</w:t>
      </w:r>
      <w:proofErr w:type="spellEnd"/>
      <w:r w:rsidRPr="006662FD">
        <w:t xml:space="preserve"> </w:t>
      </w:r>
      <w:proofErr w:type="spellStart"/>
      <w:r w:rsidRPr="006662FD">
        <w:t>та</w:t>
      </w:r>
      <w:proofErr w:type="spellEnd"/>
      <w:r w:rsidRPr="006662FD">
        <w:t xml:space="preserve"> </w:t>
      </w:r>
      <w:proofErr w:type="spellStart"/>
      <w:r w:rsidRPr="006662FD">
        <w:t>зміст</w:t>
      </w:r>
      <w:proofErr w:type="spellEnd"/>
    </w:p>
    <w:p w14:paraId="5F3CC864" w14:textId="77777777" w:rsidR="00C373C6" w:rsidRPr="006662FD" w:rsidRDefault="00C373C6" w:rsidP="00C373C6">
      <w:pPr>
        <w:pStyle w:val="a"/>
      </w:pPr>
      <w:proofErr w:type="spellStart"/>
      <w:r w:rsidRPr="006662FD">
        <w:t>Методи</w:t>
      </w:r>
      <w:proofErr w:type="spellEnd"/>
      <w:r w:rsidRPr="006662FD">
        <w:t xml:space="preserve"> </w:t>
      </w:r>
      <w:proofErr w:type="spellStart"/>
      <w:r w:rsidRPr="006662FD">
        <w:t>та</w:t>
      </w:r>
      <w:proofErr w:type="spellEnd"/>
      <w:r w:rsidRPr="006662FD">
        <w:t xml:space="preserve"> </w:t>
      </w:r>
      <w:proofErr w:type="spellStart"/>
      <w:r w:rsidRPr="006662FD">
        <w:t>засоби</w:t>
      </w:r>
      <w:proofErr w:type="spellEnd"/>
    </w:p>
    <w:p w14:paraId="592480C6" w14:textId="2BB61D45" w:rsidR="00C373C6" w:rsidRPr="006662FD" w:rsidRDefault="00C373C6" w:rsidP="00EF77CE">
      <w:pPr>
        <w:widowControl w:val="0"/>
        <w:tabs>
          <w:tab w:val="left" w:pos="1134"/>
        </w:tabs>
        <w:rPr>
          <w:rFonts w:ascii="Times New Roman" w:hAnsi="Times New Roman"/>
          <w:color w:val="000000"/>
          <w:sz w:val="28"/>
        </w:rPr>
      </w:pPr>
      <w:r w:rsidRPr="006662FD">
        <w:rPr>
          <w:rFonts w:ascii="Times New Roman" w:hAnsi="Times New Roman"/>
          <w:color w:val="000000"/>
          <w:sz w:val="28"/>
        </w:rPr>
        <w:t>Дидактика у вузькому розумінні включає першу сферу діяльності. Другий називається «методологією». Якщо говорити про дидактику в широкому розумінні, то «методика» є субдисципліною дидактики [</w:t>
      </w:r>
      <w:r w:rsidR="00F919D4" w:rsidRPr="006662FD">
        <w:rPr>
          <w:rFonts w:ascii="Times New Roman" w:hAnsi="Times New Roman"/>
          <w:color w:val="000000"/>
          <w:sz w:val="28"/>
        </w:rPr>
        <w:t>52</w:t>
      </w:r>
      <w:r w:rsidRPr="006662FD">
        <w:rPr>
          <w:rFonts w:ascii="Times New Roman" w:hAnsi="Times New Roman"/>
          <w:color w:val="000000"/>
          <w:sz w:val="28"/>
        </w:rPr>
        <w:t xml:space="preserve">]. </w:t>
      </w:r>
    </w:p>
    <w:p w14:paraId="686D19FF" w14:textId="694E7EC9"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Традиційно дидактичні системи часто розуміють як просту структуру дидактичного трикутника з взаємопов’язаними кутами вчитель, учень і зміст. Крім того, у сфері дидактики важко визначити міжнародний стан мистецтва, оскільки можна ідентифікувати різні регіональні кола авторів, які майже не посилаються один на одного. У результаті багато підходів і теорій були розроблені абсолютно окремо. У літературі можна виділити два важливі мейнстріми [</w:t>
      </w:r>
      <w:r w:rsidR="00F919D4" w:rsidRPr="006662FD">
        <w:rPr>
          <w:rFonts w:ascii="Times New Roman" w:hAnsi="Times New Roman"/>
          <w:color w:val="000000"/>
          <w:sz w:val="28"/>
        </w:rPr>
        <w:t>64</w:t>
      </w:r>
      <w:r w:rsidRPr="006662FD">
        <w:rPr>
          <w:rFonts w:ascii="Times New Roman" w:hAnsi="Times New Roman"/>
          <w:color w:val="000000"/>
          <w:sz w:val="28"/>
        </w:rPr>
        <w:t>]</w:t>
      </w:r>
      <w:r w:rsidR="005772A0" w:rsidRPr="006662FD">
        <w:rPr>
          <w:rFonts w:ascii="Times New Roman" w:hAnsi="Times New Roman"/>
          <w:color w:val="000000"/>
          <w:sz w:val="28"/>
        </w:rPr>
        <w:t>:</w:t>
      </w:r>
    </w:p>
    <w:p w14:paraId="3C8B4552" w14:textId="21CA9BB4" w:rsidR="00C373C6" w:rsidRPr="006662FD" w:rsidRDefault="00C373C6" w:rsidP="00C373C6">
      <w:pPr>
        <w:pStyle w:val="a"/>
        <w:rPr>
          <w:lang w:val="uk-UA"/>
        </w:rPr>
      </w:pPr>
      <w:r w:rsidRPr="006662FD">
        <w:rPr>
          <w:lang w:val="uk-UA"/>
        </w:rPr>
        <w:t>Загальна дидактика, головний вплив якої походить від німецькомовних країн, що сягає корінням у стародавній світ.</w:t>
      </w:r>
    </w:p>
    <w:p w14:paraId="45EF3407" w14:textId="206E051F" w:rsidR="00C373C6" w:rsidRPr="006662FD" w:rsidRDefault="00C373C6" w:rsidP="00C373C6">
      <w:pPr>
        <w:pStyle w:val="a"/>
        <w:rPr>
          <w:lang w:val="uk-UA"/>
        </w:rPr>
      </w:pPr>
      <w:r w:rsidRPr="006662FD">
        <w:rPr>
          <w:lang w:val="uk-UA"/>
        </w:rPr>
        <w:t>Навчальний дизайн, який є американським способом планування та організації навчання, що сягає 1920-х років.</w:t>
      </w:r>
    </w:p>
    <w:p w14:paraId="04ABD733" w14:textId="0A8AE7EB" w:rsidR="00C373C6" w:rsidRPr="006662FD" w:rsidRDefault="00C373C6" w:rsidP="00C373C6">
      <w:pPr>
        <w:widowControl w:val="0"/>
        <w:tabs>
          <w:tab w:val="left" w:pos="1134"/>
        </w:tabs>
        <w:rPr>
          <w:rFonts w:ascii="Times New Roman" w:hAnsi="Times New Roman"/>
          <w:iCs/>
          <w:color w:val="000000"/>
          <w:sz w:val="28"/>
        </w:rPr>
      </w:pPr>
      <w:r w:rsidRPr="006662FD">
        <w:rPr>
          <w:rFonts w:ascii="Times New Roman" w:hAnsi="Times New Roman"/>
          <w:iCs/>
          <w:color w:val="000000"/>
          <w:sz w:val="28"/>
        </w:rPr>
        <w:t>Підходи та моделі загальної дидактики</w:t>
      </w:r>
      <w:r w:rsidR="00EF77CE" w:rsidRPr="006662FD">
        <w:rPr>
          <w:rFonts w:ascii="Times New Roman" w:hAnsi="Times New Roman"/>
          <w:iCs/>
          <w:color w:val="000000"/>
          <w:sz w:val="28"/>
        </w:rPr>
        <w:t>:</w:t>
      </w:r>
    </w:p>
    <w:p w14:paraId="4F6B6D28" w14:textId="219194AD" w:rsidR="00C373C6" w:rsidRPr="006662FD" w:rsidRDefault="00C373C6" w:rsidP="00C373C6">
      <w:pPr>
        <w:pStyle w:val="a"/>
        <w:rPr>
          <w:rFonts w:eastAsia="Calibri"/>
          <w:szCs w:val="22"/>
          <w:lang w:val="uk-UA" w:eastAsia="en-US"/>
        </w:rPr>
      </w:pPr>
      <w:r w:rsidRPr="006662FD">
        <w:rPr>
          <w:rFonts w:eastAsia="Calibri"/>
          <w:szCs w:val="22"/>
          <w:lang w:val="uk-UA" w:eastAsia="en-US"/>
        </w:rPr>
        <w:lastRenderedPageBreak/>
        <w:t>Для дидактики у вузькому сенсі Клафкі [</w:t>
      </w:r>
      <w:r w:rsidR="00F919D4" w:rsidRPr="006662FD">
        <w:rPr>
          <w:rFonts w:eastAsia="Calibri"/>
          <w:szCs w:val="22"/>
          <w:lang w:val="uk-UA" w:eastAsia="en-US"/>
        </w:rPr>
        <w:t>41</w:t>
      </w:r>
      <w:r w:rsidRPr="006662FD">
        <w:rPr>
          <w:rFonts w:eastAsia="Calibri"/>
          <w:szCs w:val="22"/>
          <w:lang w:val="uk-UA" w:eastAsia="en-US"/>
        </w:rPr>
        <w:t>] зробив значний внесок у пов’язану зі змістом підготовку викладання своєю «bildungstheoretische Didaktik» (що можна перекласти згідно з як «теорія дидактики про освіту дітей). культивований розум”) і пізніше критично-конструктивна дидактика.</w:t>
      </w:r>
    </w:p>
    <w:p w14:paraId="6747891F" w14:textId="127E2667" w:rsidR="00C373C6" w:rsidRPr="006662FD" w:rsidRDefault="00C373C6" w:rsidP="00C373C6">
      <w:pPr>
        <w:pStyle w:val="a"/>
        <w:rPr>
          <w:lang w:val="uk-UA"/>
        </w:rPr>
      </w:pPr>
      <w:r w:rsidRPr="006662FD">
        <w:rPr>
          <w:rFonts w:eastAsia="Calibri"/>
          <w:szCs w:val="22"/>
          <w:lang w:val="uk-UA" w:eastAsia="en-US"/>
        </w:rPr>
        <w:t>Відповідно до Клафкі [</w:t>
      </w:r>
      <w:r w:rsidR="00F919D4" w:rsidRPr="006662FD">
        <w:rPr>
          <w:rFonts w:eastAsia="Calibri"/>
          <w:szCs w:val="22"/>
          <w:lang w:val="uk-UA" w:eastAsia="en-US"/>
        </w:rPr>
        <w:t>41</w:t>
      </w:r>
      <w:r w:rsidRPr="006662FD">
        <w:rPr>
          <w:rFonts w:eastAsia="Calibri"/>
          <w:szCs w:val="22"/>
          <w:lang w:val="uk-UA" w:eastAsia="en-US"/>
        </w:rPr>
        <w:t>], релевантний навчальний зміст можна визначити та легітимізувати за допомогою п’яти основних взаємопов’язаних запитань, розширених двома додатковими запитаннями в новішій редакції, більш пов’язаної з методологією.</w:t>
      </w:r>
    </w:p>
    <w:p w14:paraId="3E645230" w14:textId="77777777" w:rsidR="00C373C6" w:rsidRPr="006662FD" w:rsidRDefault="00C373C6" w:rsidP="00C373C6">
      <w:pPr>
        <w:pStyle w:val="a"/>
        <w:rPr>
          <w:lang w:val="ru-RU"/>
        </w:rPr>
      </w:pPr>
      <w:r w:rsidRPr="006662FD">
        <w:rPr>
          <w:lang w:val="ru-RU"/>
        </w:rPr>
        <w:t>Яка зараз актуальність для учня?</w:t>
      </w:r>
    </w:p>
    <w:p w14:paraId="29B1D2CE" w14:textId="77777777" w:rsidR="00C373C6" w:rsidRPr="006662FD" w:rsidRDefault="00C373C6" w:rsidP="00C373C6">
      <w:pPr>
        <w:pStyle w:val="a"/>
        <w:rPr>
          <w:lang w:val="ru-RU"/>
        </w:rPr>
      </w:pPr>
      <w:r w:rsidRPr="006662FD">
        <w:rPr>
          <w:lang w:val="ru-RU"/>
        </w:rPr>
        <w:t>Яке майбутнє значення для учня?</w:t>
      </w:r>
    </w:p>
    <w:p w14:paraId="25F0FABC" w14:textId="77777777" w:rsidR="00C373C6" w:rsidRPr="006662FD" w:rsidRDefault="00C373C6" w:rsidP="00C373C6">
      <w:pPr>
        <w:pStyle w:val="a"/>
      </w:pPr>
      <w:proofErr w:type="spellStart"/>
      <w:r w:rsidRPr="006662FD">
        <w:t>Як</w:t>
      </w:r>
      <w:proofErr w:type="spellEnd"/>
      <w:r w:rsidRPr="006662FD">
        <w:t xml:space="preserve"> </w:t>
      </w:r>
      <w:proofErr w:type="spellStart"/>
      <w:r w:rsidRPr="006662FD">
        <w:t>тематично</w:t>
      </w:r>
      <w:proofErr w:type="spellEnd"/>
      <w:r w:rsidRPr="006662FD">
        <w:t xml:space="preserve"> </w:t>
      </w:r>
      <w:proofErr w:type="spellStart"/>
      <w:r w:rsidRPr="006662FD">
        <w:t>структурований</w:t>
      </w:r>
      <w:proofErr w:type="spellEnd"/>
      <w:r w:rsidRPr="006662FD">
        <w:t xml:space="preserve"> </w:t>
      </w:r>
      <w:proofErr w:type="spellStart"/>
      <w:r w:rsidRPr="006662FD">
        <w:t>зміст</w:t>
      </w:r>
      <w:proofErr w:type="spellEnd"/>
      <w:r w:rsidRPr="006662FD">
        <w:t>?</w:t>
      </w:r>
    </w:p>
    <w:p w14:paraId="28CFC63B" w14:textId="77777777" w:rsidR="00C373C6" w:rsidRPr="006662FD" w:rsidRDefault="00C373C6" w:rsidP="00C373C6">
      <w:pPr>
        <w:pStyle w:val="a"/>
        <w:rPr>
          <w:lang w:val="ru-RU"/>
        </w:rPr>
      </w:pPr>
      <w:r w:rsidRPr="006662FD">
        <w:rPr>
          <w:lang w:val="ru-RU"/>
        </w:rPr>
        <w:t>Як можна перевірити успішність процесу навчання?</w:t>
      </w:r>
    </w:p>
    <w:p w14:paraId="45F4874C" w14:textId="77777777" w:rsidR="00C373C6" w:rsidRPr="006662FD" w:rsidRDefault="00C373C6" w:rsidP="00C373C6">
      <w:pPr>
        <w:pStyle w:val="a"/>
        <w:rPr>
          <w:lang w:val="ru-RU"/>
        </w:rPr>
      </w:pPr>
      <w:r w:rsidRPr="006662FD">
        <w:rPr>
          <w:lang w:val="ru-RU"/>
        </w:rPr>
        <w:t>Як контент відкривається для учня (доступність)?</w:t>
      </w:r>
    </w:p>
    <w:p w14:paraId="50F73B7C" w14:textId="77777777" w:rsidR="00C373C6" w:rsidRPr="006662FD" w:rsidRDefault="00C373C6" w:rsidP="00C373C6">
      <w:pPr>
        <w:pStyle w:val="a"/>
        <w:rPr>
          <w:lang w:val="ru-RU"/>
        </w:rPr>
      </w:pPr>
      <w:r w:rsidRPr="006662FD">
        <w:rPr>
          <w:lang w:val="ru-RU"/>
        </w:rPr>
        <w:t>Як можна методично структурувати зміст щодо послідовності процесів навчання?</w:t>
      </w:r>
    </w:p>
    <w:p w14:paraId="37B1EBD3" w14:textId="743885FC"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Другий важливий, більш зосереджений на навчанні, підхід із загальної дидактики дається так званою «Берлінською моделлю», а на її основі — «Гамбурзькою моделлю». Обидва підходи розглядають дидактику в широкому сенсі. Центральними сферами прийняття рішень «Берлінської моделі» є намір, зміст, метод, медіа, а також їхні взаємозв’язки з урахуванням особистих і соціально-культурних передумов і наслідків.</w:t>
      </w:r>
    </w:p>
    <w:p w14:paraId="3FB0C715" w14:textId="6700C972"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У 1960-х і 1970-х роках на обговорення цих моделей вплинули дослідження навчальних програм, які критикували сучасний стан загальної дидактики і, зокрема, необдуманий вибір змісту навчання. Робінсон критикував передусім предметно-специфічний вибір змісту та поставив у своїй теорії навчального плану багатодисциплінарний навчальний план у центрі, який орієнтований на реалії учнів. Тут встановлено зв'язок між загальною дидактикою та міжнародними навчальними програмами. Сьогодні загальна дидактика та вивчення навчального плану існують у різних світах, хоча також можна виявити спроби поєднати загальну дидактику та теорію навчального плану.</w:t>
      </w:r>
    </w:p>
    <w:p w14:paraId="4D8B2EBF" w14:textId="00E60275"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lastRenderedPageBreak/>
        <w:t>Сильний вплив на розвиток навчального дизайну (</w:t>
      </w:r>
      <w:r w:rsidR="00EF77CE" w:rsidRPr="006662FD">
        <w:rPr>
          <w:rFonts w:ascii="Times New Roman" w:hAnsi="Times New Roman"/>
          <w:color w:val="000000"/>
          <w:sz w:val="28"/>
        </w:rPr>
        <w:t>НД</w:t>
      </w:r>
      <w:r w:rsidRPr="006662FD">
        <w:rPr>
          <w:rFonts w:ascii="Times New Roman" w:hAnsi="Times New Roman"/>
          <w:color w:val="000000"/>
          <w:sz w:val="28"/>
        </w:rPr>
        <w:t>) у 1960-х роках мали біхевіористська теорія психологічного навчання, таксономія когнітивних цілей навчання Блумса і підхід теорії кібернетичних систем. Інструкційний дизайн приділяє більше уваги методологічній частині з систематичними лінійними процесами проектування та розглядає визначення змісту навчання.</w:t>
      </w:r>
    </w:p>
    <w:p w14:paraId="6F8D44CD" w14:textId="0ADFCE2C"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Один добре відомий підхід, який базується на </w:t>
      </w:r>
      <w:r w:rsidR="00483DD9" w:rsidRPr="006662FD">
        <w:rPr>
          <w:rFonts w:ascii="Times New Roman" w:hAnsi="Times New Roman"/>
          <w:color w:val="000000"/>
          <w:sz w:val="28"/>
        </w:rPr>
        <w:t>Ганье</w:t>
      </w:r>
      <w:r w:rsidRPr="006662FD">
        <w:rPr>
          <w:rFonts w:ascii="Times New Roman" w:hAnsi="Times New Roman"/>
          <w:color w:val="000000"/>
          <w:sz w:val="28"/>
        </w:rPr>
        <w:t xml:space="preserve"> [</w:t>
      </w:r>
      <w:r w:rsidR="00F919D4" w:rsidRPr="006662FD">
        <w:rPr>
          <w:rFonts w:ascii="Times New Roman" w:hAnsi="Times New Roman"/>
          <w:color w:val="000000"/>
          <w:sz w:val="28"/>
        </w:rPr>
        <w:t>28</w:t>
      </w:r>
      <w:r w:rsidRPr="006662FD">
        <w:rPr>
          <w:rFonts w:ascii="Times New Roman" w:hAnsi="Times New Roman"/>
          <w:color w:val="000000"/>
          <w:sz w:val="28"/>
        </w:rPr>
        <w:t xml:space="preserve">], дається за допомогою моделі Діка та Кері для «Системного дизайну навчання». У сучасних моделях </w:t>
      </w:r>
      <w:r w:rsidR="00EF77CE" w:rsidRPr="006662FD">
        <w:rPr>
          <w:rFonts w:ascii="Times New Roman" w:hAnsi="Times New Roman"/>
          <w:color w:val="000000"/>
          <w:sz w:val="28"/>
        </w:rPr>
        <w:t>навчального дизайну</w:t>
      </w:r>
      <w:r w:rsidRPr="006662FD">
        <w:rPr>
          <w:rFonts w:ascii="Times New Roman" w:hAnsi="Times New Roman"/>
          <w:color w:val="000000"/>
          <w:sz w:val="28"/>
        </w:rPr>
        <w:t xml:space="preserve"> можна визначити таку загальну структуру підзадачі: «1. Провести аналіз потреб; 2. Визначте, чи можна вирішити потребу шляхом навчання; 3. Напишіть цілі навчання; 4. Провести аналіз завдань; 5. Визначити типи результатів навчання; 6. Оцінка початкових навичок і характеристик слухачів; 7. Розробити тестові завдання; 8. Вибір навчальних стратегій для навчання; 9. Обер</w:t>
      </w:r>
      <w:r w:rsidR="00EF77CE" w:rsidRPr="006662FD">
        <w:rPr>
          <w:rFonts w:ascii="Times New Roman" w:hAnsi="Times New Roman"/>
          <w:color w:val="000000"/>
          <w:sz w:val="28"/>
        </w:rPr>
        <w:t>ати</w:t>
      </w:r>
      <w:r w:rsidRPr="006662FD">
        <w:rPr>
          <w:rFonts w:ascii="Times New Roman" w:hAnsi="Times New Roman"/>
          <w:color w:val="000000"/>
          <w:sz w:val="28"/>
        </w:rPr>
        <w:t xml:space="preserve"> медіаформати для тренінгу; 10. Інструкція з пілотного випробування перед завершенням; та 11. Зроб</w:t>
      </w:r>
      <w:r w:rsidR="00EF77CE" w:rsidRPr="006662FD">
        <w:rPr>
          <w:rFonts w:ascii="Times New Roman" w:hAnsi="Times New Roman"/>
          <w:color w:val="000000"/>
          <w:sz w:val="28"/>
        </w:rPr>
        <w:t>ити</w:t>
      </w:r>
      <w:r w:rsidRPr="006662FD">
        <w:rPr>
          <w:rFonts w:ascii="Times New Roman" w:hAnsi="Times New Roman"/>
          <w:color w:val="000000"/>
          <w:sz w:val="28"/>
        </w:rPr>
        <w:t xml:space="preserve"> подальшу оцінку навчання». «ADDIE» (аналіз, проектування, розробка, впровадження, оцінка) часто використовується як всеохоплююча концептуальна структура ідентифікації.</w:t>
      </w:r>
    </w:p>
    <w:p w14:paraId="19957080" w14:textId="64D8897E"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Із загальним переходом від біхевіористських теорій до когнітивних теорій також визнається, що зсув у сфері ідентифікації створює можливості для рефлексивного мислення за допомогою «вільного навчального середовища». Також перехід до теорії конструктивного навчання загалом призвів до нових моделей ідентифікації. Цей останній зсув ініціював постійну суперечку між об’єктивізмом (біхевіористська та когнітивна теорія навчання) та конструктивізмом в </w:t>
      </w:r>
      <w:r w:rsidR="00EF77CE" w:rsidRPr="006662FD">
        <w:rPr>
          <w:rFonts w:ascii="Times New Roman" w:hAnsi="Times New Roman"/>
          <w:color w:val="000000"/>
          <w:sz w:val="28"/>
        </w:rPr>
        <w:t>навчальному дизайні</w:t>
      </w:r>
      <w:r w:rsidRPr="006662FD">
        <w:rPr>
          <w:rFonts w:ascii="Times New Roman" w:hAnsi="Times New Roman"/>
          <w:color w:val="000000"/>
          <w:sz w:val="28"/>
        </w:rPr>
        <w:t xml:space="preserve"> [</w:t>
      </w:r>
      <w:r w:rsidR="00F919D4" w:rsidRPr="006662FD">
        <w:rPr>
          <w:rFonts w:ascii="Times New Roman" w:hAnsi="Times New Roman"/>
          <w:color w:val="000000"/>
          <w:sz w:val="28"/>
        </w:rPr>
        <w:t>37</w:t>
      </w:r>
      <w:r w:rsidRPr="006662FD">
        <w:rPr>
          <w:rFonts w:ascii="Times New Roman" w:hAnsi="Times New Roman"/>
          <w:color w:val="000000"/>
          <w:sz w:val="28"/>
        </w:rPr>
        <w:t>]. Сьогодні застосовуються як об’єктивістський, так і конструктивістський підходи</w:t>
      </w:r>
      <w:r w:rsidR="00EF77CE" w:rsidRPr="006662FD">
        <w:rPr>
          <w:rFonts w:ascii="Times New Roman" w:hAnsi="Times New Roman"/>
          <w:color w:val="000000"/>
          <w:sz w:val="28"/>
        </w:rPr>
        <w:t xml:space="preserve"> до</w:t>
      </w:r>
      <w:r w:rsidRPr="006662FD">
        <w:rPr>
          <w:rFonts w:ascii="Times New Roman" w:hAnsi="Times New Roman"/>
          <w:color w:val="000000"/>
          <w:sz w:val="28"/>
        </w:rPr>
        <w:t xml:space="preserve"> </w:t>
      </w:r>
      <w:r w:rsidR="00EF77CE" w:rsidRPr="006662FD">
        <w:rPr>
          <w:rFonts w:ascii="Times New Roman" w:hAnsi="Times New Roman"/>
          <w:color w:val="000000"/>
          <w:sz w:val="28"/>
        </w:rPr>
        <w:t>навчального дизайну</w:t>
      </w:r>
      <w:r w:rsidRPr="006662FD">
        <w:rPr>
          <w:rFonts w:ascii="Times New Roman" w:hAnsi="Times New Roman"/>
          <w:color w:val="000000"/>
          <w:sz w:val="28"/>
        </w:rPr>
        <w:t xml:space="preserve">. Одним із популярних підходів у дидактиці вищої освіти, який об’єднує конструктивістську теорію та вирівнювання навчання на основі результатів, є концепція «Конструктивного вирівнювання». У цій концепції навчальна діяльність, а також заходи оцінювання в кінці або під час навчальних курсів узгоджуються з запланованими результатами навчання. </w:t>
      </w:r>
    </w:p>
    <w:p w14:paraId="2B8271DF" w14:textId="69B38525" w:rsidR="00C373C6" w:rsidRPr="006662FD" w:rsidRDefault="00C373C6" w:rsidP="00C373C6">
      <w:pPr>
        <w:widowControl w:val="0"/>
        <w:tabs>
          <w:tab w:val="left" w:pos="1134"/>
        </w:tabs>
        <w:rPr>
          <w:rFonts w:ascii="Times New Roman" w:hAnsi="Times New Roman"/>
          <w:color w:val="000000"/>
          <w:sz w:val="28"/>
          <w:lang w:val="ru-RU"/>
        </w:rPr>
      </w:pPr>
      <w:bookmarkStart w:id="2" w:name="_Hlk152832446"/>
      <w:r w:rsidRPr="006662FD">
        <w:rPr>
          <w:rFonts w:ascii="Times New Roman" w:hAnsi="Times New Roman"/>
          <w:color w:val="000000"/>
          <w:sz w:val="28"/>
        </w:rPr>
        <w:lastRenderedPageBreak/>
        <w:t>Фабрики навчання - це складні системи, які містять різні взаємопов'язані концепції та елементи. Щоб забезпечити цілісну структуру концепції фабрики навчання в цілому, визначено три концептуальні рівні фабрик навчання: [</w:t>
      </w:r>
      <w:r w:rsidR="0050079B" w:rsidRPr="006662FD">
        <w:rPr>
          <w:rFonts w:ascii="Times New Roman" w:hAnsi="Times New Roman"/>
          <w:color w:val="000000"/>
          <w:sz w:val="28"/>
        </w:rPr>
        <w:t>57</w:t>
      </w:r>
      <w:r w:rsidRPr="006662FD">
        <w:rPr>
          <w:rFonts w:ascii="Times New Roman" w:hAnsi="Times New Roman"/>
          <w:color w:val="000000"/>
          <w:sz w:val="28"/>
        </w:rPr>
        <w:t>]</w:t>
      </w:r>
    </w:p>
    <w:p w14:paraId="4657511A" w14:textId="77777777" w:rsidR="00C373C6" w:rsidRPr="006662FD" w:rsidRDefault="00C373C6" w:rsidP="00C373C6">
      <w:pPr>
        <w:pStyle w:val="a"/>
        <w:rPr>
          <w:lang w:val="ru-RU"/>
        </w:rPr>
      </w:pPr>
      <w:r w:rsidRPr="006662FD">
        <w:rPr>
          <w:lang w:val="ru-RU"/>
        </w:rPr>
        <w:t>Макрорівень «Фабрика навчання» включає навчальне середовище, програму фабрики навчання та загальний дидактичний підхід.</w:t>
      </w:r>
    </w:p>
    <w:p w14:paraId="1ECF2B2A" w14:textId="77777777" w:rsidR="00C373C6" w:rsidRPr="006662FD" w:rsidRDefault="00C373C6" w:rsidP="00C373C6">
      <w:pPr>
        <w:pStyle w:val="a"/>
        <w:rPr>
          <w:lang w:val="ru-RU"/>
        </w:rPr>
      </w:pPr>
      <w:r w:rsidRPr="006662FD">
        <w:rPr>
          <w:lang w:val="ru-RU"/>
        </w:rPr>
        <w:t>«Навчальний модуль» мезорівня включає ситуації викладання та навчання та підготовку середовища для конкретного змісту</w:t>
      </w:r>
    </w:p>
    <w:p w14:paraId="0CB7A022" w14:textId="77777777" w:rsidR="00C373C6" w:rsidRPr="006662FD" w:rsidRDefault="00C373C6" w:rsidP="00C373C6">
      <w:pPr>
        <w:pStyle w:val="a"/>
        <w:rPr>
          <w:lang w:val="ru-RU"/>
        </w:rPr>
      </w:pPr>
      <w:r w:rsidRPr="006662FD">
        <w:rPr>
          <w:lang w:val="ru-RU"/>
        </w:rPr>
        <w:t>«Навчальна ситуація» мікрорівня включає конкретні проблеми та завдання, які використовуються в навчальному модулі.</w:t>
      </w:r>
      <w:bookmarkEnd w:id="2"/>
    </w:p>
    <w:p w14:paraId="7B8702D4" w14:textId="77777777" w:rsidR="00C373C6" w:rsidRPr="006662FD" w:rsidRDefault="00C373C6" w:rsidP="00C373C6">
      <w:pPr>
        <w:pStyle w:val="a"/>
        <w:numPr>
          <w:ilvl w:val="0"/>
          <w:numId w:val="0"/>
        </w:numPr>
        <w:rPr>
          <w:lang w:val="ru-RU"/>
        </w:rPr>
      </w:pPr>
      <w:r w:rsidRPr="006662FD">
        <w:rPr>
          <w:noProof/>
          <w:lang w:val="ru-RU"/>
        </w:rPr>
        <mc:AlternateContent>
          <mc:Choice Requires="wpg">
            <w:drawing>
              <wp:anchor distT="0" distB="0" distL="114300" distR="114300" simplePos="0" relativeHeight="251668480" behindDoc="0" locked="0" layoutInCell="1" allowOverlap="1" wp14:anchorId="7BDBAD8B" wp14:editId="359DB737">
                <wp:simplePos x="0" y="0"/>
                <wp:positionH relativeFrom="margin">
                  <wp:posOffset>376161</wp:posOffset>
                </wp:positionH>
                <wp:positionV relativeFrom="paragraph">
                  <wp:posOffset>179721</wp:posOffset>
                </wp:positionV>
                <wp:extent cx="5372397" cy="3712699"/>
                <wp:effectExtent l="38100" t="0" r="38100" b="2540"/>
                <wp:wrapNone/>
                <wp:docPr id="192" name="Группа 192"/>
                <wp:cNvGraphicFramePr/>
                <a:graphic xmlns:a="http://schemas.openxmlformats.org/drawingml/2006/main">
                  <a:graphicData uri="http://schemas.microsoft.com/office/word/2010/wordprocessingGroup">
                    <wpg:wgp>
                      <wpg:cNvGrpSpPr/>
                      <wpg:grpSpPr>
                        <a:xfrm>
                          <a:off x="0" y="0"/>
                          <a:ext cx="5372397" cy="3712699"/>
                          <a:chOff x="0" y="-23148"/>
                          <a:chExt cx="5372397" cy="3712699"/>
                        </a:xfrm>
                      </wpg:grpSpPr>
                      <wps:wsp>
                        <wps:cNvPr id="178" name="Прямоугольник 178"/>
                        <wps:cNvSpPr/>
                        <wps:spPr>
                          <a:xfrm>
                            <a:off x="0" y="163551"/>
                            <a:ext cx="1152000" cy="540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29D542A" w14:textId="77777777" w:rsidR="00C373C6" w:rsidRPr="00BA6D17" w:rsidRDefault="00C373C6" w:rsidP="00C373C6">
                              <w:pPr>
                                <w:spacing w:line="192" w:lineRule="auto"/>
                                <w:ind w:firstLine="0"/>
                                <w:jc w:val="center"/>
                                <w:rPr>
                                  <w:rFonts w:ascii="Times New Roman" w:hAnsi="Times New Roman"/>
                                  <w:color w:val="000000" w:themeColor="text1"/>
                                  <w:sz w:val="24"/>
                                  <w:szCs w:val="24"/>
                                  <w:lang w:val="ru-RU"/>
                                </w:rPr>
                              </w:pPr>
                              <w:r w:rsidRPr="00144848">
                                <w:rPr>
                                  <w:rFonts w:ascii="Times New Roman" w:hAnsi="Times New Roman"/>
                                  <w:b/>
                                  <w:bCs/>
                                  <w:color w:val="000000" w:themeColor="text1"/>
                                  <w:sz w:val="24"/>
                                  <w:szCs w:val="24"/>
                                </w:rPr>
                                <w:t>Макрорівень</w:t>
                              </w:r>
                              <w:r w:rsidRPr="007909F4">
                                <w:rPr>
                                  <w:rFonts w:ascii="Times New Roman" w:hAnsi="Times New Roman"/>
                                  <w:color w:val="000000" w:themeColor="text1"/>
                                  <w:sz w:val="24"/>
                                  <w:szCs w:val="24"/>
                                </w:rPr>
                                <w:t xml:space="preserve"> (</w:t>
                              </w:r>
                              <w:r>
                                <w:rPr>
                                  <w:rFonts w:ascii="Times New Roman" w:hAnsi="Times New Roman"/>
                                  <w:color w:val="000000" w:themeColor="text1"/>
                                  <w:sz w:val="24"/>
                                  <w:szCs w:val="24"/>
                                </w:rPr>
                                <w:t>н</w:t>
                              </w:r>
                              <w:r w:rsidRPr="007909F4">
                                <w:rPr>
                                  <w:rFonts w:ascii="Times New Roman" w:hAnsi="Times New Roman"/>
                                  <w:color w:val="000000" w:themeColor="text1"/>
                                  <w:sz w:val="24"/>
                                  <w:szCs w:val="24"/>
                                </w:rPr>
                                <w:t>авчальна фабрика)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9" name="Параллелограмм 179"/>
                        <wps:cNvSpPr/>
                        <wps:spPr>
                          <a:xfrm>
                            <a:off x="1052397" y="-23148"/>
                            <a:ext cx="4320000" cy="900000"/>
                          </a:xfrm>
                          <a:prstGeom prst="parallelogram">
                            <a:avLst>
                              <a:gd name="adj" fmla="val 4955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A95A47" w14:textId="77777777" w:rsidR="00C373C6" w:rsidRPr="00144848" w:rsidRDefault="00C373C6" w:rsidP="00C373C6">
                              <w:pPr>
                                <w:spacing w:line="216" w:lineRule="auto"/>
                                <w:ind w:left="-284" w:right="-284" w:firstLine="0"/>
                                <w:jc w:val="center"/>
                                <w:rPr>
                                  <w:rFonts w:ascii="Times New Roman" w:hAnsi="Times New Roman"/>
                                  <w:color w:val="000000" w:themeColor="text1"/>
                                </w:rPr>
                              </w:pPr>
                              <w:r w:rsidRPr="00144848">
                                <w:rPr>
                                  <w:rFonts w:ascii="Times New Roman" w:hAnsi="Times New Roman"/>
                                  <w:color w:val="000000" w:themeColor="text1"/>
                                </w:rPr>
                                <w:t>Проектування інфраструктури фабрики навчання, включаючи виробниче середовище, а також фундаментальні частини запланованих процесів навчання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0" name="Прямоугольник 180"/>
                        <wps:cNvSpPr/>
                        <wps:spPr>
                          <a:xfrm>
                            <a:off x="0" y="988741"/>
                            <a:ext cx="1152000" cy="540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DF219FE" w14:textId="77777777" w:rsidR="00C373C6" w:rsidRPr="00BA6D17" w:rsidRDefault="00C373C6" w:rsidP="00C373C6">
                              <w:pPr>
                                <w:spacing w:line="192" w:lineRule="auto"/>
                                <w:ind w:firstLine="0"/>
                                <w:jc w:val="center"/>
                                <w:rPr>
                                  <w:rFonts w:ascii="Times New Roman" w:hAnsi="Times New Roman"/>
                                  <w:color w:val="000000" w:themeColor="text1"/>
                                  <w:sz w:val="24"/>
                                  <w:szCs w:val="24"/>
                                  <w:lang w:val="ru-RU"/>
                                </w:rPr>
                              </w:pPr>
                              <w:r w:rsidRPr="00144848">
                                <w:rPr>
                                  <w:rFonts w:ascii="Times New Roman" w:hAnsi="Times New Roman"/>
                                  <w:b/>
                                  <w:bCs/>
                                  <w:color w:val="000000" w:themeColor="text1"/>
                                  <w:sz w:val="24"/>
                                  <w:szCs w:val="24"/>
                                </w:rPr>
                                <w:t>Мезорівень</w:t>
                              </w:r>
                              <w:r w:rsidRPr="007909F4">
                                <w:rPr>
                                  <w:rFonts w:ascii="Times New Roman" w:hAnsi="Times New Roman"/>
                                  <w:color w:val="000000" w:themeColor="text1"/>
                                  <w:sz w:val="24"/>
                                  <w:szCs w:val="24"/>
                                </w:rPr>
                                <w:t xml:space="preserve"> (навчальний модуль)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1" name="Параллелограмм 181"/>
                        <wps:cNvSpPr/>
                        <wps:spPr>
                          <a:xfrm>
                            <a:off x="1052397" y="914400"/>
                            <a:ext cx="4320000" cy="684000"/>
                          </a:xfrm>
                          <a:prstGeom prst="parallelogram">
                            <a:avLst>
                              <a:gd name="adj" fmla="val 4955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F6974C" w14:textId="77777777" w:rsidR="00C373C6" w:rsidRPr="00144848" w:rsidRDefault="00C373C6" w:rsidP="00C373C6">
                              <w:pPr>
                                <w:spacing w:line="216" w:lineRule="auto"/>
                                <w:ind w:left="-284" w:right="-284" w:firstLine="0"/>
                                <w:jc w:val="center"/>
                                <w:rPr>
                                  <w:rFonts w:ascii="Times New Roman" w:hAnsi="Times New Roman"/>
                                  <w:color w:val="000000" w:themeColor="text1"/>
                                </w:rPr>
                              </w:pPr>
                              <w:r w:rsidRPr="00144848">
                                <w:rPr>
                                  <w:rFonts w:ascii="Times New Roman" w:hAnsi="Times New Roman"/>
                                  <w:color w:val="000000" w:themeColor="text1"/>
                                </w:rPr>
                                <w:t xml:space="preserve">Розробка навчальних модулів, включаючи пояснення конкретних </w:t>
                              </w:r>
                              <w:r w:rsidRPr="00144848">
                                <w:rPr>
                                  <w:rFonts w:ascii="Times New Roman" w:hAnsi="Times New Roman"/>
                                  <w:color w:val="000000" w:themeColor="text1"/>
                                </w:rPr>
                                <w:t>підкомпетенцій і визначення загальних послідовностей викладання-навчання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2" name="Прямоугольник 182"/>
                        <wps:cNvSpPr/>
                        <wps:spPr>
                          <a:xfrm>
                            <a:off x="0" y="1650380"/>
                            <a:ext cx="1151890" cy="53975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106E6F5B" w14:textId="77777777" w:rsidR="00C373C6" w:rsidRPr="00BA6D17" w:rsidRDefault="00C373C6" w:rsidP="00C373C6">
                              <w:pPr>
                                <w:spacing w:line="192" w:lineRule="auto"/>
                                <w:ind w:firstLine="0"/>
                                <w:jc w:val="center"/>
                                <w:rPr>
                                  <w:rFonts w:ascii="Times New Roman" w:hAnsi="Times New Roman"/>
                                  <w:color w:val="000000" w:themeColor="text1"/>
                                  <w:sz w:val="24"/>
                                  <w:szCs w:val="24"/>
                                  <w:lang w:val="ru-RU"/>
                                </w:rPr>
                              </w:pPr>
                              <w:r w:rsidRPr="00144848">
                                <w:rPr>
                                  <w:rFonts w:ascii="Times New Roman" w:hAnsi="Times New Roman"/>
                                  <w:b/>
                                  <w:bCs/>
                                  <w:color w:val="000000" w:themeColor="text1"/>
                                  <w:sz w:val="24"/>
                                  <w:szCs w:val="24"/>
                                </w:rPr>
                                <w:t>Мікрорівень</w:t>
                              </w:r>
                              <w:r w:rsidRPr="007909F4">
                                <w:rPr>
                                  <w:rFonts w:ascii="Times New Roman" w:hAnsi="Times New Roman"/>
                                  <w:color w:val="000000" w:themeColor="text1"/>
                                  <w:sz w:val="24"/>
                                  <w:szCs w:val="24"/>
                                </w:rPr>
                                <w:t xml:space="preserve"> (навчальна ситуація)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3" name="Параллелограмм 183"/>
                        <wps:cNvSpPr/>
                        <wps:spPr>
                          <a:xfrm>
                            <a:off x="1052397" y="1650380"/>
                            <a:ext cx="4319905" cy="539750"/>
                          </a:xfrm>
                          <a:prstGeom prst="parallelogram">
                            <a:avLst>
                              <a:gd name="adj" fmla="val 4955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AEE0C27" w14:textId="77777777" w:rsidR="00C373C6" w:rsidRDefault="00C373C6" w:rsidP="00C373C6">
                              <w:pPr>
                                <w:spacing w:line="216" w:lineRule="auto"/>
                                <w:ind w:left="-284" w:right="-284" w:firstLine="0"/>
                                <w:jc w:val="center"/>
                                <w:rPr>
                                  <w:rFonts w:ascii="Times New Roman" w:hAnsi="Times New Roman"/>
                                  <w:color w:val="000000" w:themeColor="text1"/>
                                </w:rPr>
                              </w:pPr>
                              <w:r w:rsidRPr="00144848">
                                <w:rPr>
                                  <w:rFonts w:ascii="Times New Roman" w:hAnsi="Times New Roman"/>
                                  <w:color w:val="000000" w:themeColor="text1"/>
                                </w:rPr>
                                <w:t xml:space="preserve">Проектування конкретних </w:t>
                              </w:r>
                            </w:p>
                            <w:p w14:paraId="3954F608" w14:textId="77777777" w:rsidR="00C373C6" w:rsidRPr="00144848" w:rsidRDefault="00C373C6" w:rsidP="00C373C6">
                              <w:pPr>
                                <w:spacing w:line="216" w:lineRule="auto"/>
                                <w:ind w:left="-284" w:right="-284" w:firstLine="0"/>
                                <w:jc w:val="center"/>
                                <w:rPr>
                                  <w:rFonts w:ascii="Times New Roman" w:hAnsi="Times New Roman"/>
                                  <w:color w:val="000000" w:themeColor="text1"/>
                                </w:rPr>
                              </w:pPr>
                              <w:r w:rsidRPr="005C4F60">
                                <w:rPr>
                                  <w:rFonts w:ascii="Times New Roman" w:hAnsi="Times New Roman"/>
                                  <w:color w:val="000000" w:themeColor="text1"/>
                                </w:rPr>
                                <w:t>виклада</w:t>
                              </w:r>
                              <w:r w:rsidRPr="00144848">
                                <w:rPr>
                                  <w:rFonts w:ascii="Times New Roman" w:hAnsi="Times New Roman"/>
                                  <w:color w:val="000000" w:themeColor="text1"/>
                                </w:rPr>
                                <w:t>льно-навчальних ситуацій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 name="Прямоугольник 185"/>
                        <wps:cNvSpPr/>
                        <wps:spPr>
                          <a:xfrm>
                            <a:off x="624469" y="2862146"/>
                            <a:ext cx="2159635" cy="82740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4A6DA96E" w14:textId="77777777" w:rsidR="00C373C6" w:rsidRPr="00144848" w:rsidRDefault="00C373C6" w:rsidP="00C373C6">
                              <w:pPr>
                                <w:spacing w:line="192" w:lineRule="auto"/>
                                <w:ind w:firstLine="0"/>
                                <w:jc w:val="center"/>
                                <w:rPr>
                                  <w:rFonts w:ascii="Times New Roman" w:hAnsi="Times New Roman"/>
                                  <w:color w:val="000000" w:themeColor="text1"/>
                                </w:rPr>
                              </w:pPr>
                              <w:r w:rsidRPr="00144848">
                                <w:rPr>
                                  <w:rFonts w:ascii="Times New Roman" w:hAnsi="Times New Roman"/>
                                  <w:color w:val="000000" w:themeColor="text1"/>
                                </w:rPr>
                                <w:t>Питання, на яке потрібно відповісти:</w:t>
                              </w:r>
                            </w:p>
                            <w:p w14:paraId="6C09D0C0" w14:textId="77777777" w:rsidR="00C373C6" w:rsidRPr="00144848" w:rsidRDefault="00C373C6" w:rsidP="00C373C6">
                              <w:pPr>
                                <w:spacing w:line="192" w:lineRule="auto"/>
                                <w:ind w:firstLine="0"/>
                                <w:jc w:val="center"/>
                                <w:rPr>
                                  <w:rFonts w:ascii="Times New Roman" w:hAnsi="Times New Roman"/>
                                  <w:color w:val="000000" w:themeColor="text1"/>
                                </w:rPr>
                              </w:pPr>
                              <w:r w:rsidRPr="00144848">
                                <w:rPr>
                                  <w:rFonts w:ascii="Times New Roman" w:hAnsi="Times New Roman"/>
                                  <w:color w:val="000000" w:themeColor="text1"/>
                                </w:rPr>
                                <w:t>Які відповідні навчальні цілі та зміст для залучених зацікавлених сторін?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6" name="Прямоугольник 186"/>
                        <wps:cNvSpPr/>
                        <wps:spPr>
                          <a:xfrm>
                            <a:off x="2966225" y="2862146"/>
                            <a:ext cx="2159635" cy="82740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EEBC2DE" w14:textId="77777777" w:rsidR="00C373C6" w:rsidRPr="00144848" w:rsidRDefault="00C373C6" w:rsidP="00C373C6">
                              <w:pPr>
                                <w:spacing w:line="192" w:lineRule="auto"/>
                                <w:ind w:firstLine="0"/>
                                <w:jc w:val="center"/>
                                <w:rPr>
                                  <w:rFonts w:ascii="Times New Roman" w:hAnsi="Times New Roman"/>
                                  <w:color w:val="000000" w:themeColor="text1"/>
                                </w:rPr>
                              </w:pPr>
                              <w:r w:rsidRPr="00144848">
                                <w:rPr>
                                  <w:rFonts w:ascii="Times New Roman" w:hAnsi="Times New Roman"/>
                                  <w:color w:val="000000" w:themeColor="text1"/>
                                </w:rPr>
                                <w:t>Питання, на яке потрібно відповісти:</w:t>
                              </w:r>
                            </w:p>
                            <w:p w14:paraId="659FB4E2" w14:textId="77777777" w:rsidR="00C373C6" w:rsidRPr="00144848" w:rsidRDefault="00C373C6" w:rsidP="00C373C6">
                              <w:pPr>
                                <w:spacing w:line="192" w:lineRule="auto"/>
                                <w:ind w:firstLine="0"/>
                                <w:jc w:val="center"/>
                                <w:rPr>
                                  <w:rFonts w:ascii="Times New Roman" w:hAnsi="Times New Roman"/>
                                  <w:color w:val="000000" w:themeColor="text1"/>
                                </w:rPr>
                              </w:pPr>
                              <w:r w:rsidRPr="00144848">
                                <w:rPr>
                                  <w:rFonts w:ascii="Times New Roman" w:hAnsi="Times New Roman"/>
                                  <w:color w:val="000000" w:themeColor="text1"/>
                                </w:rPr>
                                <w:t>Як ці навчальні цілі та зміст можна вирішити на фабриці 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7" name="Прямая со стрелкой 187"/>
                        <wps:cNvCnPr/>
                        <wps:spPr>
                          <a:xfrm>
                            <a:off x="624469" y="2685585"/>
                            <a:ext cx="216000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88" name="Прямая со стрелкой 188"/>
                        <wps:cNvCnPr/>
                        <wps:spPr>
                          <a:xfrm flipH="1">
                            <a:off x="16727" y="0"/>
                            <a:ext cx="0" cy="21600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77" name="Прямоугольник 177"/>
                        <wps:cNvSpPr/>
                        <wps:spPr>
                          <a:xfrm>
                            <a:off x="921835" y="2460702"/>
                            <a:ext cx="1584000" cy="440575"/>
                          </a:xfrm>
                          <a:prstGeom prst="rect">
                            <a:avLst/>
                          </a:prstGeom>
                          <a:solidFill>
                            <a:schemeClr val="bg1"/>
                          </a:solid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C3F1452"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 xml:space="preserve">Перша </w:t>
                              </w:r>
                              <w:r w:rsidRPr="007909F4">
                                <w:rPr>
                                  <w:rFonts w:ascii="Times New Roman" w:hAnsi="Times New Roman"/>
                                  <w:color w:val="000000" w:themeColor="text1"/>
                                  <w:sz w:val="24"/>
                                  <w:szCs w:val="24"/>
                                </w:rPr>
                                <w:t>дидактична трансформація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9" name="Прямая со стрелкой 189"/>
                        <wps:cNvCnPr/>
                        <wps:spPr>
                          <a:xfrm>
                            <a:off x="2981093" y="2678151"/>
                            <a:ext cx="216000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91" name="Прямоугольник 191"/>
                        <wps:cNvSpPr/>
                        <wps:spPr>
                          <a:xfrm>
                            <a:off x="3241288" y="2460702"/>
                            <a:ext cx="1584000" cy="432000"/>
                          </a:xfrm>
                          <a:prstGeom prst="rect">
                            <a:avLst/>
                          </a:prstGeom>
                          <a:solidFill>
                            <a:schemeClr val="bg1"/>
                          </a:solid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2AD19114"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 xml:space="preserve">Друга </w:t>
                              </w:r>
                              <w:r w:rsidRPr="007909F4">
                                <w:rPr>
                                  <w:rFonts w:ascii="Times New Roman" w:hAnsi="Times New Roman"/>
                                  <w:color w:val="000000" w:themeColor="text1"/>
                                  <w:sz w:val="24"/>
                                  <w:szCs w:val="24"/>
                                </w:rPr>
                                <w:t>дидактична трансформація</w:t>
                              </w:r>
                            </w:p>
                            <w:p w14:paraId="44B788E1"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7BDBAD8B" id="Группа 192" o:spid="_x0000_s1101" style="position:absolute;left:0;text-align:left;margin-left:29.6pt;margin-top:14.15pt;width:423pt;height:292.35pt;z-index:251668480;mso-position-horizontal-relative:margin;mso-height-relative:margin" coordorigin=",-231" coordsize="53723,37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">
                <v:rect id="Прямоугольник 178" o:spid="_x0000_s1102" style="position:absolute;top:1635;width:1152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" filled="f" stroked="f" strokeweight="1pt">
                  <v:textbox>
                    <w:txbxContent>
                      <w:p w14:paraId="329D542A" w14:textId="77777777" w:rsidR="00C373C6" w:rsidRPr="00BA6D17" w:rsidRDefault="00C373C6" w:rsidP="00C373C6">
                        <w:pPr>
                          <w:spacing w:line="192" w:lineRule="auto"/>
                          <w:ind w:firstLine="0"/>
                          <w:jc w:val="center"/>
                          <w:rPr>
                            <w:rFonts w:ascii="Times New Roman" w:hAnsi="Times New Roman"/>
                            <w:color w:val="000000" w:themeColor="text1"/>
                            <w:sz w:val="24"/>
                            <w:szCs w:val="24"/>
                            <w:lang w:val="ru-RU"/>
                          </w:rPr>
                        </w:pPr>
                        <w:r w:rsidRPr="00144848">
                          <w:rPr>
                            <w:rFonts w:ascii="Times New Roman" w:hAnsi="Times New Roman"/>
                            <w:b/>
                            <w:bCs/>
                            <w:color w:val="000000" w:themeColor="text1"/>
                            <w:sz w:val="24"/>
                            <w:szCs w:val="24"/>
                          </w:rPr>
                          <w:t>Макрорівень</w:t>
                        </w:r>
                        <w:r w:rsidRPr="007909F4">
                          <w:rPr>
                            <w:rFonts w:ascii="Times New Roman" w:hAnsi="Times New Roman"/>
                            <w:color w:val="000000" w:themeColor="text1"/>
                            <w:sz w:val="24"/>
                            <w:szCs w:val="24"/>
                          </w:rPr>
                          <w:t xml:space="preserve"> (</w:t>
                        </w:r>
                        <w:r>
                          <w:rPr>
                            <w:rFonts w:ascii="Times New Roman" w:hAnsi="Times New Roman"/>
                            <w:color w:val="000000" w:themeColor="text1"/>
                            <w:sz w:val="24"/>
                            <w:szCs w:val="24"/>
                          </w:rPr>
                          <w:t>н</w:t>
                        </w:r>
                        <w:r w:rsidRPr="007909F4">
                          <w:rPr>
                            <w:rFonts w:ascii="Times New Roman" w:hAnsi="Times New Roman"/>
                            <w:color w:val="000000" w:themeColor="text1"/>
                            <w:sz w:val="24"/>
                            <w:szCs w:val="24"/>
                          </w:rPr>
                          <w:t>авчальна фабрика)</w:t>
                        </w:r>
                      </w:p>
                    </w:txbxContent>
                  </v:textbox>
                </v:re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Параллелограмм 179" o:spid="_x0000_s1103" type="#_x0000_t7" style="position:absolute;left:10523;top:-231;width:43200;height:89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" adj="2230" filled="f" strokecolor="black [3213]" strokeweight="1pt">
                  <v:textbox>
                    <w:txbxContent>
                      <w:p w14:paraId="58A95A47" w14:textId="77777777" w:rsidR="00C373C6" w:rsidRPr="00144848" w:rsidRDefault="00C373C6" w:rsidP="00C373C6">
                        <w:pPr>
                          <w:spacing w:line="216" w:lineRule="auto"/>
                          <w:ind w:left="-284" w:right="-284" w:firstLine="0"/>
                          <w:jc w:val="center"/>
                          <w:rPr>
                            <w:rFonts w:ascii="Times New Roman" w:hAnsi="Times New Roman"/>
                            <w:color w:val="000000" w:themeColor="text1"/>
                          </w:rPr>
                        </w:pPr>
                        <w:r w:rsidRPr="00144848">
                          <w:rPr>
                            <w:rFonts w:ascii="Times New Roman" w:hAnsi="Times New Roman"/>
                            <w:color w:val="000000" w:themeColor="text1"/>
                          </w:rPr>
                          <w:t>Проектування інфраструктури фабрики навчання, включаючи виробниче середовище, а також фундаментальні частини запланованих процесів навчання</w:t>
                        </w:r>
                      </w:p>
                    </w:txbxContent>
                  </v:textbox>
                </v:shape>
                <v:rect id="Прямоугольник 180" o:spid="_x0000_s1104" style="position:absolute;top:9887;width:1152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" filled="f" stroked="f" strokeweight="1pt">
                  <v:textbox>
                    <w:txbxContent>
                      <w:p w14:paraId="3DF219FE" w14:textId="77777777" w:rsidR="00C373C6" w:rsidRPr="00BA6D17" w:rsidRDefault="00C373C6" w:rsidP="00C373C6">
                        <w:pPr>
                          <w:spacing w:line="192" w:lineRule="auto"/>
                          <w:ind w:firstLine="0"/>
                          <w:jc w:val="center"/>
                          <w:rPr>
                            <w:rFonts w:ascii="Times New Roman" w:hAnsi="Times New Roman"/>
                            <w:color w:val="000000" w:themeColor="text1"/>
                            <w:sz w:val="24"/>
                            <w:szCs w:val="24"/>
                            <w:lang w:val="ru-RU"/>
                          </w:rPr>
                        </w:pPr>
                        <w:proofErr w:type="spellStart"/>
                        <w:r w:rsidRPr="00144848">
                          <w:rPr>
                            <w:rFonts w:ascii="Times New Roman" w:hAnsi="Times New Roman"/>
                            <w:b/>
                            <w:bCs/>
                            <w:color w:val="000000" w:themeColor="text1"/>
                            <w:sz w:val="24"/>
                            <w:szCs w:val="24"/>
                          </w:rPr>
                          <w:t>Мезорівень</w:t>
                        </w:r>
                        <w:proofErr w:type="spellEnd"/>
                        <w:r w:rsidRPr="007909F4">
                          <w:rPr>
                            <w:rFonts w:ascii="Times New Roman" w:hAnsi="Times New Roman"/>
                            <w:color w:val="000000" w:themeColor="text1"/>
                            <w:sz w:val="24"/>
                            <w:szCs w:val="24"/>
                          </w:rPr>
                          <w:t xml:space="preserve"> (навчальний модуль)</w:t>
                        </w:r>
                      </w:p>
                    </w:txbxContent>
                  </v:textbox>
                </v:rect>
                <v:shape id="Параллелограмм 181" o:spid="_x0000_s1105" type="#_x0000_t7" style="position:absolute;left:10523;top:9144;width:43200;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" adj="1695" filled="f" strokecolor="black [3213]" strokeweight="1pt">
                  <v:textbox>
                    <w:txbxContent>
                      <w:p w14:paraId="10F6974C" w14:textId="77777777" w:rsidR="00C373C6" w:rsidRPr="00144848" w:rsidRDefault="00C373C6" w:rsidP="00C373C6">
                        <w:pPr>
                          <w:spacing w:line="216" w:lineRule="auto"/>
                          <w:ind w:left="-284" w:right="-284" w:firstLine="0"/>
                          <w:jc w:val="center"/>
                          <w:rPr>
                            <w:rFonts w:ascii="Times New Roman" w:hAnsi="Times New Roman"/>
                            <w:color w:val="000000" w:themeColor="text1"/>
                          </w:rPr>
                        </w:pPr>
                        <w:r w:rsidRPr="00144848">
                          <w:rPr>
                            <w:rFonts w:ascii="Times New Roman" w:hAnsi="Times New Roman"/>
                            <w:color w:val="000000" w:themeColor="text1"/>
                          </w:rPr>
                          <w:t xml:space="preserve">Розробка навчальних модулів, включаючи пояснення конкретних </w:t>
                        </w:r>
                        <w:proofErr w:type="spellStart"/>
                        <w:r w:rsidRPr="00144848">
                          <w:rPr>
                            <w:rFonts w:ascii="Times New Roman" w:hAnsi="Times New Roman"/>
                            <w:color w:val="000000" w:themeColor="text1"/>
                          </w:rPr>
                          <w:t>підкомпетенцій</w:t>
                        </w:r>
                        <w:proofErr w:type="spellEnd"/>
                        <w:r w:rsidRPr="00144848">
                          <w:rPr>
                            <w:rFonts w:ascii="Times New Roman" w:hAnsi="Times New Roman"/>
                            <w:color w:val="000000" w:themeColor="text1"/>
                          </w:rPr>
                          <w:t xml:space="preserve"> і визначення загальних послідовностей викладання-навчання</w:t>
                        </w:r>
                      </w:p>
                    </w:txbxContent>
                  </v:textbox>
                </v:shape>
                <v:rect id="Прямоугольник 182" o:spid="_x0000_s1106" style="position:absolute;top:16503;width:11518;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" filled="f" stroked="f" strokeweight="1pt">
                  <v:textbox>
                    <w:txbxContent>
                      <w:p w14:paraId="106E6F5B" w14:textId="77777777" w:rsidR="00C373C6" w:rsidRPr="00BA6D17" w:rsidRDefault="00C373C6" w:rsidP="00C373C6">
                        <w:pPr>
                          <w:spacing w:line="192" w:lineRule="auto"/>
                          <w:ind w:firstLine="0"/>
                          <w:jc w:val="center"/>
                          <w:rPr>
                            <w:rFonts w:ascii="Times New Roman" w:hAnsi="Times New Roman"/>
                            <w:color w:val="000000" w:themeColor="text1"/>
                            <w:sz w:val="24"/>
                            <w:szCs w:val="24"/>
                            <w:lang w:val="ru-RU"/>
                          </w:rPr>
                        </w:pPr>
                        <w:r w:rsidRPr="00144848">
                          <w:rPr>
                            <w:rFonts w:ascii="Times New Roman" w:hAnsi="Times New Roman"/>
                            <w:b/>
                            <w:bCs/>
                            <w:color w:val="000000" w:themeColor="text1"/>
                            <w:sz w:val="24"/>
                            <w:szCs w:val="24"/>
                          </w:rPr>
                          <w:t>Мікрорівень</w:t>
                        </w:r>
                        <w:r w:rsidRPr="007909F4">
                          <w:rPr>
                            <w:rFonts w:ascii="Times New Roman" w:hAnsi="Times New Roman"/>
                            <w:color w:val="000000" w:themeColor="text1"/>
                            <w:sz w:val="24"/>
                            <w:szCs w:val="24"/>
                          </w:rPr>
                          <w:t xml:space="preserve"> (навчальна ситуація)</w:t>
                        </w:r>
                      </w:p>
                    </w:txbxContent>
                  </v:textbox>
                </v:rect>
                <v:shape id="Параллелограмм 183" o:spid="_x0000_s1107" type="#_x0000_t7" style="position:absolute;left:10523;top:16503;width:43200;height:5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" adj="1337" filled="f" strokecolor="black [3213]" strokeweight="1pt">
                  <v:textbox>
                    <w:txbxContent>
                      <w:p w14:paraId="1AEE0C27" w14:textId="77777777" w:rsidR="00C373C6" w:rsidRDefault="00C373C6" w:rsidP="00C373C6">
                        <w:pPr>
                          <w:spacing w:line="216" w:lineRule="auto"/>
                          <w:ind w:left="-284" w:right="-284" w:firstLine="0"/>
                          <w:jc w:val="center"/>
                          <w:rPr>
                            <w:rFonts w:ascii="Times New Roman" w:hAnsi="Times New Roman"/>
                            <w:color w:val="000000" w:themeColor="text1"/>
                          </w:rPr>
                        </w:pPr>
                        <w:r w:rsidRPr="00144848">
                          <w:rPr>
                            <w:rFonts w:ascii="Times New Roman" w:hAnsi="Times New Roman"/>
                            <w:color w:val="000000" w:themeColor="text1"/>
                          </w:rPr>
                          <w:t xml:space="preserve">Проектування конкретних </w:t>
                        </w:r>
                      </w:p>
                      <w:p w14:paraId="3954F608" w14:textId="77777777" w:rsidR="00C373C6" w:rsidRPr="00144848" w:rsidRDefault="00C373C6" w:rsidP="00C373C6">
                        <w:pPr>
                          <w:spacing w:line="216" w:lineRule="auto"/>
                          <w:ind w:left="-284" w:right="-284" w:firstLine="0"/>
                          <w:jc w:val="center"/>
                          <w:rPr>
                            <w:rFonts w:ascii="Times New Roman" w:hAnsi="Times New Roman"/>
                            <w:color w:val="000000" w:themeColor="text1"/>
                          </w:rPr>
                        </w:pPr>
                        <w:proofErr w:type="spellStart"/>
                        <w:r w:rsidRPr="005C4F60">
                          <w:rPr>
                            <w:rFonts w:ascii="Times New Roman" w:hAnsi="Times New Roman"/>
                            <w:color w:val="000000" w:themeColor="text1"/>
                          </w:rPr>
                          <w:t>виклада</w:t>
                        </w:r>
                        <w:r w:rsidRPr="00144848">
                          <w:rPr>
                            <w:rFonts w:ascii="Times New Roman" w:hAnsi="Times New Roman"/>
                            <w:color w:val="000000" w:themeColor="text1"/>
                          </w:rPr>
                          <w:t>льно</w:t>
                        </w:r>
                        <w:proofErr w:type="spellEnd"/>
                        <w:r w:rsidRPr="00144848">
                          <w:rPr>
                            <w:rFonts w:ascii="Times New Roman" w:hAnsi="Times New Roman"/>
                            <w:color w:val="000000" w:themeColor="text1"/>
                          </w:rPr>
                          <w:t>-навчальних ситуацій</w:t>
                        </w:r>
                      </w:p>
                    </w:txbxContent>
                  </v:textbox>
                </v:shape>
                <v:rect id="Прямоугольник 185" o:spid="_x0000_s1108" style="position:absolute;left:6244;top:28621;width:21597;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" filled="f" stroked="f" strokeweight="1pt">
                  <v:textbox>
                    <w:txbxContent>
                      <w:p w14:paraId="4A6DA96E" w14:textId="77777777" w:rsidR="00C373C6" w:rsidRPr="00144848" w:rsidRDefault="00C373C6" w:rsidP="00C373C6">
                        <w:pPr>
                          <w:spacing w:line="192" w:lineRule="auto"/>
                          <w:ind w:firstLine="0"/>
                          <w:jc w:val="center"/>
                          <w:rPr>
                            <w:rFonts w:ascii="Times New Roman" w:hAnsi="Times New Roman"/>
                            <w:color w:val="000000" w:themeColor="text1"/>
                          </w:rPr>
                        </w:pPr>
                        <w:r w:rsidRPr="00144848">
                          <w:rPr>
                            <w:rFonts w:ascii="Times New Roman" w:hAnsi="Times New Roman"/>
                            <w:color w:val="000000" w:themeColor="text1"/>
                          </w:rPr>
                          <w:t>Питання, на яке потрібно відповісти:</w:t>
                        </w:r>
                      </w:p>
                      <w:p w14:paraId="6C09D0C0" w14:textId="77777777" w:rsidR="00C373C6" w:rsidRPr="00144848" w:rsidRDefault="00C373C6" w:rsidP="00C373C6">
                        <w:pPr>
                          <w:spacing w:line="192" w:lineRule="auto"/>
                          <w:ind w:firstLine="0"/>
                          <w:jc w:val="center"/>
                          <w:rPr>
                            <w:rFonts w:ascii="Times New Roman" w:hAnsi="Times New Roman"/>
                            <w:color w:val="000000" w:themeColor="text1"/>
                          </w:rPr>
                        </w:pPr>
                        <w:r w:rsidRPr="00144848">
                          <w:rPr>
                            <w:rFonts w:ascii="Times New Roman" w:hAnsi="Times New Roman"/>
                            <w:color w:val="000000" w:themeColor="text1"/>
                          </w:rPr>
                          <w:t>Які відповідні навчальні цілі та зміст для залучених зацікавлених сторін?</w:t>
                        </w:r>
                      </w:p>
                    </w:txbxContent>
                  </v:textbox>
                </v:rect>
                <v:rect id="Прямоугольник 186" o:spid="_x0000_s1109" style="position:absolute;left:29662;top:28621;width:21596;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" filled="f" stroked="f" strokeweight="1pt">
                  <v:textbox>
                    <w:txbxContent>
                      <w:p w14:paraId="6EEBC2DE" w14:textId="77777777" w:rsidR="00C373C6" w:rsidRPr="00144848" w:rsidRDefault="00C373C6" w:rsidP="00C373C6">
                        <w:pPr>
                          <w:spacing w:line="192" w:lineRule="auto"/>
                          <w:ind w:firstLine="0"/>
                          <w:jc w:val="center"/>
                          <w:rPr>
                            <w:rFonts w:ascii="Times New Roman" w:hAnsi="Times New Roman"/>
                            <w:color w:val="000000" w:themeColor="text1"/>
                          </w:rPr>
                        </w:pPr>
                        <w:r w:rsidRPr="00144848">
                          <w:rPr>
                            <w:rFonts w:ascii="Times New Roman" w:hAnsi="Times New Roman"/>
                            <w:color w:val="000000" w:themeColor="text1"/>
                          </w:rPr>
                          <w:t>Питання, на яке потрібно відповісти:</w:t>
                        </w:r>
                      </w:p>
                      <w:p w14:paraId="659FB4E2" w14:textId="77777777" w:rsidR="00C373C6" w:rsidRPr="00144848" w:rsidRDefault="00C373C6" w:rsidP="00C373C6">
                        <w:pPr>
                          <w:spacing w:line="192" w:lineRule="auto"/>
                          <w:ind w:firstLine="0"/>
                          <w:jc w:val="center"/>
                          <w:rPr>
                            <w:rFonts w:ascii="Times New Roman" w:hAnsi="Times New Roman"/>
                            <w:color w:val="000000" w:themeColor="text1"/>
                          </w:rPr>
                        </w:pPr>
                        <w:r w:rsidRPr="00144848">
                          <w:rPr>
                            <w:rFonts w:ascii="Times New Roman" w:hAnsi="Times New Roman"/>
                            <w:color w:val="000000" w:themeColor="text1"/>
                          </w:rPr>
                          <w:t>Як ці навчальні цілі та зміст можна вирішити на фабриці навчання?</w:t>
                        </w:r>
                      </w:p>
                    </w:txbxContent>
                  </v:textbox>
                </v:rect>
                <v:shapetype id="_x0000_t32" coordsize="21600,21600" o:spt="32" o:oned="t" path="m,l21600,21600e" filled="f">
                  <v:path arrowok="t" fillok="f" o:connecttype="none"/>
                  <o:lock v:ext="edit" shapetype="t"/>
                </v:shapetype>
                <v:shape id="Прямая со стрелкой 187" o:spid="_x0000_s1110" type="#_x0000_t32" style="position:absolute;left:6244;top:26855;width:216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" strokecolor="black [3213]" strokeweight="1.5pt">
                  <v:stroke endarrow="block" joinstyle="miter"/>
                </v:shape>
                <v:shape id="Прямая со стрелкой 188" o:spid="_x0000_s1111" type="#_x0000_t32" style="position:absolute;left:167;width:0;height:216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" strokecolor="black [3213]" strokeweight=".5pt">
                  <v:stroke endarrow="block" joinstyle="miter"/>
                </v:shape>
                <v:rect id="Прямоугольник 177" o:spid="_x0000_s1112" style="position:absolute;left:9218;top:24607;width:15840;height:44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" fillcolor="white [3212]" strokecolor="black [3213]" strokeweight="1pt">
                  <v:textbox>
                    <w:txbxContent>
                      <w:p w14:paraId="6C3F1452"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 xml:space="preserve">Перша </w:t>
                        </w:r>
                        <w:r w:rsidRPr="007909F4">
                          <w:rPr>
                            <w:rFonts w:ascii="Times New Roman" w:hAnsi="Times New Roman"/>
                            <w:color w:val="000000" w:themeColor="text1"/>
                            <w:sz w:val="24"/>
                            <w:szCs w:val="24"/>
                          </w:rPr>
                          <w:t>дидактична трансформація</w:t>
                        </w:r>
                      </w:p>
                    </w:txbxContent>
                  </v:textbox>
                </v:rect>
                <v:shape id="Прямая со стрелкой 189" o:spid="_x0000_s1113" type="#_x0000_t32" style="position:absolute;left:29810;top:26781;width:2160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" strokecolor="black [3213]" strokeweight="1.5pt">
                  <v:stroke endarrow="block" joinstyle="miter"/>
                </v:shape>
                <v:rect id="Прямоугольник 191" o:spid="_x0000_s1114" style="position:absolute;left:32412;top:24607;width:15840;height:43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" fillcolor="white [3212]" strokecolor="black [3213]" strokeweight="1pt">
                  <v:textbox>
                    <w:txbxContent>
                      <w:p w14:paraId="2AD19114"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r>
                          <w:rPr>
                            <w:rFonts w:ascii="Times New Roman" w:hAnsi="Times New Roman"/>
                            <w:color w:val="000000" w:themeColor="text1"/>
                            <w:sz w:val="24"/>
                            <w:szCs w:val="24"/>
                          </w:rPr>
                          <w:t xml:space="preserve">Друга </w:t>
                        </w:r>
                        <w:r w:rsidRPr="007909F4">
                          <w:rPr>
                            <w:rFonts w:ascii="Times New Roman" w:hAnsi="Times New Roman"/>
                            <w:color w:val="000000" w:themeColor="text1"/>
                            <w:sz w:val="24"/>
                            <w:szCs w:val="24"/>
                          </w:rPr>
                          <w:t>дидактична трансформація</w:t>
                        </w:r>
                      </w:p>
                      <w:p w14:paraId="44B788E1"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p>
                    </w:txbxContent>
                  </v:textbox>
                </v:rect>
                <w10:wrap anchorx="margin"/>
              </v:group>
            </w:pict>
          </mc:Fallback>
        </mc:AlternateContent>
      </w:r>
    </w:p>
    <w:p w14:paraId="05846DFD" w14:textId="77777777" w:rsidR="00C373C6" w:rsidRPr="006662FD" w:rsidRDefault="00C373C6" w:rsidP="00C373C6">
      <w:pPr>
        <w:pStyle w:val="a"/>
        <w:numPr>
          <w:ilvl w:val="0"/>
          <w:numId w:val="0"/>
        </w:numPr>
        <w:ind w:firstLine="709"/>
        <w:rPr>
          <w:lang w:val="ru-RU"/>
        </w:rPr>
      </w:pPr>
    </w:p>
    <w:p w14:paraId="447C36D6" w14:textId="77777777" w:rsidR="00C373C6" w:rsidRPr="006662FD" w:rsidRDefault="00C373C6" w:rsidP="00C373C6">
      <w:pPr>
        <w:pStyle w:val="a"/>
        <w:numPr>
          <w:ilvl w:val="0"/>
          <w:numId w:val="0"/>
        </w:numPr>
        <w:ind w:firstLine="709"/>
        <w:rPr>
          <w:lang w:val="ru-RU"/>
        </w:rPr>
      </w:pPr>
    </w:p>
    <w:p w14:paraId="6C5084DC" w14:textId="77777777" w:rsidR="00C373C6" w:rsidRPr="006662FD" w:rsidRDefault="00C373C6" w:rsidP="00C373C6">
      <w:pPr>
        <w:pStyle w:val="a"/>
        <w:numPr>
          <w:ilvl w:val="0"/>
          <w:numId w:val="0"/>
        </w:numPr>
        <w:ind w:firstLine="709"/>
        <w:rPr>
          <w:lang w:val="ru-RU"/>
        </w:rPr>
      </w:pPr>
    </w:p>
    <w:p w14:paraId="6805D2F2" w14:textId="77777777" w:rsidR="00C373C6" w:rsidRPr="006662FD" w:rsidRDefault="00C373C6" w:rsidP="00C373C6">
      <w:pPr>
        <w:pStyle w:val="a"/>
        <w:numPr>
          <w:ilvl w:val="0"/>
          <w:numId w:val="0"/>
        </w:numPr>
        <w:ind w:firstLine="709"/>
        <w:rPr>
          <w:lang w:val="ru-RU"/>
        </w:rPr>
      </w:pPr>
    </w:p>
    <w:p w14:paraId="427A84D3" w14:textId="77777777" w:rsidR="00C373C6" w:rsidRPr="006662FD" w:rsidRDefault="00C373C6" w:rsidP="00C373C6">
      <w:pPr>
        <w:pStyle w:val="a"/>
        <w:numPr>
          <w:ilvl w:val="0"/>
          <w:numId w:val="0"/>
        </w:numPr>
        <w:ind w:firstLine="709"/>
        <w:rPr>
          <w:lang w:val="ru-RU"/>
        </w:rPr>
      </w:pPr>
    </w:p>
    <w:p w14:paraId="7146769B" w14:textId="77777777" w:rsidR="00C373C6" w:rsidRPr="006662FD" w:rsidRDefault="00C373C6" w:rsidP="00C373C6">
      <w:pPr>
        <w:pStyle w:val="a"/>
        <w:numPr>
          <w:ilvl w:val="0"/>
          <w:numId w:val="0"/>
        </w:numPr>
        <w:ind w:firstLine="709"/>
        <w:rPr>
          <w:lang w:val="ru-RU"/>
        </w:rPr>
      </w:pPr>
    </w:p>
    <w:p w14:paraId="3740FDFD" w14:textId="77777777" w:rsidR="00C373C6" w:rsidRPr="006662FD" w:rsidRDefault="00C373C6" w:rsidP="00C373C6">
      <w:pPr>
        <w:pStyle w:val="a"/>
        <w:numPr>
          <w:ilvl w:val="0"/>
          <w:numId w:val="0"/>
        </w:numPr>
        <w:ind w:firstLine="709"/>
        <w:rPr>
          <w:lang w:val="ru-RU"/>
        </w:rPr>
      </w:pPr>
    </w:p>
    <w:p w14:paraId="535C991E" w14:textId="77777777" w:rsidR="00C373C6" w:rsidRPr="006662FD" w:rsidRDefault="00C373C6" w:rsidP="00C373C6">
      <w:pPr>
        <w:pStyle w:val="a"/>
        <w:numPr>
          <w:ilvl w:val="0"/>
          <w:numId w:val="0"/>
        </w:numPr>
        <w:ind w:firstLine="709"/>
        <w:rPr>
          <w:lang w:val="ru-RU"/>
        </w:rPr>
      </w:pPr>
    </w:p>
    <w:p w14:paraId="226AF54F" w14:textId="77777777" w:rsidR="00C373C6" w:rsidRPr="006662FD" w:rsidRDefault="00C373C6" w:rsidP="00C373C6">
      <w:pPr>
        <w:pStyle w:val="a"/>
        <w:numPr>
          <w:ilvl w:val="0"/>
          <w:numId w:val="0"/>
        </w:numPr>
        <w:ind w:firstLine="709"/>
        <w:rPr>
          <w:lang w:val="ru-RU"/>
        </w:rPr>
      </w:pPr>
    </w:p>
    <w:p w14:paraId="7C519044" w14:textId="77777777" w:rsidR="00C373C6" w:rsidRPr="006662FD" w:rsidRDefault="00C373C6" w:rsidP="00C373C6">
      <w:pPr>
        <w:pStyle w:val="a"/>
        <w:numPr>
          <w:ilvl w:val="0"/>
          <w:numId w:val="0"/>
        </w:numPr>
        <w:ind w:firstLine="709"/>
        <w:rPr>
          <w:lang w:val="ru-RU"/>
        </w:rPr>
      </w:pPr>
    </w:p>
    <w:p w14:paraId="60188639" w14:textId="77777777" w:rsidR="00C373C6" w:rsidRPr="006662FD" w:rsidRDefault="00C373C6" w:rsidP="00C373C6">
      <w:pPr>
        <w:pStyle w:val="a"/>
        <w:numPr>
          <w:ilvl w:val="0"/>
          <w:numId w:val="0"/>
        </w:numPr>
        <w:ind w:firstLine="709"/>
        <w:rPr>
          <w:lang w:val="ru-RU"/>
        </w:rPr>
      </w:pPr>
    </w:p>
    <w:p w14:paraId="27E22CEC" w14:textId="77777777" w:rsidR="00C373C6" w:rsidRPr="006662FD" w:rsidRDefault="00C373C6" w:rsidP="00C373C6">
      <w:pPr>
        <w:pStyle w:val="a"/>
        <w:numPr>
          <w:ilvl w:val="0"/>
          <w:numId w:val="0"/>
        </w:numPr>
        <w:ind w:firstLine="709"/>
        <w:rPr>
          <w:lang w:val="ru-RU"/>
        </w:rPr>
      </w:pPr>
    </w:p>
    <w:p w14:paraId="2AE22903" w14:textId="22FF58E7" w:rsidR="00C373C6" w:rsidRPr="006662FD" w:rsidRDefault="00C373C6" w:rsidP="00C373C6">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 xml:space="preserve">Рис. </w:t>
      </w:r>
      <w:r w:rsidR="006776E4" w:rsidRPr="006662FD">
        <w:rPr>
          <w:rFonts w:ascii="Times New Roman" w:hAnsi="Times New Roman"/>
          <w:b/>
          <w:bCs/>
          <w:color w:val="000000"/>
          <w:sz w:val="28"/>
        </w:rPr>
        <w:t>2.1</w:t>
      </w:r>
      <w:r w:rsidRPr="006662FD">
        <w:rPr>
          <w:rFonts w:ascii="Times New Roman" w:hAnsi="Times New Roman"/>
          <w:b/>
          <w:bCs/>
          <w:color w:val="000000"/>
          <w:sz w:val="28"/>
        </w:rPr>
        <w:t>. Концептуальні рівні проектування фабрик навчання (Джерело: [</w:t>
      </w:r>
      <w:r w:rsidR="0050079B" w:rsidRPr="006662FD">
        <w:rPr>
          <w:rFonts w:ascii="Times New Roman" w:hAnsi="Times New Roman"/>
          <w:b/>
          <w:bCs/>
          <w:color w:val="000000"/>
          <w:sz w:val="28"/>
        </w:rPr>
        <w:t>57</w:t>
      </w:r>
      <w:r w:rsidRPr="006662FD">
        <w:rPr>
          <w:rFonts w:ascii="Times New Roman" w:hAnsi="Times New Roman"/>
          <w:b/>
          <w:bCs/>
          <w:color w:val="000000"/>
          <w:sz w:val="28"/>
        </w:rPr>
        <w:t>])</w:t>
      </w:r>
    </w:p>
    <w:p w14:paraId="414C124F" w14:textId="77777777" w:rsidR="00C373C6" w:rsidRPr="006662FD" w:rsidRDefault="00C373C6" w:rsidP="00C373C6">
      <w:pPr>
        <w:widowControl w:val="0"/>
        <w:tabs>
          <w:tab w:val="left" w:pos="1134"/>
        </w:tabs>
        <w:rPr>
          <w:rFonts w:ascii="Times New Roman" w:hAnsi="Times New Roman"/>
          <w:color w:val="000000"/>
          <w:sz w:val="28"/>
        </w:rPr>
      </w:pPr>
    </w:p>
    <w:p w14:paraId="1E673FB6" w14:textId="2B6BB286"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На рис. </w:t>
      </w:r>
      <w:r w:rsidR="006776E4" w:rsidRPr="006662FD">
        <w:rPr>
          <w:rFonts w:ascii="Times New Roman" w:hAnsi="Times New Roman"/>
          <w:color w:val="000000"/>
          <w:sz w:val="28"/>
        </w:rPr>
        <w:t>2.1</w:t>
      </w:r>
      <w:r w:rsidRPr="006662FD">
        <w:rPr>
          <w:rFonts w:ascii="Times New Roman" w:hAnsi="Times New Roman"/>
          <w:color w:val="000000"/>
          <w:sz w:val="28"/>
        </w:rPr>
        <w:t xml:space="preserve"> зображено три концептуальні рівні фабрик навчання. Слідуючи цьому та залежно від адресованого рівня проектування, підходи до проектування фабрики навчання стосуються різних об’єктів проектування, а саме: навчальних середовищ, навчальних модулів або навчальних ситуацій. Залежно від рівня проектування та конкретних завдань проектування, які розглядаються, навчальні </w:t>
      </w:r>
      <w:r w:rsidRPr="006662FD">
        <w:rPr>
          <w:rFonts w:ascii="Times New Roman" w:hAnsi="Times New Roman"/>
          <w:color w:val="000000"/>
          <w:sz w:val="28"/>
        </w:rPr>
        <w:lastRenderedPageBreak/>
        <w:t>фабрики розглядаються як [</w:t>
      </w:r>
      <w:r w:rsidR="0050079B" w:rsidRPr="006662FD">
        <w:rPr>
          <w:rFonts w:ascii="Times New Roman" w:hAnsi="Times New Roman"/>
          <w:color w:val="000000"/>
          <w:sz w:val="28"/>
        </w:rPr>
        <w:t>57</w:t>
      </w:r>
      <w:r w:rsidRPr="006662FD">
        <w:rPr>
          <w:rFonts w:ascii="Times New Roman" w:hAnsi="Times New Roman"/>
          <w:color w:val="000000"/>
          <w:sz w:val="28"/>
        </w:rPr>
        <w:t>]:</w:t>
      </w:r>
    </w:p>
    <w:p w14:paraId="7A03E8E1" w14:textId="6A53B5EC"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а) ідеалізована копія реальних виробничих середовищ (фабрична перспектива): кілька публікацій описують навчальну фабрику як модель реального фабричного середовища</w:t>
      </w:r>
      <w:r w:rsidR="00BA25CF" w:rsidRPr="006662FD">
        <w:rPr>
          <w:rFonts w:ascii="Times New Roman" w:hAnsi="Times New Roman"/>
          <w:color w:val="000000"/>
          <w:sz w:val="28"/>
        </w:rPr>
        <w:t>;</w:t>
      </w:r>
    </w:p>
    <w:p w14:paraId="0309EFAF" w14:textId="5344F9B2" w:rsidR="00C373C6" w:rsidRPr="006662FD" w:rsidRDefault="00EF77CE"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б</w:t>
      </w:r>
      <w:r w:rsidR="00C373C6" w:rsidRPr="006662FD">
        <w:rPr>
          <w:rFonts w:ascii="Times New Roman" w:hAnsi="Times New Roman"/>
          <w:color w:val="000000"/>
          <w:sz w:val="28"/>
        </w:rPr>
        <w:t>) складне навчальне середовище (перспектива навчання): кілька підходів проектують навчальні фабрики як складне навчальне середовище</w:t>
      </w:r>
      <w:r w:rsidR="00BA25CF" w:rsidRPr="006662FD">
        <w:rPr>
          <w:rFonts w:ascii="Times New Roman" w:hAnsi="Times New Roman"/>
          <w:color w:val="000000"/>
          <w:sz w:val="28"/>
        </w:rPr>
        <w:t>;</w:t>
      </w:r>
    </w:p>
    <w:p w14:paraId="2F3CCE70"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в) поєднання а) і б)</w:t>
      </w:r>
    </w:p>
    <w:p w14:paraId="4AC86B91" w14:textId="5B0F4876"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Відповідно до точки зору </w:t>
      </w:r>
      <w:r w:rsidR="00EF77CE" w:rsidRPr="006662FD">
        <w:rPr>
          <w:rFonts w:ascii="Times New Roman" w:hAnsi="Times New Roman"/>
          <w:color w:val="000000"/>
          <w:sz w:val="28"/>
        </w:rPr>
        <w:t>в</w:t>
      </w:r>
      <w:r w:rsidRPr="006662FD">
        <w:rPr>
          <w:rFonts w:ascii="Times New Roman" w:hAnsi="Times New Roman"/>
          <w:color w:val="000000"/>
          <w:sz w:val="28"/>
        </w:rPr>
        <w:t>) навчальні фабрики розглядаються як середовище навчання та модель соціально-технічних систем. Для того, щоб спроектувати та налаштувати всю фабрику навчання, включаючи навчальні модулі, її необхідно спроектувати з урахуванням її дидактичних, соціальних і технологічних наслідків [</w:t>
      </w:r>
      <w:r w:rsidR="0050079B" w:rsidRPr="006662FD">
        <w:rPr>
          <w:rFonts w:ascii="Times New Roman" w:hAnsi="Times New Roman"/>
          <w:color w:val="000000"/>
          <w:sz w:val="28"/>
        </w:rPr>
        <w:t>57</w:t>
      </w:r>
      <w:r w:rsidRPr="006662FD">
        <w:rPr>
          <w:rFonts w:ascii="Times New Roman" w:hAnsi="Times New Roman"/>
          <w:color w:val="000000"/>
          <w:sz w:val="28"/>
        </w:rPr>
        <w:t>].</w:t>
      </w:r>
    </w:p>
    <w:p w14:paraId="05D37218" w14:textId="6B8C5A6F"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Для розробки фабрики навчання було запропоновано кілька лінійних, послідовних і загальних підходів. Райнер описує використання концепцій фабрики навчання як частину ощадливої трансформації і тому використовує загальний триетапний підхід: «Вимоги», «Розробка та будівництво», «експлуатація та використання». </w:t>
      </w:r>
      <w:r w:rsidR="00EF77CE" w:rsidRPr="006662FD">
        <w:rPr>
          <w:rFonts w:ascii="Times New Roman" w:hAnsi="Times New Roman"/>
          <w:color w:val="000000"/>
          <w:sz w:val="28"/>
        </w:rPr>
        <w:t>Дох</w:t>
      </w:r>
      <w:r w:rsidRPr="006662FD">
        <w:rPr>
          <w:rFonts w:ascii="Times New Roman" w:hAnsi="Times New Roman"/>
          <w:color w:val="000000"/>
          <w:sz w:val="28"/>
        </w:rPr>
        <w:t xml:space="preserve"> та ін. використовують аналогічні послідовні фази для розробки: аналіз вимог, концептуалізація, проектування та впровадження (табл. </w:t>
      </w:r>
      <w:r w:rsidR="00B20C16" w:rsidRPr="006662FD">
        <w:rPr>
          <w:rFonts w:ascii="Times New Roman" w:hAnsi="Times New Roman"/>
          <w:color w:val="000000"/>
          <w:sz w:val="28"/>
        </w:rPr>
        <w:t>2</w:t>
      </w:r>
      <w:r w:rsidR="006776E4" w:rsidRPr="006662FD">
        <w:rPr>
          <w:rFonts w:ascii="Times New Roman" w:hAnsi="Times New Roman"/>
          <w:color w:val="000000"/>
          <w:sz w:val="28"/>
        </w:rPr>
        <w:t>.1.</w:t>
      </w:r>
      <w:r w:rsidRPr="006662FD">
        <w:rPr>
          <w:rFonts w:ascii="Times New Roman" w:hAnsi="Times New Roman"/>
          <w:color w:val="000000"/>
          <w:sz w:val="28"/>
        </w:rPr>
        <w:t>).</w:t>
      </w:r>
    </w:p>
    <w:p w14:paraId="20669DDE" w14:textId="35DE3DE2" w:rsidR="009C7F01" w:rsidRPr="006662FD" w:rsidRDefault="009C7F01" w:rsidP="009C7F01">
      <w:pPr>
        <w:widowControl w:val="0"/>
        <w:tabs>
          <w:tab w:val="left" w:pos="1134"/>
        </w:tabs>
        <w:rPr>
          <w:rFonts w:ascii="Times New Roman" w:hAnsi="Times New Roman"/>
          <w:color w:val="000000"/>
          <w:sz w:val="28"/>
        </w:rPr>
      </w:pPr>
      <w:bookmarkStart w:id="3" w:name="_Hlk152832510"/>
      <w:r w:rsidRPr="006662FD">
        <w:rPr>
          <w:rFonts w:ascii="Times New Roman" w:hAnsi="Times New Roman"/>
          <w:color w:val="000000"/>
          <w:sz w:val="28"/>
        </w:rPr>
        <w:t>Оскільки розвиток компетенцій зазвичай розглядається як ключова мета навчальної фабрики, цільові компетенції мають вирішальний вплив на процес проектування. У контексті проектування фабрики навчання, орієнтованої на компетентності, Тіш [</w:t>
      </w:r>
      <w:r w:rsidR="0050079B" w:rsidRPr="006662FD">
        <w:rPr>
          <w:rFonts w:ascii="Times New Roman" w:hAnsi="Times New Roman"/>
          <w:color w:val="000000"/>
          <w:sz w:val="28"/>
        </w:rPr>
        <w:t>57</w:t>
      </w:r>
      <w:r w:rsidRPr="006662FD">
        <w:rPr>
          <w:rFonts w:ascii="Times New Roman" w:hAnsi="Times New Roman"/>
          <w:color w:val="000000"/>
          <w:sz w:val="28"/>
        </w:rPr>
        <w:t>] визначає цілісний підхід у двох основних трансформаціях. Перша трансформація складається з аналізу цільових секторів, цілей, цільових груп, а також визначення передбачуваних компетенцій і змісту навчання, тобто питання дидактики у вузькому сенсі.</w:t>
      </w:r>
    </w:p>
    <w:bookmarkEnd w:id="3"/>
    <w:p w14:paraId="462C82DE" w14:textId="2A02744D" w:rsidR="009C7F01" w:rsidRPr="006662FD" w:rsidRDefault="009C7F01" w:rsidP="009C7F01">
      <w:pPr>
        <w:widowControl w:val="0"/>
        <w:tabs>
          <w:tab w:val="left" w:pos="1134"/>
        </w:tabs>
        <w:rPr>
          <w:rFonts w:ascii="Times New Roman" w:hAnsi="Times New Roman"/>
          <w:color w:val="000000"/>
          <w:sz w:val="28"/>
        </w:rPr>
      </w:pPr>
      <w:r w:rsidRPr="006662FD">
        <w:rPr>
          <w:rFonts w:ascii="Times New Roman" w:hAnsi="Times New Roman"/>
          <w:color w:val="000000"/>
          <w:sz w:val="28"/>
        </w:rPr>
        <w:t>Ґрунтуючись на результатах першого етапу трансформації, друга трансформація визначає засоби навчання, використовувані дидактичні методи, а також процеси створення цінності всередині заводу [</w:t>
      </w:r>
      <w:r w:rsidR="0050079B" w:rsidRPr="006662FD">
        <w:rPr>
          <w:rFonts w:ascii="Times New Roman" w:hAnsi="Times New Roman"/>
          <w:color w:val="000000"/>
          <w:sz w:val="28"/>
        </w:rPr>
        <w:t>57</w:t>
      </w:r>
      <w:r w:rsidRPr="006662FD">
        <w:rPr>
          <w:rFonts w:ascii="Times New Roman" w:hAnsi="Times New Roman"/>
          <w:color w:val="000000"/>
          <w:sz w:val="28"/>
        </w:rPr>
        <w:t>], тобто методологію.</w:t>
      </w:r>
    </w:p>
    <w:p w14:paraId="7A700670" w14:textId="36B3F7CA" w:rsidR="00BA25CF" w:rsidRPr="006662FD" w:rsidRDefault="00BA25CF" w:rsidP="00C373C6">
      <w:pPr>
        <w:widowControl w:val="0"/>
        <w:tabs>
          <w:tab w:val="left" w:pos="1134"/>
        </w:tabs>
        <w:rPr>
          <w:rFonts w:ascii="Times New Roman" w:hAnsi="Times New Roman"/>
          <w:color w:val="000000"/>
          <w:sz w:val="28"/>
        </w:rPr>
      </w:pPr>
    </w:p>
    <w:p w14:paraId="4CAFA953" w14:textId="0A3A8011" w:rsidR="00C373C6" w:rsidRPr="006662FD" w:rsidRDefault="00C373C6" w:rsidP="00C373C6">
      <w:pPr>
        <w:widowControl w:val="0"/>
        <w:tabs>
          <w:tab w:val="left" w:pos="1134"/>
        </w:tabs>
        <w:ind w:firstLine="0"/>
        <w:jc w:val="right"/>
        <w:rPr>
          <w:rFonts w:ascii="Times New Roman" w:hAnsi="Times New Roman"/>
          <w:b/>
          <w:bCs/>
          <w:color w:val="000000"/>
          <w:sz w:val="28"/>
        </w:rPr>
      </w:pPr>
      <w:r w:rsidRPr="006662FD">
        <w:rPr>
          <w:rFonts w:ascii="Times New Roman" w:hAnsi="Times New Roman"/>
          <w:b/>
          <w:bCs/>
          <w:color w:val="000000"/>
          <w:sz w:val="28"/>
        </w:rPr>
        <w:lastRenderedPageBreak/>
        <w:t xml:space="preserve">Таблиця </w:t>
      </w:r>
      <w:r w:rsidR="00B20C16" w:rsidRPr="006662FD">
        <w:rPr>
          <w:rFonts w:ascii="Times New Roman" w:hAnsi="Times New Roman"/>
          <w:b/>
          <w:bCs/>
          <w:color w:val="000000"/>
          <w:sz w:val="28"/>
        </w:rPr>
        <w:t>2</w:t>
      </w:r>
      <w:r w:rsidR="006776E4" w:rsidRPr="006662FD">
        <w:rPr>
          <w:rFonts w:ascii="Times New Roman" w:hAnsi="Times New Roman"/>
          <w:b/>
          <w:bCs/>
          <w:color w:val="000000"/>
          <w:sz w:val="28"/>
        </w:rPr>
        <w:t>.1</w:t>
      </w:r>
      <w:r w:rsidRPr="006662FD">
        <w:rPr>
          <w:rFonts w:ascii="Times New Roman" w:hAnsi="Times New Roman"/>
          <w:b/>
          <w:bCs/>
          <w:color w:val="000000"/>
          <w:sz w:val="28"/>
        </w:rPr>
        <w:t xml:space="preserve"> </w:t>
      </w:r>
    </w:p>
    <w:p w14:paraId="09FFBD75" w14:textId="77777777" w:rsidR="00C373C6" w:rsidRPr="006662FD" w:rsidRDefault="00C373C6" w:rsidP="00C373C6">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Огляд підходів до проектування навчальних фабрик</w:t>
      </w:r>
    </w:p>
    <w:tbl>
      <w:tblPr>
        <w:tblStyle w:val="TableGrid"/>
        <w:tblW w:w="0" w:type="auto"/>
        <w:tblLook w:val="04A0" w:firstRow="1" w:lastRow="0" w:firstColumn="1" w:lastColumn="0" w:noHBand="0" w:noVBand="1"/>
      </w:tblPr>
      <w:tblGrid>
        <w:gridCol w:w="1910"/>
        <w:gridCol w:w="2412"/>
        <w:gridCol w:w="1848"/>
        <w:gridCol w:w="3457"/>
      </w:tblGrid>
      <w:tr w:rsidR="00C373C6" w:rsidRPr="006662FD" w14:paraId="674FEF18" w14:textId="77777777" w:rsidTr="00F218EA">
        <w:tc>
          <w:tcPr>
            <w:tcW w:w="1910" w:type="dxa"/>
            <w:vAlign w:val="center"/>
          </w:tcPr>
          <w:p w14:paraId="3313DEFD" w14:textId="77777777" w:rsidR="00C373C6" w:rsidRPr="006662FD" w:rsidRDefault="00C373C6" w:rsidP="00F218EA">
            <w:pPr>
              <w:widowControl w:val="0"/>
              <w:tabs>
                <w:tab w:val="left" w:pos="1134"/>
              </w:tabs>
              <w:spacing w:line="240" w:lineRule="auto"/>
              <w:ind w:firstLine="0"/>
              <w:jc w:val="center"/>
              <w:rPr>
                <w:rFonts w:ascii="Times New Roman" w:hAnsi="Times New Roman"/>
                <w:color w:val="000000"/>
                <w:sz w:val="28"/>
              </w:rPr>
            </w:pPr>
            <w:r w:rsidRPr="006662FD">
              <w:rPr>
                <w:rFonts w:ascii="Times New Roman" w:hAnsi="Times New Roman"/>
                <w:color w:val="000000"/>
                <w:sz w:val="28"/>
              </w:rPr>
              <w:t>Підхід</w:t>
            </w:r>
          </w:p>
        </w:tc>
        <w:tc>
          <w:tcPr>
            <w:tcW w:w="2412" w:type="dxa"/>
          </w:tcPr>
          <w:p w14:paraId="1C5E4D34" w14:textId="77777777" w:rsidR="00C373C6" w:rsidRPr="006662FD" w:rsidRDefault="00C373C6" w:rsidP="00F218EA">
            <w:pPr>
              <w:widowControl w:val="0"/>
              <w:tabs>
                <w:tab w:val="left" w:pos="1134"/>
              </w:tabs>
              <w:spacing w:line="240" w:lineRule="auto"/>
              <w:ind w:firstLine="0"/>
              <w:jc w:val="center"/>
              <w:rPr>
                <w:rFonts w:ascii="Times New Roman" w:hAnsi="Times New Roman"/>
                <w:color w:val="000000"/>
                <w:sz w:val="28"/>
              </w:rPr>
            </w:pPr>
            <w:r w:rsidRPr="006662FD">
              <w:rPr>
                <w:rFonts w:ascii="Times New Roman" w:hAnsi="Times New Roman"/>
                <w:color w:val="000000"/>
                <w:sz w:val="28"/>
              </w:rPr>
              <w:t>Об'єкт проектування</w:t>
            </w:r>
          </w:p>
        </w:tc>
        <w:tc>
          <w:tcPr>
            <w:tcW w:w="1848" w:type="dxa"/>
            <w:vAlign w:val="center"/>
          </w:tcPr>
          <w:p w14:paraId="68C48DB1" w14:textId="77777777" w:rsidR="00C373C6" w:rsidRPr="006662FD" w:rsidRDefault="00C373C6" w:rsidP="00F218EA">
            <w:pPr>
              <w:widowControl w:val="0"/>
              <w:tabs>
                <w:tab w:val="left" w:pos="1134"/>
              </w:tabs>
              <w:spacing w:line="240" w:lineRule="auto"/>
              <w:ind w:firstLine="0"/>
              <w:jc w:val="center"/>
              <w:rPr>
                <w:rFonts w:ascii="Times New Roman" w:hAnsi="Times New Roman"/>
                <w:color w:val="000000"/>
                <w:sz w:val="28"/>
              </w:rPr>
            </w:pPr>
            <w:r w:rsidRPr="006662FD">
              <w:rPr>
                <w:rFonts w:ascii="Times New Roman" w:hAnsi="Times New Roman"/>
                <w:color w:val="000000"/>
                <w:sz w:val="28"/>
              </w:rPr>
              <w:t xml:space="preserve">Фокус </w:t>
            </w:r>
          </w:p>
        </w:tc>
        <w:tc>
          <w:tcPr>
            <w:tcW w:w="3457" w:type="dxa"/>
            <w:vAlign w:val="center"/>
          </w:tcPr>
          <w:p w14:paraId="577CBC48" w14:textId="77777777" w:rsidR="00C373C6" w:rsidRPr="006662FD" w:rsidRDefault="00C373C6" w:rsidP="00F218EA">
            <w:pPr>
              <w:widowControl w:val="0"/>
              <w:tabs>
                <w:tab w:val="left" w:pos="1134"/>
              </w:tabs>
              <w:spacing w:line="240" w:lineRule="auto"/>
              <w:ind w:firstLine="0"/>
              <w:jc w:val="center"/>
              <w:rPr>
                <w:rFonts w:ascii="Times New Roman" w:hAnsi="Times New Roman"/>
                <w:color w:val="000000"/>
                <w:sz w:val="28"/>
                <w:lang w:val="en-US"/>
              </w:rPr>
            </w:pPr>
            <w:r w:rsidRPr="006662FD">
              <w:rPr>
                <w:rFonts w:ascii="Times New Roman" w:hAnsi="Times New Roman"/>
                <w:color w:val="000000"/>
                <w:sz w:val="28"/>
              </w:rPr>
              <w:t>Опис</w:t>
            </w:r>
          </w:p>
        </w:tc>
      </w:tr>
      <w:tr w:rsidR="00C373C6" w:rsidRPr="006662FD" w14:paraId="31DB116A" w14:textId="77777777" w:rsidTr="00F218EA">
        <w:tc>
          <w:tcPr>
            <w:tcW w:w="1910" w:type="dxa"/>
            <w:vAlign w:val="center"/>
          </w:tcPr>
          <w:p w14:paraId="00945CDD" w14:textId="697A28CB"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Райнер [</w:t>
            </w:r>
            <w:r w:rsidR="0050079B" w:rsidRPr="006662FD">
              <w:rPr>
                <w:rFonts w:ascii="Times New Roman" w:hAnsi="Times New Roman"/>
                <w:sz w:val="28"/>
                <w:szCs w:val="28"/>
              </w:rPr>
              <w:t>49</w:t>
            </w:r>
            <w:r w:rsidRPr="006662FD">
              <w:rPr>
                <w:rFonts w:ascii="Times New Roman" w:hAnsi="Times New Roman"/>
                <w:sz w:val="28"/>
                <w:szCs w:val="28"/>
              </w:rPr>
              <w:t>]</w:t>
            </w:r>
          </w:p>
        </w:tc>
        <w:tc>
          <w:tcPr>
            <w:tcW w:w="2412" w:type="dxa"/>
            <w:vAlign w:val="center"/>
          </w:tcPr>
          <w:p w14:paraId="56BB4866"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rPr>
            </w:pPr>
            <w:r w:rsidRPr="006662FD">
              <w:rPr>
                <w:rFonts w:ascii="Times New Roman" w:hAnsi="Times New Roman"/>
                <w:color w:val="000000"/>
                <w:sz w:val="28"/>
              </w:rPr>
              <w:t>Навчальна фабрика</w:t>
            </w:r>
          </w:p>
        </w:tc>
        <w:tc>
          <w:tcPr>
            <w:tcW w:w="1848" w:type="dxa"/>
            <w:vAlign w:val="center"/>
          </w:tcPr>
          <w:p w14:paraId="69D56125"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Навчання</w:t>
            </w:r>
          </w:p>
        </w:tc>
        <w:tc>
          <w:tcPr>
            <w:tcW w:w="3457" w:type="dxa"/>
            <w:vAlign w:val="center"/>
          </w:tcPr>
          <w:p w14:paraId="39FCC9EB"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Загальний триетапний підхід</w:t>
            </w:r>
          </w:p>
        </w:tc>
      </w:tr>
      <w:tr w:rsidR="00C373C6" w:rsidRPr="006662FD" w14:paraId="1EA27310" w14:textId="77777777" w:rsidTr="00F218EA">
        <w:tc>
          <w:tcPr>
            <w:tcW w:w="1910" w:type="dxa"/>
            <w:vAlign w:val="center"/>
          </w:tcPr>
          <w:p w14:paraId="3C37EF91" w14:textId="0C0BE165"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Ріффельмахер [</w:t>
            </w:r>
            <w:r w:rsidR="0050079B" w:rsidRPr="006662FD">
              <w:rPr>
                <w:rFonts w:ascii="Times New Roman" w:hAnsi="Times New Roman"/>
                <w:sz w:val="28"/>
                <w:szCs w:val="28"/>
              </w:rPr>
              <w:t>53</w:t>
            </w:r>
            <w:r w:rsidRPr="006662FD">
              <w:rPr>
                <w:rFonts w:ascii="Times New Roman" w:hAnsi="Times New Roman"/>
                <w:sz w:val="28"/>
                <w:szCs w:val="28"/>
              </w:rPr>
              <w:t>]</w:t>
            </w:r>
          </w:p>
        </w:tc>
        <w:tc>
          <w:tcPr>
            <w:tcW w:w="2412" w:type="dxa"/>
            <w:vAlign w:val="center"/>
          </w:tcPr>
          <w:p w14:paraId="48EE6245"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lang w:val="ru-RU"/>
              </w:rPr>
            </w:pPr>
            <w:r w:rsidRPr="006662FD">
              <w:rPr>
                <w:rFonts w:ascii="Times New Roman" w:hAnsi="Times New Roman"/>
                <w:color w:val="000000"/>
                <w:sz w:val="28"/>
                <w:lang w:val="ru-RU"/>
              </w:rPr>
              <w:t>Цифрове та фізичне середовище навчання</w:t>
            </w:r>
          </w:p>
        </w:tc>
        <w:tc>
          <w:tcPr>
            <w:tcW w:w="1848" w:type="dxa"/>
            <w:vAlign w:val="center"/>
          </w:tcPr>
          <w:p w14:paraId="7C3CCDAD"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Навчання</w:t>
            </w:r>
          </w:p>
        </w:tc>
        <w:tc>
          <w:tcPr>
            <w:tcW w:w="3457" w:type="dxa"/>
            <w:vAlign w:val="center"/>
          </w:tcPr>
          <w:p w14:paraId="43AB532B"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Розробка навчального середовища для високоваріантних систем складання. Немає підходу до дизайну</w:t>
            </w:r>
          </w:p>
        </w:tc>
      </w:tr>
      <w:tr w:rsidR="00C373C6" w:rsidRPr="006662FD" w14:paraId="0B34AB80" w14:textId="77777777" w:rsidTr="00F218EA">
        <w:tc>
          <w:tcPr>
            <w:tcW w:w="1910" w:type="dxa"/>
            <w:vAlign w:val="center"/>
          </w:tcPr>
          <w:p w14:paraId="5924E981" w14:textId="0662D76A"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Тіш та ін. [</w:t>
            </w:r>
            <w:r w:rsidR="0050079B" w:rsidRPr="006662FD">
              <w:rPr>
                <w:rFonts w:ascii="Times New Roman" w:hAnsi="Times New Roman"/>
                <w:sz w:val="28"/>
                <w:szCs w:val="28"/>
              </w:rPr>
              <w:t>57</w:t>
            </w:r>
            <w:r w:rsidRPr="006662FD">
              <w:rPr>
                <w:rFonts w:ascii="Times New Roman" w:hAnsi="Times New Roman"/>
                <w:sz w:val="28"/>
                <w:szCs w:val="28"/>
              </w:rPr>
              <w:t>]</w:t>
            </w:r>
          </w:p>
        </w:tc>
        <w:tc>
          <w:tcPr>
            <w:tcW w:w="2412" w:type="dxa"/>
            <w:vAlign w:val="center"/>
          </w:tcPr>
          <w:p w14:paraId="781ED8A5"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lang w:val="ru-RU"/>
              </w:rPr>
            </w:pPr>
            <w:r w:rsidRPr="006662FD">
              <w:rPr>
                <w:rFonts w:ascii="Times New Roman" w:hAnsi="Times New Roman"/>
                <w:color w:val="000000"/>
                <w:sz w:val="28"/>
                <w:lang w:val="ru-RU"/>
              </w:rPr>
              <w:t>Навчальна фабрика, навчальні модулі, навчальні ситуації</w:t>
            </w:r>
          </w:p>
        </w:tc>
        <w:tc>
          <w:tcPr>
            <w:tcW w:w="1848" w:type="dxa"/>
            <w:vAlign w:val="center"/>
          </w:tcPr>
          <w:p w14:paraId="526A2987"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Навчання, виховання</w:t>
            </w:r>
          </w:p>
        </w:tc>
        <w:tc>
          <w:tcPr>
            <w:tcW w:w="3457" w:type="dxa"/>
            <w:vAlign w:val="center"/>
          </w:tcPr>
          <w:p w14:paraId="4DC7F5FC"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Цілісний підхід до проектування фабрики навчання на трьох концептуальних рівнях</w:t>
            </w:r>
          </w:p>
        </w:tc>
      </w:tr>
      <w:tr w:rsidR="00C373C6" w:rsidRPr="006662FD" w14:paraId="2997E728" w14:textId="77777777" w:rsidTr="00F218EA">
        <w:tc>
          <w:tcPr>
            <w:tcW w:w="1910" w:type="dxa"/>
            <w:vAlign w:val="center"/>
          </w:tcPr>
          <w:p w14:paraId="7EA41700" w14:textId="0812DB85"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Вагнер та ін. [</w:t>
            </w:r>
            <w:r w:rsidR="0050079B" w:rsidRPr="006662FD">
              <w:rPr>
                <w:rFonts w:ascii="Times New Roman" w:hAnsi="Times New Roman"/>
                <w:sz w:val="28"/>
                <w:szCs w:val="28"/>
              </w:rPr>
              <w:t>61</w:t>
            </w:r>
            <w:r w:rsidRPr="006662FD">
              <w:rPr>
                <w:rFonts w:ascii="Times New Roman" w:hAnsi="Times New Roman"/>
                <w:sz w:val="28"/>
                <w:szCs w:val="28"/>
              </w:rPr>
              <w:t>]</w:t>
            </w:r>
          </w:p>
        </w:tc>
        <w:tc>
          <w:tcPr>
            <w:tcW w:w="2412" w:type="dxa"/>
            <w:vAlign w:val="center"/>
          </w:tcPr>
          <w:p w14:paraId="78136278"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lang w:val="en-US"/>
              </w:rPr>
            </w:pPr>
            <w:r w:rsidRPr="006662FD">
              <w:rPr>
                <w:rFonts w:ascii="Times New Roman" w:hAnsi="Times New Roman"/>
                <w:color w:val="000000"/>
                <w:sz w:val="28"/>
              </w:rPr>
              <w:t>Продукт навчальної фабрики</w:t>
            </w:r>
          </w:p>
        </w:tc>
        <w:tc>
          <w:tcPr>
            <w:tcW w:w="1848" w:type="dxa"/>
            <w:vAlign w:val="center"/>
          </w:tcPr>
          <w:p w14:paraId="1AB57F05"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Дослідження, освіта</w:t>
            </w:r>
          </w:p>
        </w:tc>
        <w:tc>
          <w:tcPr>
            <w:tcW w:w="3457" w:type="dxa"/>
            <w:vAlign w:val="center"/>
          </w:tcPr>
          <w:p w14:paraId="3FD6AC2C"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Дизайн продукту для навчальних фабрик</w:t>
            </w:r>
          </w:p>
        </w:tc>
      </w:tr>
      <w:tr w:rsidR="00C373C6" w:rsidRPr="006662FD" w14:paraId="7E86D2AB" w14:textId="77777777" w:rsidTr="00F218EA">
        <w:tc>
          <w:tcPr>
            <w:tcW w:w="1910" w:type="dxa"/>
            <w:vAlign w:val="center"/>
          </w:tcPr>
          <w:p w14:paraId="438BB4D6" w14:textId="09349B0E"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Дох та ін. [</w:t>
            </w:r>
            <w:r w:rsidR="0050079B" w:rsidRPr="006662FD">
              <w:rPr>
                <w:rFonts w:ascii="Times New Roman" w:hAnsi="Times New Roman"/>
                <w:sz w:val="28"/>
                <w:szCs w:val="28"/>
              </w:rPr>
              <w:t>22</w:t>
            </w:r>
            <w:r w:rsidRPr="006662FD">
              <w:rPr>
                <w:rFonts w:ascii="Times New Roman" w:hAnsi="Times New Roman"/>
                <w:sz w:val="28"/>
                <w:szCs w:val="28"/>
              </w:rPr>
              <w:t>]</w:t>
            </w:r>
          </w:p>
        </w:tc>
        <w:tc>
          <w:tcPr>
            <w:tcW w:w="2412" w:type="dxa"/>
            <w:vAlign w:val="center"/>
          </w:tcPr>
          <w:p w14:paraId="61A53E45"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lang w:val="en-US"/>
              </w:rPr>
            </w:pPr>
            <w:r w:rsidRPr="006662FD">
              <w:rPr>
                <w:rFonts w:ascii="Times New Roman" w:hAnsi="Times New Roman"/>
                <w:color w:val="000000"/>
                <w:sz w:val="28"/>
              </w:rPr>
              <w:t>Навчальна фабрика</w:t>
            </w:r>
          </w:p>
        </w:tc>
        <w:tc>
          <w:tcPr>
            <w:tcW w:w="1848" w:type="dxa"/>
            <w:vAlign w:val="center"/>
          </w:tcPr>
          <w:p w14:paraId="1B52D6AD"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Навчання</w:t>
            </w:r>
          </w:p>
        </w:tc>
        <w:tc>
          <w:tcPr>
            <w:tcW w:w="3457" w:type="dxa"/>
            <w:vAlign w:val="center"/>
          </w:tcPr>
          <w:p w14:paraId="54027D1E"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Загальний чотириетапний підхід</w:t>
            </w:r>
          </w:p>
        </w:tc>
      </w:tr>
      <w:tr w:rsidR="00C373C6" w:rsidRPr="006662FD" w14:paraId="0C212DD6" w14:textId="77777777" w:rsidTr="00F218EA">
        <w:tc>
          <w:tcPr>
            <w:tcW w:w="1910" w:type="dxa"/>
            <w:vAlign w:val="center"/>
          </w:tcPr>
          <w:p w14:paraId="154CE41B" w14:textId="463F171A"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Калуза та ін.[</w:t>
            </w:r>
            <w:r w:rsidR="0050079B" w:rsidRPr="006662FD">
              <w:rPr>
                <w:rFonts w:ascii="Times New Roman" w:hAnsi="Times New Roman"/>
                <w:sz w:val="28"/>
                <w:szCs w:val="28"/>
              </w:rPr>
              <w:t>3</w:t>
            </w:r>
            <w:r w:rsidRPr="006662FD">
              <w:rPr>
                <w:rFonts w:ascii="Times New Roman" w:hAnsi="Times New Roman"/>
                <w:sz w:val="28"/>
                <w:szCs w:val="28"/>
              </w:rPr>
              <w:t>9]</w:t>
            </w:r>
          </w:p>
        </w:tc>
        <w:tc>
          <w:tcPr>
            <w:tcW w:w="2412" w:type="dxa"/>
            <w:vAlign w:val="center"/>
          </w:tcPr>
          <w:p w14:paraId="41D7AE8F"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lang w:val="en-US"/>
              </w:rPr>
            </w:pPr>
            <w:proofErr w:type="spellStart"/>
            <w:r w:rsidRPr="006662FD">
              <w:rPr>
                <w:rFonts w:ascii="Times New Roman" w:hAnsi="Times New Roman"/>
                <w:color w:val="000000"/>
                <w:sz w:val="28"/>
                <w:lang w:val="en-US"/>
              </w:rPr>
              <w:t>Зменшене</w:t>
            </w:r>
            <w:proofErr w:type="spellEnd"/>
            <w:r w:rsidRPr="006662FD">
              <w:rPr>
                <w:rFonts w:ascii="Times New Roman" w:hAnsi="Times New Roman"/>
                <w:color w:val="000000"/>
                <w:sz w:val="28"/>
                <w:lang w:val="en-US"/>
              </w:rPr>
              <w:t xml:space="preserve"> </w:t>
            </w:r>
            <w:proofErr w:type="spellStart"/>
            <w:r w:rsidRPr="006662FD">
              <w:rPr>
                <w:rFonts w:ascii="Times New Roman" w:hAnsi="Times New Roman"/>
                <w:color w:val="000000"/>
                <w:sz w:val="28"/>
                <w:lang w:val="en-US"/>
              </w:rPr>
              <w:t>навчальне</w:t>
            </w:r>
            <w:proofErr w:type="spellEnd"/>
            <w:r w:rsidRPr="006662FD">
              <w:rPr>
                <w:rFonts w:ascii="Times New Roman" w:hAnsi="Times New Roman"/>
                <w:color w:val="000000"/>
                <w:sz w:val="28"/>
                <w:lang w:val="en-US"/>
              </w:rPr>
              <w:t xml:space="preserve"> </w:t>
            </w:r>
            <w:proofErr w:type="spellStart"/>
            <w:r w:rsidRPr="006662FD">
              <w:rPr>
                <w:rFonts w:ascii="Times New Roman" w:hAnsi="Times New Roman"/>
                <w:color w:val="000000"/>
                <w:sz w:val="28"/>
                <w:lang w:val="en-US"/>
              </w:rPr>
              <w:t>середовище</w:t>
            </w:r>
            <w:proofErr w:type="spellEnd"/>
          </w:p>
        </w:tc>
        <w:tc>
          <w:tcPr>
            <w:tcW w:w="1848" w:type="dxa"/>
            <w:vAlign w:val="center"/>
          </w:tcPr>
          <w:p w14:paraId="0A507A1F"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Обладнання</w:t>
            </w:r>
          </w:p>
        </w:tc>
        <w:tc>
          <w:tcPr>
            <w:tcW w:w="3457" w:type="dxa"/>
            <w:vAlign w:val="center"/>
          </w:tcPr>
          <w:p w14:paraId="4C69A664"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Підхід до розробки зменшеного навчального обладнання для ресурсоефективності</w:t>
            </w:r>
          </w:p>
        </w:tc>
      </w:tr>
      <w:tr w:rsidR="00C373C6" w:rsidRPr="006662FD" w14:paraId="46E88FAD" w14:textId="77777777" w:rsidTr="0050079B">
        <w:trPr>
          <w:trHeight w:val="1625"/>
        </w:trPr>
        <w:tc>
          <w:tcPr>
            <w:tcW w:w="1910" w:type="dxa"/>
            <w:vAlign w:val="center"/>
          </w:tcPr>
          <w:p w14:paraId="6FE8269B" w14:textId="4A3473A9"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Лорін та ін. [</w:t>
            </w:r>
            <w:r w:rsidR="0050079B" w:rsidRPr="006662FD">
              <w:rPr>
                <w:rFonts w:ascii="Times New Roman" w:hAnsi="Times New Roman"/>
                <w:sz w:val="28"/>
                <w:szCs w:val="28"/>
              </w:rPr>
              <w:t>48</w:t>
            </w:r>
            <w:r w:rsidRPr="006662FD">
              <w:rPr>
                <w:rFonts w:ascii="Times New Roman" w:hAnsi="Times New Roman"/>
                <w:sz w:val="28"/>
                <w:szCs w:val="28"/>
              </w:rPr>
              <w:t>]</w:t>
            </w:r>
          </w:p>
        </w:tc>
        <w:tc>
          <w:tcPr>
            <w:tcW w:w="2412" w:type="dxa"/>
            <w:vAlign w:val="center"/>
          </w:tcPr>
          <w:p w14:paraId="381E0D88"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lang w:val="ru-RU"/>
              </w:rPr>
            </w:pPr>
            <w:r w:rsidRPr="006662FD">
              <w:rPr>
                <w:rFonts w:ascii="Times New Roman" w:hAnsi="Times New Roman"/>
                <w:color w:val="000000"/>
                <w:sz w:val="28"/>
                <w:lang w:val="ru-RU"/>
              </w:rPr>
              <w:t>Налагодження навчального середовища, навчальних модулів</w:t>
            </w:r>
          </w:p>
        </w:tc>
        <w:tc>
          <w:tcPr>
            <w:tcW w:w="1848" w:type="dxa"/>
            <w:vAlign w:val="center"/>
          </w:tcPr>
          <w:p w14:paraId="73F9F2BE"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en-US"/>
              </w:rPr>
            </w:pPr>
            <w:r w:rsidRPr="006662FD">
              <w:rPr>
                <w:rFonts w:ascii="Times New Roman" w:hAnsi="Times New Roman"/>
                <w:sz w:val="28"/>
                <w:szCs w:val="28"/>
              </w:rPr>
              <w:t>Навчання</w:t>
            </w:r>
          </w:p>
        </w:tc>
        <w:tc>
          <w:tcPr>
            <w:tcW w:w="3457" w:type="dxa"/>
            <w:vAlign w:val="center"/>
          </w:tcPr>
          <w:p w14:paraId="56E26925"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Ітеративний підхід до коригування навчального середовища</w:t>
            </w:r>
          </w:p>
        </w:tc>
      </w:tr>
    </w:tbl>
    <w:p w14:paraId="62DCB484" w14:textId="1D69E11A"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Джерело: [</w:t>
      </w:r>
      <w:r w:rsidR="0050079B" w:rsidRPr="006662FD">
        <w:rPr>
          <w:rFonts w:ascii="Times New Roman" w:hAnsi="Times New Roman"/>
          <w:color w:val="000000"/>
          <w:sz w:val="28"/>
        </w:rPr>
        <w:t>22</w:t>
      </w:r>
      <w:r w:rsidRPr="006662FD">
        <w:rPr>
          <w:rFonts w:ascii="Times New Roman" w:hAnsi="Times New Roman"/>
          <w:color w:val="000000"/>
          <w:sz w:val="28"/>
        </w:rPr>
        <w:t>].</w:t>
      </w:r>
    </w:p>
    <w:p w14:paraId="24090F0C" w14:textId="77777777" w:rsidR="009C7F01" w:rsidRPr="006662FD" w:rsidRDefault="009C7F01" w:rsidP="00BE7CD3">
      <w:pPr>
        <w:widowControl w:val="0"/>
        <w:tabs>
          <w:tab w:val="left" w:pos="1134"/>
        </w:tabs>
        <w:rPr>
          <w:rFonts w:ascii="Times New Roman" w:hAnsi="Times New Roman"/>
          <w:color w:val="000000"/>
          <w:sz w:val="28"/>
        </w:rPr>
      </w:pPr>
    </w:p>
    <w:p w14:paraId="5E211465" w14:textId="08F4D61B"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Крім того, опис дизайну навчальної фабрики на трьох концептуальних рівнях проектування, включаючи кілька тематичних досліджень</w:t>
      </w:r>
      <w:r w:rsidR="00EF77CE" w:rsidRPr="006662FD">
        <w:rPr>
          <w:rFonts w:ascii="Times New Roman" w:hAnsi="Times New Roman"/>
          <w:color w:val="000000"/>
          <w:sz w:val="28"/>
        </w:rPr>
        <w:t xml:space="preserve"> </w:t>
      </w:r>
      <w:r w:rsidRPr="006662FD">
        <w:rPr>
          <w:rFonts w:ascii="Times New Roman" w:hAnsi="Times New Roman"/>
          <w:color w:val="000000"/>
          <w:sz w:val="28"/>
        </w:rPr>
        <w:t>[</w:t>
      </w:r>
      <w:r w:rsidR="00965176" w:rsidRPr="006662FD">
        <w:rPr>
          <w:rFonts w:ascii="Times New Roman" w:hAnsi="Times New Roman"/>
          <w:color w:val="000000"/>
          <w:sz w:val="28"/>
        </w:rPr>
        <w:t>57</w:t>
      </w:r>
      <w:r w:rsidRPr="006662FD">
        <w:rPr>
          <w:rFonts w:ascii="Times New Roman" w:hAnsi="Times New Roman"/>
          <w:color w:val="000000"/>
          <w:sz w:val="28"/>
        </w:rPr>
        <w:t>]. Цей підхід також використовується в подальших прикладах. Також визнається інший підхід, заснований на еталонній моделі, що складається з моделей структури, дизайну, інтеграції та забезпечення якості для реалізації фабрик навчання для планування та експлуатації фабрики.</w:t>
      </w:r>
    </w:p>
    <w:p w14:paraId="36185FC7" w14:textId="3F0D0690"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Деякі підходи, зосереджені на (частинах) другої дидактичної </w:t>
      </w:r>
      <w:r w:rsidRPr="006662FD">
        <w:rPr>
          <w:rFonts w:ascii="Times New Roman" w:hAnsi="Times New Roman"/>
          <w:color w:val="000000"/>
          <w:sz w:val="28"/>
        </w:rPr>
        <w:lastRenderedPageBreak/>
        <w:t xml:space="preserve">трансформації, наприклад, розглянуто розробку продукту для навчальних фабрик. Обговорюється, що, на відміну від звичайних фабрик, продукти фабрики навчання визначаються таким чином, що досягаються загальні цілі фабрики навчання. Загалом існує два шляхи пошуку відповідного продукту </w:t>
      </w:r>
      <w:r w:rsidR="00384D6E" w:rsidRPr="006662FD">
        <w:rPr>
          <w:rFonts w:ascii="Times New Roman" w:hAnsi="Times New Roman"/>
          <w:color w:val="000000"/>
          <w:sz w:val="28"/>
        </w:rPr>
        <w:t>навчальної фабрики</w:t>
      </w:r>
      <w:r w:rsidRPr="006662FD">
        <w:rPr>
          <w:rFonts w:ascii="Times New Roman" w:hAnsi="Times New Roman"/>
          <w:color w:val="000000"/>
          <w:sz w:val="28"/>
        </w:rPr>
        <w:t xml:space="preserve"> [294]: </w:t>
      </w:r>
    </w:p>
    <w:p w14:paraId="601F1D26" w14:textId="77777777" w:rsidR="00C373C6" w:rsidRPr="006662FD" w:rsidRDefault="00C373C6" w:rsidP="00C373C6">
      <w:pPr>
        <w:pStyle w:val="a"/>
        <w:rPr>
          <w:lang w:val="ru-RU"/>
        </w:rPr>
      </w:pPr>
      <w:r w:rsidRPr="006662FD">
        <w:rPr>
          <w:lang w:val="ru-RU"/>
        </w:rPr>
        <w:t>Промислові продукти, доступні на ринку, вибираються (і, можливо, спрощуються дидактично) з наміром завершити конфігурацію навчальної фабрики (цілі, технічна система тощо).</w:t>
      </w:r>
    </w:p>
    <w:p w14:paraId="24AE1C10" w14:textId="77777777" w:rsidR="00C373C6" w:rsidRPr="006662FD" w:rsidRDefault="00C373C6" w:rsidP="00C373C6">
      <w:pPr>
        <w:pStyle w:val="a"/>
        <w:rPr>
          <w:lang w:val="ru-RU"/>
        </w:rPr>
      </w:pPr>
      <w:r w:rsidRPr="006662FD">
        <w:rPr>
          <w:lang w:val="ru-RU"/>
        </w:rPr>
        <w:t>Продукти фабрики навчання розроблені індивідуально, щоб доповнити конфігурацію фабрики навчання.</w:t>
      </w:r>
    </w:p>
    <w:p w14:paraId="0C14D604" w14:textId="0D29172D"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Крім того, визнається кілька підходів, що стосуються конкретних питань дизайну. Калуза та ін. [</w:t>
      </w:r>
      <w:r w:rsidR="00965176" w:rsidRPr="006662FD">
        <w:rPr>
          <w:rFonts w:ascii="Times New Roman" w:hAnsi="Times New Roman"/>
          <w:color w:val="000000"/>
          <w:sz w:val="28"/>
        </w:rPr>
        <w:t>3</w:t>
      </w:r>
      <w:r w:rsidRPr="006662FD">
        <w:rPr>
          <w:rFonts w:ascii="Times New Roman" w:hAnsi="Times New Roman"/>
          <w:color w:val="000000"/>
          <w:sz w:val="28"/>
        </w:rPr>
        <w:t>9] описують підхід до розробки зменшених середовищ навчальної фабрики. Тут основна увага приділяється точному моделюванню технічної системи, щоб переконатися, що зменшене налаштування має ті самі характеристики (щодо енергоефективності в даному випадку), що й обладнання в натуральну величину. Також згадується, що існуючі підходи зосереджені на проектуванні навчальних фабрик для освіти та навчання. Порядок проектування дослідно-демонстраційних заводів відсутні. Твенге та ін. бачать потенціал у використанні фабрик навчання, відкриваючи його для ширшого підходу, такого як сучасна структура навчання на робочому місці, яка дозволяє навчатися безперервно, на вимогу, автономно, соціально та на ходу.</w:t>
      </w:r>
    </w:p>
    <w:p w14:paraId="5E72F988" w14:textId="07960686"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У цьому контексті важливо, щоб рішення щодо виробленого продукту та відображених процесів були взаємопов’язані. Рішення в області продукту завжди впливає на виробничі процеси і навпаки. Цю взаємозалежність також можна візуалізувати за допомогою взаємодії між фабрикою та життєвим циклом продукту</w:t>
      </w:r>
      <w:r w:rsidR="00A344D8" w:rsidRPr="006662FD">
        <w:rPr>
          <w:rFonts w:ascii="Times New Roman" w:hAnsi="Times New Roman"/>
          <w:color w:val="000000"/>
          <w:sz w:val="28"/>
        </w:rPr>
        <w:t>.</w:t>
      </w:r>
    </w:p>
    <w:p w14:paraId="5043CBD2" w14:textId="77777777" w:rsidR="00E91CDB" w:rsidRPr="006662FD" w:rsidRDefault="00E91CDB" w:rsidP="00F65A7C">
      <w:pPr>
        <w:pStyle w:val="BodyText"/>
        <w:spacing w:after="0" w:line="360" w:lineRule="auto"/>
        <w:ind w:firstLine="709"/>
        <w:jc w:val="both"/>
        <w:rPr>
          <w:rFonts w:ascii="Times New Roman" w:hAnsi="Times New Roman"/>
          <w:sz w:val="28"/>
          <w:szCs w:val="28"/>
        </w:rPr>
      </w:pPr>
    </w:p>
    <w:p w14:paraId="71861269" w14:textId="305FA5AA" w:rsidR="007F3B81" w:rsidRPr="006662FD" w:rsidRDefault="000E5D21" w:rsidP="00F65A7C">
      <w:pPr>
        <w:pStyle w:val="NoSpacing"/>
        <w:spacing w:before="0" w:beforeAutospacing="0" w:after="0" w:afterAutospacing="0" w:line="360" w:lineRule="auto"/>
        <w:ind w:firstLine="709"/>
        <w:jc w:val="both"/>
        <w:rPr>
          <w:b/>
          <w:sz w:val="28"/>
          <w:szCs w:val="28"/>
        </w:rPr>
      </w:pPr>
      <w:bookmarkStart w:id="4" w:name="_TOC_250022"/>
      <w:r w:rsidRPr="006662FD">
        <w:rPr>
          <w:b/>
          <w:sz w:val="28"/>
        </w:rPr>
        <w:t>2.2</w:t>
      </w:r>
      <w:r w:rsidR="005A7939" w:rsidRPr="006662FD">
        <w:rPr>
          <w:b/>
          <w:sz w:val="28"/>
          <w:lang w:val="uk-UA"/>
        </w:rPr>
        <w:t>.</w:t>
      </w:r>
      <w:r w:rsidRPr="006662FD">
        <w:rPr>
          <w:b/>
          <w:sz w:val="28"/>
        </w:rPr>
        <w:t xml:space="preserve"> </w:t>
      </w:r>
      <w:bookmarkStart w:id="5" w:name="_Hlk152830896"/>
      <w:bookmarkEnd w:id="4"/>
      <w:r w:rsidR="00E91CDB" w:rsidRPr="006662FD">
        <w:rPr>
          <w:b/>
          <w:sz w:val="28"/>
        </w:rPr>
        <w:t xml:space="preserve">Оцінка успішності </w:t>
      </w:r>
      <w:r w:rsidR="00B20C16" w:rsidRPr="006662FD">
        <w:rPr>
          <w:b/>
          <w:sz w:val="28"/>
          <w:lang w:val="uk-UA"/>
        </w:rPr>
        <w:t>використання фа</w:t>
      </w:r>
      <w:r w:rsidR="00E91CDB" w:rsidRPr="006662FD">
        <w:rPr>
          <w:b/>
          <w:sz w:val="28"/>
        </w:rPr>
        <w:t>брик</w:t>
      </w:r>
      <w:r w:rsidR="00B20C16" w:rsidRPr="006662FD">
        <w:rPr>
          <w:b/>
          <w:sz w:val="28"/>
          <w:lang w:val="uk-UA"/>
        </w:rPr>
        <w:t xml:space="preserve"> </w:t>
      </w:r>
      <w:r w:rsidR="00E91CDB" w:rsidRPr="006662FD">
        <w:rPr>
          <w:b/>
          <w:sz w:val="28"/>
        </w:rPr>
        <w:t>навчання</w:t>
      </w:r>
      <w:bookmarkEnd w:id="5"/>
    </w:p>
    <w:p w14:paraId="1C0002B1" w14:textId="65769242" w:rsidR="00831C7C" w:rsidRPr="006662FD" w:rsidRDefault="00831C7C" w:rsidP="00F65A7C">
      <w:pPr>
        <w:pStyle w:val="BodyText"/>
        <w:spacing w:after="0" w:line="360" w:lineRule="auto"/>
        <w:ind w:firstLine="709"/>
        <w:jc w:val="both"/>
        <w:rPr>
          <w:rFonts w:ascii="Times New Roman" w:hAnsi="Times New Roman"/>
          <w:sz w:val="28"/>
          <w:szCs w:val="28"/>
        </w:rPr>
      </w:pPr>
    </w:p>
    <w:p w14:paraId="1416E7BC" w14:textId="35253394"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Навчальне середовище та системи влаштовані таким чином, що після </w:t>
      </w:r>
      <w:r w:rsidRPr="006662FD">
        <w:rPr>
          <w:rFonts w:ascii="Times New Roman" w:hAnsi="Times New Roman"/>
          <w:color w:val="000000"/>
          <w:sz w:val="28"/>
        </w:rPr>
        <w:lastRenderedPageBreak/>
        <w:t xml:space="preserve">завершення процесу навчання індивідуальні результати навчання повинні бути помітними. Головне питання щодо використання фабрик навчання полягає в тому, чи можна задокументувати відмінності в результатах навчання студентів і практиків. Щоб почати відповідати на це запитання, визначено передбачувані результати навчання фабрик навчання. </w:t>
      </w:r>
      <w:bookmarkStart w:id="6" w:name="_Hlk152832582"/>
      <w:r w:rsidRPr="006662FD">
        <w:rPr>
          <w:rFonts w:ascii="Times New Roman" w:hAnsi="Times New Roman"/>
          <w:color w:val="000000"/>
          <w:sz w:val="28"/>
        </w:rPr>
        <w:t>Надійне вимірювання успішності навчання вимагає навчальних цілей, на основі яких можна оцінювати результати. Чим точніше сформульовані ці цілі, тим точнішою є оцінка реального успіху. Як правило, для індивідуальних результатів навчання розрізняють [</w:t>
      </w:r>
      <w:r w:rsidR="00965176" w:rsidRPr="006662FD">
        <w:rPr>
          <w:rFonts w:ascii="Times New Roman" w:hAnsi="Times New Roman"/>
          <w:color w:val="000000"/>
          <w:sz w:val="28"/>
        </w:rPr>
        <w:t>6</w:t>
      </w:r>
      <w:r w:rsidRPr="006662FD">
        <w:rPr>
          <w:rFonts w:ascii="Times New Roman" w:hAnsi="Times New Roman"/>
          <w:color w:val="000000"/>
          <w:sz w:val="28"/>
        </w:rPr>
        <w:t>0]</w:t>
      </w:r>
      <w:r w:rsidR="006C2D38" w:rsidRPr="006662FD">
        <w:rPr>
          <w:rFonts w:ascii="Times New Roman" w:hAnsi="Times New Roman"/>
          <w:color w:val="000000"/>
          <w:sz w:val="28"/>
        </w:rPr>
        <w:t>:</w:t>
      </w:r>
    </w:p>
    <w:p w14:paraId="4DC4C347" w14:textId="77777777" w:rsidR="00C373C6" w:rsidRPr="006662FD" w:rsidRDefault="00C373C6" w:rsidP="00C373C6">
      <w:pPr>
        <w:pStyle w:val="a"/>
        <w:rPr>
          <w:lang w:val="ru-RU"/>
        </w:rPr>
      </w:pPr>
      <w:r w:rsidRPr="006662FD">
        <w:rPr>
          <w:lang w:val="ru-RU"/>
        </w:rPr>
        <w:t>Знання: включено базову теорію та концепції, а також неявні знання, отримані через досвід виконання конкретних завдань.</w:t>
      </w:r>
    </w:p>
    <w:p w14:paraId="10846C8A" w14:textId="77777777" w:rsidR="00C373C6" w:rsidRPr="006662FD" w:rsidRDefault="00C373C6" w:rsidP="00C373C6">
      <w:pPr>
        <w:pStyle w:val="a"/>
        <w:rPr>
          <w:lang w:val="ru-RU"/>
        </w:rPr>
      </w:pPr>
      <w:r w:rsidRPr="006662FD">
        <w:rPr>
          <w:lang w:val="ru-RU"/>
        </w:rPr>
        <w:t>Навички: зазвичай описують рівень ефективності щодо точності та швидкості виконання конкретних завдань</w:t>
      </w:r>
    </w:p>
    <w:p w14:paraId="43449345" w14:textId="64D52EB8" w:rsidR="00C373C6" w:rsidRPr="006662FD" w:rsidRDefault="00C373C6" w:rsidP="00C373C6">
      <w:pPr>
        <w:pStyle w:val="a"/>
        <w:rPr>
          <w:lang w:val="ru-RU"/>
        </w:rPr>
      </w:pPr>
      <w:r w:rsidRPr="006662FD">
        <w:rPr>
          <w:lang w:val="ru-RU"/>
        </w:rPr>
        <w:t>Компетентність: терміни компетентність або компетенція використовуються в літературі непослідовно. Концепція походить від психологічного та лінгвістичного підходів і описує здатність до самоорганізації, включаючи мотиваційні аспекти.</w:t>
      </w:r>
    </w:p>
    <w:bookmarkEnd w:id="6"/>
    <w:p w14:paraId="38D28D31" w14:textId="37DFFC2F"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Різні рівні результатів навчання далі описано в різних когнітивних, афективних і психомоторних таксономіях результатів навчання.</w:t>
      </w:r>
    </w:p>
    <w:p w14:paraId="3216F3AB" w14:textId="57BA202E"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На успішність навчання впливають два ключові фактори: перший і найважливіший фактор – це учень, включаючи ставлення до вчителя, ситуації та змісту. По-друге, навчальна ситуація має бути пов’язана з вимогами навчальних цілей. Це включає такі фактори, як навчальне середовище, ставлення та поведінка вчителя, дидактична концепція або структура навчальної ситуації.</w:t>
      </w:r>
    </w:p>
    <w:p w14:paraId="7DF81618" w14:textId="09E48573" w:rsidR="00C373C6" w:rsidRPr="006662FD" w:rsidRDefault="00C373C6" w:rsidP="006C2D38">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Вимірювання навчання можна визначити як визначення та ступінь певних рис, характеристик і поведінки, пов’язаних з учнем. Оцінка заходів особистого розвитку контролює якість, а також успішність різних фаз навчального процесу і, як результат, дозволяє покращити якість. Широко розповсюджена CIPP-модель відповідно визначає чотири поля для оцінки програм та інституцій у полях: контекст, вхідні дані, процес і продукт. Цей розділ зосереджується на фазі продукту (або також результату) процесу навчання. Для цього етапу Кіркпатрік </w:t>
      </w:r>
      <w:r w:rsidRPr="006662FD">
        <w:rPr>
          <w:rFonts w:ascii="Times New Roman" w:hAnsi="Times New Roman"/>
          <w:color w:val="000000"/>
          <w:sz w:val="28"/>
        </w:rPr>
        <w:lastRenderedPageBreak/>
        <w:t xml:space="preserve">представляє модель, яка найбільше спостерігається на практиці. У цій моделі визначено чотири рівні успішності навчання: реакція, навчання, поведінка та результати. У контексті цієї роботи основна увага приділяється оцінюванню рівня навчання. </w:t>
      </w:r>
    </w:p>
    <w:p w14:paraId="3174859D" w14:textId="53C87A2B"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Будь-яка форма науково обґрунтованого вимірювання успішності навчання має відповідати трьом критеріям якості: валідності, об’єктивності та надійності. З практичної точки зору інші критерії, такі як економія, рівність можливостей, керованість, прозорість, диференційованість або чутливість до змін також є доречними.</w:t>
      </w:r>
    </w:p>
    <w:p w14:paraId="7255BB6D" w14:textId="34DA37A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Загалом, жодна з форм вимірювання успішності навчання не є принципово кращою чи нижчою за інші, а скоріше кращою чи меншою відповідністю в конкретних механізмах. У літературі, серед іншого, можна ідентифікувати такі систематизації (крім моделі контексту–введення–процесу–продукту) методик вимірювання успішності навчання [</w:t>
      </w:r>
      <w:r w:rsidR="00965176" w:rsidRPr="006662FD">
        <w:rPr>
          <w:rFonts w:ascii="Times New Roman" w:hAnsi="Times New Roman"/>
          <w:color w:val="000000"/>
          <w:sz w:val="28"/>
        </w:rPr>
        <w:t>16</w:t>
      </w:r>
      <w:r w:rsidRPr="006662FD">
        <w:rPr>
          <w:rFonts w:ascii="Times New Roman" w:hAnsi="Times New Roman"/>
          <w:color w:val="000000"/>
          <w:sz w:val="28"/>
        </w:rPr>
        <w:t>]</w:t>
      </w:r>
      <w:r w:rsidR="00F13790" w:rsidRPr="006662FD">
        <w:rPr>
          <w:rFonts w:ascii="Times New Roman" w:hAnsi="Times New Roman"/>
          <w:color w:val="000000"/>
          <w:sz w:val="28"/>
        </w:rPr>
        <w:t>:</w:t>
      </w:r>
    </w:p>
    <w:p w14:paraId="5E042F5E" w14:textId="1E2C0D26" w:rsidR="00C373C6" w:rsidRPr="006662FD" w:rsidRDefault="00C373C6" w:rsidP="00C373C6">
      <w:pPr>
        <w:pStyle w:val="a"/>
        <w:rPr>
          <w:lang w:val="uk-UA"/>
        </w:rPr>
      </w:pPr>
      <w:r w:rsidRPr="006662FD">
        <w:rPr>
          <w:lang w:val="uk-UA"/>
        </w:rPr>
        <w:t>Суб’єктивне проти об’єктивного оцінювання: суб’єктивне оцінювання полегшує швидкий і простий спосіб оцінювання, хоча через сильну залежність від оцінювача (і, отже, обмежену валідність), все більше оцінок здійснюється на основі об’єктивних критеріїв вимірювання. Визнається відносно низька кореляція між суб’єктивними та об’єктивними оцінками.</w:t>
      </w:r>
    </w:p>
    <w:p w14:paraId="619A2334" w14:textId="77777777" w:rsidR="00C373C6" w:rsidRPr="006662FD" w:rsidRDefault="00C373C6" w:rsidP="00C373C6">
      <w:pPr>
        <w:pStyle w:val="a"/>
        <w:rPr>
          <w:lang w:val="uk-UA"/>
        </w:rPr>
      </w:pPr>
      <w:r w:rsidRPr="006662FD">
        <w:rPr>
          <w:lang w:val="uk-UA"/>
        </w:rPr>
        <w:t>Відкрите проти закритого оцінювання: під час відкритого оцінювання потенційні відповіді чи реакції учнів не обмежені (наприклад, відкриті запитання). Варіанти відповідей у закритому оцінюванні навмисно заздалегідь визначені (наприклад, запитання з кількома варіантами відповідей).</w:t>
      </w:r>
    </w:p>
    <w:p w14:paraId="71457DF8" w14:textId="20E98D89" w:rsidR="00C373C6" w:rsidRPr="006662FD" w:rsidRDefault="00C373C6" w:rsidP="00C373C6">
      <w:pPr>
        <w:pStyle w:val="a"/>
        <w:rPr>
          <w:lang w:val="uk-UA"/>
        </w:rPr>
      </w:pPr>
      <w:r w:rsidRPr="006662FD">
        <w:rPr>
          <w:lang w:val="uk-UA"/>
        </w:rPr>
        <w:t>Самооцінювання проти зовнішнього: під час самооцінювання (або внутрішнього) учні розмірковують про фактичний успіх у навчанні. Потенційні проблеми самооцінки обговорюють Харріс і Шаубрук. Під час зовнішнього оцінювання інші особи як учень оцінюють успішність навчання.</w:t>
      </w:r>
    </w:p>
    <w:p w14:paraId="11FE8B82" w14:textId="6B245787" w:rsidR="00C373C6" w:rsidRPr="006662FD" w:rsidRDefault="00C373C6" w:rsidP="00C373C6">
      <w:pPr>
        <w:pStyle w:val="a"/>
        <w:rPr>
          <w:lang w:val="uk-UA"/>
        </w:rPr>
      </w:pPr>
      <w:r w:rsidRPr="006662FD">
        <w:rPr>
          <w:lang w:val="uk-UA"/>
        </w:rPr>
        <w:t xml:space="preserve">Підсумкове проти формувального оцінювання: у підсумковому оцінюванні лише кінцеві результати порівнюються з постульованими цілями (підзвітність). Формуюче оцінювання супроводжує процеси навчання оцінками, </w:t>
      </w:r>
      <w:r w:rsidRPr="006662FD">
        <w:rPr>
          <w:lang w:val="uk-UA"/>
        </w:rPr>
        <w:lastRenderedPageBreak/>
        <w:t>що дозволяють також змінити поточну навчальну діяльність (поліпшення).</w:t>
      </w:r>
    </w:p>
    <w:p w14:paraId="6D3AA9CE" w14:textId="76DA1ECB" w:rsidR="00C373C6" w:rsidRPr="006662FD" w:rsidRDefault="00C373C6" w:rsidP="00C373C6">
      <w:pPr>
        <w:pStyle w:val="a"/>
        <w:rPr>
          <w:lang w:val="ru-RU"/>
        </w:rPr>
      </w:pPr>
      <w:r w:rsidRPr="006662FD">
        <w:rPr>
          <w:lang w:val="ru-RU"/>
        </w:rPr>
        <w:t>Пряме проти непрямого оцінювання: у непрямому оцінюванні проводяться численні вимірювання (наприклад, до/після тестів), а диференціальне значення розглядається як непрямий показник зміни. Навпаки, пряме оцінювання спрямоване безпосередньо на зміни, напр. з прямим, суб'єктивним запитанням до прогресу навчання [</w:t>
      </w:r>
      <w:r w:rsidR="00965176" w:rsidRPr="006662FD">
        <w:rPr>
          <w:lang w:val="ru-RU"/>
        </w:rPr>
        <w:t>16</w:t>
      </w:r>
      <w:r w:rsidRPr="006662FD">
        <w:rPr>
          <w:lang w:val="ru-RU"/>
        </w:rPr>
        <w:t>].</w:t>
      </w:r>
    </w:p>
    <w:p w14:paraId="7E912AC9" w14:textId="77777777" w:rsidR="00C373C6" w:rsidRPr="006662FD" w:rsidRDefault="00C373C6" w:rsidP="00C373C6">
      <w:pPr>
        <w:pStyle w:val="a"/>
        <w:rPr>
          <w:lang w:val="ru-RU"/>
        </w:rPr>
      </w:pPr>
      <w:r w:rsidRPr="006662FD">
        <w:rPr>
          <w:lang w:val="ru-RU"/>
        </w:rPr>
        <w:t>Кількісне проти якісного оцінювання: кількісне оцінювання зосереджується на вивченому, тут, напр. можна використовувати анкети. Методи якісного опису спрямовані на диференційоване дослідження та розуміння процесів навчання та передачі.</w:t>
      </w:r>
    </w:p>
    <w:p w14:paraId="3FE8B563" w14:textId="69DC6DCF"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У літературі форми оцінювання поділяються на поведінковий, загальний і холістичний підходи.</w:t>
      </w:r>
    </w:p>
    <w:p w14:paraId="5D837F1D" w14:textId="1A741F65"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Хоча компетенції не піддаються прямому спостереженню, вони виявляються через одноразові дії в конкретних проблемних ситуаціях (поведінковий підхід). Практичні оцінки успішності навчання дозволяють оцінити ці показники в процесі ідентифікації або вирішення проблеми. Різноманітні такі оцінки, орієнтовані на продуктивність, використовуються загалом, а також у навчальних фабриках. У цих оцінюваннях створюються сценарії зі складними проблемними ситуаціями, невідомими учневі, і оцінюються дії (виконання) учня для вирішення цих проблем.</w:t>
      </w:r>
    </w:p>
    <w:p w14:paraId="18B067CF" w14:textId="7CDC015D"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Крім того, на відміну від поведінкового підходу, елементи знань, які є вирішальною основою компетенцій, та інші базові риси, такі як критичне мислення, можуть бути частково піддані сумніву. Це відоме як загальний підхід.</w:t>
      </w:r>
    </w:p>
    <w:p w14:paraId="428B35BC" w14:textId="5DA2347B"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У поєднанні оцінювання успішності навчання, орієнтоване на знання та ефективність, дозволяє цілеспрямоване оцінювання з двох точок зору і, отже, забезпечує кращі та надійніші результати оцінювання (цілісний підхід). </w:t>
      </w:r>
    </w:p>
    <w:p w14:paraId="1DC6F85C" w14:textId="596A167C"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В останні роки було проведено деякі оцінки успішності навчання, орієнтовані на знання, результативність або гібридні знання та результативність. Однак для отримання науково обґрунтованих результатів потрібно ще багато оцінок.</w:t>
      </w:r>
    </w:p>
    <w:p w14:paraId="753296FE"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lastRenderedPageBreak/>
        <w:t>У наступні роки мають бути проведені більш масштабні поздовжні та поперечні дослідження, щоб дослідити успішність навчання на фабриках навчання. Таким чином, значні зусилля щодо концептуалізації, будівництва та експлуатації можуть бути виправдані. Це дозволяє ширше розповсюджувати концепцію навчальної фабрики загалом і пов’язані з цим розширені можливості.</w:t>
      </w:r>
    </w:p>
    <w:p w14:paraId="30D7899B" w14:textId="028C07F2"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Окрім оцінки успішності навчання, для багатовимірної оцінки системи навчальної фабрики зараз розробляється модель зрілості, заснована на моделі опису, що містить рівні та розміри проектної навчальної фабрики.</w:t>
      </w:r>
    </w:p>
    <w:p w14:paraId="5433598A" w14:textId="77777777" w:rsidR="00831C7C" w:rsidRPr="006662FD" w:rsidRDefault="00831C7C" w:rsidP="00F65A7C">
      <w:pPr>
        <w:pStyle w:val="BodyText"/>
        <w:spacing w:after="0" w:line="360" w:lineRule="auto"/>
        <w:ind w:firstLine="709"/>
        <w:jc w:val="both"/>
        <w:rPr>
          <w:rFonts w:ascii="Times New Roman" w:hAnsi="Times New Roman"/>
          <w:sz w:val="28"/>
          <w:szCs w:val="28"/>
        </w:rPr>
      </w:pPr>
    </w:p>
    <w:p w14:paraId="32A74F6A" w14:textId="36D0862E" w:rsidR="0086466E" w:rsidRPr="006662FD" w:rsidRDefault="001217FB" w:rsidP="00F65A7C">
      <w:pPr>
        <w:tabs>
          <w:tab w:val="left" w:pos="1276"/>
        </w:tabs>
        <w:rPr>
          <w:rFonts w:ascii="Times New Roman" w:eastAsia="Times New Roman" w:hAnsi="Times New Roman"/>
          <w:b/>
          <w:color w:val="000000"/>
          <w:sz w:val="28"/>
          <w:szCs w:val="28"/>
          <w:lang w:eastAsia="ru-RU"/>
        </w:rPr>
      </w:pPr>
      <w:r w:rsidRPr="006662FD">
        <w:rPr>
          <w:rFonts w:ascii="Times New Roman" w:eastAsia="Times New Roman" w:hAnsi="Times New Roman"/>
          <w:b/>
          <w:color w:val="000000"/>
          <w:sz w:val="28"/>
          <w:szCs w:val="28"/>
          <w:lang w:eastAsia="ru-RU"/>
        </w:rPr>
        <w:t xml:space="preserve">2.3. </w:t>
      </w:r>
      <w:r w:rsidR="00E91CDB" w:rsidRPr="006662FD">
        <w:rPr>
          <w:rFonts w:ascii="Times New Roman" w:eastAsia="Times New Roman" w:hAnsi="Times New Roman"/>
          <w:b/>
          <w:color w:val="000000"/>
          <w:sz w:val="28"/>
          <w:szCs w:val="28"/>
          <w:lang w:eastAsia="ru-RU"/>
        </w:rPr>
        <w:t>Концепції фізичної, цифрової та віртуальної навчальних фабрик</w:t>
      </w:r>
    </w:p>
    <w:p w14:paraId="3AA251D8" w14:textId="0F0FC7C2" w:rsidR="007663D0" w:rsidRPr="006662FD" w:rsidRDefault="007663D0" w:rsidP="00F65A7C">
      <w:pPr>
        <w:tabs>
          <w:tab w:val="left" w:pos="1276"/>
        </w:tabs>
        <w:rPr>
          <w:rFonts w:ascii="Times New Roman" w:eastAsia="Times New Roman" w:hAnsi="Times New Roman"/>
          <w:color w:val="000000"/>
          <w:sz w:val="28"/>
          <w:szCs w:val="28"/>
          <w:lang w:eastAsia="ru-RU"/>
        </w:rPr>
      </w:pPr>
    </w:p>
    <w:p w14:paraId="6A0F458A" w14:textId="14064925"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Через тенденцію до цифровізації виробничих потужностей і процесів віртуальні та цифрові навчальні фабрики заслужили підвищену увагу в контексті виробничої освіти. Таким чином, спектр навчальних сфер у навчальних фабриках постійно розширюється.</w:t>
      </w:r>
    </w:p>
    <w:p w14:paraId="66EBBF09"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Окрім фізичного навчального середовища, навчальна фабрика може складатися з цифрового та віртуального середовища для забезпечення додаткової вартості для освіти виробництва майбутнього. Цифрові та віртуальні навчальні фабрики використовуються для навчання в подібних галузях досліджень звичайних фізичних фабрик навчання.</w:t>
      </w:r>
    </w:p>
    <w:p w14:paraId="7D0C986E" w14:textId="65AC3010"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Завдання студентів більше зосереджені на діяльності з планування та моделювання, такій як планування заводської компонування, фронтальне завантаження, одночасне проектування, віртуальне введення в експлуатацію або оцінка ергономіки людини.</w:t>
      </w:r>
    </w:p>
    <w:p w14:paraId="67409DD5"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Фабрика цифрового навчання відображає всі процеси, продукти та ресурси справжньої фабрики навчання в цифровій моделі. Це середовище, об’єднане комп’ютерними та інформаційними технологіями (ІТ), а також моделями даних, що є зв’язком між різними ІТ-інструментами.</w:t>
      </w:r>
    </w:p>
    <w:p w14:paraId="34F3E78B" w14:textId="29FF9C3E"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Віртуальні навчальні фабрики вдосконалюють цифрові навчальні фабрики, надаючи візуальні програмні інструменти та інфраструктуру, наприклад людські </w:t>
      </w:r>
      <w:r w:rsidRPr="006662FD">
        <w:rPr>
          <w:rFonts w:ascii="Times New Roman" w:hAnsi="Times New Roman"/>
          <w:color w:val="000000"/>
          <w:sz w:val="28"/>
        </w:rPr>
        <w:lastRenderedPageBreak/>
        <w:t>інтерфейси, щоб уможливити візуалізацію цифрових моделей. Як промислові віртуальні фабрики, віртуальна навчальна фабрика включає візуалізацію даних, наприклад, за допомогою технології віртуальної реальності або доповненої реальності для цифрового моделювання операцій на рівні заводу, що в основному використовується для віртуального планування компонування та процесів навчальної фабрики, моделювання завдань або оцінка альтернативних конструкцій до початку виробництва. Віртуальні рішення дозволяють перевірити всі конфліктні ситуації перед реальним впровадженням заводів і розробкою оптимізованих рішень.</w:t>
      </w:r>
    </w:p>
    <w:p w14:paraId="75409DE2" w14:textId="6174E1E6" w:rsidR="00C373C6" w:rsidRPr="006662FD" w:rsidRDefault="00C373C6" w:rsidP="00754963">
      <w:pPr>
        <w:widowControl w:val="0"/>
        <w:tabs>
          <w:tab w:val="left" w:pos="1134"/>
        </w:tabs>
        <w:rPr>
          <w:rFonts w:ascii="Times New Roman" w:hAnsi="Times New Roman"/>
          <w:i/>
          <w:color w:val="000000"/>
          <w:sz w:val="28"/>
        </w:rPr>
      </w:pPr>
      <w:r w:rsidRPr="006662FD">
        <w:rPr>
          <w:rFonts w:ascii="Times New Roman" w:hAnsi="Times New Roman"/>
          <w:color w:val="000000"/>
          <w:sz w:val="28"/>
        </w:rPr>
        <w:t>Віртуальні середовища використовуються з метою підвищення якості викладання і вважаються важливим стратегічним засобом для забезпечення освіти у сфері виробництва.</w:t>
      </w:r>
    </w:p>
    <w:p w14:paraId="4AF5E73B"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На ринку доступні різні програмні засоби. Програми є важливими засобами для створення цифрових фабрик. Однак, щоб створити цифрову або віртуальну навчальну фабрику, особливу увагу слід приділити дидактичній концепції, яка зазвичай не є невід’ємною частиною самого програмного забезпечення.</w:t>
      </w:r>
    </w:p>
    <w:p w14:paraId="56B48D49" w14:textId="3FBD3F91"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Інструменти, такі як TaraVRbuilder або VisTable [</w:t>
      </w:r>
      <w:r w:rsidR="00965176" w:rsidRPr="006662FD">
        <w:rPr>
          <w:rFonts w:ascii="Times New Roman" w:hAnsi="Times New Roman"/>
          <w:color w:val="000000"/>
          <w:sz w:val="28"/>
        </w:rPr>
        <w:t>6</w:t>
      </w:r>
      <w:r w:rsidRPr="006662FD">
        <w:rPr>
          <w:rFonts w:ascii="Times New Roman" w:hAnsi="Times New Roman"/>
          <w:color w:val="000000"/>
          <w:sz w:val="28"/>
        </w:rPr>
        <w:t>0], — це програми, які дозволяють візуалізувати, аналізувати та оптимізувати 3D віртуальні виробничі середовища без передових знань програмування чи САПР. Обидва інструменти надають бібліотекам велику кількість об’єктів, включаючи будівлі, машини та робототехніку, логістичні системи тощо. VisTable підтримує статичне планування сценаріїв, аналіз потоків матеріалів, оптимізацію складальних ліній і використання простору. Для порівняння, TaraVRbuilder моделює процеси та дозволяє створювати динамічні віртуальні виробничі та логістичні системи, а також планувати додатки «Industrie 4.0».</w:t>
      </w:r>
    </w:p>
    <w:p w14:paraId="103A33B5" w14:textId="403AB244"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Тривимірний (3D) досвід [</w:t>
      </w:r>
      <w:r w:rsidR="00965176" w:rsidRPr="006662FD">
        <w:rPr>
          <w:rFonts w:ascii="Times New Roman" w:hAnsi="Times New Roman"/>
          <w:color w:val="000000"/>
          <w:sz w:val="28"/>
        </w:rPr>
        <w:t>18</w:t>
      </w:r>
      <w:r w:rsidRPr="006662FD">
        <w:rPr>
          <w:rFonts w:ascii="Times New Roman" w:hAnsi="Times New Roman"/>
          <w:color w:val="000000"/>
          <w:sz w:val="28"/>
        </w:rPr>
        <w:t xml:space="preserve">] від Dassault Systèmes є комбінацією раніше розділених інструментів, таких як Catia, Delmia, Simula та Enovia. Він спрямований на інтеграцію планування продуктів, ресурсів, планування та процесів, що дозволяє не лише розробляти віртуальні продукти, але й </w:t>
      </w:r>
      <w:r w:rsidRPr="006662FD">
        <w:rPr>
          <w:rFonts w:ascii="Times New Roman" w:hAnsi="Times New Roman"/>
          <w:color w:val="000000"/>
          <w:sz w:val="28"/>
        </w:rPr>
        <w:lastRenderedPageBreak/>
        <w:t>створювати віртуальне виробниче середовище. Крім того, симуляція різних сценаріїв може проводитися безпосередньо на віртуальній фабриці. Через те, що робота з цим інструментом вимагає передових навичок програмування САПР, потрібне ознайомлення з програмою.</w:t>
      </w:r>
    </w:p>
    <w:p w14:paraId="22BFCC0D" w14:textId="43D88119"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Різноманітні характеристики фабрик цифрового навчання роблять їх потужним доповненням до досвіду фізичного навчання, оскільки вони забезпечують більшу гнучкість і свободу в експериментуванні. Тому дуже важливо, щоб цифрова навчальна фабрика представляла справжню навчальну фабрику в усіх її відповідних процесах, діяльності та ресурсах. Систему можна спростити та змоделювати з метою цифрового моделювання. Як фізичне, так і цифрове середовище може підтримувати адаптивність і вдосконалення відповідного середовища. Якщо рівень злиття та інтеграції фізичних, цифрових і віртуальних компонентів досяг високої зрілості, реалізується концепція так званої фабрики гібридного навчання (рис. 2</w:t>
      </w:r>
      <w:r w:rsidR="006776E4" w:rsidRPr="006662FD">
        <w:rPr>
          <w:rFonts w:ascii="Times New Roman" w:hAnsi="Times New Roman"/>
          <w:color w:val="000000"/>
          <w:sz w:val="28"/>
        </w:rPr>
        <w:t>.2</w:t>
      </w:r>
      <w:r w:rsidRPr="006662FD">
        <w:rPr>
          <w:rFonts w:ascii="Times New Roman" w:hAnsi="Times New Roman"/>
          <w:color w:val="000000"/>
          <w:sz w:val="28"/>
        </w:rPr>
        <w:t>). Фабрика гібридного навчання стикається з проблемою надійного та надійного зв’язку між різними джерелами даних, усунення перерв у медіа в реальному та віртуальному світах, щоб створити один (плавно) об’єднаний світ.</w:t>
      </w:r>
    </w:p>
    <w:p w14:paraId="3303C486" w14:textId="761DC0B5"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noProof/>
          <w:color w:val="000000"/>
          <w:sz w:val="28"/>
        </w:rPr>
        <mc:AlternateContent>
          <mc:Choice Requires="wpg">
            <w:drawing>
              <wp:anchor distT="0" distB="0" distL="114300" distR="114300" simplePos="0" relativeHeight="251670528" behindDoc="0" locked="0" layoutInCell="1" allowOverlap="1" wp14:anchorId="70D140EB" wp14:editId="26B46119">
                <wp:simplePos x="0" y="0"/>
                <wp:positionH relativeFrom="column">
                  <wp:posOffset>106567</wp:posOffset>
                </wp:positionH>
                <wp:positionV relativeFrom="paragraph">
                  <wp:posOffset>211672</wp:posOffset>
                </wp:positionV>
                <wp:extent cx="5889973" cy="2882100"/>
                <wp:effectExtent l="0" t="0" r="15875" b="13970"/>
                <wp:wrapNone/>
                <wp:docPr id="207" name="Группа 207"/>
                <wp:cNvGraphicFramePr/>
                <a:graphic xmlns:a="http://schemas.openxmlformats.org/drawingml/2006/main">
                  <a:graphicData uri="http://schemas.microsoft.com/office/word/2010/wordprocessingGroup">
                    <wpg:wgp>
                      <wpg:cNvGrpSpPr/>
                      <wpg:grpSpPr>
                        <a:xfrm>
                          <a:off x="0" y="0"/>
                          <a:ext cx="5889973" cy="2882100"/>
                          <a:chOff x="0" y="0"/>
                          <a:chExt cx="5889973" cy="2882100"/>
                        </a:xfrm>
                      </wpg:grpSpPr>
                      <wps:wsp>
                        <wps:cNvPr id="193" name="Прямоугольник 193"/>
                        <wps:cNvSpPr/>
                        <wps:spPr>
                          <a:xfrm>
                            <a:off x="0" y="243068"/>
                            <a:ext cx="4266862" cy="2578516"/>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28F6B9BC"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4" name="Прямоугольник 194"/>
                        <wps:cNvSpPr/>
                        <wps:spPr>
                          <a:xfrm>
                            <a:off x="57874" y="295154"/>
                            <a:ext cx="1691866" cy="763871"/>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4831DE8"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rPr>
                              </w:pPr>
                              <w:r w:rsidRPr="002A4D2D">
                                <w:rPr>
                                  <w:rFonts w:ascii="Times New Roman" w:hAnsi="Times New Roman"/>
                                  <w:i/>
                                  <w:iCs/>
                                  <w:color w:val="000000" w:themeColor="text1"/>
                                  <w:sz w:val="24"/>
                                  <w:szCs w:val="24"/>
                                </w:rPr>
                                <w:t>Цифрова навчальна фабрика</w:t>
                              </w:r>
                            </w:p>
                            <w:p w14:paraId="151F3429"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взаємодія з цифровими даними для цілей планування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6" name="Прямоугольник 196"/>
                        <wps:cNvSpPr/>
                        <wps:spPr>
                          <a:xfrm>
                            <a:off x="1915611" y="300942"/>
                            <a:ext cx="2231213" cy="905123"/>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2A292031"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rPr>
                              </w:pPr>
                              <w:r w:rsidRPr="002A4D2D">
                                <w:rPr>
                                  <w:rFonts w:ascii="Times New Roman" w:hAnsi="Times New Roman"/>
                                  <w:i/>
                                  <w:iCs/>
                                  <w:color w:val="000000" w:themeColor="text1"/>
                                  <w:sz w:val="24"/>
                                  <w:szCs w:val="24"/>
                                </w:rPr>
                                <w:t xml:space="preserve">Фізична навчальна фабрика, підкреслена цифровим набором даних </w:t>
                              </w:r>
                            </w:p>
                            <w:p w14:paraId="06C4BA7E"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використання цифрових даних та інструментів для цілей планування, виконання фізичної роботи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7" name="Прямоугольник 197"/>
                        <wps:cNvSpPr/>
                        <wps:spPr>
                          <a:xfrm>
                            <a:off x="1944547" y="1284790"/>
                            <a:ext cx="2015841" cy="388944"/>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77816A6C" w14:textId="77777777" w:rsidR="00C373C6" w:rsidRPr="00D16C4B" w:rsidRDefault="00C373C6" w:rsidP="00C373C6">
                              <w:pPr>
                                <w:spacing w:line="192" w:lineRule="auto"/>
                                <w:ind w:firstLine="0"/>
                                <w:jc w:val="center"/>
                                <w:rPr>
                                  <w:rFonts w:ascii="Times New Roman" w:hAnsi="Times New Roman"/>
                                  <w:i/>
                                  <w:iCs/>
                                  <w:color w:val="000000" w:themeColor="text1"/>
                                  <w:sz w:val="24"/>
                                  <w:szCs w:val="24"/>
                                </w:rPr>
                              </w:pPr>
                              <w:r w:rsidRPr="00D16C4B">
                                <w:rPr>
                                  <w:rFonts w:ascii="Times New Roman" w:hAnsi="Times New Roman"/>
                                  <w:i/>
                                  <w:iCs/>
                                  <w:color w:val="000000" w:themeColor="text1"/>
                                  <w:sz w:val="24"/>
                                  <w:szCs w:val="24"/>
                                </w:rPr>
                                <w:t>ГІБРИДНА фабрика 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9" name="Прямоугольник 199"/>
                        <wps:cNvSpPr/>
                        <wps:spPr>
                          <a:xfrm>
                            <a:off x="4323145" y="254643"/>
                            <a:ext cx="1511880" cy="906046"/>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DB87CA5"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lang w:val="ru-RU"/>
                                </w:rPr>
                              </w:pPr>
                              <w:r w:rsidRPr="002A4D2D">
                                <w:rPr>
                                  <w:rFonts w:ascii="Times New Roman" w:hAnsi="Times New Roman"/>
                                  <w:i/>
                                  <w:iCs/>
                                  <w:color w:val="000000" w:themeColor="text1"/>
                                  <w:sz w:val="24"/>
                                  <w:szCs w:val="24"/>
                                </w:rPr>
                                <w:t>Фізична навчальна фабрика</w:t>
                              </w:r>
                            </w:p>
                            <w:p w14:paraId="6992979C"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аналогічне планування та виконання фізичної роботи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3" name="Прямоугольник 203"/>
                        <wps:cNvSpPr/>
                        <wps:spPr>
                          <a:xfrm>
                            <a:off x="1834588" y="300942"/>
                            <a:ext cx="4055385" cy="2581158"/>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242792D3"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5" name="Прямоугольник 205"/>
                        <wps:cNvSpPr/>
                        <wps:spPr>
                          <a:xfrm>
                            <a:off x="1799864" y="0"/>
                            <a:ext cx="2231213" cy="283313"/>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19D685C3" w14:textId="77777777" w:rsidR="00C373C6" w:rsidRPr="00940AD2" w:rsidRDefault="00C373C6" w:rsidP="00C373C6">
                              <w:pPr>
                                <w:spacing w:line="192" w:lineRule="auto"/>
                                <w:ind w:firstLine="0"/>
                                <w:jc w:val="center"/>
                                <w:rPr>
                                  <w:rFonts w:ascii="Times New Roman" w:hAnsi="Times New Roman"/>
                                  <w:color w:val="000000" w:themeColor="text1"/>
                                  <w:sz w:val="24"/>
                                  <w:szCs w:val="24"/>
                                </w:rPr>
                              </w:pPr>
                              <w:r w:rsidRPr="00940AD2">
                                <w:rPr>
                                  <w:rFonts w:ascii="Times New Roman" w:hAnsi="Times New Roman"/>
                                  <w:color w:val="000000" w:themeColor="text1"/>
                                  <w:sz w:val="24"/>
                                  <w:szCs w:val="24"/>
                                </w:rPr>
                                <w:t>взаємозв'язок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4" name="Прямоугольник 204"/>
                        <wps:cNvSpPr/>
                        <wps:spPr>
                          <a:xfrm>
                            <a:off x="98385" y="1244279"/>
                            <a:ext cx="4105585" cy="1517594"/>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180951F2"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5" name="Прямоугольник 195"/>
                        <wps:cNvSpPr/>
                        <wps:spPr>
                          <a:xfrm>
                            <a:off x="57874" y="1336876"/>
                            <a:ext cx="1691506" cy="122803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F0C293D"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rPr>
                              </w:pPr>
                              <w:r w:rsidRPr="002A4D2D">
                                <w:rPr>
                                  <w:rFonts w:ascii="Times New Roman" w:hAnsi="Times New Roman"/>
                                  <w:i/>
                                  <w:iCs/>
                                  <w:color w:val="000000" w:themeColor="text1"/>
                                  <w:sz w:val="24"/>
                                  <w:szCs w:val="24"/>
                                </w:rPr>
                                <w:t>Цифрова навчальна фабрика + віртуальне представництво</w:t>
                              </w:r>
                            </w:p>
                            <w:p w14:paraId="40970983"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взаємодія з цифровими даними для цілей планування та віртуальна ілюстрація для зрозумілості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8" name="Прямоугольник 198"/>
                        <wps:cNvSpPr/>
                        <wps:spPr>
                          <a:xfrm>
                            <a:off x="1921398" y="1689904"/>
                            <a:ext cx="2231823" cy="1089842"/>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847438C"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rPr>
                              </w:pPr>
                              <w:r w:rsidRPr="002A4D2D">
                                <w:rPr>
                                  <w:rFonts w:ascii="Times New Roman" w:hAnsi="Times New Roman"/>
                                  <w:i/>
                                  <w:iCs/>
                                  <w:color w:val="000000" w:themeColor="text1"/>
                                  <w:sz w:val="24"/>
                                  <w:szCs w:val="24"/>
                                </w:rPr>
                                <w:t>Фізична навчальна фабрика з конгруентним віртуальним представленням на основі цифрового набору даних</w:t>
                              </w:r>
                            </w:p>
                            <w:p w14:paraId="20F71CB7"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цифрове планування, віртуальна перевірка та фізичне виконання роботи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0D140EB" id="Группа 207" o:spid="_x0000_s1115" style="position:absolute;left:0;text-align:left;margin-left:8.4pt;margin-top:16.65pt;width:463.8pt;height:226.95pt;z-index:251670528" coordsize="58899,288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">
                <v:rect id="Прямоугольник 193" o:spid="_x0000_s1116" style="position:absolute;top:2430;width:42668;height:25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" filled="f" strokecolor="black [3213]" strokeweight="1pt">
                  <v:textbox>
                    <w:txbxContent>
                      <w:p w14:paraId="28F6B9BC"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p>
                    </w:txbxContent>
                  </v:textbox>
                </v:rect>
                <v:rect id="Прямоугольник 194" o:spid="_x0000_s1117" style="position:absolute;left:578;top:2951;width:16919;height:76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" filled="f" stroked="f" strokeweight="1pt">
                  <v:textbox>
                    <w:txbxContent>
                      <w:p w14:paraId="64831DE8"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rPr>
                        </w:pPr>
                        <w:r w:rsidRPr="002A4D2D">
                          <w:rPr>
                            <w:rFonts w:ascii="Times New Roman" w:hAnsi="Times New Roman"/>
                            <w:i/>
                            <w:iCs/>
                            <w:color w:val="000000" w:themeColor="text1"/>
                            <w:sz w:val="24"/>
                            <w:szCs w:val="24"/>
                          </w:rPr>
                          <w:t>Цифрова навчальна фабрика</w:t>
                        </w:r>
                      </w:p>
                      <w:p w14:paraId="151F3429"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взаємодія з цифровими даними для цілей планування</w:t>
                        </w:r>
                      </w:p>
                    </w:txbxContent>
                  </v:textbox>
                </v:rect>
                <v:rect id="Прямоугольник 196" o:spid="_x0000_s1118" style="position:absolute;left:19156;top:3009;width:22312;height:90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" filled="f" stroked="f" strokeweight="1pt">
                  <v:textbox>
                    <w:txbxContent>
                      <w:p w14:paraId="2A292031"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rPr>
                        </w:pPr>
                        <w:r w:rsidRPr="002A4D2D">
                          <w:rPr>
                            <w:rFonts w:ascii="Times New Roman" w:hAnsi="Times New Roman"/>
                            <w:i/>
                            <w:iCs/>
                            <w:color w:val="000000" w:themeColor="text1"/>
                            <w:sz w:val="24"/>
                            <w:szCs w:val="24"/>
                          </w:rPr>
                          <w:t xml:space="preserve">Фізична навчальна фабрика, підкреслена цифровим набором даних </w:t>
                        </w:r>
                      </w:p>
                      <w:p w14:paraId="06C4BA7E"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використання цифрових даних та інструментів для цілей планування, виконання фізичної роботи</w:t>
                        </w:r>
                      </w:p>
                    </w:txbxContent>
                  </v:textbox>
                </v:rect>
                <v:rect id="Прямоугольник 197" o:spid="_x0000_s1119" style="position:absolute;left:19445;top:12847;width:20158;height:38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" filled="f" stroked="f" strokeweight="1pt">
                  <v:textbox>
                    <w:txbxContent>
                      <w:p w14:paraId="77816A6C" w14:textId="77777777" w:rsidR="00C373C6" w:rsidRPr="00D16C4B" w:rsidRDefault="00C373C6" w:rsidP="00C373C6">
                        <w:pPr>
                          <w:spacing w:line="192" w:lineRule="auto"/>
                          <w:ind w:firstLine="0"/>
                          <w:jc w:val="center"/>
                          <w:rPr>
                            <w:rFonts w:ascii="Times New Roman" w:hAnsi="Times New Roman"/>
                            <w:i/>
                            <w:iCs/>
                            <w:color w:val="000000" w:themeColor="text1"/>
                            <w:sz w:val="24"/>
                            <w:szCs w:val="24"/>
                          </w:rPr>
                        </w:pPr>
                        <w:r w:rsidRPr="00D16C4B">
                          <w:rPr>
                            <w:rFonts w:ascii="Times New Roman" w:hAnsi="Times New Roman"/>
                            <w:i/>
                            <w:iCs/>
                            <w:color w:val="000000" w:themeColor="text1"/>
                            <w:sz w:val="24"/>
                            <w:szCs w:val="24"/>
                          </w:rPr>
                          <w:t>ГІБРИДНА фабрика навчання</w:t>
                        </w:r>
                      </w:p>
                    </w:txbxContent>
                  </v:textbox>
                </v:rect>
                <v:rect id="Прямоугольник 199" o:spid="_x0000_s1120" style="position:absolute;left:43231;top:2546;width:15119;height:90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" filled="f" stroked="f" strokeweight="1pt">
                  <v:textbox>
                    <w:txbxContent>
                      <w:p w14:paraId="3DB87CA5"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lang w:val="ru-RU"/>
                          </w:rPr>
                        </w:pPr>
                        <w:r w:rsidRPr="002A4D2D">
                          <w:rPr>
                            <w:rFonts w:ascii="Times New Roman" w:hAnsi="Times New Roman"/>
                            <w:i/>
                            <w:iCs/>
                            <w:color w:val="000000" w:themeColor="text1"/>
                            <w:sz w:val="24"/>
                            <w:szCs w:val="24"/>
                          </w:rPr>
                          <w:t>Фізична навчальна фабрика</w:t>
                        </w:r>
                      </w:p>
                      <w:p w14:paraId="6992979C"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аналогічне планування та виконання фізичної роботи</w:t>
                        </w:r>
                      </w:p>
                    </w:txbxContent>
                  </v:textbox>
                </v:rect>
                <v:rect id="Прямоугольник 203" o:spid="_x0000_s1121" style="position:absolute;left:18345;top:3009;width:40554;height:25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" filled="f" strokecolor="black [3213]" strokeweight="1pt">
                  <v:textbox>
                    <w:txbxContent>
                      <w:p w14:paraId="242792D3"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p>
                    </w:txbxContent>
                  </v:textbox>
                </v:rect>
                <v:rect id="Прямоугольник 205" o:spid="_x0000_s1122" style="position:absolute;left:17998;width:22312;height:28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" filled="f" stroked="f" strokeweight="1pt">
                  <v:textbox>
                    <w:txbxContent>
                      <w:p w14:paraId="19D685C3" w14:textId="77777777" w:rsidR="00C373C6" w:rsidRPr="00940AD2" w:rsidRDefault="00C373C6" w:rsidP="00C373C6">
                        <w:pPr>
                          <w:spacing w:line="192" w:lineRule="auto"/>
                          <w:ind w:firstLine="0"/>
                          <w:jc w:val="center"/>
                          <w:rPr>
                            <w:rFonts w:ascii="Times New Roman" w:hAnsi="Times New Roman"/>
                            <w:color w:val="000000" w:themeColor="text1"/>
                            <w:sz w:val="24"/>
                            <w:szCs w:val="24"/>
                          </w:rPr>
                        </w:pPr>
                        <w:r w:rsidRPr="00940AD2">
                          <w:rPr>
                            <w:rFonts w:ascii="Times New Roman" w:hAnsi="Times New Roman"/>
                            <w:color w:val="000000" w:themeColor="text1"/>
                            <w:sz w:val="24"/>
                            <w:szCs w:val="24"/>
                          </w:rPr>
                          <w:t>взаємозв'язок</w:t>
                        </w:r>
                      </w:p>
                    </w:txbxContent>
                  </v:textbox>
                </v:rect>
                <v:rect id="Прямоугольник 204" o:spid="_x0000_s1123" style="position:absolute;left:983;top:12442;width:41056;height:15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" filled="f" strokecolor="black [3213]" strokeweight="1pt">
                  <v:textbox>
                    <w:txbxContent>
                      <w:p w14:paraId="180951F2" w14:textId="77777777" w:rsidR="00C373C6" w:rsidRPr="00D170F6" w:rsidRDefault="00C373C6" w:rsidP="00C373C6">
                        <w:pPr>
                          <w:spacing w:line="192" w:lineRule="auto"/>
                          <w:ind w:firstLine="0"/>
                          <w:jc w:val="center"/>
                          <w:rPr>
                            <w:rFonts w:ascii="Times New Roman" w:hAnsi="Times New Roman"/>
                            <w:color w:val="000000" w:themeColor="text1"/>
                            <w:sz w:val="24"/>
                            <w:szCs w:val="24"/>
                            <w:lang w:val="ru-RU"/>
                          </w:rPr>
                        </w:pPr>
                      </w:p>
                    </w:txbxContent>
                  </v:textbox>
                </v:rect>
                <v:rect id="Прямоугольник 195" o:spid="_x0000_s1124" style="position:absolute;left:578;top:13368;width:16915;height:122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" filled="f" stroked="f" strokeweight="1pt">
                  <v:textbox>
                    <w:txbxContent>
                      <w:p w14:paraId="6F0C293D"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rPr>
                        </w:pPr>
                        <w:r w:rsidRPr="002A4D2D">
                          <w:rPr>
                            <w:rFonts w:ascii="Times New Roman" w:hAnsi="Times New Roman"/>
                            <w:i/>
                            <w:iCs/>
                            <w:color w:val="000000" w:themeColor="text1"/>
                            <w:sz w:val="24"/>
                            <w:szCs w:val="24"/>
                          </w:rPr>
                          <w:t>Цифрова навчальна фабрика + віртуальне представництво</w:t>
                        </w:r>
                      </w:p>
                      <w:p w14:paraId="40970983"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взаємодія з цифровими даними для цілей планування та віртуальна ілюстрація для зрозумілості</w:t>
                        </w:r>
                      </w:p>
                    </w:txbxContent>
                  </v:textbox>
                </v:rect>
                <v:rect id="Прямоугольник 198" o:spid="_x0000_s1125" style="position:absolute;left:19213;top:16899;width:22319;height:108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" filled="f" stroked="f" strokeweight="1pt">
                  <v:textbox>
                    <w:txbxContent>
                      <w:p w14:paraId="3847438C" w14:textId="77777777" w:rsidR="00C373C6" w:rsidRPr="002A4D2D" w:rsidRDefault="00C373C6" w:rsidP="00C373C6">
                        <w:pPr>
                          <w:spacing w:line="192" w:lineRule="auto"/>
                          <w:ind w:firstLine="0"/>
                          <w:jc w:val="center"/>
                          <w:rPr>
                            <w:rFonts w:ascii="Times New Roman" w:hAnsi="Times New Roman"/>
                            <w:i/>
                            <w:iCs/>
                            <w:color w:val="000000" w:themeColor="text1"/>
                            <w:sz w:val="24"/>
                            <w:szCs w:val="24"/>
                          </w:rPr>
                        </w:pPr>
                        <w:r w:rsidRPr="002A4D2D">
                          <w:rPr>
                            <w:rFonts w:ascii="Times New Roman" w:hAnsi="Times New Roman"/>
                            <w:i/>
                            <w:iCs/>
                            <w:color w:val="000000" w:themeColor="text1"/>
                            <w:sz w:val="24"/>
                            <w:szCs w:val="24"/>
                          </w:rPr>
                          <w:t>Фізична навчальна фабрика з конгруентним віртуальним представленням на основі цифрового набору даних</w:t>
                        </w:r>
                      </w:p>
                      <w:p w14:paraId="20F71CB7" w14:textId="77777777" w:rsidR="00C373C6" w:rsidRPr="00940AD2" w:rsidRDefault="00C373C6" w:rsidP="00C373C6">
                        <w:pPr>
                          <w:spacing w:line="192" w:lineRule="auto"/>
                          <w:ind w:firstLine="0"/>
                          <w:jc w:val="center"/>
                          <w:rPr>
                            <w:rFonts w:ascii="Times New Roman" w:hAnsi="Times New Roman"/>
                            <w:color w:val="000000" w:themeColor="text1"/>
                            <w:sz w:val="20"/>
                            <w:szCs w:val="20"/>
                          </w:rPr>
                        </w:pPr>
                        <w:r w:rsidRPr="00940AD2">
                          <w:rPr>
                            <w:rFonts w:ascii="Times New Roman" w:hAnsi="Times New Roman"/>
                            <w:color w:val="000000" w:themeColor="text1"/>
                            <w:sz w:val="20"/>
                            <w:szCs w:val="20"/>
                          </w:rPr>
                          <w:t>цифрове планування, віртуальна перевірка та фізичне виконання роботи</w:t>
                        </w:r>
                      </w:p>
                    </w:txbxContent>
                  </v:textbox>
                </v:rect>
              </v:group>
            </w:pict>
          </mc:Fallback>
        </mc:AlternateContent>
      </w:r>
    </w:p>
    <w:p w14:paraId="32970C31" w14:textId="77777777" w:rsidR="00C373C6" w:rsidRPr="006662FD" w:rsidRDefault="00C373C6" w:rsidP="00C373C6">
      <w:pPr>
        <w:widowControl w:val="0"/>
        <w:tabs>
          <w:tab w:val="left" w:pos="1134"/>
        </w:tabs>
        <w:rPr>
          <w:rFonts w:ascii="Times New Roman" w:hAnsi="Times New Roman"/>
          <w:color w:val="000000"/>
          <w:sz w:val="28"/>
        </w:rPr>
      </w:pPr>
    </w:p>
    <w:p w14:paraId="67BB8086" w14:textId="77777777" w:rsidR="00C373C6" w:rsidRPr="006662FD" w:rsidRDefault="00C373C6" w:rsidP="00C373C6">
      <w:pPr>
        <w:widowControl w:val="0"/>
        <w:tabs>
          <w:tab w:val="left" w:pos="1134"/>
        </w:tabs>
        <w:rPr>
          <w:rFonts w:ascii="Times New Roman" w:hAnsi="Times New Roman"/>
          <w:color w:val="000000"/>
          <w:sz w:val="28"/>
        </w:rPr>
      </w:pPr>
    </w:p>
    <w:p w14:paraId="1F3E94E2" w14:textId="77777777" w:rsidR="00C373C6" w:rsidRPr="006662FD" w:rsidRDefault="00C373C6" w:rsidP="00C373C6">
      <w:pPr>
        <w:widowControl w:val="0"/>
        <w:tabs>
          <w:tab w:val="left" w:pos="1134"/>
        </w:tabs>
        <w:rPr>
          <w:rFonts w:ascii="Times New Roman" w:hAnsi="Times New Roman"/>
          <w:color w:val="000000"/>
          <w:sz w:val="28"/>
        </w:rPr>
      </w:pPr>
    </w:p>
    <w:p w14:paraId="3EE273C6" w14:textId="77777777" w:rsidR="00C373C6" w:rsidRPr="006662FD" w:rsidRDefault="00C373C6" w:rsidP="00C373C6">
      <w:pPr>
        <w:widowControl w:val="0"/>
        <w:tabs>
          <w:tab w:val="left" w:pos="1134"/>
        </w:tabs>
        <w:rPr>
          <w:rFonts w:ascii="Times New Roman" w:hAnsi="Times New Roman"/>
          <w:color w:val="000000"/>
          <w:sz w:val="28"/>
        </w:rPr>
      </w:pPr>
    </w:p>
    <w:p w14:paraId="10804C53" w14:textId="77777777" w:rsidR="00C373C6" w:rsidRPr="006662FD" w:rsidRDefault="00C373C6" w:rsidP="00C373C6">
      <w:pPr>
        <w:widowControl w:val="0"/>
        <w:tabs>
          <w:tab w:val="left" w:pos="1134"/>
        </w:tabs>
        <w:rPr>
          <w:rFonts w:ascii="Times New Roman" w:hAnsi="Times New Roman"/>
          <w:color w:val="000000"/>
          <w:sz w:val="28"/>
        </w:rPr>
      </w:pPr>
    </w:p>
    <w:p w14:paraId="24FCB404" w14:textId="77777777" w:rsidR="00C373C6" w:rsidRPr="006662FD" w:rsidRDefault="00C373C6" w:rsidP="00C373C6">
      <w:pPr>
        <w:widowControl w:val="0"/>
        <w:tabs>
          <w:tab w:val="left" w:pos="1134"/>
        </w:tabs>
        <w:rPr>
          <w:rFonts w:ascii="Times New Roman" w:hAnsi="Times New Roman"/>
          <w:color w:val="000000"/>
          <w:sz w:val="28"/>
        </w:rPr>
      </w:pPr>
    </w:p>
    <w:p w14:paraId="0D92C936" w14:textId="77777777" w:rsidR="00C373C6" w:rsidRPr="006662FD" w:rsidRDefault="00C373C6" w:rsidP="00C373C6">
      <w:pPr>
        <w:widowControl w:val="0"/>
        <w:tabs>
          <w:tab w:val="left" w:pos="1134"/>
        </w:tabs>
        <w:rPr>
          <w:rFonts w:ascii="Times New Roman" w:hAnsi="Times New Roman"/>
          <w:color w:val="000000"/>
          <w:sz w:val="28"/>
        </w:rPr>
      </w:pPr>
    </w:p>
    <w:p w14:paraId="533DC23B" w14:textId="77777777" w:rsidR="00C373C6" w:rsidRPr="006662FD" w:rsidRDefault="00C373C6" w:rsidP="00C373C6">
      <w:pPr>
        <w:widowControl w:val="0"/>
        <w:tabs>
          <w:tab w:val="left" w:pos="1134"/>
        </w:tabs>
        <w:rPr>
          <w:rFonts w:ascii="Times New Roman" w:hAnsi="Times New Roman"/>
          <w:color w:val="000000"/>
          <w:sz w:val="28"/>
        </w:rPr>
      </w:pPr>
    </w:p>
    <w:p w14:paraId="03513252" w14:textId="77777777" w:rsidR="00C373C6" w:rsidRPr="006662FD" w:rsidRDefault="00C373C6" w:rsidP="00C373C6">
      <w:pPr>
        <w:widowControl w:val="0"/>
        <w:tabs>
          <w:tab w:val="left" w:pos="1134"/>
        </w:tabs>
        <w:rPr>
          <w:rFonts w:ascii="Times New Roman" w:hAnsi="Times New Roman"/>
          <w:color w:val="000000"/>
          <w:sz w:val="28"/>
        </w:rPr>
      </w:pPr>
    </w:p>
    <w:p w14:paraId="5D0421F2" w14:textId="77777777" w:rsidR="00C373C6" w:rsidRPr="006662FD" w:rsidRDefault="00C373C6" w:rsidP="00C373C6">
      <w:pPr>
        <w:widowControl w:val="0"/>
        <w:tabs>
          <w:tab w:val="left" w:pos="1134"/>
        </w:tabs>
        <w:rPr>
          <w:rFonts w:ascii="Times New Roman" w:hAnsi="Times New Roman"/>
          <w:color w:val="000000"/>
          <w:sz w:val="28"/>
        </w:rPr>
      </w:pPr>
    </w:p>
    <w:p w14:paraId="02971690" w14:textId="70705F2C" w:rsidR="00C373C6" w:rsidRPr="006662FD" w:rsidRDefault="00C373C6" w:rsidP="00C373C6">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Рис. 2</w:t>
      </w:r>
      <w:r w:rsidR="006776E4" w:rsidRPr="006662FD">
        <w:rPr>
          <w:rFonts w:ascii="Times New Roman" w:hAnsi="Times New Roman"/>
          <w:b/>
          <w:bCs/>
          <w:color w:val="000000"/>
          <w:sz w:val="28"/>
        </w:rPr>
        <w:t>.2</w:t>
      </w:r>
      <w:r w:rsidRPr="006662FD">
        <w:rPr>
          <w:rFonts w:ascii="Times New Roman" w:hAnsi="Times New Roman"/>
          <w:b/>
          <w:bCs/>
          <w:color w:val="000000"/>
          <w:sz w:val="28"/>
        </w:rPr>
        <w:t xml:space="preserve">. </w:t>
      </w:r>
      <w:bookmarkStart w:id="7" w:name="_Hlk152790390"/>
      <w:r w:rsidRPr="006662FD">
        <w:rPr>
          <w:rFonts w:ascii="Times New Roman" w:hAnsi="Times New Roman"/>
          <w:b/>
          <w:bCs/>
          <w:color w:val="000000"/>
          <w:sz w:val="28"/>
        </w:rPr>
        <w:t xml:space="preserve">Концепції фізичної, цифрової та віртуальної </w:t>
      </w:r>
      <w:bookmarkEnd w:id="7"/>
      <w:r w:rsidRPr="006662FD">
        <w:rPr>
          <w:rFonts w:ascii="Times New Roman" w:hAnsi="Times New Roman"/>
          <w:b/>
          <w:bCs/>
          <w:color w:val="000000"/>
          <w:sz w:val="28"/>
        </w:rPr>
        <w:t>фабрики навчання (Джерело: [</w:t>
      </w:r>
      <w:r w:rsidR="00965176" w:rsidRPr="006662FD">
        <w:rPr>
          <w:rFonts w:ascii="Times New Roman" w:hAnsi="Times New Roman"/>
          <w:b/>
          <w:bCs/>
          <w:color w:val="000000"/>
          <w:sz w:val="28"/>
        </w:rPr>
        <w:t>2</w:t>
      </w:r>
      <w:r w:rsidRPr="006662FD">
        <w:rPr>
          <w:rFonts w:ascii="Times New Roman" w:hAnsi="Times New Roman"/>
          <w:b/>
          <w:bCs/>
          <w:color w:val="000000"/>
          <w:sz w:val="28"/>
        </w:rPr>
        <w:t>4])</w:t>
      </w:r>
    </w:p>
    <w:p w14:paraId="79494E07" w14:textId="77777777" w:rsidR="00C373C6" w:rsidRPr="006662FD" w:rsidRDefault="00C373C6" w:rsidP="00C373C6">
      <w:pPr>
        <w:widowControl w:val="0"/>
        <w:tabs>
          <w:tab w:val="left" w:pos="1134"/>
        </w:tabs>
        <w:rPr>
          <w:rFonts w:ascii="Times New Roman" w:hAnsi="Times New Roman"/>
          <w:color w:val="000000"/>
          <w:sz w:val="28"/>
        </w:rPr>
      </w:pPr>
    </w:p>
    <w:p w14:paraId="0C4359D6" w14:textId="3D7A7880"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Інша точка зору щодо співпраці та інтеграції фізичних, цифрових і віртуальних навчальних фабрик вказує на те, що цифрові середовища сприяли освітньому підходу до навчальних фабрик, надаючи альтернативу створенню цих фабрик із реальним обладнанням. Таким чином, існують освітні концепції, які працюють виключно в цифровому або віртуальному навчальному середовищі без фізичної виробничої інфраструктури. Цифрові фабрики мають більший обсяг без строгих обмежень, оскільки їхнє експериментальне поле можна розширити до більш цілісного погляду. Може бути забезпечено моделювання збільшеної кількості сценаріїв і турбулентностей. Розширення пов’язаних з ланцюгом створення вартості процесів, таких як ланцюжок поставок, можна виконати за допомогою комп’ютерних моделей. Робота з цифровими системами забезпечує високу швидкість аналізу та моделювання довготривалих, часто повторюваних періодів без потреби в педагогічному персоналі та витрат на переналаштування установки. Фабрики фізичного навчання вимагають попередньо визначених і обмежених сценаріїв навчання через високі інвестиції та експлуатаційні витрати на підготовку виробничого приміщення з реальними машинами та обладнанням, що обмежує налаштування та роботу. Для порівняння, створення фабрики цифрового навчання вимагає інвестицій в ІТ-інфраструктуру та зусиль для її впровадження, тобто програмування та інтеграції.</w:t>
      </w:r>
    </w:p>
    <w:p w14:paraId="344E7F87" w14:textId="1CB679C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У KTH XPRES Lab розроблено цифрову фабрику з метою підтримки міждисциплінарного організаційного навчання та прийняття рішень під час проектування виробничих систем. Новий концепт автомобіля та цифрова фабрика його виробничої системи є частиною лабораторії. Це буде прикладом того, як цифрові моделі продукту, виробничих процесів і заводу візуалізуються та інтегруються для прояснення взаємозалежностей і підтримки цілісного прийняття рішень. Цифрове виробництво виконується з точки зору моделювання обробки в секції обробки та моделювання потоку в секції макета. У справжній лабораторії XPRES стійка обробляється на 5-осьовому обробному центрі. Навчання підтримується не лише моделюванням і візуалізацією, а й практичним </w:t>
      </w:r>
      <w:r w:rsidRPr="006662FD">
        <w:rPr>
          <w:rFonts w:ascii="Times New Roman" w:hAnsi="Times New Roman"/>
          <w:color w:val="000000"/>
          <w:sz w:val="28"/>
        </w:rPr>
        <w:lastRenderedPageBreak/>
        <w:t>досвідом через симуляцію сценарію «що-якщо» наслідків змін у кожній області та у всій системі.</w:t>
      </w:r>
    </w:p>
    <w:p w14:paraId="044109B5" w14:textId="62BDE348"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ESB Logistics Learning Factory (LLF) в Університеті Ройтлінгена є навчальним та інноваційним інструментом для отримання компетентності професійних дій у сфері проектування та оптимізації кіберфізичних виробничих і логістичних систем, включаючи ергономічну оцінку цих систем [</w:t>
      </w:r>
      <w:r w:rsidR="00965176" w:rsidRPr="006662FD">
        <w:rPr>
          <w:rFonts w:ascii="Times New Roman" w:hAnsi="Times New Roman"/>
          <w:color w:val="000000"/>
          <w:sz w:val="28"/>
        </w:rPr>
        <w:t>3</w:t>
      </w:r>
      <w:r w:rsidRPr="006662FD">
        <w:rPr>
          <w:rFonts w:ascii="Times New Roman" w:hAnsi="Times New Roman"/>
          <w:color w:val="000000"/>
          <w:sz w:val="28"/>
        </w:rPr>
        <w:t>3]. LLF має віртуальне представлення, ідентичне фізичній фабриці навчання, яка була створена в програмному забезпеченні Dassault Systèmes «3DEXPERIENCE», послідовно інтегруючи дизайн продукту, ресурсів і процесів, а також моделювання на одній платформі. Віртуальна модель служить доповненням до фізичного середовища і дозволяє учням перевіряти та перевіряти дизайн системи та системні зміни віртуально перед їх впровадженням у реальність</w:t>
      </w:r>
      <w:r w:rsidR="00754963" w:rsidRPr="006662FD">
        <w:rPr>
          <w:rFonts w:ascii="Times New Roman" w:hAnsi="Times New Roman"/>
          <w:color w:val="000000"/>
          <w:sz w:val="28"/>
        </w:rPr>
        <w:t>.</w:t>
      </w:r>
      <w:r w:rsidRPr="006662FD">
        <w:rPr>
          <w:rFonts w:ascii="Times New Roman" w:hAnsi="Times New Roman"/>
          <w:color w:val="000000"/>
          <w:sz w:val="28"/>
        </w:rPr>
        <w:t>На фабриці віртуального навчання McKinsey &amp; Co. учасники з усього світу зустрічаються в автентичній 3D віртуальній фабриці. Разом вони спостерігають за віртуальним виконанням виробничих процесів, щоб виявити й обговорити можливості оптимізації. За допомогою так званої навчальної діяльності «іди–погляди–зроби» реалізується концепція експериментального навчання. Учасники відчувають трансформацію субоптимальних станів у найкращу практику шляхом самостійного визначення та впровадження покращень. Навчальна програма, яка стосується основних тем ощадливого виробництва, інфраструктури управління, а також мислення та поведінки, гарантує послідовне, індивідуальне впровадження.</w:t>
      </w:r>
    </w:p>
    <w:p w14:paraId="6B6F196B" w14:textId="72570AE0" w:rsidR="00992F2D" w:rsidRPr="006662FD" w:rsidRDefault="00C373C6" w:rsidP="00C373C6">
      <w:pPr>
        <w:tabs>
          <w:tab w:val="left" w:pos="1276"/>
        </w:tabs>
        <w:rPr>
          <w:rFonts w:ascii="Times New Roman" w:eastAsia="Times New Roman" w:hAnsi="Times New Roman"/>
          <w:color w:val="000000"/>
          <w:sz w:val="28"/>
          <w:szCs w:val="28"/>
          <w:lang w:eastAsia="ru-RU"/>
        </w:rPr>
      </w:pPr>
      <w:r w:rsidRPr="006662FD">
        <w:rPr>
          <w:rFonts w:ascii="Times New Roman" w:hAnsi="Times New Roman"/>
          <w:color w:val="000000"/>
          <w:sz w:val="28"/>
        </w:rPr>
        <w:t>Festo пропонує модульне виробництво (MPS) і передові системи навчання для створення індивідуальних рішень для університетів, професійно-технічних шкіл і виробників. Оскільки ці системи підтримуються віртуальною платформою CIROS VR [</w:t>
      </w:r>
      <w:r w:rsidR="00965176" w:rsidRPr="006662FD">
        <w:rPr>
          <w:rFonts w:ascii="Times New Roman" w:hAnsi="Times New Roman"/>
          <w:color w:val="000000"/>
          <w:sz w:val="28"/>
        </w:rPr>
        <w:t>15</w:t>
      </w:r>
      <w:r w:rsidRPr="006662FD">
        <w:rPr>
          <w:rFonts w:ascii="Times New Roman" w:hAnsi="Times New Roman"/>
          <w:color w:val="000000"/>
          <w:sz w:val="28"/>
        </w:rPr>
        <w:t>], користувачі отримують вигоду від можливостей віртуально планувати, моделювати та оптимізувати заводські компоненти та їх взаємодію.</w:t>
      </w:r>
    </w:p>
    <w:p w14:paraId="20E2CAF3" w14:textId="77777777" w:rsidR="00992F2D" w:rsidRPr="006662FD" w:rsidRDefault="00992F2D" w:rsidP="00F65A7C">
      <w:pPr>
        <w:tabs>
          <w:tab w:val="left" w:pos="1276"/>
        </w:tabs>
        <w:rPr>
          <w:rFonts w:ascii="Times New Roman" w:eastAsia="Times New Roman" w:hAnsi="Times New Roman"/>
          <w:color w:val="000000"/>
          <w:sz w:val="28"/>
          <w:szCs w:val="28"/>
          <w:lang w:eastAsia="ru-RU"/>
        </w:rPr>
      </w:pPr>
    </w:p>
    <w:p w14:paraId="1E86C344" w14:textId="40FC433E" w:rsidR="00831C7C" w:rsidRPr="006662FD" w:rsidRDefault="00831C7C" w:rsidP="00F65A7C">
      <w:pPr>
        <w:tabs>
          <w:tab w:val="left" w:pos="1276"/>
        </w:tabs>
        <w:rPr>
          <w:rFonts w:ascii="Times New Roman" w:eastAsia="Times New Roman" w:hAnsi="Times New Roman"/>
          <w:color w:val="000000"/>
          <w:sz w:val="28"/>
          <w:szCs w:val="28"/>
          <w:lang w:eastAsia="ru-RU"/>
        </w:rPr>
      </w:pPr>
    </w:p>
    <w:p w14:paraId="566B8003" w14:textId="77777777" w:rsidR="008A1848" w:rsidRPr="006662FD" w:rsidRDefault="00B47C5B" w:rsidP="00A57E01">
      <w:pPr>
        <w:pStyle w:val="Heading2"/>
        <w:pageBreakBefore/>
        <w:spacing w:before="0" w:after="0"/>
        <w:ind w:firstLine="567"/>
        <w:jc w:val="center"/>
        <w:rPr>
          <w:rFonts w:ascii="Times New Roman" w:hAnsi="Times New Roman"/>
          <w:i w:val="0"/>
          <w:color w:val="000000"/>
        </w:rPr>
      </w:pPr>
      <w:r w:rsidRPr="006662FD">
        <w:rPr>
          <w:rFonts w:ascii="Times New Roman" w:hAnsi="Times New Roman"/>
          <w:i w:val="0"/>
          <w:color w:val="000000"/>
        </w:rPr>
        <w:lastRenderedPageBreak/>
        <w:t xml:space="preserve">Висновки до розділу </w:t>
      </w:r>
      <w:r w:rsidR="00DC50D6" w:rsidRPr="006662FD">
        <w:rPr>
          <w:rFonts w:ascii="Times New Roman" w:hAnsi="Times New Roman"/>
          <w:i w:val="0"/>
          <w:color w:val="000000"/>
        </w:rPr>
        <w:t>2</w:t>
      </w:r>
    </w:p>
    <w:p w14:paraId="751AD7B7" w14:textId="25F629A8" w:rsidR="002520E8" w:rsidRPr="006662FD" w:rsidRDefault="002520E8" w:rsidP="00F65A7C">
      <w:pPr>
        <w:tabs>
          <w:tab w:val="left" w:pos="1134"/>
        </w:tabs>
        <w:rPr>
          <w:rFonts w:ascii="Times New Roman" w:hAnsi="Times New Roman"/>
          <w:color w:val="000000"/>
          <w:sz w:val="28"/>
          <w:szCs w:val="28"/>
        </w:rPr>
      </w:pPr>
    </w:p>
    <w:p w14:paraId="11B9FCFD" w14:textId="77777777" w:rsidR="00483DD9" w:rsidRPr="006662FD" w:rsidRDefault="00483DD9" w:rsidP="00483DD9">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Фабрики навчання - це складні системи, які містять різні взаємопов'язані концепції та елементи. Щоб забезпечити цілісну структуру концепції фабрики навчання в цілому, визначено три концептуальні рівні фабрик навчання: [57]</w:t>
      </w:r>
    </w:p>
    <w:p w14:paraId="272B41BD" w14:textId="77777777" w:rsidR="00483DD9" w:rsidRPr="006662FD" w:rsidRDefault="00483DD9" w:rsidP="00483DD9">
      <w:pPr>
        <w:pStyle w:val="a"/>
        <w:rPr>
          <w:lang w:val="ru-RU"/>
        </w:rPr>
      </w:pPr>
      <w:r w:rsidRPr="006662FD">
        <w:rPr>
          <w:lang w:val="ru-RU"/>
        </w:rPr>
        <w:t>Макрорівень «Фабрика навчання» включає навчальне середовище, програму фабрики навчання та загальний дидактичний підхід.</w:t>
      </w:r>
    </w:p>
    <w:p w14:paraId="4185C29B" w14:textId="77777777" w:rsidR="00483DD9" w:rsidRPr="006662FD" w:rsidRDefault="00483DD9" w:rsidP="00483DD9">
      <w:pPr>
        <w:pStyle w:val="a"/>
        <w:rPr>
          <w:lang w:val="ru-RU"/>
        </w:rPr>
      </w:pPr>
      <w:r w:rsidRPr="006662FD">
        <w:rPr>
          <w:lang w:val="ru-RU"/>
        </w:rPr>
        <w:t>«Навчальний модуль» мезорівня включає ситуації викладання та навчання та підготовку середовища для конкретного змісту</w:t>
      </w:r>
    </w:p>
    <w:p w14:paraId="43879112" w14:textId="77777777" w:rsidR="00483DD9" w:rsidRPr="006662FD" w:rsidRDefault="00483DD9" w:rsidP="00483DD9">
      <w:pPr>
        <w:pStyle w:val="a"/>
        <w:rPr>
          <w:lang w:val="ru-RU"/>
        </w:rPr>
      </w:pPr>
      <w:r w:rsidRPr="006662FD">
        <w:rPr>
          <w:lang w:val="ru-RU"/>
        </w:rPr>
        <w:t>«Навчальна ситуація» мікрорівня включає конкретні проблеми та завдання, які використовуються в навчальному модулі.</w:t>
      </w:r>
    </w:p>
    <w:p w14:paraId="42D5346F" w14:textId="77777777" w:rsidR="00483DD9" w:rsidRPr="006662FD" w:rsidRDefault="00483DD9" w:rsidP="00483DD9">
      <w:pPr>
        <w:widowControl w:val="0"/>
        <w:tabs>
          <w:tab w:val="left" w:pos="1134"/>
        </w:tabs>
        <w:rPr>
          <w:rFonts w:ascii="Times New Roman" w:hAnsi="Times New Roman"/>
          <w:color w:val="000000"/>
          <w:sz w:val="28"/>
        </w:rPr>
      </w:pPr>
      <w:r w:rsidRPr="006662FD">
        <w:rPr>
          <w:rFonts w:ascii="Times New Roman" w:hAnsi="Times New Roman"/>
          <w:color w:val="000000"/>
          <w:sz w:val="28"/>
        </w:rPr>
        <w:t>Оскільки розвиток компетенцій зазвичай розглядається як ключова мета навчальної фабрики, цільові компетенції мають вирішальний вплив на процес проектування. У контексті проектування фабрики навчання, орієнтованої на компетентності, визначається цілісний підхід у двох основних трансформаціях. Перша трансформація складається з аналізу цільових секторів, цілей, цільових груп, а також визначення передбачуваних компетенцій і змісту навчання, тобто питання дидактики у вузькому сенсі.</w:t>
      </w:r>
    </w:p>
    <w:p w14:paraId="08495873" w14:textId="77777777" w:rsidR="00483DD9" w:rsidRPr="006662FD" w:rsidRDefault="00483DD9" w:rsidP="00483DD9">
      <w:pPr>
        <w:widowControl w:val="0"/>
        <w:tabs>
          <w:tab w:val="left" w:pos="1134"/>
        </w:tabs>
        <w:rPr>
          <w:rFonts w:ascii="Times New Roman" w:hAnsi="Times New Roman"/>
          <w:color w:val="000000"/>
          <w:sz w:val="28"/>
        </w:rPr>
      </w:pPr>
      <w:r w:rsidRPr="006662FD">
        <w:rPr>
          <w:rFonts w:ascii="Times New Roman" w:hAnsi="Times New Roman"/>
          <w:color w:val="000000"/>
          <w:sz w:val="28"/>
        </w:rPr>
        <w:t>Надійне вимірювання успішності навчання вимагає навчальних цілей, на основі яких можна оцінювати результати. Чим точніше сформульовані ці цілі, тим точнішою є оцінка реального успіху. Як правило, для індивідуальних результатів навчання розрізняють [60]:</w:t>
      </w:r>
    </w:p>
    <w:p w14:paraId="00D2EA41" w14:textId="77777777" w:rsidR="00483DD9" w:rsidRPr="006662FD" w:rsidRDefault="00483DD9" w:rsidP="00483DD9">
      <w:pPr>
        <w:pStyle w:val="a"/>
        <w:rPr>
          <w:lang w:val="ru-RU"/>
        </w:rPr>
      </w:pPr>
      <w:r w:rsidRPr="006662FD">
        <w:rPr>
          <w:lang w:val="ru-RU"/>
        </w:rPr>
        <w:t>Знання: включено базову теорію та концепції, а також неявні знання, отримані через досвід виконання конкретних завдань.</w:t>
      </w:r>
    </w:p>
    <w:p w14:paraId="3671751D" w14:textId="77777777" w:rsidR="00483DD9" w:rsidRPr="006662FD" w:rsidRDefault="00483DD9" w:rsidP="00483DD9">
      <w:pPr>
        <w:pStyle w:val="a"/>
        <w:rPr>
          <w:lang w:val="ru-RU"/>
        </w:rPr>
      </w:pPr>
      <w:r w:rsidRPr="006662FD">
        <w:rPr>
          <w:lang w:val="ru-RU"/>
        </w:rPr>
        <w:t>Навички: зазвичай описують рівень ефективності щодо точності та швидкості виконання конкретних завдань</w:t>
      </w:r>
    </w:p>
    <w:p w14:paraId="71F95BDA" w14:textId="08B1CF13" w:rsidR="00831C7C" w:rsidRPr="008C12FF" w:rsidRDefault="00483DD9" w:rsidP="001A0AA0">
      <w:pPr>
        <w:pStyle w:val="a"/>
        <w:rPr>
          <w:szCs w:val="28"/>
          <w:lang w:val="ru-RU"/>
        </w:rPr>
      </w:pPr>
      <w:r w:rsidRPr="006662FD">
        <w:rPr>
          <w:lang w:val="ru-RU"/>
        </w:rPr>
        <w:t>Компетентність: терміни компетентність або компетенція використовуються в літературі непослідовно. Концепція походить від психологічного та лінгвістичного підходів і описує здатність до самоорганізації, включаючи мотиваційні аспекти.</w:t>
      </w:r>
    </w:p>
    <w:p w14:paraId="7E91A4A7" w14:textId="77777777" w:rsidR="00904733" w:rsidRPr="006662FD" w:rsidRDefault="003129E7" w:rsidP="00200D54">
      <w:pPr>
        <w:pageBreakBefore/>
        <w:ind w:firstLine="0"/>
        <w:jc w:val="center"/>
        <w:rPr>
          <w:rFonts w:ascii="Times New Roman" w:hAnsi="Times New Roman"/>
          <w:b/>
          <w:sz w:val="28"/>
          <w:szCs w:val="28"/>
        </w:rPr>
      </w:pPr>
      <w:bookmarkStart w:id="8" w:name="_Toc503790703"/>
      <w:r w:rsidRPr="006662FD">
        <w:rPr>
          <w:rFonts w:ascii="Times New Roman" w:hAnsi="Times New Roman"/>
          <w:b/>
          <w:sz w:val="28"/>
          <w:szCs w:val="28"/>
        </w:rPr>
        <w:lastRenderedPageBreak/>
        <w:t>РОЗДІЛ 3</w:t>
      </w:r>
    </w:p>
    <w:bookmarkEnd w:id="8"/>
    <w:p w14:paraId="3466896A" w14:textId="0B0E20A9" w:rsidR="00CB5436" w:rsidRPr="006662FD" w:rsidRDefault="00F04973" w:rsidP="00200D54">
      <w:pPr>
        <w:ind w:firstLine="0"/>
        <w:jc w:val="center"/>
        <w:rPr>
          <w:rFonts w:ascii="Times New Roman" w:eastAsia="Times New Roman" w:hAnsi="Times New Roman"/>
          <w:b/>
          <w:bCs/>
          <w:color w:val="000000"/>
          <w:kern w:val="32"/>
          <w:sz w:val="28"/>
          <w:szCs w:val="28"/>
          <w:lang w:eastAsia="x-none"/>
        </w:rPr>
      </w:pPr>
      <w:r w:rsidRPr="006662FD">
        <w:rPr>
          <w:rFonts w:ascii="Times New Roman" w:eastAsia="Times New Roman" w:hAnsi="Times New Roman"/>
          <w:b/>
          <w:bCs/>
          <w:color w:val="000000"/>
          <w:kern w:val="32"/>
          <w:sz w:val="28"/>
          <w:szCs w:val="28"/>
          <w:lang w:eastAsia="x-none"/>
        </w:rPr>
        <w:t>ПЕРСПЕКТИВНІ НАПРЯМКИ ВИКОРИСТАННЯ НАВЧАЛЬНИХ ФАБРИК В КОНТЕКСТІ ІНДУСТРІЇ 4.0</w:t>
      </w:r>
    </w:p>
    <w:p w14:paraId="5CB26CF7" w14:textId="77777777" w:rsidR="003067AE" w:rsidRPr="006662FD" w:rsidRDefault="003067AE" w:rsidP="00F65A7C">
      <w:pPr>
        <w:tabs>
          <w:tab w:val="left" w:pos="1276"/>
        </w:tabs>
        <w:rPr>
          <w:rFonts w:ascii="Times New Roman" w:eastAsia="Times New Roman" w:hAnsi="Times New Roman"/>
          <w:color w:val="000000"/>
          <w:sz w:val="28"/>
          <w:szCs w:val="28"/>
          <w:lang w:eastAsia="ru-RU"/>
        </w:rPr>
      </w:pPr>
    </w:p>
    <w:p w14:paraId="196E6405" w14:textId="3BCFD155" w:rsidR="00992F2D" w:rsidRPr="006662FD" w:rsidRDefault="00992F2D" w:rsidP="00992F2D">
      <w:pPr>
        <w:tabs>
          <w:tab w:val="left" w:pos="1276"/>
        </w:tabs>
        <w:rPr>
          <w:rFonts w:ascii="Times New Roman" w:eastAsia="Times New Roman" w:hAnsi="Times New Roman"/>
          <w:b/>
          <w:color w:val="000000"/>
          <w:sz w:val="28"/>
          <w:szCs w:val="28"/>
          <w:lang w:eastAsia="ru-RU"/>
        </w:rPr>
      </w:pPr>
      <w:r w:rsidRPr="006662FD">
        <w:rPr>
          <w:rFonts w:ascii="Times New Roman" w:eastAsia="Times New Roman" w:hAnsi="Times New Roman"/>
          <w:b/>
          <w:color w:val="000000"/>
          <w:sz w:val="28"/>
          <w:szCs w:val="28"/>
          <w:lang w:eastAsia="ru-RU"/>
        </w:rPr>
        <w:t>3.</w:t>
      </w:r>
      <w:r w:rsidRPr="006662FD">
        <w:rPr>
          <w:rFonts w:ascii="Times New Roman" w:eastAsia="Times New Roman" w:hAnsi="Times New Roman"/>
          <w:b/>
          <w:color w:val="000000"/>
          <w:sz w:val="28"/>
          <w:szCs w:val="28"/>
          <w:lang w:val="ru-RU" w:eastAsia="ru-RU"/>
        </w:rPr>
        <w:t>1</w:t>
      </w:r>
      <w:r w:rsidRPr="006662FD">
        <w:rPr>
          <w:rFonts w:ascii="Times New Roman" w:eastAsia="Times New Roman" w:hAnsi="Times New Roman"/>
          <w:b/>
          <w:color w:val="000000"/>
          <w:sz w:val="28"/>
          <w:szCs w:val="28"/>
          <w:lang w:eastAsia="ru-RU"/>
        </w:rPr>
        <w:t xml:space="preserve">. </w:t>
      </w:r>
      <w:r w:rsidR="00C373C6" w:rsidRPr="006662FD">
        <w:rPr>
          <w:rFonts w:ascii="Times New Roman" w:eastAsia="Times New Roman" w:hAnsi="Times New Roman"/>
          <w:b/>
          <w:color w:val="000000"/>
          <w:sz w:val="28"/>
          <w:szCs w:val="28"/>
          <w:lang w:eastAsia="ru-RU"/>
        </w:rPr>
        <w:t>Потенціали, обмеження та перспективи навчальних фабрик</w:t>
      </w:r>
    </w:p>
    <w:p w14:paraId="71DBB88A" w14:textId="181FD6AF" w:rsidR="00813E3F" w:rsidRPr="006662FD" w:rsidRDefault="00813E3F" w:rsidP="00F65A7C">
      <w:pPr>
        <w:tabs>
          <w:tab w:val="left" w:pos="1276"/>
        </w:tabs>
        <w:rPr>
          <w:rFonts w:ascii="Times New Roman" w:eastAsia="Times New Roman" w:hAnsi="Times New Roman"/>
          <w:color w:val="000000"/>
          <w:sz w:val="28"/>
          <w:szCs w:val="28"/>
          <w:lang w:eastAsia="ru-RU"/>
        </w:rPr>
      </w:pPr>
    </w:p>
    <w:p w14:paraId="365C278F" w14:textId="0735343A"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На основі морфології фабрики навчання можна визначити головну та другорядну мету фабрик навчання. Особливо для основних цілей (освіта, навчання та дослідження), а також для другорядних цілей (тестове/пілотне середовище) навчальні фабрики пропонують високий потенціал. </w:t>
      </w:r>
    </w:p>
    <w:p w14:paraId="65A7BE30" w14:textId="02106A98" w:rsidR="00C373C6" w:rsidRPr="006662FD" w:rsidRDefault="006776E4" w:rsidP="006776E4">
      <w:pPr>
        <w:widowControl w:val="0"/>
        <w:tabs>
          <w:tab w:val="left" w:pos="1134"/>
        </w:tabs>
        <w:ind w:firstLine="0"/>
        <w:jc w:val="right"/>
        <w:rPr>
          <w:rFonts w:ascii="Times New Roman" w:hAnsi="Times New Roman"/>
          <w:b/>
          <w:bCs/>
          <w:color w:val="000000"/>
          <w:sz w:val="28"/>
        </w:rPr>
      </w:pPr>
      <w:r w:rsidRPr="006662FD">
        <w:rPr>
          <w:rFonts w:ascii="Times New Roman" w:hAnsi="Times New Roman"/>
          <w:b/>
          <w:bCs/>
          <w:color w:val="000000"/>
          <w:sz w:val="28"/>
        </w:rPr>
        <w:t>Табл. 3.1</w:t>
      </w:r>
    </w:p>
    <w:p w14:paraId="6F382EF2" w14:textId="77777777" w:rsidR="00C373C6" w:rsidRPr="006662FD" w:rsidRDefault="00C373C6" w:rsidP="00C373C6">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Аспекти методичного моделювання процесів успішного навчання та можливості в фабриках навчання</w:t>
      </w:r>
    </w:p>
    <w:tbl>
      <w:tblPr>
        <w:tblStyle w:val="TableGrid"/>
        <w:tblW w:w="0" w:type="auto"/>
        <w:jc w:val="center"/>
        <w:tblLook w:val="04A0" w:firstRow="1" w:lastRow="0" w:firstColumn="1" w:lastColumn="0" w:noHBand="0" w:noVBand="1"/>
      </w:tblPr>
      <w:tblGrid>
        <w:gridCol w:w="3539"/>
        <w:gridCol w:w="5245"/>
      </w:tblGrid>
      <w:tr w:rsidR="00C373C6" w:rsidRPr="006662FD" w14:paraId="7B5BDA05" w14:textId="77777777" w:rsidTr="00F218EA">
        <w:trPr>
          <w:jc w:val="center"/>
        </w:trPr>
        <w:tc>
          <w:tcPr>
            <w:tcW w:w="3539" w:type="dxa"/>
            <w:vAlign w:val="center"/>
          </w:tcPr>
          <w:p w14:paraId="596DEF40" w14:textId="77777777" w:rsidR="00C373C6" w:rsidRPr="006662FD" w:rsidRDefault="00C373C6" w:rsidP="00F218EA">
            <w:pPr>
              <w:widowControl w:val="0"/>
              <w:tabs>
                <w:tab w:val="left" w:pos="1134"/>
              </w:tabs>
              <w:spacing w:line="240" w:lineRule="auto"/>
              <w:ind w:firstLine="0"/>
              <w:jc w:val="center"/>
              <w:rPr>
                <w:rFonts w:ascii="Times New Roman" w:hAnsi="Times New Roman"/>
                <w:b/>
                <w:bCs/>
                <w:color w:val="000000"/>
                <w:sz w:val="28"/>
              </w:rPr>
            </w:pPr>
            <w:r w:rsidRPr="006662FD">
              <w:rPr>
                <w:rFonts w:ascii="Times New Roman" w:hAnsi="Times New Roman"/>
                <w:b/>
                <w:bCs/>
                <w:color w:val="000000"/>
                <w:sz w:val="28"/>
              </w:rPr>
              <w:t xml:space="preserve">Аспекти методичного моделювання </w:t>
            </w:r>
          </w:p>
        </w:tc>
        <w:tc>
          <w:tcPr>
            <w:tcW w:w="5245" w:type="dxa"/>
            <w:vAlign w:val="center"/>
          </w:tcPr>
          <w:p w14:paraId="69805578" w14:textId="77777777" w:rsidR="00C373C6" w:rsidRPr="006662FD" w:rsidRDefault="00C373C6" w:rsidP="00F218EA">
            <w:pPr>
              <w:widowControl w:val="0"/>
              <w:tabs>
                <w:tab w:val="left" w:pos="1134"/>
              </w:tabs>
              <w:spacing w:line="240" w:lineRule="auto"/>
              <w:ind w:firstLine="0"/>
              <w:jc w:val="center"/>
              <w:rPr>
                <w:rFonts w:ascii="Times New Roman" w:hAnsi="Times New Roman"/>
                <w:b/>
                <w:bCs/>
                <w:color w:val="000000"/>
                <w:sz w:val="28"/>
                <w:lang w:val="ru-RU"/>
              </w:rPr>
            </w:pPr>
            <w:r w:rsidRPr="006662FD">
              <w:rPr>
                <w:rFonts w:ascii="Times New Roman" w:hAnsi="Times New Roman"/>
                <w:b/>
                <w:bCs/>
                <w:color w:val="000000"/>
                <w:sz w:val="28"/>
              </w:rPr>
              <w:t>Н</w:t>
            </w:r>
            <w:r w:rsidRPr="006662FD">
              <w:rPr>
                <w:rFonts w:ascii="Times New Roman" w:hAnsi="Times New Roman"/>
                <w:b/>
                <w:bCs/>
                <w:color w:val="000000"/>
                <w:sz w:val="28"/>
                <w:lang w:val="ru-RU"/>
              </w:rPr>
              <w:t>авчальна фабрика як система навчання</w:t>
            </w:r>
          </w:p>
        </w:tc>
      </w:tr>
      <w:tr w:rsidR="00C373C6" w:rsidRPr="006662FD" w14:paraId="159733F5" w14:textId="77777777" w:rsidTr="00F218EA">
        <w:trPr>
          <w:jc w:val="center"/>
        </w:trPr>
        <w:tc>
          <w:tcPr>
            <w:tcW w:w="3539" w:type="dxa"/>
            <w:vAlign w:val="center"/>
          </w:tcPr>
          <w:p w14:paraId="0DC7F492"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Контекстуалізація, ситуований контекст</w:t>
            </w:r>
          </w:p>
        </w:tc>
        <w:tc>
          <w:tcPr>
            <w:tcW w:w="5245" w:type="dxa"/>
            <w:vAlign w:val="center"/>
          </w:tcPr>
          <w:p w14:paraId="4AFE372A"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color w:val="000000"/>
                <w:sz w:val="28"/>
                <w:szCs w:val="28"/>
                <w:lang w:val="ru-RU"/>
              </w:rPr>
              <w:t>Часткова модель реальної фабрики забезпечує багатий навчальний контекст</w:t>
            </w:r>
          </w:p>
        </w:tc>
      </w:tr>
      <w:tr w:rsidR="00C373C6" w:rsidRPr="006662FD" w14:paraId="5DCE69D2" w14:textId="77777777" w:rsidTr="00F218EA">
        <w:trPr>
          <w:jc w:val="center"/>
        </w:trPr>
        <w:tc>
          <w:tcPr>
            <w:tcW w:w="3539" w:type="dxa"/>
            <w:vAlign w:val="center"/>
          </w:tcPr>
          <w:p w14:paraId="64B0EE7B"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Активізація учня</w:t>
            </w:r>
          </w:p>
        </w:tc>
        <w:tc>
          <w:tcPr>
            <w:tcW w:w="5245" w:type="dxa"/>
            <w:vAlign w:val="center"/>
          </w:tcPr>
          <w:p w14:paraId="72B9D287"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Генерація та застосування знань у фабриці навчання</w:t>
            </w:r>
          </w:p>
        </w:tc>
      </w:tr>
      <w:tr w:rsidR="00C373C6" w:rsidRPr="006662FD" w14:paraId="0167CD83" w14:textId="77777777" w:rsidTr="00F218EA">
        <w:trPr>
          <w:jc w:val="center"/>
        </w:trPr>
        <w:tc>
          <w:tcPr>
            <w:tcW w:w="3539" w:type="dxa"/>
            <w:vAlign w:val="center"/>
          </w:tcPr>
          <w:p w14:paraId="52BE82F7"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Вирішення проблем</w:t>
            </w:r>
          </w:p>
        </w:tc>
        <w:tc>
          <w:tcPr>
            <w:tcW w:w="5245" w:type="dxa"/>
            <w:vAlign w:val="center"/>
          </w:tcPr>
          <w:p w14:paraId="71B32A39"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Вирішення реальних проблемних ситуацій на фабриці навчання</w:t>
            </w:r>
          </w:p>
        </w:tc>
      </w:tr>
      <w:tr w:rsidR="00C373C6" w:rsidRPr="006662FD" w14:paraId="4DFE3B29" w14:textId="77777777" w:rsidTr="00F218EA">
        <w:trPr>
          <w:jc w:val="center"/>
        </w:trPr>
        <w:tc>
          <w:tcPr>
            <w:tcW w:w="3539" w:type="dxa"/>
            <w:vAlign w:val="center"/>
          </w:tcPr>
          <w:p w14:paraId="0643D75C"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Мотивація</w:t>
            </w:r>
          </w:p>
        </w:tc>
        <w:tc>
          <w:tcPr>
            <w:tcW w:w="5245" w:type="dxa"/>
            <w:vAlign w:val="center"/>
          </w:tcPr>
          <w:p w14:paraId="73A9A3CF"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Мотивація характером реальності та можливість діяти практично відразу</w:t>
            </w:r>
          </w:p>
        </w:tc>
      </w:tr>
      <w:tr w:rsidR="00C373C6" w:rsidRPr="006662FD" w14:paraId="4A565C3C" w14:textId="77777777" w:rsidTr="00F218EA">
        <w:trPr>
          <w:jc w:val="center"/>
        </w:trPr>
        <w:tc>
          <w:tcPr>
            <w:tcW w:w="3539" w:type="dxa"/>
            <w:vAlign w:val="center"/>
          </w:tcPr>
          <w:p w14:paraId="2D307155"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Колективізація</w:t>
            </w:r>
          </w:p>
        </w:tc>
        <w:tc>
          <w:tcPr>
            <w:tcW w:w="5245" w:type="dxa"/>
            <w:vAlign w:val="center"/>
          </w:tcPr>
          <w:p w14:paraId="367890C3"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Самоорганізоване навчання в групах є відповідною моделлю на фабриках навчання</w:t>
            </w:r>
          </w:p>
        </w:tc>
      </w:tr>
      <w:tr w:rsidR="00C373C6" w:rsidRPr="006662FD" w14:paraId="28BC27A3" w14:textId="77777777" w:rsidTr="00F218EA">
        <w:trPr>
          <w:jc w:val="center"/>
        </w:trPr>
        <w:tc>
          <w:tcPr>
            <w:tcW w:w="3539" w:type="dxa"/>
            <w:vAlign w:val="center"/>
          </w:tcPr>
          <w:p w14:paraId="6E1D4A01"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Інтеграція мислення та дії</w:t>
            </w:r>
          </w:p>
        </w:tc>
        <w:tc>
          <w:tcPr>
            <w:tcW w:w="5245" w:type="dxa"/>
            <w:vAlign w:val="center"/>
          </w:tcPr>
          <w:p w14:paraId="74ACEAE4"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Чергування практичних фаз у фабриці навчання та фазах систематизації</w:t>
            </w:r>
          </w:p>
        </w:tc>
      </w:tr>
      <w:tr w:rsidR="00C373C6" w:rsidRPr="006662FD" w14:paraId="2370380D" w14:textId="77777777" w:rsidTr="00F218EA">
        <w:trPr>
          <w:trHeight w:val="827"/>
          <w:jc w:val="center"/>
        </w:trPr>
        <w:tc>
          <w:tcPr>
            <w:tcW w:w="3539" w:type="dxa"/>
            <w:vAlign w:val="center"/>
          </w:tcPr>
          <w:p w14:paraId="554966F7"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Саморегуляція та самоспрямування</w:t>
            </w:r>
          </w:p>
        </w:tc>
        <w:tc>
          <w:tcPr>
            <w:tcW w:w="5245" w:type="dxa"/>
            <w:vAlign w:val="center"/>
          </w:tcPr>
          <w:p w14:paraId="7BFFE7E5" w14:textId="77777777" w:rsidR="00C373C6" w:rsidRPr="006662FD" w:rsidRDefault="00C373C6" w:rsidP="00F218EA">
            <w:pPr>
              <w:widowControl w:val="0"/>
              <w:tabs>
                <w:tab w:val="left" w:pos="1134"/>
              </w:tabs>
              <w:spacing w:line="240" w:lineRule="auto"/>
              <w:ind w:firstLine="0"/>
              <w:jc w:val="left"/>
              <w:rPr>
                <w:rFonts w:ascii="Times New Roman" w:hAnsi="Times New Roman"/>
                <w:color w:val="000000"/>
                <w:sz w:val="28"/>
                <w:szCs w:val="28"/>
                <w:lang w:val="ru-RU"/>
              </w:rPr>
            </w:pPr>
            <w:r w:rsidRPr="006662FD">
              <w:rPr>
                <w:rFonts w:ascii="Times New Roman" w:hAnsi="Times New Roman"/>
                <w:sz w:val="28"/>
                <w:szCs w:val="28"/>
              </w:rPr>
              <w:t>Можливі зовнішні та самоконтрольовані процеси навчання - залежно від передумов</w:t>
            </w:r>
          </w:p>
        </w:tc>
      </w:tr>
    </w:tbl>
    <w:p w14:paraId="232307F1" w14:textId="338154BA"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Джерело: [</w:t>
      </w:r>
      <w:r w:rsidR="00452C7F" w:rsidRPr="006662FD">
        <w:rPr>
          <w:rFonts w:ascii="Times New Roman" w:hAnsi="Times New Roman"/>
          <w:color w:val="000000"/>
          <w:sz w:val="28"/>
        </w:rPr>
        <w:t>5</w:t>
      </w:r>
      <w:r w:rsidRPr="006662FD">
        <w:rPr>
          <w:rFonts w:ascii="Times New Roman" w:hAnsi="Times New Roman"/>
          <w:color w:val="000000"/>
          <w:sz w:val="28"/>
        </w:rPr>
        <w:t>8]</w:t>
      </w:r>
    </w:p>
    <w:p w14:paraId="11F46B64" w14:textId="7D96BD09" w:rsidR="00C373C6" w:rsidRPr="006662FD" w:rsidRDefault="00C373C6" w:rsidP="00C373C6">
      <w:pPr>
        <w:widowControl w:val="0"/>
        <w:tabs>
          <w:tab w:val="left" w:pos="1134"/>
        </w:tabs>
        <w:rPr>
          <w:rFonts w:ascii="Times New Roman" w:hAnsi="Times New Roman"/>
          <w:color w:val="000000"/>
          <w:sz w:val="28"/>
        </w:rPr>
      </w:pPr>
    </w:p>
    <w:p w14:paraId="7782F84E" w14:textId="77777777" w:rsidR="009F4DD6" w:rsidRPr="006662FD" w:rsidRDefault="009F4DD6" w:rsidP="009F4DD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У дидактиці, психології та літературі з проектування навчання аспекти методичного моделювання успішних процесів навчання активно обговорюються: конструктивістське навчальне середовище, ситуаційне </w:t>
      </w:r>
      <w:r w:rsidRPr="006662FD">
        <w:rPr>
          <w:rFonts w:ascii="Times New Roman" w:hAnsi="Times New Roman"/>
          <w:color w:val="000000"/>
          <w:sz w:val="28"/>
        </w:rPr>
        <w:lastRenderedPageBreak/>
        <w:t>навчання, активне навчання або проблемне навчання. Для того, щоб створити ефективне навчання, буде вигідно, якщо навчальні середовища та навчальні модулі можуть відповідати цим концепціям орієнтації. На табл. 3.1 наведено огляд найважливіших аспектів для ефективного розвитку компетенцій, а також те, наскільки навчальні фабрики здатні їх вирішити.</w:t>
      </w:r>
    </w:p>
    <w:p w14:paraId="68C88FB3"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Щодо формального навчання, орієнтованого на робочі процеси, загалом виділяють два підходи до процесу навчання: </w:t>
      </w:r>
    </w:p>
    <w:p w14:paraId="713DC4F4" w14:textId="39A3F948" w:rsidR="00C373C6" w:rsidRPr="006662FD" w:rsidRDefault="00C373C6" w:rsidP="00C373C6">
      <w:pPr>
        <w:pStyle w:val="a"/>
        <w:rPr>
          <w:lang w:val="ru-RU"/>
        </w:rPr>
      </w:pPr>
      <w:r w:rsidRPr="006662FD">
        <w:rPr>
          <w:lang w:val="ru-RU"/>
        </w:rPr>
        <w:t>Засвоєння інформації: де зміст (наприклад, методи, досвід інших) спочатку теоретично отримано/пояснено, а потім застосовано та перевірено.</w:t>
      </w:r>
    </w:p>
    <w:p w14:paraId="69B9B94D" w14:textId="73755526" w:rsidR="00C373C6" w:rsidRPr="006662FD" w:rsidRDefault="00C373C6" w:rsidP="00C373C6">
      <w:pPr>
        <w:pStyle w:val="a"/>
        <w:rPr>
          <w:lang w:val="ru-RU"/>
        </w:rPr>
      </w:pPr>
      <w:r w:rsidRPr="006662FD">
        <w:rPr>
          <w:lang w:val="ru-RU"/>
        </w:rPr>
        <w:t>Експериментальне навчання: де застосування розглядається як основа для теоретичного розуміння змісту.</w:t>
      </w:r>
    </w:p>
    <w:p w14:paraId="1506B822" w14:textId="6C5E2AFA"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На рис. </w:t>
      </w:r>
      <w:r w:rsidR="006776E4" w:rsidRPr="006662FD">
        <w:rPr>
          <w:rFonts w:ascii="Times New Roman" w:hAnsi="Times New Roman"/>
          <w:color w:val="000000"/>
          <w:sz w:val="28"/>
        </w:rPr>
        <w:t>3.1</w:t>
      </w:r>
      <w:r w:rsidRPr="006662FD">
        <w:rPr>
          <w:rFonts w:ascii="Times New Roman" w:hAnsi="Times New Roman"/>
          <w:color w:val="000000"/>
          <w:sz w:val="28"/>
        </w:rPr>
        <w:t xml:space="preserve"> показано, як у пов’язаній з виробництвом освіті та навчанні обидва типи процесів навчання, тобто засвоєння інформації та навчання на досвіді, можуть отримати вигоду від інтеграції концепції навчальної фабрики.</w:t>
      </w:r>
    </w:p>
    <w:p w14:paraId="3DD2BF2D"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noProof/>
          <w:color w:val="000000"/>
          <w:sz w:val="28"/>
        </w:rPr>
        <mc:AlternateContent>
          <mc:Choice Requires="wpg">
            <w:drawing>
              <wp:anchor distT="0" distB="0" distL="114300" distR="114300" simplePos="0" relativeHeight="251672576" behindDoc="0" locked="0" layoutInCell="1" allowOverlap="1" wp14:anchorId="1FFF1240" wp14:editId="176BD6D4">
                <wp:simplePos x="0" y="0"/>
                <wp:positionH relativeFrom="margin">
                  <wp:align>center</wp:align>
                </wp:positionH>
                <wp:positionV relativeFrom="paragraph">
                  <wp:posOffset>195321</wp:posOffset>
                </wp:positionV>
                <wp:extent cx="5769103" cy="3076578"/>
                <wp:effectExtent l="0" t="0" r="0" b="0"/>
                <wp:wrapNone/>
                <wp:docPr id="255" name="Группа 255"/>
                <wp:cNvGraphicFramePr/>
                <a:graphic xmlns:a="http://schemas.openxmlformats.org/drawingml/2006/main">
                  <a:graphicData uri="http://schemas.microsoft.com/office/word/2010/wordprocessingGroup">
                    <wpg:wgp>
                      <wpg:cNvGrpSpPr/>
                      <wpg:grpSpPr>
                        <a:xfrm>
                          <a:off x="0" y="0"/>
                          <a:ext cx="5769103" cy="3076578"/>
                          <a:chOff x="0" y="0"/>
                          <a:chExt cx="5769103" cy="3076578"/>
                        </a:xfrm>
                      </wpg:grpSpPr>
                      <wps:wsp>
                        <wps:cNvPr id="254" name="Прямоугольник 254"/>
                        <wps:cNvSpPr/>
                        <wps:spPr>
                          <a:xfrm>
                            <a:off x="1397619" y="416312"/>
                            <a:ext cx="2899458" cy="1973483"/>
                          </a:xfrm>
                          <a:prstGeom prst="rect">
                            <a:avLst/>
                          </a:prstGeom>
                          <a:solidFill>
                            <a:schemeClr val="bg1">
                              <a:lumMod val="9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7" name="Прямоугольник 227"/>
                        <wps:cNvSpPr/>
                        <wps:spPr>
                          <a:xfrm>
                            <a:off x="0" y="215591"/>
                            <a:ext cx="1260000" cy="684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5CCF1AFD"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Виведення конкретного застосування із загального принципу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8" name="Прямоугольник 228"/>
                        <wps:cNvSpPr/>
                        <wps:spPr>
                          <a:xfrm>
                            <a:off x="0" y="1077952"/>
                            <a:ext cx="1260000" cy="612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09ED552"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Засвоєння та систематизація інформації як нових знань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9" name="Прямоугольник 229"/>
                        <wps:cNvSpPr/>
                        <wps:spPr>
                          <a:xfrm>
                            <a:off x="312234" y="0"/>
                            <a:ext cx="2332355" cy="252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60ACD38" w14:textId="77777777" w:rsidR="00C373C6" w:rsidRPr="00144848" w:rsidRDefault="00C373C6" w:rsidP="00C373C6">
                              <w:pPr>
                                <w:spacing w:line="192" w:lineRule="auto"/>
                                <w:ind w:firstLine="0"/>
                                <w:jc w:val="center"/>
                                <w:rPr>
                                  <w:rFonts w:ascii="Times New Roman" w:hAnsi="Times New Roman"/>
                                  <w:color w:val="000000" w:themeColor="text1"/>
                                </w:rPr>
                              </w:pPr>
                              <w:r w:rsidRPr="00E23D64">
                                <w:rPr>
                                  <w:rFonts w:ascii="Times New Roman" w:hAnsi="Times New Roman"/>
                                  <w:color w:val="000000" w:themeColor="text1"/>
                                  <w:sz w:val="24"/>
                                  <w:szCs w:val="24"/>
                                </w:rPr>
                                <w:t>Процес засвоєння інформації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1" name="Прямоугольник 231"/>
                        <wps:cNvSpPr/>
                        <wps:spPr>
                          <a:xfrm>
                            <a:off x="3226419" y="0"/>
                            <a:ext cx="2087419" cy="252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408BFD82" w14:textId="77777777" w:rsidR="00C373C6" w:rsidRPr="00144848" w:rsidRDefault="00C373C6" w:rsidP="00C373C6">
                              <w:pPr>
                                <w:spacing w:line="192" w:lineRule="auto"/>
                                <w:ind w:firstLine="0"/>
                                <w:jc w:val="center"/>
                                <w:rPr>
                                  <w:rFonts w:ascii="Times New Roman" w:hAnsi="Times New Roman"/>
                                  <w:color w:val="000000" w:themeColor="text1"/>
                                </w:rPr>
                              </w:pPr>
                              <w:r w:rsidRPr="00E23D64">
                                <w:rPr>
                                  <w:rFonts w:ascii="Times New Roman" w:hAnsi="Times New Roman"/>
                                  <w:color w:val="000000" w:themeColor="text1"/>
                                  <w:sz w:val="24"/>
                                  <w:szCs w:val="24"/>
                                </w:rPr>
                                <w:t>Процес навчання на досвіді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2" name="Прямоугольник 232"/>
                        <wps:cNvSpPr/>
                        <wps:spPr>
                          <a:xfrm>
                            <a:off x="0" y="1873405"/>
                            <a:ext cx="1260000" cy="612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F2A0C50"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Отримання інформації про загальний принцип через символи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3" name="Прямоугольник 233"/>
                        <wps:cNvSpPr/>
                        <wps:spPr>
                          <a:xfrm>
                            <a:off x="1382751" y="676508"/>
                            <a:ext cx="1259840" cy="53975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69CBED7"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діючи за додатком і перевіряючи загальний принцип</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4" name="Прямоугольник 234"/>
                        <wps:cNvSpPr/>
                        <wps:spPr>
                          <a:xfrm>
                            <a:off x="1382751" y="1538869"/>
                            <a:ext cx="1260000" cy="540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504077B7"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 спостереження, роздуми та узагальнення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5" name="Прямоугольник 235"/>
                        <wps:cNvSpPr/>
                        <wps:spPr>
                          <a:xfrm>
                            <a:off x="2824975" y="431181"/>
                            <a:ext cx="1368000" cy="648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56FE73CE"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Дії та спостереження за причинами та наслідками цієї дії (конкретний досвід)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6" name="Прямоугольник 236"/>
                        <wps:cNvSpPr/>
                        <wps:spPr>
                          <a:xfrm>
                            <a:off x="2832409" y="1531434"/>
                            <a:ext cx="1367790" cy="82740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DBA1980"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Застосування загальних принципів у новій ситуації (тестування наслідків концепцій у новій ситуації)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7" name="Прямоугольник 237"/>
                        <wps:cNvSpPr/>
                        <wps:spPr>
                          <a:xfrm>
                            <a:off x="4401313" y="345464"/>
                            <a:ext cx="1367790" cy="82740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6B624EA0"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Розуміння причини та наслідку для передбачення загального принципу (спостереження та роздуми)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8" name="Прямоугольник 238"/>
                        <wps:cNvSpPr/>
                        <wps:spPr>
                          <a:xfrm>
                            <a:off x="4401313" y="1531434"/>
                            <a:ext cx="1367790" cy="82740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55ED269"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Розуміння загальних принципів у різних обставинах (формування абстрактних понять та узагальнення)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9" name="Прямоугольник 239"/>
                        <wps:cNvSpPr/>
                        <wps:spPr>
                          <a:xfrm>
                            <a:off x="1427356" y="2564781"/>
                            <a:ext cx="2823845" cy="248285"/>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110B95FC" w14:textId="77777777" w:rsidR="00C373C6" w:rsidRPr="00A87D9D" w:rsidRDefault="00C373C6" w:rsidP="00C373C6">
                              <w:pPr>
                                <w:spacing w:line="192" w:lineRule="auto"/>
                                <w:ind w:firstLine="0"/>
                                <w:jc w:val="left"/>
                                <w:rPr>
                                  <w:rFonts w:ascii="Times New Roman" w:hAnsi="Times New Roman"/>
                                  <w:color w:val="000000" w:themeColor="text1"/>
                                  <w:sz w:val="18"/>
                                  <w:szCs w:val="18"/>
                                </w:rPr>
                              </w:pPr>
                              <w:r w:rsidRPr="00A87D9D">
                                <w:rPr>
                                  <w:rFonts w:ascii="Times New Roman" w:hAnsi="Times New Roman"/>
                                  <w:color w:val="000000" w:themeColor="text1"/>
                                  <w:sz w:val="20"/>
                                  <w:szCs w:val="20"/>
                                </w:rPr>
                                <w:t>Відправна точка процесів 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0" name="Равнобедренный треугольник 240"/>
                        <wps:cNvSpPr/>
                        <wps:spPr>
                          <a:xfrm rot="5400000">
                            <a:off x="1325369" y="2633779"/>
                            <a:ext cx="107950" cy="107950"/>
                          </a:xfrm>
                          <a:prstGeom prst="triangle">
                            <a:avLst/>
                          </a:prstGeom>
                          <a:solidFill>
                            <a:schemeClr val="tx1">
                              <a:lumMod val="65000"/>
                              <a:lumOff val="35000"/>
                            </a:schemeClr>
                          </a:solidFill>
                          <a:ln>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1" name="Равнобедренный треугольник 241"/>
                        <wps:cNvSpPr/>
                        <wps:spPr>
                          <a:xfrm rot="5400000">
                            <a:off x="39261" y="1972140"/>
                            <a:ext cx="108000" cy="108000"/>
                          </a:xfrm>
                          <a:prstGeom prst="triangle">
                            <a:avLst/>
                          </a:prstGeom>
                          <a:solidFill>
                            <a:schemeClr val="tx1">
                              <a:lumMod val="65000"/>
                              <a:lumOff val="35000"/>
                            </a:schemeClr>
                          </a:solidFill>
                          <a:ln>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2" name="Равнобедренный треугольник 242"/>
                        <wps:cNvSpPr/>
                        <wps:spPr>
                          <a:xfrm rot="5400000">
                            <a:off x="2760159" y="515047"/>
                            <a:ext cx="108000" cy="108000"/>
                          </a:xfrm>
                          <a:prstGeom prst="triangle">
                            <a:avLst/>
                          </a:prstGeom>
                          <a:solidFill>
                            <a:schemeClr val="tx1">
                              <a:lumMod val="65000"/>
                              <a:lumOff val="35000"/>
                            </a:schemeClr>
                          </a:solidFill>
                          <a:ln>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3" name="Прямая со стрелкой 243"/>
                        <wps:cNvCnPr>
                          <a:stCxn id="227" idx="3"/>
                          <a:endCxn id="233" idx="0"/>
                        </wps:cNvCnPr>
                        <wps:spPr>
                          <a:xfrm>
                            <a:off x="1259908" y="557482"/>
                            <a:ext cx="752615" cy="11889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4" name="Прямая со стрелкой 244"/>
                        <wps:cNvCnPr>
                          <a:stCxn id="233" idx="2"/>
                          <a:endCxn id="234" idx="0"/>
                        </wps:cNvCnPr>
                        <wps:spPr>
                          <a:xfrm>
                            <a:off x="2012523" y="1216019"/>
                            <a:ext cx="80" cy="322548"/>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5" name="Прямая со стрелкой 245"/>
                        <wps:cNvCnPr>
                          <a:stCxn id="234" idx="2"/>
                          <a:endCxn id="232" idx="3"/>
                        </wps:cNvCnPr>
                        <wps:spPr>
                          <a:xfrm flipH="1">
                            <a:off x="1259908" y="2078461"/>
                            <a:ext cx="752695" cy="10051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6" name="Прямая со стрелкой 246"/>
                        <wps:cNvCnPr>
                          <a:stCxn id="232" idx="0"/>
                          <a:endCxn id="228" idx="2"/>
                        </wps:cNvCnPr>
                        <wps:spPr>
                          <a:xfrm flipV="1">
                            <a:off x="629954" y="1689621"/>
                            <a:ext cx="0" cy="18341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7" name="Прямая со стрелкой 247"/>
                        <wps:cNvCnPr>
                          <a:stCxn id="228" idx="0"/>
                          <a:endCxn id="227" idx="2"/>
                        </wps:cNvCnPr>
                        <wps:spPr>
                          <a:xfrm flipV="1">
                            <a:off x="629954" y="899415"/>
                            <a:ext cx="0" cy="17832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8" name="Прямая со стрелкой 248"/>
                        <wps:cNvCnPr>
                          <a:stCxn id="235" idx="3"/>
                          <a:endCxn id="237" idx="1"/>
                        </wps:cNvCnPr>
                        <wps:spPr>
                          <a:xfrm>
                            <a:off x="4192975" y="755181"/>
                            <a:ext cx="208338" cy="3986"/>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9" name="Прямая со стрелкой 249"/>
                        <wps:cNvCnPr>
                          <a:stCxn id="237" idx="2"/>
                          <a:endCxn id="238" idx="0"/>
                        </wps:cNvCnPr>
                        <wps:spPr>
                          <a:xfrm>
                            <a:off x="5085208" y="1172869"/>
                            <a:ext cx="0" cy="3585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0" name="Прямая со стрелкой 250"/>
                        <wps:cNvCnPr>
                          <a:stCxn id="236" idx="0"/>
                          <a:endCxn id="235" idx="2"/>
                        </wps:cNvCnPr>
                        <wps:spPr>
                          <a:xfrm flipH="1" flipV="1">
                            <a:off x="3508718" y="1078969"/>
                            <a:ext cx="7328" cy="45216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1" name="Прямая со стрелкой 251"/>
                        <wps:cNvCnPr>
                          <a:stCxn id="238" idx="1"/>
                          <a:endCxn id="236" idx="3"/>
                        </wps:cNvCnPr>
                        <wps:spPr>
                          <a:xfrm flipH="1">
                            <a:off x="4200199" y="1945137"/>
                            <a:ext cx="201114"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2" name="Прямоугольник 252"/>
                        <wps:cNvSpPr/>
                        <wps:spPr>
                          <a:xfrm>
                            <a:off x="1427292" y="2824578"/>
                            <a:ext cx="4161466" cy="252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13655885" w14:textId="77777777" w:rsidR="00C373C6" w:rsidRPr="00A87D9D" w:rsidRDefault="00C373C6" w:rsidP="00C373C6">
                              <w:pPr>
                                <w:spacing w:line="192" w:lineRule="auto"/>
                                <w:ind w:firstLine="0"/>
                                <w:jc w:val="left"/>
                                <w:rPr>
                                  <w:rFonts w:ascii="Times New Roman" w:hAnsi="Times New Roman"/>
                                  <w:color w:val="000000" w:themeColor="text1"/>
                                  <w:sz w:val="18"/>
                                  <w:szCs w:val="18"/>
                                </w:rPr>
                              </w:pPr>
                              <w:r>
                                <w:rPr>
                                  <w:rFonts w:ascii="Times New Roman" w:hAnsi="Times New Roman"/>
                                  <w:color w:val="000000" w:themeColor="text1"/>
                                  <w:sz w:val="20"/>
                                  <w:szCs w:val="20"/>
                                </w:rPr>
                                <w:t>Навчальні фабрики</w:t>
                              </w:r>
                              <w:r w:rsidRPr="00E4381D">
                                <w:rPr>
                                  <w:rFonts w:ascii="Times New Roman" w:hAnsi="Times New Roman"/>
                                  <w:color w:val="000000" w:themeColor="text1"/>
                                  <w:sz w:val="20"/>
                                  <w:szCs w:val="20"/>
                                </w:rPr>
                                <w:t xml:space="preserve"> сприяють кращому процесу навчання на цих етапах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3" name="Прямоугольник 253"/>
                        <wps:cNvSpPr/>
                        <wps:spPr>
                          <a:xfrm>
                            <a:off x="1278673" y="2868971"/>
                            <a:ext cx="179705"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FFF1240" id="Группа 255" o:spid="_x0000_s1126" style="position:absolute;left:0;text-align:left;margin-left:0;margin-top:15.4pt;width:454.25pt;height:242.25pt;z-index:251672576;mso-position-horizontal:center;mso-position-horizontal-relative:margin;mso-width-relative:margin;mso-height-relative:margin" coordsize="57691,30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">
                <v:rect id="Прямоугольник 254" o:spid="_x0000_s1127" style="position:absolute;left:13976;top:4163;width:28994;height:197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" fillcolor="#f2f2f2 [3052]" strokecolor="black [3213]" strokeweight="1pt"/>
                <v:rect id="Прямоугольник 227" o:spid="_x0000_s1128" style="position:absolute;top:2155;width:12600;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" filled="f" stroked="f" strokeweight="1pt">
                  <v:textbox>
                    <w:txbxContent>
                      <w:p w14:paraId="5CCF1AFD"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Виведення конкретного застосування із загального принципу</w:t>
                        </w:r>
                      </w:p>
                    </w:txbxContent>
                  </v:textbox>
                </v:rect>
                <v:rect id="Прямоугольник 228" o:spid="_x0000_s1129" style="position:absolute;top:10779;width:126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" filled="f" stroked="f" strokeweight="1pt">
                  <v:textbox>
                    <w:txbxContent>
                      <w:p w14:paraId="309ED552"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Засвоєння та систематизація інформації як нових знань</w:t>
                        </w:r>
                      </w:p>
                    </w:txbxContent>
                  </v:textbox>
                </v:rect>
                <v:rect id="Прямоугольник 229" o:spid="_x0000_s1130" style="position:absolute;left:3122;width:23323;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" filled="f" stroked="f" strokeweight="1pt">
                  <v:textbox>
                    <w:txbxContent>
                      <w:p w14:paraId="060ACD38" w14:textId="77777777" w:rsidR="00C373C6" w:rsidRPr="00144848" w:rsidRDefault="00C373C6" w:rsidP="00C373C6">
                        <w:pPr>
                          <w:spacing w:line="192" w:lineRule="auto"/>
                          <w:ind w:firstLine="0"/>
                          <w:jc w:val="center"/>
                          <w:rPr>
                            <w:rFonts w:ascii="Times New Roman" w:hAnsi="Times New Roman"/>
                            <w:color w:val="000000" w:themeColor="text1"/>
                          </w:rPr>
                        </w:pPr>
                        <w:r w:rsidRPr="00E23D64">
                          <w:rPr>
                            <w:rFonts w:ascii="Times New Roman" w:hAnsi="Times New Roman"/>
                            <w:color w:val="000000" w:themeColor="text1"/>
                            <w:sz w:val="24"/>
                            <w:szCs w:val="24"/>
                          </w:rPr>
                          <w:t>Процес засвоєння інформації</w:t>
                        </w:r>
                      </w:p>
                    </w:txbxContent>
                  </v:textbox>
                </v:rect>
                <v:rect id="Прямоугольник 231" o:spid="_x0000_s1131" style="position:absolute;left:32264;width:20874;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" filled="f" stroked="f" strokeweight="1pt">
                  <v:textbox>
                    <w:txbxContent>
                      <w:p w14:paraId="408BFD82" w14:textId="77777777" w:rsidR="00C373C6" w:rsidRPr="00144848" w:rsidRDefault="00C373C6" w:rsidP="00C373C6">
                        <w:pPr>
                          <w:spacing w:line="192" w:lineRule="auto"/>
                          <w:ind w:firstLine="0"/>
                          <w:jc w:val="center"/>
                          <w:rPr>
                            <w:rFonts w:ascii="Times New Roman" w:hAnsi="Times New Roman"/>
                            <w:color w:val="000000" w:themeColor="text1"/>
                          </w:rPr>
                        </w:pPr>
                        <w:r w:rsidRPr="00E23D64">
                          <w:rPr>
                            <w:rFonts w:ascii="Times New Roman" w:hAnsi="Times New Roman"/>
                            <w:color w:val="000000" w:themeColor="text1"/>
                            <w:sz w:val="24"/>
                            <w:szCs w:val="24"/>
                          </w:rPr>
                          <w:t>Процес навчання на досвіді</w:t>
                        </w:r>
                      </w:p>
                    </w:txbxContent>
                  </v:textbox>
                </v:rect>
                <v:rect id="Прямоугольник 232" o:spid="_x0000_s1132" style="position:absolute;top:18734;width:1260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" filled="f" stroked="f" strokeweight="1pt">
                  <v:textbox>
                    <w:txbxContent>
                      <w:p w14:paraId="0F2A0C50"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Отримання інформації про загальний принцип через символи</w:t>
                        </w:r>
                      </w:p>
                    </w:txbxContent>
                  </v:textbox>
                </v:rect>
                <v:rect id="Прямоугольник 233" o:spid="_x0000_s1133" style="position:absolute;left:13827;top:6765;width:12598;height:53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" filled="f" stroked="f" strokeweight="1pt">
                  <v:textbox>
                    <w:txbxContent>
                      <w:p w14:paraId="069CBED7"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діючи за додатком і перевіряючи загальний принцип</w:t>
                        </w:r>
                      </w:p>
                    </w:txbxContent>
                  </v:textbox>
                </v:rect>
                <v:rect id="Прямоугольник 234" o:spid="_x0000_s1134" style="position:absolute;left:13827;top:15388;width:12600;height:5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" filled="f" stroked="f" strokeweight="1pt">
                  <v:textbox>
                    <w:txbxContent>
                      <w:p w14:paraId="504077B7"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 спостереження, роздуми та узагальнення</w:t>
                        </w:r>
                      </w:p>
                    </w:txbxContent>
                  </v:textbox>
                </v:rect>
                <v:rect id="Прямоугольник 235" o:spid="_x0000_s1135" style="position:absolute;left:28249;top:4311;width:13680;height:64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" filled="f" stroked="f" strokeweight="1pt">
                  <v:textbox>
                    <w:txbxContent>
                      <w:p w14:paraId="56FE73CE"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Дії та спостереження за причинами та наслідками цієї дії (конкретний досвід)</w:t>
                        </w:r>
                      </w:p>
                    </w:txbxContent>
                  </v:textbox>
                </v:rect>
                <v:rect id="Прямоугольник 236" o:spid="_x0000_s1136" style="position:absolute;left:28324;top:15314;width:13677;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" filled="f" stroked="f" strokeweight="1pt">
                  <v:textbox>
                    <w:txbxContent>
                      <w:p w14:paraId="6DBA1980"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Застосування загальних принципів у новій ситуації (тестування наслідків концепцій у новій ситуації)</w:t>
                        </w:r>
                      </w:p>
                    </w:txbxContent>
                  </v:textbox>
                </v:rect>
                <v:rect id="Прямоугольник 237" o:spid="_x0000_s1137" style="position:absolute;left:44013;top:3454;width:13678;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" filled="f" stroked="f" strokeweight="1pt">
                  <v:textbox>
                    <w:txbxContent>
                      <w:p w14:paraId="6B624EA0"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Розуміння причини та наслідку для передбачення загального принципу (спостереження та роздуми)</w:t>
                        </w:r>
                      </w:p>
                    </w:txbxContent>
                  </v:textbox>
                </v:rect>
                <v:rect id="Прямоугольник 238" o:spid="_x0000_s1138" style="position:absolute;left:44013;top:15314;width:13678;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" filled="f" stroked="f" strokeweight="1pt">
                  <v:textbox>
                    <w:txbxContent>
                      <w:p w14:paraId="055ED269" w14:textId="77777777" w:rsidR="00C373C6" w:rsidRPr="00A87D9D" w:rsidRDefault="00C373C6" w:rsidP="00C373C6">
                        <w:pPr>
                          <w:spacing w:line="192" w:lineRule="auto"/>
                          <w:ind w:firstLine="0"/>
                          <w:jc w:val="center"/>
                          <w:rPr>
                            <w:rFonts w:ascii="Times New Roman" w:hAnsi="Times New Roman"/>
                            <w:color w:val="000000" w:themeColor="text1"/>
                            <w:sz w:val="20"/>
                            <w:szCs w:val="20"/>
                          </w:rPr>
                        </w:pPr>
                        <w:r w:rsidRPr="00A87D9D">
                          <w:rPr>
                            <w:rFonts w:ascii="Times New Roman" w:hAnsi="Times New Roman"/>
                            <w:color w:val="000000" w:themeColor="text1"/>
                            <w:sz w:val="20"/>
                            <w:szCs w:val="20"/>
                          </w:rPr>
                          <w:t>Розуміння загальних принципів у різних обставинах (формування абстрактних понять та узагальнення)</w:t>
                        </w:r>
                      </w:p>
                    </w:txbxContent>
                  </v:textbox>
                </v:rect>
                <v:rect id="Прямоугольник 239" o:spid="_x0000_s1139" style="position:absolute;left:14273;top:25647;width:28239;height:2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" filled="f" stroked="f" strokeweight="1pt">
                  <v:textbox>
                    <w:txbxContent>
                      <w:p w14:paraId="110B95FC" w14:textId="77777777" w:rsidR="00C373C6" w:rsidRPr="00A87D9D" w:rsidRDefault="00C373C6" w:rsidP="00C373C6">
                        <w:pPr>
                          <w:spacing w:line="192" w:lineRule="auto"/>
                          <w:ind w:firstLine="0"/>
                          <w:jc w:val="left"/>
                          <w:rPr>
                            <w:rFonts w:ascii="Times New Roman" w:hAnsi="Times New Roman"/>
                            <w:color w:val="000000" w:themeColor="text1"/>
                            <w:sz w:val="18"/>
                            <w:szCs w:val="18"/>
                          </w:rPr>
                        </w:pPr>
                        <w:r w:rsidRPr="00A87D9D">
                          <w:rPr>
                            <w:rFonts w:ascii="Times New Roman" w:hAnsi="Times New Roman"/>
                            <w:color w:val="000000" w:themeColor="text1"/>
                            <w:sz w:val="20"/>
                            <w:szCs w:val="20"/>
                          </w:rPr>
                          <w:t>Відправна точка процесів навчання</w:t>
                        </w:r>
                      </w:p>
                    </w:txbxContent>
                  </v:textbox>
                </v:rect>
                <v:shape id="Равнобедренный треугольник 240" o:spid="_x0000_s1140" type="#_x0000_t5" style="position:absolute;left:13253;top:26337;width:1080;height:108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" fillcolor="#5a5a5a [2109]" strokecolor="#5a5a5a [2109]" strokeweight="1pt"/>
                <v:shape id="Равнобедренный треугольник 241" o:spid="_x0000_s1141" type="#_x0000_t5" style="position:absolute;left:392;top:19721;width:1080;height:108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" fillcolor="#5a5a5a [2109]" strokecolor="#5a5a5a [2109]" strokeweight="1pt"/>
                <v:shape id="Равнобедренный треугольник 242" o:spid="_x0000_s1142" type="#_x0000_t5" style="position:absolute;left:27601;top:5150;width:1080;height:108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" fillcolor="#5a5a5a [2109]" strokecolor="#5a5a5a [2109]" strokeweight="1pt"/>
                <v:shape id="Прямая со стрелкой 243" o:spid="_x0000_s1143" type="#_x0000_t32" style="position:absolute;left:12599;top:5574;width:7526;height:11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" strokecolor="black [3213]" strokeweight=".5pt">
                  <v:stroke endarrow="block" joinstyle="miter"/>
                </v:shape>
                <v:shape id="Прямая со стрелкой 244" o:spid="_x0000_s1144" type="#_x0000_t32" style="position:absolute;left:20125;top:12160;width:1;height:32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" strokecolor="black [3213]" strokeweight=".5pt">
                  <v:stroke endarrow="block" joinstyle="miter"/>
                </v:shape>
                <v:shape id="Прямая со стрелкой 245" o:spid="_x0000_s1145" type="#_x0000_t32" style="position:absolute;left:12599;top:20784;width:7527;height:10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" strokecolor="black [3213]" strokeweight=".5pt">
                  <v:stroke endarrow="block" joinstyle="miter"/>
                </v:shape>
                <v:shape id="Прямая со стрелкой 246" o:spid="_x0000_s1146" type="#_x0000_t32" style="position:absolute;left:6299;top:16896;width:0;height:183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" strokecolor="black [3213]" strokeweight=".5pt">
                  <v:stroke endarrow="block" joinstyle="miter"/>
                </v:shape>
                <v:shape id="Прямая со стрелкой 247" o:spid="_x0000_s1147" type="#_x0000_t32" style="position:absolute;left:6299;top:8994;width:0;height:17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" strokecolor="black [3213]" strokeweight=".5pt">
                  <v:stroke endarrow="block" joinstyle="miter"/>
                </v:shape>
                <v:shape id="Прямая со стрелкой 248" o:spid="_x0000_s1148" type="#_x0000_t32" style="position:absolute;left:41929;top:7551;width:2084;height: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" strokecolor="black [3213]" strokeweight=".5pt">
                  <v:stroke endarrow="block" joinstyle="miter"/>
                </v:shape>
                <v:shape id="Прямая со стрелкой 249" o:spid="_x0000_s1149" type="#_x0000_t32" style="position:absolute;left:50852;top:11728;width:0;height:35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" strokecolor="black [3213]" strokeweight=".5pt">
                  <v:stroke endarrow="block" joinstyle="miter"/>
                </v:shape>
                <v:shape id="Прямая со стрелкой 250" o:spid="_x0000_s1150" type="#_x0000_t32" style="position:absolute;left:35087;top:10789;width:73;height:452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" strokecolor="black [3213]" strokeweight=".5pt">
                  <v:stroke endarrow="block" joinstyle="miter"/>
                </v:shape>
                <v:shape id="Прямая со стрелкой 251" o:spid="_x0000_s1151" type="#_x0000_t32" style="position:absolute;left:42001;top:19451;width:201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" strokecolor="black [3213]" strokeweight=".5pt">
                  <v:stroke endarrow="block" joinstyle="miter"/>
                </v:shape>
                <v:rect id="Прямоугольник 252" o:spid="_x0000_s1152" style="position:absolute;left:14272;top:28245;width:41615;height:2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" filled="f" stroked="f" strokeweight="1pt">
                  <v:textbox>
                    <w:txbxContent>
                      <w:p w14:paraId="13655885" w14:textId="77777777" w:rsidR="00C373C6" w:rsidRPr="00A87D9D" w:rsidRDefault="00C373C6" w:rsidP="00C373C6">
                        <w:pPr>
                          <w:spacing w:line="192" w:lineRule="auto"/>
                          <w:ind w:firstLine="0"/>
                          <w:jc w:val="left"/>
                          <w:rPr>
                            <w:rFonts w:ascii="Times New Roman" w:hAnsi="Times New Roman"/>
                            <w:color w:val="000000" w:themeColor="text1"/>
                            <w:sz w:val="18"/>
                            <w:szCs w:val="18"/>
                          </w:rPr>
                        </w:pPr>
                        <w:r>
                          <w:rPr>
                            <w:rFonts w:ascii="Times New Roman" w:hAnsi="Times New Roman"/>
                            <w:color w:val="000000" w:themeColor="text1"/>
                            <w:sz w:val="20"/>
                            <w:szCs w:val="20"/>
                          </w:rPr>
                          <w:t>Навчальні фабрики</w:t>
                        </w:r>
                        <w:r w:rsidRPr="00E4381D">
                          <w:rPr>
                            <w:rFonts w:ascii="Times New Roman" w:hAnsi="Times New Roman"/>
                            <w:color w:val="000000" w:themeColor="text1"/>
                            <w:sz w:val="20"/>
                            <w:szCs w:val="20"/>
                          </w:rPr>
                          <w:t xml:space="preserve"> сприяють кращому процесу навчання на цих етапах</w:t>
                        </w:r>
                      </w:p>
                    </w:txbxContent>
                  </v:textbox>
                </v:rect>
                <v:rect id="Прямоугольник 253" o:spid="_x0000_s1153" style="position:absolute;left:12786;top:28689;width:1797;height:10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" filled="f" strokecolor="black [3213]" strokeweight="1pt"/>
                <w10:wrap anchorx="margin"/>
              </v:group>
            </w:pict>
          </mc:Fallback>
        </mc:AlternateContent>
      </w:r>
    </w:p>
    <w:p w14:paraId="58FCFE7B" w14:textId="77777777" w:rsidR="00C373C6" w:rsidRPr="006662FD" w:rsidRDefault="00C373C6" w:rsidP="00C373C6">
      <w:pPr>
        <w:widowControl w:val="0"/>
        <w:tabs>
          <w:tab w:val="left" w:pos="1134"/>
        </w:tabs>
        <w:rPr>
          <w:rFonts w:ascii="Times New Roman" w:hAnsi="Times New Roman"/>
          <w:color w:val="000000"/>
          <w:sz w:val="28"/>
        </w:rPr>
      </w:pPr>
    </w:p>
    <w:p w14:paraId="7CBBAC6A" w14:textId="77777777" w:rsidR="00C373C6" w:rsidRPr="006662FD" w:rsidRDefault="00C373C6" w:rsidP="00C373C6">
      <w:pPr>
        <w:widowControl w:val="0"/>
        <w:tabs>
          <w:tab w:val="left" w:pos="1134"/>
        </w:tabs>
        <w:rPr>
          <w:rFonts w:ascii="Times New Roman" w:hAnsi="Times New Roman"/>
          <w:color w:val="000000"/>
          <w:sz w:val="28"/>
        </w:rPr>
      </w:pPr>
    </w:p>
    <w:p w14:paraId="46D268C0" w14:textId="77777777" w:rsidR="00C373C6" w:rsidRPr="006662FD" w:rsidRDefault="00C373C6" w:rsidP="00C373C6">
      <w:pPr>
        <w:widowControl w:val="0"/>
        <w:tabs>
          <w:tab w:val="left" w:pos="1134"/>
        </w:tabs>
        <w:rPr>
          <w:rFonts w:ascii="Times New Roman" w:hAnsi="Times New Roman"/>
          <w:color w:val="000000"/>
          <w:sz w:val="28"/>
        </w:rPr>
      </w:pPr>
    </w:p>
    <w:p w14:paraId="11096C8A" w14:textId="77777777" w:rsidR="00C373C6" w:rsidRPr="006662FD" w:rsidRDefault="00C373C6" w:rsidP="00C373C6">
      <w:pPr>
        <w:widowControl w:val="0"/>
        <w:tabs>
          <w:tab w:val="left" w:pos="1134"/>
        </w:tabs>
        <w:rPr>
          <w:rFonts w:ascii="Times New Roman" w:hAnsi="Times New Roman"/>
          <w:color w:val="000000"/>
          <w:sz w:val="28"/>
        </w:rPr>
      </w:pPr>
    </w:p>
    <w:p w14:paraId="319594FE" w14:textId="77777777" w:rsidR="00C373C6" w:rsidRPr="006662FD" w:rsidRDefault="00C373C6" w:rsidP="00C373C6">
      <w:pPr>
        <w:widowControl w:val="0"/>
        <w:tabs>
          <w:tab w:val="left" w:pos="1134"/>
        </w:tabs>
        <w:rPr>
          <w:rFonts w:ascii="Times New Roman" w:hAnsi="Times New Roman"/>
          <w:color w:val="000000"/>
          <w:sz w:val="28"/>
        </w:rPr>
      </w:pPr>
    </w:p>
    <w:p w14:paraId="5281AA37" w14:textId="77777777" w:rsidR="00C373C6" w:rsidRPr="006662FD" w:rsidRDefault="00C373C6" w:rsidP="00C373C6">
      <w:pPr>
        <w:widowControl w:val="0"/>
        <w:tabs>
          <w:tab w:val="left" w:pos="1134"/>
        </w:tabs>
        <w:rPr>
          <w:rFonts w:ascii="Times New Roman" w:hAnsi="Times New Roman"/>
          <w:color w:val="000000"/>
          <w:sz w:val="28"/>
        </w:rPr>
      </w:pPr>
    </w:p>
    <w:p w14:paraId="536BE6EE" w14:textId="77777777" w:rsidR="00C373C6" w:rsidRPr="006662FD" w:rsidRDefault="00C373C6" w:rsidP="00C373C6">
      <w:pPr>
        <w:widowControl w:val="0"/>
        <w:tabs>
          <w:tab w:val="left" w:pos="1134"/>
        </w:tabs>
        <w:rPr>
          <w:rFonts w:ascii="Times New Roman" w:hAnsi="Times New Roman"/>
          <w:color w:val="000000"/>
          <w:sz w:val="28"/>
        </w:rPr>
      </w:pPr>
    </w:p>
    <w:p w14:paraId="6D872854" w14:textId="77777777" w:rsidR="00C373C6" w:rsidRPr="006662FD" w:rsidRDefault="00C373C6" w:rsidP="00C373C6">
      <w:pPr>
        <w:widowControl w:val="0"/>
        <w:tabs>
          <w:tab w:val="left" w:pos="1134"/>
        </w:tabs>
        <w:rPr>
          <w:rFonts w:ascii="Times New Roman" w:hAnsi="Times New Roman"/>
          <w:color w:val="000000"/>
          <w:sz w:val="28"/>
        </w:rPr>
      </w:pPr>
    </w:p>
    <w:p w14:paraId="7522FF9F" w14:textId="77777777" w:rsidR="00C373C6" w:rsidRPr="006662FD" w:rsidRDefault="00C373C6" w:rsidP="00C373C6">
      <w:pPr>
        <w:widowControl w:val="0"/>
        <w:tabs>
          <w:tab w:val="left" w:pos="1134"/>
        </w:tabs>
        <w:rPr>
          <w:rFonts w:ascii="Times New Roman" w:hAnsi="Times New Roman"/>
          <w:color w:val="000000"/>
          <w:sz w:val="28"/>
        </w:rPr>
      </w:pPr>
    </w:p>
    <w:p w14:paraId="5AB5602F" w14:textId="77777777" w:rsidR="00C373C6" w:rsidRPr="006662FD" w:rsidRDefault="00C373C6" w:rsidP="00C373C6">
      <w:pPr>
        <w:widowControl w:val="0"/>
        <w:tabs>
          <w:tab w:val="left" w:pos="1134"/>
        </w:tabs>
        <w:rPr>
          <w:rFonts w:ascii="Times New Roman" w:hAnsi="Times New Roman"/>
          <w:color w:val="000000"/>
          <w:sz w:val="28"/>
        </w:rPr>
      </w:pPr>
    </w:p>
    <w:p w14:paraId="7B37DACA" w14:textId="26A430F3" w:rsidR="00C373C6" w:rsidRPr="006662FD" w:rsidRDefault="00C373C6" w:rsidP="00C373C6">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 xml:space="preserve">Рис. </w:t>
      </w:r>
      <w:r w:rsidR="006776E4" w:rsidRPr="006662FD">
        <w:rPr>
          <w:rFonts w:ascii="Times New Roman" w:hAnsi="Times New Roman"/>
          <w:b/>
          <w:bCs/>
          <w:color w:val="000000"/>
          <w:sz w:val="28"/>
        </w:rPr>
        <w:t>3.1</w:t>
      </w:r>
      <w:r w:rsidRPr="006662FD">
        <w:rPr>
          <w:rFonts w:ascii="Times New Roman" w:hAnsi="Times New Roman"/>
          <w:b/>
          <w:bCs/>
          <w:color w:val="000000"/>
          <w:sz w:val="28"/>
        </w:rPr>
        <w:t>. Роль фабрик навчання в процесах навчання (Джерело: [</w:t>
      </w:r>
      <w:r w:rsidR="00452C7F" w:rsidRPr="006662FD">
        <w:rPr>
          <w:rFonts w:ascii="Times New Roman" w:hAnsi="Times New Roman"/>
          <w:b/>
          <w:bCs/>
          <w:color w:val="000000"/>
          <w:sz w:val="28"/>
        </w:rPr>
        <w:t>5</w:t>
      </w:r>
      <w:r w:rsidRPr="006662FD">
        <w:rPr>
          <w:rFonts w:ascii="Times New Roman" w:hAnsi="Times New Roman"/>
          <w:b/>
          <w:bCs/>
          <w:color w:val="000000"/>
          <w:sz w:val="28"/>
        </w:rPr>
        <w:t>8])</w:t>
      </w:r>
    </w:p>
    <w:p w14:paraId="28D170EB" w14:textId="77777777" w:rsidR="00C373C6" w:rsidRPr="006662FD" w:rsidRDefault="00C373C6" w:rsidP="00C373C6">
      <w:pPr>
        <w:widowControl w:val="0"/>
        <w:tabs>
          <w:tab w:val="left" w:pos="1134"/>
        </w:tabs>
        <w:rPr>
          <w:rFonts w:ascii="Times New Roman" w:hAnsi="Times New Roman"/>
          <w:color w:val="000000"/>
          <w:sz w:val="28"/>
        </w:rPr>
      </w:pPr>
    </w:p>
    <w:p w14:paraId="05E5B2D4" w14:textId="2BC1F74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Крім того, процес навчання часто описують як процес зворотного зв’язку, у якому дії учня змінюють навколишню систему (реальний світ). Оскільки реальний світ змінюється, він дає учню інформацію про систему, отже, з цією </w:t>
      </w:r>
      <w:r w:rsidRPr="006662FD">
        <w:rPr>
          <w:rFonts w:ascii="Times New Roman" w:hAnsi="Times New Roman"/>
          <w:color w:val="000000"/>
          <w:sz w:val="28"/>
        </w:rPr>
        <w:lastRenderedPageBreak/>
        <w:t>новою інформацією учень отримує переглянуте розуміння навколишньої системи та рішень, які він або вона приймає, щоб наблизити реальний світ до основних цілей. Дія та пізнання не можуть бути відокремлені одне від одного, оскільки розуміння призводить до дій, а дії оновлюють розуміння, як показано на рис. 3</w:t>
      </w:r>
      <w:r w:rsidR="006776E4" w:rsidRPr="006662FD">
        <w:rPr>
          <w:rFonts w:ascii="Times New Roman" w:hAnsi="Times New Roman"/>
          <w:color w:val="000000"/>
          <w:sz w:val="28"/>
        </w:rPr>
        <w:t>.2</w:t>
      </w:r>
      <w:r w:rsidRPr="006662FD">
        <w:rPr>
          <w:rFonts w:ascii="Times New Roman" w:hAnsi="Times New Roman"/>
          <w:color w:val="000000"/>
          <w:sz w:val="28"/>
        </w:rPr>
        <w:t>. У літературі з організаційного навчання прямий зв’язок між «інформаційним зворотним зв’язком» і «рішення» називається «одноконтурним навчанням», непрямий зв’язок «інформаційного зворотного зв’язку» зі зміною «ментальних моделей світу» називається «двоконтурним навчанням».</w:t>
      </w:r>
    </w:p>
    <w:p w14:paraId="580A1F1E"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noProof/>
          <w:color w:val="000000"/>
          <w:sz w:val="28"/>
        </w:rPr>
        <mc:AlternateContent>
          <mc:Choice Requires="wpg">
            <w:drawing>
              <wp:anchor distT="0" distB="0" distL="114300" distR="114300" simplePos="0" relativeHeight="251673600" behindDoc="0" locked="0" layoutInCell="1" allowOverlap="1" wp14:anchorId="1F1D31A0" wp14:editId="3E0579DA">
                <wp:simplePos x="0" y="0"/>
                <wp:positionH relativeFrom="margin">
                  <wp:align>center</wp:align>
                </wp:positionH>
                <wp:positionV relativeFrom="paragraph">
                  <wp:posOffset>166556</wp:posOffset>
                </wp:positionV>
                <wp:extent cx="4686300" cy="1838325"/>
                <wp:effectExtent l="0" t="0" r="0" b="0"/>
                <wp:wrapNone/>
                <wp:docPr id="267" name="Группа 267"/>
                <wp:cNvGraphicFramePr/>
                <a:graphic xmlns:a="http://schemas.openxmlformats.org/drawingml/2006/main">
                  <a:graphicData uri="http://schemas.microsoft.com/office/word/2010/wordprocessingGroup">
                    <wpg:wgp>
                      <wpg:cNvGrpSpPr/>
                      <wpg:grpSpPr>
                        <a:xfrm>
                          <a:off x="0" y="0"/>
                          <a:ext cx="4686300" cy="1838325"/>
                          <a:chOff x="0" y="0"/>
                          <a:chExt cx="4686350" cy="1838633"/>
                        </a:xfrm>
                      </wpg:grpSpPr>
                      <wps:wsp>
                        <wps:cNvPr id="256" name="Прямоугольник 256"/>
                        <wps:cNvSpPr/>
                        <wps:spPr>
                          <a:xfrm>
                            <a:off x="1509131" y="0"/>
                            <a:ext cx="1529541" cy="504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386E623"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Реальна фабрика / Реальний світ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7" name="Прямая со стрелкой 257"/>
                        <wps:cNvCnPr>
                          <a:stCxn id="256" idx="3"/>
                          <a:endCxn id="259" idx="0"/>
                        </wps:cNvCnPr>
                        <wps:spPr>
                          <a:xfrm>
                            <a:off x="3038640" y="251958"/>
                            <a:ext cx="966024" cy="16428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58" name="Прямоугольник 258"/>
                        <wps:cNvSpPr/>
                        <wps:spPr>
                          <a:xfrm>
                            <a:off x="0" y="408878"/>
                            <a:ext cx="1080000" cy="504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FFE97D5"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Рішення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9" name="Прямоугольник 259"/>
                        <wps:cNvSpPr/>
                        <wps:spPr>
                          <a:xfrm>
                            <a:off x="3323063" y="416313"/>
                            <a:ext cx="1363287" cy="504000"/>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46B53E0D"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Інформаційний зворотній зв'язок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0" name="Прямоугольник 260"/>
                        <wps:cNvSpPr/>
                        <wps:spPr>
                          <a:xfrm>
                            <a:off x="2564780" y="1226634"/>
                            <a:ext cx="1895302" cy="611999"/>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35D89BC1"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Ментальні моделі світу (глибше розуміння причини та наслідків)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1" name="Прямоугольник 261"/>
                        <wps:cNvSpPr/>
                        <wps:spPr>
                          <a:xfrm>
                            <a:off x="237892" y="1226634"/>
                            <a:ext cx="1620982" cy="611999"/>
                          </a:xfrm>
                          <a:prstGeom prst="rect">
                            <a:avLst/>
                          </a:prstGeom>
                          <a:noFill/>
                          <a:ln>
                            <a:no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1C0D5F7"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Стратегія, структура, правила прийняття рішень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2" name="Прямая со стрелкой 262"/>
                        <wps:cNvCnPr>
                          <a:stCxn id="258" idx="0"/>
                          <a:endCxn id="256" idx="1"/>
                        </wps:cNvCnPr>
                        <wps:spPr>
                          <a:xfrm flipV="1">
                            <a:off x="539994" y="251958"/>
                            <a:ext cx="969121" cy="15685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3" name="Прямая со стрелкой 263"/>
                        <wps:cNvCnPr>
                          <a:stCxn id="259" idx="1"/>
                          <a:endCxn id="258" idx="3"/>
                        </wps:cNvCnPr>
                        <wps:spPr>
                          <a:xfrm flipH="1" flipV="1">
                            <a:off x="1079988" y="660768"/>
                            <a:ext cx="2243040" cy="743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4" name="Прямая со стрелкой 264"/>
                        <wps:cNvCnPr>
                          <a:stCxn id="260" idx="1"/>
                          <a:endCxn id="261" idx="3"/>
                        </wps:cNvCnPr>
                        <wps:spPr>
                          <a:xfrm flipH="1">
                            <a:off x="1858854" y="1532377"/>
                            <a:ext cx="705899"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5" name="Прямая со стрелкой 265"/>
                        <wps:cNvCnPr>
                          <a:stCxn id="259" idx="2"/>
                          <a:endCxn id="260" idx="0"/>
                        </wps:cNvCnPr>
                        <wps:spPr>
                          <a:xfrm flipH="1">
                            <a:off x="3512394" y="920159"/>
                            <a:ext cx="492270" cy="30627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66" name="Прямая со стрелкой 266"/>
                        <wps:cNvCnPr>
                          <a:stCxn id="261" idx="0"/>
                          <a:endCxn id="258" idx="2"/>
                        </wps:cNvCnPr>
                        <wps:spPr>
                          <a:xfrm flipH="1" flipV="1">
                            <a:off x="539994" y="912726"/>
                            <a:ext cx="508378" cy="31370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F1D31A0" id="Группа 267" o:spid="_x0000_s1154" style="position:absolute;left:0;text-align:left;margin-left:0;margin-top:13.1pt;width:369pt;height:144.75pt;z-index:251673600;mso-position-horizontal:center;mso-position-horizontal-relative:margin" coordsize="46863,18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">
                <v:rect id="Прямоугольник 256" o:spid="_x0000_s1155" style="position:absolute;left:15091;width:15295;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" filled="f" stroked="f" strokeweight="1pt">
                  <v:textbox>
                    <w:txbxContent>
                      <w:p w14:paraId="0386E623"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Реальна фабрика / Реальний світ</w:t>
                        </w:r>
                      </w:p>
                    </w:txbxContent>
                  </v:textbox>
                </v:rect>
                <v:shape id="Прямая со стрелкой 257" o:spid="_x0000_s1156" type="#_x0000_t32" style="position:absolute;left:30386;top:2519;width:9660;height:16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" strokecolor="black [3213]" strokeweight=".5pt">
                  <v:stroke endarrow="block" joinstyle="miter"/>
                </v:shape>
                <v:rect id="Прямоугольник 258" o:spid="_x0000_s1157" style="position:absolute;top:4088;width:10800;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" filled="f" stroked="f" strokeweight="1pt">
                  <v:textbox>
                    <w:txbxContent>
                      <w:p w14:paraId="0FFE97D5"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Рішення</w:t>
                        </w:r>
                      </w:p>
                    </w:txbxContent>
                  </v:textbox>
                </v:rect>
                <v:rect id="Прямоугольник 259" o:spid="_x0000_s1158" style="position:absolute;left:33230;top:4163;width:13633;height:50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" filled="f" stroked="f" strokeweight="1pt">
                  <v:textbox>
                    <w:txbxContent>
                      <w:p w14:paraId="46B53E0D"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Інформаційний зворотній зв'язок</w:t>
                        </w:r>
                      </w:p>
                    </w:txbxContent>
                  </v:textbox>
                </v:rect>
                <v:rect id="Прямоугольник 260" o:spid="_x0000_s1159" style="position:absolute;left:25647;top:12266;width:18953;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" filled="f" stroked="f" strokeweight="1pt">
                  <v:textbox>
                    <w:txbxContent>
                      <w:p w14:paraId="35D89BC1"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Ментальні моделі світу (глибше розуміння причини та наслідків)</w:t>
                        </w:r>
                      </w:p>
                    </w:txbxContent>
                  </v:textbox>
                </v:rect>
                <v:rect id="Прямоугольник 261" o:spid="_x0000_s1160" style="position:absolute;left:2378;top:12266;width:16210;height:61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" filled="f" stroked="f" strokeweight="1pt">
                  <v:textbox>
                    <w:txbxContent>
                      <w:p w14:paraId="01C0D5F7" w14:textId="77777777" w:rsidR="00C373C6" w:rsidRPr="00CD49AE"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Стратегія, структура, правила прийняття рішень</w:t>
                        </w:r>
                      </w:p>
                    </w:txbxContent>
                  </v:textbox>
                </v:rect>
                <v:shape id="Прямая со стрелкой 262" o:spid="_x0000_s1161" type="#_x0000_t32" style="position:absolute;left:5399;top:2519;width:9692;height:156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" strokecolor="black [3213]" strokeweight=".5pt">
                  <v:stroke endarrow="block" joinstyle="miter"/>
                </v:shape>
                <v:shape id="Прямая со стрелкой 263" o:spid="_x0000_s1162" type="#_x0000_t32" style="position:absolute;left:10799;top:6607;width:22431;height:7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" strokecolor="black [3213]" strokeweight=".5pt">
                  <v:stroke endarrow="block" joinstyle="miter"/>
                </v:shape>
                <v:shape id="Прямая со стрелкой 264" o:spid="_x0000_s1163" type="#_x0000_t32" style="position:absolute;left:18588;top:15323;width:70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" strokecolor="black [3213]" strokeweight=".5pt">
                  <v:stroke endarrow="block" joinstyle="miter"/>
                </v:shape>
                <v:shape id="Прямая со стрелкой 265" o:spid="_x0000_s1164" type="#_x0000_t32" style="position:absolute;left:35123;top:9201;width:4923;height:30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" strokecolor="black [3213]" strokeweight=".5pt">
                  <v:stroke endarrow="block" joinstyle="miter"/>
                </v:shape>
                <v:shape id="Прямая со стрелкой 266" o:spid="_x0000_s1165" type="#_x0000_t32" style="position:absolute;left:5399;top:9127;width:5084;height:313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" strokecolor="black [3213]" strokeweight=".5pt">
                  <v:stroke endarrow="block" joinstyle="miter"/>
                </v:shape>
                <w10:wrap anchorx="margin"/>
              </v:group>
            </w:pict>
          </mc:Fallback>
        </mc:AlternateContent>
      </w:r>
    </w:p>
    <w:p w14:paraId="1758B345" w14:textId="77777777" w:rsidR="00C373C6" w:rsidRPr="006662FD" w:rsidRDefault="00C373C6" w:rsidP="00C373C6">
      <w:pPr>
        <w:widowControl w:val="0"/>
        <w:tabs>
          <w:tab w:val="left" w:pos="1134"/>
        </w:tabs>
        <w:rPr>
          <w:rFonts w:ascii="Times New Roman" w:hAnsi="Times New Roman"/>
          <w:color w:val="000000"/>
          <w:sz w:val="28"/>
        </w:rPr>
      </w:pPr>
    </w:p>
    <w:p w14:paraId="40E20AB9" w14:textId="77777777" w:rsidR="00C373C6" w:rsidRPr="006662FD" w:rsidRDefault="00C373C6" w:rsidP="00C373C6">
      <w:pPr>
        <w:widowControl w:val="0"/>
        <w:tabs>
          <w:tab w:val="left" w:pos="1134"/>
        </w:tabs>
        <w:rPr>
          <w:rFonts w:ascii="Times New Roman" w:hAnsi="Times New Roman"/>
          <w:color w:val="000000"/>
          <w:sz w:val="28"/>
        </w:rPr>
      </w:pPr>
    </w:p>
    <w:p w14:paraId="3AC23EF0" w14:textId="77777777" w:rsidR="00C373C6" w:rsidRPr="006662FD" w:rsidRDefault="00C373C6" w:rsidP="00C373C6">
      <w:pPr>
        <w:widowControl w:val="0"/>
        <w:tabs>
          <w:tab w:val="left" w:pos="1134"/>
        </w:tabs>
        <w:rPr>
          <w:rFonts w:ascii="Times New Roman" w:hAnsi="Times New Roman"/>
          <w:color w:val="000000"/>
          <w:sz w:val="28"/>
        </w:rPr>
      </w:pPr>
    </w:p>
    <w:p w14:paraId="48F54DF6" w14:textId="77777777" w:rsidR="00C373C6" w:rsidRPr="006662FD" w:rsidRDefault="00C373C6" w:rsidP="00C373C6">
      <w:pPr>
        <w:widowControl w:val="0"/>
        <w:tabs>
          <w:tab w:val="left" w:pos="1134"/>
        </w:tabs>
        <w:rPr>
          <w:rFonts w:ascii="Times New Roman" w:hAnsi="Times New Roman"/>
          <w:color w:val="000000"/>
          <w:sz w:val="28"/>
        </w:rPr>
      </w:pPr>
    </w:p>
    <w:p w14:paraId="05BCA8DE" w14:textId="77777777" w:rsidR="00C373C6" w:rsidRPr="006662FD" w:rsidRDefault="00C373C6" w:rsidP="00C373C6">
      <w:pPr>
        <w:widowControl w:val="0"/>
        <w:tabs>
          <w:tab w:val="left" w:pos="1134"/>
        </w:tabs>
        <w:rPr>
          <w:rFonts w:ascii="Times New Roman" w:hAnsi="Times New Roman"/>
          <w:color w:val="000000"/>
          <w:sz w:val="28"/>
        </w:rPr>
      </w:pPr>
    </w:p>
    <w:p w14:paraId="31A6FF9A" w14:textId="77777777" w:rsidR="00C373C6" w:rsidRPr="006662FD" w:rsidRDefault="00C373C6" w:rsidP="00C373C6">
      <w:pPr>
        <w:widowControl w:val="0"/>
        <w:tabs>
          <w:tab w:val="left" w:pos="1134"/>
        </w:tabs>
        <w:rPr>
          <w:rFonts w:ascii="Times New Roman" w:hAnsi="Times New Roman"/>
          <w:color w:val="000000"/>
          <w:sz w:val="28"/>
        </w:rPr>
      </w:pPr>
    </w:p>
    <w:p w14:paraId="6EA87E33" w14:textId="6C9C8FDB" w:rsidR="00C373C6" w:rsidRPr="006662FD" w:rsidRDefault="00C373C6" w:rsidP="00C373C6">
      <w:pPr>
        <w:widowControl w:val="0"/>
        <w:tabs>
          <w:tab w:val="left" w:pos="1134"/>
        </w:tabs>
        <w:ind w:firstLine="0"/>
        <w:jc w:val="center"/>
        <w:rPr>
          <w:rFonts w:ascii="Times New Roman" w:hAnsi="Times New Roman"/>
          <w:b/>
          <w:bCs/>
          <w:color w:val="000000"/>
          <w:sz w:val="28"/>
        </w:rPr>
      </w:pPr>
      <w:r w:rsidRPr="006662FD">
        <w:rPr>
          <w:rFonts w:ascii="Times New Roman" w:hAnsi="Times New Roman"/>
          <w:b/>
          <w:bCs/>
          <w:color w:val="000000"/>
          <w:sz w:val="28"/>
        </w:rPr>
        <w:t>Рис. 3</w:t>
      </w:r>
      <w:r w:rsidR="006776E4" w:rsidRPr="006662FD">
        <w:rPr>
          <w:rFonts w:ascii="Times New Roman" w:hAnsi="Times New Roman"/>
          <w:b/>
          <w:bCs/>
          <w:color w:val="000000"/>
          <w:sz w:val="28"/>
        </w:rPr>
        <w:t>.2</w:t>
      </w:r>
      <w:r w:rsidRPr="006662FD">
        <w:rPr>
          <w:rFonts w:ascii="Times New Roman" w:hAnsi="Times New Roman"/>
          <w:b/>
          <w:bCs/>
          <w:color w:val="000000"/>
          <w:sz w:val="28"/>
        </w:rPr>
        <w:t>. Навчання як процес зворотного зв'язку (Джерело: [</w:t>
      </w:r>
      <w:r w:rsidR="00452C7F" w:rsidRPr="006662FD">
        <w:rPr>
          <w:rFonts w:ascii="Times New Roman" w:hAnsi="Times New Roman"/>
          <w:b/>
          <w:bCs/>
          <w:color w:val="000000"/>
          <w:sz w:val="28"/>
        </w:rPr>
        <w:t>56</w:t>
      </w:r>
      <w:r w:rsidRPr="006662FD">
        <w:rPr>
          <w:rFonts w:ascii="Times New Roman" w:hAnsi="Times New Roman"/>
          <w:b/>
          <w:bCs/>
          <w:color w:val="000000"/>
          <w:sz w:val="28"/>
        </w:rPr>
        <w:t>])</w:t>
      </w:r>
    </w:p>
    <w:p w14:paraId="50FE60C3" w14:textId="77777777" w:rsidR="00C373C6" w:rsidRPr="006662FD" w:rsidRDefault="00C373C6" w:rsidP="00C373C6">
      <w:pPr>
        <w:widowControl w:val="0"/>
        <w:tabs>
          <w:tab w:val="left" w:pos="1134"/>
        </w:tabs>
        <w:rPr>
          <w:rFonts w:ascii="Times New Roman" w:hAnsi="Times New Roman"/>
          <w:color w:val="000000"/>
          <w:sz w:val="28"/>
        </w:rPr>
      </w:pPr>
    </w:p>
    <w:p w14:paraId="49D30AF5" w14:textId="0709E84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Маючи на увазі цю петлю зворотного зв’язку, у сфері виробництва навчальні фабрики можуть служити свого роду «віртуальним світом» [</w:t>
      </w:r>
      <w:r w:rsidR="00452C7F" w:rsidRPr="006662FD">
        <w:rPr>
          <w:rFonts w:ascii="Times New Roman" w:hAnsi="Times New Roman"/>
          <w:color w:val="000000"/>
          <w:sz w:val="28"/>
        </w:rPr>
        <w:t>56</w:t>
      </w:r>
      <w:r w:rsidRPr="006662FD">
        <w:rPr>
          <w:rFonts w:ascii="Times New Roman" w:hAnsi="Times New Roman"/>
          <w:color w:val="000000"/>
          <w:sz w:val="28"/>
        </w:rPr>
        <w:t>], який забезпечує високу якість зворотного зв’язку, завчасно досліджуючи релевантні для галузі процеси трансформації та проблемні ситуації. Таким чином, концепції фабрики навчання розширюють цикл зворотного зв’язку навчання. Рис. 3</w:t>
      </w:r>
      <w:r w:rsidR="006776E4" w:rsidRPr="006662FD">
        <w:rPr>
          <w:rFonts w:ascii="Times New Roman" w:hAnsi="Times New Roman"/>
          <w:color w:val="000000"/>
          <w:sz w:val="28"/>
        </w:rPr>
        <w:t>.3</w:t>
      </w:r>
      <w:r w:rsidRPr="006662FD">
        <w:rPr>
          <w:rFonts w:ascii="Times New Roman" w:hAnsi="Times New Roman"/>
          <w:color w:val="000000"/>
          <w:sz w:val="28"/>
        </w:rPr>
        <w:t xml:space="preserve"> візуалізує розширений процес зворотного зв’язку та показує переваги фабрик навчання, завдяки встановленому віртуальному світу, де фокус може бути зосереджений на навчанні, а не на продуктивності фабрики.</w:t>
      </w:r>
    </w:p>
    <w:p w14:paraId="2C06893B" w14:textId="77777777" w:rsidR="009F4DD6" w:rsidRPr="006662FD" w:rsidRDefault="009F4DD6" w:rsidP="009F4DD6">
      <w:pPr>
        <w:widowControl w:val="0"/>
        <w:tabs>
          <w:tab w:val="left" w:pos="1134"/>
        </w:tabs>
        <w:rPr>
          <w:rFonts w:ascii="Times New Roman" w:hAnsi="Times New Roman"/>
          <w:color w:val="000000"/>
          <w:sz w:val="28"/>
        </w:rPr>
      </w:pPr>
      <w:r w:rsidRPr="006662FD">
        <w:rPr>
          <w:rFonts w:ascii="Times New Roman" w:hAnsi="Times New Roman"/>
          <w:color w:val="000000"/>
          <w:sz w:val="28"/>
        </w:rPr>
        <w:t>Тому фабрики навчання можна використовувати для полегшення процесів організаційних змін. В опитуванні менеджерів в Австрії, Швейцарії та Німеччині опір співробітників визначено як найважливішу причину невдачі проектів змін. Можна простежити джерела опору співробітників: бар’єри волі та бар’єри навичок/знань.</w:t>
      </w:r>
    </w:p>
    <w:p w14:paraId="6EE36AB1"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noProof/>
          <w:color w:val="000000"/>
          <w:sz w:val="28"/>
        </w:rPr>
        <w:lastRenderedPageBreak/>
        <mc:AlternateContent>
          <mc:Choice Requires="wpg">
            <w:drawing>
              <wp:anchor distT="0" distB="0" distL="114300" distR="114300" simplePos="0" relativeHeight="251674624" behindDoc="0" locked="0" layoutInCell="1" allowOverlap="1" wp14:anchorId="732078E8" wp14:editId="3FCB5EE2">
                <wp:simplePos x="0" y="0"/>
                <wp:positionH relativeFrom="margin">
                  <wp:align>center</wp:align>
                </wp:positionH>
                <wp:positionV relativeFrom="paragraph">
                  <wp:posOffset>193733</wp:posOffset>
                </wp:positionV>
                <wp:extent cx="5695142" cy="4202661"/>
                <wp:effectExtent l="0" t="0" r="20320" b="26670"/>
                <wp:wrapNone/>
                <wp:docPr id="285" name="Группа 285"/>
                <wp:cNvGraphicFramePr/>
                <a:graphic xmlns:a="http://schemas.openxmlformats.org/drawingml/2006/main">
                  <a:graphicData uri="http://schemas.microsoft.com/office/word/2010/wordprocessingGroup">
                    <wpg:wgp>
                      <wpg:cNvGrpSpPr/>
                      <wpg:grpSpPr>
                        <a:xfrm>
                          <a:off x="0" y="0"/>
                          <a:ext cx="5695142" cy="4202661"/>
                          <a:chOff x="0" y="0"/>
                          <a:chExt cx="5695142" cy="4202661"/>
                        </a:xfrm>
                      </wpg:grpSpPr>
                      <wps:wsp>
                        <wps:cNvPr id="269" name="Прямоугольник 269"/>
                        <wps:cNvSpPr/>
                        <wps:spPr>
                          <a:xfrm>
                            <a:off x="1571106" y="0"/>
                            <a:ext cx="2520000" cy="798022"/>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05E25BD6"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Реальна фабрика / Реальний світ</w:t>
                              </w:r>
                            </w:p>
                            <w:p w14:paraId="57E9E141" w14:textId="77777777" w:rsidR="00C373C6" w:rsidRPr="00BB731A" w:rsidRDefault="00C373C6" w:rsidP="00C373C6">
                              <w:pPr>
                                <w:pStyle w:val="ListParagraph"/>
                                <w:numPr>
                                  <w:ilvl w:val="0"/>
                                  <w:numId w:val="42"/>
                                </w:numPr>
                                <w:tabs>
                                  <w:tab w:val="left" w:pos="284"/>
                                </w:tabs>
                                <w:spacing w:line="192" w:lineRule="auto"/>
                                <w:ind w:left="0" w:firstLine="0"/>
                                <w:rPr>
                                  <w:color w:val="000000" w:themeColor="text1"/>
                                </w:rPr>
                              </w:pPr>
                              <w:r w:rsidRPr="00BB731A">
                                <w:rPr>
                                  <w:color w:val="000000" w:themeColor="text1"/>
                                </w:rPr>
                                <w:t>невідома структура</w:t>
                              </w:r>
                            </w:p>
                            <w:p w14:paraId="42736383" w14:textId="77777777" w:rsidR="00C373C6" w:rsidRPr="002135B6" w:rsidRDefault="00C373C6" w:rsidP="00C373C6">
                              <w:pPr>
                                <w:pStyle w:val="ListParagraph"/>
                                <w:numPr>
                                  <w:ilvl w:val="0"/>
                                  <w:numId w:val="42"/>
                                </w:numPr>
                                <w:tabs>
                                  <w:tab w:val="left" w:pos="284"/>
                                </w:tabs>
                                <w:spacing w:line="192" w:lineRule="auto"/>
                                <w:ind w:left="0" w:firstLine="0"/>
                                <w:rPr>
                                  <w:color w:val="000000" w:themeColor="text1"/>
                                </w:rPr>
                              </w:pPr>
                              <w:r w:rsidRPr="002135B6">
                                <w:rPr>
                                  <w:color w:val="000000" w:themeColor="text1"/>
                                </w:rPr>
                                <w:t>динамічна складність</w:t>
                              </w:r>
                            </w:p>
                            <w:p w14:paraId="5FBD7DD1" w14:textId="77777777" w:rsidR="00C373C6" w:rsidRPr="002135B6" w:rsidRDefault="00C373C6" w:rsidP="00C373C6">
                              <w:pPr>
                                <w:pStyle w:val="ListParagraph"/>
                                <w:numPr>
                                  <w:ilvl w:val="0"/>
                                  <w:numId w:val="42"/>
                                </w:numPr>
                                <w:tabs>
                                  <w:tab w:val="left" w:pos="284"/>
                                </w:tabs>
                                <w:spacing w:line="192" w:lineRule="auto"/>
                                <w:ind w:left="0" w:firstLine="0"/>
                                <w:rPr>
                                  <w:color w:val="000000" w:themeColor="text1"/>
                                  <w:lang w:val="uk-UA"/>
                                </w:rPr>
                              </w:pPr>
                              <w:r w:rsidRPr="002135B6">
                                <w:rPr>
                                  <w:color w:val="000000" w:themeColor="text1"/>
                                </w:rPr>
                                <w:t>неможливість проведення контрольованих експериментів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0" name="Прямая со стрелкой 270"/>
                        <wps:cNvCnPr>
                          <a:stCxn id="269" idx="3"/>
                          <a:endCxn id="272" idx="0"/>
                        </wps:cNvCnPr>
                        <wps:spPr>
                          <a:xfrm>
                            <a:off x="4090775" y="398989"/>
                            <a:ext cx="344167" cy="135490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1" name="Прямоугольник 271"/>
                        <wps:cNvSpPr/>
                        <wps:spPr>
                          <a:xfrm>
                            <a:off x="0" y="1753986"/>
                            <a:ext cx="2519680" cy="107950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5EEF7A9F"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Рішення</w:t>
                              </w:r>
                              <w:r>
                                <w:rPr>
                                  <w:rFonts w:ascii="Times New Roman" w:hAnsi="Times New Roman"/>
                                  <w:color w:val="000000" w:themeColor="text1"/>
                                  <w:sz w:val="24"/>
                                  <w:szCs w:val="24"/>
                                </w:rPr>
                                <w:t>:</w:t>
                              </w:r>
                            </w:p>
                            <w:p w14:paraId="24400692" w14:textId="77777777" w:rsidR="00C373C6" w:rsidRPr="005D3C0E" w:rsidRDefault="00C373C6" w:rsidP="00C373C6">
                              <w:pPr>
                                <w:pStyle w:val="ListParagraph"/>
                                <w:numPr>
                                  <w:ilvl w:val="0"/>
                                  <w:numId w:val="43"/>
                                </w:numPr>
                                <w:tabs>
                                  <w:tab w:val="left" w:pos="284"/>
                                </w:tabs>
                                <w:spacing w:line="192" w:lineRule="auto"/>
                                <w:ind w:left="0" w:firstLine="0"/>
                                <w:rPr>
                                  <w:color w:val="000000" w:themeColor="text1"/>
                                </w:rPr>
                              </w:pPr>
                              <w:r w:rsidRPr="005D3C0E">
                                <w:rPr>
                                  <w:color w:val="000000" w:themeColor="text1"/>
                                </w:rPr>
                                <w:t>реальний світ: помилки впровадження, гра, непослідовність, продуктивність є метою</w:t>
                              </w:r>
                            </w:p>
                            <w:p w14:paraId="4748DC97" w14:textId="77777777" w:rsidR="00C373C6" w:rsidRPr="005D3C0E" w:rsidRDefault="00C373C6" w:rsidP="00C373C6">
                              <w:pPr>
                                <w:pStyle w:val="ListParagraph"/>
                                <w:numPr>
                                  <w:ilvl w:val="0"/>
                                  <w:numId w:val="43"/>
                                </w:numPr>
                                <w:tabs>
                                  <w:tab w:val="left" w:pos="284"/>
                                </w:tabs>
                                <w:spacing w:line="192" w:lineRule="auto"/>
                                <w:ind w:left="0" w:firstLine="0"/>
                                <w:rPr>
                                  <w:color w:val="000000" w:themeColor="text1"/>
                                </w:rPr>
                              </w:pPr>
                              <w:r w:rsidRPr="005D3C0E">
                                <w:rPr>
                                  <w:color w:val="000000" w:themeColor="text1"/>
                                </w:rPr>
                                <w:t>віртуальний світ: ідеальна реалізація; послідовні стимули; послідовне застосування правил прийняття рішень; навчання може бути метою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2" name="Прямоугольник 272"/>
                        <wps:cNvSpPr/>
                        <wps:spPr>
                          <a:xfrm>
                            <a:off x="3175462" y="1753986"/>
                            <a:ext cx="2519680" cy="107950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21C4AC78"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Інформаційний зворотній зв'язок</w:t>
                              </w:r>
                              <w:r>
                                <w:rPr>
                                  <w:rFonts w:ascii="Times New Roman" w:hAnsi="Times New Roman"/>
                                  <w:color w:val="000000" w:themeColor="text1"/>
                                  <w:sz w:val="24"/>
                                  <w:szCs w:val="24"/>
                                </w:rPr>
                                <w:t>:</w:t>
                              </w:r>
                            </w:p>
                            <w:p w14:paraId="11192EBF" w14:textId="77777777" w:rsidR="00C373C6" w:rsidRPr="00F233C3" w:rsidRDefault="00C373C6" w:rsidP="00C373C6">
                              <w:pPr>
                                <w:pStyle w:val="ListParagraph"/>
                                <w:numPr>
                                  <w:ilvl w:val="0"/>
                                  <w:numId w:val="44"/>
                                </w:numPr>
                                <w:tabs>
                                  <w:tab w:val="left" w:pos="284"/>
                                </w:tabs>
                                <w:spacing w:line="192" w:lineRule="auto"/>
                                <w:ind w:left="0" w:firstLine="0"/>
                                <w:rPr>
                                  <w:color w:val="000000" w:themeColor="text1"/>
                                </w:rPr>
                              </w:pPr>
                              <w:r w:rsidRPr="005D3C0E">
                                <w:rPr>
                                  <w:color w:val="000000" w:themeColor="text1"/>
                                </w:rPr>
                                <w:t>реальний світ: вибіркове сприйняття; відсутність зворотного зв'язку; затримка, зміщення, спотворення, помилка; двозначність</w:t>
                              </w:r>
                            </w:p>
                            <w:p w14:paraId="0E22FCE1" w14:textId="77777777" w:rsidR="00C373C6" w:rsidRPr="005D3C0E" w:rsidRDefault="00C373C6" w:rsidP="00C373C6">
                              <w:pPr>
                                <w:pStyle w:val="ListParagraph"/>
                                <w:numPr>
                                  <w:ilvl w:val="0"/>
                                  <w:numId w:val="44"/>
                                </w:numPr>
                                <w:tabs>
                                  <w:tab w:val="left" w:pos="284"/>
                                </w:tabs>
                                <w:spacing w:line="192" w:lineRule="auto"/>
                                <w:ind w:left="0" w:firstLine="0"/>
                                <w:rPr>
                                  <w:color w:val="000000" w:themeColor="text1"/>
                                  <w:lang w:val="uk-UA"/>
                                </w:rPr>
                              </w:pPr>
                              <w:r w:rsidRPr="005D3C0E">
                                <w:rPr>
                                  <w:color w:val="000000" w:themeColor="text1"/>
                                </w:rPr>
                                <w:t>віртуальний світ: повний, точний, негайний зворотній зв'язок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3" name="Прямоугольник 273"/>
                        <wps:cNvSpPr/>
                        <wps:spPr>
                          <a:xfrm>
                            <a:off x="3175462" y="3050771"/>
                            <a:ext cx="2519680" cy="115189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4EC27CE3"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Ментальні моделі світу (глибше розуміння причини та наслідків)</w:t>
                              </w:r>
                              <w:r>
                                <w:rPr>
                                  <w:rFonts w:ascii="Times New Roman" w:hAnsi="Times New Roman"/>
                                  <w:color w:val="000000" w:themeColor="text1"/>
                                  <w:sz w:val="24"/>
                                  <w:szCs w:val="24"/>
                                </w:rPr>
                                <w:t>:</w:t>
                              </w:r>
                            </w:p>
                            <w:p w14:paraId="163DEF8D" w14:textId="77777777" w:rsidR="00C373C6" w:rsidRPr="005D3C0E" w:rsidRDefault="00C373C6" w:rsidP="00C373C6">
                              <w:pPr>
                                <w:pStyle w:val="ListParagraph"/>
                                <w:numPr>
                                  <w:ilvl w:val="0"/>
                                  <w:numId w:val="46"/>
                                </w:numPr>
                                <w:tabs>
                                  <w:tab w:val="left" w:pos="284"/>
                                </w:tabs>
                                <w:spacing w:line="192" w:lineRule="auto"/>
                                <w:ind w:left="0" w:firstLine="0"/>
                                <w:rPr>
                                  <w:color w:val="000000" w:themeColor="text1"/>
                                </w:rPr>
                              </w:pPr>
                              <w:r w:rsidRPr="005D3C0E">
                                <w:rPr>
                                  <w:color w:val="000000" w:themeColor="text1"/>
                                </w:rPr>
                                <w:t>відображення структури зворотного зв'язку</w:t>
                              </w:r>
                            </w:p>
                            <w:p w14:paraId="611BBAF4" w14:textId="77777777" w:rsidR="00C373C6" w:rsidRPr="005D3C0E" w:rsidRDefault="00C373C6" w:rsidP="00C373C6">
                              <w:pPr>
                                <w:pStyle w:val="ListParagraph"/>
                                <w:numPr>
                                  <w:ilvl w:val="0"/>
                                  <w:numId w:val="46"/>
                                </w:numPr>
                                <w:tabs>
                                  <w:tab w:val="left" w:pos="284"/>
                                </w:tabs>
                                <w:spacing w:line="192" w:lineRule="auto"/>
                                <w:ind w:left="0" w:firstLine="0"/>
                                <w:rPr>
                                  <w:color w:val="000000" w:themeColor="text1"/>
                                </w:rPr>
                              </w:pPr>
                              <w:r w:rsidRPr="005D3C0E">
                                <w:rPr>
                                  <w:color w:val="000000" w:themeColor="text1"/>
                                </w:rPr>
                                <w:t>дисципліноване застосування наукового міркування</w:t>
                              </w:r>
                            </w:p>
                            <w:p w14:paraId="7FE00E75" w14:textId="77777777" w:rsidR="00C373C6" w:rsidRPr="005D3C0E" w:rsidRDefault="00C373C6" w:rsidP="00C373C6">
                              <w:pPr>
                                <w:pStyle w:val="ListParagraph"/>
                                <w:numPr>
                                  <w:ilvl w:val="0"/>
                                  <w:numId w:val="46"/>
                                </w:numPr>
                                <w:tabs>
                                  <w:tab w:val="left" w:pos="284"/>
                                </w:tabs>
                                <w:spacing w:line="192" w:lineRule="auto"/>
                                <w:ind w:left="0" w:firstLine="0"/>
                                <w:rPr>
                                  <w:color w:val="000000" w:themeColor="text1"/>
                                  <w:lang w:val="uk-UA"/>
                                </w:rPr>
                              </w:pPr>
                              <w:r w:rsidRPr="005D3C0E">
                                <w:rPr>
                                  <w:color w:val="000000" w:themeColor="text1"/>
                                </w:rPr>
                                <w:t>дискусійність групового процесу, захисна поведінка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5" name="Прямая со стрелкой 275"/>
                        <wps:cNvCnPr>
                          <a:stCxn id="271" idx="0"/>
                          <a:endCxn id="269" idx="1"/>
                        </wps:cNvCnPr>
                        <wps:spPr>
                          <a:xfrm flipV="1">
                            <a:off x="1259738" y="398989"/>
                            <a:ext cx="311241" cy="135490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6" name="Прямая со стрелкой 276"/>
                        <wps:cNvCnPr>
                          <a:stCxn id="272" idx="1"/>
                          <a:endCxn id="271" idx="3"/>
                        </wps:cNvCnPr>
                        <wps:spPr>
                          <a:xfrm flipH="1">
                            <a:off x="2519476" y="2293611"/>
                            <a:ext cx="65572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8" name="Прямая со стрелкой 278"/>
                        <wps:cNvCnPr>
                          <a:stCxn id="272" idx="2"/>
                          <a:endCxn id="273" idx="0"/>
                        </wps:cNvCnPr>
                        <wps:spPr>
                          <a:xfrm>
                            <a:off x="4435302" y="2833486"/>
                            <a:ext cx="0" cy="21728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4" name="Прямоугольник 274"/>
                        <wps:cNvSpPr/>
                        <wps:spPr>
                          <a:xfrm>
                            <a:off x="0" y="3050771"/>
                            <a:ext cx="2519680" cy="1151890"/>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42E0DE5B"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Стратегія, структура, правила прийняття рішень</w:t>
                              </w:r>
                              <w:r>
                                <w:rPr>
                                  <w:rFonts w:ascii="Times New Roman" w:hAnsi="Times New Roman"/>
                                  <w:color w:val="000000" w:themeColor="text1"/>
                                  <w:sz w:val="24"/>
                                  <w:szCs w:val="24"/>
                                </w:rPr>
                                <w:t>:</w:t>
                              </w:r>
                            </w:p>
                            <w:p w14:paraId="47BF3268" w14:textId="77777777" w:rsidR="00C373C6" w:rsidRPr="005D3C0E" w:rsidRDefault="00C373C6" w:rsidP="00C373C6">
                              <w:pPr>
                                <w:pStyle w:val="ListParagraph"/>
                                <w:numPr>
                                  <w:ilvl w:val="0"/>
                                  <w:numId w:val="45"/>
                                </w:numPr>
                                <w:tabs>
                                  <w:tab w:val="left" w:pos="142"/>
                                </w:tabs>
                                <w:spacing w:line="192" w:lineRule="auto"/>
                                <w:ind w:left="0" w:firstLine="0"/>
                                <w:rPr>
                                  <w:color w:val="000000" w:themeColor="text1"/>
                                  <w:lang w:val="uk-UA"/>
                                </w:rPr>
                              </w:pPr>
                              <w:r w:rsidRPr="005D3C0E">
                                <w:rPr>
                                  <w:color w:val="000000" w:themeColor="text1"/>
                                </w:rPr>
                                <w:t>Симуляція використовується для правильного визначення динаміки когнітивних карт</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9" name="Прямая со стрелкой 279"/>
                        <wps:cNvCnPr>
                          <a:stCxn id="274" idx="0"/>
                          <a:endCxn id="271" idx="2"/>
                        </wps:cNvCnPr>
                        <wps:spPr>
                          <a:xfrm flipV="1">
                            <a:off x="1259738" y="2833331"/>
                            <a:ext cx="0" cy="217272"/>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77" name="Прямая со стрелкой 277"/>
                        <wps:cNvCnPr>
                          <a:stCxn id="273" idx="1"/>
                          <a:endCxn id="274" idx="3"/>
                        </wps:cNvCnPr>
                        <wps:spPr>
                          <a:xfrm flipH="1">
                            <a:off x="2519476" y="3626517"/>
                            <a:ext cx="655728"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0" name="Прямоугольник 280"/>
                        <wps:cNvSpPr/>
                        <wps:spPr>
                          <a:xfrm>
                            <a:off x="1571106" y="889462"/>
                            <a:ext cx="2520000" cy="691457"/>
                          </a:xfrm>
                          <a:prstGeom prst="rect">
                            <a:avLst/>
                          </a:prstGeom>
                          <a:noFill/>
                          <a:ln>
                            <a:solidFill>
                              <a:schemeClr val="tx1"/>
                            </a:solidFill>
                            <a:prstDash val="solid"/>
                          </a:ln>
                        </wps:spPr>
                        <wps:style>
                          <a:lnRef idx="2">
                            <a:schemeClr val="accent1">
                              <a:shade val="50000"/>
                            </a:schemeClr>
                          </a:lnRef>
                          <a:fillRef idx="1">
                            <a:schemeClr val="accent1"/>
                          </a:fillRef>
                          <a:effectRef idx="0">
                            <a:schemeClr val="accent1"/>
                          </a:effectRef>
                          <a:fontRef idx="minor">
                            <a:schemeClr val="lt1"/>
                          </a:fontRef>
                        </wps:style>
                        <wps:txbx>
                          <w:txbxContent>
                            <w:p w14:paraId="7A3460D3" w14:textId="77777777" w:rsidR="00C373C6" w:rsidRDefault="00C373C6" w:rsidP="00C373C6">
                              <w:pPr>
                                <w:spacing w:line="192"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Навчальна</w:t>
                              </w:r>
                              <w:r w:rsidRPr="00CD49AE">
                                <w:rPr>
                                  <w:rFonts w:ascii="Times New Roman" w:hAnsi="Times New Roman"/>
                                  <w:color w:val="000000" w:themeColor="text1"/>
                                  <w:sz w:val="24"/>
                                  <w:szCs w:val="24"/>
                                </w:rPr>
                                <w:t xml:space="preserve"> фабрика / </w:t>
                              </w:r>
                              <w:r>
                                <w:rPr>
                                  <w:rFonts w:ascii="Times New Roman" w:hAnsi="Times New Roman"/>
                                  <w:color w:val="000000" w:themeColor="text1"/>
                                  <w:sz w:val="24"/>
                                  <w:szCs w:val="24"/>
                                </w:rPr>
                                <w:t>Модель</w:t>
                              </w:r>
                              <w:r w:rsidRPr="00CD49AE">
                                <w:rPr>
                                  <w:rFonts w:ascii="Times New Roman" w:hAnsi="Times New Roman"/>
                                  <w:color w:val="000000" w:themeColor="text1"/>
                                  <w:sz w:val="24"/>
                                  <w:szCs w:val="24"/>
                                </w:rPr>
                                <w:t xml:space="preserve"> світ</w:t>
                              </w:r>
                              <w:r>
                                <w:rPr>
                                  <w:rFonts w:ascii="Times New Roman" w:hAnsi="Times New Roman"/>
                                  <w:color w:val="000000" w:themeColor="text1"/>
                                  <w:sz w:val="24"/>
                                  <w:szCs w:val="24"/>
                                </w:rPr>
                                <w:t>у</w:t>
                              </w:r>
                            </w:p>
                            <w:p w14:paraId="46737411" w14:textId="77777777" w:rsidR="00C373C6" w:rsidRPr="002135B6" w:rsidRDefault="00C373C6" w:rsidP="00C373C6">
                              <w:pPr>
                                <w:pStyle w:val="ListParagraph"/>
                                <w:numPr>
                                  <w:ilvl w:val="0"/>
                                  <w:numId w:val="41"/>
                                </w:numPr>
                                <w:tabs>
                                  <w:tab w:val="left" w:pos="284"/>
                                </w:tabs>
                                <w:spacing w:line="192" w:lineRule="auto"/>
                                <w:ind w:left="0" w:firstLine="0"/>
                                <w:rPr>
                                  <w:color w:val="000000" w:themeColor="text1"/>
                                </w:rPr>
                              </w:pPr>
                              <w:r w:rsidRPr="002135B6">
                                <w:rPr>
                                  <w:color w:val="000000" w:themeColor="text1"/>
                                </w:rPr>
                                <w:t>відома структура</w:t>
                              </w:r>
                            </w:p>
                            <w:p w14:paraId="56387BED" w14:textId="77777777" w:rsidR="00C373C6" w:rsidRPr="002135B6" w:rsidRDefault="00C373C6" w:rsidP="00C373C6">
                              <w:pPr>
                                <w:pStyle w:val="ListParagraph"/>
                                <w:numPr>
                                  <w:ilvl w:val="0"/>
                                  <w:numId w:val="41"/>
                                </w:numPr>
                                <w:tabs>
                                  <w:tab w:val="left" w:pos="284"/>
                                </w:tabs>
                                <w:spacing w:line="192" w:lineRule="auto"/>
                                <w:ind w:left="0" w:firstLine="0"/>
                                <w:rPr>
                                  <w:color w:val="000000" w:themeColor="text1"/>
                                </w:rPr>
                              </w:pPr>
                              <w:r w:rsidRPr="002135B6">
                                <w:rPr>
                                  <w:color w:val="000000" w:themeColor="text1"/>
                                </w:rPr>
                                <w:t>змінний рівень складності</w:t>
                              </w:r>
                            </w:p>
                            <w:p w14:paraId="4FF72570" w14:textId="77777777" w:rsidR="00C373C6" w:rsidRPr="002135B6" w:rsidRDefault="00C373C6" w:rsidP="00C373C6">
                              <w:pPr>
                                <w:pStyle w:val="ListParagraph"/>
                                <w:numPr>
                                  <w:ilvl w:val="0"/>
                                  <w:numId w:val="41"/>
                                </w:numPr>
                                <w:tabs>
                                  <w:tab w:val="left" w:pos="284"/>
                                </w:tabs>
                                <w:spacing w:line="192" w:lineRule="auto"/>
                                <w:ind w:left="0" w:firstLine="0"/>
                                <w:rPr>
                                  <w:color w:val="000000" w:themeColor="text1"/>
                                  <w:lang w:val="uk-UA"/>
                                </w:rPr>
                              </w:pPr>
                              <w:r w:rsidRPr="002135B6">
                                <w:rPr>
                                  <w:color w:val="000000" w:themeColor="text1"/>
                                </w:rPr>
                                <w:t>контрольовані експерименти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3" name="Прямая со стрелкой 283"/>
                        <wps:cNvCnPr>
                          <a:stCxn id="271" idx="0"/>
                          <a:endCxn id="280" idx="1"/>
                        </wps:cNvCnPr>
                        <wps:spPr>
                          <a:xfrm flipV="1">
                            <a:off x="1259738" y="1235123"/>
                            <a:ext cx="311241" cy="51876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84" name="Прямая со стрелкой 284"/>
                        <wps:cNvCnPr>
                          <a:stCxn id="280" idx="3"/>
                          <a:endCxn id="272" idx="0"/>
                        </wps:cNvCnPr>
                        <wps:spPr>
                          <a:xfrm>
                            <a:off x="4090775" y="1235123"/>
                            <a:ext cx="344167" cy="51876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32078E8" id="Группа 285" o:spid="_x0000_s1166" style="position:absolute;left:0;text-align:left;margin-left:0;margin-top:15.25pt;width:448.45pt;height:330.9pt;z-index:251674624;mso-position-horizontal:center;mso-position-horizontal-relative:margin" coordsize="56951,42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">
                <v:rect id="Прямоугольник 269" o:spid="_x0000_s1167" style="position:absolute;left:15711;width:25200;height:79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" filled="f" strokecolor="black [3213]" strokeweight="1pt">
                  <v:textbox>
                    <w:txbxContent>
                      <w:p w14:paraId="05E25BD6"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Реальна фабрика / Реальний світ</w:t>
                        </w:r>
                      </w:p>
                      <w:p w14:paraId="57E9E141" w14:textId="77777777" w:rsidR="00C373C6" w:rsidRPr="00BB731A" w:rsidRDefault="00C373C6" w:rsidP="00C373C6">
                        <w:pPr>
                          <w:pStyle w:val="a4"/>
                          <w:numPr>
                            <w:ilvl w:val="0"/>
                            <w:numId w:val="42"/>
                          </w:numPr>
                          <w:tabs>
                            <w:tab w:val="left" w:pos="284"/>
                          </w:tabs>
                          <w:spacing w:line="192" w:lineRule="auto"/>
                          <w:ind w:left="0" w:firstLine="0"/>
                          <w:rPr>
                            <w:color w:val="000000" w:themeColor="text1"/>
                          </w:rPr>
                        </w:pPr>
                        <w:proofErr w:type="spellStart"/>
                        <w:r w:rsidRPr="00BB731A">
                          <w:rPr>
                            <w:color w:val="000000" w:themeColor="text1"/>
                          </w:rPr>
                          <w:t>невідома</w:t>
                        </w:r>
                        <w:proofErr w:type="spellEnd"/>
                        <w:r w:rsidRPr="00BB731A">
                          <w:rPr>
                            <w:color w:val="000000" w:themeColor="text1"/>
                          </w:rPr>
                          <w:t xml:space="preserve"> структура</w:t>
                        </w:r>
                      </w:p>
                      <w:p w14:paraId="42736383" w14:textId="77777777" w:rsidR="00C373C6" w:rsidRPr="002135B6" w:rsidRDefault="00C373C6" w:rsidP="00C373C6">
                        <w:pPr>
                          <w:pStyle w:val="a4"/>
                          <w:numPr>
                            <w:ilvl w:val="0"/>
                            <w:numId w:val="42"/>
                          </w:numPr>
                          <w:tabs>
                            <w:tab w:val="left" w:pos="284"/>
                          </w:tabs>
                          <w:spacing w:line="192" w:lineRule="auto"/>
                          <w:ind w:left="0" w:firstLine="0"/>
                          <w:rPr>
                            <w:color w:val="000000" w:themeColor="text1"/>
                          </w:rPr>
                        </w:pPr>
                        <w:proofErr w:type="spellStart"/>
                        <w:r w:rsidRPr="002135B6">
                          <w:rPr>
                            <w:color w:val="000000" w:themeColor="text1"/>
                          </w:rPr>
                          <w:t>динамічна</w:t>
                        </w:r>
                        <w:proofErr w:type="spellEnd"/>
                        <w:r w:rsidRPr="002135B6">
                          <w:rPr>
                            <w:color w:val="000000" w:themeColor="text1"/>
                          </w:rPr>
                          <w:t xml:space="preserve"> </w:t>
                        </w:r>
                        <w:proofErr w:type="spellStart"/>
                        <w:r w:rsidRPr="002135B6">
                          <w:rPr>
                            <w:color w:val="000000" w:themeColor="text1"/>
                          </w:rPr>
                          <w:t>складність</w:t>
                        </w:r>
                        <w:proofErr w:type="spellEnd"/>
                      </w:p>
                      <w:p w14:paraId="5FBD7DD1" w14:textId="77777777" w:rsidR="00C373C6" w:rsidRPr="002135B6" w:rsidRDefault="00C373C6" w:rsidP="00C373C6">
                        <w:pPr>
                          <w:pStyle w:val="a4"/>
                          <w:numPr>
                            <w:ilvl w:val="0"/>
                            <w:numId w:val="42"/>
                          </w:numPr>
                          <w:tabs>
                            <w:tab w:val="left" w:pos="284"/>
                          </w:tabs>
                          <w:spacing w:line="192" w:lineRule="auto"/>
                          <w:ind w:left="0" w:firstLine="0"/>
                          <w:rPr>
                            <w:color w:val="000000" w:themeColor="text1"/>
                            <w:lang w:val="uk-UA"/>
                          </w:rPr>
                        </w:pPr>
                        <w:proofErr w:type="spellStart"/>
                        <w:r w:rsidRPr="002135B6">
                          <w:rPr>
                            <w:color w:val="000000" w:themeColor="text1"/>
                          </w:rPr>
                          <w:t>неможливість</w:t>
                        </w:r>
                        <w:proofErr w:type="spellEnd"/>
                        <w:r w:rsidRPr="002135B6">
                          <w:rPr>
                            <w:color w:val="000000" w:themeColor="text1"/>
                          </w:rPr>
                          <w:t xml:space="preserve"> </w:t>
                        </w:r>
                        <w:proofErr w:type="spellStart"/>
                        <w:r w:rsidRPr="002135B6">
                          <w:rPr>
                            <w:color w:val="000000" w:themeColor="text1"/>
                          </w:rPr>
                          <w:t>проведення</w:t>
                        </w:r>
                        <w:proofErr w:type="spellEnd"/>
                        <w:r w:rsidRPr="002135B6">
                          <w:rPr>
                            <w:color w:val="000000" w:themeColor="text1"/>
                          </w:rPr>
                          <w:t xml:space="preserve"> </w:t>
                        </w:r>
                        <w:proofErr w:type="spellStart"/>
                        <w:r w:rsidRPr="002135B6">
                          <w:rPr>
                            <w:color w:val="000000" w:themeColor="text1"/>
                          </w:rPr>
                          <w:t>контрольованих</w:t>
                        </w:r>
                        <w:proofErr w:type="spellEnd"/>
                        <w:r w:rsidRPr="002135B6">
                          <w:rPr>
                            <w:color w:val="000000" w:themeColor="text1"/>
                          </w:rPr>
                          <w:t xml:space="preserve"> </w:t>
                        </w:r>
                        <w:proofErr w:type="spellStart"/>
                        <w:r w:rsidRPr="002135B6">
                          <w:rPr>
                            <w:color w:val="000000" w:themeColor="text1"/>
                          </w:rPr>
                          <w:t>експериментів</w:t>
                        </w:r>
                        <w:proofErr w:type="spellEnd"/>
                      </w:p>
                    </w:txbxContent>
                  </v:textbox>
                </v:rect>
                <v:shape id="Прямая со стрелкой 270" o:spid="_x0000_s1168" type="#_x0000_t32" style="position:absolute;left:40907;top:3989;width:3442;height:135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" strokecolor="black [3213]" strokeweight=".5pt">
                  <v:stroke endarrow="block" joinstyle="miter"/>
                </v:shape>
                <v:rect id="Прямоугольник 271" o:spid="_x0000_s1169" style="position:absolute;top:17539;width:25196;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" filled="f" strokecolor="black [3213]" strokeweight="1pt">
                  <v:textbox>
                    <w:txbxContent>
                      <w:p w14:paraId="5EEF7A9F"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Рішення</w:t>
                        </w:r>
                        <w:r>
                          <w:rPr>
                            <w:rFonts w:ascii="Times New Roman" w:hAnsi="Times New Roman"/>
                            <w:color w:val="000000" w:themeColor="text1"/>
                            <w:sz w:val="24"/>
                            <w:szCs w:val="24"/>
                          </w:rPr>
                          <w:t>:</w:t>
                        </w:r>
                      </w:p>
                      <w:p w14:paraId="24400692" w14:textId="77777777" w:rsidR="00C373C6" w:rsidRPr="005D3C0E" w:rsidRDefault="00C373C6" w:rsidP="00C373C6">
                        <w:pPr>
                          <w:pStyle w:val="a4"/>
                          <w:numPr>
                            <w:ilvl w:val="0"/>
                            <w:numId w:val="43"/>
                          </w:numPr>
                          <w:tabs>
                            <w:tab w:val="left" w:pos="284"/>
                          </w:tabs>
                          <w:spacing w:line="192" w:lineRule="auto"/>
                          <w:ind w:left="0" w:firstLine="0"/>
                          <w:rPr>
                            <w:color w:val="000000" w:themeColor="text1"/>
                          </w:rPr>
                        </w:pPr>
                        <w:proofErr w:type="spellStart"/>
                        <w:r w:rsidRPr="005D3C0E">
                          <w:rPr>
                            <w:color w:val="000000" w:themeColor="text1"/>
                          </w:rPr>
                          <w:t>реальний</w:t>
                        </w:r>
                        <w:proofErr w:type="spellEnd"/>
                        <w:r w:rsidRPr="005D3C0E">
                          <w:rPr>
                            <w:color w:val="000000" w:themeColor="text1"/>
                          </w:rPr>
                          <w:t xml:space="preserve"> </w:t>
                        </w:r>
                        <w:proofErr w:type="spellStart"/>
                        <w:r w:rsidRPr="005D3C0E">
                          <w:rPr>
                            <w:color w:val="000000" w:themeColor="text1"/>
                          </w:rPr>
                          <w:t>світ</w:t>
                        </w:r>
                        <w:proofErr w:type="spellEnd"/>
                        <w:r w:rsidRPr="005D3C0E">
                          <w:rPr>
                            <w:color w:val="000000" w:themeColor="text1"/>
                          </w:rPr>
                          <w:t xml:space="preserve">: </w:t>
                        </w:r>
                        <w:proofErr w:type="spellStart"/>
                        <w:r w:rsidRPr="005D3C0E">
                          <w:rPr>
                            <w:color w:val="000000" w:themeColor="text1"/>
                          </w:rPr>
                          <w:t>помилки</w:t>
                        </w:r>
                        <w:proofErr w:type="spellEnd"/>
                        <w:r w:rsidRPr="005D3C0E">
                          <w:rPr>
                            <w:color w:val="000000" w:themeColor="text1"/>
                          </w:rPr>
                          <w:t xml:space="preserve"> </w:t>
                        </w:r>
                        <w:proofErr w:type="spellStart"/>
                        <w:r w:rsidRPr="005D3C0E">
                          <w:rPr>
                            <w:color w:val="000000" w:themeColor="text1"/>
                          </w:rPr>
                          <w:t>впровадження</w:t>
                        </w:r>
                        <w:proofErr w:type="spellEnd"/>
                        <w:r w:rsidRPr="005D3C0E">
                          <w:rPr>
                            <w:color w:val="000000" w:themeColor="text1"/>
                          </w:rPr>
                          <w:t xml:space="preserve">, </w:t>
                        </w:r>
                        <w:proofErr w:type="spellStart"/>
                        <w:r w:rsidRPr="005D3C0E">
                          <w:rPr>
                            <w:color w:val="000000" w:themeColor="text1"/>
                          </w:rPr>
                          <w:t>гра</w:t>
                        </w:r>
                        <w:proofErr w:type="spellEnd"/>
                        <w:r w:rsidRPr="005D3C0E">
                          <w:rPr>
                            <w:color w:val="000000" w:themeColor="text1"/>
                          </w:rPr>
                          <w:t xml:space="preserve">, </w:t>
                        </w:r>
                        <w:proofErr w:type="spellStart"/>
                        <w:r w:rsidRPr="005D3C0E">
                          <w:rPr>
                            <w:color w:val="000000" w:themeColor="text1"/>
                          </w:rPr>
                          <w:t>непослідовність</w:t>
                        </w:r>
                        <w:proofErr w:type="spellEnd"/>
                        <w:r w:rsidRPr="005D3C0E">
                          <w:rPr>
                            <w:color w:val="000000" w:themeColor="text1"/>
                          </w:rPr>
                          <w:t xml:space="preserve">, </w:t>
                        </w:r>
                        <w:proofErr w:type="spellStart"/>
                        <w:r w:rsidRPr="005D3C0E">
                          <w:rPr>
                            <w:color w:val="000000" w:themeColor="text1"/>
                          </w:rPr>
                          <w:t>продуктивність</w:t>
                        </w:r>
                        <w:proofErr w:type="spellEnd"/>
                        <w:r w:rsidRPr="005D3C0E">
                          <w:rPr>
                            <w:color w:val="000000" w:themeColor="text1"/>
                          </w:rPr>
                          <w:t xml:space="preserve"> є метою</w:t>
                        </w:r>
                      </w:p>
                      <w:p w14:paraId="4748DC97" w14:textId="77777777" w:rsidR="00C373C6" w:rsidRPr="005D3C0E" w:rsidRDefault="00C373C6" w:rsidP="00C373C6">
                        <w:pPr>
                          <w:pStyle w:val="a4"/>
                          <w:numPr>
                            <w:ilvl w:val="0"/>
                            <w:numId w:val="43"/>
                          </w:numPr>
                          <w:tabs>
                            <w:tab w:val="left" w:pos="284"/>
                          </w:tabs>
                          <w:spacing w:line="192" w:lineRule="auto"/>
                          <w:ind w:left="0" w:firstLine="0"/>
                          <w:rPr>
                            <w:color w:val="000000" w:themeColor="text1"/>
                          </w:rPr>
                        </w:pPr>
                        <w:proofErr w:type="spellStart"/>
                        <w:r w:rsidRPr="005D3C0E">
                          <w:rPr>
                            <w:color w:val="000000" w:themeColor="text1"/>
                          </w:rPr>
                          <w:t>віртуальний</w:t>
                        </w:r>
                        <w:proofErr w:type="spellEnd"/>
                        <w:r w:rsidRPr="005D3C0E">
                          <w:rPr>
                            <w:color w:val="000000" w:themeColor="text1"/>
                          </w:rPr>
                          <w:t xml:space="preserve"> </w:t>
                        </w:r>
                        <w:proofErr w:type="spellStart"/>
                        <w:r w:rsidRPr="005D3C0E">
                          <w:rPr>
                            <w:color w:val="000000" w:themeColor="text1"/>
                          </w:rPr>
                          <w:t>світ</w:t>
                        </w:r>
                        <w:proofErr w:type="spellEnd"/>
                        <w:r w:rsidRPr="005D3C0E">
                          <w:rPr>
                            <w:color w:val="000000" w:themeColor="text1"/>
                          </w:rPr>
                          <w:t xml:space="preserve">: </w:t>
                        </w:r>
                        <w:proofErr w:type="spellStart"/>
                        <w:r w:rsidRPr="005D3C0E">
                          <w:rPr>
                            <w:color w:val="000000" w:themeColor="text1"/>
                          </w:rPr>
                          <w:t>ідеальна</w:t>
                        </w:r>
                        <w:proofErr w:type="spellEnd"/>
                        <w:r w:rsidRPr="005D3C0E">
                          <w:rPr>
                            <w:color w:val="000000" w:themeColor="text1"/>
                          </w:rPr>
                          <w:t xml:space="preserve"> </w:t>
                        </w:r>
                        <w:proofErr w:type="spellStart"/>
                        <w:r w:rsidRPr="005D3C0E">
                          <w:rPr>
                            <w:color w:val="000000" w:themeColor="text1"/>
                          </w:rPr>
                          <w:t>реалізація</w:t>
                        </w:r>
                        <w:proofErr w:type="spellEnd"/>
                        <w:r w:rsidRPr="005D3C0E">
                          <w:rPr>
                            <w:color w:val="000000" w:themeColor="text1"/>
                          </w:rPr>
                          <w:t xml:space="preserve">; </w:t>
                        </w:r>
                        <w:proofErr w:type="spellStart"/>
                        <w:r w:rsidRPr="005D3C0E">
                          <w:rPr>
                            <w:color w:val="000000" w:themeColor="text1"/>
                          </w:rPr>
                          <w:t>послідовні</w:t>
                        </w:r>
                        <w:proofErr w:type="spellEnd"/>
                        <w:r w:rsidRPr="005D3C0E">
                          <w:rPr>
                            <w:color w:val="000000" w:themeColor="text1"/>
                          </w:rPr>
                          <w:t xml:space="preserve"> </w:t>
                        </w:r>
                        <w:proofErr w:type="spellStart"/>
                        <w:r w:rsidRPr="005D3C0E">
                          <w:rPr>
                            <w:color w:val="000000" w:themeColor="text1"/>
                          </w:rPr>
                          <w:t>стимули</w:t>
                        </w:r>
                        <w:proofErr w:type="spellEnd"/>
                        <w:r w:rsidRPr="005D3C0E">
                          <w:rPr>
                            <w:color w:val="000000" w:themeColor="text1"/>
                          </w:rPr>
                          <w:t xml:space="preserve">; </w:t>
                        </w:r>
                        <w:proofErr w:type="spellStart"/>
                        <w:r w:rsidRPr="005D3C0E">
                          <w:rPr>
                            <w:color w:val="000000" w:themeColor="text1"/>
                          </w:rPr>
                          <w:t>послідовне</w:t>
                        </w:r>
                        <w:proofErr w:type="spellEnd"/>
                        <w:r w:rsidRPr="005D3C0E">
                          <w:rPr>
                            <w:color w:val="000000" w:themeColor="text1"/>
                          </w:rPr>
                          <w:t xml:space="preserve"> </w:t>
                        </w:r>
                        <w:proofErr w:type="spellStart"/>
                        <w:r w:rsidRPr="005D3C0E">
                          <w:rPr>
                            <w:color w:val="000000" w:themeColor="text1"/>
                          </w:rPr>
                          <w:t>застосування</w:t>
                        </w:r>
                        <w:proofErr w:type="spellEnd"/>
                        <w:r w:rsidRPr="005D3C0E">
                          <w:rPr>
                            <w:color w:val="000000" w:themeColor="text1"/>
                          </w:rPr>
                          <w:t xml:space="preserve"> правил </w:t>
                        </w:r>
                        <w:proofErr w:type="spellStart"/>
                        <w:r w:rsidRPr="005D3C0E">
                          <w:rPr>
                            <w:color w:val="000000" w:themeColor="text1"/>
                          </w:rPr>
                          <w:t>прийняття</w:t>
                        </w:r>
                        <w:proofErr w:type="spellEnd"/>
                        <w:r w:rsidRPr="005D3C0E">
                          <w:rPr>
                            <w:color w:val="000000" w:themeColor="text1"/>
                          </w:rPr>
                          <w:t xml:space="preserve"> </w:t>
                        </w:r>
                        <w:proofErr w:type="spellStart"/>
                        <w:r w:rsidRPr="005D3C0E">
                          <w:rPr>
                            <w:color w:val="000000" w:themeColor="text1"/>
                          </w:rPr>
                          <w:t>рішень</w:t>
                        </w:r>
                        <w:proofErr w:type="spellEnd"/>
                        <w:r w:rsidRPr="005D3C0E">
                          <w:rPr>
                            <w:color w:val="000000" w:themeColor="text1"/>
                          </w:rPr>
                          <w:t xml:space="preserve">; </w:t>
                        </w:r>
                        <w:proofErr w:type="spellStart"/>
                        <w:r w:rsidRPr="005D3C0E">
                          <w:rPr>
                            <w:color w:val="000000" w:themeColor="text1"/>
                          </w:rPr>
                          <w:t>навчання</w:t>
                        </w:r>
                        <w:proofErr w:type="spellEnd"/>
                        <w:r w:rsidRPr="005D3C0E">
                          <w:rPr>
                            <w:color w:val="000000" w:themeColor="text1"/>
                          </w:rPr>
                          <w:t xml:space="preserve"> </w:t>
                        </w:r>
                        <w:proofErr w:type="spellStart"/>
                        <w:r w:rsidRPr="005D3C0E">
                          <w:rPr>
                            <w:color w:val="000000" w:themeColor="text1"/>
                          </w:rPr>
                          <w:t>може</w:t>
                        </w:r>
                        <w:proofErr w:type="spellEnd"/>
                        <w:r w:rsidRPr="005D3C0E">
                          <w:rPr>
                            <w:color w:val="000000" w:themeColor="text1"/>
                          </w:rPr>
                          <w:t xml:space="preserve"> бути метою</w:t>
                        </w:r>
                      </w:p>
                    </w:txbxContent>
                  </v:textbox>
                </v:rect>
                <v:rect id="Прямоугольник 272" o:spid="_x0000_s1170" style="position:absolute;left:31754;top:17539;width:25197;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" filled="f" strokecolor="black [3213]" strokeweight="1pt">
                  <v:textbox>
                    <w:txbxContent>
                      <w:p w14:paraId="21C4AC78"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Інформаційний зворотній зв'язок</w:t>
                        </w:r>
                        <w:r>
                          <w:rPr>
                            <w:rFonts w:ascii="Times New Roman" w:hAnsi="Times New Roman"/>
                            <w:color w:val="000000" w:themeColor="text1"/>
                            <w:sz w:val="24"/>
                            <w:szCs w:val="24"/>
                          </w:rPr>
                          <w:t>:</w:t>
                        </w:r>
                      </w:p>
                      <w:p w14:paraId="11192EBF" w14:textId="77777777" w:rsidR="00C373C6" w:rsidRPr="00F233C3" w:rsidRDefault="00C373C6" w:rsidP="00C373C6">
                        <w:pPr>
                          <w:pStyle w:val="a4"/>
                          <w:numPr>
                            <w:ilvl w:val="0"/>
                            <w:numId w:val="44"/>
                          </w:numPr>
                          <w:tabs>
                            <w:tab w:val="left" w:pos="284"/>
                          </w:tabs>
                          <w:spacing w:line="192" w:lineRule="auto"/>
                          <w:ind w:left="0" w:firstLine="0"/>
                          <w:rPr>
                            <w:color w:val="000000" w:themeColor="text1"/>
                          </w:rPr>
                        </w:pPr>
                        <w:proofErr w:type="spellStart"/>
                        <w:r w:rsidRPr="005D3C0E">
                          <w:rPr>
                            <w:color w:val="000000" w:themeColor="text1"/>
                          </w:rPr>
                          <w:t>реальний</w:t>
                        </w:r>
                        <w:proofErr w:type="spellEnd"/>
                        <w:r w:rsidRPr="005D3C0E">
                          <w:rPr>
                            <w:color w:val="000000" w:themeColor="text1"/>
                          </w:rPr>
                          <w:t xml:space="preserve"> </w:t>
                        </w:r>
                        <w:proofErr w:type="spellStart"/>
                        <w:r w:rsidRPr="005D3C0E">
                          <w:rPr>
                            <w:color w:val="000000" w:themeColor="text1"/>
                          </w:rPr>
                          <w:t>світ</w:t>
                        </w:r>
                        <w:proofErr w:type="spellEnd"/>
                        <w:r w:rsidRPr="005D3C0E">
                          <w:rPr>
                            <w:color w:val="000000" w:themeColor="text1"/>
                          </w:rPr>
                          <w:t xml:space="preserve">: </w:t>
                        </w:r>
                        <w:proofErr w:type="spellStart"/>
                        <w:r w:rsidRPr="005D3C0E">
                          <w:rPr>
                            <w:color w:val="000000" w:themeColor="text1"/>
                          </w:rPr>
                          <w:t>вибіркове</w:t>
                        </w:r>
                        <w:proofErr w:type="spellEnd"/>
                        <w:r w:rsidRPr="005D3C0E">
                          <w:rPr>
                            <w:color w:val="000000" w:themeColor="text1"/>
                          </w:rPr>
                          <w:t xml:space="preserve"> </w:t>
                        </w:r>
                        <w:proofErr w:type="spellStart"/>
                        <w:r w:rsidRPr="005D3C0E">
                          <w:rPr>
                            <w:color w:val="000000" w:themeColor="text1"/>
                          </w:rPr>
                          <w:t>сприйняття</w:t>
                        </w:r>
                        <w:proofErr w:type="spellEnd"/>
                        <w:r w:rsidRPr="005D3C0E">
                          <w:rPr>
                            <w:color w:val="000000" w:themeColor="text1"/>
                          </w:rPr>
                          <w:t xml:space="preserve">; </w:t>
                        </w:r>
                        <w:proofErr w:type="spellStart"/>
                        <w:r w:rsidRPr="005D3C0E">
                          <w:rPr>
                            <w:color w:val="000000" w:themeColor="text1"/>
                          </w:rPr>
                          <w:t>відсутність</w:t>
                        </w:r>
                        <w:proofErr w:type="spellEnd"/>
                        <w:r w:rsidRPr="005D3C0E">
                          <w:rPr>
                            <w:color w:val="000000" w:themeColor="text1"/>
                          </w:rPr>
                          <w:t xml:space="preserve"> </w:t>
                        </w:r>
                        <w:proofErr w:type="spellStart"/>
                        <w:r w:rsidRPr="005D3C0E">
                          <w:rPr>
                            <w:color w:val="000000" w:themeColor="text1"/>
                          </w:rPr>
                          <w:t>зворотного</w:t>
                        </w:r>
                        <w:proofErr w:type="spellEnd"/>
                        <w:r w:rsidRPr="005D3C0E">
                          <w:rPr>
                            <w:color w:val="000000" w:themeColor="text1"/>
                          </w:rPr>
                          <w:t xml:space="preserve"> </w:t>
                        </w:r>
                        <w:proofErr w:type="spellStart"/>
                        <w:r w:rsidRPr="005D3C0E">
                          <w:rPr>
                            <w:color w:val="000000" w:themeColor="text1"/>
                          </w:rPr>
                          <w:t>зв'язку</w:t>
                        </w:r>
                        <w:proofErr w:type="spellEnd"/>
                        <w:r w:rsidRPr="005D3C0E">
                          <w:rPr>
                            <w:color w:val="000000" w:themeColor="text1"/>
                          </w:rPr>
                          <w:t xml:space="preserve">; </w:t>
                        </w:r>
                        <w:proofErr w:type="spellStart"/>
                        <w:r w:rsidRPr="005D3C0E">
                          <w:rPr>
                            <w:color w:val="000000" w:themeColor="text1"/>
                          </w:rPr>
                          <w:t>затримка</w:t>
                        </w:r>
                        <w:proofErr w:type="spellEnd"/>
                        <w:r w:rsidRPr="005D3C0E">
                          <w:rPr>
                            <w:color w:val="000000" w:themeColor="text1"/>
                          </w:rPr>
                          <w:t xml:space="preserve">, </w:t>
                        </w:r>
                        <w:proofErr w:type="spellStart"/>
                        <w:r w:rsidRPr="005D3C0E">
                          <w:rPr>
                            <w:color w:val="000000" w:themeColor="text1"/>
                          </w:rPr>
                          <w:t>зміщення</w:t>
                        </w:r>
                        <w:proofErr w:type="spellEnd"/>
                        <w:r w:rsidRPr="005D3C0E">
                          <w:rPr>
                            <w:color w:val="000000" w:themeColor="text1"/>
                          </w:rPr>
                          <w:t xml:space="preserve">, </w:t>
                        </w:r>
                        <w:proofErr w:type="spellStart"/>
                        <w:r w:rsidRPr="005D3C0E">
                          <w:rPr>
                            <w:color w:val="000000" w:themeColor="text1"/>
                          </w:rPr>
                          <w:t>спотворення</w:t>
                        </w:r>
                        <w:proofErr w:type="spellEnd"/>
                        <w:r w:rsidRPr="005D3C0E">
                          <w:rPr>
                            <w:color w:val="000000" w:themeColor="text1"/>
                          </w:rPr>
                          <w:t xml:space="preserve">, </w:t>
                        </w:r>
                        <w:proofErr w:type="spellStart"/>
                        <w:r w:rsidRPr="005D3C0E">
                          <w:rPr>
                            <w:color w:val="000000" w:themeColor="text1"/>
                          </w:rPr>
                          <w:t>помилка</w:t>
                        </w:r>
                        <w:proofErr w:type="spellEnd"/>
                        <w:r w:rsidRPr="005D3C0E">
                          <w:rPr>
                            <w:color w:val="000000" w:themeColor="text1"/>
                          </w:rPr>
                          <w:t xml:space="preserve">; </w:t>
                        </w:r>
                        <w:proofErr w:type="spellStart"/>
                        <w:r w:rsidRPr="005D3C0E">
                          <w:rPr>
                            <w:color w:val="000000" w:themeColor="text1"/>
                          </w:rPr>
                          <w:t>двозначність</w:t>
                        </w:r>
                        <w:proofErr w:type="spellEnd"/>
                      </w:p>
                      <w:p w14:paraId="0E22FCE1" w14:textId="77777777" w:rsidR="00C373C6" w:rsidRPr="005D3C0E" w:rsidRDefault="00C373C6" w:rsidP="00C373C6">
                        <w:pPr>
                          <w:pStyle w:val="a4"/>
                          <w:numPr>
                            <w:ilvl w:val="0"/>
                            <w:numId w:val="44"/>
                          </w:numPr>
                          <w:tabs>
                            <w:tab w:val="left" w:pos="284"/>
                          </w:tabs>
                          <w:spacing w:line="192" w:lineRule="auto"/>
                          <w:ind w:left="0" w:firstLine="0"/>
                          <w:rPr>
                            <w:color w:val="000000" w:themeColor="text1"/>
                            <w:lang w:val="uk-UA"/>
                          </w:rPr>
                        </w:pPr>
                        <w:proofErr w:type="spellStart"/>
                        <w:r w:rsidRPr="005D3C0E">
                          <w:rPr>
                            <w:color w:val="000000" w:themeColor="text1"/>
                          </w:rPr>
                          <w:t>віртуальний</w:t>
                        </w:r>
                        <w:proofErr w:type="spellEnd"/>
                        <w:r w:rsidRPr="005D3C0E">
                          <w:rPr>
                            <w:color w:val="000000" w:themeColor="text1"/>
                          </w:rPr>
                          <w:t xml:space="preserve"> </w:t>
                        </w:r>
                        <w:proofErr w:type="spellStart"/>
                        <w:r w:rsidRPr="005D3C0E">
                          <w:rPr>
                            <w:color w:val="000000" w:themeColor="text1"/>
                          </w:rPr>
                          <w:t>світ</w:t>
                        </w:r>
                        <w:proofErr w:type="spellEnd"/>
                        <w:r w:rsidRPr="005D3C0E">
                          <w:rPr>
                            <w:color w:val="000000" w:themeColor="text1"/>
                          </w:rPr>
                          <w:t xml:space="preserve">: </w:t>
                        </w:r>
                        <w:proofErr w:type="spellStart"/>
                        <w:r w:rsidRPr="005D3C0E">
                          <w:rPr>
                            <w:color w:val="000000" w:themeColor="text1"/>
                          </w:rPr>
                          <w:t>повний</w:t>
                        </w:r>
                        <w:proofErr w:type="spellEnd"/>
                        <w:r w:rsidRPr="005D3C0E">
                          <w:rPr>
                            <w:color w:val="000000" w:themeColor="text1"/>
                          </w:rPr>
                          <w:t xml:space="preserve">, </w:t>
                        </w:r>
                        <w:proofErr w:type="spellStart"/>
                        <w:r w:rsidRPr="005D3C0E">
                          <w:rPr>
                            <w:color w:val="000000" w:themeColor="text1"/>
                          </w:rPr>
                          <w:t>точний</w:t>
                        </w:r>
                        <w:proofErr w:type="spellEnd"/>
                        <w:r w:rsidRPr="005D3C0E">
                          <w:rPr>
                            <w:color w:val="000000" w:themeColor="text1"/>
                          </w:rPr>
                          <w:t xml:space="preserve">, </w:t>
                        </w:r>
                        <w:proofErr w:type="spellStart"/>
                        <w:r w:rsidRPr="005D3C0E">
                          <w:rPr>
                            <w:color w:val="000000" w:themeColor="text1"/>
                          </w:rPr>
                          <w:t>негайний</w:t>
                        </w:r>
                        <w:proofErr w:type="spellEnd"/>
                        <w:r w:rsidRPr="005D3C0E">
                          <w:rPr>
                            <w:color w:val="000000" w:themeColor="text1"/>
                          </w:rPr>
                          <w:t xml:space="preserve"> </w:t>
                        </w:r>
                        <w:proofErr w:type="spellStart"/>
                        <w:r w:rsidRPr="005D3C0E">
                          <w:rPr>
                            <w:color w:val="000000" w:themeColor="text1"/>
                          </w:rPr>
                          <w:t>зворотній</w:t>
                        </w:r>
                        <w:proofErr w:type="spellEnd"/>
                        <w:r w:rsidRPr="005D3C0E">
                          <w:rPr>
                            <w:color w:val="000000" w:themeColor="text1"/>
                          </w:rPr>
                          <w:t xml:space="preserve"> </w:t>
                        </w:r>
                        <w:proofErr w:type="spellStart"/>
                        <w:r w:rsidRPr="005D3C0E">
                          <w:rPr>
                            <w:color w:val="000000" w:themeColor="text1"/>
                          </w:rPr>
                          <w:t>зв'язок</w:t>
                        </w:r>
                        <w:proofErr w:type="spellEnd"/>
                      </w:p>
                    </w:txbxContent>
                  </v:textbox>
                </v:rect>
                <v:rect id="Прямоугольник 273" o:spid="_x0000_s1171" style="position:absolute;left:31754;top:30507;width:25197;height:11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" filled="f" strokecolor="black [3213]" strokeweight="1pt">
                  <v:textbox>
                    <w:txbxContent>
                      <w:p w14:paraId="4EC27CE3"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Ментальні моделі світу (глибше розуміння причини та наслідків)</w:t>
                        </w:r>
                        <w:r>
                          <w:rPr>
                            <w:rFonts w:ascii="Times New Roman" w:hAnsi="Times New Roman"/>
                            <w:color w:val="000000" w:themeColor="text1"/>
                            <w:sz w:val="24"/>
                            <w:szCs w:val="24"/>
                          </w:rPr>
                          <w:t>:</w:t>
                        </w:r>
                      </w:p>
                      <w:p w14:paraId="163DEF8D" w14:textId="77777777" w:rsidR="00C373C6" w:rsidRPr="005D3C0E" w:rsidRDefault="00C373C6" w:rsidP="00C373C6">
                        <w:pPr>
                          <w:pStyle w:val="a4"/>
                          <w:numPr>
                            <w:ilvl w:val="0"/>
                            <w:numId w:val="46"/>
                          </w:numPr>
                          <w:tabs>
                            <w:tab w:val="left" w:pos="284"/>
                          </w:tabs>
                          <w:spacing w:line="192" w:lineRule="auto"/>
                          <w:ind w:left="0" w:firstLine="0"/>
                          <w:rPr>
                            <w:color w:val="000000" w:themeColor="text1"/>
                          </w:rPr>
                        </w:pPr>
                        <w:proofErr w:type="spellStart"/>
                        <w:r w:rsidRPr="005D3C0E">
                          <w:rPr>
                            <w:color w:val="000000" w:themeColor="text1"/>
                          </w:rPr>
                          <w:t>відображення</w:t>
                        </w:r>
                        <w:proofErr w:type="spellEnd"/>
                        <w:r w:rsidRPr="005D3C0E">
                          <w:rPr>
                            <w:color w:val="000000" w:themeColor="text1"/>
                          </w:rPr>
                          <w:t xml:space="preserve"> </w:t>
                        </w:r>
                        <w:proofErr w:type="spellStart"/>
                        <w:r w:rsidRPr="005D3C0E">
                          <w:rPr>
                            <w:color w:val="000000" w:themeColor="text1"/>
                          </w:rPr>
                          <w:t>структури</w:t>
                        </w:r>
                        <w:proofErr w:type="spellEnd"/>
                        <w:r w:rsidRPr="005D3C0E">
                          <w:rPr>
                            <w:color w:val="000000" w:themeColor="text1"/>
                          </w:rPr>
                          <w:t xml:space="preserve"> </w:t>
                        </w:r>
                        <w:proofErr w:type="spellStart"/>
                        <w:r w:rsidRPr="005D3C0E">
                          <w:rPr>
                            <w:color w:val="000000" w:themeColor="text1"/>
                          </w:rPr>
                          <w:t>зворотного</w:t>
                        </w:r>
                        <w:proofErr w:type="spellEnd"/>
                        <w:r w:rsidRPr="005D3C0E">
                          <w:rPr>
                            <w:color w:val="000000" w:themeColor="text1"/>
                          </w:rPr>
                          <w:t xml:space="preserve"> </w:t>
                        </w:r>
                        <w:proofErr w:type="spellStart"/>
                        <w:r w:rsidRPr="005D3C0E">
                          <w:rPr>
                            <w:color w:val="000000" w:themeColor="text1"/>
                          </w:rPr>
                          <w:t>зв'язку</w:t>
                        </w:r>
                        <w:proofErr w:type="spellEnd"/>
                      </w:p>
                      <w:p w14:paraId="611BBAF4" w14:textId="77777777" w:rsidR="00C373C6" w:rsidRPr="005D3C0E" w:rsidRDefault="00C373C6" w:rsidP="00C373C6">
                        <w:pPr>
                          <w:pStyle w:val="a4"/>
                          <w:numPr>
                            <w:ilvl w:val="0"/>
                            <w:numId w:val="46"/>
                          </w:numPr>
                          <w:tabs>
                            <w:tab w:val="left" w:pos="284"/>
                          </w:tabs>
                          <w:spacing w:line="192" w:lineRule="auto"/>
                          <w:ind w:left="0" w:firstLine="0"/>
                          <w:rPr>
                            <w:color w:val="000000" w:themeColor="text1"/>
                          </w:rPr>
                        </w:pPr>
                        <w:proofErr w:type="spellStart"/>
                        <w:r w:rsidRPr="005D3C0E">
                          <w:rPr>
                            <w:color w:val="000000" w:themeColor="text1"/>
                          </w:rPr>
                          <w:t>дисципліноване</w:t>
                        </w:r>
                        <w:proofErr w:type="spellEnd"/>
                        <w:r w:rsidRPr="005D3C0E">
                          <w:rPr>
                            <w:color w:val="000000" w:themeColor="text1"/>
                          </w:rPr>
                          <w:t xml:space="preserve"> </w:t>
                        </w:r>
                        <w:proofErr w:type="spellStart"/>
                        <w:r w:rsidRPr="005D3C0E">
                          <w:rPr>
                            <w:color w:val="000000" w:themeColor="text1"/>
                          </w:rPr>
                          <w:t>застосування</w:t>
                        </w:r>
                        <w:proofErr w:type="spellEnd"/>
                        <w:r w:rsidRPr="005D3C0E">
                          <w:rPr>
                            <w:color w:val="000000" w:themeColor="text1"/>
                          </w:rPr>
                          <w:t xml:space="preserve"> </w:t>
                        </w:r>
                        <w:proofErr w:type="spellStart"/>
                        <w:r w:rsidRPr="005D3C0E">
                          <w:rPr>
                            <w:color w:val="000000" w:themeColor="text1"/>
                          </w:rPr>
                          <w:t>наукового</w:t>
                        </w:r>
                        <w:proofErr w:type="spellEnd"/>
                        <w:r w:rsidRPr="005D3C0E">
                          <w:rPr>
                            <w:color w:val="000000" w:themeColor="text1"/>
                          </w:rPr>
                          <w:t xml:space="preserve"> </w:t>
                        </w:r>
                        <w:proofErr w:type="spellStart"/>
                        <w:r w:rsidRPr="005D3C0E">
                          <w:rPr>
                            <w:color w:val="000000" w:themeColor="text1"/>
                          </w:rPr>
                          <w:t>міркування</w:t>
                        </w:r>
                        <w:proofErr w:type="spellEnd"/>
                      </w:p>
                      <w:p w14:paraId="7FE00E75" w14:textId="77777777" w:rsidR="00C373C6" w:rsidRPr="005D3C0E" w:rsidRDefault="00C373C6" w:rsidP="00C373C6">
                        <w:pPr>
                          <w:pStyle w:val="a4"/>
                          <w:numPr>
                            <w:ilvl w:val="0"/>
                            <w:numId w:val="46"/>
                          </w:numPr>
                          <w:tabs>
                            <w:tab w:val="left" w:pos="284"/>
                          </w:tabs>
                          <w:spacing w:line="192" w:lineRule="auto"/>
                          <w:ind w:left="0" w:firstLine="0"/>
                          <w:rPr>
                            <w:color w:val="000000" w:themeColor="text1"/>
                            <w:lang w:val="uk-UA"/>
                          </w:rPr>
                        </w:pPr>
                        <w:proofErr w:type="spellStart"/>
                        <w:r w:rsidRPr="005D3C0E">
                          <w:rPr>
                            <w:color w:val="000000" w:themeColor="text1"/>
                          </w:rPr>
                          <w:t>дискусійність</w:t>
                        </w:r>
                        <w:proofErr w:type="spellEnd"/>
                        <w:r w:rsidRPr="005D3C0E">
                          <w:rPr>
                            <w:color w:val="000000" w:themeColor="text1"/>
                          </w:rPr>
                          <w:t xml:space="preserve"> </w:t>
                        </w:r>
                        <w:proofErr w:type="spellStart"/>
                        <w:r w:rsidRPr="005D3C0E">
                          <w:rPr>
                            <w:color w:val="000000" w:themeColor="text1"/>
                          </w:rPr>
                          <w:t>групового</w:t>
                        </w:r>
                        <w:proofErr w:type="spellEnd"/>
                        <w:r w:rsidRPr="005D3C0E">
                          <w:rPr>
                            <w:color w:val="000000" w:themeColor="text1"/>
                          </w:rPr>
                          <w:t xml:space="preserve"> </w:t>
                        </w:r>
                        <w:proofErr w:type="spellStart"/>
                        <w:r w:rsidRPr="005D3C0E">
                          <w:rPr>
                            <w:color w:val="000000" w:themeColor="text1"/>
                          </w:rPr>
                          <w:t>процесу</w:t>
                        </w:r>
                        <w:proofErr w:type="spellEnd"/>
                        <w:r w:rsidRPr="005D3C0E">
                          <w:rPr>
                            <w:color w:val="000000" w:themeColor="text1"/>
                          </w:rPr>
                          <w:t xml:space="preserve">, </w:t>
                        </w:r>
                        <w:proofErr w:type="spellStart"/>
                        <w:r w:rsidRPr="005D3C0E">
                          <w:rPr>
                            <w:color w:val="000000" w:themeColor="text1"/>
                          </w:rPr>
                          <w:t>захисна</w:t>
                        </w:r>
                        <w:proofErr w:type="spellEnd"/>
                        <w:r w:rsidRPr="005D3C0E">
                          <w:rPr>
                            <w:color w:val="000000" w:themeColor="text1"/>
                          </w:rPr>
                          <w:t xml:space="preserve"> </w:t>
                        </w:r>
                        <w:proofErr w:type="spellStart"/>
                        <w:r w:rsidRPr="005D3C0E">
                          <w:rPr>
                            <w:color w:val="000000" w:themeColor="text1"/>
                          </w:rPr>
                          <w:t>поведінка</w:t>
                        </w:r>
                        <w:proofErr w:type="spellEnd"/>
                      </w:p>
                    </w:txbxContent>
                  </v:textbox>
                </v:rect>
                <v:shape id="Прямая со стрелкой 275" o:spid="_x0000_s1172" type="#_x0000_t32" style="position:absolute;left:12597;top:3989;width:3112;height:1354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" strokecolor="black [3213]" strokeweight=".5pt">
                  <v:stroke endarrow="block" joinstyle="miter"/>
                </v:shape>
                <v:shape id="Прямая со стрелкой 276" o:spid="_x0000_s1173" type="#_x0000_t32" style="position:absolute;left:25194;top:22936;width:655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" strokecolor="black [3213]" strokeweight=".5pt">
                  <v:stroke endarrow="block" joinstyle="miter"/>
                </v:shape>
                <v:shape id="Прямая со стрелкой 278" o:spid="_x0000_s1174" type="#_x0000_t32" style="position:absolute;left:44353;top:28334;width:0;height:21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" strokecolor="black [3213]" strokeweight=".5pt">
                  <v:stroke endarrow="block" joinstyle="miter"/>
                </v:shape>
                <v:rect id="Прямоугольник 274" o:spid="_x0000_s1175" style="position:absolute;top:30507;width:25196;height:11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" filled="f" strokecolor="black [3213]" strokeweight="1pt">
                  <v:textbox>
                    <w:txbxContent>
                      <w:p w14:paraId="42E0DE5B" w14:textId="77777777" w:rsidR="00C373C6" w:rsidRDefault="00C373C6" w:rsidP="00C373C6">
                        <w:pPr>
                          <w:spacing w:line="192" w:lineRule="auto"/>
                          <w:ind w:firstLine="0"/>
                          <w:jc w:val="center"/>
                          <w:rPr>
                            <w:rFonts w:ascii="Times New Roman" w:hAnsi="Times New Roman"/>
                            <w:color w:val="000000" w:themeColor="text1"/>
                            <w:sz w:val="24"/>
                            <w:szCs w:val="24"/>
                          </w:rPr>
                        </w:pPr>
                        <w:r w:rsidRPr="00CD49AE">
                          <w:rPr>
                            <w:rFonts w:ascii="Times New Roman" w:hAnsi="Times New Roman"/>
                            <w:color w:val="000000" w:themeColor="text1"/>
                            <w:sz w:val="24"/>
                            <w:szCs w:val="24"/>
                          </w:rPr>
                          <w:t>Стратегія, структура, правила прийняття рішень</w:t>
                        </w:r>
                        <w:r>
                          <w:rPr>
                            <w:rFonts w:ascii="Times New Roman" w:hAnsi="Times New Roman"/>
                            <w:color w:val="000000" w:themeColor="text1"/>
                            <w:sz w:val="24"/>
                            <w:szCs w:val="24"/>
                          </w:rPr>
                          <w:t>:</w:t>
                        </w:r>
                      </w:p>
                      <w:p w14:paraId="47BF3268" w14:textId="77777777" w:rsidR="00C373C6" w:rsidRPr="005D3C0E" w:rsidRDefault="00C373C6" w:rsidP="00C373C6">
                        <w:pPr>
                          <w:pStyle w:val="a4"/>
                          <w:numPr>
                            <w:ilvl w:val="0"/>
                            <w:numId w:val="45"/>
                          </w:numPr>
                          <w:tabs>
                            <w:tab w:val="left" w:pos="142"/>
                          </w:tabs>
                          <w:spacing w:line="192" w:lineRule="auto"/>
                          <w:ind w:left="0" w:firstLine="0"/>
                          <w:rPr>
                            <w:color w:val="000000" w:themeColor="text1"/>
                            <w:lang w:val="uk-UA"/>
                          </w:rPr>
                        </w:pPr>
                        <w:proofErr w:type="spellStart"/>
                        <w:r w:rsidRPr="005D3C0E">
                          <w:rPr>
                            <w:color w:val="000000" w:themeColor="text1"/>
                          </w:rPr>
                          <w:t>Симуляція</w:t>
                        </w:r>
                        <w:proofErr w:type="spellEnd"/>
                        <w:r w:rsidRPr="005D3C0E">
                          <w:rPr>
                            <w:color w:val="000000" w:themeColor="text1"/>
                          </w:rPr>
                          <w:t xml:space="preserve"> </w:t>
                        </w:r>
                        <w:proofErr w:type="spellStart"/>
                        <w:r w:rsidRPr="005D3C0E">
                          <w:rPr>
                            <w:color w:val="000000" w:themeColor="text1"/>
                          </w:rPr>
                          <w:t>використовується</w:t>
                        </w:r>
                        <w:proofErr w:type="spellEnd"/>
                        <w:r w:rsidRPr="005D3C0E">
                          <w:rPr>
                            <w:color w:val="000000" w:themeColor="text1"/>
                          </w:rPr>
                          <w:t xml:space="preserve"> для правильного </w:t>
                        </w:r>
                        <w:proofErr w:type="spellStart"/>
                        <w:r w:rsidRPr="005D3C0E">
                          <w:rPr>
                            <w:color w:val="000000" w:themeColor="text1"/>
                          </w:rPr>
                          <w:t>визначення</w:t>
                        </w:r>
                        <w:proofErr w:type="spellEnd"/>
                        <w:r w:rsidRPr="005D3C0E">
                          <w:rPr>
                            <w:color w:val="000000" w:themeColor="text1"/>
                          </w:rPr>
                          <w:t xml:space="preserve"> </w:t>
                        </w:r>
                        <w:proofErr w:type="spellStart"/>
                        <w:r w:rsidRPr="005D3C0E">
                          <w:rPr>
                            <w:color w:val="000000" w:themeColor="text1"/>
                          </w:rPr>
                          <w:t>динаміки</w:t>
                        </w:r>
                        <w:proofErr w:type="spellEnd"/>
                        <w:r w:rsidRPr="005D3C0E">
                          <w:rPr>
                            <w:color w:val="000000" w:themeColor="text1"/>
                          </w:rPr>
                          <w:t xml:space="preserve"> </w:t>
                        </w:r>
                        <w:proofErr w:type="spellStart"/>
                        <w:r w:rsidRPr="005D3C0E">
                          <w:rPr>
                            <w:color w:val="000000" w:themeColor="text1"/>
                          </w:rPr>
                          <w:t>когнітивних</w:t>
                        </w:r>
                        <w:proofErr w:type="spellEnd"/>
                        <w:r w:rsidRPr="005D3C0E">
                          <w:rPr>
                            <w:color w:val="000000" w:themeColor="text1"/>
                          </w:rPr>
                          <w:t xml:space="preserve"> карт</w:t>
                        </w:r>
                      </w:p>
                    </w:txbxContent>
                  </v:textbox>
                </v:rect>
                <v:shape id="Прямая со стрелкой 279" o:spid="_x0000_s1176" type="#_x0000_t32" style="position:absolute;left:12597;top:28333;width:0;height:217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" strokecolor="black [3213]" strokeweight=".5pt">
                  <v:stroke endarrow="block" joinstyle="miter"/>
                </v:shape>
                <v:shape id="Прямая со стрелкой 277" o:spid="_x0000_s1177" type="#_x0000_t32" style="position:absolute;left:25194;top:36265;width:655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" strokecolor="black [3213]" strokeweight=".5pt">
                  <v:stroke endarrow="block" joinstyle="miter"/>
                </v:shape>
                <v:rect id="Прямоугольник 280" o:spid="_x0000_s1178" style="position:absolute;left:15711;top:8894;width:25200;height:69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" filled="f" strokecolor="black [3213]" strokeweight="1pt">
                  <v:textbox>
                    <w:txbxContent>
                      <w:p w14:paraId="7A3460D3" w14:textId="77777777" w:rsidR="00C373C6" w:rsidRDefault="00C373C6" w:rsidP="00C373C6">
                        <w:pPr>
                          <w:spacing w:line="192" w:lineRule="auto"/>
                          <w:ind w:firstLine="0"/>
                          <w:jc w:val="center"/>
                          <w:rPr>
                            <w:rFonts w:ascii="Times New Roman" w:hAnsi="Times New Roman"/>
                            <w:color w:val="000000" w:themeColor="text1"/>
                            <w:sz w:val="24"/>
                            <w:szCs w:val="24"/>
                          </w:rPr>
                        </w:pPr>
                        <w:r>
                          <w:rPr>
                            <w:rFonts w:ascii="Times New Roman" w:hAnsi="Times New Roman"/>
                            <w:color w:val="000000" w:themeColor="text1"/>
                            <w:sz w:val="24"/>
                            <w:szCs w:val="24"/>
                          </w:rPr>
                          <w:t>Навчальна</w:t>
                        </w:r>
                        <w:r w:rsidRPr="00CD49AE">
                          <w:rPr>
                            <w:rFonts w:ascii="Times New Roman" w:hAnsi="Times New Roman"/>
                            <w:color w:val="000000" w:themeColor="text1"/>
                            <w:sz w:val="24"/>
                            <w:szCs w:val="24"/>
                          </w:rPr>
                          <w:t xml:space="preserve"> фабрика / </w:t>
                        </w:r>
                        <w:r>
                          <w:rPr>
                            <w:rFonts w:ascii="Times New Roman" w:hAnsi="Times New Roman"/>
                            <w:color w:val="000000" w:themeColor="text1"/>
                            <w:sz w:val="24"/>
                            <w:szCs w:val="24"/>
                          </w:rPr>
                          <w:t>Модель</w:t>
                        </w:r>
                        <w:r w:rsidRPr="00CD49AE">
                          <w:rPr>
                            <w:rFonts w:ascii="Times New Roman" w:hAnsi="Times New Roman"/>
                            <w:color w:val="000000" w:themeColor="text1"/>
                            <w:sz w:val="24"/>
                            <w:szCs w:val="24"/>
                          </w:rPr>
                          <w:t xml:space="preserve"> світ</w:t>
                        </w:r>
                        <w:r>
                          <w:rPr>
                            <w:rFonts w:ascii="Times New Roman" w:hAnsi="Times New Roman"/>
                            <w:color w:val="000000" w:themeColor="text1"/>
                            <w:sz w:val="24"/>
                            <w:szCs w:val="24"/>
                          </w:rPr>
                          <w:t>у</w:t>
                        </w:r>
                      </w:p>
                      <w:p w14:paraId="46737411" w14:textId="77777777" w:rsidR="00C373C6" w:rsidRPr="002135B6" w:rsidRDefault="00C373C6" w:rsidP="00C373C6">
                        <w:pPr>
                          <w:pStyle w:val="a4"/>
                          <w:numPr>
                            <w:ilvl w:val="0"/>
                            <w:numId w:val="41"/>
                          </w:numPr>
                          <w:tabs>
                            <w:tab w:val="left" w:pos="284"/>
                          </w:tabs>
                          <w:spacing w:line="192" w:lineRule="auto"/>
                          <w:ind w:left="0" w:firstLine="0"/>
                          <w:rPr>
                            <w:color w:val="000000" w:themeColor="text1"/>
                          </w:rPr>
                        </w:pPr>
                        <w:proofErr w:type="spellStart"/>
                        <w:r w:rsidRPr="002135B6">
                          <w:rPr>
                            <w:color w:val="000000" w:themeColor="text1"/>
                          </w:rPr>
                          <w:t>відома</w:t>
                        </w:r>
                        <w:proofErr w:type="spellEnd"/>
                        <w:r w:rsidRPr="002135B6">
                          <w:rPr>
                            <w:color w:val="000000" w:themeColor="text1"/>
                          </w:rPr>
                          <w:t xml:space="preserve"> структура</w:t>
                        </w:r>
                      </w:p>
                      <w:p w14:paraId="56387BED" w14:textId="77777777" w:rsidR="00C373C6" w:rsidRPr="002135B6" w:rsidRDefault="00C373C6" w:rsidP="00C373C6">
                        <w:pPr>
                          <w:pStyle w:val="a4"/>
                          <w:numPr>
                            <w:ilvl w:val="0"/>
                            <w:numId w:val="41"/>
                          </w:numPr>
                          <w:tabs>
                            <w:tab w:val="left" w:pos="284"/>
                          </w:tabs>
                          <w:spacing w:line="192" w:lineRule="auto"/>
                          <w:ind w:left="0" w:firstLine="0"/>
                          <w:rPr>
                            <w:color w:val="000000" w:themeColor="text1"/>
                          </w:rPr>
                        </w:pPr>
                        <w:proofErr w:type="spellStart"/>
                        <w:r w:rsidRPr="002135B6">
                          <w:rPr>
                            <w:color w:val="000000" w:themeColor="text1"/>
                          </w:rPr>
                          <w:t>змінний</w:t>
                        </w:r>
                        <w:proofErr w:type="spellEnd"/>
                        <w:r w:rsidRPr="002135B6">
                          <w:rPr>
                            <w:color w:val="000000" w:themeColor="text1"/>
                          </w:rPr>
                          <w:t xml:space="preserve"> </w:t>
                        </w:r>
                        <w:proofErr w:type="spellStart"/>
                        <w:r w:rsidRPr="002135B6">
                          <w:rPr>
                            <w:color w:val="000000" w:themeColor="text1"/>
                          </w:rPr>
                          <w:t>рівень</w:t>
                        </w:r>
                        <w:proofErr w:type="spellEnd"/>
                        <w:r w:rsidRPr="002135B6">
                          <w:rPr>
                            <w:color w:val="000000" w:themeColor="text1"/>
                          </w:rPr>
                          <w:t xml:space="preserve"> </w:t>
                        </w:r>
                        <w:proofErr w:type="spellStart"/>
                        <w:r w:rsidRPr="002135B6">
                          <w:rPr>
                            <w:color w:val="000000" w:themeColor="text1"/>
                          </w:rPr>
                          <w:t>складності</w:t>
                        </w:r>
                        <w:proofErr w:type="spellEnd"/>
                      </w:p>
                      <w:p w14:paraId="4FF72570" w14:textId="77777777" w:rsidR="00C373C6" w:rsidRPr="002135B6" w:rsidRDefault="00C373C6" w:rsidP="00C373C6">
                        <w:pPr>
                          <w:pStyle w:val="a4"/>
                          <w:numPr>
                            <w:ilvl w:val="0"/>
                            <w:numId w:val="41"/>
                          </w:numPr>
                          <w:tabs>
                            <w:tab w:val="left" w:pos="284"/>
                          </w:tabs>
                          <w:spacing w:line="192" w:lineRule="auto"/>
                          <w:ind w:left="0" w:firstLine="0"/>
                          <w:rPr>
                            <w:color w:val="000000" w:themeColor="text1"/>
                            <w:lang w:val="uk-UA"/>
                          </w:rPr>
                        </w:pPr>
                        <w:proofErr w:type="spellStart"/>
                        <w:r w:rsidRPr="002135B6">
                          <w:rPr>
                            <w:color w:val="000000" w:themeColor="text1"/>
                          </w:rPr>
                          <w:t>контрольовані</w:t>
                        </w:r>
                        <w:proofErr w:type="spellEnd"/>
                        <w:r w:rsidRPr="002135B6">
                          <w:rPr>
                            <w:color w:val="000000" w:themeColor="text1"/>
                          </w:rPr>
                          <w:t xml:space="preserve"> </w:t>
                        </w:r>
                        <w:proofErr w:type="spellStart"/>
                        <w:r w:rsidRPr="002135B6">
                          <w:rPr>
                            <w:color w:val="000000" w:themeColor="text1"/>
                          </w:rPr>
                          <w:t>експерименти</w:t>
                        </w:r>
                        <w:proofErr w:type="spellEnd"/>
                      </w:p>
                    </w:txbxContent>
                  </v:textbox>
                </v:rect>
                <v:shape id="Прямая со стрелкой 283" o:spid="_x0000_s1179" type="#_x0000_t32" style="position:absolute;left:12597;top:12351;width:3112;height:518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" strokecolor="black [3213]" strokeweight=".5pt">
                  <v:stroke endarrow="block" joinstyle="miter"/>
                </v:shape>
                <v:shape id="Прямая со стрелкой 284" o:spid="_x0000_s1180" type="#_x0000_t32" style="position:absolute;left:40907;top:12351;width:3442;height:51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" strokecolor="black [3213]" strokeweight=".5pt">
                  <v:stroke endarrow="block" joinstyle="miter"/>
                </v:shape>
                <w10:wrap anchorx="margin"/>
              </v:group>
            </w:pict>
          </mc:Fallback>
        </mc:AlternateContent>
      </w:r>
    </w:p>
    <w:p w14:paraId="2581044F" w14:textId="77777777" w:rsidR="00C373C6" w:rsidRPr="006662FD" w:rsidRDefault="00C373C6" w:rsidP="00C373C6">
      <w:pPr>
        <w:widowControl w:val="0"/>
        <w:tabs>
          <w:tab w:val="left" w:pos="1134"/>
        </w:tabs>
        <w:rPr>
          <w:rFonts w:ascii="Times New Roman" w:hAnsi="Times New Roman"/>
          <w:color w:val="000000"/>
          <w:sz w:val="28"/>
        </w:rPr>
      </w:pPr>
    </w:p>
    <w:p w14:paraId="618F15DA" w14:textId="77777777" w:rsidR="00C373C6" w:rsidRPr="006662FD" w:rsidRDefault="00C373C6" w:rsidP="00C373C6">
      <w:pPr>
        <w:widowControl w:val="0"/>
        <w:tabs>
          <w:tab w:val="left" w:pos="1134"/>
        </w:tabs>
        <w:rPr>
          <w:rFonts w:ascii="Times New Roman" w:hAnsi="Times New Roman"/>
          <w:color w:val="000000"/>
          <w:sz w:val="28"/>
        </w:rPr>
      </w:pPr>
    </w:p>
    <w:p w14:paraId="49462D27" w14:textId="77777777" w:rsidR="00C373C6" w:rsidRPr="006662FD" w:rsidRDefault="00C373C6" w:rsidP="00C373C6">
      <w:pPr>
        <w:widowControl w:val="0"/>
        <w:tabs>
          <w:tab w:val="left" w:pos="1134"/>
        </w:tabs>
        <w:rPr>
          <w:rFonts w:ascii="Times New Roman" w:hAnsi="Times New Roman"/>
          <w:color w:val="000000"/>
          <w:sz w:val="28"/>
        </w:rPr>
      </w:pPr>
    </w:p>
    <w:p w14:paraId="243F0CA8" w14:textId="77777777" w:rsidR="00C373C6" w:rsidRPr="006662FD" w:rsidRDefault="00C373C6" w:rsidP="00C373C6">
      <w:pPr>
        <w:widowControl w:val="0"/>
        <w:tabs>
          <w:tab w:val="left" w:pos="1134"/>
        </w:tabs>
        <w:rPr>
          <w:rFonts w:ascii="Times New Roman" w:hAnsi="Times New Roman"/>
          <w:color w:val="000000"/>
          <w:sz w:val="28"/>
        </w:rPr>
      </w:pPr>
    </w:p>
    <w:p w14:paraId="21D55A8E" w14:textId="77777777" w:rsidR="00C373C6" w:rsidRPr="006662FD" w:rsidRDefault="00C373C6" w:rsidP="00C373C6">
      <w:pPr>
        <w:widowControl w:val="0"/>
        <w:tabs>
          <w:tab w:val="left" w:pos="1134"/>
        </w:tabs>
        <w:rPr>
          <w:rFonts w:ascii="Times New Roman" w:hAnsi="Times New Roman"/>
          <w:color w:val="000000"/>
          <w:sz w:val="28"/>
        </w:rPr>
      </w:pPr>
    </w:p>
    <w:p w14:paraId="10FFC50B" w14:textId="77777777" w:rsidR="00C373C6" w:rsidRPr="006662FD" w:rsidRDefault="00C373C6" w:rsidP="00C373C6">
      <w:pPr>
        <w:widowControl w:val="0"/>
        <w:tabs>
          <w:tab w:val="left" w:pos="1134"/>
        </w:tabs>
        <w:rPr>
          <w:rFonts w:ascii="Times New Roman" w:hAnsi="Times New Roman"/>
          <w:color w:val="000000"/>
          <w:sz w:val="28"/>
        </w:rPr>
      </w:pPr>
    </w:p>
    <w:p w14:paraId="3F36E71A" w14:textId="77777777" w:rsidR="00C373C6" w:rsidRPr="006662FD" w:rsidRDefault="00C373C6" w:rsidP="00C373C6">
      <w:pPr>
        <w:widowControl w:val="0"/>
        <w:tabs>
          <w:tab w:val="left" w:pos="1134"/>
        </w:tabs>
        <w:rPr>
          <w:rFonts w:ascii="Times New Roman" w:hAnsi="Times New Roman"/>
          <w:color w:val="000000"/>
          <w:sz w:val="28"/>
        </w:rPr>
      </w:pPr>
    </w:p>
    <w:p w14:paraId="384C9B73" w14:textId="77777777" w:rsidR="00C373C6" w:rsidRPr="006662FD" w:rsidRDefault="00C373C6" w:rsidP="00C373C6">
      <w:pPr>
        <w:widowControl w:val="0"/>
        <w:tabs>
          <w:tab w:val="left" w:pos="1134"/>
        </w:tabs>
        <w:rPr>
          <w:rFonts w:ascii="Times New Roman" w:hAnsi="Times New Roman"/>
          <w:color w:val="000000"/>
          <w:sz w:val="28"/>
        </w:rPr>
      </w:pPr>
    </w:p>
    <w:p w14:paraId="6DF45DCC" w14:textId="77777777" w:rsidR="00C373C6" w:rsidRPr="006662FD" w:rsidRDefault="00C373C6" w:rsidP="00C373C6">
      <w:pPr>
        <w:widowControl w:val="0"/>
        <w:tabs>
          <w:tab w:val="left" w:pos="1134"/>
        </w:tabs>
        <w:rPr>
          <w:rFonts w:ascii="Times New Roman" w:hAnsi="Times New Roman"/>
          <w:color w:val="000000"/>
          <w:sz w:val="28"/>
        </w:rPr>
      </w:pPr>
    </w:p>
    <w:p w14:paraId="52BF3ED7" w14:textId="77777777" w:rsidR="00C373C6" w:rsidRPr="006662FD" w:rsidRDefault="00C373C6" w:rsidP="00C373C6">
      <w:pPr>
        <w:widowControl w:val="0"/>
        <w:tabs>
          <w:tab w:val="left" w:pos="1134"/>
        </w:tabs>
        <w:rPr>
          <w:rFonts w:ascii="Times New Roman" w:hAnsi="Times New Roman"/>
          <w:color w:val="000000"/>
          <w:sz w:val="28"/>
        </w:rPr>
      </w:pPr>
    </w:p>
    <w:p w14:paraId="0DDA8EF5" w14:textId="77777777" w:rsidR="00C373C6" w:rsidRPr="006662FD" w:rsidRDefault="00C373C6" w:rsidP="00C373C6">
      <w:pPr>
        <w:widowControl w:val="0"/>
        <w:tabs>
          <w:tab w:val="left" w:pos="1134"/>
        </w:tabs>
        <w:rPr>
          <w:rFonts w:ascii="Times New Roman" w:hAnsi="Times New Roman"/>
          <w:color w:val="000000"/>
          <w:sz w:val="28"/>
        </w:rPr>
      </w:pPr>
    </w:p>
    <w:p w14:paraId="14AB001C" w14:textId="77777777" w:rsidR="00C373C6" w:rsidRPr="006662FD" w:rsidRDefault="00C373C6" w:rsidP="00C373C6">
      <w:pPr>
        <w:widowControl w:val="0"/>
        <w:tabs>
          <w:tab w:val="left" w:pos="1134"/>
        </w:tabs>
        <w:rPr>
          <w:rFonts w:ascii="Times New Roman" w:hAnsi="Times New Roman"/>
          <w:color w:val="000000"/>
          <w:sz w:val="28"/>
        </w:rPr>
      </w:pPr>
    </w:p>
    <w:p w14:paraId="7F2FE100" w14:textId="77777777" w:rsidR="00C373C6" w:rsidRPr="006662FD" w:rsidRDefault="00C373C6" w:rsidP="00C373C6">
      <w:pPr>
        <w:widowControl w:val="0"/>
        <w:tabs>
          <w:tab w:val="left" w:pos="1134"/>
        </w:tabs>
        <w:rPr>
          <w:rFonts w:ascii="Times New Roman" w:hAnsi="Times New Roman"/>
          <w:color w:val="000000"/>
          <w:sz w:val="28"/>
        </w:rPr>
      </w:pPr>
    </w:p>
    <w:p w14:paraId="6AD7AAFE" w14:textId="77777777" w:rsidR="00C373C6" w:rsidRPr="006662FD" w:rsidRDefault="00C373C6" w:rsidP="00C373C6">
      <w:pPr>
        <w:widowControl w:val="0"/>
        <w:tabs>
          <w:tab w:val="left" w:pos="1134"/>
        </w:tabs>
        <w:rPr>
          <w:rFonts w:ascii="Times New Roman" w:hAnsi="Times New Roman"/>
          <w:color w:val="000000"/>
          <w:sz w:val="28"/>
        </w:rPr>
      </w:pPr>
    </w:p>
    <w:p w14:paraId="6EC7C4FC" w14:textId="72B7284F" w:rsidR="00C373C6" w:rsidRPr="006662FD" w:rsidRDefault="00C373C6" w:rsidP="00C373C6">
      <w:pPr>
        <w:widowControl w:val="0"/>
        <w:tabs>
          <w:tab w:val="left" w:pos="1134"/>
        </w:tabs>
        <w:ind w:firstLine="0"/>
        <w:jc w:val="center"/>
        <w:rPr>
          <w:rFonts w:ascii="Times New Roman" w:hAnsi="Times New Roman"/>
          <w:b/>
          <w:bCs/>
          <w:color w:val="000000"/>
          <w:sz w:val="28"/>
          <w:lang w:val="ru-RU"/>
        </w:rPr>
      </w:pPr>
      <w:r w:rsidRPr="006662FD">
        <w:rPr>
          <w:rFonts w:ascii="Times New Roman" w:hAnsi="Times New Roman"/>
          <w:b/>
          <w:bCs/>
          <w:color w:val="000000"/>
          <w:sz w:val="28"/>
        </w:rPr>
        <w:t>Рис. 3</w:t>
      </w:r>
      <w:r w:rsidR="006776E4" w:rsidRPr="006662FD">
        <w:rPr>
          <w:rFonts w:ascii="Times New Roman" w:hAnsi="Times New Roman"/>
          <w:b/>
          <w:bCs/>
          <w:color w:val="000000"/>
          <w:sz w:val="28"/>
        </w:rPr>
        <w:t>.3</w:t>
      </w:r>
      <w:r w:rsidRPr="006662FD">
        <w:rPr>
          <w:rFonts w:ascii="Times New Roman" w:hAnsi="Times New Roman"/>
          <w:b/>
          <w:bCs/>
          <w:color w:val="000000"/>
          <w:sz w:val="28"/>
        </w:rPr>
        <w:t xml:space="preserve">. Розширення циклів навчання за допомогою фабрик навчання як віртуальних світів </w:t>
      </w:r>
      <w:r w:rsidRPr="006662FD">
        <w:rPr>
          <w:rFonts w:ascii="Times New Roman" w:hAnsi="Times New Roman"/>
          <w:b/>
          <w:bCs/>
          <w:color w:val="000000"/>
          <w:sz w:val="28"/>
          <w:lang w:val="ru-RU"/>
        </w:rPr>
        <w:t>(Джерело:</w:t>
      </w:r>
      <w:r w:rsidRPr="006662FD">
        <w:rPr>
          <w:rFonts w:ascii="Times New Roman" w:hAnsi="Times New Roman"/>
          <w:b/>
          <w:bCs/>
          <w:color w:val="000000"/>
          <w:sz w:val="28"/>
        </w:rPr>
        <w:t xml:space="preserve"> [</w:t>
      </w:r>
      <w:r w:rsidR="000A3099" w:rsidRPr="006662FD">
        <w:rPr>
          <w:rFonts w:ascii="Times New Roman" w:hAnsi="Times New Roman"/>
          <w:b/>
          <w:bCs/>
          <w:color w:val="000000"/>
          <w:sz w:val="28"/>
        </w:rPr>
        <w:t>56</w:t>
      </w:r>
      <w:r w:rsidRPr="006662FD">
        <w:rPr>
          <w:rFonts w:ascii="Times New Roman" w:hAnsi="Times New Roman"/>
          <w:b/>
          <w:bCs/>
          <w:color w:val="000000"/>
          <w:sz w:val="28"/>
        </w:rPr>
        <w:t>]</w:t>
      </w:r>
      <w:r w:rsidRPr="006662FD">
        <w:rPr>
          <w:rFonts w:ascii="Times New Roman" w:hAnsi="Times New Roman"/>
          <w:b/>
          <w:bCs/>
          <w:color w:val="000000"/>
          <w:sz w:val="28"/>
          <w:lang w:val="ru-RU"/>
        </w:rPr>
        <w:t>)</w:t>
      </w:r>
    </w:p>
    <w:p w14:paraId="00DCFB5A" w14:textId="77777777" w:rsidR="00C373C6" w:rsidRPr="006662FD" w:rsidRDefault="00C373C6" w:rsidP="00C373C6">
      <w:pPr>
        <w:widowControl w:val="0"/>
        <w:tabs>
          <w:tab w:val="left" w:pos="1134"/>
        </w:tabs>
        <w:rPr>
          <w:rFonts w:ascii="Times New Roman" w:hAnsi="Times New Roman"/>
          <w:color w:val="000000"/>
          <w:sz w:val="28"/>
        </w:rPr>
      </w:pPr>
    </w:p>
    <w:p w14:paraId="1646BDA6" w14:textId="77777777" w:rsidR="00C373C6" w:rsidRPr="006662FD" w:rsidRDefault="00C373C6" w:rsidP="00C373C6">
      <w:pPr>
        <w:widowControl w:val="0"/>
        <w:tabs>
          <w:tab w:val="left" w:pos="1134"/>
        </w:tabs>
        <w:rPr>
          <w:rFonts w:ascii="Times New Roman" w:hAnsi="Times New Roman"/>
          <w:color w:val="000000"/>
          <w:sz w:val="28"/>
          <w:lang w:val="ru-RU"/>
        </w:rPr>
      </w:pPr>
      <w:r w:rsidRPr="006662FD">
        <w:rPr>
          <w:rFonts w:ascii="Times New Roman" w:hAnsi="Times New Roman"/>
          <w:color w:val="000000"/>
          <w:sz w:val="28"/>
        </w:rPr>
        <w:t>Для концепції навчальної фабрики, як вона реалізована сьогодні, можна визначити кілька обмежень. У наступних розділах межі фабрик навчання систематизовано в межах щодо:</w:t>
      </w:r>
      <w:r w:rsidRPr="006662FD">
        <w:rPr>
          <w:rFonts w:ascii="Times New Roman" w:hAnsi="Times New Roman"/>
          <w:color w:val="000000"/>
          <w:sz w:val="28"/>
          <w:lang w:val="ru-RU"/>
        </w:rPr>
        <w:t xml:space="preserve"> </w:t>
      </w:r>
    </w:p>
    <w:p w14:paraId="32E6471F" w14:textId="77777777" w:rsidR="00C373C6" w:rsidRPr="006662FD" w:rsidRDefault="00C373C6" w:rsidP="00C373C6">
      <w:pPr>
        <w:pStyle w:val="a"/>
        <w:rPr>
          <w:lang w:val="ru-RU"/>
        </w:rPr>
      </w:pPr>
      <w:r w:rsidRPr="006662FD">
        <w:rPr>
          <w:lang w:val="ru-RU"/>
        </w:rPr>
        <w:t>ресурси, необхідні для навчання фабрик</w:t>
      </w:r>
    </w:p>
    <w:p w14:paraId="4743447B" w14:textId="77777777" w:rsidR="00C373C6" w:rsidRPr="006662FD" w:rsidRDefault="00C373C6" w:rsidP="00C373C6">
      <w:pPr>
        <w:pStyle w:val="a"/>
        <w:rPr>
          <w:lang w:val="ru-RU"/>
        </w:rPr>
      </w:pPr>
      <w:r w:rsidRPr="006662FD">
        <w:rPr>
          <w:lang w:val="ru-RU"/>
        </w:rPr>
        <w:t>здатність відображати проблеми в фабриках навчання</w:t>
      </w:r>
    </w:p>
    <w:p w14:paraId="7AA702D0" w14:textId="77777777" w:rsidR="00C373C6" w:rsidRPr="006662FD" w:rsidRDefault="00C373C6" w:rsidP="00C373C6">
      <w:pPr>
        <w:pStyle w:val="a"/>
        <w:rPr>
          <w:lang w:val="ru-RU"/>
        </w:rPr>
      </w:pPr>
      <w:r w:rsidRPr="006662FD">
        <w:rPr>
          <w:lang w:val="ru-RU"/>
        </w:rPr>
        <w:t>масштабованість підходів до фабрики навчання</w:t>
      </w:r>
    </w:p>
    <w:p w14:paraId="7423E77C" w14:textId="77777777" w:rsidR="00C373C6" w:rsidRPr="006662FD" w:rsidRDefault="00C373C6" w:rsidP="00C373C6">
      <w:pPr>
        <w:pStyle w:val="a"/>
        <w:rPr>
          <w:lang w:val="ru-RU"/>
        </w:rPr>
      </w:pPr>
      <w:r w:rsidRPr="006662FD">
        <w:rPr>
          <w:lang w:val="ru-RU"/>
        </w:rPr>
        <w:t>мобільність фабричних підходів до навчання</w:t>
      </w:r>
    </w:p>
    <w:p w14:paraId="20747F0D" w14:textId="77777777" w:rsidR="00C373C6" w:rsidRPr="006662FD" w:rsidRDefault="00C373C6" w:rsidP="00C373C6">
      <w:pPr>
        <w:pStyle w:val="a"/>
      </w:pPr>
      <w:r w:rsidRPr="006662FD">
        <w:rPr>
          <w:lang w:val="ru-RU"/>
        </w:rPr>
        <w:t>ефективність фабрик навчання</w:t>
      </w:r>
    </w:p>
    <w:p w14:paraId="6AE7237F" w14:textId="2A4798E3"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Концептуалізація, будівництво та експлуатація фабрик навчання є ресурсомісткими завданнями. Потрібні різноманітні ресурси від відповідного персоналу до відповідного обладнання, відповідного простору, засобів, високоякісного контенту та знань. Будь-який відсутній ресурс у створенні та </w:t>
      </w:r>
      <w:r w:rsidRPr="006662FD">
        <w:rPr>
          <w:rFonts w:ascii="Times New Roman" w:hAnsi="Times New Roman"/>
          <w:color w:val="000000"/>
          <w:sz w:val="28"/>
        </w:rPr>
        <w:lastRenderedPageBreak/>
        <w:t xml:space="preserve">використанні навчальної фабрики може стати перешкодою. Відповідно, для сталого функціонування навчальних фабрик потрібна не лише модель, яка постійно забезпечує фінансову, але (не менш важливу) також людську та змістову/тематичну стійкість. </w:t>
      </w:r>
    </w:p>
    <w:p w14:paraId="40499D3F" w14:textId="7B3E480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Будучи моделлю реальної фабрики, навчальні фабрики відображають налаштування та процеси промислового середовища. У цьому контексті окрема навчальна фабрика не в змозі забезпечити відповідне загальне середовище для вирішення всіх проблем у наукових колах і промисловості. Окремі навчальні фабрики повинні зосереджуватися на конкретних темах (питання здатності відображати контент і об’єкти), у цьому контексті пропонується підхід до взаємозв’язку сайтів навчальних фабрик.</w:t>
      </w:r>
    </w:p>
    <w:p w14:paraId="6322591E" w14:textId="107538E9"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Крім того, теоретично навчальні фабрики можуть зосереджуватися на проблемах і викликах на всіх рівнях фабрики, від робочого місця до цілої мережі фабрик. Зокрема, на верхньому заводському рівні «фабрична мережа» виникають проблеми зі здатністю відображення, пов’язані з простором і вартістю. Хоча визначено підходи до єдиної фабрики навчання, які особливо стосуються проблем глобальних фабричних мереж.</w:t>
      </w:r>
    </w:p>
    <w:p w14:paraId="37C1CEEE" w14:textId="15E3C3D0"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Крім того, концепція фабрики навчання досягає межі, коли цикли зворотного зв’язку, засновані на діях учасників, займуть занадто багато часу, щоб завершитися природним шляхом, і немає можливості використовувати симуляцію, подібну до «перемотування вперед», щоб скоротити цикл зворотного зв’язку. Звичайно, ці обмеження залежать від тривалості навчального модуля. Прикладами сфер дії з довгими циклами зворотного зв’язку є розробка постачальника, розробка продукту, плани технічного обслуговування тощо. У таких випадках можна створити навчальні тренінги на фабриці, але цикли зворотного зв’язку щодо дій учнів або потрібно змоделювати, або їх не буде завершено. Прикладами миттєвих циклів зворотного зв’язку є стандартні ощадливі теми, такі як балансування лінії, 5S або SMED.</w:t>
      </w:r>
    </w:p>
    <w:p w14:paraId="212C640B" w14:textId="7FBA959B" w:rsidR="00C373C6" w:rsidRPr="006662FD" w:rsidRDefault="00C373C6" w:rsidP="00C373C6">
      <w:pPr>
        <w:widowControl w:val="0"/>
        <w:tabs>
          <w:tab w:val="left" w:pos="1134"/>
        </w:tabs>
        <w:rPr>
          <w:rFonts w:ascii="Times New Roman" w:hAnsi="Times New Roman"/>
          <w:color w:val="000000"/>
          <w:sz w:val="28"/>
          <w:lang w:val="ru-RU"/>
        </w:rPr>
      </w:pPr>
      <w:r w:rsidRPr="006662FD">
        <w:rPr>
          <w:rFonts w:ascii="Times New Roman" w:hAnsi="Times New Roman"/>
          <w:color w:val="000000"/>
          <w:sz w:val="28"/>
        </w:rPr>
        <w:t xml:space="preserve">Порівняно з іншими освітніми концепціями, масштабованість концепції навчальної фабрики сильно обмежена. Наприклад, на лекції один викладач може </w:t>
      </w:r>
      <w:r w:rsidRPr="006662FD">
        <w:rPr>
          <w:rFonts w:ascii="Times New Roman" w:hAnsi="Times New Roman"/>
          <w:color w:val="000000"/>
          <w:sz w:val="28"/>
        </w:rPr>
        <w:lastRenderedPageBreak/>
        <w:t>без проблем викладати до 500 учнів або більше. Більшість концепцій навчальних фабрик потребують від одного до двох інструкторів для 15 слухачів. Крім того, обмежуючим фактором є потужність об’єкта. Часто на навчальних фабриках може проходити лише одне заняття за раз. Одним із підходів у цьому питанні є інтеграція електронного навчання в навчальні фабрики.</w:t>
      </w:r>
      <w:r w:rsidRPr="006662FD">
        <w:rPr>
          <w:rFonts w:ascii="Times New Roman" w:hAnsi="Times New Roman"/>
          <w:color w:val="000000"/>
          <w:sz w:val="28"/>
          <w:lang w:val="ru-RU"/>
        </w:rPr>
        <w:t xml:space="preserve"> </w:t>
      </w:r>
    </w:p>
    <w:p w14:paraId="3F06BCD5" w14:textId="22DCC2C0" w:rsidR="00C373C6" w:rsidRPr="006662FD" w:rsidRDefault="00C373C6" w:rsidP="00C373C6">
      <w:pPr>
        <w:widowControl w:val="0"/>
        <w:tabs>
          <w:tab w:val="left" w:pos="1134"/>
        </w:tabs>
        <w:rPr>
          <w:rFonts w:ascii="Times New Roman" w:hAnsi="Times New Roman"/>
          <w:color w:val="000000"/>
          <w:sz w:val="28"/>
          <w:lang w:val="ru-RU"/>
        </w:rPr>
      </w:pPr>
      <w:r w:rsidRPr="006662FD">
        <w:rPr>
          <w:rFonts w:ascii="Times New Roman" w:hAnsi="Times New Roman"/>
          <w:color w:val="000000"/>
          <w:sz w:val="28"/>
          <w:lang w:val="ru-RU"/>
        </w:rPr>
        <w:t>Фабрики фізичного навчання будуються у фіксованих місцях; вони не мобільні та доступні лише в регіоні.</w:t>
      </w:r>
    </w:p>
    <w:p w14:paraId="0087121F" w14:textId="53941CAF" w:rsidR="00C373C6" w:rsidRPr="006662FD" w:rsidRDefault="00C373C6" w:rsidP="00C373C6">
      <w:pPr>
        <w:widowControl w:val="0"/>
        <w:tabs>
          <w:tab w:val="left" w:pos="1134"/>
        </w:tabs>
        <w:rPr>
          <w:rFonts w:ascii="Times New Roman" w:hAnsi="Times New Roman"/>
          <w:color w:val="000000"/>
          <w:sz w:val="28"/>
          <w:lang w:val="ru-RU"/>
        </w:rPr>
      </w:pPr>
      <w:r w:rsidRPr="006662FD">
        <w:rPr>
          <w:rFonts w:ascii="Times New Roman" w:hAnsi="Times New Roman"/>
          <w:color w:val="000000"/>
          <w:sz w:val="28"/>
          <w:lang w:val="ru-RU"/>
        </w:rPr>
        <w:t>Фабрики навчання в багатьох випадках будуються з метою розвитку компетентності. Часто не перевіряється ефективність підходів до навчання. Щоб створити ефективні фабрики навчання, цілі необхідно враховувати як на етапі проектування, так і на етапі оцінювання.</w:t>
      </w:r>
    </w:p>
    <w:p w14:paraId="58CEE176" w14:textId="5DBBD92C" w:rsidR="00C373C6" w:rsidRPr="006662FD" w:rsidRDefault="00C373C6" w:rsidP="00C373C6">
      <w:pPr>
        <w:widowControl w:val="0"/>
        <w:tabs>
          <w:tab w:val="left" w:pos="1134"/>
        </w:tabs>
        <w:rPr>
          <w:rFonts w:ascii="Times New Roman" w:hAnsi="Times New Roman"/>
          <w:color w:val="000000"/>
          <w:sz w:val="28"/>
          <w:lang w:val="ru-RU"/>
        </w:rPr>
      </w:pPr>
      <w:r w:rsidRPr="006662FD">
        <w:rPr>
          <w:rFonts w:ascii="Times New Roman" w:hAnsi="Times New Roman"/>
          <w:color w:val="000000"/>
          <w:sz w:val="28"/>
          <w:lang w:val="ru-RU"/>
        </w:rPr>
        <w:t>Щоб подолати визначені межі фабрик навчання, корисними вважаються наступні пропозиції [</w:t>
      </w:r>
      <w:r w:rsidR="000A3099" w:rsidRPr="006662FD">
        <w:rPr>
          <w:rFonts w:ascii="Times New Roman" w:hAnsi="Times New Roman"/>
          <w:color w:val="000000"/>
          <w:sz w:val="28"/>
          <w:lang w:val="ru-RU"/>
        </w:rPr>
        <w:t>58</w:t>
      </w:r>
      <w:r w:rsidRPr="006662FD">
        <w:rPr>
          <w:rFonts w:ascii="Times New Roman" w:hAnsi="Times New Roman"/>
          <w:color w:val="000000"/>
          <w:sz w:val="28"/>
          <w:lang w:val="ru-RU"/>
        </w:rPr>
        <w:t xml:space="preserve">]: </w:t>
      </w:r>
    </w:p>
    <w:p w14:paraId="13AC6089" w14:textId="77777777" w:rsidR="00C373C6" w:rsidRPr="006662FD" w:rsidRDefault="00C373C6" w:rsidP="00C373C6">
      <w:pPr>
        <w:pStyle w:val="a"/>
        <w:rPr>
          <w:lang w:val="ru-RU"/>
        </w:rPr>
      </w:pPr>
      <w:r w:rsidRPr="006662FD">
        <w:rPr>
          <w:lang w:val="ru-RU"/>
        </w:rPr>
        <w:t>Системні підходи до проектування ЖЦ будь-якого типу.</w:t>
      </w:r>
    </w:p>
    <w:p w14:paraId="57001F97" w14:textId="1FF2A889" w:rsidR="00C373C6" w:rsidRPr="006662FD" w:rsidRDefault="00C373C6" w:rsidP="00C373C6">
      <w:pPr>
        <w:pStyle w:val="a"/>
        <w:rPr>
          <w:lang w:val="ru-RU"/>
        </w:rPr>
      </w:pPr>
      <w:r w:rsidRPr="006662FD">
        <w:rPr>
          <w:lang w:val="ru-RU"/>
        </w:rPr>
        <w:t xml:space="preserve">Віртуальні фабрики навчання, які споживають менше ресурсів і забезпечують масштабованість і мобільність підходу </w:t>
      </w:r>
      <w:r w:rsidR="00571A14" w:rsidRPr="006662FD">
        <w:rPr>
          <w:lang w:val="ru-RU"/>
        </w:rPr>
        <w:t>навчальної фабрики</w:t>
      </w:r>
      <w:r w:rsidRPr="006662FD">
        <w:rPr>
          <w:lang w:val="ru-RU"/>
        </w:rPr>
        <w:t>.</w:t>
      </w:r>
    </w:p>
    <w:p w14:paraId="3AC8CA0F" w14:textId="77777777" w:rsidR="00C373C6" w:rsidRPr="006662FD" w:rsidRDefault="00C373C6" w:rsidP="00C373C6">
      <w:pPr>
        <w:pStyle w:val="a"/>
        <w:rPr>
          <w:lang w:val="ru-RU"/>
        </w:rPr>
      </w:pPr>
      <w:r w:rsidRPr="006662FD">
        <w:rPr>
          <w:lang w:val="ru-RU"/>
        </w:rPr>
        <w:t>Концепції використання ІКТ-обладнання для забезпечення незалежної від місця роботи навчальної фабрики.</w:t>
      </w:r>
    </w:p>
    <w:p w14:paraId="43FC71FF" w14:textId="77777777" w:rsidR="00C373C6" w:rsidRPr="006662FD" w:rsidRDefault="00C373C6" w:rsidP="00C373C6">
      <w:pPr>
        <w:pStyle w:val="a"/>
        <w:rPr>
          <w:lang w:val="ru-RU"/>
        </w:rPr>
      </w:pPr>
      <w:r w:rsidRPr="006662FD">
        <w:rPr>
          <w:lang w:val="ru-RU"/>
        </w:rPr>
        <w:t>Методи вимірювання успішності компетентнісно орієнтованого навчання.</w:t>
      </w:r>
    </w:p>
    <w:p w14:paraId="46AE2797" w14:textId="77777777" w:rsidR="00C373C6" w:rsidRPr="006662FD" w:rsidRDefault="00C373C6" w:rsidP="00C373C6">
      <w:pPr>
        <w:pStyle w:val="a"/>
        <w:rPr>
          <w:lang w:val="ru-RU"/>
        </w:rPr>
      </w:pPr>
      <w:r w:rsidRPr="006662FD">
        <w:rPr>
          <w:lang w:val="ru-RU"/>
        </w:rPr>
        <w:t>Мережа навчальних фабрик для подолання проблеми обмеженого обсягу окремих закладів.</w:t>
      </w:r>
    </w:p>
    <w:p w14:paraId="7F676A5A"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В останні роки навчальні фабрики були створені у виробничій освіті та дослідженнях як перспективні платформи для навчання та інновацій. У цьому документі подано науковий огляд глобального сучасного стану фабрик навчання в академічних і промислових колах. Зважаючи на новизну теми, робота виявила достатній та обґрунтований рівень зрілості. Проте в найближчі роки концепція навчальної фабрики має зіткнутися зі значними проблемами: промислова практика, тобто виробнича технологія, промислові умови, інженерні проблеми тощо, швидко змінюється, темп розвитку виробничих систем значно зріс </w:t>
      </w:r>
      <w:r w:rsidRPr="006662FD">
        <w:rPr>
          <w:rFonts w:ascii="Times New Roman" w:hAnsi="Times New Roman"/>
          <w:color w:val="000000"/>
          <w:sz w:val="28"/>
        </w:rPr>
        <w:lastRenderedPageBreak/>
        <w:t>протягом 20 років. останні десятиліття, і багато нових технологій і підходів були впроваджені в операції. Концепція навчальної фабрики має йти в ногу з цими змінами, щоб бути в курсі сучасності або навіть бути проактивним інноваційним у найближчі роки.</w:t>
      </w:r>
    </w:p>
    <w:p w14:paraId="3D68081D"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Крім того, технології виготовлення дуже різноманітні. Стаття показала, що спеціалізована навчальна фабрика, як правило, обмежена певними областями застосування. Необхідно вивчити підходи до мережевих навчальних фабрик, що поєднують синергію з різним змістом і фокусами, або використання ІКТ-обладнання для збільшення масштабу навчальної фабрики. Передові цифрові технології та високоякісне промислове дидактичне обладнання можуть з’явитися як допоміжні можливості та цінні інструменти. Це навіть потенційно може сприяти створенню негеографічно прив’язаних навчальних фабрик.</w:t>
      </w:r>
    </w:p>
    <w:p w14:paraId="5B0C1F78" w14:textId="16F19C53"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Хоча фабрики цифрового навчання можна розглядати як ефективний інструмент навчання, їм бракує фізичної взаємодії та командної роботи, які присутні у фабриках фізичного навчання. У той час як на фабриках цифрового навчання можна відфільтрувати зовнішні впливові фактори, які можуть бути невідповідними для сценаріїв навчання, наприклад шум машини або температура повітря, фабрики фізичного навчання забезпечують справжній досвід і, крім того, вони моделюють невизначеності, такі як поломка машини, інструменту перелом або людські помилки.</w:t>
      </w:r>
    </w:p>
    <w:p w14:paraId="7B201DC0" w14:textId="256EEC18"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У майбутніх виробничих сценаріях потрібні ІТ-навички, щоб впоратися з моделюванням складних процесів і міждоменной інтеграцією різних систем. Академічна освіта змушена забезпечити належне розуміння інженерії, а також комп’ютерних наук одночасно. Тому на фабриках цифрового навчання студенти додатково отримують знання в ІТ, працюючи з цифровими моделями, використовуючи програмне забезпечення для моделювання, маніпулюючи та аналізуючи дані або проектуючи інтерфейси між кібернетичним і реальним світом.</w:t>
      </w:r>
    </w:p>
    <w:p w14:paraId="2F6A0D57"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Згадані вище можливості призводять до пріоритетів майбутніх досліджень. Майбутня дослідницька робота включає визначення нових бізнес-моделей, що </w:t>
      </w:r>
      <w:r w:rsidRPr="006662FD">
        <w:rPr>
          <w:rFonts w:ascii="Times New Roman" w:hAnsi="Times New Roman"/>
          <w:color w:val="000000"/>
          <w:sz w:val="28"/>
        </w:rPr>
        <w:lastRenderedPageBreak/>
        <w:t>сприяють освіті та навчанню через мережу заводів навчання та викладання. Доступність навчального контенту та ресурсів є основним обмеженням у процесі навчання. Структурування та запуск мережі фабрик навчання може забезпечити ефективний розподіл попиту та пропозиції.</w:t>
      </w:r>
    </w:p>
    <w:p w14:paraId="128E8C0A"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Концепції фізичної, цифрової та віртуальної фабрики навчання доповнюють один одного. Оскільки кожен тип навчальної фабрики пропонує індивідуальні переваги, злиття та інтеграція в середовищі гібридної навчальної фабрики є потенційно дуже корисними. Потрібні майбутні дослідження того, як фізичні, цифрові та віртуальні навчальні фабрики можуть співпрацювати та як вищу та передову освіту можна покращити за допомогою цих гібридних навчальних фабрик.</w:t>
      </w:r>
    </w:p>
    <w:p w14:paraId="019F0F6A"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Існує також потреба в розробці навчальних фабрик для освіти з обмеженим бюджетом, використовуючи репрезентативне, але більш просте обладнання та програмне забезпечення, щоб допомогти розширити їх використання в навчанні та навчанні. Ігрова методологія може бути використана для розробки дешевих, але ефективних фабрик.</w:t>
      </w:r>
    </w:p>
    <w:p w14:paraId="4E1EF653"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Сьогодні навчальні фабрики вже охоплюють широкий спектр прикладних сценаріїв. Багато з них були створені з «розумом хорошого інженера». У майбутньому буде важливо, щоб можна було ідентифікувати та систематично розробляти ефективні конфігурації фабрики навчання. Для цього важливо мати можливість вимірювати успішність навчання простим, але дійсним способом, щоб мати можливість ефективно оцінювати концепції фабрики навчання.</w:t>
      </w:r>
    </w:p>
    <w:p w14:paraId="14DCBD6D"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Потрібне подальше масштабне та статистично обґрунтоване дослідження в області оцінки успішності навчання. Що стосується процесів навчання, інновації є бажаними: навчальні фабрики мають забезпечити індивідуальні навчальні шляхи для учасників. Віртуальні чи медіапідтримувані та дистанційні тренінги можуть покращити масштабованість підходів до фабрики навчання.</w:t>
      </w:r>
    </w:p>
    <w:p w14:paraId="735BB36B" w14:textId="77777777" w:rsidR="00C373C6" w:rsidRPr="006662FD" w:rsidRDefault="00C373C6" w:rsidP="00C373C6">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Фабрики, що навчаються, мають бути тісніше пов’язані з інноваціями (нові прототипи, технології виробництва/виробництва та виробничі процеси). З метою подальшого розвитку можливостей фабрик навчання численні партнери повинні </w:t>
      </w:r>
      <w:r w:rsidRPr="006662FD">
        <w:rPr>
          <w:rFonts w:ascii="Times New Roman" w:hAnsi="Times New Roman"/>
          <w:color w:val="000000"/>
          <w:sz w:val="28"/>
        </w:rPr>
        <w:lastRenderedPageBreak/>
        <w:t>продовжувати ділитися своїми ідеями в мережах щодо належної практики фабрик навчання щодо освіти, навчання та досліджень. Першокласний досвід у дослідженні може бути ефективно залучений до глобального навчання за допомогою спільної міжнародної навчальної програми CIRP для виробничої освіти.</w:t>
      </w:r>
    </w:p>
    <w:p w14:paraId="7F1BED22" w14:textId="77777777" w:rsidR="00813E3F" w:rsidRPr="006662FD" w:rsidRDefault="00813E3F" w:rsidP="00F65A7C">
      <w:pPr>
        <w:tabs>
          <w:tab w:val="left" w:pos="1276"/>
        </w:tabs>
        <w:rPr>
          <w:rFonts w:ascii="Times New Roman" w:eastAsia="Times New Roman" w:hAnsi="Times New Roman"/>
          <w:color w:val="000000"/>
          <w:sz w:val="28"/>
          <w:szCs w:val="28"/>
          <w:lang w:eastAsia="ru-RU"/>
        </w:rPr>
      </w:pPr>
    </w:p>
    <w:p w14:paraId="5FD74520" w14:textId="6787D52D" w:rsidR="007F3B81" w:rsidRPr="006662FD" w:rsidRDefault="003067AE" w:rsidP="00F65A7C">
      <w:pPr>
        <w:tabs>
          <w:tab w:val="left" w:pos="1276"/>
        </w:tabs>
        <w:rPr>
          <w:rFonts w:ascii="Times New Roman" w:eastAsia="Times New Roman" w:hAnsi="Times New Roman"/>
          <w:b/>
          <w:color w:val="000000"/>
          <w:sz w:val="28"/>
          <w:szCs w:val="28"/>
          <w:lang w:eastAsia="ru-RU"/>
        </w:rPr>
      </w:pPr>
      <w:r w:rsidRPr="006662FD">
        <w:rPr>
          <w:rFonts w:ascii="Times New Roman" w:eastAsia="Times New Roman" w:hAnsi="Times New Roman"/>
          <w:b/>
          <w:color w:val="000000"/>
          <w:sz w:val="28"/>
          <w:szCs w:val="28"/>
          <w:lang w:eastAsia="ru-RU"/>
        </w:rPr>
        <w:t xml:space="preserve">3.2. </w:t>
      </w:r>
      <w:r w:rsidR="00EA4D0B" w:rsidRPr="006662FD">
        <w:rPr>
          <w:rFonts w:ascii="Times New Roman" w:eastAsia="Times New Roman" w:hAnsi="Times New Roman"/>
          <w:b/>
          <w:color w:val="000000"/>
          <w:sz w:val="28"/>
          <w:szCs w:val="28"/>
          <w:lang w:eastAsia="ru-RU"/>
        </w:rPr>
        <w:t>Концепція впровадження штучного інтелекту в епоху четвертої промислової революції</w:t>
      </w:r>
    </w:p>
    <w:p w14:paraId="57BA3ADD" w14:textId="5E7FDF50" w:rsidR="001B2D7F" w:rsidRPr="006662FD" w:rsidRDefault="001B2D7F" w:rsidP="00F65A7C">
      <w:pPr>
        <w:tabs>
          <w:tab w:val="left" w:pos="1276"/>
        </w:tabs>
        <w:rPr>
          <w:rFonts w:ascii="Times New Roman" w:eastAsia="Times New Roman" w:hAnsi="Times New Roman"/>
          <w:color w:val="000000"/>
          <w:sz w:val="28"/>
          <w:szCs w:val="28"/>
          <w:lang w:eastAsia="ru-RU"/>
        </w:rPr>
      </w:pPr>
    </w:p>
    <w:p w14:paraId="59BF9618" w14:textId="5C481909"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Починаючи з 1990-х років деякі дослідження [1</w:t>
      </w:r>
      <w:r w:rsidR="007A00C3" w:rsidRPr="006662FD">
        <w:rPr>
          <w:rFonts w:ascii="Times New Roman" w:eastAsia="Times New Roman" w:hAnsi="Times New Roman"/>
          <w:color w:val="000000"/>
          <w:sz w:val="28"/>
          <w:szCs w:val="28"/>
          <w:lang w:eastAsia="ru-RU"/>
        </w:rPr>
        <w:t>4</w:t>
      </w:r>
      <w:r w:rsidRPr="006662FD">
        <w:rPr>
          <w:rFonts w:ascii="Times New Roman" w:eastAsia="Times New Roman" w:hAnsi="Times New Roman"/>
          <w:color w:val="000000"/>
          <w:sz w:val="28"/>
          <w:szCs w:val="28"/>
          <w:lang w:eastAsia="ru-RU"/>
        </w:rPr>
        <w:t>] вже продемонстрували, що для інноваційного прогресу повноваження приймати рішення слід передати тим, хто має прямий доступ до знань, що допоможе врегулювати конфлікт реальної та формальної влади.</w:t>
      </w:r>
    </w:p>
    <w:p w14:paraId="25EDF32F" w14:textId="2F0D84D4"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 xml:space="preserve">Активна участь </w:t>
      </w:r>
      <w:r w:rsidR="00A314F8" w:rsidRPr="006662FD">
        <w:rPr>
          <w:rFonts w:ascii="Times New Roman" w:eastAsia="Times New Roman" w:hAnsi="Times New Roman"/>
          <w:color w:val="000000"/>
          <w:sz w:val="28"/>
          <w:szCs w:val="28"/>
          <w:lang w:eastAsia="ru-RU"/>
        </w:rPr>
        <w:t>Ш</w:t>
      </w:r>
      <w:r w:rsidRPr="006662FD">
        <w:rPr>
          <w:rFonts w:ascii="Times New Roman" w:eastAsia="Times New Roman" w:hAnsi="Times New Roman"/>
          <w:color w:val="000000"/>
          <w:sz w:val="28"/>
          <w:szCs w:val="28"/>
          <w:lang w:eastAsia="ru-RU"/>
        </w:rPr>
        <w:t>I ініціює додаткову відповідальність керівництва з одного боку та пов’язані з цим юридичні ризики для підтвердження безпеки такого роду взаємодії. Відомо, що цей тип автоматизації потребує моніторингу інтелектуальних систем, щоб розпізнавати небезпечну ситуацію та загрози для підприємства. Дизайн взаємодії людини та штучного інтелекту має бути технічно можливим, економічно обґрунтованим і юридично захищеним з огляду на права людини. Отже, щоб довести надійність їх взаємодії, необхідно розглянути з точки зору задоволеності зацікавлених сторін, відповівши на основні питання:</w:t>
      </w:r>
    </w:p>
    <w:p w14:paraId="34970B18" w14:textId="77777777"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1. Як виглядає управлінська робота під час взаємодії з ШІ?</w:t>
      </w:r>
    </w:p>
    <w:p w14:paraId="21917A54" w14:textId="77777777"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2. Що юридично прийнятно під час взаємодії з ШІ?</w:t>
      </w:r>
    </w:p>
    <w:p w14:paraId="650E9D7D" w14:textId="703FFB96"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 xml:space="preserve">Однак можна сформулювати наступне: які запобіжні заходи може вжити менеджер, щоб уникнути «пошкодження від соціалізації»? Які запобіжні заходи може вжити менеджер, щоб відповідати етичним аспектам управління, коли певні функції автоматизовані та знижують безпеку кожної особистості в компанії? Які запобіжні заходи можна вжити, щоб гарантувати законні права на безпеку особистого стану персоналу, щоб компанія залишалася орієнтованою на </w:t>
      </w:r>
      <w:r w:rsidRPr="006662FD">
        <w:rPr>
          <w:rFonts w:ascii="Times New Roman" w:eastAsia="Times New Roman" w:hAnsi="Times New Roman"/>
          <w:color w:val="000000"/>
          <w:sz w:val="28"/>
          <w:szCs w:val="28"/>
          <w:lang w:eastAsia="ru-RU"/>
        </w:rPr>
        <w:lastRenderedPageBreak/>
        <w:t>людину? Цей фреймворк є ще більш впливовим, беручи до уваги той факт, що з технічної точки зору автоматизовані системи, включаючи роботизацію штучного інтелекту, вже представлені такими, що вже здатні автономно вирішувати широкий спектр завдань. Це можна назвати заміною людини, але хіба ця заміна не означає те саме, що делегування? Управління ризиками в цьому сенсі повинно безпосередньо впливати на ступінь ефективності безпеки під впливом роботів і драйверів ШІ. У технологічно розвиненому суспільстві ризики та ризикована поведінка стають невід’ємною частиною життя. Передбачається, що перехід від авторитарного стилю управління до демократичного може вплинути на колективну участь у процесі прийняття рішень суб’єктом і об’єктом управління, включно з ролями юристів, інженерів і психологів у остаточних рішеннях людини. орієнтоване технологічне підприємство. Таким чином, різні бізнес-одиниці повинні тісно співпрацювати і досягати успішних результатів компанії. Зважаючи на це, контекст директив, законів, кодексів поведінки, корпоративної культури та стандартів є поєднанням інституційного середовища, яке визначає майбутню поведінку підприємства на основі ШІ. Таким чином, гіпотеза цього дослідження полягає в тому, щоб зробити ШІ корпоративно відповідальним і керованим. Обсяг номінацій відповідальності, а саме видимий через девіз, внутрішні документи, технічний стан, офіційні веб-сторінки, інтранет-інформаційні системи, керівні принципи майбутнього розвитку, самих розробників (новаторів), цінності інших людей, зрештою, вкорінений у змісті управління.</w:t>
      </w:r>
    </w:p>
    <w:p w14:paraId="7CBCAE5B" w14:textId="27D1525C"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 xml:space="preserve">Важливим юридичним моментом впливу ШІ є те, що </w:t>
      </w:r>
      <w:r w:rsidR="00880061" w:rsidRPr="006662FD">
        <w:rPr>
          <w:rFonts w:ascii="Times New Roman" w:eastAsia="Times New Roman" w:hAnsi="Times New Roman"/>
          <w:color w:val="000000"/>
          <w:sz w:val="28"/>
          <w:szCs w:val="28"/>
          <w:lang w:eastAsia="ru-RU"/>
        </w:rPr>
        <w:t>він</w:t>
      </w:r>
      <w:r w:rsidRPr="006662FD">
        <w:rPr>
          <w:rFonts w:ascii="Times New Roman" w:eastAsia="Times New Roman" w:hAnsi="Times New Roman"/>
          <w:color w:val="000000"/>
          <w:sz w:val="28"/>
          <w:szCs w:val="28"/>
          <w:lang w:eastAsia="ru-RU"/>
        </w:rPr>
        <w:t xml:space="preserve"> отримав юридичну особу. Європейський парламент у своїй резолюції від 16 лютого 2017 року [</w:t>
      </w:r>
      <w:r w:rsidR="007A00C3" w:rsidRPr="006662FD">
        <w:rPr>
          <w:rFonts w:ascii="Times New Roman" w:eastAsia="Times New Roman" w:hAnsi="Times New Roman"/>
          <w:color w:val="000000"/>
          <w:sz w:val="28"/>
          <w:szCs w:val="28"/>
          <w:lang w:eastAsia="ru-RU"/>
        </w:rPr>
        <w:t>27</w:t>
      </w:r>
      <w:r w:rsidRPr="006662FD">
        <w:rPr>
          <w:rFonts w:ascii="Times New Roman" w:eastAsia="Times New Roman" w:hAnsi="Times New Roman"/>
          <w:color w:val="000000"/>
          <w:sz w:val="28"/>
          <w:szCs w:val="28"/>
          <w:lang w:eastAsia="ru-RU"/>
        </w:rPr>
        <w:t xml:space="preserve">] зафіксував, що ШІ може бути пов’язаний з поняттям «правовий статус» електронної особи. Проте точаться широкі дискусії про те, що це неможливо з технічної, нормативної та етичної точки зору. Реалістична теорія наполягає на тому, що суб’єкти ШІ існують незалежно від існування їхньої юридичної особи. Прикладом такої юридичної можливості є наявність аналогії корпоративної правосуб’єктності. Автономія, інтелект та обізнаність є елементами отримання </w:t>
      </w:r>
      <w:r w:rsidRPr="006662FD">
        <w:rPr>
          <w:rFonts w:ascii="Times New Roman" w:eastAsia="Times New Roman" w:hAnsi="Times New Roman"/>
          <w:color w:val="000000"/>
          <w:sz w:val="28"/>
          <w:szCs w:val="28"/>
          <w:lang w:eastAsia="ru-RU"/>
        </w:rPr>
        <w:lastRenderedPageBreak/>
        <w:t>юридичної особи. ШІ поводиться інакше, ніж програмне забезпечення. Це самонавчання; він ставить цілі, оцінює результати та змінює поведінку. З іншого боку, визнання ШІ юридичною особою має бути підкріплено певними матеріальними цінностями. Це обмеження визначає ще відсутній крок для ШІ, щоб стати автономним і досягти сингулярності.</w:t>
      </w:r>
    </w:p>
    <w:p w14:paraId="75A4FBB0" w14:textId="50D48D64"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Світовий прогрес пов'язаний з промисловими революціями, а саме 4-та промислова революція представила «інновацію» як форму і спосіб розвитку. Вплив генерації інновацій відповідальними довіреними особами розглядався Драйєром, Голдбергом і Шофілдом [</w:t>
      </w:r>
      <w:r w:rsidR="007A00C3" w:rsidRPr="006662FD">
        <w:rPr>
          <w:rFonts w:ascii="Times New Roman" w:eastAsia="Times New Roman" w:hAnsi="Times New Roman"/>
          <w:color w:val="000000"/>
          <w:sz w:val="28"/>
          <w:szCs w:val="28"/>
          <w:lang w:eastAsia="ru-RU"/>
        </w:rPr>
        <w:t>23</w:t>
      </w:r>
      <w:r w:rsidRPr="006662FD">
        <w:rPr>
          <w:rFonts w:ascii="Times New Roman" w:eastAsia="Times New Roman" w:hAnsi="Times New Roman"/>
          <w:color w:val="000000"/>
          <w:sz w:val="28"/>
          <w:szCs w:val="28"/>
          <w:lang w:eastAsia="ru-RU"/>
        </w:rPr>
        <w:t>] у контексті необхідності управління в умовах готовності до технологічного та етичного лідерства. Деякі питання щодо специфіки відповідальності ШІ нещодавно досліджувалися, де глибоко розглядалися питання складності залучення ШІ до стратегічної чи рутинної діяльності.</w:t>
      </w:r>
    </w:p>
    <w:p w14:paraId="55588E64" w14:textId="01437223"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Хефнер та ін. [</w:t>
      </w:r>
      <w:r w:rsidR="007A00C3" w:rsidRPr="006662FD">
        <w:rPr>
          <w:rFonts w:ascii="Times New Roman" w:eastAsia="Times New Roman" w:hAnsi="Times New Roman"/>
          <w:color w:val="000000"/>
          <w:sz w:val="28"/>
          <w:szCs w:val="28"/>
          <w:lang w:eastAsia="ru-RU"/>
        </w:rPr>
        <w:t>30</w:t>
      </w:r>
      <w:r w:rsidRPr="006662FD">
        <w:rPr>
          <w:rFonts w:ascii="Times New Roman" w:eastAsia="Times New Roman" w:hAnsi="Times New Roman"/>
          <w:color w:val="000000"/>
          <w:sz w:val="28"/>
          <w:szCs w:val="28"/>
          <w:lang w:eastAsia="ru-RU"/>
        </w:rPr>
        <w:t>] зробили висновок, що вплив ШІ можна спостерігати у вигляді розширеної інноваційної діяльності підприємства та визначили його роль для окремих етапів інноваційного менеджменту.</w:t>
      </w:r>
    </w:p>
    <w:p w14:paraId="415B6B1E" w14:textId="77777777"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Враховуючи переважну конкурентну перевагу творчого населення суспільства, такого як художники, письменники та винахідники, можна спостерігати певний інтерес до того, чи можна застосувати штучний інтелект у цій сфері. А саме людиноцентричні приклади, де людські таланти та унікальні підходи до творчості насправді незамінні, на думку спадає саме інноваційний менеджмент.</w:t>
      </w:r>
    </w:p>
    <w:p w14:paraId="6B29411A" w14:textId="237CCBF9"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Організоване людиною управління інноваціями є джерелом нових ініціатив розвитку для кожної компанії. І якщо на початку фундаментальних досліджень менеджменту штучного інтелекту Саймон [</w:t>
      </w:r>
      <w:r w:rsidR="007A00C3" w:rsidRPr="006662FD">
        <w:rPr>
          <w:rFonts w:ascii="Times New Roman" w:eastAsia="Times New Roman" w:hAnsi="Times New Roman"/>
          <w:color w:val="000000"/>
          <w:sz w:val="28"/>
          <w:szCs w:val="28"/>
          <w:lang w:eastAsia="ru-RU"/>
        </w:rPr>
        <w:t>55</w:t>
      </w:r>
      <w:r w:rsidRPr="006662FD">
        <w:rPr>
          <w:rFonts w:ascii="Times New Roman" w:eastAsia="Times New Roman" w:hAnsi="Times New Roman"/>
          <w:color w:val="000000"/>
          <w:sz w:val="28"/>
          <w:szCs w:val="28"/>
          <w:lang w:eastAsia="ru-RU"/>
        </w:rPr>
        <w:t xml:space="preserve">] стверджував, що штучний інтелект є способом «вивчення наслідків альтернативних припущень людської поведінки», є дослідження, які стверджують, що штучний інтелект посилює організаційні інновації. Перші етапи інноваційного менеджменту – це генерація ідеї та розробка ідеї. Відповідно, головним джерелом цієї можливості є те, що технологічно системи штучного інтелекту спроектовані таким чином, </w:t>
      </w:r>
      <w:r w:rsidRPr="006662FD">
        <w:rPr>
          <w:rFonts w:ascii="Times New Roman" w:eastAsia="Times New Roman" w:hAnsi="Times New Roman"/>
          <w:color w:val="000000"/>
          <w:sz w:val="28"/>
          <w:szCs w:val="28"/>
          <w:lang w:eastAsia="ru-RU"/>
        </w:rPr>
        <w:lastRenderedPageBreak/>
        <w:t>що їх навчають експерти зі штучного інтелекту. Варто зазначити, що судження керівників зазвичай є складним і вимагає участі всієї команди. Можливо, спільні рішення можуть бути способом самонавчання ШІ.</w:t>
      </w:r>
    </w:p>
    <w:p w14:paraId="28B36F2B" w14:textId="5697D013"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Зекос [</w:t>
      </w:r>
      <w:r w:rsidR="007A00C3" w:rsidRPr="006662FD">
        <w:rPr>
          <w:rFonts w:ascii="Times New Roman" w:eastAsia="Times New Roman" w:hAnsi="Times New Roman"/>
          <w:color w:val="000000"/>
          <w:sz w:val="28"/>
          <w:szCs w:val="28"/>
          <w:lang w:eastAsia="ru-RU"/>
        </w:rPr>
        <w:t>63</w:t>
      </w:r>
      <w:r w:rsidRPr="006662FD">
        <w:rPr>
          <w:rFonts w:ascii="Times New Roman" w:eastAsia="Times New Roman" w:hAnsi="Times New Roman"/>
          <w:color w:val="000000"/>
          <w:sz w:val="28"/>
          <w:szCs w:val="28"/>
          <w:lang w:eastAsia="ru-RU"/>
        </w:rPr>
        <w:t>] заявив, що, відповідно, зростає думка про те, що ШІ та цифрові платформи рано чи пізно стануть важливим середовищем для управління зацікавленими сторонами. Дослідження надають докази проактивної ролі клієнта, який стає «прозаймачем» інтелектуального споживання енергії для досягнення ЦСР за допомогою цифрового суспільного блага. Розумні клієнти, як можна назвати зацікавлених сторін, чий процес прийняття рішень щодо штучного інтелекту може створити певну цифрову юрисдикцію, як-от автономне середовище. Також важливо, щоб ця сфера залишалася керованою та/або передбачуваною.</w:t>
      </w:r>
    </w:p>
    <w:p w14:paraId="06BC8DAE" w14:textId="0C8537B6"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Бізнес-застосування для штучного інтелекту розглянуто Chan та ін. [</w:t>
      </w:r>
      <w:r w:rsidR="007A00C3" w:rsidRPr="006662FD">
        <w:rPr>
          <w:rFonts w:ascii="Times New Roman" w:eastAsia="Times New Roman" w:hAnsi="Times New Roman"/>
          <w:color w:val="000000"/>
          <w:sz w:val="28"/>
          <w:szCs w:val="28"/>
          <w:lang w:eastAsia="ru-RU"/>
        </w:rPr>
        <w:t>13</w:t>
      </w:r>
      <w:r w:rsidRPr="006662FD">
        <w:rPr>
          <w:rFonts w:ascii="Times New Roman" w:eastAsia="Times New Roman" w:hAnsi="Times New Roman"/>
          <w:color w:val="000000"/>
          <w:sz w:val="28"/>
          <w:szCs w:val="28"/>
          <w:lang w:eastAsia="ru-RU"/>
        </w:rPr>
        <w:t>], який пояснює, що основні бізнес-процеси можуть підтримуватися програмою AI, де експертні системи підтримуються міркуваннями на основі випадків і генерацією процедурного контенту.</w:t>
      </w:r>
    </w:p>
    <w:p w14:paraId="1424567D" w14:textId="0870433F" w:rsidR="00916D9B" w:rsidRPr="006662FD" w:rsidRDefault="00916D9B" w:rsidP="00FF30AE">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Вінкл [</w:t>
      </w:r>
      <w:r w:rsidR="007A00C3" w:rsidRPr="006662FD">
        <w:rPr>
          <w:rFonts w:ascii="Times New Roman" w:eastAsia="Times New Roman" w:hAnsi="Times New Roman"/>
          <w:color w:val="000000"/>
          <w:sz w:val="28"/>
          <w:szCs w:val="28"/>
          <w:lang w:eastAsia="ru-RU"/>
        </w:rPr>
        <w:t>62</w:t>
      </w:r>
      <w:r w:rsidRPr="006662FD">
        <w:rPr>
          <w:rFonts w:ascii="Times New Roman" w:eastAsia="Times New Roman" w:hAnsi="Times New Roman"/>
          <w:color w:val="000000"/>
          <w:sz w:val="28"/>
          <w:szCs w:val="28"/>
          <w:lang w:eastAsia="ru-RU"/>
        </w:rPr>
        <w:t>] заявив, що загальна мотивація для впровадження ШІ дуже часто пов’язана з наміром керівництва зменшити самовідповідальність. Крім того, загрози соціальних скорочень та економічної кризи загострюють різноманітні судові рішення щодо неналежної системи соціального захисту підприємства та змушують топ-менеджерів фінансово покривати цю шкоду. Таким чином, виникає навіть ефект «соціалізації» пошкодження. Piñero та інші [</w:t>
      </w:r>
      <w:r w:rsidR="007A00C3" w:rsidRPr="006662FD">
        <w:rPr>
          <w:rFonts w:ascii="Times New Roman" w:eastAsia="Times New Roman" w:hAnsi="Times New Roman"/>
          <w:color w:val="000000"/>
          <w:sz w:val="28"/>
          <w:szCs w:val="28"/>
          <w:lang w:eastAsia="ru-RU"/>
        </w:rPr>
        <w:t>47</w:t>
      </w:r>
      <w:r w:rsidRPr="006662FD">
        <w:rPr>
          <w:rFonts w:ascii="Times New Roman" w:eastAsia="Times New Roman" w:hAnsi="Times New Roman"/>
          <w:color w:val="000000"/>
          <w:sz w:val="28"/>
          <w:szCs w:val="28"/>
          <w:lang w:eastAsia="ru-RU"/>
        </w:rPr>
        <w:t xml:space="preserve">] запропонували об’єднати методи навчання ШІ та управління проектами в певній екосистемі. А Патріньяні, 2020, наполягає на твердженні, що інформаційно-комунікаційні технології (ІКТ) повинні враховувати три виміри соціальної бажаності, екологічної стійкості та етичної прийнятності. Одним із перших філософів був Йонас, який запропонував імператив відповідальності як підхід до пошуку етики в епоху технологій для того, щоб люди могли вижити, піклуючись про планету та її майбутнє. Eichhorn і Towers стверджують, що організаційна структура, компетенції та відповідальність визначаються формуванням завдань </w:t>
      </w:r>
      <w:r w:rsidRPr="006662FD">
        <w:rPr>
          <w:rFonts w:ascii="Times New Roman" w:eastAsia="Times New Roman" w:hAnsi="Times New Roman"/>
          <w:color w:val="000000"/>
          <w:sz w:val="28"/>
          <w:szCs w:val="28"/>
          <w:lang w:eastAsia="ru-RU"/>
        </w:rPr>
        <w:lastRenderedPageBreak/>
        <w:t>і, як наслідок, концентрацією посад, визначенням рівня централізації та децентралізації з системою моніторингу на основі збалансованої системи показників. Проте вони більше стурбовані економічною ефективністю, ніж управлінською. А якщо говорити про макрорівень управлінського впливу, то актуальне занепокоєння виникає щодо концепції Цілей сталого розвитку. Мерсьє-Лоран і Каякутлу продовжують серію семінарів з 2012 року, присвячених штучному інтелекту для управління знаннями, енергією та стійкістю, де представлено багато практичних рішень, зокрема для досягнення сімнадцяти ЦСР. Як зазначали Чарніцький і Каріолі, високоінноваційні економіки вже стикаються з дефіцитом навичок, що є найбільшою загрозою для інноваційних проектів. Рішення для запобігання цій загрозі полягає в управлінській перспективі створення кооперативних стратегій із зовнішніми партнерами для подолання розриву в навичках майбутніх працівників.</w:t>
      </w:r>
    </w:p>
    <w:p w14:paraId="6F12C534" w14:textId="333C4B75"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Штучний інтелект, який колись був предметом уяви людей і протягом десятиліть був основним сюжетом науково-фантастичних фільмів, більше не є вигадкою, а досить звичним явищем у повсякденному житті людей, усвідомлюють вони це чи ні. ШІ означає здатність комп’ютера або машини імітувати здатність людського мозку, який часто вчиться на попередньому досвіді розуміти мову, рішення та проблеми та реагувати на них. Ці можливості штучного інтелекту, такі як комп’ютерне бачення та розмовні інтерфейси, стали вбудованими в стандартний бізнес різних галузей. Серед безлічі процесів, у які вбудовано можливості штучного інтелекту (ШІ), провідним процесом є роботизована автоматизація процесів. Простіше кажучи, це процес, за допомогою якого другорядні та повторювані частини бізнес-функцій автоматизуються таким чином, щоб не потрібен працівник для контролю за ними. Розуміння та генерування природної мови також можна знайти як у усному, так і в письмовому мовленні, оскільки підприємства намагаються покращити свою здатність автономно працювати з запитами клієнтів. Найменш зосереджені сфери включають більш абстрактне використання штучного інтелекту, наприклад трансформаційні програми.</w:t>
      </w:r>
    </w:p>
    <w:p w14:paraId="73CDCD9D" w14:textId="5628A4E6"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lastRenderedPageBreak/>
        <w:t>У 2022 році загальні глобальні корпоративні інвестиції в штучний інтелект сягнули майже 92 мільярдів доларів США, трохи знизившись порівняно з попереднім роком. У 2018 році щорічні інвестиції в штучний інтелект трохи знизилися, але це було лише тимчасово. Приватні інвестиції складають основну частину загальних корпоративних інвестицій у ШІ. З 2016 року інвестиції в штучний інтелект зросли більш ніж у шість разів, що є приголомшливим зростанням на будь-якому ринку. Це свідчить про важливість розвитку штучного інтелекту в усьому світі.</w:t>
      </w:r>
    </w:p>
    <w:p w14:paraId="3ABA607D" w14:textId="710DE683" w:rsidR="00916D9B"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ШІ активно використовується для надання послуг, стратегії та корпоративних фінансів, причому майже всі галузі повідомляють про приблизно 20% використання ШІ в цих функціях.</w:t>
      </w:r>
    </w:p>
    <w:p w14:paraId="6AA6DA93" w14:textId="273239DE" w:rsidR="00C373C6" w:rsidRPr="006662FD" w:rsidRDefault="00916D9B" w:rsidP="00916D9B">
      <w:pPr>
        <w:tabs>
          <w:tab w:val="left" w:pos="1276"/>
        </w:tabs>
        <w:rPr>
          <w:rFonts w:ascii="Times New Roman" w:eastAsia="Times New Roman" w:hAnsi="Times New Roman"/>
          <w:color w:val="000000"/>
          <w:sz w:val="28"/>
          <w:szCs w:val="28"/>
          <w:lang w:eastAsia="ru-RU"/>
        </w:rPr>
      </w:pPr>
      <w:r w:rsidRPr="006662FD">
        <w:rPr>
          <w:rFonts w:ascii="Times New Roman" w:eastAsia="Times New Roman" w:hAnsi="Times New Roman"/>
          <w:color w:val="000000"/>
          <w:sz w:val="28"/>
          <w:szCs w:val="28"/>
          <w:lang w:eastAsia="ru-RU"/>
        </w:rPr>
        <w:t>Пошук вакансії, пов’язаної зі штучним інтелектом, був особливо складним для науковців із обробки даних зі штучного інтелекту. Минулого року майже 80 відсотків респондентів сказали, що їх організації було дуже важко або дещо важко найняти на такі посади. Фахівців з дизайну було одними з найменш складних для найму. Це може бути пов’язано з тим, що спеціалісти з обробки даних зі штучного інтелекту займають дуже спеціалізовану посаду, тоді як спеціалісти з дизайну займають дещо більш відкриту посаду, що дозволяє приймати більше претендентів.</w:t>
      </w:r>
    </w:p>
    <w:p w14:paraId="203A4272" w14:textId="77777777" w:rsidR="001B2D7F" w:rsidRPr="006662FD" w:rsidRDefault="001B2D7F" w:rsidP="00F65A7C">
      <w:pPr>
        <w:tabs>
          <w:tab w:val="left" w:pos="1276"/>
        </w:tabs>
        <w:rPr>
          <w:rFonts w:ascii="Times New Roman" w:eastAsia="Times New Roman" w:hAnsi="Times New Roman"/>
          <w:color w:val="000000"/>
          <w:sz w:val="28"/>
          <w:szCs w:val="28"/>
          <w:lang w:eastAsia="ru-RU"/>
        </w:rPr>
      </w:pPr>
    </w:p>
    <w:p w14:paraId="365BFF25" w14:textId="06E6F20B" w:rsidR="007F3B81" w:rsidRPr="006662FD" w:rsidRDefault="003067AE" w:rsidP="00F65A7C">
      <w:pPr>
        <w:pStyle w:val="ListParagraph"/>
        <w:tabs>
          <w:tab w:val="left" w:pos="1008"/>
        </w:tabs>
        <w:adjustRightInd/>
        <w:spacing w:line="360" w:lineRule="auto"/>
        <w:ind w:left="0" w:firstLine="709"/>
        <w:contextualSpacing w:val="0"/>
        <w:jc w:val="both"/>
        <w:rPr>
          <w:b/>
          <w:sz w:val="28"/>
          <w:szCs w:val="28"/>
          <w:lang w:val="uk-UA"/>
        </w:rPr>
      </w:pPr>
      <w:r w:rsidRPr="006662FD">
        <w:rPr>
          <w:b/>
          <w:sz w:val="28"/>
          <w:szCs w:val="28"/>
          <w:lang w:val="uk-UA"/>
        </w:rPr>
        <w:t>3.3</w:t>
      </w:r>
      <w:r w:rsidR="0010022A" w:rsidRPr="006662FD">
        <w:rPr>
          <w:b/>
          <w:sz w:val="28"/>
          <w:szCs w:val="28"/>
          <w:lang w:val="uk-UA"/>
        </w:rPr>
        <w:t>.</w:t>
      </w:r>
      <w:r w:rsidRPr="006662FD">
        <w:rPr>
          <w:b/>
          <w:sz w:val="28"/>
          <w:szCs w:val="28"/>
          <w:lang w:val="uk-UA"/>
        </w:rPr>
        <w:t xml:space="preserve"> </w:t>
      </w:r>
      <w:r w:rsidR="00EA4D0B" w:rsidRPr="006662FD">
        <w:rPr>
          <w:b/>
          <w:sz w:val="28"/>
          <w:szCs w:val="28"/>
          <w:lang w:val="uk-UA"/>
        </w:rPr>
        <w:t>Перспективи штучного інтелекту як ефективної платформи для проектування навчальних фабрик</w:t>
      </w:r>
    </w:p>
    <w:p w14:paraId="1807DF83" w14:textId="1A7EB481" w:rsidR="009360DF" w:rsidRPr="006662FD" w:rsidRDefault="009360DF" w:rsidP="00F65A7C">
      <w:pPr>
        <w:pStyle w:val="BodyText"/>
        <w:spacing w:after="0" w:line="360" w:lineRule="auto"/>
        <w:ind w:firstLine="709"/>
        <w:jc w:val="both"/>
        <w:rPr>
          <w:rFonts w:ascii="Times New Roman" w:hAnsi="Times New Roman"/>
          <w:sz w:val="28"/>
          <w:szCs w:val="28"/>
          <w:lang w:val="ru-RU"/>
        </w:rPr>
      </w:pPr>
    </w:p>
    <w:p w14:paraId="3648D449" w14:textId="3CEDCFDE"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Розглядаючи визначення чи розуміння ШІ, такі інструменти слід перерахувати як: машинне навчання, обробка природної мови та комп’ютерне бачення для реалізації здатності людини діяти, пізнавати та відчувати навколишнє середовище. Проте всі ці інструменти не можуть працювати без відповідних систем на основі знань (також обробки природної мови), представлення знань і обробки медіа. Отже, нарешті, метою ШІ є використання знань і досвіду та забезпечення вирішення проблем на їх основі. Вплив ШІ можна </w:t>
      </w:r>
      <w:r w:rsidRPr="006662FD">
        <w:rPr>
          <w:rFonts w:ascii="Times New Roman" w:hAnsi="Times New Roman"/>
          <w:color w:val="000000"/>
          <w:sz w:val="28"/>
        </w:rPr>
        <w:lastRenderedPageBreak/>
        <w:t>побачити майже в кожній галузі, і це також видно в існуючих і нових бізнес-моделях і впливає на економічне зростання на макро- та мікрорівнях. Безперечно, головна перевага та відмінність ШІ полягає в тому, що він слідує моделі самонавчання. Таким чином, рівень складності зростає від пошуку необроблених даних до певних концепцій, правил і навіть евристичних моделей. Порівняння цього прогресу з ієрархією управління показує, що керівники нижчого рівня працюють з необробленими даними (польові дослідження), для менеджерів середнього рівня необхідно використовувати вже сформовані звіти для їх аналізу та систематизації. Прерогатива вищого керівництва — генерування стратегії та політики.</w:t>
      </w:r>
    </w:p>
    <w:p w14:paraId="2304C991" w14:textId="4D28CB40"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Завдяки цьому відбувається рух від рутинного до структурованого середовища зі здатністю до самонавчання та прогнозування. AI вважається інструментом підвищення ефективності вирішення проблем. Раніше підхід був іншим: системи підтримували, тоді як на даний момент потенціал елемента ШІ полягає в тому, що гравець має певний вплив на автономію. Це передбачає певну проактивну поведінку і є частиною відносин між зацікавленими сторонами підприємства. Крім того, це є свідченням переходу від системного (стратегічного) мислення до обчислювального. Основними факторами, що змінюють правила гри, є також споживачі, залучені до процесу персоналізації клієнтів. Це суворо пов’язано з положенням Загального регламенту захисту даних.</w:t>
      </w:r>
    </w:p>
    <w:p w14:paraId="09B57960" w14:textId="6893B092"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Активне використання цифрових платформ в інвестиційному процесі пояснюється більш легким доступом до венчурних фондів через фінтех-сервіси. Це полегшує залучення зацікавлених сторін. Цей спосіб децентралізації впливає на те, як підприємство структурує метод управління. У довгостроковій перспективі це можна розглядати навіть як фірму, керовану алгоритмічним кодом. Прикладом цього є блокчейн-рішення IBM і Northern Trust, які дозволяють збирати біометричну інформацію та створювати репозиторій документів. Зокрема, Distribute Ledger Technologies може механічно застосовувати обмеження для дій, спричинені внутрішніми та зовнішніми </w:t>
      </w:r>
      <w:r w:rsidRPr="006662FD">
        <w:rPr>
          <w:rFonts w:ascii="Times New Roman" w:hAnsi="Times New Roman"/>
          <w:color w:val="000000"/>
          <w:sz w:val="28"/>
        </w:rPr>
        <w:lastRenderedPageBreak/>
        <w:t>правилами компанії.</w:t>
      </w:r>
    </w:p>
    <w:p w14:paraId="11FE061C" w14:textId="4502C8AE"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Бенклер [</w:t>
      </w:r>
      <w:r w:rsidR="007A00C3" w:rsidRPr="006662FD">
        <w:rPr>
          <w:rFonts w:ascii="Times New Roman" w:hAnsi="Times New Roman"/>
          <w:color w:val="000000"/>
          <w:sz w:val="28"/>
        </w:rPr>
        <w:t>10</w:t>
      </w:r>
      <w:r w:rsidRPr="006662FD">
        <w:rPr>
          <w:rFonts w:ascii="Times New Roman" w:hAnsi="Times New Roman"/>
          <w:color w:val="000000"/>
          <w:sz w:val="28"/>
        </w:rPr>
        <w:t>] стверджує, що «блокчейн розглядається як можливість дозволити людям функціонувати разом із наполегливістю та стабільністю, але без ієрархії». Принципи розумних контрактів, на яких базуються розподілені автономні організації, прості та прозорі на відміну від традиційної бюрократії системи управління. З 2016 року можна спостерігати певну програму на основі ШІ для інвестиційного консалтингу, тоді як заміна ради директорів є чимось іншим. Рівень багатозадачності директорів може бути порівняно нижчим, ніж у менеджерів. Однак навіть закон дає мінімальні вказівки щодо ролі та завдань керівників. Говорячи про «майбутнє керування машиною», яка роль ШІ є реалістичною: помічника, консультанта чи автономного? Незалежне прийняття рішень має базуватися на адміністративній ролі та судженні. Очевидно, що в майбутньому виключною сферою ШІ буде адміністративна робота щодо планування, розподілу ресурсів, моніторингу та звітності. Безперечна прогалина для ШІ залишається в мотивації, розумінні та взаємодії з людьми. Роль ШІ можна назвати роллю розширеного інтелекту.</w:t>
      </w:r>
    </w:p>
    <w:p w14:paraId="593D166B"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Основні юридичні проблеми, які виникають під час реалізації цього майбутнього, зводяться до наступного: хто нестиме юридичну відповідальність за рішення, викликані непередбачуваною поведінкою та поведінкою ШІ? Як запобігти ситуації, коли вплив штучного інтелекту на суспільство буде більше, ніж людський? І знову відповідь стосується системи мислення, заснованої на цінностях, яка охоплює мораль, релігію та менталітет.</w:t>
      </w:r>
    </w:p>
    <w:p w14:paraId="1791F432" w14:textId="4FF5BA16"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Як показали певні дослідження, люди не дотримуються кодексу практичних інструкцій і контрольних списків лише тому, що думають про вже наявний внутрішній досвід і віддають перевагу співпраці з консультантами, ніж з ШІ, оскільки вважають, що це ефективніше та легше. Таким чином, залучення ШІ стикається з більш зручною формою консультацій під керівництвом відповідальної особи. Ця команда надасть більше практичних застосувань і рішень за допомогою ШІ. Це називається структурованим експертним спілкуванням і спрямоване на визначення перспектив персоналу, наприклад </w:t>
      </w:r>
      <w:r w:rsidRPr="006662FD">
        <w:rPr>
          <w:rFonts w:ascii="Times New Roman" w:hAnsi="Times New Roman"/>
          <w:color w:val="000000"/>
          <w:sz w:val="28"/>
        </w:rPr>
        <w:lastRenderedPageBreak/>
        <w:t>менеджерів, інженерів, юристів і психологів, у контексті сталого розвитку компанії. Розрив стає дедалі серйознішим, якщо принципи сталого розвитку не базуються на узгодженій системі цінностей окремих працівників. Кожне застосування настанови може мати місце у разі наявності особистих переваг кожного стейкхолдера. Багато з них не бачать жодної цінності впровадження штучного інтелекту в свою роботу і навіть бачать загрози та хаос від його впливу. Старомодний спосіб додавання ієрархії на основі ШІ також не може відображати інноваційний підхід. Однак структуровані рекомендації експертів відповідають концепції суспільства, орієнтованого на людину, і базуються на внутрішніх цілях розвитку (IDG), які відображають принципи ЦСР. Таким чином, завдяки гармонізації цінностей персоналу компанія прагнула стати передовою силою для досягнення 17 цілей сталого розвитку (ЦСР).</w:t>
      </w:r>
    </w:p>
    <w:p w14:paraId="5551D62A" w14:textId="70AAFB29"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Водночас посилення зовнішнього інноваційного тиску ШІ, який розвивається стабільно та послідовно, призводить до виклику правових ризиків, етики та неконтрольованого прогресу ШІ. Необхідний баланс у процесі прийняття рішень, який дозволяє зменшити ризики, підвищує визначеність і запобігає покаранням, оскільки делегування відповідальності ШІ має сформувати остаточну консалтингову концепцію прийняття рішень за участю на основі технологій цифровізації та філософії людиноцентричного суспільства. Підхід орієнтації на людину, протилежний підходу насамперед державі чи ринку, відображено в Європейській декларації про цифрові права та принципи. Сталість розвитку зосереджена на людях у центрі, солідарності та включеності, участі, безпеці та свободі вибору. Розділ I ставить людей у центр цифрової трансформації. Крім того, у Розділі II наголошується, що технології слід використовувати для об’єднання, а не для роз’єднання людей, а також для покращення балансу між роботою та особистим життям і захисту від невиправданого стеження. А саме свобода вибору згадується в розділі III Декларації. ШІ визначається як інструмент для покращення нашого добробуту, «вживаючи заходів для того, щоб дослідження штучного інтелекту відповідали найвищим етичним стандартам і відповідному законодавству ЄС», а розділ VI </w:t>
      </w:r>
      <w:r w:rsidRPr="006662FD">
        <w:rPr>
          <w:rFonts w:ascii="Times New Roman" w:hAnsi="Times New Roman"/>
          <w:color w:val="000000"/>
          <w:sz w:val="28"/>
        </w:rPr>
        <w:lastRenderedPageBreak/>
        <w:t>«Сталість» запевняє, що кожен цифровий продукт має бути легко зрозумілим щодо інформація про екологічний та соціальний вплив. Питання етики та права обов’язково містять такі ключові цінності, як: цінності автономії, справедливості та людяності з інструментальних цінностей. Технологічні інновації не сприяють комфорту життя та конфіденційності. Ось чому таке важливе узагальнення, яке означає відповідальні запитання: що таке ієрархія цінностей? Який зв'язок між цінностями та правами людини?</w:t>
      </w:r>
    </w:p>
    <w:p w14:paraId="3F91E558" w14:textId="698E2043"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Мінцберг [</w:t>
      </w:r>
      <w:r w:rsidR="007A00C3" w:rsidRPr="006662FD">
        <w:rPr>
          <w:rFonts w:ascii="Times New Roman" w:hAnsi="Times New Roman"/>
          <w:color w:val="000000"/>
          <w:sz w:val="28"/>
        </w:rPr>
        <w:t>44</w:t>
      </w:r>
      <w:r w:rsidRPr="006662FD">
        <w:rPr>
          <w:rFonts w:ascii="Times New Roman" w:hAnsi="Times New Roman"/>
          <w:color w:val="000000"/>
          <w:sz w:val="28"/>
        </w:rPr>
        <w:t>] запропонував розглянути п’ять механізмів координації, які в основному розкривають способи, якими організації можуть гармонізувати свою діяльність:</w:t>
      </w:r>
    </w:p>
    <w:p w14:paraId="5B1843DF"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1. Взаємна домовленість.</w:t>
      </w:r>
    </w:p>
    <w:p w14:paraId="4CF0B939"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2. Прямий контроль.</w:t>
      </w:r>
    </w:p>
    <w:p w14:paraId="49FE992C"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3. Стандартизація робочих процесів.</w:t>
      </w:r>
    </w:p>
    <w:p w14:paraId="4747022D"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4. Стандартизація випуску.</w:t>
      </w:r>
    </w:p>
    <w:p w14:paraId="0A2B6659"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5. Стандартизація умінь і знань (кваліфікацій).</w:t>
      </w:r>
    </w:p>
    <w:p w14:paraId="3E020A52"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Ці механізми реалізуються таким чином:</w:t>
      </w:r>
    </w:p>
    <w:p w14:paraId="6F52C926"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Угода сприяє координації роботи через простий процес неформального спілкування. За взаємною згодою контроль за робочим процесом здійснюють самі працівники. Оскільки вона передбачає відносно простий механізм, координація використовується в найпростіших організаціях.</w:t>
      </w:r>
    </w:p>
    <w:p w14:paraId="55FB9D15"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Розвиваючись від найпростішої форми, організація зазвичай звертається до другого механізму координації. Безпосередній контроль сприяє координації, оскільки на одну особу покладено відповідальність за роботу інших людей, визначення для них завдань і контроль за їх діями. Робочий процес може бути скоординований і немає взаємної координації дій або прямого контролю. Його можна стандартизувати, коли координація досягається на етапі розробки до початку робочого процесу. Сам робочий процес, його результати та початкові умови – навички (і знання) людей, які його виконують, можна спланувати так, щоб вони відповідали заданим стандартам.</w:t>
      </w:r>
    </w:p>
    <w:p w14:paraId="30C60639"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Стандартизація робочих процесів передбачає точне визначення </w:t>
      </w:r>
      <w:r w:rsidRPr="006662FD">
        <w:rPr>
          <w:rFonts w:ascii="Times New Roman" w:hAnsi="Times New Roman"/>
          <w:color w:val="000000"/>
          <w:sz w:val="28"/>
        </w:rPr>
        <w:lastRenderedPageBreak/>
        <w:t>(специфікацію) або програмування змісту роботи. Коли конкретизуються результати роботи, наприклад, параметри виробу або норма виробітку, то прийнято говорити про стандартизацію випуску.</w:t>
      </w:r>
    </w:p>
    <w:p w14:paraId="37E97925"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Стандартизація умінь і знань (кваліфікацій) означає точне визначення рівня підготовки працівників, необхідного для участі в трудовому процесі. На перший погляд, людина діє автономно у своїй сфері (гра хорошого актора теж справляє враження повної імпровізації). За таким же принципом керує робота ШІ. Але насправді, якщо керівник заздалегідь вивчив ролі напам’ять, ШІ цього зробити не в змозі. Тому стандартизація навичок опосередковано сприяє тому, що стандартизація трудових процесів або результатів праці досягається безпосередньо: контролює і координує цілеспрямовану спільну діяльність. Ключем до координації є їхня стандартизована кваліфікація. На даний момент можна спостерігати можливість стандартизації операцій ШІ, але не кваліфікацію.</w:t>
      </w:r>
    </w:p>
    <w:p w14:paraId="12D96260"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Отже, ці механізми координації були представлені в певному, дуже приблизному порядку. Оскільки діяльність організації стає складнішою, вибір координації означає зміни: від взаємної згоди до прямого контролю та стандартизації робочих процесів (головним чином), результатів або знань і навичок, і, нарешті, знову до взаємної згоди.</w:t>
      </w:r>
    </w:p>
    <w:p w14:paraId="389FBFDD"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При індивідуальній роботі такі механізми не потрібні, оскільки координація здійснюється в свідомості керівника. Але дайте менеджеру допомогу персоналу, і ситуація суттєво зміниться. Люди, які працюють пліч-о-пліч у невеликих групах, пристосовуються один до одного, зазвичай неформально; для них найзручнішою формою координації є взаєморегулювання, взаємоналаштування. Однак із збільшенням кількості учасників групи стає все важче координувати робочий процес неформальними способами. Потрібен лідер. Контроль над діяльністю групи переходить до однієї особи, в результаті знову до одного керівника, який контролює інших; прямий контроль стає оптимальним механізмом координації.</w:t>
      </w:r>
    </w:p>
    <w:p w14:paraId="63904398"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З подальшим ускладненням роботи проявляється ще одна стійка тенденція: </w:t>
      </w:r>
      <w:r w:rsidRPr="006662FD">
        <w:rPr>
          <w:rFonts w:ascii="Times New Roman" w:hAnsi="Times New Roman"/>
          <w:color w:val="000000"/>
          <w:sz w:val="28"/>
        </w:rPr>
        <w:lastRenderedPageBreak/>
        <w:t>до стандартизації. Вирішуючи прості та одноманітні завдання, організація може спиратися на стандартизацію своєї роботи, яку виконує ШІ (наприклад, чат-боти). Але необхідність виконання більш складних завдань змушує організацію звертатися до стандартизації випуску, тобто конкретизації результатів праці, залишаючи вибір робочого процесу за працівником. З іншого боку, часто стандартизувати результати дуже складної роботи неможливо, і тоді організація переходить до стандартизації кваліфікації співробітників. Але якщо роботу, розділену на завдання, неможливо стандартизувати, то, пройшовши весь цикл, може знадобитися повернутися до найпростішого, але зручного механізму координації: взаємної домовленості. Як зазначалося, у вкрай складних ситуаціях досвідчені менеджери вирішують роботу за допомогою неформальних комунікацій.</w:t>
      </w:r>
    </w:p>
    <w:p w14:paraId="307E14E8"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До цього моменту передбачалося, що в залежності від конкретних умов організація робить вибір на користь якогось механізму координації. Також мається на увазі, що всі п'ять механізмів певною мірою взаємозамінні; організація може переходити від одного до іншого. Але ці припущення не означають, що будь-яка організація може покладатися на єдиний механізм координації. Насправді всі п'ять зазвичай поєднуються. Незалежно від ступеня стандартизації, завжди потрібен певний рівень прямого контролю та взаємного регулювання. Сучасні організації просто не можуть існувати без лідера та неформального спілкування, які необхідні як мінімум для подолання нееластичності стандартизації. Тоді як стандартизація і навіть сама алгоритмізація успішно виконується ШІ.</w:t>
      </w:r>
    </w:p>
    <w:p w14:paraId="6FF4D754" w14:textId="22A62C51"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Мінцберг [</w:t>
      </w:r>
      <w:r w:rsidR="007A00C3" w:rsidRPr="006662FD">
        <w:rPr>
          <w:rFonts w:ascii="Times New Roman" w:hAnsi="Times New Roman"/>
          <w:color w:val="000000"/>
          <w:sz w:val="28"/>
        </w:rPr>
        <w:t>44</w:t>
      </w:r>
      <w:r w:rsidRPr="006662FD">
        <w:rPr>
          <w:rFonts w:ascii="Times New Roman" w:hAnsi="Times New Roman"/>
          <w:color w:val="000000"/>
          <w:sz w:val="28"/>
        </w:rPr>
        <w:t>] виділив десять ролей менеджера, і в рамках цих десяти ролей йому вдалося вмістити досить різноманітні види діяльності менеджерів. Він згрупував їх у три сфери на основі наступного спостереження: що б не робили менеджери, вони неминуче залучені до однієї з трьох «речей» – або прийняття рішень, або пошук і обробка інформації, або міжособистісна взаємодія.</w:t>
      </w:r>
    </w:p>
    <w:p w14:paraId="1EF5A38F"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Міжособистісні ролі:</w:t>
      </w:r>
    </w:p>
    <w:p w14:paraId="50906A1B"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1. Керівник є формальним лідером організації або її підрозділів, </w:t>
      </w:r>
      <w:r w:rsidRPr="006662FD">
        <w:rPr>
          <w:rFonts w:ascii="Times New Roman" w:hAnsi="Times New Roman"/>
          <w:color w:val="000000"/>
          <w:sz w:val="28"/>
        </w:rPr>
        <w:lastRenderedPageBreak/>
        <w:t>представляє їх як у внутрішніх (всередині організації), так і в зовнішніх (зовнішніх) взаємодіях.</w:t>
      </w:r>
    </w:p>
    <w:p w14:paraId="4F4380BF"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2. Лідер — це справжній менеджер, який надихає людей і веде їх до намічених цілей, поєднуючи потреби індивідів і організації.</w:t>
      </w:r>
    </w:p>
    <w:p w14:paraId="6BAF11A6"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3. Зв'язковий забезпечує та підтримує горизонтальні зв'язки та взаємодію, необхідні для ефективної роботи.</w:t>
      </w:r>
    </w:p>
    <w:p w14:paraId="36450D95"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Інформаційні ролі:</w:t>
      </w:r>
    </w:p>
    <w:p w14:paraId="1226E5C6"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1. Колектор збирає та оцінює необхідну інформацію про те, що відбувається всередині та за межами організації.</w:t>
      </w:r>
    </w:p>
    <w:p w14:paraId="79498BD5"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2. Дистриб'ютор забезпечує інформаційні потоки всередині організації або підрозділів.</w:t>
      </w:r>
    </w:p>
    <w:p w14:paraId="15865F58"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3. Представник передає інформацію до меж організації або підрозділів для забезпечення ефективної взаємодії із зовнішнім середовищем.</w:t>
      </w:r>
    </w:p>
    <w:p w14:paraId="5F047B46"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Ролі прийняття рішень:</w:t>
      </w:r>
    </w:p>
    <w:p w14:paraId="49FA1122"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1. Ініціатор приймає рішення про відповідні зміни та шляхи їх впровадження.</w:t>
      </w:r>
    </w:p>
    <w:p w14:paraId="197023FD"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2. Засіб усунення несправностей дозволяє вирішити непередбачені проблеми та перешкоди.</w:t>
      </w:r>
    </w:p>
    <w:p w14:paraId="7E216431"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3. Розподільник ресурсів приймає рішення щодо розподілу ресурсів, включаючи час, гроші, людей і обладнання.</w:t>
      </w:r>
    </w:p>
    <w:p w14:paraId="620DB059"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4. Переговорник веде переговори з метою ефективного прийняття рішень з урахуванням різних точок зору.</w:t>
      </w:r>
    </w:p>
    <w:p w14:paraId="42332C9C" w14:textId="455A96C0"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Всі три категорії ролей завжди взаємопов'язані. Список Мінцберга допомагає зрозуміти, що певні види діяльності, які можуть здатися відхиленнями від справжньої роботи менеджера, є невід’ємною частиною цієї роботи. Час, який менеджер витрачає на вечірку зі співробітниками відділу, або час, витрачений на зустрічі в якості представника відділу, або час, витрачений на спілкування з іншими менеджерами як всередині організації, так і за її межами – весь цей час, на думку Мінцберга, не може бути розглядається окремо від основної роботи. У кожній із цих ситуацій менеджер виконує одну з управлінських ролей, тобто </w:t>
      </w:r>
      <w:r w:rsidRPr="006662FD">
        <w:rPr>
          <w:rFonts w:ascii="Times New Roman" w:hAnsi="Times New Roman"/>
          <w:color w:val="000000"/>
          <w:sz w:val="28"/>
        </w:rPr>
        <w:lastRenderedPageBreak/>
        <w:t>робить те, що має бути зроблено і має бути зроблено менеджером. При цьому особливого значення набуває вміння ефективно планувати та розподіляти свій час.</w:t>
      </w:r>
    </w:p>
    <w:p w14:paraId="45CEEE06" w14:textId="77777777" w:rsidR="00916D9B" w:rsidRPr="006662FD" w:rsidRDefault="00916D9B" w:rsidP="00916D9B">
      <w:pPr>
        <w:widowControl w:val="0"/>
        <w:tabs>
          <w:tab w:val="left" w:pos="1134"/>
        </w:tabs>
        <w:rPr>
          <w:rFonts w:ascii="Times New Roman" w:hAnsi="Times New Roman"/>
          <w:color w:val="000000"/>
          <w:sz w:val="28"/>
        </w:rPr>
      </w:pPr>
      <w:r w:rsidRPr="006662FD">
        <w:rPr>
          <w:rFonts w:ascii="Times New Roman" w:hAnsi="Times New Roman"/>
          <w:color w:val="000000"/>
          <w:sz w:val="28"/>
        </w:rPr>
        <w:t>Одним із факторів, що суттєво впливає на управлінську ефективність, є вид роботи, що виконується автономно на основі інтуїції та управлінських навичок. Можна відзначити, що керівники, які виконують зовсім іншу роботу, мають схожі проблеми, але все ж специфічні вимоги та обмеження, пов’язані з конкретною посадою, можуть як сприяти, так і перешкоджати якості управлінської роботи. Таким чином, необхідно розглянути альтернативи, доступні менеджеру через взаємодію з ШІ.</w:t>
      </w:r>
    </w:p>
    <w:p w14:paraId="22FCF822" w14:textId="5ACDBDB3" w:rsidR="00992F2D" w:rsidRPr="006662FD" w:rsidRDefault="00992F2D" w:rsidP="00F65A7C">
      <w:pPr>
        <w:pStyle w:val="BodyText"/>
        <w:spacing w:after="0" w:line="360" w:lineRule="auto"/>
        <w:ind w:firstLine="709"/>
        <w:jc w:val="both"/>
        <w:rPr>
          <w:rFonts w:ascii="Times New Roman" w:hAnsi="Times New Roman"/>
          <w:sz w:val="28"/>
          <w:szCs w:val="28"/>
          <w:lang w:val="uk-UA"/>
        </w:rPr>
      </w:pPr>
    </w:p>
    <w:p w14:paraId="06BBF686" w14:textId="61752987" w:rsidR="008A1848" w:rsidRPr="006662FD" w:rsidRDefault="00113551" w:rsidP="00FE0B48">
      <w:pPr>
        <w:pageBreakBefore/>
        <w:ind w:firstLine="0"/>
        <w:jc w:val="center"/>
        <w:rPr>
          <w:rFonts w:ascii="Times New Roman" w:hAnsi="Times New Roman"/>
          <w:b/>
          <w:color w:val="000000"/>
          <w:sz w:val="28"/>
        </w:rPr>
      </w:pPr>
      <w:r w:rsidRPr="006662FD">
        <w:rPr>
          <w:rFonts w:ascii="Times New Roman" w:hAnsi="Times New Roman"/>
          <w:b/>
          <w:color w:val="000000"/>
          <w:sz w:val="28"/>
        </w:rPr>
        <w:lastRenderedPageBreak/>
        <w:t>Висновки до розділу 3</w:t>
      </w:r>
    </w:p>
    <w:p w14:paraId="73ED16B8" w14:textId="261EBA1C" w:rsidR="00397529" w:rsidRPr="006662FD" w:rsidRDefault="00397529" w:rsidP="00F65A7C">
      <w:pPr>
        <w:widowControl w:val="0"/>
        <w:rPr>
          <w:rFonts w:ascii="Times New Roman" w:hAnsi="Times New Roman"/>
          <w:spacing w:val="-2"/>
          <w:sz w:val="28"/>
          <w:szCs w:val="28"/>
        </w:rPr>
      </w:pPr>
    </w:p>
    <w:p w14:paraId="1B0731C6" w14:textId="77777777" w:rsidR="003F00CE" w:rsidRPr="006662FD" w:rsidRDefault="003F00CE" w:rsidP="003F00CE">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Концептуалізація, будівництво та експлуатація фабрик навчання є ресурсомісткими завданнями. Потрібні різноманітні ресурси від відповідного персоналу до відповідного обладнання, відповідного простору, засобів, високоякісного контенту та знань. Будь-який відсутній ресурс у створенні та використанні навчальної фабрики може стати перешкодою. Відповідно, для сталого функціонування навчальних фабрик потрібна не лише модель, яка постійно забезпечує фінансову, але (не менш важливу) також людську та змістову/тематичну стійкість. </w:t>
      </w:r>
    </w:p>
    <w:p w14:paraId="7E0D2E0D" w14:textId="77777777" w:rsidR="003F00CE" w:rsidRPr="006662FD" w:rsidRDefault="003F00CE" w:rsidP="003F00CE">
      <w:pPr>
        <w:widowControl w:val="0"/>
        <w:tabs>
          <w:tab w:val="left" w:pos="1134"/>
        </w:tabs>
        <w:rPr>
          <w:rFonts w:ascii="Times New Roman" w:hAnsi="Times New Roman"/>
          <w:spacing w:val="-2"/>
          <w:sz w:val="28"/>
          <w:szCs w:val="28"/>
        </w:rPr>
      </w:pPr>
      <w:r w:rsidRPr="006662FD">
        <w:rPr>
          <w:rFonts w:ascii="Times New Roman" w:hAnsi="Times New Roman"/>
          <w:color w:val="000000"/>
          <w:sz w:val="28"/>
        </w:rPr>
        <w:t>Порівняно з іншими освітніми концепціями, масштабованість концепції навчальної фабрики сильно обмежена. Наприклад, на лекції один викладач може без проблем викладати до 500 учнів або більше. Більшість концепцій навчальних фабрик потребують від одного до двох інструкторів для 15 слухачів. Крім того, обмежуючим фактором є потужність об’єкта. Часто на навчальних фабриках може проходити лише одне заняття за раз. Одним із підходів у цьому питанні є інтеграція електронного навчання в навчальні фабрики.</w:t>
      </w:r>
    </w:p>
    <w:p w14:paraId="5AACA09B" w14:textId="77777777" w:rsidR="003F00CE" w:rsidRPr="006662FD" w:rsidRDefault="003F00CE" w:rsidP="003F00CE">
      <w:pPr>
        <w:widowControl w:val="0"/>
        <w:tabs>
          <w:tab w:val="left" w:pos="1134"/>
        </w:tabs>
        <w:rPr>
          <w:rFonts w:ascii="Times New Roman" w:hAnsi="Times New Roman"/>
          <w:spacing w:val="-2"/>
          <w:sz w:val="28"/>
          <w:szCs w:val="28"/>
        </w:rPr>
      </w:pPr>
      <w:r w:rsidRPr="006662FD">
        <w:rPr>
          <w:rFonts w:ascii="Times New Roman" w:hAnsi="Times New Roman"/>
          <w:color w:val="000000"/>
          <w:sz w:val="28"/>
        </w:rPr>
        <w:t>Хоча фабрики цифрового навчання можна розглядати як ефективний інструмент навчання, їм бракує фізичної взаємодії та командної роботи, які присутні у фабриках фізичного навчання. У той час як на фабриках цифрового навчання можна відфільтрувати зовнішні впливові фактори, які можуть бути невідповідними для сценаріїв навчання, наприклад шум машини або температура повітря, фабрики фізичного навчання забезпечують справжній досвід і, крім того, вони моделюють невизначеності, такі як поломка машини, інструменту перелом або людські помилки.</w:t>
      </w:r>
    </w:p>
    <w:p w14:paraId="2B9A4C20" w14:textId="77777777" w:rsidR="003F00CE" w:rsidRPr="006662FD" w:rsidRDefault="003F00CE" w:rsidP="003F00CE">
      <w:pPr>
        <w:widowControl w:val="0"/>
        <w:tabs>
          <w:tab w:val="left" w:pos="1134"/>
        </w:tabs>
        <w:rPr>
          <w:rFonts w:ascii="Times New Roman" w:hAnsi="Times New Roman"/>
          <w:spacing w:val="-2"/>
          <w:sz w:val="28"/>
          <w:szCs w:val="28"/>
        </w:rPr>
      </w:pPr>
      <w:r w:rsidRPr="006662FD">
        <w:rPr>
          <w:rFonts w:ascii="Times New Roman" w:hAnsi="Times New Roman"/>
          <w:color w:val="000000"/>
          <w:sz w:val="28"/>
        </w:rPr>
        <w:t>Концепції фізичної, цифрової та віртуальної фабрики навчання доповнюють один одного. Оскільки кожен тип навчальної фабрики пропонує індивідуальні переваги, злиття та інтеграція в середовищі гібридної навчальної фабрики є потенційно дуже корисними.</w:t>
      </w:r>
    </w:p>
    <w:p w14:paraId="1B9C4687" w14:textId="77777777" w:rsidR="00813E3F" w:rsidRPr="006662FD" w:rsidRDefault="00813E3F" w:rsidP="00F65A7C">
      <w:pPr>
        <w:widowControl w:val="0"/>
        <w:rPr>
          <w:rFonts w:ascii="Times New Roman" w:hAnsi="Times New Roman"/>
          <w:spacing w:val="-2"/>
          <w:sz w:val="28"/>
          <w:szCs w:val="28"/>
        </w:rPr>
      </w:pPr>
    </w:p>
    <w:p w14:paraId="0753C063" w14:textId="77777777" w:rsidR="00BE278F" w:rsidRPr="006662FD" w:rsidRDefault="00FE0B48" w:rsidP="00FE0B48">
      <w:pPr>
        <w:pageBreakBefore/>
        <w:ind w:firstLine="0"/>
        <w:jc w:val="center"/>
        <w:rPr>
          <w:rFonts w:ascii="Times New Roman" w:hAnsi="Times New Roman"/>
          <w:b/>
          <w:color w:val="000000"/>
          <w:sz w:val="28"/>
        </w:rPr>
      </w:pPr>
      <w:r w:rsidRPr="006662FD">
        <w:rPr>
          <w:rFonts w:ascii="Times New Roman" w:hAnsi="Times New Roman"/>
          <w:b/>
          <w:color w:val="000000"/>
          <w:sz w:val="28"/>
        </w:rPr>
        <w:lastRenderedPageBreak/>
        <w:t>ВИСНОВКИ</w:t>
      </w:r>
    </w:p>
    <w:p w14:paraId="0777D42E" w14:textId="0FD22982" w:rsidR="00153DAA" w:rsidRPr="006662FD" w:rsidRDefault="00153DAA" w:rsidP="00877402">
      <w:pPr>
        <w:widowControl w:val="0"/>
        <w:tabs>
          <w:tab w:val="left" w:pos="1134"/>
        </w:tabs>
        <w:rPr>
          <w:rFonts w:ascii="Times New Roman" w:hAnsi="Times New Roman"/>
          <w:spacing w:val="-2"/>
          <w:sz w:val="28"/>
          <w:szCs w:val="28"/>
        </w:rPr>
      </w:pPr>
    </w:p>
    <w:p w14:paraId="6FD424AC" w14:textId="77777777" w:rsidR="00861CBD" w:rsidRPr="006662FD" w:rsidRDefault="00861CBD" w:rsidP="00861CBD">
      <w:pPr>
        <w:widowControl w:val="0"/>
        <w:tabs>
          <w:tab w:val="left" w:pos="1134"/>
        </w:tabs>
        <w:rPr>
          <w:rFonts w:ascii="Times New Roman" w:hAnsi="Times New Roman"/>
          <w:spacing w:val="-2"/>
          <w:sz w:val="28"/>
          <w:szCs w:val="28"/>
        </w:rPr>
      </w:pPr>
      <w:r w:rsidRPr="006662FD">
        <w:rPr>
          <w:rFonts w:ascii="Times New Roman" w:hAnsi="Times New Roman"/>
          <w:color w:val="000000"/>
          <w:sz w:val="28"/>
        </w:rPr>
        <w:t>Збільшення швидкості інновацій вимагає значного підвищення продуктивності навчання та викладання. Фабрики навчання сприяють покращенню останнього, використовуючи підхід, орієнтований на навчання, замість традиційного, однонаправленого, орієнтованого на навчання. Це нове сприйняття вимагає обговорення принципів у сфері навчання та роботи, цілей навчання, циклів навчання та мотиваційних підходів.</w:t>
      </w:r>
    </w:p>
    <w:p w14:paraId="388FCE2D" w14:textId="77777777" w:rsidR="00861CBD" w:rsidRPr="006662FD" w:rsidRDefault="00861CBD" w:rsidP="00861CBD">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Загалом, основною метою фабрик навчання є «Навчання» в середовищі «Фабрика». Залежно від мети навчальної фабрики, навчання відбувається через викладання, навчання та/або дослідження. Отже, результатами навчання можуть бути розвиток компетентності та/або інновації. Бажаною є робоча модель, яка забезпечує стійку роботу навчальної фабрики.</w:t>
      </w:r>
    </w:p>
    <w:p w14:paraId="7FE55934" w14:textId="77777777" w:rsidR="00861CBD" w:rsidRPr="006662FD" w:rsidRDefault="00861CBD" w:rsidP="00861CBD">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Процеси всередині навчальної фабрики повинні бути наближеними до реальності. Оскільки одна машина чи одне робоче місце не є справжньою фабрикою, охоплювані процеси мають включати кілька станцій. Чистий технічний процес (тобто технічний демонстратор) не є еквівалентом навчальної фабрики. Необхідно включити організаційні моменти.</w:t>
      </w:r>
    </w:p>
    <w:p w14:paraId="1C9C1D53" w14:textId="77777777" w:rsidR="00861CBD" w:rsidRPr="006662FD" w:rsidRDefault="00861CBD" w:rsidP="00861CBD">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Головною перевагою фабрик навчання є можливість навчання на досвіді. Для того, щоб полегшити цей тип навчання, обстановка навчальної фабрики повинна бути змінною та адаптуватися до потреб слухачів.</w:t>
      </w:r>
    </w:p>
    <w:p w14:paraId="6A6BC1B1" w14:textId="2C1DAF54" w:rsidR="002322F2" w:rsidRPr="006662FD" w:rsidRDefault="00861CBD" w:rsidP="00861CBD">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Навчальні фабрики для вдосконалення виробничих процесів працюють із методами та принципами ощадливого виробництва, як-от аналіз потоку створення цінності та проектування, «точно вчасно», балансування лінії, вирішення проблем або оптимізація роботи.</w:t>
      </w:r>
    </w:p>
    <w:p w14:paraId="38F50E98" w14:textId="77777777" w:rsidR="00861CBD" w:rsidRPr="006662FD" w:rsidRDefault="00861CBD" w:rsidP="00861CBD">
      <w:pPr>
        <w:widowControl w:val="0"/>
        <w:tabs>
          <w:tab w:val="left" w:pos="1134"/>
        </w:tabs>
        <w:rPr>
          <w:rFonts w:ascii="Times New Roman" w:hAnsi="Times New Roman"/>
          <w:spacing w:val="-2"/>
          <w:sz w:val="28"/>
          <w:szCs w:val="28"/>
        </w:rPr>
      </w:pPr>
      <w:r w:rsidRPr="006662FD">
        <w:rPr>
          <w:rFonts w:ascii="Times New Roman" w:hAnsi="Times New Roman"/>
          <w:spacing w:val="-2"/>
          <w:sz w:val="28"/>
          <w:szCs w:val="28"/>
        </w:rPr>
        <w:t>Фабрики навчання - це складні системи, які містять різні взаємопов'язані концепції та елементи. Щоб забезпечити цілісну структуру концепції фабрики навчання в цілому, визначено три концептуальні рівні фабрик навчання: [57]</w:t>
      </w:r>
    </w:p>
    <w:p w14:paraId="2C3DC1ED" w14:textId="77777777" w:rsidR="00861CBD" w:rsidRPr="006662FD" w:rsidRDefault="00861CBD" w:rsidP="00861CBD">
      <w:pPr>
        <w:pStyle w:val="a"/>
        <w:rPr>
          <w:lang w:val="ru-RU"/>
        </w:rPr>
      </w:pPr>
      <w:r w:rsidRPr="006662FD">
        <w:rPr>
          <w:lang w:val="ru-RU"/>
        </w:rPr>
        <w:t>Макрорівень «Фабрика навчання» включає навчальне середовище, програму фабрики навчання та загальний дидактичний підхід.</w:t>
      </w:r>
    </w:p>
    <w:p w14:paraId="5845595E" w14:textId="77777777" w:rsidR="00861CBD" w:rsidRPr="006662FD" w:rsidRDefault="00861CBD" w:rsidP="00861CBD">
      <w:pPr>
        <w:pStyle w:val="a"/>
        <w:rPr>
          <w:lang w:val="ru-RU"/>
        </w:rPr>
      </w:pPr>
      <w:r w:rsidRPr="006662FD">
        <w:rPr>
          <w:lang w:val="ru-RU"/>
        </w:rPr>
        <w:lastRenderedPageBreak/>
        <w:t>«Навчальний модуль» мезорівня включає ситуації викладання та навчання та підготовку середовища для конкретного змісту</w:t>
      </w:r>
    </w:p>
    <w:p w14:paraId="778254CB" w14:textId="77777777" w:rsidR="00861CBD" w:rsidRPr="006662FD" w:rsidRDefault="00861CBD" w:rsidP="00861CBD">
      <w:pPr>
        <w:pStyle w:val="a"/>
        <w:rPr>
          <w:lang w:val="ru-RU"/>
        </w:rPr>
      </w:pPr>
      <w:r w:rsidRPr="006662FD">
        <w:rPr>
          <w:lang w:val="ru-RU"/>
        </w:rPr>
        <w:t>«Навчальна ситуація» мікрорівня включає конкретні проблеми та завдання, які використовуються в навчальному модулі.</w:t>
      </w:r>
    </w:p>
    <w:p w14:paraId="5DFBF44B" w14:textId="77777777" w:rsidR="00861CBD" w:rsidRPr="006662FD" w:rsidRDefault="00861CBD" w:rsidP="00861CBD">
      <w:pPr>
        <w:widowControl w:val="0"/>
        <w:tabs>
          <w:tab w:val="left" w:pos="1134"/>
        </w:tabs>
        <w:rPr>
          <w:rFonts w:ascii="Times New Roman" w:hAnsi="Times New Roman"/>
          <w:color w:val="000000"/>
          <w:sz w:val="28"/>
        </w:rPr>
      </w:pPr>
      <w:r w:rsidRPr="006662FD">
        <w:rPr>
          <w:rFonts w:ascii="Times New Roman" w:hAnsi="Times New Roman"/>
          <w:color w:val="000000"/>
          <w:sz w:val="28"/>
        </w:rPr>
        <w:t>Оскільки розвиток компетенцій зазвичай розглядається як ключова мета навчальної фабрики, цільові компетенції мають вирішальний вплив на процес проектування. У контексті проектування фабрики навчання, орієнтованої на компетентності, визначається цілісний підхід у двох основних трансформаціях. Перша трансформація складається з аналізу цільових секторів, цілей, цільових груп, а також визначення передбачуваних компетенцій і змісту навчання, тобто питання дидактики у вузькому сенсі.</w:t>
      </w:r>
    </w:p>
    <w:p w14:paraId="25D7C786" w14:textId="77777777" w:rsidR="00861CBD" w:rsidRPr="006662FD" w:rsidRDefault="00861CBD" w:rsidP="00861CBD">
      <w:pPr>
        <w:widowControl w:val="0"/>
        <w:tabs>
          <w:tab w:val="left" w:pos="1134"/>
        </w:tabs>
        <w:rPr>
          <w:rFonts w:ascii="Times New Roman" w:hAnsi="Times New Roman"/>
          <w:color w:val="000000"/>
          <w:sz w:val="28"/>
        </w:rPr>
      </w:pPr>
      <w:r w:rsidRPr="006662FD">
        <w:rPr>
          <w:rFonts w:ascii="Times New Roman" w:hAnsi="Times New Roman"/>
          <w:color w:val="000000"/>
          <w:sz w:val="28"/>
        </w:rPr>
        <w:t>Надійне вимірювання успішності навчання вимагає навчальних цілей, на основі яких можна оцінювати результати. Чим точніше сформульовані ці цілі, тим точнішою є оцінка реального успіху. Як правило, для індивідуальних результатів навчання розрізняють [60]:</w:t>
      </w:r>
    </w:p>
    <w:p w14:paraId="620E3732" w14:textId="77777777" w:rsidR="00861CBD" w:rsidRPr="008C12FF" w:rsidRDefault="00861CBD" w:rsidP="00861CBD">
      <w:pPr>
        <w:pStyle w:val="a"/>
        <w:rPr>
          <w:lang w:val="uk-UA"/>
        </w:rPr>
      </w:pPr>
      <w:r w:rsidRPr="008C12FF">
        <w:rPr>
          <w:lang w:val="uk-UA"/>
        </w:rPr>
        <w:t>Знання: включено базову теорію та концепції, а також неявні знання, отримані через досвід виконання конкретних завдань.</w:t>
      </w:r>
    </w:p>
    <w:p w14:paraId="566858FF" w14:textId="77777777" w:rsidR="00861CBD" w:rsidRPr="008C12FF" w:rsidRDefault="00861CBD" w:rsidP="00861CBD">
      <w:pPr>
        <w:pStyle w:val="a"/>
        <w:rPr>
          <w:lang w:val="uk-UA"/>
        </w:rPr>
      </w:pPr>
      <w:r w:rsidRPr="008C12FF">
        <w:rPr>
          <w:lang w:val="uk-UA"/>
        </w:rPr>
        <w:t>Навички: зазвичай описують рівень ефективності щодо точності та швидкості виконання конкретних завдань</w:t>
      </w:r>
    </w:p>
    <w:p w14:paraId="02B9F602" w14:textId="7C2B14B0" w:rsidR="002322F2" w:rsidRPr="008C12FF" w:rsidRDefault="00861CBD" w:rsidP="00861CBD">
      <w:pPr>
        <w:pStyle w:val="a"/>
        <w:rPr>
          <w:lang w:val="uk-UA"/>
        </w:rPr>
      </w:pPr>
      <w:r w:rsidRPr="008C12FF">
        <w:rPr>
          <w:lang w:val="uk-UA"/>
        </w:rPr>
        <w:t>Компетентність: терміни компетентність або компетенція використовуються в літературі непослідовно. Концепція походить від психологічного та лінгвістичного підходів і описує здатність до самоорганізації, включаючи мотиваційні аспекти.</w:t>
      </w:r>
    </w:p>
    <w:p w14:paraId="077B1731" w14:textId="77777777" w:rsidR="003F00CE" w:rsidRPr="006662FD" w:rsidRDefault="003F00CE" w:rsidP="003F00CE">
      <w:pPr>
        <w:widowControl w:val="0"/>
        <w:tabs>
          <w:tab w:val="left" w:pos="1134"/>
        </w:tabs>
        <w:rPr>
          <w:rFonts w:ascii="Times New Roman" w:hAnsi="Times New Roman"/>
          <w:color w:val="000000"/>
          <w:sz w:val="28"/>
        </w:rPr>
      </w:pPr>
      <w:r w:rsidRPr="006662FD">
        <w:rPr>
          <w:rFonts w:ascii="Times New Roman" w:hAnsi="Times New Roman"/>
          <w:color w:val="000000"/>
          <w:sz w:val="28"/>
        </w:rPr>
        <w:t xml:space="preserve">Концептуалізація, будівництво та експлуатація фабрик навчання є ресурсомісткими завданнями. Потрібні різноманітні ресурси від відповідного персоналу до відповідного обладнання, відповідного простору, засобів, високоякісного контенту та знань. Будь-який відсутній ресурс у створенні та використанні навчальної фабрики може стати перешкодою. Відповідно, для сталого функціонування навчальних фабрик потрібна не лише модель, яка постійно забезпечує фінансову, але (не менш важливу) також людську та </w:t>
      </w:r>
      <w:r w:rsidRPr="006662FD">
        <w:rPr>
          <w:rFonts w:ascii="Times New Roman" w:hAnsi="Times New Roman"/>
          <w:color w:val="000000"/>
          <w:sz w:val="28"/>
        </w:rPr>
        <w:lastRenderedPageBreak/>
        <w:t xml:space="preserve">змістову/тематичну стійкість. </w:t>
      </w:r>
    </w:p>
    <w:p w14:paraId="18356AC6" w14:textId="77777777" w:rsidR="003F00CE" w:rsidRPr="006662FD" w:rsidRDefault="003F00CE" w:rsidP="003F00CE">
      <w:pPr>
        <w:widowControl w:val="0"/>
        <w:tabs>
          <w:tab w:val="left" w:pos="1134"/>
        </w:tabs>
        <w:rPr>
          <w:rFonts w:ascii="Times New Roman" w:hAnsi="Times New Roman"/>
          <w:spacing w:val="-2"/>
          <w:sz w:val="28"/>
          <w:szCs w:val="28"/>
        </w:rPr>
      </w:pPr>
      <w:r w:rsidRPr="006662FD">
        <w:rPr>
          <w:rFonts w:ascii="Times New Roman" w:hAnsi="Times New Roman"/>
          <w:color w:val="000000"/>
          <w:sz w:val="28"/>
        </w:rPr>
        <w:t>Порівняно з іншими освітніми концепціями, масштабованість концепції навчальної фабрики сильно обмежена. Наприклад, на лекції один викладач може без проблем викладати до 500 учнів або більше. Більшість концепцій навчальних фабрик потребують від одного до двох інструкторів для 15 слухачів. Крім того, обмежуючим фактором є потужність об’єкта. Часто на навчальних фабриках може проходити лише одне заняття за раз. Одним із підходів у цьому питанні є інтеграція електронного навчання в навчальні фабрики.</w:t>
      </w:r>
    </w:p>
    <w:p w14:paraId="544DFBB4" w14:textId="77777777" w:rsidR="003F00CE" w:rsidRPr="006662FD" w:rsidRDefault="003F00CE" w:rsidP="003F00CE">
      <w:pPr>
        <w:widowControl w:val="0"/>
        <w:tabs>
          <w:tab w:val="left" w:pos="1134"/>
        </w:tabs>
        <w:rPr>
          <w:rFonts w:ascii="Times New Roman" w:hAnsi="Times New Roman"/>
          <w:spacing w:val="-2"/>
          <w:sz w:val="28"/>
          <w:szCs w:val="28"/>
        </w:rPr>
      </w:pPr>
      <w:r w:rsidRPr="006662FD">
        <w:rPr>
          <w:rFonts w:ascii="Times New Roman" w:hAnsi="Times New Roman"/>
          <w:color w:val="000000"/>
          <w:sz w:val="28"/>
        </w:rPr>
        <w:t>Хоча фабрики цифрового навчання можна розглядати як ефективний інструмент навчання, їм бракує фізичної взаємодії та командної роботи, які присутні у фабриках фізичного навчання. У той час як на фабриках цифрового навчання можна відфільтрувати зовнішні впливові фактори, які можуть бути невідповідними для сценаріїв навчання, наприклад шум машини або температура повітря, фабрики фізичного навчання забезпечують справжній досвід і, крім того, вони моделюють невизначеності, такі як поломка машини, інструменту перелом або людські помилки.</w:t>
      </w:r>
    </w:p>
    <w:p w14:paraId="4EBE170F" w14:textId="77777777" w:rsidR="003F00CE" w:rsidRPr="006662FD" w:rsidRDefault="003F00CE" w:rsidP="003F00CE">
      <w:pPr>
        <w:widowControl w:val="0"/>
        <w:tabs>
          <w:tab w:val="left" w:pos="1134"/>
        </w:tabs>
        <w:rPr>
          <w:rFonts w:ascii="Times New Roman" w:hAnsi="Times New Roman"/>
          <w:spacing w:val="-2"/>
          <w:sz w:val="28"/>
          <w:szCs w:val="28"/>
        </w:rPr>
      </w:pPr>
      <w:r w:rsidRPr="006662FD">
        <w:rPr>
          <w:rFonts w:ascii="Times New Roman" w:hAnsi="Times New Roman"/>
          <w:color w:val="000000"/>
          <w:sz w:val="28"/>
        </w:rPr>
        <w:t>Концепції фізичної, цифрової та віртуальної фабрики навчання доповнюють один одного. Оскільки кожен тип навчальної фабрики пропонує індивідуальні переваги, злиття та інтеграція в середовищі гібридної навчальної фабрики є потенційно дуже корисними.</w:t>
      </w:r>
    </w:p>
    <w:p w14:paraId="53476A61" w14:textId="77777777" w:rsidR="00861CBD" w:rsidRPr="006662FD" w:rsidRDefault="00861CBD" w:rsidP="00877402">
      <w:pPr>
        <w:widowControl w:val="0"/>
        <w:tabs>
          <w:tab w:val="left" w:pos="1134"/>
        </w:tabs>
        <w:rPr>
          <w:rFonts w:ascii="Times New Roman" w:hAnsi="Times New Roman"/>
          <w:spacing w:val="-2"/>
          <w:sz w:val="28"/>
          <w:szCs w:val="28"/>
        </w:rPr>
      </w:pPr>
    </w:p>
    <w:p w14:paraId="752CE5E1" w14:textId="77777777" w:rsidR="00DC14DA" w:rsidRPr="006662FD" w:rsidRDefault="00DC14DA" w:rsidP="00200D54">
      <w:pPr>
        <w:pageBreakBefore/>
        <w:widowControl w:val="0"/>
        <w:ind w:firstLine="0"/>
        <w:jc w:val="center"/>
        <w:rPr>
          <w:rFonts w:ascii="Times New Roman" w:hAnsi="Times New Roman"/>
          <w:b/>
          <w:spacing w:val="-2"/>
          <w:sz w:val="28"/>
          <w:szCs w:val="28"/>
        </w:rPr>
      </w:pPr>
      <w:r w:rsidRPr="006662FD">
        <w:rPr>
          <w:rFonts w:ascii="Times New Roman" w:hAnsi="Times New Roman"/>
          <w:b/>
          <w:spacing w:val="-2"/>
          <w:sz w:val="28"/>
          <w:szCs w:val="28"/>
        </w:rPr>
        <w:lastRenderedPageBreak/>
        <w:t>СПИСОК ВИКОРИСТАНИХ ДЖЕРЕЛ</w:t>
      </w:r>
    </w:p>
    <w:p w14:paraId="41C677DA" w14:textId="77777777" w:rsidR="001F10DE" w:rsidRPr="006662FD" w:rsidRDefault="001F10DE" w:rsidP="00877402">
      <w:pPr>
        <w:tabs>
          <w:tab w:val="left" w:pos="1134"/>
        </w:tabs>
        <w:rPr>
          <w:rFonts w:ascii="Times New Roman" w:hAnsi="Times New Roman"/>
          <w:sz w:val="28"/>
          <w:szCs w:val="28"/>
        </w:rPr>
      </w:pPr>
    </w:p>
    <w:p w14:paraId="47AD58C0" w14:textId="77777777" w:rsidR="001F10DE" w:rsidRPr="006662FD" w:rsidRDefault="001F10DE" w:rsidP="00F25790">
      <w:pPr>
        <w:pStyle w:val="ListParagraph"/>
        <w:numPr>
          <w:ilvl w:val="0"/>
          <w:numId w:val="37"/>
        </w:numPr>
        <w:tabs>
          <w:tab w:val="left" w:pos="1134"/>
        </w:tabs>
        <w:spacing w:line="360" w:lineRule="auto"/>
        <w:ind w:left="0" w:firstLine="709"/>
        <w:jc w:val="both"/>
        <w:rPr>
          <w:sz w:val="28"/>
          <w:szCs w:val="28"/>
        </w:rPr>
      </w:pPr>
      <w:r w:rsidRPr="006662FD">
        <w:rPr>
          <w:sz w:val="28"/>
          <w:szCs w:val="28"/>
        </w:rPr>
        <w:t xml:space="preserve">Антонюк В. П. Стратегія розвитку вищої освіти України в контексті вимог до людського капіталу та євроінтеграційних процесів. </w:t>
      </w:r>
      <w:r w:rsidRPr="006662FD">
        <w:rPr>
          <w:i/>
          <w:sz w:val="28"/>
          <w:szCs w:val="28"/>
        </w:rPr>
        <w:t xml:space="preserve">Вісник економічної науки України. </w:t>
      </w:r>
      <w:r w:rsidRPr="006662FD">
        <w:rPr>
          <w:sz w:val="28"/>
          <w:szCs w:val="28"/>
        </w:rPr>
        <w:t>2021. № 1(40). С. 113-119. DOI: https://doi.org/10.37405/1729-7206.2020.2(39).113-119/</w:t>
      </w:r>
    </w:p>
    <w:p w14:paraId="0992CB8C" w14:textId="1DB86F91" w:rsidR="006A3660" w:rsidRPr="006662FD" w:rsidRDefault="006A3660" w:rsidP="00877402">
      <w:pPr>
        <w:tabs>
          <w:tab w:val="left" w:pos="1134"/>
        </w:tabs>
        <w:rPr>
          <w:rFonts w:ascii="Times New Roman" w:hAnsi="Times New Roman"/>
          <w:sz w:val="28"/>
          <w:szCs w:val="28"/>
        </w:rPr>
      </w:pPr>
    </w:p>
    <w:p w14:paraId="7AE7ECFC"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1st Conference on Learning Factories, </w:t>
      </w:r>
      <w:proofErr w:type="spellStart"/>
      <w:r w:rsidRPr="006662FD">
        <w:rPr>
          <w:sz w:val="28"/>
          <w:szCs w:val="28"/>
          <w:lang w:val="en-US"/>
        </w:rPr>
        <w:t>Darmstadt.Abele</w:t>
      </w:r>
      <w:proofErr w:type="spellEnd"/>
      <w:r w:rsidRPr="006662FD">
        <w:rPr>
          <w:sz w:val="28"/>
          <w:szCs w:val="28"/>
          <w:lang w:val="en-US"/>
        </w:rPr>
        <w:t xml:space="preserve"> E, </w:t>
      </w:r>
      <w:proofErr w:type="spellStart"/>
      <w:r w:rsidRPr="006662FD">
        <w:rPr>
          <w:sz w:val="28"/>
          <w:szCs w:val="28"/>
          <w:lang w:val="en-US"/>
        </w:rPr>
        <w:t>Cachay</w:t>
      </w:r>
      <w:proofErr w:type="spellEnd"/>
      <w:r w:rsidRPr="006662FD">
        <w:rPr>
          <w:sz w:val="28"/>
          <w:szCs w:val="28"/>
          <w:lang w:val="en-US"/>
        </w:rPr>
        <w:t xml:space="preserve"> J, Heb A, </w:t>
      </w:r>
      <w:proofErr w:type="spellStart"/>
      <w:r w:rsidRPr="006662FD">
        <w:rPr>
          <w:sz w:val="28"/>
          <w:szCs w:val="28"/>
          <w:lang w:val="en-US"/>
        </w:rPr>
        <w:t>Scheibner</w:t>
      </w:r>
      <w:proofErr w:type="spellEnd"/>
      <w:r w:rsidRPr="006662FD">
        <w:rPr>
          <w:sz w:val="28"/>
          <w:szCs w:val="28"/>
          <w:lang w:val="en-US"/>
        </w:rPr>
        <w:t xml:space="preserve"> S, (Eds.) Institute of Production Management, Technology and Machine Tools (PTW), PTW, TU Darmstadt, Darmstadt.</w:t>
      </w:r>
    </w:p>
    <w:p w14:paraId="2E7B8778"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Abele E (2016) Learning Factory. CIRP Encyclopedia of Production Engineering, .</w:t>
      </w:r>
    </w:p>
    <w:p w14:paraId="5408CD40"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Abele E, </w:t>
      </w:r>
      <w:proofErr w:type="spellStart"/>
      <w:r w:rsidRPr="006662FD">
        <w:rPr>
          <w:sz w:val="28"/>
          <w:szCs w:val="28"/>
          <w:lang w:val="en-US"/>
        </w:rPr>
        <w:t>Chryssolouris</w:t>
      </w:r>
      <w:proofErr w:type="spellEnd"/>
      <w:r w:rsidRPr="006662FD">
        <w:rPr>
          <w:sz w:val="28"/>
          <w:szCs w:val="28"/>
          <w:lang w:val="en-US"/>
        </w:rPr>
        <w:t xml:space="preserve"> G, </w:t>
      </w:r>
      <w:proofErr w:type="spellStart"/>
      <w:r w:rsidRPr="006662FD">
        <w:rPr>
          <w:sz w:val="28"/>
          <w:szCs w:val="28"/>
          <w:lang w:val="en-US"/>
        </w:rPr>
        <w:t>Sihn</w:t>
      </w:r>
      <w:proofErr w:type="spellEnd"/>
      <w:r w:rsidRPr="006662FD">
        <w:rPr>
          <w:sz w:val="28"/>
          <w:szCs w:val="28"/>
          <w:lang w:val="en-US"/>
        </w:rPr>
        <w:t xml:space="preserve"> W, </w:t>
      </w:r>
      <w:proofErr w:type="spellStart"/>
      <w:r w:rsidRPr="006662FD">
        <w:rPr>
          <w:sz w:val="28"/>
          <w:szCs w:val="28"/>
          <w:lang w:val="en-US"/>
        </w:rPr>
        <w:t>Seifermann</w:t>
      </w:r>
      <w:proofErr w:type="spellEnd"/>
      <w:r w:rsidRPr="006662FD">
        <w:rPr>
          <w:sz w:val="28"/>
          <w:szCs w:val="28"/>
          <w:lang w:val="en-US"/>
        </w:rPr>
        <w:t xml:space="preserve"> S (2014) CIRP Collaborative Working Group—Learning Factories for Future Oriented Research and Education in Manufacturing, CIRP, Paris.</w:t>
      </w:r>
    </w:p>
    <w:p w14:paraId="70B6F51A"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Abele E, Eichhorn N, Kuhn S (2007) Increase of Productivity based on Capability Building in a Learning Factory. Computer Integrated Manufacturing and High Speed Machining: 11th International Conference on Production Engineering, Zagreb, 37–41.</w:t>
      </w:r>
    </w:p>
    <w:p w14:paraId="35E5D304"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Abele E, Metternich J, Tisch M, </w:t>
      </w:r>
      <w:proofErr w:type="spellStart"/>
      <w:r w:rsidRPr="006662FD">
        <w:rPr>
          <w:sz w:val="28"/>
          <w:szCs w:val="28"/>
          <w:lang w:val="en-US"/>
        </w:rPr>
        <w:t>Chryssolouris</w:t>
      </w:r>
      <w:proofErr w:type="spellEnd"/>
      <w:r w:rsidRPr="006662FD">
        <w:rPr>
          <w:sz w:val="28"/>
          <w:szCs w:val="28"/>
          <w:lang w:val="en-US"/>
        </w:rPr>
        <w:t xml:space="preserve"> G, </w:t>
      </w:r>
      <w:proofErr w:type="spellStart"/>
      <w:r w:rsidRPr="006662FD">
        <w:rPr>
          <w:sz w:val="28"/>
          <w:szCs w:val="28"/>
          <w:lang w:val="en-US"/>
        </w:rPr>
        <w:t>Sihn</w:t>
      </w:r>
      <w:proofErr w:type="spellEnd"/>
      <w:r w:rsidRPr="006662FD">
        <w:rPr>
          <w:sz w:val="28"/>
          <w:szCs w:val="28"/>
          <w:lang w:val="en-US"/>
        </w:rPr>
        <w:t xml:space="preserve"> W, </w:t>
      </w:r>
      <w:proofErr w:type="spellStart"/>
      <w:r w:rsidRPr="006662FD">
        <w:rPr>
          <w:sz w:val="28"/>
          <w:szCs w:val="28"/>
          <w:lang w:val="en-US"/>
        </w:rPr>
        <w:t>ElMaraghy</w:t>
      </w:r>
      <w:proofErr w:type="spellEnd"/>
      <w:r w:rsidRPr="006662FD">
        <w:rPr>
          <w:sz w:val="28"/>
          <w:szCs w:val="28"/>
          <w:lang w:val="en-US"/>
        </w:rPr>
        <w:t xml:space="preserve"> H,  Hummel V, </w:t>
      </w:r>
      <w:proofErr w:type="spellStart"/>
      <w:r w:rsidRPr="006662FD">
        <w:rPr>
          <w:sz w:val="28"/>
          <w:szCs w:val="28"/>
          <w:lang w:val="en-US"/>
        </w:rPr>
        <w:t>Ranz</w:t>
      </w:r>
      <w:proofErr w:type="spellEnd"/>
      <w:r w:rsidRPr="006662FD">
        <w:rPr>
          <w:sz w:val="28"/>
          <w:szCs w:val="28"/>
          <w:lang w:val="en-US"/>
        </w:rPr>
        <w:t xml:space="preserve"> F (2015) Learning Factories for Research, Education, </w:t>
      </w:r>
      <w:proofErr w:type="spellStart"/>
      <w:r w:rsidRPr="006662FD">
        <w:rPr>
          <w:sz w:val="28"/>
          <w:szCs w:val="28"/>
          <w:lang w:val="en-US"/>
        </w:rPr>
        <w:t>andTraining</w:t>
      </w:r>
      <w:proofErr w:type="spellEnd"/>
      <w:r w:rsidRPr="006662FD">
        <w:rPr>
          <w:sz w:val="28"/>
          <w:szCs w:val="28"/>
          <w:lang w:val="en-US"/>
        </w:rPr>
        <w:t xml:space="preserve">. </w:t>
      </w:r>
      <w:r w:rsidRPr="006662FD">
        <w:rPr>
          <w:sz w:val="28"/>
          <w:szCs w:val="28"/>
        </w:rPr>
        <w:t>5th CIRP-sponsored Conference on Learning Factories, Procedia CIRP  32:1-6.</w:t>
      </w:r>
    </w:p>
    <w:p w14:paraId="4CDD21EF"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Abele E, Metternich J, Tisch M, </w:t>
      </w:r>
      <w:proofErr w:type="spellStart"/>
      <w:r w:rsidRPr="006662FD">
        <w:rPr>
          <w:sz w:val="28"/>
          <w:szCs w:val="28"/>
          <w:lang w:val="en-US"/>
        </w:rPr>
        <w:t>Chryssolouris</w:t>
      </w:r>
      <w:proofErr w:type="spellEnd"/>
      <w:r w:rsidRPr="006662FD">
        <w:rPr>
          <w:sz w:val="28"/>
          <w:szCs w:val="28"/>
          <w:lang w:val="en-US"/>
        </w:rPr>
        <w:t xml:space="preserve"> G, </w:t>
      </w:r>
      <w:proofErr w:type="spellStart"/>
      <w:r w:rsidRPr="006662FD">
        <w:rPr>
          <w:sz w:val="28"/>
          <w:szCs w:val="28"/>
          <w:lang w:val="en-US"/>
        </w:rPr>
        <w:t>Sihn</w:t>
      </w:r>
      <w:proofErr w:type="spellEnd"/>
      <w:r w:rsidRPr="006662FD">
        <w:rPr>
          <w:sz w:val="28"/>
          <w:szCs w:val="28"/>
          <w:lang w:val="en-US"/>
        </w:rPr>
        <w:t xml:space="preserve"> W, </w:t>
      </w:r>
      <w:proofErr w:type="spellStart"/>
      <w:r w:rsidRPr="006662FD">
        <w:rPr>
          <w:sz w:val="28"/>
          <w:szCs w:val="28"/>
          <w:lang w:val="en-US"/>
        </w:rPr>
        <w:t>ElMaraghy</w:t>
      </w:r>
      <w:proofErr w:type="spellEnd"/>
      <w:r w:rsidRPr="006662FD">
        <w:rPr>
          <w:sz w:val="28"/>
          <w:szCs w:val="28"/>
          <w:lang w:val="en-US"/>
        </w:rPr>
        <w:t xml:space="preserve"> </w:t>
      </w:r>
      <w:proofErr w:type="spellStart"/>
      <w:r w:rsidRPr="006662FD">
        <w:rPr>
          <w:sz w:val="28"/>
          <w:szCs w:val="28"/>
          <w:lang w:val="en-US"/>
        </w:rPr>
        <w:t>H,Hummel</w:t>
      </w:r>
      <w:proofErr w:type="spellEnd"/>
      <w:r w:rsidRPr="006662FD">
        <w:rPr>
          <w:sz w:val="28"/>
          <w:szCs w:val="28"/>
          <w:lang w:val="en-US"/>
        </w:rPr>
        <w:t xml:space="preserve"> V, </w:t>
      </w:r>
      <w:proofErr w:type="spellStart"/>
      <w:r w:rsidRPr="006662FD">
        <w:rPr>
          <w:sz w:val="28"/>
          <w:szCs w:val="28"/>
          <w:lang w:val="en-US"/>
        </w:rPr>
        <w:t>Ranz</w:t>
      </w:r>
      <w:proofErr w:type="spellEnd"/>
      <w:r w:rsidRPr="006662FD">
        <w:rPr>
          <w:sz w:val="28"/>
          <w:szCs w:val="28"/>
          <w:lang w:val="en-US"/>
        </w:rPr>
        <w:t xml:space="preserve"> F (2015) Learning Factories for Research, Education, and Training. Presentation of the Key Note at the 5th Conference on Learning Factories, 8 July.</w:t>
      </w:r>
    </w:p>
    <w:p w14:paraId="5A6BB3BA"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Adolph S, Tisch M, Metternich J (2014) Challenges and Approaches to Competency Development for Future Production. </w:t>
      </w:r>
      <w:r w:rsidRPr="006662FD">
        <w:rPr>
          <w:sz w:val="28"/>
          <w:szCs w:val="28"/>
        </w:rPr>
        <w:t>Journal of International Scientific Publications—Educational Alternatives 12:1001–1010.</w:t>
      </w:r>
    </w:p>
    <w:p w14:paraId="70DAC19B"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proofErr w:type="spellStart"/>
      <w:r w:rsidRPr="006662FD">
        <w:rPr>
          <w:sz w:val="28"/>
          <w:szCs w:val="28"/>
          <w:lang w:val="en-US"/>
        </w:rPr>
        <w:t>Alptekin</w:t>
      </w:r>
      <w:proofErr w:type="spellEnd"/>
      <w:r w:rsidRPr="006662FD">
        <w:rPr>
          <w:sz w:val="28"/>
          <w:szCs w:val="28"/>
          <w:lang w:val="en-US"/>
        </w:rPr>
        <w:t xml:space="preserve"> SE, </w:t>
      </w:r>
      <w:proofErr w:type="spellStart"/>
      <w:r w:rsidRPr="006662FD">
        <w:rPr>
          <w:sz w:val="28"/>
          <w:szCs w:val="28"/>
          <w:lang w:val="en-US"/>
        </w:rPr>
        <w:t>Pouraghabagher</w:t>
      </w:r>
      <w:proofErr w:type="spellEnd"/>
      <w:r w:rsidRPr="006662FD">
        <w:rPr>
          <w:sz w:val="28"/>
          <w:szCs w:val="28"/>
          <w:lang w:val="en-US"/>
        </w:rPr>
        <w:t xml:space="preserve"> R, McQuaid P, Waldorf D (2001) Teaching </w:t>
      </w:r>
      <w:r w:rsidRPr="006662FD">
        <w:rPr>
          <w:sz w:val="28"/>
          <w:szCs w:val="28"/>
          <w:lang w:val="en-US"/>
        </w:rPr>
        <w:lastRenderedPageBreak/>
        <w:t>Factory, American Society for Engineering Education: 1–8.</w:t>
      </w:r>
    </w:p>
    <w:p w14:paraId="13424BC0"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Bender B, </w:t>
      </w:r>
      <w:proofErr w:type="spellStart"/>
      <w:r w:rsidRPr="006662FD">
        <w:rPr>
          <w:sz w:val="28"/>
          <w:szCs w:val="28"/>
          <w:lang w:val="en-US"/>
        </w:rPr>
        <w:t>Kreimeier</w:t>
      </w:r>
      <w:proofErr w:type="spellEnd"/>
      <w:r w:rsidRPr="006662FD">
        <w:rPr>
          <w:sz w:val="28"/>
          <w:szCs w:val="28"/>
          <w:lang w:val="en-US"/>
        </w:rPr>
        <w:t xml:space="preserve"> D, Herzog M, </w:t>
      </w:r>
      <w:proofErr w:type="spellStart"/>
      <w:r w:rsidRPr="006662FD">
        <w:rPr>
          <w:sz w:val="28"/>
          <w:szCs w:val="28"/>
          <w:lang w:val="en-US"/>
        </w:rPr>
        <w:t>Wienbruch</w:t>
      </w:r>
      <w:proofErr w:type="spellEnd"/>
      <w:r w:rsidRPr="006662FD">
        <w:rPr>
          <w:sz w:val="28"/>
          <w:szCs w:val="28"/>
          <w:lang w:val="en-US"/>
        </w:rPr>
        <w:t xml:space="preserve"> T (2015) Learning Factory 2.0— Integrated View of Product Development and Production. </w:t>
      </w:r>
      <w:r w:rsidRPr="006662FD">
        <w:rPr>
          <w:sz w:val="28"/>
          <w:szCs w:val="28"/>
        </w:rPr>
        <w:t>5th CIRP-sponsored Conference on Learning Factories, Procedia CIRP 32: 98-103.</w:t>
      </w:r>
    </w:p>
    <w:p w14:paraId="7160C2B7"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proofErr w:type="spellStart"/>
      <w:r w:rsidRPr="006662FD">
        <w:rPr>
          <w:sz w:val="28"/>
          <w:szCs w:val="28"/>
          <w:lang w:val="en-US"/>
        </w:rPr>
        <w:t>Benkler</w:t>
      </w:r>
      <w:proofErr w:type="spellEnd"/>
      <w:r w:rsidRPr="006662FD">
        <w:rPr>
          <w:sz w:val="28"/>
          <w:szCs w:val="28"/>
          <w:lang w:val="en-US"/>
        </w:rPr>
        <w:t xml:space="preserve">, Y. (2006). The Wealth of Networks: How Social Production Transforms Markets and Freedom. </w:t>
      </w:r>
      <w:r w:rsidRPr="006662FD">
        <w:rPr>
          <w:sz w:val="28"/>
          <w:szCs w:val="28"/>
        </w:rPr>
        <w:t>Yale University Press. http://www.jstor.org/stable/j.ctt1njknw</w:t>
      </w:r>
    </w:p>
    <w:p w14:paraId="281AC8A3"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Bloom BS, </w:t>
      </w:r>
      <w:proofErr w:type="spellStart"/>
      <w:r w:rsidRPr="006662FD">
        <w:rPr>
          <w:sz w:val="28"/>
          <w:szCs w:val="28"/>
          <w:lang w:val="en-US"/>
        </w:rPr>
        <w:t>Engelhart</w:t>
      </w:r>
      <w:proofErr w:type="spellEnd"/>
      <w:r w:rsidRPr="006662FD">
        <w:rPr>
          <w:sz w:val="28"/>
          <w:szCs w:val="28"/>
          <w:lang w:val="en-US"/>
        </w:rPr>
        <w:t xml:space="preserve"> MD, </w:t>
      </w:r>
      <w:proofErr w:type="spellStart"/>
      <w:r w:rsidRPr="006662FD">
        <w:rPr>
          <w:sz w:val="28"/>
          <w:szCs w:val="28"/>
          <w:lang w:val="en-US"/>
        </w:rPr>
        <w:t>Furst</w:t>
      </w:r>
      <w:proofErr w:type="spellEnd"/>
      <w:r w:rsidRPr="006662FD">
        <w:rPr>
          <w:sz w:val="28"/>
          <w:szCs w:val="28"/>
          <w:lang w:val="en-US"/>
        </w:rPr>
        <w:t xml:space="preserve"> EJ, Hill WH, Krathwohl DR (1956) Taxonomy of Educational Objectives: The Classification of Educational Goals, McKay, New York.</w:t>
      </w:r>
    </w:p>
    <w:p w14:paraId="268FED42"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Blume S, </w:t>
      </w:r>
      <w:proofErr w:type="spellStart"/>
      <w:r w:rsidRPr="006662FD">
        <w:rPr>
          <w:sz w:val="28"/>
          <w:szCs w:val="28"/>
          <w:lang w:val="en-US"/>
        </w:rPr>
        <w:t>Madanchi</w:t>
      </w:r>
      <w:proofErr w:type="spellEnd"/>
      <w:r w:rsidRPr="006662FD">
        <w:rPr>
          <w:sz w:val="28"/>
          <w:szCs w:val="28"/>
          <w:lang w:val="en-US"/>
        </w:rPr>
        <w:t xml:space="preserve"> N, </w:t>
      </w:r>
      <w:proofErr w:type="spellStart"/>
      <w:r w:rsidRPr="006662FD">
        <w:rPr>
          <w:sz w:val="28"/>
          <w:szCs w:val="28"/>
          <w:lang w:val="en-US"/>
        </w:rPr>
        <w:t>Böhme</w:t>
      </w:r>
      <w:proofErr w:type="spellEnd"/>
      <w:r w:rsidRPr="006662FD">
        <w:rPr>
          <w:sz w:val="28"/>
          <w:szCs w:val="28"/>
          <w:lang w:val="en-US"/>
        </w:rPr>
        <w:t xml:space="preserve"> S, </w:t>
      </w:r>
      <w:proofErr w:type="spellStart"/>
      <w:r w:rsidRPr="006662FD">
        <w:rPr>
          <w:sz w:val="28"/>
          <w:szCs w:val="28"/>
          <w:lang w:val="en-US"/>
        </w:rPr>
        <w:t>Posselt</w:t>
      </w:r>
      <w:proofErr w:type="spellEnd"/>
      <w:r w:rsidRPr="006662FD">
        <w:rPr>
          <w:sz w:val="28"/>
          <w:szCs w:val="28"/>
          <w:lang w:val="en-US"/>
        </w:rPr>
        <w:t xml:space="preserve"> G, </w:t>
      </w:r>
      <w:proofErr w:type="spellStart"/>
      <w:r w:rsidRPr="006662FD">
        <w:rPr>
          <w:sz w:val="28"/>
          <w:szCs w:val="28"/>
          <w:lang w:val="en-US"/>
        </w:rPr>
        <w:t>Thiede</w:t>
      </w:r>
      <w:proofErr w:type="spellEnd"/>
      <w:r w:rsidRPr="006662FD">
        <w:rPr>
          <w:sz w:val="28"/>
          <w:szCs w:val="28"/>
          <w:lang w:val="en-US"/>
        </w:rPr>
        <w:t xml:space="preserve"> S, Herrmann C (2015) Die </w:t>
      </w:r>
      <w:proofErr w:type="spellStart"/>
      <w:r w:rsidRPr="006662FD">
        <w:rPr>
          <w:sz w:val="28"/>
          <w:szCs w:val="28"/>
          <w:lang w:val="en-US"/>
        </w:rPr>
        <w:t>Lernfabrik</w:t>
      </w:r>
      <w:proofErr w:type="spellEnd"/>
      <w:r w:rsidRPr="006662FD">
        <w:rPr>
          <w:sz w:val="28"/>
          <w:szCs w:val="28"/>
          <w:lang w:val="en-US"/>
        </w:rPr>
        <w:t xml:space="preserve">—Research-based Learning for Sustainable Production Engineering. </w:t>
      </w:r>
      <w:r w:rsidRPr="006662FD">
        <w:rPr>
          <w:sz w:val="28"/>
          <w:szCs w:val="28"/>
        </w:rPr>
        <w:t>5th CIRP-sponsored Conference on Learning Factories, Procedia CIRP 32: 126-131.</w:t>
      </w:r>
    </w:p>
    <w:p w14:paraId="7A8DC0DC"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Chan, L., </w:t>
      </w:r>
      <w:proofErr w:type="spellStart"/>
      <w:r w:rsidRPr="006662FD">
        <w:rPr>
          <w:sz w:val="28"/>
          <w:szCs w:val="28"/>
          <w:lang w:val="en-US"/>
        </w:rPr>
        <w:t>Hogaboam</w:t>
      </w:r>
      <w:proofErr w:type="spellEnd"/>
      <w:r w:rsidRPr="006662FD">
        <w:rPr>
          <w:sz w:val="28"/>
          <w:szCs w:val="28"/>
          <w:lang w:val="en-US"/>
        </w:rPr>
        <w:t xml:space="preserve">, L., &amp; Cao, R. (2022). Applied artificial intelligence in business: concepts and cases. </w:t>
      </w:r>
      <w:r w:rsidRPr="006662FD">
        <w:rPr>
          <w:sz w:val="28"/>
          <w:szCs w:val="28"/>
        </w:rPr>
        <w:t>Springer International Publishing.</w:t>
      </w:r>
    </w:p>
    <w:p w14:paraId="2B2CA77E"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Christie, A. A., </w:t>
      </w:r>
      <w:proofErr w:type="spellStart"/>
      <w:r w:rsidRPr="006662FD">
        <w:rPr>
          <w:sz w:val="28"/>
          <w:szCs w:val="28"/>
          <w:lang w:val="en-US"/>
        </w:rPr>
        <w:t>Joye</w:t>
      </w:r>
      <w:proofErr w:type="spellEnd"/>
      <w:r w:rsidRPr="006662FD">
        <w:rPr>
          <w:sz w:val="28"/>
          <w:szCs w:val="28"/>
          <w:lang w:val="en-US"/>
        </w:rPr>
        <w:t>, M. P., &amp; Watts, R. L. (2003). Decentralization of the firm: theory and evidence. Journal of Corporate Finance (Amsterdam, Netherlands), 9(1), 3–36. https://doi.org/10.1016/S0929-1199(01)00036-0</w:t>
      </w:r>
    </w:p>
    <w:p w14:paraId="6B225214"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proofErr w:type="spellStart"/>
      <w:r w:rsidRPr="006662FD">
        <w:rPr>
          <w:sz w:val="28"/>
          <w:szCs w:val="28"/>
          <w:lang w:val="en-US"/>
        </w:rPr>
        <w:t>Chryssolouris</w:t>
      </w:r>
      <w:proofErr w:type="spellEnd"/>
      <w:r w:rsidRPr="006662FD">
        <w:rPr>
          <w:sz w:val="28"/>
          <w:szCs w:val="28"/>
          <w:lang w:val="en-US"/>
        </w:rPr>
        <w:t xml:space="preserve"> G, </w:t>
      </w:r>
      <w:proofErr w:type="spellStart"/>
      <w:r w:rsidRPr="006662FD">
        <w:rPr>
          <w:sz w:val="28"/>
          <w:szCs w:val="28"/>
          <w:lang w:val="en-US"/>
        </w:rPr>
        <w:t>Mavrikios</w:t>
      </w:r>
      <w:proofErr w:type="spellEnd"/>
      <w:r w:rsidRPr="006662FD">
        <w:rPr>
          <w:sz w:val="28"/>
          <w:szCs w:val="28"/>
          <w:lang w:val="en-US"/>
        </w:rPr>
        <w:t xml:space="preserve"> D, </w:t>
      </w:r>
      <w:proofErr w:type="spellStart"/>
      <w:r w:rsidRPr="006662FD">
        <w:rPr>
          <w:sz w:val="28"/>
          <w:szCs w:val="28"/>
          <w:lang w:val="en-US"/>
        </w:rPr>
        <w:t>Rentzos</w:t>
      </w:r>
      <w:proofErr w:type="spellEnd"/>
      <w:r w:rsidRPr="006662FD">
        <w:rPr>
          <w:sz w:val="28"/>
          <w:szCs w:val="28"/>
          <w:lang w:val="en-US"/>
        </w:rPr>
        <w:t xml:space="preserve"> L (2016) The Teaching Factory: A Manufacturing Education Paradigm. Key Note Paper. 49th CIRP Conference on Manufacturing Systems. Procedia CIRP 57: 44-48.</w:t>
      </w:r>
    </w:p>
    <w:p w14:paraId="1EB3CA25"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8C12FF">
        <w:rPr>
          <w:sz w:val="28"/>
          <w:szCs w:val="28"/>
          <w:lang w:val="de-DE"/>
        </w:rPr>
        <w:t xml:space="preserve">Clasen H (2010) Die Messung von Lernerfolg: Eine grundsätzliche Aufgabe der Evaluation von Lehr- </w:t>
      </w:r>
      <w:proofErr w:type="spellStart"/>
      <w:r w:rsidRPr="008C12FF">
        <w:rPr>
          <w:sz w:val="28"/>
          <w:szCs w:val="28"/>
          <w:lang w:val="de-DE"/>
        </w:rPr>
        <w:t>bzw</w:t>
      </w:r>
      <w:proofErr w:type="spellEnd"/>
      <w:r w:rsidRPr="008C12FF">
        <w:rPr>
          <w:sz w:val="28"/>
          <w:szCs w:val="28"/>
          <w:lang w:val="de-DE"/>
        </w:rPr>
        <w:t xml:space="preserve"> Trainingsinterventionen. </w:t>
      </w:r>
      <w:r w:rsidRPr="006662FD">
        <w:rPr>
          <w:sz w:val="28"/>
          <w:szCs w:val="28"/>
        </w:rPr>
        <w:t>Dissertation, TU Dresden, Dresden</w:t>
      </w:r>
    </w:p>
    <w:p w14:paraId="725EB119"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Commission of the European Communities (2005) </w:t>
      </w:r>
      <w:proofErr w:type="spellStart"/>
      <w:r w:rsidRPr="006662FD">
        <w:rPr>
          <w:sz w:val="28"/>
          <w:szCs w:val="28"/>
          <w:lang w:val="en-US"/>
        </w:rPr>
        <w:t>Mobilising</w:t>
      </w:r>
      <w:proofErr w:type="spellEnd"/>
      <w:r w:rsidRPr="006662FD">
        <w:rPr>
          <w:sz w:val="28"/>
          <w:szCs w:val="28"/>
          <w:lang w:val="en-US"/>
        </w:rPr>
        <w:t xml:space="preserve"> the Brainpower of Europe: Enabling Universities to Make their Full Contribution to the Lisbon  Strategy: Communication from the Commission, Office for Official Publications of the European Communities, Luxembourg.</w:t>
      </w:r>
    </w:p>
    <w:p w14:paraId="35BD0D1C"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Dassault </w:t>
      </w:r>
      <w:proofErr w:type="spellStart"/>
      <w:r w:rsidRPr="006662FD">
        <w:rPr>
          <w:sz w:val="28"/>
          <w:szCs w:val="28"/>
          <w:lang w:val="en-US"/>
        </w:rPr>
        <w:t>Systèms</w:t>
      </w:r>
      <w:proofErr w:type="spellEnd"/>
      <w:r w:rsidRPr="006662FD">
        <w:rPr>
          <w:sz w:val="28"/>
          <w:szCs w:val="28"/>
          <w:lang w:val="en-US"/>
        </w:rPr>
        <w:t xml:space="preserve"> (2017) 3D Experience Platform. https://www.3ds.com (accessed on 23.02.2017).</w:t>
      </w:r>
    </w:p>
    <w:p w14:paraId="30ACBCEB" w14:textId="77777777" w:rsidR="00092152" w:rsidRPr="008C12FF" w:rsidRDefault="00092152" w:rsidP="00092152">
      <w:pPr>
        <w:pStyle w:val="ListParagraph"/>
        <w:numPr>
          <w:ilvl w:val="0"/>
          <w:numId w:val="49"/>
        </w:numPr>
        <w:tabs>
          <w:tab w:val="left" w:pos="1134"/>
        </w:tabs>
        <w:spacing w:line="360" w:lineRule="auto"/>
        <w:ind w:left="0" w:firstLine="709"/>
        <w:jc w:val="both"/>
        <w:rPr>
          <w:sz w:val="28"/>
          <w:szCs w:val="28"/>
          <w:lang w:val="de-DE"/>
        </w:rPr>
      </w:pPr>
      <w:proofErr w:type="spellStart"/>
      <w:r w:rsidRPr="008C12FF">
        <w:rPr>
          <w:sz w:val="28"/>
          <w:szCs w:val="28"/>
          <w:lang w:val="de-DE"/>
        </w:rPr>
        <w:lastRenderedPageBreak/>
        <w:t>Dehnbostel</w:t>
      </w:r>
      <w:proofErr w:type="spellEnd"/>
      <w:r w:rsidRPr="008C12FF">
        <w:rPr>
          <w:sz w:val="28"/>
          <w:szCs w:val="28"/>
          <w:lang w:val="de-DE"/>
        </w:rPr>
        <w:t xml:space="preserve"> P (2007) Lernen im Prozess der Arbeit, Waxmann, Münster, New York, Munich, Berlin.</w:t>
      </w:r>
    </w:p>
    <w:p w14:paraId="6DD863BA"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Deloitte (2016) Global Manufacturing Competitiveness Index. http://www2. deloitte.com/content/dam/Deloitte/global/Documents/Manufacturing/ gx-global-mfg-competitiveness-index-2016.pdf (accessed on 09.06.2016).</w:t>
      </w:r>
    </w:p>
    <w:p w14:paraId="2176C70A"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Dizon DP (2000) Making Social Sciences Relevant To Engineering Students: The Greenfield Coalition Experience. </w:t>
      </w:r>
      <w:r w:rsidRPr="006662FD">
        <w:rPr>
          <w:sz w:val="28"/>
          <w:szCs w:val="28"/>
        </w:rPr>
        <w:t>Proceedings International Conference on Engineering Education 1–4.</w:t>
      </w:r>
    </w:p>
    <w:p w14:paraId="64BE96D5"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8C12FF">
        <w:rPr>
          <w:sz w:val="28"/>
          <w:szCs w:val="28"/>
          <w:lang w:val="de-DE"/>
        </w:rPr>
        <w:t xml:space="preserve">Doch S, </w:t>
      </w:r>
      <w:proofErr w:type="spellStart"/>
      <w:r w:rsidRPr="008C12FF">
        <w:rPr>
          <w:sz w:val="28"/>
          <w:szCs w:val="28"/>
          <w:lang w:val="de-DE"/>
        </w:rPr>
        <w:t>Merkler</w:t>
      </w:r>
      <w:proofErr w:type="spellEnd"/>
      <w:r w:rsidRPr="008C12FF">
        <w:rPr>
          <w:sz w:val="28"/>
          <w:szCs w:val="28"/>
          <w:lang w:val="de-DE"/>
        </w:rPr>
        <w:t xml:space="preserve"> S, Straube F, Roy D (2015) Aufbau und Umsetzung einer Lernfabrik. </w:t>
      </w:r>
      <w:proofErr w:type="spellStart"/>
      <w:r w:rsidRPr="006662FD">
        <w:rPr>
          <w:sz w:val="28"/>
          <w:szCs w:val="28"/>
          <w:lang w:val="en-US"/>
        </w:rPr>
        <w:t>Produktionsnahe</w:t>
      </w:r>
      <w:proofErr w:type="spellEnd"/>
      <w:r w:rsidRPr="006662FD">
        <w:rPr>
          <w:sz w:val="28"/>
          <w:szCs w:val="28"/>
          <w:lang w:val="en-US"/>
        </w:rPr>
        <w:t xml:space="preserve"> Lean-</w:t>
      </w:r>
      <w:proofErr w:type="spellStart"/>
      <w:r w:rsidRPr="006662FD">
        <w:rPr>
          <w:sz w:val="28"/>
          <w:szCs w:val="28"/>
          <w:lang w:val="en-US"/>
        </w:rPr>
        <w:t>Weiterbildung</w:t>
      </w:r>
      <w:proofErr w:type="spellEnd"/>
      <w:r w:rsidRPr="006662FD">
        <w:rPr>
          <w:sz w:val="28"/>
          <w:szCs w:val="28"/>
          <w:lang w:val="en-US"/>
        </w:rPr>
        <w:t xml:space="preserve"> in der </w:t>
      </w:r>
      <w:proofErr w:type="spellStart"/>
      <w:r w:rsidRPr="006662FD">
        <w:rPr>
          <w:sz w:val="28"/>
          <w:szCs w:val="28"/>
          <w:lang w:val="en-US"/>
        </w:rPr>
        <w:t>Prozess</w:t>
      </w:r>
      <w:proofErr w:type="spellEnd"/>
      <w:r w:rsidRPr="006662FD">
        <w:rPr>
          <w:sz w:val="28"/>
          <w:szCs w:val="28"/>
          <w:lang w:val="en-US"/>
        </w:rPr>
        <w:t xml:space="preserve">- und </w:t>
      </w:r>
      <w:proofErr w:type="spellStart"/>
      <w:r w:rsidRPr="006662FD">
        <w:rPr>
          <w:sz w:val="28"/>
          <w:szCs w:val="28"/>
          <w:lang w:val="en-US"/>
        </w:rPr>
        <w:t>Pharmaindustrie</w:t>
      </w:r>
      <w:proofErr w:type="spellEnd"/>
      <w:r w:rsidRPr="006662FD">
        <w:rPr>
          <w:sz w:val="28"/>
          <w:szCs w:val="28"/>
          <w:lang w:val="en-US"/>
        </w:rPr>
        <w:t xml:space="preserve">. [lit. trans.: Construction and implementation of a learning factory. Lean advanced training in the process and pharmaceutical industry.]. </w:t>
      </w:r>
      <w:proofErr w:type="spellStart"/>
      <w:r w:rsidRPr="006662FD">
        <w:rPr>
          <w:sz w:val="28"/>
          <w:szCs w:val="28"/>
          <w:lang w:val="en-US"/>
        </w:rPr>
        <w:t>Industrie</w:t>
      </w:r>
      <w:proofErr w:type="spellEnd"/>
      <w:r w:rsidRPr="006662FD">
        <w:rPr>
          <w:sz w:val="28"/>
          <w:szCs w:val="28"/>
          <w:lang w:val="en-US"/>
        </w:rPr>
        <w:t xml:space="preserve"> Management ;(03)26–30.</w:t>
      </w:r>
    </w:p>
    <w:p w14:paraId="7EAD5F2A"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8C12FF">
        <w:rPr>
          <w:sz w:val="28"/>
          <w:szCs w:val="28"/>
          <w:lang w:val="de-DE"/>
        </w:rPr>
        <w:t xml:space="preserve">Dreyer, M., von Heimburg, J., &amp; Goldberg, A., &amp; Schofield, M. (2020). </w:t>
      </w:r>
      <w:r w:rsidRPr="006662FD">
        <w:rPr>
          <w:sz w:val="28"/>
          <w:szCs w:val="28"/>
          <w:lang w:val="en-US"/>
        </w:rPr>
        <w:t xml:space="preserve">Designing Responsible Innovation Ecosystems for the </w:t>
      </w:r>
      <w:proofErr w:type="spellStart"/>
      <w:r w:rsidRPr="006662FD">
        <w:rPr>
          <w:sz w:val="28"/>
          <w:szCs w:val="28"/>
          <w:lang w:val="en-US"/>
        </w:rPr>
        <w:t>Mobilisation</w:t>
      </w:r>
      <w:proofErr w:type="spellEnd"/>
      <w:r w:rsidRPr="006662FD">
        <w:rPr>
          <w:sz w:val="28"/>
          <w:szCs w:val="28"/>
          <w:lang w:val="en-US"/>
        </w:rPr>
        <w:t xml:space="preserve"> of Resources from Business and Finance to Accelerate the Implementation of Sustainability. A View from Industry. Journal of Sustainability Research, 2(4), Article e200033. https://doi.org/10.20900/jsr20200033</w:t>
      </w:r>
    </w:p>
    <w:p w14:paraId="5C28BCC7"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proofErr w:type="spellStart"/>
      <w:r w:rsidRPr="006662FD">
        <w:rPr>
          <w:sz w:val="28"/>
          <w:szCs w:val="28"/>
          <w:lang w:val="en-US"/>
        </w:rPr>
        <w:t>ElMaraghy</w:t>
      </w:r>
      <w:proofErr w:type="spellEnd"/>
      <w:r w:rsidRPr="006662FD">
        <w:rPr>
          <w:sz w:val="28"/>
          <w:szCs w:val="28"/>
          <w:lang w:val="en-US"/>
        </w:rPr>
        <w:t xml:space="preserve"> H, </w:t>
      </w:r>
      <w:proofErr w:type="spellStart"/>
      <w:r w:rsidRPr="006662FD">
        <w:rPr>
          <w:sz w:val="28"/>
          <w:szCs w:val="28"/>
          <w:lang w:val="en-US"/>
        </w:rPr>
        <w:t>AlGeddawy</w:t>
      </w:r>
      <w:proofErr w:type="spellEnd"/>
      <w:r w:rsidRPr="006662FD">
        <w:rPr>
          <w:sz w:val="28"/>
          <w:szCs w:val="28"/>
          <w:lang w:val="en-US"/>
        </w:rPr>
        <w:t xml:space="preserve"> T, </w:t>
      </w:r>
      <w:proofErr w:type="spellStart"/>
      <w:r w:rsidRPr="006662FD">
        <w:rPr>
          <w:sz w:val="28"/>
          <w:szCs w:val="28"/>
          <w:lang w:val="en-US"/>
        </w:rPr>
        <w:t>Azab</w:t>
      </w:r>
      <w:proofErr w:type="spellEnd"/>
      <w:r w:rsidRPr="006662FD">
        <w:rPr>
          <w:sz w:val="28"/>
          <w:szCs w:val="28"/>
          <w:lang w:val="en-US"/>
        </w:rPr>
        <w:t xml:space="preserve"> A, </w:t>
      </w:r>
      <w:proofErr w:type="spellStart"/>
      <w:r w:rsidRPr="006662FD">
        <w:rPr>
          <w:sz w:val="28"/>
          <w:szCs w:val="28"/>
          <w:lang w:val="en-US"/>
        </w:rPr>
        <w:t>ElMaraghy</w:t>
      </w:r>
      <w:proofErr w:type="spellEnd"/>
      <w:r w:rsidRPr="006662FD">
        <w:rPr>
          <w:sz w:val="28"/>
          <w:szCs w:val="28"/>
          <w:lang w:val="en-US"/>
        </w:rPr>
        <w:t xml:space="preserve"> W (2011) Change in  Manufacturing—Research and Industrial Challenges. in </w:t>
      </w:r>
      <w:proofErr w:type="spellStart"/>
      <w:r w:rsidRPr="006662FD">
        <w:rPr>
          <w:sz w:val="28"/>
          <w:szCs w:val="28"/>
          <w:lang w:val="en-US"/>
        </w:rPr>
        <w:t>ElMaraghy</w:t>
      </w:r>
      <w:proofErr w:type="spellEnd"/>
      <w:r w:rsidRPr="006662FD">
        <w:rPr>
          <w:sz w:val="28"/>
          <w:szCs w:val="28"/>
          <w:lang w:val="en-US"/>
        </w:rPr>
        <w:t xml:space="preserve"> HA(Ed.). Enabling manufacturing competitiveness and economic sustainability: Proceedings of the 4th International Conference on Changeable, Agile, Reconfigurable and Virtual production (CARV2011). </w:t>
      </w:r>
      <w:r w:rsidRPr="006662FD">
        <w:rPr>
          <w:sz w:val="28"/>
          <w:szCs w:val="28"/>
        </w:rPr>
        <w:t>Springer. Berlin, London, 2-9.</w:t>
      </w:r>
    </w:p>
    <w:p w14:paraId="21DEF523"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8C12FF">
        <w:rPr>
          <w:sz w:val="28"/>
          <w:szCs w:val="28"/>
          <w:lang w:val="de-DE"/>
        </w:rPr>
        <w:t xml:space="preserve">Erpenbeck J, von Rosenstiel L (2007) Handbuch Kompetenzmessung: Erkennen, verstehen und bewerten von Kompetenzen in der betrieblichen, pädagogischen und psychologischen Praxis, 2nd </w:t>
      </w:r>
      <w:proofErr w:type="spellStart"/>
      <w:r w:rsidRPr="008C12FF">
        <w:rPr>
          <w:sz w:val="28"/>
          <w:szCs w:val="28"/>
          <w:lang w:val="de-DE"/>
        </w:rPr>
        <w:t>ed</w:t>
      </w:r>
      <w:proofErr w:type="spellEnd"/>
      <w:r w:rsidRPr="008C12FF">
        <w:rPr>
          <w:sz w:val="28"/>
          <w:szCs w:val="28"/>
          <w:lang w:val="de-DE"/>
        </w:rPr>
        <w:t xml:space="preserve">. </w:t>
      </w:r>
      <w:r w:rsidRPr="006662FD">
        <w:rPr>
          <w:sz w:val="28"/>
          <w:szCs w:val="28"/>
        </w:rPr>
        <w:t>Schäffer-Poeschel, Stuttgart.</w:t>
      </w:r>
    </w:p>
    <w:p w14:paraId="016F0733"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European Commission (2006) Implementing the Community Lisbon </w:t>
      </w:r>
      <w:proofErr w:type="spellStart"/>
      <w:r w:rsidRPr="006662FD">
        <w:rPr>
          <w:sz w:val="28"/>
          <w:szCs w:val="28"/>
          <w:lang w:val="en-US"/>
        </w:rPr>
        <w:t>Programme</w:t>
      </w:r>
      <w:proofErr w:type="spellEnd"/>
      <w:r w:rsidRPr="006662FD">
        <w:rPr>
          <w:sz w:val="28"/>
          <w:szCs w:val="28"/>
          <w:lang w:val="en-US"/>
        </w:rPr>
        <w:t>: Proposal for a RECOMMENDATION OF THE EUROPEAN PARLIAMENT AND OF THE COUNCIL on the establishment of the European Qualifications Framework for Lifelong Learning, European Commission, Brussels.</w:t>
      </w:r>
    </w:p>
    <w:p w14:paraId="1B73EDF2"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lastRenderedPageBreak/>
        <w:t>European Parliament resolution of 16 February 2017 with recommendations to the Commission on Civil Law Rules on Robotics (2015/2103(INL)) EUR-Lex - 52017IP0051 - EN - EUR-Lex (europa.eu)</w:t>
      </w:r>
    </w:p>
    <w:p w14:paraId="497C1C28"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proofErr w:type="spellStart"/>
      <w:r w:rsidRPr="006662FD">
        <w:rPr>
          <w:sz w:val="28"/>
          <w:szCs w:val="28"/>
          <w:lang w:val="en-US"/>
        </w:rPr>
        <w:t>Gagné</w:t>
      </w:r>
      <w:proofErr w:type="spellEnd"/>
      <w:r w:rsidRPr="006662FD">
        <w:rPr>
          <w:sz w:val="28"/>
          <w:szCs w:val="28"/>
          <w:lang w:val="en-US"/>
        </w:rPr>
        <w:t xml:space="preserve"> RM (1965) The Conditions of Learning, Holt Rinehart &amp; Winston, New York.</w:t>
      </w:r>
    </w:p>
    <w:p w14:paraId="3950F533"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Gosling D, Moon JA (2001) How to Use Learning Outcomes and Assessment Criteria, SEEC, London.</w:t>
      </w:r>
    </w:p>
    <w:p w14:paraId="71DB6C68"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Haefner, N., </w:t>
      </w:r>
      <w:proofErr w:type="spellStart"/>
      <w:r w:rsidRPr="006662FD">
        <w:rPr>
          <w:sz w:val="28"/>
          <w:szCs w:val="28"/>
          <w:lang w:val="en-US"/>
        </w:rPr>
        <w:t>Wincent</w:t>
      </w:r>
      <w:proofErr w:type="spellEnd"/>
      <w:r w:rsidRPr="006662FD">
        <w:rPr>
          <w:sz w:val="28"/>
          <w:szCs w:val="28"/>
          <w:lang w:val="en-US"/>
        </w:rPr>
        <w:t xml:space="preserve">, J., </w:t>
      </w:r>
      <w:proofErr w:type="spellStart"/>
      <w:r w:rsidRPr="006662FD">
        <w:rPr>
          <w:sz w:val="28"/>
          <w:szCs w:val="28"/>
          <w:lang w:val="en-US"/>
        </w:rPr>
        <w:t>Parida</w:t>
      </w:r>
      <w:proofErr w:type="spellEnd"/>
      <w:r w:rsidRPr="006662FD">
        <w:rPr>
          <w:sz w:val="28"/>
          <w:szCs w:val="28"/>
          <w:lang w:val="en-US"/>
        </w:rPr>
        <w:t xml:space="preserve">, V., &amp; Gassmann, O. (2021). Artificial intelligence and innovation management: A review, framework, and research agenda. </w:t>
      </w:r>
      <w:r w:rsidRPr="006662FD">
        <w:rPr>
          <w:sz w:val="28"/>
          <w:szCs w:val="28"/>
        </w:rPr>
        <w:t>Technological Forecasting and Social Change, 162, 120392.</w:t>
      </w:r>
    </w:p>
    <w:p w14:paraId="09DACB8B"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Hammer M (2014) Making Operational Transformations Successful with Experiential Learning, Nantes, France.</w:t>
      </w:r>
    </w:p>
    <w:p w14:paraId="29BF4D6B"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8C12FF">
        <w:rPr>
          <w:sz w:val="28"/>
          <w:szCs w:val="28"/>
          <w:lang w:val="de-DE"/>
        </w:rPr>
        <w:t xml:space="preserve">Heyse V, Erpenbeck J (2009) Kompetenztraining: 64 modulare </w:t>
      </w:r>
      <w:proofErr w:type="spellStart"/>
      <w:r w:rsidRPr="008C12FF">
        <w:rPr>
          <w:sz w:val="28"/>
          <w:szCs w:val="28"/>
          <w:lang w:val="de-DE"/>
        </w:rPr>
        <w:t>Informationsund</w:t>
      </w:r>
      <w:proofErr w:type="spellEnd"/>
      <w:r w:rsidRPr="008C12FF">
        <w:rPr>
          <w:sz w:val="28"/>
          <w:szCs w:val="28"/>
          <w:lang w:val="de-DE"/>
        </w:rPr>
        <w:t xml:space="preserve"> Trainingsprogramme für die betriebliche pädagogische und psychologische Praxis, 2nd </w:t>
      </w:r>
      <w:proofErr w:type="spellStart"/>
      <w:r w:rsidRPr="008C12FF">
        <w:rPr>
          <w:sz w:val="28"/>
          <w:szCs w:val="28"/>
          <w:lang w:val="de-DE"/>
        </w:rPr>
        <w:t>ed</w:t>
      </w:r>
      <w:proofErr w:type="spellEnd"/>
      <w:r w:rsidRPr="008C12FF">
        <w:rPr>
          <w:sz w:val="28"/>
          <w:szCs w:val="28"/>
          <w:lang w:val="de-DE"/>
        </w:rPr>
        <w:t xml:space="preserve">. </w:t>
      </w:r>
      <w:r w:rsidRPr="006662FD">
        <w:rPr>
          <w:sz w:val="28"/>
          <w:szCs w:val="28"/>
        </w:rPr>
        <w:t>Schäffer-Poeschel, Stuttgart.</w:t>
      </w:r>
    </w:p>
    <w:p w14:paraId="2B09C502"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Hummel V, </w:t>
      </w:r>
      <w:proofErr w:type="spellStart"/>
      <w:r w:rsidRPr="006662FD">
        <w:rPr>
          <w:sz w:val="28"/>
          <w:szCs w:val="28"/>
          <w:lang w:val="en-US"/>
        </w:rPr>
        <w:t>Hyra</w:t>
      </w:r>
      <w:proofErr w:type="spellEnd"/>
      <w:r w:rsidRPr="006662FD">
        <w:rPr>
          <w:sz w:val="28"/>
          <w:szCs w:val="28"/>
          <w:lang w:val="en-US"/>
        </w:rPr>
        <w:t xml:space="preserve"> K, </w:t>
      </w:r>
      <w:proofErr w:type="spellStart"/>
      <w:r w:rsidRPr="006662FD">
        <w:rPr>
          <w:sz w:val="28"/>
          <w:szCs w:val="28"/>
          <w:lang w:val="en-US"/>
        </w:rPr>
        <w:t>Ranz</w:t>
      </w:r>
      <w:proofErr w:type="spellEnd"/>
      <w:r w:rsidRPr="006662FD">
        <w:rPr>
          <w:sz w:val="28"/>
          <w:szCs w:val="28"/>
          <w:lang w:val="en-US"/>
        </w:rPr>
        <w:t xml:space="preserve"> F, </w:t>
      </w:r>
      <w:proofErr w:type="spellStart"/>
      <w:r w:rsidRPr="006662FD">
        <w:rPr>
          <w:sz w:val="28"/>
          <w:szCs w:val="28"/>
          <w:lang w:val="en-US"/>
        </w:rPr>
        <w:t>Schuhmacher</w:t>
      </w:r>
      <w:proofErr w:type="spellEnd"/>
      <w:r w:rsidRPr="006662FD">
        <w:rPr>
          <w:sz w:val="28"/>
          <w:szCs w:val="28"/>
          <w:lang w:val="en-US"/>
        </w:rPr>
        <w:t xml:space="preserve"> J (2015) Competence Development for the Holistic Design of Collaborative Work Systems in the Logistics Learning Factory. </w:t>
      </w:r>
      <w:r w:rsidRPr="006662FD">
        <w:rPr>
          <w:sz w:val="28"/>
          <w:szCs w:val="28"/>
        </w:rPr>
        <w:t>5th CIRP-sponsored Conference on Learning Factories, Procedia CIRP 32: 76-81.</w:t>
      </w:r>
    </w:p>
    <w:p w14:paraId="30D7ADFA"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Hummel V, </w:t>
      </w:r>
      <w:proofErr w:type="spellStart"/>
      <w:r w:rsidRPr="006662FD">
        <w:rPr>
          <w:sz w:val="28"/>
          <w:szCs w:val="28"/>
          <w:lang w:val="en-US"/>
        </w:rPr>
        <w:t>Westkämper</w:t>
      </w:r>
      <w:proofErr w:type="spellEnd"/>
      <w:r w:rsidRPr="006662FD">
        <w:rPr>
          <w:sz w:val="28"/>
          <w:szCs w:val="28"/>
          <w:lang w:val="en-US"/>
        </w:rPr>
        <w:t xml:space="preserve"> E (2007) Learning Factory for Advanced Industrial Engineering—Integrated Approach of the Digital Learning Environment and the Physical Model Factory, Production Engineering, </w:t>
      </w:r>
      <w:proofErr w:type="spellStart"/>
      <w:r w:rsidRPr="006662FD">
        <w:rPr>
          <w:sz w:val="28"/>
          <w:szCs w:val="28"/>
          <w:lang w:val="en-US"/>
        </w:rPr>
        <w:t>Oficyna</w:t>
      </w:r>
      <w:proofErr w:type="spellEnd"/>
      <w:r w:rsidRPr="006662FD">
        <w:rPr>
          <w:sz w:val="28"/>
          <w:szCs w:val="28"/>
          <w:lang w:val="en-US"/>
        </w:rPr>
        <w:t xml:space="preserve"> </w:t>
      </w:r>
      <w:proofErr w:type="spellStart"/>
      <w:r w:rsidRPr="006662FD">
        <w:rPr>
          <w:sz w:val="28"/>
          <w:szCs w:val="28"/>
          <w:lang w:val="en-US"/>
        </w:rPr>
        <w:t>Wydawnicza</w:t>
      </w:r>
      <w:proofErr w:type="spellEnd"/>
      <w:r w:rsidRPr="006662FD">
        <w:rPr>
          <w:sz w:val="28"/>
          <w:szCs w:val="28"/>
          <w:lang w:val="en-US"/>
        </w:rPr>
        <w:t xml:space="preserve"> </w:t>
      </w:r>
      <w:proofErr w:type="spellStart"/>
      <w:r w:rsidRPr="006662FD">
        <w:rPr>
          <w:sz w:val="28"/>
          <w:szCs w:val="28"/>
          <w:lang w:val="en-US"/>
        </w:rPr>
        <w:t>Politechniki</w:t>
      </w:r>
      <w:proofErr w:type="spellEnd"/>
      <w:r w:rsidRPr="006662FD">
        <w:rPr>
          <w:sz w:val="28"/>
          <w:szCs w:val="28"/>
          <w:lang w:val="en-US"/>
        </w:rPr>
        <w:t xml:space="preserve"> </w:t>
      </w:r>
      <w:proofErr w:type="spellStart"/>
      <w:r w:rsidRPr="006662FD">
        <w:rPr>
          <w:sz w:val="28"/>
          <w:szCs w:val="28"/>
          <w:lang w:val="en-US"/>
        </w:rPr>
        <w:t>Wroctawskiej</w:t>
      </w:r>
      <w:proofErr w:type="spellEnd"/>
      <w:r w:rsidRPr="006662FD">
        <w:rPr>
          <w:sz w:val="28"/>
          <w:szCs w:val="28"/>
          <w:lang w:val="en-US"/>
        </w:rPr>
        <w:t xml:space="preserve"> (needs translation), Krakow, Poland215–227.</w:t>
      </w:r>
    </w:p>
    <w:p w14:paraId="5D3A17E6"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International Monetary Fund (IMF), World Economic Outlook—Hopes, Realities, Risks, World Economic and Financial Survey. http://www.imf.org/external/pubs/ft/weo/2013/01/pdf/text.pdf (accessed on 07.06.2016).</w:t>
      </w:r>
    </w:p>
    <w:p w14:paraId="18B3C8B8"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proofErr w:type="spellStart"/>
      <w:r w:rsidRPr="006662FD">
        <w:rPr>
          <w:sz w:val="28"/>
          <w:szCs w:val="28"/>
          <w:lang w:val="en-US"/>
        </w:rPr>
        <w:t>Jäger</w:t>
      </w:r>
      <w:proofErr w:type="spellEnd"/>
      <w:r w:rsidRPr="006662FD">
        <w:rPr>
          <w:sz w:val="28"/>
          <w:szCs w:val="28"/>
          <w:lang w:val="en-US"/>
        </w:rPr>
        <w:t xml:space="preserve"> A, Mayrhofer W, </w:t>
      </w:r>
      <w:proofErr w:type="spellStart"/>
      <w:r w:rsidRPr="006662FD">
        <w:rPr>
          <w:sz w:val="28"/>
          <w:szCs w:val="28"/>
          <w:lang w:val="en-US"/>
        </w:rPr>
        <w:t>Kuhlang</w:t>
      </w:r>
      <w:proofErr w:type="spellEnd"/>
      <w:r w:rsidRPr="006662FD">
        <w:rPr>
          <w:sz w:val="28"/>
          <w:szCs w:val="28"/>
          <w:lang w:val="en-US"/>
        </w:rPr>
        <w:t xml:space="preserve"> P, Matyas K, </w:t>
      </w:r>
      <w:proofErr w:type="spellStart"/>
      <w:r w:rsidRPr="006662FD">
        <w:rPr>
          <w:sz w:val="28"/>
          <w:szCs w:val="28"/>
          <w:lang w:val="en-US"/>
        </w:rPr>
        <w:t>Sihn</w:t>
      </w:r>
      <w:proofErr w:type="spellEnd"/>
      <w:r w:rsidRPr="006662FD">
        <w:rPr>
          <w:sz w:val="28"/>
          <w:szCs w:val="28"/>
          <w:lang w:val="en-US"/>
        </w:rPr>
        <w:t xml:space="preserve"> W (2012) The "Learning Factory": An Immersive Learning Environment for Comprehensive and Lasting Education in Industrial Engineering. </w:t>
      </w:r>
      <w:r w:rsidRPr="006662FD">
        <w:rPr>
          <w:sz w:val="28"/>
          <w:szCs w:val="28"/>
        </w:rPr>
        <w:t xml:space="preserve">16th World Multi-Conference on Systemics </w:t>
      </w:r>
      <w:r w:rsidRPr="006662FD">
        <w:rPr>
          <w:sz w:val="28"/>
          <w:szCs w:val="28"/>
        </w:rPr>
        <w:lastRenderedPageBreak/>
        <w:t>Cybernetics and Informatics 16(2):237–242.</w:t>
      </w:r>
    </w:p>
    <w:p w14:paraId="4427FF7A"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Jonassen DH (1991) Objectivism versus Constructivism: Do We Need a New Philosophical Paradigm. </w:t>
      </w:r>
      <w:r w:rsidRPr="006662FD">
        <w:rPr>
          <w:sz w:val="28"/>
          <w:szCs w:val="28"/>
        </w:rPr>
        <w:t>Educational Technology Research and Development 39 (3):5–14.</w:t>
      </w:r>
    </w:p>
    <w:p w14:paraId="4D80D3D8"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proofErr w:type="spellStart"/>
      <w:r w:rsidRPr="006662FD">
        <w:rPr>
          <w:sz w:val="28"/>
          <w:szCs w:val="28"/>
          <w:lang w:val="en-US"/>
        </w:rPr>
        <w:t>Jovane</w:t>
      </w:r>
      <w:proofErr w:type="spellEnd"/>
      <w:r w:rsidRPr="006662FD">
        <w:rPr>
          <w:sz w:val="28"/>
          <w:szCs w:val="28"/>
          <w:lang w:val="en-US"/>
        </w:rPr>
        <w:t xml:space="preserve"> F, </w:t>
      </w:r>
      <w:proofErr w:type="spellStart"/>
      <w:r w:rsidRPr="006662FD">
        <w:rPr>
          <w:sz w:val="28"/>
          <w:szCs w:val="28"/>
          <w:lang w:val="en-US"/>
        </w:rPr>
        <w:t>Westkämper</w:t>
      </w:r>
      <w:proofErr w:type="spellEnd"/>
      <w:r w:rsidRPr="006662FD">
        <w:rPr>
          <w:sz w:val="28"/>
          <w:szCs w:val="28"/>
          <w:lang w:val="en-US"/>
        </w:rPr>
        <w:t xml:space="preserve"> E, Williams DJ (2009) The </w:t>
      </w:r>
      <w:proofErr w:type="spellStart"/>
      <w:r w:rsidRPr="006662FD">
        <w:rPr>
          <w:sz w:val="28"/>
          <w:szCs w:val="28"/>
          <w:lang w:val="en-US"/>
        </w:rPr>
        <w:t>ManuFuture</w:t>
      </w:r>
      <w:proofErr w:type="spellEnd"/>
      <w:r w:rsidRPr="006662FD">
        <w:rPr>
          <w:sz w:val="28"/>
          <w:szCs w:val="28"/>
          <w:lang w:val="en-US"/>
        </w:rPr>
        <w:t xml:space="preserve"> Road: Towards Competitive and Sustainable High-Adding-Value Manufacturing, Springer, Berlin</w:t>
      </w:r>
    </w:p>
    <w:p w14:paraId="624BEE37"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Kaluza A, </w:t>
      </w:r>
      <w:proofErr w:type="spellStart"/>
      <w:r w:rsidRPr="006662FD">
        <w:rPr>
          <w:sz w:val="28"/>
          <w:szCs w:val="28"/>
          <w:lang w:val="en-US"/>
        </w:rPr>
        <w:t>Juraschek</w:t>
      </w:r>
      <w:proofErr w:type="spellEnd"/>
      <w:r w:rsidRPr="006662FD">
        <w:rPr>
          <w:sz w:val="28"/>
          <w:szCs w:val="28"/>
          <w:lang w:val="en-US"/>
        </w:rPr>
        <w:t xml:space="preserve"> M, </w:t>
      </w:r>
      <w:proofErr w:type="spellStart"/>
      <w:r w:rsidRPr="006662FD">
        <w:rPr>
          <w:sz w:val="28"/>
          <w:szCs w:val="28"/>
          <w:lang w:val="en-US"/>
        </w:rPr>
        <w:t>Neef</w:t>
      </w:r>
      <w:proofErr w:type="spellEnd"/>
      <w:r w:rsidRPr="006662FD">
        <w:rPr>
          <w:sz w:val="28"/>
          <w:szCs w:val="28"/>
          <w:lang w:val="en-US"/>
        </w:rPr>
        <w:t xml:space="preserve"> B, </w:t>
      </w:r>
      <w:proofErr w:type="spellStart"/>
      <w:r w:rsidRPr="006662FD">
        <w:rPr>
          <w:sz w:val="28"/>
          <w:szCs w:val="28"/>
          <w:lang w:val="en-US"/>
        </w:rPr>
        <w:t>Pittschelllis</w:t>
      </w:r>
      <w:proofErr w:type="spellEnd"/>
      <w:r w:rsidRPr="006662FD">
        <w:rPr>
          <w:sz w:val="28"/>
          <w:szCs w:val="28"/>
          <w:lang w:val="en-US"/>
        </w:rPr>
        <w:t xml:space="preserve"> R, </w:t>
      </w:r>
      <w:proofErr w:type="spellStart"/>
      <w:r w:rsidRPr="006662FD">
        <w:rPr>
          <w:sz w:val="28"/>
          <w:szCs w:val="28"/>
          <w:lang w:val="en-US"/>
        </w:rPr>
        <w:t>Posselt</w:t>
      </w:r>
      <w:proofErr w:type="spellEnd"/>
      <w:r w:rsidRPr="006662FD">
        <w:rPr>
          <w:sz w:val="28"/>
          <w:szCs w:val="28"/>
          <w:lang w:val="en-US"/>
        </w:rPr>
        <w:t xml:space="preserve"> G, </w:t>
      </w:r>
      <w:proofErr w:type="spellStart"/>
      <w:r w:rsidRPr="006662FD">
        <w:rPr>
          <w:sz w:val="28"/>
          <w:szCs w:val="28"/>
          <w:lang w:val="en-US"/>
        </w:rPr>
        <w:t>Thiede</w:t>
      </w:r>
      <w:proofErr w:type="spellEnd"/>
      <w:r w:rsidRPr="006662FD">
        <w:rPr>
          <w:sz w:val="28"/>
          <w:szCs w:val="28"/>
          <w:lang w:val="en-US"/>
        </w:rPr>
        <w:t xml:space="preserve"> S, Herrmann C (2015) Designing Learning Environments for Energy Efficiency through Model Scale Production Processes. </w:t>
      </w:r>
      <w:r w:rsidRPr="006662FD">
        <w:rPr>
          <w:sz w:val="28"/>
          <w:szCs w:val="28"/>
        </w:rPr>
        <w:t>5th CIRP-sponsored Conference on Learning Factories, Procedia CIRP 32: 41-46</w:t>
      </w:r>
    </w:p>
    <w:p w14:paraId="15FEB1A3"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Kirkpatrick D (1996) Great Ideas Revisited: Revisiting Kirkpatrick’s Four Level Model. </w:t>
      </w:r>
      <w:r w:rsidRPr="006662FD">
        <w:rPr>
          <w:sz w:val="28"/>
          <w:szCs w:val="28"/>
        </w:rPr>
        <w:t>Training &amp; Development ;(1)54–59.</w:t>
      </w:r>
    </w:p>
    <w:p w14:paraId="66F18524"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8C12FF">
        <w:rPr>
          <w:sz w:val="28"/>
          <w:szCs w:val="28"/>
          <w:lang w:val="de-DE"/>
        </w:rPr>
        <w:t xml:space="preserve">Klafki W (1958) Didaktische Analyse als Kern der Unterrichtsvorbereitung. </w:t>
      </w:r>
      <w:r w:rsidRPr="006662FD">
        <w:rPr>
          <w:sz w:val="28"/>
          <w:szCs w:val="28"/>
        </w:rPr>
        <w:t>Die Deutsche Schule (DDS) 50(10):450–470.</w:t>
      </w:r>
    </w:p>
    <w:p w14:paraId="5A8DA87E"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Kolb DA (1984) Experiential Learning: Experience as the Source of Learning and Development, Prentice Hall, Englewood Cliffs, N.J.</w:t>
      </w:r>
    </w:p>
    <w:p w14:paraId="0785D1A1"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Matt DT, Rauch E, </w:t>
      </w:r>
      <w:proofErr w:type="spellStart"/>
      <w:r w:rsidRPr="006662FD">
        <w:rPr>
          <w:sz w:val="28"/>
          <w:szCs w:val="28"/>
          <w:lang w:val="en-US"/>
        </w:rPr>
        <w:t>Dallasega</w:t>
      </w:r>
      <w:proofErr w:type="spellEnd"/>
      <w:r w:rsidRPr="006662FD">
        <w:rPr>
          <w:sz w:val="28"/>
          <w:szCs w:val="28"/>
          <w:lang w:val="en-US"/>
        </w:rPr>
        <w:t xml:space="preserve"> P (2014) Mini-Factory—A Learning Factory Concept for Students and Small and Medium Sized Enterprises. </w:t>
      </w:r>
      <w:r w:rsidRPr="006662FD">
        <w:rPr>
          <w:sz w:val="28"/>
          <w:szCs w:val="28"/>
        </w:rPr>
        <w:t>47th CIRP Conference on Manufacturing Systems. Procedia CIRP 17: 178-183.</w:t>
      </w:r>
    </w:p>
    <w:p w14:paraId="33C7B786"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Mintzberg, H. (1973). The Nature of Managerial Work. </w:t>
      </w:r>
      <w:r w:rsidRPr="006662FD">
        <w:rPr>
          <w:sz w:val="28"/>
          <w:szCs w:val="28"/>
        </w:rPr>
        <w:t>New York: Harper &amp; Row.</w:t>
      </w:r>
    </w:p>
    <w:p w14:paraId="0FD865B3"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Neisser U (1967) Cognitive Psychology, Prentice Hall, Englewood Cliffs NJ.</w:t>
      </w:r>
    </w:p>
    <w:p w14:paraId="7BC24B95"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8C12FF">
        <w:rPr>
          <w:sz w:val="28"/>
          <w:szCs w:val="28"/>
          <w:lang w:val="de-DE"/>
        </w:rPr>
        <w:t xml:space="preserve">North K (2011) Wissensorientierte Unternehmensführung: Wertschöpfung durch Wissen, 5th </w:t>
      </w:r>
      <w:proofErr w:type="spellStart"/>
      <w:r w:rsidRPr="008C12FF">
        <w:rPr>
          <w:sz w:val="28"/>
          <w:szCs w:val="28"/>
          <w:lang w:val="de-DE"/>
        </w:rPr>
        <w:t>ed</w:t>
      </w:r>
      <w:proofErr w:type="spellEnd"/>
      <w:r w:rsidRPr="008C12FF">
        <w:rPr>
          <w:sz w:val="28"/>
          <w:szCs w:val="28"/>
          <w:lang w:val="de-DE"/>
        </w:rPr>
        <w:t xml:space="preserve">. </w:t>
      </w:r>
      <w:r w:rsidRPr="006662FD">
        <w:rPr>
          <w:sz w:val="28"/>
          <w:szCs w:val="28"/>
        </w:rPr>
        <w:t>Gabler, Wiesbaden.</w:t>
      </w:r>
    </w:p>
    <w:p w14:paraId="67DA7EE0"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rPr>
        <w:t xml:space="preserve">Piñero Pérez, P. Y., Bello Pérez, R. E., &amp; Kacprzyk, J. (2022). </w:t>
      </w:r>
      <w:r w:rsidRPr="006662FD">
        <w:rPr>
          <w:sz w:val="28"/>
          <w:szCs w:val="28"/>
          <w:lang w:val="en-US"/>
        </w:rPr>
        <w:t xml:space="preserve">Artificial intelligence in </w:t>
      </w:r>
      <w:proofErr w:type="spellStart"/>
      <w:r w:rsidRPr="006662FD">
        <w:rPr>
          <w:sz w:val="28"/>
          <w:szCs w:val="28"/>
          <w:lang w:val="en-US"/>
        </w:rPr>
        <w:t>proBenkler</w:t>
      </w:r>
      <w:proofErr w:type="spellEnd"/>
      <w:r w:rsidRPr="006662FD">
        <w:rPr>
          <w:sz w:val="28"/>
          <w:szCs w:val="28"/>
          <w:lang w:val="en-US"/>
        </w:rPr>
        <w:t xml:space="preserve">, Y. (2006). The Wealth of Networks: How Social Production Transforms Markets and Freedom. Yale University Press. http://www.jstor.org/stable/j.ctt1njknwject management and making decisions. </w:t>
      </w:r>
      <w:r w:rsidRPr="006662FD">
        <w:rPr>
          <w:sz w:val="28"/>
          <w:szCs w:val="28"/>
        </w:rPr>
        <w:lastRenderedPageBreak/>
        <w:t>Springer.</w:t>
      </w:r>
    </w:p>
    <w:p w14:paraId="44423902"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proofErr w:type="spellStart"/>
      <w:r w:rsidRPr="006662FD">
        <w:rPr>
          <w:sz w:val="28"/>
          <w:szCs w:val="28"/>
          <w:lang w:val="en-US"/>
        </w:rPr>
        <w:t>Plorin</w:t>
      </w:r>
      <w:proofErr w:type="spellEnd"/>
      <w:r w:rsidRPr="006662FD">
        <w:rPr>
          <w:sz w:val="28"/>
          <w:szCs w:val="28"/>
          <w:lang w:val="en-US"/>
        </w:rPr>
        <w:t xml:space="preserve"> D, Jentsch D, </w:t>
      </w:r>
      <w:proofErr w:type="spellStart"/>
      <w:r w:rsidRPr="006662FD">
        <w:rPr>
          <w:sz w:val="28"/>
          <w:szCs w:val="28"/>
          <w:lang w:val="en-US"/>
        </w:rPr>
        <w:t>Hopf</w:t>
      </w:r>
      <w:proofErr w:type="spellEnd"/>
      <w:r w:rsidRPr="006662FD">
        <w:rPr>
          <w:sz w:val="28"/>
          <w:szCs w:val="28"/>
          <w:lang w:val="en-US"/>
        </w:rPr>
        <w:t xml:space="preserve"> H, Müller E (2015) Advanced Learning Factory (</w:t>
      </w:r>
      <w:proofErr w:type="spellStart"/>
      <w:r w:rsidRPr="006662FD">
        <w:rPr>
          <w:sz w:val="28"/>
          <w:szCs w:val="28"/>
          <w:lang w:val="en-US"/>
        </w:rPr>
        <w:t>aLF</w:t>
      </w:r>
      <w:proofErr w:type="spellEnd"/>
      <w:r w:rsidRPr="006662FD">
        <w:rPr>
          <w:sz w:val="28"/>
          <w:szCs w:val="28"/>
          <w:lang w:val="en-US"/>
        </w:rPr>
        <w:t xml:space="preserve">)—Method, Implementation and Evaluation. </w:t>
      </w:r>
      <w:r w:rsidRPr="006662FD">
        <w:rPr>
          <w:sz w:val="28"/>
          <w:szCs w:val="28"/>
        </w:rPr>
        <w:t>5th CIRP-sponsored Conference on Learning Factories, Procedia CIRP 32: 13-18.</w:t>
      </w:r>
    </w:p>
    <w:p w14:paraId="3B91CF34"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8C12FF">
        <w:rPr>
          <w:sz w:val="28"/>
          <w:szCs w:val="28"/>
          <w:lang w:val="de-DE"/>
        </w:rPr>
        <w:t xml:space="preserve">Reiner D (2009) Methode der kompetenzorientierten Transformation zum nachhaltig schlanken Produktionssystem. </w:t>
      </w:r>
      <w:r w:rsidRPr="006662FD">
        <w:rPr>
          <w:sz w:val="28"/>
          <w:szCs w:val="28"/>
        </w:rPr>
        <w:t>Dissertation, Darmstadt, Shaker, Aachen.</w:t>
      </w:r>
    </w:p>
    <w:p w14:paraId="63C6D0AF" w14:textId="77777777" w:rsidR="00092152" w:rsidRPr="008C12FF" w:rsidRDefault="00092152" w:rsidP="00092152">
      <w:pPr>
        <w:pStyle w:val="ListParagraph"/>
        <w:numPr>
          <w:ilvl w:val="0"/>
          <w:numId w:val="49"/>
        </w:numPr>
        <w:tabs>
          <w:tab w:val="left" w:pos="1134"/>
        </w:tabs>
        <w:spacing w:line="360" w:lineRule="auto"/>
        <w:ind w:left="0" w:firstLine="709"/>
        <w:jc w:val="both"/>
        <w:rPr>
          <w:sz w:val="28"/>
          <w:szCs w:val="28"/>
          <w:lang w:val="de-DE"/>
        </w:rPr>
      </w:pPr>
      <w:r w:rsidRPr="008C12FF">
        <w:rPr>
          <w:sz w:val="28"/>
          <w:szCs w:val="28"/>
          <w:lang w:val="de-DE"/>
        </w:rPr>
        <w:t>Reith S (1988) Auerbetriebliche CIM-Schulung in der "Lernfabrik", Springer, Berlin, Heidelberg. http://dx.doi.org/10.1007/978-3-662-01109-6_24. http:// link.springer.com/</w:t>
      </w:r>
      <w:proofErr w:type="spellStart"/>
      <w:r w:rsidRPr="008C12FF">
        <w:rPr>
          <w:sz w:val="28"/>
          <w:szCs w:val="28"/>
          <w:lang w:val="de-DE"/>
        </w:rPr>
        <w:t>content</w:t>
      </w:r>
      <w:proofErr w:type="spellEnd"/>
      <w:r w:rsidRPr="008C12FF">
        <w:rPr>
          <w:sz w:val="28"/>
          <w:szCs w:val="28"/>
          <w:lang w:val="de-DE"/>
        </w:rPr>
        <w:t>/</w:t>
      </w:r>
      <w:proofErr w:type="spellStart"/>
      <w:r w:rsidRPr="008C12FF">
        <w:rPr>
          <w:sz w:val="28"/>
          <w:szCs w:val="28"/>
          <w:lang w:val="de-DE"/>
        </w:rPr>
        <w:t>pdf</w:t>
      </w:r>
      <w:proofErr w:type="spellEnd"/>
      <w:r w:rsidRPr="008C12FF">
        <w:rPr>
          <w:sz w:val="28"/>
          <w:szCs w:val="28"/>
          <w:lang w:val="de-DE"/>
        </w:rPr>
        <w:t>/10.1007%2F978-3-662-01109-6_24.pdf (</w:t>
      </w:r>
      <w:proofErr w:type="spellStart"/>
      <w:r w:rsidRPr="008C12FF">
        <w:rPr>
          <w:sz w:val="28"/>
          <w:szCs w:val="28"/>
          <w:lang w:val="de-DE"/>
        </w:rPr>
        <w:t>accessed</w:t>
      </w:r>
      <w:proofErr w:type="spellEnd"/>
      <w:r w:rsidRPr="008C12FF">
        <w:rPr>
          <w:sz w:val="28"/>
          <w:szCs w:val="28"/>
          <w:lang w:val="de-DE"/>
        </w:rPr>
        <w:t xml:space="preserve"> on 23.02.2017)</w:t>
      </w:r>
    </w:p>
    <w:p w14:paraId="5D40BEC3"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proofErr w:type="spellStart"/>
      <w:r w:rsidRPr="006662FD">
        <w:rPr>
          <w:sz w:val="28"/>
          <w:szCs w:val="28"/>
          <w:lang w:val="en-US"/>
        </w:rPr>
        <w:t>Rentzos</w:t>
      </w:r>
      <w:proofErr w:type="spellEnd"/>
      <w:r w:rsidRPr="006662FD">
        <w:rPr>
          <w:sz w:val="28"/>
          <w:szCs w:val="28"/>
          <w:lang w:val="en-US"/>
        </w:rPr>
        <w:t xml:space="preserve"> L, </w:t>
      </w:r>
      <w:proofErr w:type="spellStart"/>
      <w:r w:rsidRPr="006662FD">
        <w:rPr>
          <w:sz w:val="28"/>
          <w:szCs w:val="28"/>
          <w:lang w:val="en-US"/>
        </w:rPr>
        <w:t>Doukas</w:t>
      </w:r>
      <w:proofErr w:type="spellEnd"/>
      <w:r w:rsidRPr="006662FD">
        <w:rPr>
          <w:sz w:val="28"/>
          <w:szCs w:val="28"/>
          <w:lang w:val="en-US"/>
        </w:rPr>
        <w:t xml:space="preserve"> M, </w:t>
      </w:r>
      <w:proofErr w:type="spellStart"/>
      <w:r w:rsidRPr="006662FD">
        <w:rPr>
          <w:sz w:val="28"/>
          <w:szCs w:val="28"/>
          <w:lang w:val="en-US"/>
        </w:rPr>
        <w:t>Mavrikios</w:t>
      </w:r>
      <w:proofErr w:type="spellEnd"/>
      <w:r w:rsidRPr="006662FD">
        <w:rPr>
          <w:sz w:val="28"/>
          <w:szCs w:val="28"/>
          <w:lang w:val="en-US"/>
        </w:rPr>
        <w:t xml:space="preserve"> D, </w:t>
      </w:r>
      <w:proofErr w:type="spellStart"/>
      <w:r w:rsidRPr="006662FD">
        <w:rPr>
          <w:sz w:val="28"/>
          <w:szCs w:val="28"/>
          <w:lang w:val="en-US"/>
        </w:rPr>
        <w:t>Mourtzis</w:t>
      </w:r>
      <w:proofErr w:type="spellEnd"/>
      <w:r w:rsidRPr="006662FD">
        <w:rPr>
          <w:sz w:val="28"/>
          <w:szCs w:val="28"/>
          <w:lang w:val="en-US"/>
        </w:rPr>
        <w:t xml:space="preserve"> D, </w:t>
      </w:r>
      <w:proofErr w:type="spellStart"/>
      <w:r w:rsidRPr="006662FD">
        <w:rPr>
          <w:sz w:val="28"/>
          <w:szCs w:val="28"/>
          <w:lang w:val="en-US"/>
        </w:rPr>
        <w:t>Chryssolouris</w:t>
      </w:r>
      <w:proofErr w:type="spellEnd"/>
      <w:r w:rsidRPr="006662FD">
        <w:rPr>
          <w:sz w:val="28"/>
          <w:szCs w:val="28"/>
          <w:lang w:val="en-US"/>
        </w:rPr>
        <w:t xml:space="preserve"> G (2014)  Integrating Manufacturing Education with Industrial Practice using </w:t>
      </w:r>
      <w:proofErr w:type="spellStart"/>
      <w:r w:rsidRPr="006662FD">
        <w:rPr>
          <w:sz w:val="28"/>
          <w:szCs w:val="28"/>
          <w:lang w:val="en-US"/>
        </w:rPr>
        <w:t>TeachingFactory</w:t>
      </w:r>
      <w:proofErr w:type="spellEnd"/>
      <w:r w:rsidRPr="006662FD">
        <w:rPr>
          <w:sz w:val="28"/>
          <w:szCs w:val="28"/>
          <w:lang w:val="en-US"/>
        </w:rPr>
        <w:t xml:space="preserve"> Paradigm: A Construction Equipment Application. </w:t>
      </w:r>
      <w:r w:rsidRPr="006662FD">
        <w:rPr>
          <w:sz w:val="28"/>
          <w:szCs w:val="28"/>
        </w:rPr>
        <w:t>47th CIRP Conference on Manufacturing Systems. Procedia CIRP 17: 189-194.</w:t>
      </w:r>
    </w:p>
    <w:p w14:paraId="17E31BFA" w14:textId="77777777" w:rsidR="00092152" w:rsidRPr="008C12FF" w:rsidRDefault="00092152" w:rsidP="00092152">
      <w:pPr>
        <w:pStyle w:val="ListParagraph"/>
        <w:numPr>
          <w:ilvl w:val="0"/>
          <w:numId w:val="49"/>
        </w:numPr>
        <w:tabs>
          <w:tab w:val="left" w:pos="1134"/>
        </w:tabs>
        <w:spacing w:line="360" w:lineRule="auto"/>
        <w:ind w:left="0" w:firstLine="709"/>
        <w:jc w:val="both"/>
        <w:rPr>
          <w:sz w:val="28"/>
          <w:szCs w:val="28"/>
          <w:lang w:val="de-DE"/>
        </w:rPr>
      </w:pPr>
      <w:r w:rsidRPr="008C12FF">
        <w:rPr>
          <w:sz w:val="28"/>
          <w:szCs w:val="28"/>
          <w:lang w:val="de-DE"/>
        </w:rPr>
        <w:t>Riedl A (2004) Grundlagen der Didaktik, Steiner, Stuttgart</w:t>
      </w:r>
    </w:p>
    <w:p w14:paraId="7EB51730" w14:textId="77777777" w:rsidR="00092152" w:rsidRPr="008C12FF" w:rsidRDefault="00092152" w:rsidP="00092152">
      <w:pPr>
        <w:pStyle w:val="ListParagraph"/>
        <w:numPr>
          <w:ilvl w:val="0"/>
          <w:numId w:val="49"/>
        </w:numPr>
        <w:tabs>
          <w:tab w:val="left" w:pos="1134"/>
        </w:tabs>
        <w:spacing w:line="360" w:lineRule="auto"/>
        <w:ind w:left="0" w:firstLine="709"/>
        <w:jc w:val="both"/>
        <w:rPr>
          <w:sz w:val="28"/>
          <w:szCs w:val="28"/>
          <w:lang w:val="de-DE"/>
        </w:rPr>
      </w:pPr>
      <w:r w:rsidRPr="008C12FF">
        <w:rPr>
          <w:sz w:val="28"/>
          <w:szCs w:val="28"/>
          <w:lang w:val="de-DE"/>
        </w:rPr>
        <w:t xml:space="preserve">Riffelmacher P (2013) Konzeption einer Lernfabrik für die variantenreiche Montage Dissertation, </w:t>
      </w:r>
      <w:proofErr w:type="spellStart"/>
      <w:r w:rsidRPr="008C12FF">
        <w:rPr>
          <w:sz w:val="28"/>
          <w:szCs w:val="28"/>
          <w:lang w:val="de-DE"/>
        </w:rPr>
        <w:t>Stuttgart.Fraunhofer</w:t>
      </w:r>
      <w:proofErr w:type="spellEnd"/>
      <w:r w:rsidRPr="008C12FF">
        <w:rPr>
          <w:sz w:val="28"/>
          <w:szCs w:val="28"/>
          <w:lang w:val="de-DE"/>
        </w:rPr>
        <w:t xml:space="preserve"> Verlag, Stuttgart.</w:t>
      </w:r>
    </w:p>
    <w:p w14:paraId="044796AF"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Schunk DH (1996) Learning Theories: An Educational Perspective, 2nd ed. </w:t>
      </w:r>
      <w:r w:rsidRPr="006662FD">
        <w:rPr>
          <w:sz w:val="28"/>
          <w:szCs w:val="28"/>
        </w:rPr>
        <w:t>Prentice Hall, Englewood Cliffs, New Jersey.</w:t>
      </w:r>
    </w:p>
    <w:p w14:paraId="496C6FFF"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Simon, H. A. (1996). The sciences of the artificial. </w:t>
      </w:r>
      <w:r w:rsidRPr="006662FD">
        <w:rPr>
          <w:sz w:val="28"/>
          <w:szCs w:val="28"/>
        </w:rPr>
        <w:t>(3rd. ed.). MIT press.</w:t>
      </w:r>
    </w:p>
    <w:p w14:paraId="60115ADB"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proofErr w:type="spellStart"/>
      <w:r w:rsidRPr="006662FD">
        <w:rPr>
          <w:sz w:val="28"/>
          <w:szCs w:val="28"/>
          <w:lang w:val="en-US"/>
        </w:rPr>
        <w:t>Sterman</w:t>
      </w:r>
      <w:proofErr w:type="spellEnd"/>
      <w:r w:rsidRPr="006662FD">
        <w:rPr>
          <w:sz w:val="28"/>
          <w:szCs w:val="28"/>
          <w:lang w:val="en-US"/>
        </w:rPr>
        <w:t xml:space="preserve"> JD (1994) Learning in and about Complex Systems. Alfred P. Sloan School of Management, Massachusetts Institute of Technology, Cambridge</w:t>
      </w:r>
    </w:p>
    <w:p w14:paraId="14D77FDE"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Tisch M, </w:t>
      </w:r>
      <w:proofErr w:type="spellStart"/>
      <w:r w:rsidRPr="006662FD">
        <w:rPr>
          <w:sz w:val="28"/>
          <w:szCs w:val="28"/>
          <w:lang w:val="en-US"/>
        </w:rPr>
        <w:t>Hertle</w:t>
      </w:r>
      <w:proofErr w:type="spellEnd"/>
      <w:r w:rsidRPr="006662FD">
        <w:rPr>
          <w:sz w:val="28"/>
          <w:szCs w:val="28"/>
          <w:lang w:val="en-US"/>
        </w:rPr>
        <w:t xml:space="preserve"> C, Abele E, Metternich J, </w:t>
      </w:r>
      <w:proofErr w:type="spellStart"/>
      <w:r w:rsidRPr="006662FD">
        <w:rPr>
          <w:sz w:val="28"/>
          <w:szCs w:val="28"/>
          <w:lang w:val="en-US"/>
        </w:rPr>
        <w:t>Tenberg</w:t>
      </w:r>
      <w:proofErr w:type="spellEnd"/>
      <w:r w:rsidRPr="006662FD">
        <w:rPr>
          <w:sz w:val="28"/>
          <w:szCs w:val="28"/>
          <w:lang w:val="en-US"/>
        </w:rPr>
        <w:t xml:space="preserve"> R (2015) Learning Factory Design: A Competency-Oriented Approach Integrating Three Design Levels. </w:t>
      </w:r>
      <w:r w:rsidRPr="006662FD">
        <w:rPr>
          <w:sz w:val="28"/>
          <w:szCs w:val="28"/>
        </w:rPr>
        <w:t>International Journal of Computer Integrated Manufacturing 29(12):1355–1375.</w:t>
      </w:r>
    </w:p>
    <w:p w14:paraId="2A51283D"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Tisch M, Metternich J (2017) Potentials and Limits of Learning Factories in Research, Innovation Transfer, Education, and Training. </w:t>
      </w:r>
      <w:r w:rsidRPr="006662FD">
        <w:rPr>
          <w:sz w:val="28"/>
          <w:szCs w:val="28"/>
        </w:rPr>
        <w:t>7th CIRP-sponsored Conference on Learning Factories. Procedia Manufacturing 9: 89–96.</w:t>
      </w:r>
    </w:p>
    <w:p w14:paraId="068175AB"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r w:rsidRPr="006662FD">
        <w:rPr>
          <w:sz w:val="28"/>
          <w:szCs w:val="28"/>
          <w:lang w:val="en-US"/>
        </w:rPr>
        <w:t xml:space="preserve">UAW-Chrysler National Training Center. World Class Manufacturing Academy. http://www.uaw-chrysler.com/world-class-mfg-academy/ (accessed on </w:t>
      </w:r>
      <w:r w:rsidRPr="006662FD">
        <w:rPr>
          <w:sz w:val="28"/>
          <w:szCs w:val="28"/>
          <w:lang w:val="en-US"/>
        </w:rPr>
        <w:lastRenderedPageBreak/>
        <w:t>20.09.2016).</w:t>
      </w:r>
    </w:p>
    <w:p w14:paraId="2F8BDBDE"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proofErr w:type="spellStart"/>
      <w:r w:rsidRPr="006662FD">
        <w:rPr>
          <w:sz w:val="28"/>
          <w:szCs w:val="28"/>
          <w:lang w:val="en-US"/>
        </w:rPr>
        <w:t>visTABLE</w:t>
      </w:r>
      <w:proofErr w:type="spellEnd"/>
      <w:r w:rsidRPr="006662FD">
        <w:rPr>
          <w:sz w:val="28"/>
          <w:szCs w:val="28"/>
          <w:lang w:val="en-US"/>
        </w:rPr>
        <w:t xml:space="preserve">. </w:t>
      </w:r>
      <w:proofErr w:type="spellStart"/>
      <w:r w:rsidRPr="006662FD">
        <w:rPr>
          <w:sz w:val="28"/>
          <w:szCs w:val="28"/>
          <w:lang w:val="en-US"/>
        </w:rPr>
        <w:t>visTABLE</w:t>
      </w:r>
      <w:proofErr w:type="spellEnd"/>
      <w:r w:rsidRPr="006662FD">
        <w:rPr>
          <w:sz w:val="28"/>
          <w:szCs w:val="28"/>
          <w:lang w:val="en-US"/>
        </w:rPr>
        <w:t xml:space="preserve">: innovative </w:t>
      </w:r>
      <w:proofErr w:type="spellStart"/>
      <w:r w:rsidRPr="006662FD">
        <w:rPr>
          <w:sz w:val="28"/>
          <w:szCs w:val="28"/>
          <w:lang w:val="en-US"/>
        </w:rPr>
        <w:t>Fabrikplanungswerkzeuge</w:t>
      </w:r>
      <w:proofErr w:type="spellEnd"/>
      <w:r w:rsidRPr="006662FD">
        <w:rPr>
          <w:sz w:val="28"/>
          <w:szCs w:val="28"/>
          <w:lang w:val="en-US"/>
        </w:rPr>
        <w:t xml:space="preserve"> http://www.vistable.de/ (accessed on 23.02.2017).</w:t>
      </w:r>
    </w:p>
    <w:p w14:paraId="237E96B6"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Wagner U, </w:t>
      </w:r>
      <w:proofErr w:type="spellStart"/>
      <w:r w:rsidRPr="006662FD">
        <w:rPr>
          <w:sz w:val="28"/>
          <w:szCs w:val="28"/>
          <w:lang w:val="en-US"/>
        </w:rPr>
        <w:t>AlGeddawy</w:t>
      </w:r>
      <w:proofErr w:type="spellEnd"/>
      <w:r w:rsidRPr="006662FD">
        <w:rPr>
          <w:sz w:val="28"/>
          <w:szCs w:val="28"/>
          <w:lang w:val="en-US"/>
        </w:rPr>
        <w:t xml:space="preserve"> T, </w:t>
      </w:r>
      <w:proofErr w:type="spellStart"/>
      <w:r w:rsidRPr="006662FD">
        <w:rPr>
          <w:sz w:val="28"/>
          <w:szCs w:val="28"/>
          <w:lang w:val="en-US"/>
        </w:rPr>
        <w:t>ElMaraghy</w:t>
      </w:r>
      <w:proofErr w:type="spellEnd"/>
      <w:r w:rsidRPr="006662FD">
        <w:rPr>
          <w:sz w:val="28"/>
          <w:szCs w:val="28"/>
          <w:lang w:val="en-US"/>
        </w:rPr>
        <w:t xml:space="preserve"> H, Müller E (2014) Product Family Design for Changeable Learning Factories. </w:t>
      </w:r>
      <w:r w:rsidRPr="006662FD">
        <w:rPr>
          <w:sz w:val="28"/>
          <w:szCs w:val="28"/>
        </w:rPr>
        <w:t>47th CIRP Conference on Manufacturing Systems. Procedia CIRP 17: 195-200.</w:t>
      </w:r>
    </w:p>
    <w:p w14:paraId="4A688D66"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r w:rsidRPr="006662FD">
        <w:rPr>
          <w:sz w:val="28"/>
          <w:szCs w:val="28"/>
          <w:lang w:val="en-US"/>
        </w:rPr>
        <w:t xml:space="preserve">Winkle, T. (2022). Product development within artificial intelligence, ethics and legal risk: exemplary for safe autonomous vehicles. </w:t>
      </w:r>
      <w:r w:rsidRPr="006662FD">
        <w:rPr>
          <w:sz w:val="28"/>
          <w:szCs w:val="28"/>
        </w:rPr>
        <w:t>Springer Fachmedien Wiesbaden GmbH.</w:t>
      </w:r>
    </w:p>
    <w:p w14:paraId="28054E42" w14:textId="77777777" w:rsidR="00092152" w:rsidRPr="006662FD" w:rsidRDefault="00092152" w:rsidP="00092152">
      <w:pPr>
        <w:pStyle w:val="ListParagraph"/>
        <w:numPr>
          <w:ilvl w:val="0"/>
          <w:numId w:val="49"/>
        </w:numPr>
        <w:tabs>
          <w:tab w:val="left" w:pos="1134"/>
        </w:tabs>
        <w:spacing w:line="360" w:lineRule="auto"/>
        <w:ind w:left="0" w:firstLine="709"/>
        <w:jc w:val="both"/>
        <w:rPr>
          <w:sz w:val="28"/>
          <w:szCs w:val="28"/>
        </w:rPr>
      </w:pPr>
      <w:proofErr w:type="spellStart"/>
      <w:r w:rsidRPr="006662FD">
        <w:rPr>
          <w:sz w:val="28"/>
          <w:szCs w:val="28"/>
          <w:lang w:val="en-US"/>
        </w:rPr>
        <w:t>Zekos</w:t>
      </w:r>
      <w:proofErr w:type="spellEnd"/>
      <w:r w:rsidRPr="006662FD">
        <w:rPr>
          <w:sz w:val="28"/>
          <w:szCs w:val="28"/>
          <w:lang w:val="en-US"/>
        </w:rPr>
        <w:t xml:space="preserve">, G. I. (2021). Economics and Law of Artificial Intelligence: Finance, Economic Impacts, Risk Management and Governance (1st ed. 2021). </w:t>
      </w:r>
      <w:r w:rsidRPr="006662FD">
        <w:rPr>
          <w:sz w:val="28"/>
          <w:szCs w:val="28"/>
        </w:rPr>
        <w:t>Springer International Publishing AG. https://doi.org/10.1007/978-3-030-64254-9</w:t>
      </w:r>
    </w:p>
    <w:p w14:paraId="6C3BC7A3" w14:textId="6E980966" w:rsidR="0048359F" w:rsidRPr="006662FD" w:rsidRDefault="00092152" w:rsidP="00092152">
      <w:pPr>
        <w:pStyle w:val="ListParagraph"/>
        <w:numPr>
          <w:ilvl w:val="0"/>
          <w:numId w:val="49"/>
        </w:numPr>
        <w:tabs>
          <w:tab w:val="left" w:pos="1134"/>
        </w:tabs>
        <w:spacing w:line="360" w:lineRule="auto"/>
        <w:ind w:left="0" w:firstLine="709"/>
        <w:jc w:val="both"/>
        <w:rPr>
          <w:sz w:val="28"/>
          <w:szCs w:val="28"/>
          <w:lang w:val="en-US"/>
        </w:rPr>
      </w:pPr>
      <w:proofErr w:type="spellStart"/>
      <w:r w:rsidRPr="006662FD">
        <w:rPr>
          <w:sz w:val="28"/>
          <w:szCs w:val="28"/>
          <w:lang w:val="en-US"/>
        </w:rPr>
        <w:t>Zierer</w:t>
      </w:r>
      <w:proofErr w:type="spellEnd"/>
      <w:r w:rsidRPr="006662FD">
        <w:rPr>
          <w:sz w:val="28"/>
          <w:szCs w:val="28"/>
          <w:lang w:val="en-US"/>
        </w:rPr>
        <w:t xml:space="preserve"> K, </w:t>
      </w:r>
      <w:proofErr w:type="spellStart"/>
      <w:r w:rsidRPr="006662FD">
        <w:rPr>
          <w:sz w:val="28"/>
          <w:szCs w:val="28"/>
          <w:lang w:val="en-US"/>
        </w:rPr>
        <w:t>Seel</w:t>
      </w:r>
      <w:proofErr w:type="spellEnd"/>
      <w:r w:rsidRPr="006662FD">
        <w:rPr>
          <w:sz w:val="28"/>
          <w:szCs w:val="28"/>
          <w:lang w:val="en-US"/>
        </w:rPr>
        <w:t xml:space="preserve"> NM (2012) General Didactics and Instructional Design: Eyes Like Twins: A Transatlantic Dialogue about Similarities and Differences, about the Past and the Future of Two Sciences of Learning and Teaching. </w:t>
      </w:r>
      <w:proofErr w:type="spellStart"/>
      <w:r w:rsidRPr="006662FD">
        <w:rPr>
          <w:sz w:val="28"/>
          <w:szCs w:val="28"/>
          <w:lang w:val="en-US"/>
        </w:rPr>
        <w:t>SpringerPlus</w:t>
      </w:r>
      <w:proofErr w:type="spellEnd"/>
      <w:r w:rsidRPr="006662FD">
        <w:rPr>
          <w:sz w:val="28"/>
          <w:szCs w:val="28"/>
          <w:lang w:val="en-US"/>
        </w:rPr>
        <w:t xml:space="preserve"> 1(15):1–22.</w:t>
      </w:r>
    </w:p>
    <w:p w14:paraId="17A481E6" w14:textId="74B4B60C" w:rsidR="0048359F" w:rsidRDefault="0048359F" w:rsidP="00877402">
      <w:pPr>
        <w:tabs>
          <w:tab w:val="left" w:pos="1134"/>
        </w:tabs>
        <w:rPr>
          <w:rFonts w:ascii="Times New Roman" w:hAnsi="Times New Roman"/>
          <w:sz w:val="28"/>
          <w:szCs w:val="28"/>
        </w:rPr>
      </w:pPr>
    </w:p>
    <w:sectPr w:rsidR="0048359F" w:rsidSect="00F65A7C">
      <w:headerReference w:type="default" r:id="rId8"/>
      <w:endnotePr>
        <w:numFmt w:val="decimal"/>
      </w:endnotePr>
      <w:pgSz w:w="11906" w:h="16838" w:code="9"/>
      <w:pgMar w:top="1134" w:right="851" w:bottom="1134" w:left="1418" w:header="624"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37BDAD" w14:textId="77777777" w:rsidR="00873A70" w:rsidRDefault="00873A70" w:rsidP="00281D09">
      <w:pPr>
        <w:spacing w:line="240" w:lineRule="auto"/>
      </w:pPr>
      <w:r>
        <w:separator/>
      </w:r>
    </w:p>
  </w:endnote>
  <w:endnote w:type="continuationSeparator" w:id="0">
    <w:p w14:paraId="5CEAA4BD" w14:textId="77777777" w:rsidR="00873A70" w:rsidRDefault="00873A70" w:rsidP="00281D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Trade Gothic LT Std">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CC"/>
    <w:family w:val="roman"/>
    <w:pitch w:val="variable"/>
    <w:sig w:usb0="04000687" w:usb1="00000000" w:usb2="00000000" w:usb3="00000000" w:csb0="0000009F" w:csb1="00000000"/>
  </w:font>
  <w:font w:name="CVZPUP+Arbat-BoldCyrillic">
    <w:altName w:val="Times New Roman"/>
    <w:panose1 w:val="00000000000000000000"/>
    <w:charset w:val="00"/>
    <w:family w:val="roman"/>
    <w:notTrueType/>
    <w:pitch w:val="default"/>
    <w:sig w:usb0="00000003" w:usb1="00000000" w:usb2="00000000" w:usb3="00000000" w:csb0="00000001" w:csb1="00000000"/>
  </w:font>
  <w:font w:name="CPGEUP+AcademyC">
    <w:altName w:val="Academy C"/>
    <w:panose1 w:val="00000000000000000000"/>
    <w:charset w:val="CC"/>
    <w:family w:val="roman"/>
    <w:notTrueType/>
    <w:pitch w:val="default"/>
    <w:sig w:usb0="00000201" w:usb1="00000000" w:usb2="00000000" w:usb3="00000000" w:csb0="00000004" w:csb1="00000000"/>
  </w:font>
  <w:font w:name="Bookman Old Style">
    <w:panose1 w:val="02050604050505020204"/>
    <w:charset w:val="CC"/>
    <w:family w:val="roman"/>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F08908" w14:textId="77777777" w:rsidR="00873A70" w:rsidRDefault="00873A70" w:rsidP="008E77FE">
      <w:pPr>
        <w:spacing w:line="240" w:lineRule="auto"/>
        <w:ind w:firstLine="0"/>
      </w:pPr>
      <w:r>
        <w:separator/>
      </w:r>
    </w:p>
  </w:footnote>
  <w:footnote w:type="continuationSeparator" w:id="0">
    <w:p w14:paraId="63942605" w14:textId="77777777" w:rsidR="00873A70" w:rsidRDefault="00873A70" w:rsidP="00281D0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65918B" w14:textId="6966A1CF" w:rsidR="001E2539" w:rsidRDefault="001E2539" w:rsidP="00EB0CE9">
    <w:pPr>
      <w:pStyle w:val="Header"/>
      <w:spacing w:after="0" w:line="240" w:lineRule="auto"/>
      <w:jc w:val="right"/>
    </w:pPr>
    <w:r w:rsidRPr="00A424CE">
      <w:rPr>
        <w:rFonts w:ascii="Times New Roman" w:hAnsi="Times New Roman"/>
        <w:sz w:val="24"/>
        <w:szCs w:val="24"/>
      </w:rPr>
      <w:fldChar w:fldCharType="begin"/>
    </w:r>
    <w:r w:rsidRPr="00A424CE">
      <w:rPr>
        <w:rFonts w:ascii="Times New Roman" w:hAnsi="Times New Roman"/>
        <w:sz w:val="24"/>
        <w:szCs w:val="24"/>
      </w:rPr>
      <w:instrText>PAGE   \* MERGEFORMAT</w:instrText>
    </w:r>
    <w:r w:rsidRPr="00A424CE">
      <w:rPr>
        <w:rFonts w:ascii="Times New Roman" w:hAnsi="Times New Roman"/>
        <w:sz w:val="24"/>
        <w:szCs w:val="24"/>
      </w:rPr>
      <w:fldChar w:fldCharType="separate"/>
    </w:r>
    <w:r w:rsidR="00BA64AE">
      <w:rPr>
        <w:rFonts w:ascii="Times New Roman" w:hAnsi="Times New Roman"/>
        <w:noProof/>
        <w:sz w:val="24"/>
        <w:szCs w:val="24"/>
      </w:rPr>
      <w:t>16</w:t>
    </w:r>
    <w:r w:rsidRPr="00A424CE">
      <w:rPr>
        <w:rFonts w:ascii="Times New Roman" w:hAnsi="Times New Roman"/>
        <w:sz w:val="24"/>
        <w:szCs w:val="24"/>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 w15:restartNumberingAfterBreak="0">
    <w:nsid w:val="00000003"/>
    <w:multiLevelType w:val="singleLevel"/>
    <w:tmpl w:val="00000003"/>
    <w:name w:val="WW8Num3"/>
    <w:lvl w:ilvl="0">
      <w:start w:val="4"/>
      <w:numFmt w:val="decimal"/>
      <w:lvlText w:val="%1)"/>
      <w:lvlJc w:val="left"/>
      <w:pPr>
        <w:tabs>
          <w:tab w:val="num" w:pos="720"/>
        </w:tabs>
        <w:ind w:left="720" w:hanging="360"/>
      </w:pPr>
    </w:lvl>
  </w:abstractNum>
  <w:abstractNum w:abstractNumId="2" w15:restartNumberingAfterBreak="0">
    <w:nsid w:val="00000004"/>
    <w:multiLevelType w:val="multilevel"/>
    <w:tmpl w:val="00000004"/>
    <w:name w:val="WW8Num4"/>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0000006"/>
    <w:multiLevelType w:val="singleLevel"/>
    <w:tmpl w:val="00000006"/>
    <w:name w:val="WW8Num6"/>
    <w:lvl w:ilvl="0">
      <w:start w:val="1"/>
      <w:numFmt w:val="bullet"/>
      <w:suff w:val="nothing"/>
      <w:lvlText w:val=""/>
      <w:lvlJc w:val="left"/>
      <w:pPr>
        <w:tabs>
          <w:tab w:val="num" w:pos="0"/>
        </w:tabs>
        <w:ind w:left="0" w:firstLine="0"/>
      </w:pPr>
      <w:rPr>
        <w:rFonts w:ascii="Symbol" w:hAnsi="Symbol"/>
      </w:rPr>
    </w:lvl>
  </w:abstractNum>
  <w:abstractNum w:abstractNumId="5" w15:restartNumberingAfterBreak="0">
    <w:nsid w:val="00000007"/>
    <w:multiLevelType w:val="multilevel"/>
    <w:tmpl w:val="00000007"/>
    <w:name w:val="WW8Num7"/>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 w15:restartNumberingAfterBreak="0">
    <w:nsid w:val="00000008"/>
    <w:multiLevelType w:val="multilevel"/>
    <w:tmpl w:val="00000008"/>
    <w:name w:val="WW8Num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7" w15:restartNumberingAfterBreak="0">
    <w:nsid w:val="00000009"/>
    <w:multiLevelType w:val="singleLevel"/>
    <w:tmpl w:val="00000009"/>
    <w:name w:val="WW8Num9"/>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8" w15:restartNumberingAfterBreak="0">
    <w:nsid w:val="0000000A"/>
    <w:multiLevelType w:val="multilevel"/>
    <w:tmpl w:val="0000000A"/>
    <w:name w:val="WW8Num10"/>
    <w:lvl w:ilvl="0">
      <w:start w:val="1"/>
      <w:numFmt w:val="bullet"/>
      <w:lvlText w:val=""/>
      <w:lvlJc w:val="left"/>
      <w:pPr>
        <w:tabs>
          <w:tab w:val="num" w:pos="720"/>
        </w:tabs>
        <w:ind w:left="720" w:hanging="360"/>
      </w:pPr>
      <w:rPr>
        <w:rFonts w:ascii="Symbol" w:hAnsi="Symbol" w:cs="Times New Roman"/>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9" w15:restartNumberingAfterBreak="0">
    <w:nsid w:val="0000000B"/>
    <w:multiLevelType w:val="multilevel"/>
    <w:tmpl w:val="0000000B"/>
    <w:name w:val="WW8Num1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0" w15:restartNumberingAfterBreak="0">
    <w:nsid w:val="0000000C"/>
    <w:multiLevelType w:val="multilevel"/>
    <w:tmpl w:val="0000000C"/>
    <w:name w:val="WW8Num1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15:restartNumberingAfterBreak="0">
    <w:nsid w:val="0000000D"/>
    <w:multiLevelType w:val="multilevel"/>
    <w:tmpl w:val="0000000D"/>
    <w:name w:val="WW8Num1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2" w15:restartNumberingAfterBreak="0">
    <w:nsid w:val="0000000E"/>
    <w:multiLevelType w:val="multilevel"/>
    <w:tmpl w:val="0000000E"/>
    <w:name w:val="WW8Num14"/>
    <w:lvl w:ilvl="0">
      <w:start w:val="2"/>
      <w:numFmt w:val="decimal"/>
      <w:lvlText w:val="(%1."/>
      <w:lvlJc w:val="left"/>
      <w:pPr>
        <w:tabs>
          <w:tab w:val="num" w:pos="525"/>
        </w:tabs>
        <w:ind w:left="525" w:hanging="525"/>
      </w:pPr>
    </w:lvl>
    <w:lvl w:ilvl="1">
      <w:start w:val="1"/>
      <w:numFmt w:val="decimal"/>
      <w:lvlText w:val="(%1.%2)"/>
      <w:lvlJc w:val="left"/>
      <w:pPr>
        <w:tabs>
          <w:tab w:val="num" w:pos="795"/>
        </w:tabs>
        <w:ind w:left="795" w:hanging="720"/>
      </w:pPr>
    </w:lvl>
    <w:lvl w:ilvl="2">
      <w:start w:val="1"/>
      <w:numFmt w:val="decimal"/>
      <w:lvlText w:val="(%1.%2.%3."/>
      <w:lvlJc w:val="left"/>
      <w:pPr>
        <w:tabs>
          <w:tab w:val="num" w:pos="1230"/>
        </w:tabs>
        <w:ind w:left="1230" w:hanging="1080"/>
      </w:pPr>
    </w:lvl>
    <w:lvl w:ilvl="3">
      <w:start w:val="1"/>
      <w:numFmt w:val="decimal"/>
      <w:lvlText w:val="(%1.%2.%3.%4."/>
      <w:lvlJc w:val="left"/>
      <w:pPr>
        <w:tabs>
          <w:tab w:val="num" w:pos="1305"/>
        </w:tabs>
        <w:ind w:left="1305" w:hanging="1080"/>
      </w:pPr>
    </w:lvl>
    <w:lvl w:ilvl="4">
      <w:start w:val="1"/>
      <w:numFmt w:val="decimal"/>
      <w:lvlText w:val="(%1.%2.%3.%4.%5."/>
      <w:lvlJc w:val="left"/>
      <w:pPr>
        <w:tabs>
          <w:tab w:val="num" w:pos="1740"/>
        </w:tabs>
        <w:ind w:left="1740" w:hanging="1440"/>
      </w:pPr>
    </w:lvl>
    <w:lvl w:ilvl="5">
      <w:start w:val="1"/>
      <w:numFmt w:val="decimal"/>
      <w:lvlText w:val="(%1.%2.%3.%4.%5.%6."/>
      <w:lvlJc w:val="left"/>
      <w:pPr>
        <w:tabs>
          <w:tab w:val="num" w:pos="1815"/>
        </w:tabs>
        <w:ind w:left="1815" w:hanging="1440"/>
      </w:pPr>
    </w:lvl>
    <w:lvl w:ilvl="6">
      <w:start w:val="1"/>
      <w:numFmt w:val="decimal"/>
      <w:lvlText w:val="(%1.%2.%3.%4.%5.%6.%7."/>
      <w:lvlJc w:val="left"/>
      <w:pPr>
        <w:tabs>
          <w:tab w:val="num" w:pos="2250"/>
        </w:tabs>
        <w:ind w:left="2250" w:hanging="1800"/>
      </w:pPr>
    </w:lvl>
    <w:lvl w:ilvl="7">
      <w:start w:val="1"/>
      <w:numFmt w:val="decimal"/>
      <w:lvlText w:val="(%1.%2.%3.%4.%5.%6.%7.%8."/>
      <w:lvlJc w:val="left"/>
      <w:pPr>
        <w:tabs>
          <w:tab w:val="num" w:pos="2325"/>
        </w:tabs>
        <w:ind w:left="2325" w:hanging="1800"/>
      </w:pPr>
    </w:lvl>
    <w:lvl w:ilvl="8">
      <w:start w:val="1"/>
      <w:numFmt w:val="decimal"/>
      <w:lvlText w:val="(%1.%2.%3.%4.%5.%6.%7.%8.%9."/>
      <w:lvlJc w:val="left"/>
      <w:pPr>
        <w:tabs>
          <w:tab w:val="num" w:pos="2760"/>
        </w:tabs>
        <w:ind w:left="2760" w:hanging="2160"/>
      </w:pPr>
    </w:lvl>
  </w:abstractNum>
  <w:abstractNum w:abstractNumId="13" w15:restartNumberingAfterBreak="0">
    <w:nsid w:val="0000000F"/>
    <w:multiLevelType w:val="singleLevel"/>
    <w:tmpl w:val="0000000F"/>
    <w:name w:val="WW8Num15"/>
    <w:lvl w:ilvl="0">
      <w:start w:val="1"/>
      <w:numFmt w:val="decimal"/>
      <w:lvlText w:val="(%1)"/>
      <w:lvlJc w:val="left"/>
      <w:pPr>
        <w:tabs>
          <w:tab w:val="num" w:pos="435"/>
        </w:tabs>
        <w:ind w:left="435" w:hanging="360"/>
      </w:pPr>
    </w:lvl>
  </w:abstractNum>
  <w:abstractNum w:abstractNumId="14" w15:restartNumberingAfterBreak="0">
    <w:nsid w:val="004E63FE"/>
    <w:multiLevelType w:val="hybridMultilevel"/>
    <w:tmpl w:val="B06470A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044614D1"/>
    <w:multiLevelType w:val="hybridMultilevel"/>
    <w:tmpl w:val="B8D8B06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089C008B"/>
    <w:multiLevelType w:val="hybridMultilevel"/>
    <w:tmpl w:val="28269C16"/>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090A0276"/>
    <w:multiLevelType w:val="hybridMultilevel"/>
    <w:tmpl w:val="13980F70"/>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10567826"/>
    <w:multiLevelType w:val="hybridMultilevel"/>
    <w:tmpl w:val="82F448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15:restartNumberingAfterBreak="0">
    <w:nsid w:val="11ED6E01"/>
    <w:multiLevelType w:val="hybridMultilevel"/>
    <w:tmpl w:val="C588ABC2"/>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15:restartNumberingAfterBreak="0">
    <w:nsid w:val="12CE1F08"/>
    <w:multiLevelType w:val="hybridMultilevel"/>
    <w:tmpl w:val="5236449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13E03B36"/>
    <w:multiLevelType w:val="hybridMultilevel"/>
    <w:tmpl w:val="A7B0B1A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151450D5"/>
    <w:multiLevelType w:val="hybridMultilevel"/>
    <w:tmpl w:val="8CCE67A2"/>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15244182"/>
    <w:multiLevelType w:val="hybridMultilevel"/>
    <w:tmpl w:val="A35EE0CE"/>
    <w:lvl w:ilvl="0" w:tplc="9CC6D7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161A12FA"/>
    <w:multiLevelType w:val="hybridMultilevel"/>
    <w:tmpl w:val="635EA23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1B1E0998"/>
    <w:multiLevelType w:val="hybridMultilevel"/>
    <w:tmpl w:val="A07C67E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1DFF057A"/>
    <w:multiLevelType w:val="hybridMultilevel"/>
    <w:tmpl w:val="9F44A348"/>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7" w15:restartNumberingAfterBreak="0">
    <w:nsid w:val="1E677CB7"/>
    <w:multiLevelType w:val="hybridMultilevel"/>
    <w:tmpl w:val="8F1E1E6C"/>
    <w:lvl w:ilvl="0" w:tplc="08BA0528">
      <w:numFmt w:val="bullet"/>
      <w:lvlText w:val="-"/>
      <w:lvlJc w:val="left"/>
      <w:pPr>
        <w:ind w:left="1017" w:hanging="450"/>
      </w:pPr>
      <w:rPr>
        <w:rFonts w:ascii="Times New Roman" w:eastAsia="Times New Roman" w:hAnsi="Times New Roman" w:cs="Times New Roman" w:hint="default"/>
      </w:rPr>
    </w:lvl>
    <w:lvl w:ilvl="1" w:tplc="9500A916">
      <w:numFmt w:val="bullet"/>
      <w:lvlText w:val="−"/>
      <w:lvlJc w:val="left"/>
      <w:pPr>
        <w:ind w:left="1692" w:hanging="405"/>
      </w:pPr>
      <w:rPr>
        <w:rFonts w:ascii="Times New Roman" w:eastAsia="Times New Roman" w:hAnsi="Times New Roman" w:cs="Times New Roman"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8" w15:restartNumberingAfterBreak="0">
    <w:nsid w:val="1EC1137B"/>
    <w:multiLevelType w:val="hybridMultilevel"/>
    <w:tmpl w:val="53C65C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20383777"/>
    <w:multiLevelType w:val="hybridMultilevel"/>
    <w:tmpl w:val="3A74DCB0"/>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20C676A3"/>
    <w:multiLevelType w:val="hybridMultilevel"/>
    <w:tmpl w:val="5CFA6B54"/>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15:restartNumberingAfterBreak="0">
    <w:nsid w:val="25A9710C"/>
    <w:multiLevelType w:val="hybridMultilevel"/>
    <w:tmpl w:val="A8E25426"/>
    <w:lvl w:ilvl="0" w:tplc="C72687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15:restartNumberingAfterBreak="0">
    <w:nsid w:val="2611236A"/>
    <w:multiLevelType w:val="hybridMultilevel"/>
    <w:tmpl w:val="910AC62A"/>
    <w:lvl w:ilvl="0" w:tplc="9CC6D7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2733775B"/>
    <w:multiLevelType w:val="hybridMultilevel"/>
    <w:tmpl w:val="DA6AB4D2"/>
    <w:lvl w:ilvl="0" w:tplc="9CC6D7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2B395238"/>
    <w:multiLevelType w:val="hybridMultilevel"/>
    <w:tmpl w:val="ED986620"/>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15:restartNumberingAfterBreak="0">
    <w:nsid w:val="2FEA6C7C"/>
    <w:multiLevelType w:val="hybridMultilevel"/>
    <w:tmpl w:val="5F5603C6"/>
    <w:lvl w:ilvl="0" w:tplc="9CC6D7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32163357"/>
    <w:multiLevelType w:val="hybridMultilevel"/>
    <w:tmpl w:val="C2527D96"/>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393F68C9"/>
    <w:multiLevelType w:val="hybridMultilevel"/>
    <w:tmpl w:val="5ED45666"/>
    <w:lvl w:ilvl="0" w:tplc="9CC6D72E">
      <w:start w:val="1"/>
      <w:numFmt w:val="bullet"/>
      <w:lvlText w:val=""/>
      <w:lvlJc w:val="left"/>
      <w:pPr>
        <w:ind w:left="2062"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3B555E7C"/>
    <w:multiLevelType w:val="hybridMultilevel"/>
    <w:tmpl w:val="F7BED66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9" w15:restartNumberingAfterBreak="0">
    <w:nsid w:val="3E3C376F"/>
    <w:multiLevelType w:val="hybridMultilevel"/>
    <w:tmpl w:val="9BF8216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3EBE3119"/>
    <w:multiLevelType w:val="hybridMultilevel"/>
    <w:tmpl w:val="B380AA7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1" w15:restartNumberingAfterBreak="0">
    <w:nsid w:val="44274941"/>
    <w:multiLevelType w:val="hybridMultilevel"/>
    <w:tmpl w:val="FDF2BAA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 w15:restartNumberingAfterBreak="0">
    <w:nsid w:val="4A1A1797"/>
    <w:multiLevelType w:val="hybridMultilevel"/>
    <w:tmpl w:val="5AF60820"/>
    <w:lvl w:ilvl="0" w:tplc="9CC6D72E">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4BF537DF"/>
    <w:multiLevelType w:val="hybridMultilevel"/>
    <w:tmpl w:val="48C03B86"/>
    <w:lvl w:ilvl="0" w:tplc="9CC6D72E">
      <w:start w:val="1"/>
      <w:numFmt w:val="bullet"/>
      <w:lvlText w:val=""/>
      <w:lvlJc w:val="left"/>
      <w:pPr>
        <w:ind w:left="5606"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4" w15:restartNumberingAfterBreak="0">
    <w:nsid w:val="4C732F1B"/>
    <w:multiLevelType w:val="hybridMultilevel"/>
    <w:tmpl w:val="643272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15:restartNumberingAfterBreak="0">
    <w:nsid w:val="4CB57367"/>
    <w:multiLevelType w:val="hybridMultilevel"/>
    <w:tmpl w:val="73C81882"/>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6" w15:restartNumberingAfterBreak="0">
    <w:nsid w:val="51352F98"/>
    <w:multiLevelType w:val="hybridMultilevel"/>
    <w:tmpl w:val="B10C9386"/>
    <w:lvl w:ilvl="0" w:tplc="9CC6D72E">
      <w:start w:val="1"/>
      <w:numFmt w:val="bullet"/>
      <w:lvlText w:val=""/>
      <w:lvlJc w:val="left"/>
      <w:pPr>
        <w:ind w:left="1287" w:hanging="360"/>
      </w:pPr>
      <w:rPr>
        <w:rFonts w:ascii="Symbol" w:hAnsi="Symbol" w:hint="default"/>
      </w:rPr>
    </w:lvl>
    <w:lvl w:ilvl="1" w:tplc="9BEAC53A">
      <w:numFmt w:val="bullet"/>
      <w:lvlText w:val="-"/>
      <w:lvlJc w:val="left"/>
      <w:pPr>
        <w:ind w:left="2007" w:hanging="360"/>
      </w:pPr>
      <w:rPr>
        <w:rFonts w:ascii="Times New Roman" w:eastAsia="Calibri" w:hAnsi="Times New Roman" w:cs="Times New Roman" w:hint="default"/>
      </w:rPr>
    </w:lvl>
    <w:lvl w:ilvl="2" w:tplc="D438F46A">
      <w:start w:val="6"/>
      <w:numFmt w:val="bullet"/>
      <w:lvlText w:val="–"/>
      <w:lvlJc w:val="left"/>
      <w:pPr>
        <w:ind w:left="2877" w:hanging="510"/>
      </w:pPr>
      <w:rPr>
        <w:rFonts w:ascii="Times New Roman" w:eastAsia="Times New Roman" w:hAnsi="Times New Roman" w:cs="Times New Roman" w:hint="default"/>
      </w:rPr>
    </w:lvl>
    <w:lvl w:ilvl="3" w:tplc="E04A1248">
      <w:numFmt w:val="bullet"/>
      <w:lvlText w:val="−"/>
      <w:lvlJc w:val="left"/>
      <w:pPr>
        <w:ind w:left="3447" w:hanging="360"/>
      </w:pPr>
      <w:rPr>
        <w:rFonts w:ascii="Times New Roman" w:eastAsia="Calibri" w:hAnsi="Times New Roman" w:cs="Times New Roman"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15:restartNumberingAfterBreak="0">
    <w:nsid w:val="514872CC"/>
    <w:multiLevelType w:val="hybridMultilevel"/>
    <w:tmpl w:val="9558D8D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8" w15:restartNumberingAfterBreak="0">
    <w:nsid w:val="524D1EF7"/>
    <w:multiLevelType w:val="hybridMultilevel"/>
    <w:tmpl w:val="3C5E57E0"/>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9" w15:restartNumberingAfterBreak="0">
    <w:nsid w:val="59AC6F90"/>
    <w:multiLevelType w:val="hybridMultilevel"/>
    <w:tmpl w:val="4AECD40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0" w15:restartNumberingAfterBreak="0">
    <w:nsid w:val="5B870F32"/>
    <w:multiLevelType w:val="hybridMultilevel"/>
    <w:tmpl w:val="6C542A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1" w15:restartNumberingAfterBreak="0">
    <w:nsid w:val="5C57419F"/>
    <w:multiLevelType w:val="hybridMultilevel"/>
    <w:tmpl w:val="7390E35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2" w15:restartNumberingAfterBreak="0">
    <w:nsid w:val="5D666918"/>
    <w:multiLevelType w:val="hybridMultilevel"/>
    <w:tmpl w:val="19B20D9C"/>
    <w:lvl w:ilvl="0" w:tplc="9CC6D7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3" w15:restartNumberingAfterBreak="0">
    <w:nsid w:val="64DF0DBB"/>
    <w:multiLevelType w:val="hybridMultilevel"/>
    <w:tmpl w:val="043494A8"/>
    <w:lvl w:ilvl="0" w:tplc="9CC6D72E">
      <w:start w:val="1"/>
      <w:numFmt w:val="bullet"/>
      <w:lvlText w:val=""/>
      <w:lvlJc w:val="left"/>
      <w:pPr>
        <w:ind w:left="1287" w:hanging="360"/>
      </w:pPr>
      <w:rPr>
        <w:rFonts w:ascii="Symbol" w:hAnsi="Symbol" w:hint="default"/>
      </w:rPr>
    </w:lvl>
    <w:lvl w:ilvl="1" w:tplc="DE12D790">
      <w:numFmt w:val="bullet"/>
      <w:lvlText w:val="−"/>
      <w:lvlJc w:val="left"/>
      <w:pPr>
        <w:ind w:left="2007" w:hanging="360"/>
      </w:pPr>
      <w:rPr>
        <w:rFonts w:ascii="Times New Roman" w:eastAsia="Calibri" w:hAnsi="Times New Roman" w:cs="Times New Roman" w:hint="default"/>
      </w:rPr>
    </w:lvl>
    <w:lvl w:ilvl="2" w:tplc="66BCB174">
      <w:numFmt w:val="bullet"/>
      <w:lvlText w:val="-"/>
      <w:lvlJc w:val="left"/>
      <w:pPr>
        <w:ind w:left="2727" w:hanging="360"/>
      </w:pPr>
      <w:rPr>
        <w:rFonts w:ascii="Times New Roman" w:eastAsia="Calibri" w:hAnsi="Times New Roman" w:cs="Times New Roman"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4" w15:restartNumberingAfterBreak="0">
    <w:nsid w:val="6642416B"/>
    <w:multiLevelType w:val="hybridMultilevel"/>
    <w:tmpl w:val="F21CE508"/>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9CC6D72E">
      <w:start w:val="1"/>
      <w:numFmt w:val="bullet"/>
      <w:lvlText w:val=""/>
      <w:lvlJc w:val="left"/>
      <w:pPr>
        <w:ind w:left="2727" w:hanging="360"/>
      </w:pPr>
      <w:rPr>
        <w:rFonts w:ascii="Symbol" w:hAnsi="Symbol"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5" w15:restartNumberingAfterBreak="0">
    <w:nsid w:val="72B25EE9"/>
    <w:multiLevelType w:val="hybridMultilevel"/>
    <w:tmpl w:val="AB40493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6" w15:restartNumberingAfterBreak="0">
    <w:nsid w:val="74D85202"/>
    <w:multiLevelType w:val="hybridMultilevel"/>
    <w:tmpl w:val="9F1EE72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7" w15:restartNumberingAfterBreak="0">
    <w:nsid w:val="764B7D41"/>
    <w:multiLevelType w:val="hybridMultilevel"/>
    <w:tmpl w:val="95AC5A9E"/>
    <w:lvl w:ilvl="0" w:tplc="F166849A">
      <w:start w:val="1"/>
      <w:numFmt w:val="bullet"/>
      <w:pStyle w:val="a"/>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8" w15:restartNumberingAfterBreak="0">
    <w:nsid w:val="76A01990"/>
    <w:multiLevelType w:val="hybridMultilevel"/>
    <w:tmpl w:val="B8147BF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9" w15:restartNumberingAfterBreak="0">
    <w:nsid w:val="76FD2459"/>
    <w:multiLevelType w:val="hybridMultilevel"/>
    <w:tmpl w:val="538ECE1E"/>
    <w:lvl w:ilvl="0" w:tplc="9CC6D72E">
      <w:start w:val="1"/>
      <w:numFmt w:val="bullet"/>
      <w:lvlText w:val=""/>
      <w:lvlJc w:val="left"/>
      <w:pPr>
        <w:ind w:left="1287" w:hanging="360"/>
      </w:pPr>
      <w:rPr>
        <w:rFonts w:ascii="Symbol" w:hAnsi="Symbol"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0" w15:restartNumberingAfterBreak="0">
    <w:nsid w:val="7BD450E8"/>
    <w:multiLevelType w:val="hybridMultilevel"/>
    <w:tmpl w:val="4EFC843A"/>
    <w:lvl w:ilvl="0" w:tplc="9CC6D72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1"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62" w15:restartNumberingAfterBreak="0">
    <w:nsid w:val="7D4B7981"/>
    <w:multiLevelType w:val="hybridMultilevel"/>
    <w:tmpl w:val="3EB299AC"/>
    <w:lvl w:ilvl="0" w:tplc="82AEC988">
      <w:start w:val="1"/>
      <w:numFmt w:val="decimal"/>
      <w:lvlText w:val="%1."/>
      <w:lvlJc w:val="left"/>
      <w:pPr>
        <w:ind w:left="447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50215037">
    <w:abstractNumId w:val="61"/>
  </w:num>
  <w:num w:numId="2" w16cid:durableId="365907472">
    <w:abstractNumId w:val="44"/>
  </w:num>
  <w:num w:numId="3" w16cid:durableId="1985237996">
    <w:abstractNumId w:val="36"/>
  </w:num>
  <w:num w:numId="4" w16cid:durableId="263611195">
    <w:abstractNumId w:val="20"/>
  </w:num>
  <w:num w:numId="5" w16cid:durableId="336808935">
    <w:abstractNumId w:val="24"/>
  </w:num>
  <w:num w:numId="6" w16cid:durableId="943343946">
    <w:abstractNumId w:val="45"/>
  </w:num>
  <w:num w:numId="7" w16cid:durableId="784540532">
    <w:abstractNumId w:val="14"/>
  </w:num>
  <w:num w:numId="8" w16cid:durableId="881793336">
    <w:abstractNumId w:val="17"/>
  </w:num>
  <w:num w:numId="9" w16cid:durableId="1199127457">
    <w:abstractNumId w:val="34"/>
  </w:num>
  <w:num w:numId="10" w16cid:durableId="1529952372">
    <w:abstractNumId w:val="46"/>
  </w:num>
  <w:num w:numId="11" w16cid:durableId="1881282176">
    <w:abstractNumId w:val="25"/>
  </w:num>
  <w:num w:numId="12" w16cid:durableId="1820419307">
    <w:abstractNumId w:val="29"/>
  </w:num>
  <w:num w:numId="13" w16cid:durableId="1673600594">
    <w:abstractNumId w:val="15"/>
  </w:num>
  <w:num w:numId="14" w16cid:durableId="884482865">
    <w:abstractNumId w:val="51"/>
  </w:num>
  <w:num w:numId="15" w16cid:durableId="1963920534">
    <w:abstractNumId w:val="26"/>
  </w:num>
  <w:num w:numId="16" w16cid:durableId="802649947">
    <w:abstractNumId w:val="31"/>
  </w:num>
  <w:num w:numId="17" w16cid:durableId="300113618">
    <w:abstractNumId w:val="54"/>
  </w:num>
  <w:num w:numId="18" w16cid:durableId="1318269740">
    <w:abstractNumId w:val="19"/>
  </w:num>
  <w:num w:numId="19" w16cid:durableId="1594632277">
    <w:abstractNumId w:val="30"/>
  </w:num>
  <w:num w:numId="20" w16cid:durableId="1719932941">
    <w:abstractNumId w:val="22"/>
  </w:num>
  <w:num w:numId="21" w16cid:durableId="661659254">
    <w:abstractNumId w:val="55"/>
  </w:num>
  <w:num w:numId="22" w16cid:durableId="582882318">
    <w:abstractNumId w:val="16"/>
  </w:num>
  <w:num w:numId="23" w16cid:durableId="963317433">
    <w:abstractNumId w:val="59"/>
  </w:num>
  <w:num w:numId="24" w16cid:durableId="634288528">
    <w:abstractNumId w:val="60"/>
  </w:num>
  <w:num w:numId="25" w16cid:durableId="673412254">
    <w:abstractNumId w:val="21"/>
  </w:num>
  <w:num w:numId="26" w16cid:durableId="246034864">
    <w:abstractNumId w:val="43"/>
  </w:num>
  <w:num w:numId="27" w16cid:durableId="1764646515">
    <w:abstractNumId w:val="53"/>
  </w:num>
  <w:num w:numId="28" w16cid:durableId="214313057">
    <w:abstractNumId w:val="48"/>
  </w:num>
  <w:num w:numId="29" w16cid:durableId="2026393579">
    <w:abstractNumId w:val="27"/>
  </w:num>
  <w:num w:numId="30" w16cid:durableId="1819959608">
    <w:abstractNumId w:val="50"/>
  </w:num>
  <w:num w:numId="31" w16cid:durableId="209924804">
    <w:abstractNumId w:val="32"/>
  </w:num>
  <w:num w:numId="32" w16cid:durableId="750929224">
    <w:abstractNumId w:val="23"/>
  </w:num>
  <w:num w:numId="33" w16cid:durableId="1509441571">
    <w:abstractNumId w:val="33"/>
  </w:num>
  <w:num w:numId="34" w16cid:durableId="1561870053">
    <w:abstractNumId w:val="35"/>
  </w:num>
  <w:num w:numId="35" w16cid:durableId="1155754818">
    <w:abstractNumId w:val="28"/>
  </w:num>
  <w:num w:numId="36" w16cid:durableId="183136661">
    <w:abstractNumId w:val="52"/>
  </w:num>
  <w:num w:numId="37" w16cid:durableId="1060254576">
    <w:abstractNumId w:val="62"/>
  </w:num>
  <w:num w:numId="38" w16cid:durableId="1599363710">
    <w:abstractNumId w:val="42"/>
  </w:num>
  <w:num w:numId="39" w16cid:durableId="165478992">
    <w:abstractNumId w:val="37"/>
  </w:num>
  <w:num w:numId="40" w16cid:durableId="1556821188">
    <w:abstractNumId w:val="57"/>
  </w:num>
  <w:num w:numId="41" w16cid:durableId="235213943">
    <w:abstractNumId w:val="38"/>
  </w:num>
  <w:num w:numId="42" w16cid:durableId="973363814">
    <w:abstractNumId w:val="18"/>
  </w:num>
  <w:num w:numId="43" w16cid:durableId="1789472279">
    <w:abstractNumId w:val="41"/>
  </w:num>
  <w:num w:numId="44" w16cid:durableId="542330975">
    <w:abstractNumId w:val="40"/>
  </w:num>
  <w:num w:numId="45" w16cid:durableId="1914583836">
    <w:abstractNumId w:val="58"/>
  </w:num>
  <w:num w:numId="46" w16cid:durableId="429084049">
    <w:abstractNumId w:val="47"/>
  </w:num>
  <w:num w:numId="47" w16cid:durableId="2048220254">
    <w:abstractNumId w:val="56"/>
  </w:num>
  <w:num w:numId="48" w16cid:durableId="1819301589">
    <w:abstractNumId w:val="39"/>
  </w:num>
  <w:num w:numId="49" w16cid:durableId="2087023039">
    <w:abstractNumId w:val="49"/>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709"/>
  <w:hyphenationZone w:val="425"/>
  <w:characterSpacingControl w:val="doNotCompress"/>
  <w:hdrShapeDefaults>
    <o:shapedefaults v:ext="edit" spidmax="2050" fill="f" fillcolor="white" strokecolor="none [3213]">
      <v:fill color="white" on="f"/>
      <v:stroke color="none [3213]"/>
    </o:shapedefaults>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1CF"/>
    <w:rsid w:val="0000054E"/>
    <w:rsid w:val="00001221"/>
    <w:rsid w:val="0000301F"/>
    <w:rsid w:val="00003E08"/>
    <w:rsid w:val="0000719D"/>
    <w:rsid w:val="00012062"/>
    <w:rsid w:val="000130BA"/>
    <w:rsid w:val="000138F5"/>
    <w:rsid w:val="00014504"/>
    <w:rsid w:val="00014FD0"/>
    <w:rsid w:val="00015A68"/>
    <w:rsid w:val="00015A88"/>
    <w:rsid w:val="000167C4"/>
    <w:rsid w:val="0001690C"/>
    <w:rsid w:val="000178F5"/>
    <w:rsid w:val="00020CF0"/>
    <w:rsid w:val="00021BCF"/>
    <w:rsid w:val="00022A4B"/>
    <w:rsid w:val="0002304D"/>
    <w:rsid w:val="00023491"/>
    <w:rsid w:val="000235C0"/>
    <w:rsid w:val="00024654"/>
    <w:rsid w:val="00024DAD"/>
    <w:rsid w:val="00025066"/>
    <w:rsid w:val="00025800"/>
    <w:rsid w:val="00027B4E"/>
    <w:rsid w:val="00032386"/>
    <w:rsid w:val="00032617"/>
    <w:rsid w:val="0003264D"/>
    <w:rsid w:val="00032BA3"/>
    <w:rsid w:val="00033108"/>
    <w:rsid w:val="000346B4"/>
    <w:rsid w:val="00034C67"/>
    <w:rsid w:val="00034E10"/>
    <w:rsid w:val="0003509F"/>
    <w:rsid w:val="00035C35"/>
    <w:rsid w:val="000362D8"/>
    <w:rsid w:val="00036A0F"/>
    <w:rsid w:val="00037C47"/>
    <w:rsid w:val="00042CC9"/>
    <w:rsid w:val="00044CCA"/>
    <w:rsid w:val="000455B3"/>
    <w:rsid w:val="00047453"/>
    <w:rsid w:val="00047468"/>
    <w:rsid w:val="000503C0"/>
    <w:rsid w:val="00051B3F"/>
    <w:rsid w:val="000524EB"/>
    <w:rsid w:val="0005293C"/>
    <w:rsid w:val="00053122"/>
    <w:rsid w:val="00053700"/>
    <w:rsid w:val="00053CE5"/>
    <w:rsid w:val="0005427E"/>
    <w:rsid w:val="00054341"/>
    <w:rsid w:val="0005582C"/>
    <w:rsid w:val="00056032"/>
    <w:rsid w:val="00057229"/>
    <w:rsid w:val="000601D3"/>
    <w:rsid w:val="0006109A"/>
    <w:rsid w:val="0006161F"/>
    <w:rsid w:val="00061946"/>
    <w:rsid w:val="00062258"/>
    <w:rsid w:val="0006425B"/>
    <w:rsid w:val="00064527"/>
    <w:rsid w:val="00065505"/>
    <w:rsid w:val="000659B0"/>
    <w:rsid w:val="00066263"/>
    <w:rsid w:val="00070166"/>
    <w:rsid w:val="00070ABE"/>
    <w:rsid w:val="000710EB"/>
    <w:rsid w:val="0007255E"/>
    <w:rsid w:val="000725AC"/>
    <w:rsid w:val="000750B0"/>
    <w:rsid w:val="00075D0F"/>
    <w:rsid w:val="00075D79"/>
    <w:rsid w:val="00077135"/>
    <w:rsid w:val="00080560"/>
    <w:rsid w:val="0008082D"/>
    <w:rsid w:val="00080E35"/>
    <w:rsid w:val="00080FDB"/>
    <w:rsid w:val="00081539"/>
    <w:rsid w:val="00081B73"/>
    <w:rsid w:val="00082695"/>
    <w:rsid w:val="00083956"/>
    <w:rsid w:val="00083D8A"/>
    <w:rsid w:val="00084206"/>
    <w:rsid w:val="00084CF9"/>
    <w:rsid w:val="00085DE7"/>
    <w:rsid w:val="00085E3B"/>
    <w:rsid w:val="00086D51"/>
    <w:rsid w:val="000878D6"/>
    <w:rsid w:val="0009056B"/>
    <w:rsid w:val="00091CA0"/>
    <w:rsid w:val="00092152"/>
    <w:rsid w:val="000926B0"/>
    <w:rsid w:val="000926BC"/>
    <w:rsid w:val="0009351F"/>
    <w:rsid w:val="000940C9"/>
    <w:rsid w:val="00094845"/>
    <w:rsid w:val="000954ED"/>
    <w:rsid w:val="00095F24"/>
    <w:rsid w:val="00096F4F"/>
    <w:rsid w:val="00097630"/>
    <w:rsid w:val="000978F0"/>
    <w:rsid w:val="00097B8D"/>
    <w:rsid w:val="00097D89"/>
    <w:rsid w:val="000A05BA"/>
    <w:rsid w:val="000A0B5C"/>
    <w:rsid w:val="000A2AE1"/>
    <w:rsid w:val="000A2B5D"/>
    <w:rsid w:val="000A2D45"/>
    <w:rsid w:val="000A2D5B"/>
    <w:rsid w:val="000A3099"/>
    <w:rsid w:val="000A4A5F"/>
    <w:rsid w:val="000A515A"/>
    <w:rsid w:val="000A5B16"/>
    <w:rsid w:val="000A5E73"/>
    <w:rsid w:val="000A6A94"/>
    <w:rsid w:val="000A6BAC"/>
    <w:rsid w:val="000B2894"/>
    <w:rsid w:val="000B41CF"/>
    <w:rsid w:val="000B5F25"/>
    <w:rsid w:val="000B678A"/>
    <w:rsid w:val="000B6B90"/>
    <w:rsid w:val="000B77E0"/>
    <w:rsid w:val="000B7B19"/>
    <w:rsid w:val="000B7EFA"/>
    <w:rsid w:val="000C0294"/>
    <w:rsid w:val="000C0A1C"/>
    <w:rsid w:val="000C0B6A"/>
    <w:rsid w:val="000C17F1"/>
    <w:rsid w:val="000C24C4"/>
    <w:rsid w:val="000C3BF0"/>
    <w:rsid w:val="000C555A"/>
    <w:rsid w:val="000C558B"/>
    <w:rsid w:val="000C69CC"/>
    <w:rsid w:val="000D08A6"/>
    <w:rsid w:val="000D0A1D"/>
    <w:rsid w:val="000D20D4"/>
    <w:rsid w:val="000D393E"/>
    <w:rsid w:val="000D479F"/>
    <w:rsid w:val="000D79F5"/>
    <w:rsid w:val="000D7C78"/>
    <w:rsid w:val="000E03B4"/>
    <w:rsid w:val="000E0EA9"/>
    <w:rsid w:val="000E1AB4"/>
    <w:rsid w:val="000E208B"/>
    <w:rsid w:val="000E2573"/>
    <w:rsid w:val="000E3063"/>
    <w:rsid w:val="000E39F2"/>
    <w:rsid w:val="000E3C3F"/>
    <w:rsid w:val="000E5D21"/>
    <w:rsid w:val="000E5FD7"/>
    <w:rsid w:val="000E6B5B"/>
    <w:rsid w:val="000F0454"/>
    <w:rsid w:val="000F207E"/>
    <w:rsid w:val="000F2341"/>
    <w:rsid w:val="000F2B07"/>
    <w:rsid w:val="000F4CED"/>
    <w:rsid w:val="000F5D52"/>
    <w:rsid w:val="000F76DB"/>
    <w:rsid w:val="0010022A"/>
    <w:rsid w:val="0010035E"/>
    <w:rsid w:val="00101603"/>
    <w:rsid w:val="0010199C"/>
    <w:rsid w:val="00101F4F"/>
    <w:rsid w:val="001038D0"/>
    <w:rsid w:val="001039EE"/>
    <w:rsid w:val="0010464D"/>
    <w:rsid w:val="00106649"/>
    <w:rsid w:val="0010797D"/>
    <w:rsid w:val="001104EF"/>
    <w:rsid w:val="00110C70"/>
    <w:rsid w:val="00112D44"/>
    <w:rsid w:val="00112D61"/>
    <w:rsid w:val="00113060"/>
    <w:rsid w:val="00113322"/>
    <w:rsid w:val="00113551"/>
    <w:rsid w:val="00113BCE"/>
    <w:rsid w:val="00115DEA"/>
    <w:rsid w:val="001202D9"/>
    <w:rsid w:val="001217FB"/>
    <w:rsid w:val="001238C4"/>
    <w:rsid w:val="00124F52"/>
    <w:rsid w:val="00125DFF"/>
    <w:rsid w:val="001267C6"/>
    <w:rsid w:val="00127A87"/>
    <w:rsid w:val="00131E30"/>
    <w:rsid w:val="00132202"/>
    <w:rsid w:val="00134782"/>
    <w:rsid w:val="00135AE3"/>
    <w:rsid w:val="00135C37"/>
    <w:rsid w:val="00136A1E"/>
    <w:rsid w:val="00136F90"/>
    <w:rsid w:val="0014049C"/>
    <w:rsid w:val="00140B36"/>
    <w:rsid w:val="001412F3"/>
    <w:rsid w:val="0014154C"/>
    <w:rsid w:val="00142AD4"/>
    <w:rsid w:val="00142D04"/>
    <w:rsid w:val="001432F2"/>
    <w:rsid w:val="00143A9D"/>
    <w:rsid w:val="00144DEF"/>
    <w:rsid w:val="00146075"/>
    <w:rsid w:val="00146ABF"/>
    <w:rsid w:val="001470CB"/>
    <w:rsid w:val="00150B6E"/>
    <w:rsid w:val="00153DAA"/>
    <w:rsid w:val="0015556B"/>
    <w:rsid w:val="00155B6C"/>
    <w:rsid w:val="00155CA5"/>
    <w:rsid w:val="00155DC1"/>
    <w:rsid w:val="00157086"/>
    <w:rsid w:val="00157C0E"/>
    <w:rsid w:val="00157D9F"/>
    <w:rsid w:val="00157EF2"/>
    <w:rsid w:val="00160B69"/>
    <w:rsid w:val="001611D5"/>
    <w:rsid w:val="00161277"/>
    <w:rsid w:val="001647D0"/>
    <w:rsid w:val="001659D9"/>
    <w:rsid w:val="001714C4"/>
    <w:rsid w:val="00173B56"/>
    <w:rsid w:val="00174A2B"/>
    <w:rsid w:val="00175D80"/>
    <w:rsid w:val="001773CB"/>
    <w:rsid w:val="00180951"/>
    <w:rsid w:val="00180BD4"/>
    <w:rsid w:val="00180E0A"/>
    <w:rsid w:val="00182281"/>
    <w:rsid w:val="00182B96"/>
    <w:rsid w:val="001844CF"/>
    <w:rsid w:val="00185041"/>
    <w:rsid w:val="001852D4"/>
    <w:rsid w:val="0018537A"/>
    <w:rsid w:val="00185B86"/>
    <w:rsid w:val="00185FFD"/>
    <w:rsid w:val="00186EBD"/>
    <w:rsid w:val="00187DA5"/>
    <w:rsid w:val="001900F9"/>
    <w:rsid w:val="00190317"/>
    <w:rsid w:val="001907D6"/>
    <w:rsid w:val="00192709"/>
    <w:rsid w:val="00194243"/>
    <w:rsid w:val="0019426F"/>
    <w:rsid w:val="00194A57"/>
    <w:rsid w:val="00195003"/>
    <w:rsid w:val="001953C3"/>
    <w:rsid w:val="001957AF"/>
    <w:rsid w:val="00195D2D"/>
    <w:rsid w:val="001968CF"/>
    <w:rsid w:val="001A2313"/>
    <w:rsid w:val="001A3FAD"/>
    <w:rsid w:val="001A4886"/>
    <w:rsid w:val="001A4A2E"/>
    <w:rsid w:val="001A4DC2"/>
    <w:rsid w:val="001A5369"/>
    <w:rsid w:val="001A7770"/>
    <w:rsid w:val="001A7B24"/>
    <w:rsid w:val="001B00D9"/>
    <w:rsid w:val="001B0501"/>
    <w:rsid w:val="001B108D"/>
    <w:rsid w:val="001B1600"/>
    <w:rsid w:val="001B172D"/>
    <w:rsid w:val="001B1902"/>
    <w:rsid w:val="001B1B67"/>
    <w:rsid w:val="001B2D7F"/>
    <w:rsid w:val="001B37C5"/>
    <w:rsid w:val="001B5BD4"/>
    <w:rsid w:val="001B7B0D"/>
    <w:rsid w:val="001C0B6B"/>
    <w:rsid w:val="001C27D7"/>
    <w:rsid w:val="001C3DEB"/>
    <w:rsid w:val="001C6297"/>
    <w:rsid w:val="001C6570"/>
    <w:rsid w:val="001C70AD"/>
    <w:rsid w:val="001C7D06"/>
    <w:rsid w:val="001D03CB"/>
    <w:rsid w:val="001D0C2E"/>
    <w:rsid w:val="001D1259"/>
    <w:rsid w:val="001D1F3B"/>
    <w:rsid w:val="001D204E"/>
    <w:rsid w:val="001D22CC"/>
    <w:rsid w:val="001D28C3"/>
    <w:rsid w:val="001D5E9E"/>
    <w:rsid w:val="001D64D2"/>
    <w:rsid w:val="001D6982"/>
    <w:rsid w:val="001D713D"/>
    <w:rsid w:val="001E0002"/>
    <w:rsid w:val="001E0029"/>
    <w:rsid w:val="001E1162"/>
    <w:rsid w:val="001E2539"/>
    <w:rsid w:val="001E4EB4"/>
    <w:rsid w:val="001E5196"/>
    <w:rsid w:val="001E5AB2"/>
    <w:rsid w:val="001E5D32"/>
    <w:rsid w:val="001E718D"/>
    <w:rsid w:val="001E76DD"/>
    <w:rsid w:val="001F06CD"/>
    <w:rsid w:val="001F10DE"/>
    <w:rsid w:val="001F1675"/>
    <w:rsid w:val="001F34BB"/>
    <w:rsid w:val="001F5F2B"/>
    <w:rsid w:val="001F73E2"/>
    <w:rsid w:val="002006CB"/>
    <w:rsid w:val="00200D54"/>
    <w:rsid w:val="002012F1"/>
    <w:rsid w:val="0020152E"/>
    <w:rsid w:val="00203192"/>
    <w:rsid w:val="002031B3"/>
    <w:rsid w:val="0020364C"/>
    <w:rsid w:val="00203A8F"/>
    <w:rsid w:val="00204367"/>
    <w:rsid w:val="00204D35"/>
    <w:rsid w:val="002053E2"/>
    <w:rsid w:val="002054E5"/>
    <w:rsid w:val="00207679"/>
    <w:rsid w:val="002124FE"/>
    <w:rsid w:val="0021256E"/>
    <w:rsid w:val="00212A84"/>
    <w:rsid w:val="00213487"/>
    <w:rsid w:val="00215847"/>
    <w:rsid w:val="002164C8"/>
    <w:rsid w:val="00216F65"/>
    <w:rsid w:val="00217461"/>
    <w:rsid w:val="00220A5D"/>
    <w:rsid w:val="00221070"/>
    <w:rsid w:val="0022148A"/>
    <w:rsid w:val="0022170B"/>
    <w:rsid w:val="0022250A"/>
    <w:rsid w:val="002235A9"/>
    <w:rsid w:val="00224A18"/>
    <w:rsid w:val="0022508E"/>
    <w:rsid w:val="00225784"/>
    <w:rsid w:val="00225C99"/>
    <w:rsid w:val="0022666E"/>
    <w:rsid w:val="0023037C"/>
    <w:rsid w:val="00230A75"/>
    <w:rsid w:val="00230C63"/>
    <w:rsid w:val="002322F2"/>
    <w:rsid w:val="0023351F"/>
    <w:rsid w:val="00234160"/>
    <w:rsid w:val="0023423B"/>
    <w:rsid w:val="00234FEB"/>
    <w:rsid w:val="0023552F"/>
    <w:rsid w:val="00236B83"/>
    <w:rsid w:val="00236DED"/>
    <w:rsid w:val="00237A53"/>
    <w:rsid w:val="00240FD4"/>
    <w:rsid w:val="0024137B"/>
    <w:rsid w:val="002438D8"/>
    <w:rsid w:val="00244021"/>
    <w:rsid w:val="00244EB5"/>
    <w:rsid w:val="002465F4"/>
    <w:rsid w:val="002466D7"/>
    <w:rsid w:val="002469A8"/>
    <w:rsid w:val="00250CB6"/>
    <w:rsid w:val="0025199A"/>
    <w:rsid w:val="00252025"/>
    <w:rsid w:val="002520E8"/>
    <w:rsid w:val="00252B84"/>
    <w:rsid w:val="00252C7D"/>
    <w:rsid w:val="00252D75"/>
    <w:rsid w:val="00253147"/>
    <w:rsid w:val="00253E78"/>
    <w:rsid w:val="00254970"/>
    <w:rsid w:val="0025499A"/>
    <w:rsid w:val="0025679F"/>
    <w:rsid w:val="002567EA"/>
    <w:rsid w:val="00256EE5"/>
    <w:rsid w:val="0025794A"/>
    <w:rsid w:val="00257B6B"/>
    <w:rsid w:val="002603E0"/>
    <w:rsid w:val="00260BE6"/>
    <w:rsid w:val="002626F3"/>
    <w:rsid w:val="00263537"/>
    <w:rsid w:val="00264E0E"/>
    <w:rsid w:val="0026571F"/>
    <w:rsid w:val="00266414"/>
    <w:rsid w:val="0026736E"/>
    <w:rsid w:val="00267BE1"/>
    <w:rsid w:val="002707C2"/>
    <w:rsid w:val="00270CB7"/>
    <w:rsid w:val="0027112D"/>
    <w:rsid w:val="00271471"/>
    <w:rsid w:val="00272B5A"/>
    <w:rsid w:val="002736D5"/>
    <w:rsid w:val="0027444B"/>
    <w:rsid w:val="00274F3E"/>
    <w:rsid w:val="00274F6A"/>
    <w:rsid w:val="00275115"/>
    <w:rsid w:val="00275418"/>
    <w:rsid w:val="00275CBF"/>
    <w:rsid w:val="002764AD"/>
    <w:rsid w:val="00276C6E"/>
    <w:rsid w:val="002774F6"/>
    <w:rsid w:val="00277BE5"/>
    <w:rsid w:val="00280F11"/>
    <w:rsid w:val="00281ACA"/>
    <w:rsid w:val="00281D09"/>
    <w:rsid w:val="00281E3B"/>
    <w:rsid w:val="0028255A"/>
    <w:rsid w:val="00282992"/>
    <w:rsid w:val="0028383F"/>
    <w:rsid w:val="00284CA9"/>
    <w:rsid w:val="002867B4"/>
    <w:rsid w:val="00290EAA"/>
    <w:rsid w:val="0029186F"/>
    <w:rsid w:val="00292F09"/>
    <w:rsid w:val="0029369E"/>
    <w:rsid w:val="00294502"/>
    <w:rsid w:val="0029476D"/>
    <w:rsid w:val="00294CA7"/>
    <w:rsid w:val="00295DF7"/>
    <w:rsid w:val="00296AE3"/>
    <w:rsid w:val="002A0998"/>
    <w:rsid w:val="002A21FA"/>
    <w:rsid w:val="002A2762"/>
    <w:rsid w:val="002A3284"/>
    <w:rsid w:val="002A4470"/>
    <w:rsid w:val="002A512E"/>
    <w:rsid w:val="002A5A37"/>
    <w:rsid w:val="002A6564"/>
    <w:rsid w:val="002A6C33"/>
    <w:rsid w:val="002A70EC"/>
    <w:rsid w:val="002A75D8"/>
    <w:rsid w:val="002A7787"/>
    <w:rsid w:val="002B003A"/>
    <w:rsid w:val="002B094D"/>
    <w:rsid w:val="002B09C0"/>
    <w:rsid w:val="002B0B72"/>
    <w:rsid w:val="002B251A"/>
    <w:rsid w:val="002B546C"/>
    <w:rsid w:val="002B6B86"/>
    <w:rsid w:val="002B7AC0"/>
    <w:rsid w:val="002C2304"/>
    <w:rsid w:val="002C2463"/>
    <w:rsid w:val="002C26ED"/>
    <w:rsid w:val="002C2A35"/>
    <w:rsid w:val="002C332A"/>
    <w:rsid w:val="002C4D65"/>
    <w:rsid w:val="002D0B89"/>
    <w:rsid w:val="002D1592"/>
    <w:rsid w:val="002D18EC"/>
    <w:rsid w:val="002D218F"/>
    <w:rsid w:val="002D22E5"/>
    <w:rsid w:val="002D2611"/>
    <w:rsid w:val="002D27D3"/>
    <w:rsid w:val="002D3DBE"/>
    <w:rsid w:val="002D526F"/>
    <w:rsid w:val="002D6135"/>
    <w:rsid w:val="002D68BC"/>
    <w:rsid w:val="002D7ED6"/>
    <w:rsid w:val="002E02A2"/>
    <w:rsid w:val="002E111A"/>
    <w:rsid w:val="002E1E11"/>
    <w:rsid w:val="002E25EB"/>
    <w:rsid w:val="002E36E6"/>
    <w:rsid w:val="002E3726"/>
    <w:rsid w:val="002E3D2B"/>
    <w:rsid w:val="002E4177"/>
    <w:rsid w:val="002E5744"/>
    <w:rsid w:val="002E5812"/>
    <w:rsid w:val="002E599E"/>
    <w:rsid w:val="002E698F"/>
    <w:rsid w:val="002E7C36"/>
    <w:rsid w:val="002F0180"/>
    <w:rsid w:val="002F01DF"/>
    <w:rsid w:val="002F0408"/>
    <w:rsid w:val="002F3046"/>
    <w:rsid w:val="002F4A4B"/>
    <w:rsid w:val="002F51DA"/>
    <w:rsid w:val="002F6C06"/>
    <w:rsid w:val="002F6DDB"/>
    <w:rsid w:val="002F7164"/>
    <w:rsid w:val="002F731F"/>
    <w:rsid w:val="00300207"/>
    <w:rsid w:val="00300DCE"/>
    <w:rsid w:val="003010EA"/>
    <w:rsid w:val="00301498"/>
    <w:rsid w:val="00301824"/>
    <w:rsid w:val="003023CC"/>
    <w:rsid w:val="00302490"/>
    <w:rsid w:val="00303123"/>
    <w:rsid w:val="003037AF"/>
    <w:rsid w:val="003047FB"/>
    <w:rsid w:val="00304980"/>
    <w:rsid w:val="00304986"/>
    <w:rsid w:val="003049F6"/>
    <w:rsid w:val="0030596C"/>
    <w:rsid w:val="003067AE"/>
    <w:rsid w:val="00306B76"/>
    <w:rsid w:val="00306DFA"/>
    <w:rsid w:val="00307068"/>
    <w:rsid w:val="00307321"/>
    <w:rsid w:val="003077A1"/>
    <w:rsid w:val="003112A6"/>
    <w:rsid w:val="00311473"/>
    <w:rsid w:val="003123D9"/>
    <w:rsid w:val="003129D4"/>
    <w:rsid w:val="003129E7"/>
    <w:rsid w:val="00312B14"/>
    <w:rsid w:val="003135F0"/>
    <w:rsid w:val="0031539D"/>
    <w:rsid w:val="00315F00"/>
    <w:rsid w:val="00316460"/>
    <w:rsid w:val="00316C4A"/>
    <w:rsid w:val="0031720F"/>
    <w:rsid w:val="00317D16"/>
    <w:rsid w:val="00320AEF"/>
    <w:rsid w:val="00320CD4"/>
    <w:rsid w:val="00321D80"/>
    <w:rsid w:val="00321DDE"/>
    <w:rsid w:val="00321EB8"/>
    <w:rsid w:val="003225DC"/>
    <w:rsid w:val="00322D19"/>
    <w:rsid w:val="00322D57"/>
    <w:rsid w:val="003230EF"/>
    <w:rsid w:val="003234A2"/>
    <w:rsid w:val="00324155"/>
    <w:rsid w:val="00325089"/>
    <w:rsid w:val="00326188"/>
    <w:rsid w:val="00326300"/>
    <w:rsid w:val="003267F6"/>
    <w:rsid w:val="00326CDB"/>
    <w:rsid w:val="0032799B"/>
    <w:rsid w:val="0033015E"/>
    <w:rsid w:val="00330BDF"/>
    <w:rsid w:val="003323F1"/>
    <w:rsid w:val="003327E4"/>
    <w:rsid w:val="00332B56"/>
    <w:rsid w:val="0033448F"/>
    <w:rsid w:val="003348FE"/>
    <w:rsid w:val="0033524F"/>
    <w:rsid w:val="003358BE"/>
    <w:rsid w:val="00337C2C"/>
    <w:rsid w:val="00340364"/>
    <w:rsid w:val="00341116"/>
    <w:rsid w:val="003416D6"/>
    <w:rsid w:val="00341D5B"/>
    <w:rsid w:val="0034239F"/>
    <w:rsid w:val="00342567"/>
    <w:rsid w:val="0034415B"/>
    <w:rsid w:val="0034434F"/>
    <w:rsid w:val="003448B0"/>
    <w:rsid w:val="00344F13"/>
    <w:rsid w:val="0034587D"/>
    <w:rsid w:val="00345D3C"/>
    <w:rsid w:val="003466C0"/>
    <w:rsid w:val="00350467"/>
    <w:rsid w:val="00350633"/>
    <w:rsid w:val="00350DE6"/>
    <w:rsid w:val="00351052"/>
    <w:rsid w:val="00351849"/>
    <w:rsid w:val="00351AEA"/>
    <w:rsid w:val="00354701"/>
    <w:rsid w:val="00355650"/>
    <w:rsid w:val="003557F6"/>
    <w:rsid w:val="00355CBD"/>
    <w:rsid w:val="00360573"/>
    <w:rsid w:val="00361037"/>
    <w:rsid w:val="0036246E"/>
    <w:rsid w:val="0036278C"/>
    <w:rsid w:val="00363081"/>
    <w:rsid w:val="003634F1"/>
    <w:rsid w:val="003643B1"/>
    <w:rsid w:val="0036583C"/>
    <w:rsid w:val="00370074"/>
    <w:rsid w:val="00370C34"/>
    <w:rsid w:val="0037131B"/>
    <w:rsid w:val="003717BD"/>
    <w:rsid w:val="0037253D"/>
    <w:rsid w:val="00372E15"/>
    <w:rsid w:val="00373592"/>
    <w:rsid w:val="00373D5E"/>
    <w:rsid w:val="00375B28"/>
    <w:rsid w:val="0037687C"/>
    <w:rsid w:val="00376BF1"/>
    <w:rsid w:val="00377DDE"/>
    <w:rsid w:val="00380121"/>
    <w:rsid w:val="00380DAE"/>
    <w:rsid w:val="00380FD0"/>
    <w:rsid w:val="0038161D"/>
    <w:rsid w:val="0038186E"/>
    <w:rsid w:val="00382326"/>
    <w:rsid w:val="003827C5"/>
    <w:rsid w:val="00383376"/>
    <w:rsid w:val="003842ED"/>
    <w:rsid w:val="00384C5E"/>
    <w:rsid w:val="00384D6E"/>
    <w:rsid w:val="0038533D"/>
    <w:rsid w:val="0038536A"/>
    <w:rsid w:val="003861FC"/>
    <w:rsid w:val="00390458"/>
    <w:rsid w:val="0039092E"/>
    <w:rsid w:val="003928CD"/>
    <w:rsid w:val="003928EB"/>
    <w:rsid w:val="00393643"/>
    <w:rsid w:val="00393874"/>
    <w:rsid w:val="003941D3"/>
    <w:rsid w:val="00394340"/>
    <w:rsid w:val="003949DC"/>
    <w:rsid w:val="00395254"/>
    <w:rsid w:val="003959B0"/>
    <w:rsid w:val="0039692A"/>
    <w:rsid w:val="00397331"/>
    <w:rsid w:val="00397529"/>
    <w:rsid w:val="00397E72"/>
    <w:rsid w:val="003A0443"/>
    <w:rsid w:val="003A0EA2"/>
    <w:rsid w:val="003A150F"/>
    <w:rsid w:val="003A2D87"/>
    <w:rsid w:val="003A38E8"/>
    <w:rsid w:val="003A4478"/>
    <w:rsid w:val="003A4FD9"/>
    <w:rsid w:val="003A5E3F"/>
    <w:rsid w:val="003A6607"/>
    <w:rsid w:val="003A6953"/>
    <w:rsid w:val="003A7E09"/>
    <w:rsid w:val="003B06D9"/>
    <w:rsid w:val="003B0A26"/>
    <w:rsid w:val="003B0CFD"/>
    <w:rsid w:val="003B2288"/>
    <w:rsid w:val="003B3461"/>
    <w:rsid w:val="003B3B01"/>
    <w:rsid w:val="003B4B24"/>
    <w:rsid w:val="003B5F6F"/>
    <w:rsid w:val="003B691C"/>
    <w:rsid w:val="003B6BE2"/>
    <w:rsid w:val="003B6F83"/>
    <w:rsid w:val="003B7067"/>
    <w:rsid w:val="003B7357"/>
    <w:rsid w:val="003C1CBA"/>
    <w:rsid w:val="003C394D"/>
    <w:rsid w:val="003C3ABE"/>
    <w:rsid w:val="003C41F4"/>
    <w:rsid w:val="003C424E"/>
    <w:rsid w:val="003C5A16"/>
    <w:rsid w:val="003C5C46"/>
    <w:rsid w:val="003C6381"/>
    <w:rsid w:val="003C6AB4"/>
    <w:rsid w:val="003C6DCE"/>
    <w:rsid w:val="003C720D"/>
    <w:rsid w:val="003D14D2"/>
    <w:rsid w:val="003D1E57"/>
    <w:rsid w:val="003D38AC"/>
    <w:rsid w:val="003D3CBD"/>
    <w:rsid w:val="003D5883"/>
    <w:rsid w:val="003D5896"/>
    <w:rsid w:val="003D5BDB"/>
    <w:rsid w:val="003D5D2C"/>
    <w:rsid w:val="003D63D3"/>
    <w:rsid w:val="003D6520"/>
    <w:rsid w:val="003D69EC"/>
    <w:rsid w:val="003D74C9"/>
    <w:rsid w:val="003E17D8"/>
    <w:rsid w:val="003E21DF"/>
    <w:rsid w:val="003E221A"/>
    <w:rsid w:val="003E338F"/>
    <w:rsid w:val="003E4028"/>
    <w:rsid w:val="003E5B9C"/>
    <w:rsid w:val="003E6C44"/>
    <w:rsid w:val="003E76FF"/>
    <w:rsid w:val="003F00CE"/>
    <w:rsid w:val="003F0BBB"/>
    <w:rsid w:val="003F1788"/>
    <w:rsid w:val="003F1D18"/>
    <w:rsid w:val="003F35C8"/>
    <w:rsid w:val="003F5606"/>
    <w:rsid w:val="003F5FB2"/>
    <w:rsid w:val="003F63C1"/>
    <w:rsid w:val="003F6769"/>
    <w:rsid w:val="003F7ADC"/>
    <w:rsid w:val="003F7D18"/>
    <w:rsid w:val="004000C5"/>
    <w:rsid w:val="004010FB"/>
    <w:rsid w:val="00401C24"/>
    <w:rsid w:val="00401ED3"/>
    <w:rsid w:val="0040277D"/>
    <w:rsid w:val="00402ADA"/>
    <w:rsid w:val="00404AEF"/>
    <w:rsid w:val="00404F96"/>
    <w:rsid w:val="00405FCC"/>
    <w:rsid w:val="0040676C"/>
    <w:rsid w:val="00406D8D"/>
    <w:rsid w:val="0040794A"/>
    <w:rsid w:val="0041018E"/>
    <w:rsid w:val="00410666"/>
    <w:rsid w:val="00411737"/>
    <w:rsid w:val="004126DE"/>
    <w:rsid w:val="004137C8"/>
    <w:rsid w:val="00414001"/>
    <w:rsid w:val="004145F4"/>
    <w:rsid w:val="00416462"/>
    <w:rsid w:val="0041795F"/>
    <w:rsid w:val="004216CC"/>
    <w:rsid w:val="0042187C"/>
    <w:rsid w:val="004221C5"/>
    <w:rsid w:val="00423796"/>
    <w:rsid w:val="004237CF"/>
    <w:rsid w:val="00423A21"/>
    <w:rsid w:val="00424727"/>
    <w:rsid w:val="0042490B"/>
    <w:rsid w:val="004252DB"/>
    <w:rsid w:val="00425BFE"/>
    <w:rsid w:val="0042618F"/>
    <w:rsid w:val="004267E3"/>
    <w:rsid w:val="00427650"/>
    <w:rsid w:val="00427D8C"/>
    <w:rsid w:val="00427E06"/>
    <w:rsid w:val="00427FDB"/>
    <w:rsid w:val="004301CA"/>
    <w:rsid w:val="004319B2"/>
    <w:rsid w:val="00435057"/>
    <w:rsid w:val="004357E6"/>
    <w:rsid w:val="00435CFC"/>
    <w:rsid w:val="00436C83"/>
    <w:rsid w:val="004370E7"/>
    <w:rsid w:val="00437AA4"/>
    <w:rsid w:val="004416C1"/>
    <w:rsid w:val="00444146"/>
    <w:rsid w:val="004461FA"/>
    <w:rsid w:val="004519A1"/>
    <w:rsid w:val="004524D1"/>
    <w:rsid w:val="00452C7F"/>
    <w:rsid w:val="00455EEE"/>
    <w:rsid w:val="00457E66"/>
    <w:rsid w:val="004602A0"/>
    <w:rsid w:val="004605CC"/>
    <w:rsid w:val="00461377"/>
    <w:rsid w:val="00462A62"/>
    <w:rsid w:val="004634CD"/>
    <w:rsid w:val="00463DF7"/>
    <w:rsid w:val="0046514B"/>
    <w:rsid w:val="00466EA8"/>
    <w:rsid w:val="004676D2"/>
    <w:rsid w:val="00467E1E"/>
    <w:rsid w:val="0047016C"/>
    <w:rsid w:val="0047026B"/>
    <w:rsid w:val="00470B63"/>
    <w:rsid w:val="00470E6D"/>
    <w:rsid w:val="00471335"/>
    <w:rsid w:val="00471621"/>
    <w:rsid w:val="004719EF"/>
    <w:rsid w:val="00472D3B"/>
    <w:rsid w:val="00472FD1"/>
    <w:rsid w:val="004751A8"/>
    <w:rsid w:val="00475970"/>
    <w:rsid w:val="0047628A"/>
    <w:rsid w:val="00476452"/>
    <w:rsid w:val="00476724"/>
    <w:rsid w:val="00476B29"/>
    <w:rsid w:val="00477AD8"/>
    <w:rsid w:val="00480872"/>
    <w:rsid w:val="004810CE"/>
    <w:rsid w:val="00481219"/>
    <w:rsid w:val="004813E2"/>
    <w:rsid w:val="00482353"/>
    <w:rsid w:val="00482761"/>
    <w:rsid w:val="0048359F"/>
    <w:rsid w:val="00483DD9"/>
    <w:rsid w:val="0048426D"/>
    <w:rsid w:val="004848AB"/>
    <w:rsid w:val="004860E1"/>
    <w:rsid w:val="00486C72"/>
    <w:rsid w:val="00486DCD"/>
    <w:rsid w:val="00487A16"/>
    <w:rsid w:val="00487A90"/>
    <w:rsid w:val="00487EBC"/>
    <w:rsid w:val="00487F78"/>
    <w:rsid w:val="00490E73"/>
    <w:rsid w:val="00491E9B"/>
    <w:rsid w:val="00493092"/>
    <w:rsid w:val="00495079"/>
    <w:rsid w:val="00495296"/>
    <w:rsid w:val="00495D25"/>
    <w:rsid w:val="00496F86"/>
    <w:rsid w:val="0049722A"/>
    <w:rsid w:val="00497451"/>
    <w:rsid w:val="004A1CB2"/>
    <w:rsid w:val="004A3CF5"/>
    <w:rsid w:val="004A48B2"/>
    <w:rsid w:val="004A4AE5"/>
    <w:rsid w:val="004A5AE7"/>
    <w:rsid w:val="004A6B66"/>
    <w:rsid w:val="004B0111"/>
    <w:rsid w:val="004B1FF3"/>
    <w:rsid w:val="004B2B97"/>
    <w:rsid w:val="004B39CB"/>
    <w:rsid w:val="004B3BAE"/>
    <w:rsid w:val="004B3D2D"/>
    <w:rsid w:val="004B611E"/>
    <w:rsid w:val="004B7468"/>
    <w:rsid w:val="004B7857"/>
    <w:rsid w:val="004B7C6B"/>
    <w:rsid w:val="004B7E76"/>
    <w:rsid w:val="004C033B"/>
    <w:rsid w:val="004C1DBF"/>
    <w:rsid w:val="004C2029"/>
    <w:rsid w:val="004C2476"/>
    <w:rsid w:val="004C2610"/>
    <w:rsid w:val="004C27A8"/>
    <w:rsid w:val="004C37EA"/>
    <w:rsid w:val="004C3B01"/>
    <w:rsid w:val="004C5F7C"/>
    <w:rsid w:val="004C6306"/>
    <w:rsid w:val="004C7F32"/>
    <w:rsid w:val="004D09AD"/>
    <w:rsid w:val="004D1FA2"/>
    <w:rsid w:val="004D3EEB"/>
    <w:rsid w:val="004D4351"/>
    <w:rsid w:val="004D5B93"/>
    <w:rsid w:val="004D6A0B"/>
    <w:rsid w:val="004D78C8"/>
    <w:rsid w:val="004D793F"/>
    <w:rsid w:val="004E067B"/>
    <w:rsid w:val="004E342D"/>
    <w:rsid w:val="004E3B16"/>
    <w:rsid w:val="004E4691"/>
    <w:rsid w:val="004E4BC3"/>
    <w:rsid w:val="004E6B55"/>
    <w:rsid w:val="004F2459"/>
    <w:rsid w:val="004F2666"/>
    <w:rsid w:val="004F2A4A"/>
    <w:rsid w:val="004F2E2F"/>
    <w:rsid w:val="004F3285"/>
    <w:rsid w:val="004F3802"/>
    <w:rsid w:val="004F3F5F"/>
    <w:rsid w:val="004F4401"/>
    <w:rsid w:val="004F4F6D"/>
    <w:rsid w:val="004F648C"/>
    <w:rsid w:val="004F6DF8"/>
    <w:rsid w:val="004F7833"/>
    <w:rsid w:val="0050079B"/>
    <w:rsid w:val="00500BF2"/>
    <w:rsid w:val="00501136"/>
    <w:rsid w:val="0050228C"/>
    <w:rsid w:val="0050482C"/>
    <w:rsid w:val="005053D3"/>
    <w:rsid w:val="00506574"/>
    <w:rsid w:val="00506931"/>
    <w:rsid w:val="00506E9F"/>
    <w:rsid w:val="00506FF8"/>
    <w:rsid w:val="00507EFA"/>
    <w:rsid w:val="00510D69"/>
    <w:rsid w:val="005113C5"/>
    <w:rsid w:val="005125A9"/>
    <w:rsid w:val="0051284E"/>
    <w:rsid w:val="00512C61"/>
    <w:rsid w:val="005150BD"/>
    <w:rsid w:val="00515759"/>
    <w:rsid w:val="00517F43"/>
    <w:rsid w:val="00521441"/>
    <w:rsid w:val="00522597"/>
    <w:rsid w:val="005231EF"/>
    <w:rsid w:val="005247F5"/>
    <w:rsid w:val="0052494B"/>
    <w:rsid w:val="00526A9F"/>
    <w:rsid w:val="00527EB4"/>
    <w:rsid w:val="0053049D"/>
    <w:rsid w:val="005325A2"/>
    <w:rsid w:val="00532A22"/>
    <w:rsid w:val="00533533"/>
    <w:rsid w:val="005354EF"/>
    <w:rsid w:val="00537229"/>
    <w:rsid w:val="00541220"/>
    <w:rsid w:val="005414D1"/>
    <w:rsid w:val="00541D41"/>
    <w:rsid w:val="00541D93"/>
    <w:rsid w:val="0054221F"/>
    <w:rsid w:val="005423BF"/>
    <w:rsid w:val="005431BE"/>
    <w:rsid w:val="00543CB8"/>
    <w:rsid w:val="0054460F"/>
    <w:rsid w:val="00545EF9"/>
    <w:rsid w:val="005465C7"/>
    <w:rsid w:val="00550000"/>
    <w:rsid w:val="00550501"/>
    <w:rsid w:val="00552DEC"/>
    <w:rsid w:val="005534C3"/>
    <w:rsid w:val="0055359F"/>
    <w:rsid w:val="00554A00"/>
    <w:rsid w:val="005618F8"/>
    <w:rsid w:val="00561AB7"/>
    <w:rsid w:val="00562FAF"/>
    <w:rsid w:val="005652D7"/>
    <w:rsid w:val="00565BF8"/>
    <w:rsid w:val="00566146"/>
    <w:rsid w:val="00566266"/>
    <w:rsid w:val="00566AA3"/>
    <w:rsid w:val="00571A14"/>
    <w:rsid w:val="0057474B"/>
    <w:rsid w:val="00574C77"/>
    <w:rsid w:val="0057534B"/>
    <w:rsid w:val="00575DDB"/>
    <w:rsid w:val="00575FA2"/>
    <w:rsid w:val="005761E6"/>
    <w:rsid w:val="0057700D"/>
    <w:rsid w:val="005772A0"/>
    <w:rsid w:val="00577B11"/>
    <w:rsid w:val="005801DA"/>
    <w:rsid w:val="005809FE"/>
    <w:rsid w:val="0058250F"/>
    <w:rsid w:val="00582D98"/>
    <w:rsid w:val="0058320F"/>
    <w:rsid w:val="005833BF"/>
    <w:rsid w:val="00583784"/>
    <w:rsid w:val="00583B7D"/>
    <w:rsid w:val="00583C14"/>
    <w:rsid w:val="00584126"/>
    <w:rsid w:val="00584223"/>
    <w:rsid w:val="00584B20"/>
    <w:rsid w:val="00584EB1"/>
    <w:rsid w:val="005859A5"/>
    <w:rsid w:val="00586AC8"/>
    <w:rsid w:val="00586DDA"/>
    <w:rsid w:val="00587074"/>
    <w:rsid w:val="005870A3"/>
    <w:rsid w:val="00587780"/>
    <w:rsid w:val="00591D6F"/>
    <w:rsid w:val="0059523F"/>
    <w:rsid w:val="00595DA6"/>
    <w:rsid w:val="005967A6"/>
    <w:rsid w:val="00596A22"/>
    <w:rsid w:val="00597124"/>
    <w:rsid w:val="005972B8"/>
    <w:rsid w:val="005A03EB"/>
    <w:rsid w:val="005A06B3"/>
    <w:rsid w:val="005A0795"/>
    <w:rsid w:val="005A0DAE"/>
    <w:rsid w:val="005A0F11"/>
    <w:rsid w:val="005A1FB1"/>
    <w:rsid w:val="005A2071"/>
    <w:rsid w:val="005A23B2"/>
    <w:rsid w:val="005A3F8B"/>
    <w:rsid w:val="005A571E"/>
    <w:rsid w:val="005A6306"/>
    <w:rsid w:val="005A6498"/>
    <w:rsid w:val="005A67AE"/>
    <w:rsid w:val="005A7939"/>
    <w:rsid w:val="005B04BF"/>
    <w:rsid w:val="005B157C"/>
    <w:rsid w:val="005B20CA"/>
    <w:rsid w:val="005B300D"/>
    <w:rsid w:val="005B44A7"/>
    <w:rsid w:val="005B4830"/>
    <w:rsid w:val="005B5960"/>
    <w:rsid w:val="005B65FA"/>
    <w:rsid w:val="005B79AC"/>
    <w:rsid w:val="005C0A56"/>
    <w:rsid w:val="005C1800"/>
    <w:rsid w:val="005C2336"/>
    <w:rsid w:val="005C2F2D"/>
    <w:rsid w:val="005C305E"/>
    <w:rsid w:val="005C3D5A"/>
    <w:rsid w:val="005C410D"/>
    <w:rsid w:val="005C4B33"/>
    <w:rsid w:val="005C58E2"/>
    <w:rsid w:val="005C5B21"/>
    <w:rsid w:val="005C5E03"/>
    <w:rsid w:val="005C73CD"/>
    <w:rsid w:val="005C7684"/>
    <w:rsid w:val="005D080A"/>
    <w:rsid w:val="005D0EBF"/>
    <w:rsid w:val="005D14EC"/>
    <w:rsid w:val="005D297B"/>
    <w:rsid w:val="005D34A7"/>
    <w:rsid w:val="005D3CC1"/>
    <w:rsid w:val="005D43F2"/>
    <w:rsid w:val="005D7CEE"/>
    <w:rsid w:val="005D7FC1"/>
    <w:rsid w:val="005E1F64"/>
    <w:rsid w:val="005E2DC1"/>
    <w:rsid w:val="005E3539"/>
    <w:rsid w:val="005E5456"/>
    <w:rsid w:val="005E6443"/>
    <w:rsid w:val="005E67F7"/>
    <w:rsid w:val="005F1858"/>
    <w:rsid w:val="005F3726"/>
    <w:rsid w:val="005F3C5D"/>
    <w:rsid w:val="005F3E31"/>
    <w:rsid w:val="005F4BC6"/>
    <w:rsid w:val="005F58AA"/>
    <w:rsid w:val="005F64C1"/>
    <w:rsid w:val="005F6849"/>
    <w:rsid w:val="00600131"/>
    <w:rsid w:val="00600296"/>
    <w:rsid w:val="006016A5"/>
    <w:rsid w:val="00602348"/>
    <w:rsid w:val="00603E2D"/>
    <w:rsid w:val="00604929"/>
    <w:rsid w:val="00605B9E"/>
    <w:rsid w:val="00605D08"/>
    <w:rsid w:val="006066F5"/>
    <w:rsid w:val="006075D0"/>
    <w:rsid w:val="00607E0A"/>
    <w:rsid w:val="00610D35"/>
    <w:rsid w:val="00614099"/>
    <w:rsid w:val="0061454E"/>
    <w:rsid w:val="00615A44"/>
    <w:rsid w:val="00616605"/>
    <w:rsid w:val="00617406"/>
    <w:rsid w:val="00620727"/>
    <w:rsid w:val="0062152B"/>
    <w:rsid w:val="00622378"/>
    <w:rsid w:val="006240DC"/>
    <w:rsid w:val="006244CB"/>
    <w:rsid w:val="00624A4B"/>
    <w:rsid w:val="00624B44"/>
    <w:rsid w:val="006258D3"/>
    <w:rsid w:val="0062759C"/>
    <w:rsid w:val="00627615"/>
    <w:rsid w:val="006301E0"/>
    <w:rsid w:val="00630BB0"/>
    <w:rsid w:val="00631A88"/>
    <w:rsid w:val="00631AB8"/>
    <w:rsid w:val="00631C31"/>
    <w:rsid w:val="006335F1"/>
    <w:rsid w:val="00634FB4"/>
    <w:rsid w:val="006350ED"/>
    <w:rsid w:val="00635787"/>
    <w:rsid w:val="0063593B"/>
    <w:rsid w:val="006363A0"/>
    <w:rsid w:val="00636588"/>
    <w:rsid w:val="00636B52"/>
    <w:rsid w:val="00637242"/>
    <w:rsid w:val="00640ECB"/>
    <w:rsid w:val="006414A4"/>
    <w:rsid w:val="00642597"/>
    <w:rsid w:val="00643003"/>
    <w:rsid w:val="006448D2"/>
    <w:rsid w:val="00647403"/>
    <w:rsid w:val="006502AD"/>
    <w:rsid w:val="00651AE6"/>
    <w:rsid w:val="00651B8D"/>
    <w:rsid w:val="00651FD8"/>
    <w:rsid w:val="00652279"/>
    <w:rsid w:val="00652CFF"/>
    <w:rsid w:val="00653C42"/>
    <w:rsid w:val="00654657"/>
    <w:rsid w:val="00654888"/>
    <w:rsid w:val="006577D9"/>
    <w:rsid w:val="00661EA2"/>
    <w:rsid w:val="00661F45"/>
    <w:rsid w:val="00662D53"/>
    <w:rsid w:val="006630A8"/>
    <w:rsid w:val="006642B6"/>
    <w:rsid w:val="00665331"/>
    <w:rsid w:val="00665FCF"/>
    <w:rsid w:val="006662FD"/>
    <w:rsid w:val="00666EFB"/>
    <w:rsid w:val="00667B1F"/>
    <w:rsid w:val="00670E64"/>
    <w:rsid w:val="00673437"/>
    <w:rsid w:val="00673777"/>
    <w:rsid w:val="00673A60"/>
    <w:rsid w:val="00673D25"/>
    <w:rsid w:val="00675939"/>
    <w:rsid w:val="0067628C"/>
    <w:rsid w:val="0067645E"/>
    <w:rsid w:val="006768B2"/>
    <w:rsid w:val="006773E2"/>
    <w:rsid w:val="006776E4"/>
    <w:rsid w:val="00677A79"/>
    <w:rsid w:val="00677FB5"/>
    <w:rsid w:val="0068155F"/>
    <w:rsid w:val="00683327"/>
    <w:rsid w:val="006852DC"/>
    <w:rsid w:val="006857D2"/>
    <w:rsid w:val="006867D2"/>
    <w:rsid w:val="00691109"/>
    <w:rsid w:val="0069122E"/>
    <w:rsid w:val="00692076"/>
    <w:rsid w:val="00692EF7"/>
    <w:rsid w:val="0069303B"/>
    <w:rsid w:val="0069472D"/>
    <w:rsid w:val="00694F68"/>
    <w:rsid w:val="006952CB"/>
    <w:rsid w:val="006957E8"/>
    <w:rsid w:val="0069673E"/>
    <w:rsid w:val="00696E86"/>
    <w:rsid w:val="00697714"/>
    <w:rsid w:val="006A1BDE"/>
    <w:rsid w:val="006A20F3"/>
    <w:rsid w:val="006A3660"/>
    <w:rsid w:val="006A3994"/>
    <w:rsid w:val="006A4608"/>
    <w:rsid w:val="006A4805"/>
    <w:rsid w:val="006A49FC"/>
    <w:rsid w:val="006A4F1B"/>
    <w:rsid w:val="006A6988"/>
    <w:rsid w:val="006A6E2E"/>
    <w:rsid w:val="006A740C"/>
    <w:rsid w:val="006B06FF"/>
    <w:rsid w:val="006B09B6"/>
    <w:rsid w:val="006B0E99"/>
    <w:rsid w:val="006B126E"/>
    <w:rsid w:val="006B19D0"/>
    <w:rsid w:val="006B2550"/>
    <w:rsid w:val="006B2912"/>
    <w:rsid w:val="006B2998"/>
    <w:rsid w:val="006B2C33"/>
    <w:rsid w:val="006B31F2"/>
    <w:rsid w:val="006B4601"/>
    <w:rsid w:val="006B6B01"/>
    <w:rsid w:val="006B7B83"/>
    <w:rsid w:val="006C1357"/>
    <w:rsid w:val="006C2D38"/>
    <w:rsid w:val="006C4CF1"/>
    <w:rsid w:val="006C4F2D"/>
    <w:rsid w:val="006C4FDF"/>
    <w:rsid w:val="006C6AAC"/>
    <w:rsid w:val="006D0E8B"/>
    <w:rsid w:val="006D4241"/>
    <w:rsid w:val="006D4F45"/>
    <w:rsid w:val="006D5257"/>
    <w:rsid w:val="006D5D64"/>
    <w:rsid w:val="006D63F3"/>
    <w:rsid w:val="006D6F6F"/>
    <w:rsid w:val="006D7DBD"/>
    <w:rsid w:val="006D7FC1"/>
    <w:rsid w:val="006E07D6"/>
    <w:rsid w:val="006E1842"/>
    <w:rsid w:val="006E1B6D"/>
    <w:rsid w:val="006E2605"/>
    <w:rsid w:val="006E3118"/>
    <w:rsid w:val="006E5916"/>
    <w:rsid w:val="006E65A6"/>
    <w:rsid w:val="006E7220"/>
    <w:rsid w:val="006F045F"/>
    <w:rsid w:val="006F09CD"/>
    <w:rsid w:val="006F1336"/>
    <w:rsid w:val="006F17F5"/>
    <w:rsid w:val="006F1D41"/>
    <w:rsid w:val="006F2665"/>
    <w:rsid w:val="006F3118"/>
    <w:rsid w:val="006F3B06"/>
    <w:rsid w:val="006F3BC9"/>
    <w:rsid w:val="006F3C7B"/>
    <w:rsid w:val="006F58C3"/>
    <w:rsid w:val="006F70D3"/>
    <w:rsid w:val="006F7A51"/>
    <w:rsid w:val="006F7AF6"/>
    <w:rsid w:val="006F7F56"/>
    <w:rsid w:val="00700552"/>
    <w:rsid w:val="007008C4"/>
    <w:rsid w:val="00700B0B"/>
    <w:rsid w:val="00701826"/>
    <w:rsid w:val="00701CB2"/>
    <w:rsid w:val="00701F1D"/>
    <w:rsid w:val="00702CF9"/>
    <w:rsid w:val="0070300F"/>
    <w:rsid w:val="0070483E"/>
    <w:rsid w:val="00704B2B"/>
    <w:rsid w:val="00705F04"/>
    <w:rsid w:val="00706DC4"/>
    <w:rsid w:val="007101E4"/>
    <w:rsid w:val="0071112D"/>
    <w:rsid w:val="00713B01"/>
    <w:rsid w:val="00714905"/>
    <w:rsid w:val="007157CB"/>
    <w:rsid w:val="007159DC"/>
    <w:rsid w:val="00716A25"/>
    <w:rsid w:val="00717A34"/>
    <w:rsid w:val="00717B0B"/>
    <w:rsid w:val="007211F0"/>
    <w:rsid w:val="00721944"/>
    <w:rsid w:val="00722AA7"/>
    <w:rsid w:val="007232AA"/>
    <w:rsid w:val="00723B51"/>
    <w:rsid w:val="0072678A"/>
    <w:rsid w:val="0072723D"/>
    <w:rsid w:val="00727DC0"/>
    <w:rsid w:val="007309E4"/>
    <w:rsid w:val="00732E33"/>
    <w:rsid w:val="00733726"/>
    <w:rsid w:val="00735373"/>
    <w:rsid w:val="007370A3"/>
    <w:rsid w:val="00737256"/>
    <w:rsid w:val="0073756C"/>
    <w:rsid w:val="007379C3"/>
    <w:rsid w:val="00742863"/>
    <w:rsid w:val="00743C53"/>
    <w:rsid w:val="00743CE8"/>
    <w:rsid w:val="007440BC"/>
    <w:rsid w:val="007448CB"/>
    <w:rsid w:val="007458CC"/>
    <w:rsid w:val="0074614E"/>
    <w:rsid w:val="00747C84"/>
    <w:rsid w:val="0075062D"/>
    <w:rsid w:val="00751E62"/>
    <w:rsid w:val="00752210"/>
    <w:rsid w:val="0075321F"/>
    <w:rsid w:val="007540B9"/>
    <w:rsid w:val="00754963"/>
    <w:rsid w:val="00755461"/>
    <w:rsid w:val="007565EA"/>
    <w:rsid w:val="007575D5"/>
    <w:rsid w:val="00757CB4"/>
    <w:rsid w:val="00757D9C"/>
    <w:rsid w:val="00761464"/>
    <w:rsid w:val="00761DDB"/>
    <w:rsid w:val="007633FC"/>
    <w:rsid w:val="00764212"/>
    <w:rsid w:val="0076468F"/>
    <w:rsid w:val="00764FC6"/>
    <w:rsid w:val="00765774"/>
    <w:rsid w:val="00765ED4"/>
    <w:rsid w:val="007663D0"/>
    <w:rsid w:val="00766554"/>
    <w:rsid w:val="0076709D"/>
    <w:rsid w:val="00767C34"/>
    <w:rsid w:val="00767E2F"/>
    <w:rsid w:val="00770090"/>
    <w:rsid w:val="007721C2"/>
    <w:rsid w:val="00772724"/>
    <w:rsid w:val="00773F96"/>
    <w:rsid w:val="007747DF"/>
    <w:rsid w:val="00775024"/>
    <w:rsid w:val="007750BA"/>
    <w:rsid w:val="00775436"/>
    <w:rsid w:val="00776ACC"/>
    <w:rsid w:val="00776DBD"/>
    <w:rsid w:val="007777C5"/>
    <w:rsid w:val="00780D13"/>
    <w:rsid w:val="007814D2"/>
    <w:rsid w:val="0078152B"/>
    <w:rsid w:val="00781B86"/>
    <w:rsid w:val="00782A1F"/>
    <w:rsid w:val="00782D8A"/>
    <w:rsid w:val="007837D9"/>
    <w:rsid w:val="00785161"/>
    <w:rsid w:val="00785514"/>
    <w:rsid w:val="00785DFB"/>
    <w:rsid w:val="00786B1B"/>
    <w:rsid w:val="00786EE0"/>
    <w:rsid w:val="00787DCF"/>
    <w:rsid w:val="00787DF7"/>
    <w:rsid w:val="00792ED5"/>
    <w:rsid w:val="00793A48"/>
    <w:rsid w:val="00793BB0"/>
    <w:rsid w:val="00793C0C"/>
    <w:rsid w:val="00793EBF"/>
    <w:rsid w:val="007941BB"/>
    <w:rsid w:val="007943A8"/>
    <w:rsid w:val="00794679"/>
    <w:rsid w:val="00794D9C"/>
    <w:rsid w:val="007956E6"/>
    <w:rsid w:val="007958FA"/>
    <w:rsid w:val="00795B54"/>
    <w:rsid w:val="00797190"/>
    <w:rsid w:val="007978D6"/>
    <w:rsid w:val="007A00C3"/>
    <w:rsid w:val="007A1513"/>
    <w:rsid w:val="007A2A28"/>
    <w:rsid w:val="007A3B92"/>
    <w:rsid w:val="007A3C66"/>
    <w:rsid w:val="007A4B78"/>
    <w:rsid w:val="007A594B"/>
    <w:rsid w:val="007A6A52"/>
    <w:rsid w:val="007A722E"/>
    <w:rsid w:val="007A7285"/>
    <w:rsid w:val="007A755C"/>
    <w:rsid w:val="007A7B51"/>
    <w:rsid w:val="007A7D23"/>
    <w:rsid w:val="007B0265"/>
    <w:rsid w:val="007B1119"/>
    <w:rsid w:val="007B2AD5"/>
    <w:rsid w:val="007B2B67"/>
    <w:rsid w:val="007B394E"/>
    <w:rsid w:val="007B4032"/>
    <w:rsid w:val="007B4775"/>
    <w:rsid w:val="007B5E2F"/>
    <w:rsid w:val="007B6722"/>
    <w:rsid w:val="007C0C7D"/>
    <w:rsid w:val="007C115C"/>
    <w:rsid w:val="007C2102"/>
    <w:rsid w:val="007C2B79"/>
    <w:rsid w:val="007C3339"/>
    <w:rsid w:val="007C3619"/>
    <w:rsid w:val="007C36BD"/>
    <w:rsid w:val="007C48EA"/>
    <w:rsid w:val="007C55D1"/>
    <w:rsid w:val="007C5BA4"/>
    <w:rsid w:val="007D02A6"/>
    <w:rsid w:val="007D24B0"/>
    <w:rsid w:val="007D2622"/>
    <w:rsid w:val="007D36DF"/>
    <w:rsid w:val="007D4B59"/>
    <w:rsid w:val="007D50FC"/>
    <w:rsid w:val="007D5293"/>
    <w:rsid w:val="007D52A4"/>
    <w:rsid w:val="007D7D05"/>
    <w:rsid w:val="007E03E8"/>
    <w:rsid w:val="007E0838"/>
    <w:rsid w:val="007E116D"/>
    <w:rsid w:val="007E17B0"/>
    <w:rsid w:val="007E1A8F"/>
    <w:rsid w:val="007E1C23"/>
    <w:rsid w:val="007E4B8E"/>
    <w:rsid w:val="007E6BAE"/>
    <w:rsid w:val="007E749E"/>
    <w:rsid w:val="007F01B0"/>
    <w:rsid w:val="007F05EF"/>
    <w:rsid w:val="007F0804"/>
    <w:rsid w:val="007F0951"/>
    <w:rsid w:val="007F1298"/>
    <w:rsid w:val="007F2C20"/>
    <w:rsid w:val="007F34C1"/>
    <w:rsid w:val="007F34DD"/>
    <w:rsid w:val="007F3975"/>
    <w:rsid w:val="007F3B81"/>
    <w:rsid w:val="007F42A9"/>
    <w:rsid w:val="007F541C"/>
    <w:rsid w:val="007F54B9"/>
    <w:rsid w:val="007F5924"/>
    <w:rsid w:val="007F6FD4"/>
    <w:rsid w:val="007F7766"/>
    <w:rsid w:val="007F7B51"/>
    <w:rsid w:val="008019EA"/>
    <w:rsid w:val="00801D04"/>
    <w:rsid w:val="00802950"/>
    <w:rsid w:val="00803614"/>
    <w:rsid w:val="00804FE9"/>
    <w:rsid w:val="008051F1"/>
    <w:rsid w:val="00805378"/>
    <w:rsid w:val="00805B82"/>
    <w:rsid w:val="0080631D"/>
    <w:rsid w:val="00806811"/>
    <w:rsid w:val="00807B6A"/>
    <w:rsid w:val="008117FF"/>
    <w:rsid w:val="008119B3"/>
    <w:rsid w:val="00811BDB"/>
    <w:rsid w:val="00812C26"/>
    <w:rsid w:val="00813E3F"/>
    <w:rsid w:val="00813FDF"/>
    <w:rsid w:val="008148C0"/>
    <w:rsid w:val="00815EE5"/>
    <w:rsid w:val="0081631A"/>
    <w:rsid w:val="008175CF"/>
    <w:rsid w:val="0081764F"/>
    <w:rsid w:val="00820653"/>
    <w:rsid w:val="0082066D"/>
    <w:rsid w:val="00820774"/>
    <w:rsid w:val="0082394A"/>
    <w:rsid w:val="0082400A"/>
    <w:rsid w:val="0082437D"/>
    <w:rsid w:val="008245AF"/>
    <w:rsid w:val="00824F53"/>
    <w:rsid w:val="0082534E"/>
    <w:rsid w:val="008258F9"/>
    <w:rsid w:val="00825D04"/>
    <w:rsid w:val="008264C6"/>
    <w:rsid w:val="00826EF9"/>
    <w:rsid w:val="008276E5"/>
    <w:rsid w:val="00830724"/>
    <w:rsid w:val="00831082"/>
    <w:rsid w:val="00831ADD"/>
    <w:rsid w:val="00831C7C"/>
    <w:rsid w:val="008328B1"/>
    <w:rsid w:val="008337D2"/>
    <w:rsid w:val="00836640"/>
    <w:rsid w:val="00836B2D"/>
    <w:rsid w:val="00837B20"/>
    <w:rsid w:val="0084029D"/>
    <w:rsid w:val="008403D6"/>
    <w:rsid w:val="00841133"/>
    <w:rsid w:val="00841D75"/>
    <w:rsid w:val="00841E63"/>
    <w:rsid w:val="008425B5"/>
    <w:rsid w:val="008433E0"/>
    <w:rsid w:val="008435AF"/>
    <w:rsid w:val="00844191"/>
    <w:rsid w:val="00844D88"/>
    <w:rsid w:val="008451F1"/>
    <w:rsid w:val="00846A45"/>
    <w:rsid w:val="008506B6"/>
    <w:rsid w:val="00850AB4"/>
    <w:rsid w:val="00850F99"/>
    <w:rsid w:val="008522B1"/>
    <w:rsid w:val="0085234F"/>
    <w:rsid w:val="0085327B"/>
    <w:rsid w:val="0085490F"/>
    <w:rsid w:val="00854919"/>
    <w:rsid w:val="00855D9C"/>
    <w:rsid w:val="008564E2"/>
    <w:rsid w:val="008566C7"/>
    <w:rsid w:val="008576FC"/>
    <w:rsid w:val="008602DA"/>
    <w:rsid w:val="00860F2C"/>
    <w:rsid w:val="008611A7"/>
    <w:rsid w:val="0086192D"/>
    <w:rsid w:val="00861CBD"/>
    <w:rsid w:val="00862309"/>
    <w:rsid w:val="00862394"/>
    <w:rsid w:val="00862EA5"/>
    <w:rsid w:val="00862EC9"/>
    <w:rsid w:val="008638BD"/>
    <w:rsid w:val="0086466E"/>
    <w:rsid w:val="008657FA"/>
    <w:rsid w:val="00866687"/>
    <w:rsid w:val="00866906"/>
    <w:rsid w:val="00866EDE"/>
    <w:rsid w:val="0086732C"/>
    <w:rsid w:val="008676FD"/>
    <w:rsid w:val="00867A19"/>
    <w:rsid w:val="00867BB8"/>
    <w:rsid w:val="00867DFE"/>
    <w:rsid w:val="00870074"/>
    <w:rsid w:val="00870524"/>
    <w:rsid w:val="00871A91"/>
    <w:rsid w:val="00871B7D"/>
    <w:rsid w:val="00873A70"/>
    <w:rsid w:val="00874B14"/>
    <w:rsid w:val="0087628D"/>
    <w:rsid w:val="00876DB7"/>
    <w:rsid w:val="00877402"/>
    <w:rsid w:val="00880061"/>
    <w:rsid w:val="0088207E"/>
    <w:rsid w:val="00882737"/>
    <w:rsid w:val="00884042"/>
    <w:rsid w:val="00885716"/>
    <w:rsid w:val="008904CF"/>
    <w:rsid w:val="00890659"/>
    <w:rsid w:val="008906CB"/>
    <w:rsid w:val="00892559"/>
    <w:rsid w:val="00892D94"/>
    <w:rsid w:val="0089336C"/>
    <w:rsid w:val="008946E4"/>
    <w:rsid w:val="00894D2E"/>
    <w:rsid w:val="00895F5D"/>
    <w:rsid w:val="00896D26"/>
    <w:rsid w:val="0089763D"/>
    <w:rsid w:val="0089764B"/>
    <w:rsid w:val="008A0138"/>
    <w:rsid w:val="008A1342"/>
    <w:rsid w:val="008A1848"/>
    <w:rsid w:val="008A2160"/>
    <w:rsid w:val="008A2914"/>
    <w:rsid w:val="008A3BBB"/>
    <w:rsid w:val="008A55B1"/>
    <w:rsid w:val="008A5EB6"/>
    <w:rsid w:val="008A761F"/>
    <w:rsid w:val="008B20B0"/>
    <w:rsid w:val="008B36BA"/>
    <w:rsid w:val="008B42A8"/>
    <w:rsid w:val="008B4783"/>
    <w:rsid w:val="008B4F1A"/>
    <w:rsid w:val="008C0CC2"/>
    <w:rsid w:val="008C12FF"/>
    <w:rsid w:val="008C14CC"/>
    <w:rsid w:val="008C205C"/>
    <w:rsid w:val="008C3B1C"/>
    <w:rsid w:val="008C5845"/>
    <w:rsid w:val="008C6462"/>
    <w:rsid w:val="008C7445"/>
    <w:rsid w:val="008C7DB7"/>
    <w:rsid w:val="008D0676"/>
    <w:rsid w:val="008D1ABD"/>
    <w:rsid w:val="008D246F"/>
    <w:rsid w:val="008D36DF"/>
    <w:rsid w:val="008D3D33"/>
    <w:rsid w:val="008D46A2"/>
    <w:rsid w:val="008D4C91"/>
    <w:rsid w:val="008D6008"/>
    <w:rsid w:val="008D623C"/>
    <w:rsid w:val="008D7200"/>
    <w:rsid w:val="008D73F9"/>
    <w:rsid w:val="008D775B"/>
    <w:rsid w:val="008E0503"/>
    <w:rsid w:val="008E09F4"/>
    <w:rsid w:val="008E1025"/>
    <w:rsid w:val="008E14A0"/>
    <w:rsid w:val="008E29AA"/>
    <w:rsid w:val="008E3B27"/>
    <w:rsid w:val="008E3DF4"/>
    <w:rsid w:val="008E60FA"/>
    <w:rsid w:val="008E6F2D"/>
    <w:rsid w:val="008E7610"/>
    <w:rsid w:val="008E77FE"/>
    <w:rsid w:val="008F0344"/>
    <w:rsid w:val="008F15EB"/>
    <w:rsid w:val="008F1736"/>
    <w:rsid w:val="008F2499"/>
    <w:rsid w:val="008F30A9"/>
    <w:rsid w:val="008F37B1"/>
    <w:rsid w:val="008F4EFB"/>
    <w:rsid w:val="008F62DA"/>
    <w:rsid w:val="008F62E4"/>
    <w:rsid w:val="008F6BA7"/>
    <w:rsid w:val="008F6BF3"/>
    <w:rsid w:val="008F6D19"/>
    <w:rsid w:val="00902779"/>
    <w:rsid w:val="009028ED"/>
    <w:rsid w:val="00903E74"/>
    <w:rsid w:val="00903E9E"/>
    <w:rsid w:val="00903EB5"/>
    <w:rsid w:val="00904733"/>
    <w:rsid w:val="009048C7"/>
    <w:rsid w:val="00904CEA"/>
    <w:rsid w:val="009075F8"/>
    <w:rsid w:val="00907848"/>
    <w:rsid w:val="00910BDE"/>
    <w:rsid w:val="00913CC7"/>
    <w:rsid w:val="009144D1"/>
    <w:rsid w:val="00914589"/>
    <w:rsid w:val="00915608"/>
    <w:rsid w:val="009157A8"/>
    <w:rsid w:val="00915FBE"/>
    <w:rsid w:val="00916740"/>
    <w:rsid w:val="00916953"/>
    <w:rsid w:val="00916D9B"/>
    <w:rsid w:val="00920831"/>
    <w:rsid w:val="00920AF1"/>
    <w:rsid w:val="00921770"/>
    <w:rsid w:val="0092220A"/>
    <w:rsid w:val="00922D7C"/>
    <w:rsid w:val="00922F4E"/>
    <w:rsid w:val="0092407D"/>
    <w:rsid w:val="009245A3"/>
    <w:rsid w:val="009256B2"/>
    <w:rsid w:val="0092613C"/>
    <w:rsid w:val="009266DD"/>
    <w:rsid w:val="00926A1B"/>
    <w:rsid w:val="00926B36"/>
    <w:rsid w:val="009277E2"/>
    <w:rsid w:val="009317E4"/>
    <w:rsid w:val="00933241"/>
    <w:rsid w:val="00934690"/>
    <w:rsid w:val="00934CFF"/>
    <w:rsid w:val="009359DA"/>
    <w:rsid w:val="009360DF"/>
    <w:rsid w:val="009361E3"/>
    <w:rsid w:val="00937392"/>
    <w:rsid w:val="0094135B"/>
    <w:rsid w:val="00941BB5"/>
    <w:rsid w:val="00941DBD"/>
    <w:rsid w:val="009423BA"/>
    <w:rsid w:val="00942920"/>
    <w:rsid w:val="009439BA"/>
    <w:rsid w:val="00944082"/>
    <w:rsid w:val="00945C82"/>
    <w:rsid w:val="00946BEC"/>
    <w:rsid w:val="00946D50"/>
    <w:rsid w:val="0094774B"/>
    <w:rsid w:val="00950565"/>
    <w:rsid w:val="009515A7"/>
    <w:rsid w:val="00951841"/>
    <w:rsid w:val="00955802"/>
    <w:rsid w:val="00955B7C"/>
    <w:rsid w:val="00955F3C"/>
    <w:rsid w:val="009561AA"/>
    <w:rsid w:val="0096096F"/>
    <w:rsid w:val="00960CC2"/>
    <w:rsid w:val="0096348B"/>
    <w:rsid w:val="00964772"/>
    <w:rsid w:val="00965176"/>
    <w:rsid w:val="00966220"/>
    <w:rsid w:val="00966525"/>
    <w:rsid w:val="009672C7"/>
    <w:rsid w:val="00967C9F"/>
    <w:rsid w:val="00967E3E"/>
    <w:rsid w:val="00971F59"/>
    <w:rsid w:val="0097217D"/>
    <w:rsid w:val="00972201"/>
    <w:rsid w:val="00972B67"/>
    <w:rsid w:val="0097336A"/>
    <w:rsid w:val="009739CC"/>
    <w:rsid w:val="009745B5"/>
    <w:rsid w:val="009756CB"/>
    <w:rsid w:val="0097592C"/>
    <w:rsid w:val="00976202"/>
    <w:rsid w:val="0097628C"/>
    <w:rsid w:val="009777BF"/>
    <w:rsid w:val="009803CE"/>
    <w:rsid w:val="00981461"/>
    <w:rsid w:val="0098203C"/>
    <w:rsid w:val="0098289A"/>
    <w:rsid w:val="00983F6D"/>
    <w:rsid w:val="00983F70"/>
    <w:rsid w:val="00984367"/>
    <w:rsid w:val="00985E91"/>
    <w:rsid w:val="00986024"/>
    <w:rsid w:val="00986C7C"/>
    <w:rsid w:val="00992F2D"/>
    <w:rsid w:val="00993420"/>
    <w:rsid w:val="00996CB3"/>
    <w:rsid w:val="00997AF1"/>
    <w:rsid w:val="009A1738"/>
    <w:rsid w:val="009A23F2"/>
    <w:rsid w:val="009A2A51"/>
    <w:rsid w:val="009A3F09"/>
    <w:rsid w:val="009A4D28"/>
    <w:rsid w:val="009A5E40"/>
    <w:rsid w:val="009A72FD"/>
    <w:rsid w:val="009A76F1"/>
    <w:rsid w:val="009A77BC"/>
    <w:rsid w:val="009B1C46"/>
    <w:rsid w:val="009B1EA7"/>
    <w:rsid w:val="009B2385"/>
    <w:rsid w:val="009B28A4"/>
    <w:rsid w:val="009B28EE"/>
    <w:rsid w:val="009B34EA"/>
    <w:rsid w:val="009B3733"/>
    <w:rsid w:val="009B3E2A"/>
    <w:rsid w:val="009B5EA3"/>
    <w:rsid w:val="009B602D"/>
    <w:rsid w:val="009B6643"/>
    <w:rsid w:val="009B78B3"/>
    <w:rsid w:val="009C1B6B"/>
    <w:rsid w:val="009C27CA"/>
    <w:rsid w:val="009C2C35"/>
    <w:rsid w:val="009C5334"/>
    <w:rsid w:val="009C5F71"/>
    <w:rsid w:val="009C622E"/>
    <w:rsid w:val="009C79CC"/>
    <w:rsid w:val="009C79D5"/>
    <w:rsid w:val="009C7ADD"/>
    <w:rsid w:val="009C7F01"/>
    <w:rsid w:val="009D0DA8"/>
    <w:rsid w:val="009D0E6B"/>
    <w:rsid w:val="009D1FDE"/>
    <w:rsid w:val="009D22AC"/>
    <w:rsid w:val="009D2511"/>
    <w:rsid w:val="009D357A"/>
    <w:rsid w:val="009D52BB"/>
    <w:rsid w:val="009D5E7A"/>
    <w:rsid w:val="009E2862"/>
    <w:rsid w:val="009E287D"/>
    <w:rsid w:val="009E344C"/>
    <w:rsid w:val="009E3628"/>
    <w:rsid w:val="009E4605"/>
    <w:rsid w:val="009E46C7"/>
    <w:rsid w:val="009E511D"/>
    <w:rsid w:val="009E586E"/>
    <w:rsid w:val="009E5C21"/>
    <w:rsid w:val="009E6A81"/>
    <w:rsid w:val="009F0679"/>
    <w:rsid w:val="009F2A22"/>
    <w:rsid w:val="009F2A4C"/>
    <w:rsid w:val="009F2FDE"/>
    <w:rsid w:val="009F34E0"/>
    <w:rsid w:val="009F39D2"/>
    <w:rsid w:val="009F3D98"/>
    <w:rsid w:val="009F4521"/>
    <w:rsid w:val="009F4DD6"/>
    <w:rsid w:val="009F4F3D"/>
    <w:rsid w:val="009F59FB"/>
    <w:rsid w:val="009F62C6"/>
    <w:rsid w:val="009F7A76"/>
    <w:rsid w:val="009F7D46"/>
    <w:rsid w:val="00A00E0A"/>
    <w:rsid w:val="00A00E46"/>
    <w:rsid w:val="00A00F72"/>
    <w:rsid w:val="00A011E9"/>
    <w:rsid w:val="00A012BA"/>
    <w:rsid w:val="00A014E8"/>
    <w:rsid w:val="00A018B5"/>
    <w:rsid w:val="00A0260D"/>
    <w:rsid w:val="00A02856"/>
    <w:rsid w:val="00A02993"/>
    <w:rsid w:val="00A031C6"/>
    <w:rsid w:val="00A03D86"/>
    <w:rsid w:val="00A04076"/>
    <w:rsid w:val="00A040D7"/>
    <w:rsid w:val="00A049E5"/>
    <w:rsid w:val="00A06C0F"/>
    <w:rsid w:val="00A06C8D"/>
    <w:rsid w:val="00A06E0A"/>
    <w:rsid w:val="00A07877"/>
    <w:rsid w:val="00A07BDD"/>
    <w:rsid w:val="00A07C58"/>
    <w:rsid w:val="00A07D9F"/>
    <w:rsid w:val="00A10951"/>
    <w:rsid w:val="00A11DBE"/>
    <w:rsid w:val="00A12020"/>
    <w:rsid w:val="00A130DC"/>
    <w:rsid w:val="00A13662"/>
    <w:rsid w:val="00A13A2E"/>
    <w:rsid w:val="00A13B5C"/>
    <w:rsid w:val="00A14F1D"/>
    <w:rsid w:val="00A15949"/>
    <w:rsid w:val="00A15FF1"/>
    <w:rsid w:val="00A16069"/>
    <w:rsid w:val="00A163F1"/>
    <w:rsid w:val="00A17131"/>
    <w:rsid w:val="00A205AB"/>
    <w:rsid w:val="00A20669"/>
    <w:rsid w:val="00A20CC0"/>
    <w:rsid w:val="00A20EEE"/>
    <w:rsid w:val="00A21715"/>
    <w:rsid w:val="00A219A0"/>
    <w:rsid w:val="00A22939"/>
    <w:rsid w:val="00A22EBE"/>
    <w:rsid w:val="00A23CB6"/>
    <w:rsid w:val="00A246E6"/>
    <w:rsid w:val="00A250FF"/>
    <w:rsid w:val="00A26C15"/>
    <w:rsid w:val="00A27667"/>
    <w:rsid w:val="00A3045E"/>
    <w:rsid w:val="00A314F8"/>
    <w:rsid w:val="00A333AE"/>
    <w:rsid w:val="00A33A0E"/>
    <w:rsid w:val="00A33A90"/>
    <w:rsid w:val="00A344D8"/>
    <w:rsid w:val="00A349D8"/>
    <w:rsid w:val="00A34F40"/>
    <w:rsid w:val="00A35FBA"/>
    <w:rsid w:val="00A367C0"/>
    <w:rsid w:val="00A369EC"/>
    <w:rsid w:val="00A36A91"/>
    <w:rsid w:val="00A372EF"/>
    <w:rsid w:val="00A40F47"/>
    <w:rsid w:val="00A41225"/>
    <w:rsid w:val="00A41F75"/>
    <w:rsid w:val="00A42488"/>
    <w:rsid w:val="00A43BAB"/>
    <w:rsid w:val="00A44554"/>
    <w:rsid w:val="00A44D89"/>
    <w:rsid w:val="00A451AF"/>
    <w:rsid w:val="00A451DD"/>
    <w:rsid w:val="00A45B40"/>
    <w:rsid w:val="00A50F03"/>
    <w:rsid w:val="00A51094"/>
    <w:rsid w:val="00A511A8"/>
    <w:rsid w:val="00A516D5"/>
    <w:rsid w:val="00A51872"/>
    <w:rsid w:val="00A53A9B"/>
    <w:rsid w:val="00A53E70"/>
    <w:rsid w:val="00A54167"/>
    <w:rsid w:val="00A54A1E"/>
    <w:rsid w:val="00A54D19"/>
    <w:rsid w:val="00A54DD1"/>
    <w:rsid w:val="00A54ED1"/>
    <w:rsid w:val="00A55126"/>
    <w:rsid w:val="00A55605"/>
    <w:rsid w:val="00A559CE"/>
    <w:rsid w:val="00A564A8"/>
    <w:rsid w:val="00A56CAD"/>
    <w:rsid w:val="00A57014"/>
    <w:rsid w:val="00A57E01"/>
    <w:rsid w:val="00A60E1F"/>
    <w:rsid w:val="00A61448"/>
    <w:rsid w:val="00A621EB"/>
    <w:rsid w:val="00A623B6"/>
    <w:rsid w:val="00A62952"/>
    <w:rsid w:val="00A62A18"/>
    <w:rsid w:val="00A62C87"/>
    <w:rsid w:val="00A63731"/>
    <w:rsid w:val="00A64447"/>
    <w:rsid w:val="00A7172D"/>
    <w:rsid w:val="00A722F2"/>
    <w:rsid w:val="00A73207"/>
    <w:rsid w:val="00A7372B"/>
    <w:rsid w:val="00A7391D"/>
    <w:rsid w:val="00A73DF1"/>
    <w:rsid w:val="00A745F6"/>
    <w:rsid w:val="00A75C86"/>
    <w:rsid w:val="00A75E0B"/>
    <w:rsid w:val="00A77650"/>
    <w:rsid w:val="00A77820"/>
    <w:rsid w:val="00A8021B"/>
    <w:rsid w:val="00A8198B"/>
    <w:rsid w:val="00A82528"/>
    <w:rsid w:val="00A84A3C"/>
    <w:rsid w:val="00A85099"/>
    <w:rsid w:val="00A850A4"/>
    <w:rsid w:val="00A85517"/>
    <w:rsid w:val="00A86D6C"/>
    <w:rsid w:val="00A86DD8"/>
    <w:rsid w:val="00A86F56"/>
    <w:rsid w:val="00A92410"/>
    <w:rsid w:val="00A9271D"/>
    <w:rsid w:val="00A938B4"/>
    <w:rsid w:val="00A939C4"/>
    <w:rsid w:val="00A94B51"/>
    <w:rsid w:val="00A94F90"/>
    <w:rsid w:val="00A95565"/>
    <w:rsid w:val="00A95C19"/>
    <w:rsid w:val="00A9769E"/>
    <w:rsid w:val="00A979E0"/>
    <w:rsid w:val="00A97AE8"/>
    <w:rsid w:val="00AA11B3"/>
    <w:rsid w:val="00AA353F"/>
    <w:rsid w:val="00AA419E"/>
    <w:rsid w:val="00AA4272"/>
    <w:rsid w:val="00AA4429"/>
    <w:rsid w:val="00AA5820"/>
    <w:rsid w:val="00AA72C0"/>
    <w:rsid w:val="00AA73AA"/>
    <w:rsid w:val="00AA749D"/>
    <w:rsid w:val="00AA790D"/>
    <w:rsid w:val="00AB102E"/>
    <w:rsid w:val="00AB1C63"/>
    <w:rsid w:val="00AB1C89"/>
    <w:rsid w:val="00AB263A"/>
    <w:rsid w:val="00AB5061"/>
    <w:rsid w:val="00AB51D6"/>
    <w:rsid w:val="00AB63C3"/>
    <w:rsid w:val="00AB6502"/>
    <w:rsid w:val="00AB6514"/>
    <w:rsid w:val="00AC16F0"/>
    <w:rsid w:val="00AC22A2"/>
    <w:rsid w:val="00AC37DD"/>
    <w:rsid w:val="00AC3BD9"/>
    <w:rsid w:val="00AC3EA9"/>
    <w:rsid w:val="00AC4D40"/>
    <w:rsid w:val="00AC4F79"/>
    <w:rsid w:val="00AC566A"/>
    <w:rsid w:val="00AC698B"/>
    <w:rsid w:val="00AC7792"/>
    <w:rsid w:val="00AD0807"/>
    <w:rsid w:val="00AD0CDC"/>
    <w:rsid w:val="00AD0FD0"/>
    <w:rsid w:val="00AD10FA"/>
    <w:rsid w:val="00AD1C48"/>
    <w:rsid w:val="00AD241F"/>
    <w:rsid w:val="00AD24D8"/>
    <w:rsid w:val="00AD2E17"/>
    <w:rsid w:val="00AD2FAD"/>
    <w:rsid w:val="00AD32D4"/>
    <w:rsid w:val="00AD3390"/>
    <w:rsid w:val="00AD3B0D"/>
    <w:rsid w:val="00AD3BC4"/>
    <w:rsid w:val="00AD3FDD"/>
    <w:rsid w:val="00AD73C4"/>
    <w:rsid w:val="00AE1DD7"/>
    <w:rsid w:val="00AE20A6"/>
    <w:rsid w:val="00AE2976"/>
    <w:rsid w:val="00AE2FD5"/>
    <w:rsid w:val="00AE396C"/>
    <w:rsid w:val="00AE3E80"/>
    <w:rsid w:val="00AE4EA6"/>
    <w:rsid w:val="00AE56DF"/>
    <w:rsid w:val="00AE5BAE"/>
    <w:rsid w:val="00AE6F3E"/>
    <w:rsid w:val="00AE761A"/>
    <w:rsid w:val="00AF07E3"/>
    <w:rsid w:val="00AF26E6"/>
    <w:rsid w:val="00AF2D75"/>
    <w:rsid w:val="00AF2E7D"/>
    <w:rsid w:val="00AF3711"/>
    <w:rsid w:val="00AF390F"/>
    <w:rsid w:val="00AF48D3"/>
    <w:rsid w:val="00AF5217"/>
    <w:rsid w:val="00AF5630"/>
    <w:rsid w:val="00B0064F"/>
    <w:rsid w:val="00B01319"/>
    <w:rsid w:val="00B01DE4"/>
    <w:rsid w:val="00B01EB4"/>
    <w:rsid w:val="00B0341B"/>
    <w:rsid w:val="00B034B1"/>
    <w:rsid w:val="00B034BA"/>
    <w:rsid w:val="00B03604"/>
    <w:rsid w:val="00B03E33"/>
    <w:rsid w:val="00B04AE6"/>
    <w:rsid w:val="00B04BDD"/>
    <w:rsid w:val="00B058A3"/>
    <w:rsid w:val="00B06A58"/>
    <w:rsid w:val="00B070DF"/>
    <w:rsid w:val="00B0746B"/>
    <w:rsid w:val="00B109DF"/>
    <w:rsid w:val="00B1208A"/>
    <w:rsid w:val="00B1263A"/>
    <w:rsid w:val="00B13621"/>
    <w:rsid w:val="00B148F6"/>
    <w:rsid w:val="00B14B86"/>
    <w:rsid w:val="00B14F33"/>
    <w:rsid w:val="00B158EC"/>
    <w:rsid w:val="00B16BF3"/>
    <w:rsid w:val="00B20286"/>
    <w:rsid w:val="00B203A3"/>
    <w:rsid w:val="00B20719"/>
    <w:rsid w:val="00B207C5"/>
    <w:rsid w:val="00B20C16"/>
    <w:rsid w:val="00B2267E"/>
    <w:rsid w:val="00B243D5"/>
    <w:rsid w:val="00B2458F"/>
    <w:rsid w:val="00B25179"/>
    <w:rsid w:val="00B25C88"/>
    <w:rsid w:val="00B26A58"/>
    <w:rsid w:val="00B2702D"/>
    <w:rsid w:val="00B27BB7"/>
    <w:rsid w:val="00B27DD7"/>
    <w:rsid w:val="00B30E6E"/>
    <w:rsid w:val="00B31477"/>
    <w:rsid w:val="00B3282F"/>
    <w:rsid w:val="00B33CAA"/>
    <w:rsid w:val="00B349FC"/>
    <w:rsid w:val="00B34D2B"/>
    <w:rsid w:val="00B359A0"/>
    <w:rsid w:val="00B360DE"/>
    <w:rsid w:val="00B3685D"/>
    <w:rsid w:val="00B36D5A"/>
    <w:rsid w:val="00B403F9"/>
    <w:rsid w:val="00B4070A"/>
    <w:rsid w:val="00B40B01"/>
    <w:rsid w:val="00B4187C"/>
    <w:rsid w:val="00B42162"/>
    <w:rsid w:val="00B42376"/>
    <w:rsid w:val="00B426B0"/>
    <w:rsid w:val="00B42E24"/>
    <w:rsid w:val="00B44A15"/>
    <w:rsid w:val="00B44FD6"/>
    <w:rsid w:val="00B45039"/>
    <w:rsid w:val="00B458AD"/>
    <w:rsid w:val="00B45BFE"/>
    <w:rsid w:val="00B466D9"/>
    <w:rsid w:val="00B46D39"/>
    <w:rsid w:val="00B47044"/>
    <w:rsid w:val="00B47C5B"/>
    <w:rsid w:val="00B47D3C"/>
    <w:rsid w:val="00B508DA"/>
    <w:rsid w:val="00B50917"/>
    <w:rsid w:val="00B50956"/>
    <w:rsid w:val="00B51D72"/>
    <w:rsid w:val="00B52805"/>
    <w:rsid w:val="00B559FF"/>
    <w:rsid w:val="00B6043B"/>
    <w:rsid w:val="00B61636"/>
    <w:rsid w:val="00B616E5"/>
    <w:rsid w:val="00B62B97"/>
    <w:rsid w:val="00B62D2C"/>
    <w:rsid w:val="00B63583"/>
    <w:rsid w:val="00B63EDB"/>
    <w:rsid w:val="00B644CC"/>
    <w:rsid w:val="00B64D9C"/>
    <w:rsid w:val="00B66A5E"/>
    <w:rsid w:val="00B71069"/>
    <w:rsid w:val="00B71238"/>
    <w:rsid w:val="00B71644"/>
    <w:rsid w:val="00B71B24"/>
    <w:rsid w:val="00B71EC5"/>
    <w:rsid w:val="00B737A1"/>
    <w:rsid w:val="00B73905"/>
    <w:rsid w:val="00B75A56"/>
    <w:rsid w:val="00B76AD1"/>
    <w:rsid w:val="00B76D02"/>
    <w:rsid w:val="00B774E5"/>
    <w:rsid w:val="00B8069F"/>
    <w:rsid w:val="00B80EAC"/>
    <w:rsid w:val="00B81822"/>
    <w:rsid w:val="00B81AFF"/>
    <w:rsid w:val="00B828D3"/>
    <w:rsid w:val="00B82ECF"/>
    <w:rsid w:val="00B8345A"/>
    <w:rsid w:val="00B85052"/>
    <w:rsid w:val="00B8505F"/>
    <w:rsid w:val="00B859B6"/>
    <w:rsid w:val="00B85BCB"/>
    <w:rsid w:val="00B87AA1"/>
    <w:rsid w:val="00B90221"/>
    <w:rsid w:val="00B9082E"/>
    <w:rsid w:val="00B91150"/>
    <w:rsid w:val="00B93CD0"/>
    <w:rsid w:val="00B93E9F"/>
    <w:rsid w:val="00B94141"/>
    <w:rsid w:val="00B94655"/>
    <w:rsid w:val="00B9467C"/>
    <w:rsid w:val="00B9673C"/>
    <w:rsid w:val="00B96D12"/>
    <w:rsid w:val="00B96EF0"/>
    <w:rsid w:val="00BA065D"/>
    <w:rsid w:val="00BA143B"/>
    <w:rsid w:val="00BA1E4B"/>
    <w:rsid w:val="00BA25CF"/>
    <w:rsid w:val="00BA383A"/>
    <w:rsid w:val="00BA3AA7"/>
    <w:rsid w:val="00BA43F4"/>
    <w:rsid w:val="00BA505A"/>
    <w:rsid w:val="00BA64AE"/>
    <w:rsid w:val="00BA677E"/>
    <w:rsid w:val="00BA727B"/>
    <w:rsid w:val="00BA7362"/>
    <w:rsid w:val="00BA7BD2"/>
    <w:rsid w:val="00BB0E1C"/>
    <w:rsid w:val="00BB0FA5"/>
    <w:rsid w:val="00BB192F"/>
    <w:rsid w:val="00BB2A39"/>
    <w:rsid w:val="00BB2B76"/>
    <w:rsid w:val="00BB36DD"/>
    <w:rsid w:val="00BB3993"/>
    <w:rsid w:val="00BB4113"/>
    <w:rsid w:val="00BB44CF"/>
    <w:rsid w:val="00BB4B0A"/>
    <w:rsid w:val="00BB5BEC"/>
    <w:rsid w:val="00BB5D35"/>
    <w:rsid w:val="00BB5D50"/>
    <w:rsid w:val="00BB7466"/>
    <w:rsid w:val="00BC0733"/>
    <w:rsid w:val="00BC08D4"/>
    <w:rsid w:val="00BC0985"/>
    <w:rsid w:val="00BC1042"/>
    <w:rsid w:val="00BC19EE"/>
    <w:rsid w:val="00BC3C3D"/>
    <w:rsid w:val="00BC40C1"/>
    <w:rsid w:val="00BC5EF9"/>
    <w:rsid w:val="00BC65DE"/>
    <w:rsid w:val="00BC6E26"/>
    <w:rsid w:val="00BD05D4"/>
    <w:rsid w:val="00BD0EB5"/>
    <w:rsid w:val="00BD332F"/>
    <w:rsid w:val="00BD36EF"/>
    <w:rsid w:val="00BD489E"/>
    <w:rsid w:val="00BD4AF1"/>
    <w:rsid w:val="00BD7EE1"/>
    <w:rsid w:val="00BE0443"/>
    <w:rsid w:val="00BE06A9"/>
    <w:rsid w:val="00BE0B57"/>
    <w:rsid w:val="00BE155D"/>
    <w:rsid w:val="00BE1FDB"/>
    <w:rsid w:val="00BE278F"/>
    <w:rsid w:val="00BE340C"/>
    <w:rsid w:val="00BE46CE"/>
    <w:rsid w:val="00BE49BB"/>
    <w:rsid w:val="00BE4ACB"/>
    <w:rsid w:val="00BE65E5"/>
    <w:rsid w:val="00BE7419"/>
    <w:rsid w:val="00BE7CD3"/>
    <w:rsid w:val="00BF0542"/>
    <w:rsid w:val="00BF0F3E"/>
    <w:rsid w:val="00BF0FB2"/>
    <w:rsid w:val="00BF142E"/>
    <w:rsid w:val="00BF338E"/>
    <w:rsid w:val="00BF4050"/>
    <w:rsid w:val="00BF40E8"/>
    <w:rsid w:val="00BF478B"/>
    <w:rsid w:val="00BF4932"/>
    <w:rsid w:val="00BF4EC8"/>
    <w:rsid w:val="00BF60BE"/>
    <w:rsid w:val="00BF6F21"/>
    <w:rsid w:val="00BF7A97"/>
    <w:rsid w:val="00C00233"/>
    <w:rsid w:val="00C00833"/>
    <w:rsid w:val="00C01638"/>
    <w:rsid w:val="00C029FA"/>
    <w:rsid w:val="00C04174"/>
    <w:rsid w:val="00C04C3F"/>
    <w:rsid w:val="00C0527B"/>
    <w:rsid w:val="00C06561"/>
    <w:rsid w:val="00C07001"/>
    <w:rsid w:val="00C070FF"/>
    <w:rsid w:val="00C07788"/>
    <w:rsid w:val="00C077B9"/>
    <w:rsid w:val="00C07A50"/>
    <w:rsid w:val="00C10A56"/>
    <w:rsid w:val="00C1236F"/>
    <w:rsid w:val="00C12C53"/>
    <w:rsid w:val="00C13DD1"/>
    <w:rsid w:val="00C13F13"/>
    <w:rsid w:val="00C1473D"/>
    <w:rsid w:val="00C14B1B"/>
    <w:rsid w:val="00C15C1C"/>
    <w:rsid w:val="00C21FC4"/>
    <w:rsid w:val="00C2420D"/>
    <w:rsid w:val="00C255E2"/>
    <w:rsid w:val="00C25CAB"/>
    <w:rsid w:val="00C26322"/>
    <w:rsid w:val="00C2640F"/>
    <w:rsid w:val="00C26ED0"/>
    <w:rsid w:val="00C27433"/>
    <w:rsid w:val="00C274AF"/>
    <w:rsid w:val="00C27590"/>
    <w:rsid w:val="00C31C45"/>
    <w:rsid w:val="00C3365A"/>
    <w:rsid w:val="00C33938"/>
    <w:rsid w:val="00C34C77"/>
    <w:rsid w:val="00C35548"/>
    <w:rsid w:val="00C355CA"/>
    <w:rsid w:val="00C3645C"/>
    <w:rsid w:val="00C36519"/>
    <w:rsid w:val="00C373C6"/>
    <w:rsid w:val="00C37A00"/>
    <w:rsid w:val="00C40674"/>
    <w:rsid w:val="00C41F78"/>
    <w:rsid w:val="00C425CA"/>
    <w:rsid w:val="00C427D7"/>
    <w:rsid w:val="00C42B1A"/>
    <w:rsid w:val="00C42C9C"/>
    <w:rsid w:val="00C44C4E"/>
    <w:rsid w:val="00C45174"/>
    <w:rsid w:val="00C453B7"/>
    <w:rsid w:val="00C45B3D"/>
    <w:rsid w:val="00C45D43"/>
    <w:rsid w:val="00C463D1"/>
    <w:rsid w:val="00C47B97"/>
    <w:rsid w:val="00C50C07"/>
    <w:rsid w:val="00C50CC9"/>
    <w:rsid w:val="00C51990"/>
    <w:rsid w:val="00C519DE"/>
    <w:rsid w:val="00C526AC"/>
    <w:rsid w:val="00C52B7D"/>
    <w:rsid w:val="00C5300F"/>
    <w:rsid w:val="00C5306A"/>
    <w:rsid w:val="00C53978"/>
    <w:rsid w:val="00C53A48"/>
    <w:rsid w:val="00C5422F"/>
    <w:rsid w:val="00C54C58"/>
    <w:rsid w:val="00C54FB8"/>
    <w:rsid w:val="00C5500F"/>
    <w:rsid w:val="00C55515"/>
    <w:rsid w:val="00C55D71"/>
    <w:rsid w:val="00C565B9"/>
    <w:rsid w:val="00C56E8E"/>
    <w:rsid w:val="00C57D89"/>
    <w:rsid w:val="00C57F8F"/>
    <w:rsid w:val="00C61DDA"/>
    <w:rsid w:val="00C639C1"/>
    <w:rsid w:val="00C63F11"/>
    <w:rsid w:val="00C65E05"/>
    <w:rsid w:val="00C666BE"/>
    <w:rsid w:val="00C66C06"/>
    <w:rsid w:val="00C66ED5"/>
    <w:rsid w:val="00C6711E"/>
    <w:rsid w:val="00C6722B"/>
    <w:rsid w:val="00C67CF4"/>
    <w:rsid w:val="00C70356"/>
    <w:rsid w:val="00C70A35"/>
    <w:rsid w:val="00C70D4F"/>
    <w:rsid w:val="00C7149D"/>
    <w:rsid w:val="00C72197"/>
    <w:rsid w:val="00C72ACB"/>
    <w:rsid w:val="00C72AE0"/>
    <w:rsid w:val="00C738B7"/>
    <w:rsid w:val="00C73C19"/>
    <w:rsid w:val="00C74545"/>
    <w:rsid w:val="00C754D6"/>
    <w:rsid w:val="00C758E0"/>
    <w:rsid w:val="00C7628F"/>
    <w:rsid w:val="00C7665F"/>
    <w:rsid w:val="00C76A6F"/>
    <w:rsid w:val="00C7700A"/>
    <w:rsid w:val="00C80CD9"/>
    <w:rsid w:val="00C82136"/>
    <w:rsid w:val="00C8228B"/>
    <w:rsid w:val="00C82B11"/>
    <w:rsid w:val="00C83711"/>
    <w:rsid w:val="00C83867"/>
    <w:rsid w:val="00C845E3"/>
    <w:rsid w:val="00C84748"/>
    <w:rsid w:val="00C84F19"/>
    <w:rsid w:val="00C85137"/>
    <w:rsid w:val="00C86524"/>
    <w:rsid w:val="00C86873"/>
    <w:rsid w:val="00C9130F"/>
    <w:rsid w:val="00C91380"/>
    <w:rsid w:val="00C9214B"/>
    <w:rsid w:val="00C92763"/>
    <w:rsid w:val="00C92C1C"/>
    <w:rsid w:val="00C94CF1"/>
    <w:rsid w:val="00C94F76"/>
    <w:rsid w:val="00C97044"/>
    <w:rsid w:val="00C97207"/>
    <w:rsid w:val="00C97AA0"/>
    <w:rsid w:val="00CA047C"/>
    <w:rsid w:val="00CA052A"/>
    <w:rsid w:val="00CA0E00"/>
    <w:rsid w:val="00CA1B52"/>
    <w:rsid w:val="00CA2B06"/>
    <w:rsid w:val="00CA2FEA"/>
    <w:rsid w:val="00CA31F6"/>
    <w:rsid w:val="00CA387B"/>
    <w:rsid w:val="00CA3D09"/>
    <w:rsid w:val="00CA5421"/>
    <w:rsid w:val="00CA68F5"/>
    <w:rsid w:val="00CB1C61"/>
    <w:rsid w:val="00CB1CF4"/>
    <w:rsid w:val="00CB21FE"/>
    <w:rsid w:val="00CB27CC"/>
    <w:rsid w:val="00CB2DE6"/>
    <w:rsid w:val="00CB3D0F"/>
    <w:rsid w:val="00CB5436"/>
    <w:rsid w:val="00CB558E"/>
    <w:rsid w:val="00CB56D2"/>
    <w:rsid w:val="00CB5BF9"/>
    <w:rsid w:val="00CB5E84"/>
    <w:rsid w:val="00CC0A65"/>
    <w:rsid w:val="00CC10AC"/>
    <w:rsid w:val="00CC162D"/>
    <w:rsid w:val="00CC293B"/>
    <w:rsid w:val="00CC462E"/>
    <w:rsid w:val="00CC4F73"/>
    <w:rsid w:val="00CC5734"/>
    <w:rsid w:val="00CC5E1B"/>
    <w:rsid w:val="00CC6330"/>
    <w:rsid w:val="00CC69B5"/>
    <w:rsid w:val="00CC78E1"/>
    <w:rsid w:val="00CD0D70"/>
    <w:rsid w:val="00CD142E"/>
    <w:rsid w:val="00CD183E"/>
    <w:rsid w:val="00CD2496"/>
    <w:rsid w:val="00CD3B0B"/>
    <w:rsid w:val="00CD6682"/>
    <w:rsid w:val="00CD7281"/>
    <w:rsid w:val="00CD7446"/>
    <w:rsid w:val="00CD79D2"/>
    <w:rsid w:val="00CE01EA"/>
    <w:rsid w:val="00CE4FF0"/>
    <w:rsid w:val="00CE5006"/>
    <w:rsid w:val="00CE5009"/>
    <w:rsid w:val="00CE53D6"/>
    <w:rsid w:val="00CE62BC"/>
    <w:rsid w:val="00CE6554"/>
    <w:rsid w:val="00CE6B3B"/>
    <w:rsid w:val="00CE7232"/>
    <w:rsid w:val="00CE771B"/>
    <w:rsid w:val="00CE78BB"/>
    <w:rsid w:val="00CF088C"/>
    <w:rsid w:val="00CF0F3F"/>
    <w:rsid w:val="00CF690C"/>
    <w:rsid w:val="00CF7A08"/>
    <w:rsid w:val="00D005E0"/>
    <w:rsid w:val="00D0195E"/>
    <w:rsid w:val="00D01F89"/>
    <w:rsid w:val="00D026EB"/>
    <w:rsid w:val="00D02EB4"/>
    <w:rsid w:val="00D03750"/>
    <w:rsid w:val="00D039E6"/>
    <w:rsid w:val="00D04A0A"/>
    <w:rsid w:val="00D04ED7"/>
    <w:rsid w:val="00D0515F"/>
    <w:rsid w:val="00D057BA"/>
    <w:rsid w:val="00D05FE5"/>
    <w:rsid w:val="00D0714D"/>
    <w:rsid w:val="00D10325"/>
    <w:rsid w:val="00D105FF"/>
    <w:rsid w:val="00D1125C"/>
    <w:rsid w:val="00D11489"/>
    <w:rsid w:val="00D123CC"/>
    <w:rsid w:val="00D12B1D"/>
    <w:rsid w:val="00D13B2D"/>
    <w:rsid w:val="00D13DD7"/>
    <w:rsid w:val="00D1450B"/>
    <w:rsid w:val="00D14EC8"/>
    <w:rsid w:val="00D15F70"/>
    <w:rsid w:val="00D16364"/>
    <w:rsid w:val="00D174C7"/>
    <w:rsid w:val="00D17842"/>
    <w:rsid w:val="00D207DE"/>
    <w:rsid w:val="00D224F4"/>
    <w:rsid w:val="00D22A5F"/>
    <w:rsid w:val="00D23B3A"/>
    <w:rsid w:val="00D24617"/>
    <w:rsid w:val="00D25098"/>
    <w:rsid w:val="00D25A75"/>
    <w:rsid w:val="00D25C2F"/>
    <w:rsid w:val="00D260E2"/>
    <w:rsid w:val="00D26585"/>
    <w:rsid w:val="00D271BD"/>
    <w:rsid w:val="00D302A9"/>
    <w:rsid w:val="00D30747"/>
    <w:rsid w:val="00D30B5F"/>
    <w:rsid w:val="00D31241"/>
    <w:rsid w:val="00D313D9"/>
    <w:rsid w:val="00D31816"/>
    <w:rsid w:val="00D31C9C"/>
    <w:rsid w:val="00D32020"/>
    <w:rsid w:val="00D335BD"/>
    <w:rsid w:val="00D33B7E"/>
    <w:rsid w:val="00D33D2E"/>
    <w:rsid w:val="00D34F08"/>
    <w:rsid w:val="00D35499"/>
    <w:rsid w:val="00D356EC"/>
    <w:rsid w:val="00D35766"/>
    <w:rsid w:val="00D36BA8"/>
    <w:rsid w:val="00D37F4D"/>
    <w:rsid w:val="00D40216"/>
    <w:rsid w:val="00D40F45"/>
    <w:rsid w:val="00D42F5D"/>
    <w:rsid w:val="00D43402"/>
    <w:rsid w:val="00D43F99"/>
    <w:rsid w:val="00D449C4"/>
    <w:rsid w:val="00D45B0C"/>
    <w:rsid w:val="00D46002"/>
    <w:rsid w:val="00D47974"/>
    <w:rsid w:val="00D5066A"/>
    <w:rsid w:val="00D50AFD"/>
    <w:rsid w:val="00D50B6B"/>
    <w:rsid w:val="00D52371"/>
    <w:rsid w:val="00D54A85"/>
    <w:rsid w:val="00D550AD"/>
    <w:rsid w:val="00D55FDE"/>
    <w:rsid w:val="00D5665F"/>
    <w:rsid w:val="00D60731"/>
    <w:rsid w:val="00D611BE"/>
    <w:rsid w:val="00D63892"/>
    <w:rsid w:val="00D658D0"/>
    <w:rsid w:val="00D7146D"/>
    <w:rsid w:val="00D7267B"/>
    <w:rsid w:val="00D75F97"/>
    <w:rsid w:val="00D767E8"/>
    <w:rsid w:val="00D77F47"/>
    <w:rsid w:val="00D81E63"/>
    <w:rsid w:val="00D82565"/>
    <w:rsid w:val="00D82D41"/>
    <w:rsid w:val="00D84365"/>
    <w:rsid w:val="00D8591C"/>
    <w:rsid w:val="00D85FA7"/>
    <w:rsid w:val="00D9026B"/>
    <w:rsid w:val="00D90D36"/>
    <w:rsid w:val="00D9126F"/>
    <w:rsid w:val="00D923F7"/>
    <w:rsid w:val="00D9242F"/>
    <w:rsid w:val="00D92E54"/>
    <w:rsid w:val="00D93020"/>
    <w:rsid w:val="00D931DC"/>
    <w:rsid w:val="00D939E1"/>
    <w:rsid w:val="00D955B5"/>
    <w:rsid w:val="00D96AF5"/>
    <w:rsid w:val="00D97868"/>
    <w:rsid w:val="00DA01AB"/>
    <w:rsid w:val="00DA253B"/>
    <w:rsid w:val="00DA3269"/>
    <w:rsid w:val="00DA34AF"/>
    <w:rsid w:val="00DA4B87"/>
    <w:rsid w:val="00DA62DD"/>
    <w:rsid w:val="00DA76C8"/>
    <w:rsid w:val="00DB02AF"/>
    <w:rsid w:val="00DB03C0"/>
    <w:rsid w:val="00DB0B89"/>
    <w:rsid w:val="00DB0E5A"/>
    <w:rsid w:val="00DB25AF"/>
    <w:rsid w:val="00DB25E8"/>
    <w:rsid w:val="00DB3B0C"/>
    <w:rsid w:val="00DB471A"/>
    <w:rsid w:val="00DB4E23"/>
    <w:rsid w:val="00DB57B1"/>
    <w:rsid w:val="00DB5D97"/>
    <w:rsid w:val="00DB65CC"/>
    <w:rsid w:val="00DB6E71"/>
    <w:rsid w:val="00DB7234"/>
    <w:rsid w:val="00DB7713"/>
    <w:rsid w:val="00DB7F37"/>
    <w:rsid w:val="00DC0537"/>
    <w:rsid w:val="00DC0AB8"/>
    <w:rsid w:val="00DC14DA"/>
    <w:rsid w:val="00DC173E"/>
    <w:rsid w:val="00DC2017"/>
    <w:rsid w:val="00DC50D6"/>
    <w:rsid w:val="00DC5AF1"/>
    <w:rsid w:val="00DC5BF0"/>
    <w:rsid w:val="00DC6260"/>
    <w:rsid w:val="00DC7458"/>
    <w:rsid w:val="00DC7C81"/>
    <w:rsid w:val="00DC7EB2"/>
    <w:rsid w:val="00DD026C"/>
    <w:rsid w:val="00DD07F6"/>
    <w:rsid w:val="00DD177F"/>
    <w:rsid w:val="00DD1793"/>
    <w:rsid w:val="00DD30A4"/>
    <w:rsid w:val="00DD390A"/>
    <w:rsid w:val="00DD48CE"/>
    <w:rsid w:val="00DD5072"/>
    <w:rsid w:val="00DD527A"/>
    <w:rsid w:val="00DD5335"/>
    <w:rsid w:val="00DD60A3"/>
    <w:rsid w:val="00DD6B1C"/>
    <w:rsid w:val="00DD74A5"/>
    <w:rsid w:val="00DD7E62"/>
    <w:rsid w:val="00DE01E9"/>
    <w:rsid w:val="00DE22D1"/>
    <w:rsid w:val="00DE2947"/>
    <w:rsid w:val="00DE3B2B"/>
    <w:rsid w:val="00DE45C1"/>
    <w:rsid w:val="00DE62D5"/>
    <w:rsid w:val="00DE65C1"/>
    <w:rsid w:val="00DE77A7"/>
    <w:rsid w:val="00DE7B98"/>
    <w:rsid w:val="00DF053F"/>
    <w:rsid w:val="00DF0A3E"/>
    <w:rsid w:val="00DF0DE6"/>
    <w:rsid w:val="00DF1830"/>
    <w:rsid w:val="00DF1D95"/>
    <w:rsid w:val="00DF453B"/>
    <w:rsid w:val="00DF65D3"/>
    <w:rsid w:val="00DF66CB"/>
    <w:rsid w:val="00DF7202"/>
    <w:rsid w:val="00DF79E5"/>
    <w:rsid w:val="00E00A9A"/>
    <w:rsid w:val="00E017B5"/>
    <w:rsid w:val="00E0243F"/>
    <w:rsid w:val="00E05A9F"/>
    <w:rsid w:val="00E06A09"/>
    <w:rsid w:val="00E06C71"/>
    <w:rsid w:val="00E07C8C"/>
    <w:rsid w:val="00E1019F"/>
    <w:rsid w:val="00E1036F"/>
    <w:rsid w:val="00E10CAA"/>
    <w:rsid w:val="00E119DA"/>
    <w:rsid w:val="00E1238E"/>
    <w:rsid w:val="00E15761"/>
    <w:rsid w:val="00E159AA"/>
    <w:rsid w:val="00E16FC2"/>
    <w:rsid w:val="00E1733E"/>
    <w:rsid w:val="00E17E79"/>
    <w:rsid w:val="00E20DC9"/>
    <w:rsid w:val="00E2222C"/>
    <w:rsid w:val="00E2235E"/>
    <w:rsid w:val="00E22CCA"/>
    <w:rsid w:val="00E24256"/>
    <w:rsid w:val="00E246F6"/>
    <w:rsid w:val="00E2491D"/>
    <w:rsid w:val="00E259EB"/>
    <w:rsid w:val="00E25A53"/>
    <w:rsid w:val="00E25D40"/>
    <w:rsid w:val="00E26DF5"/>
    <w:rsid w:val="00E27394"/>
    <w:rsid w:val="00E27894"/>
    <w:rsid w:val="00E315AF"/>
    <w:rsid w:val="00E32284"/>
    <w:rsid w:val="00E32DEF"/>
    <w:rsid w:val="00E33752"/>
    <w:rsid w:val="00E33C90"/>
    <w:rsid w:val="00E3524C"/>
    <w:rsid w:val="00E35471"/>
    <w:rsid w:val="00E3686F"/>
    <w:rsid w:val="00E36BD1"/>
    <w:rsid w:val="00E404CD"/>
    <w:rsid w:val="00E4052E"/>
    <w:rsid w:val="00E40730"/>
    <w:rsid w:val="00E41690"/>
    <w:rsid w:val="00E41FA5"/>
    <w:rsid w:val="00E43949"/>
    <w:rsid w:val="00E44E7B"/>
    <w:rsid w:val="00E45A7D"/>
    <w:rsid w:val="00E45AA1"/>
    <w:rsid w:val="00E4628E"/>
    <w:rsid w:val="00E467C6"/>
    <w:rsid w:val="00E47376"/>
    <w:rsid w:val="00E47E4A"/>
    <w:rsid w:val="00E50463"/>
    <w:rsid w:val="00E50516"/>
    <w:rsid w:val="00E50817"/>
    <w:rsid w:val="00E51EDE"/>
    <w:rsid w:val="00E51F85"/>
    <w:rsid w:val="00E528E0"/>
    <w:rsid w:val="00E52955"/>
    <w:rsid w:val="00E530C5"/>
    <w:rsid w:val="00E53ED9"/>
    <w:rsid w:val="00E55ADC"/>
    <w:rsid w:val="00E576FB"/>
    <w:rsid w:val="00E57E9F"/>
    <w:rsid w:val="00E60DF6"/>
    <w:rsid w:val="00E6101F"/>
    <w:rsid w:val="00E613DE"/>
    <w:rsid w:val="00E62047"/>
    <w:rsid w:val="00E62169"/>
    <w:rsid w:val="00E62BB8"/>
    <w:rsid w:val="00E6368D"/>
    <w:rsid w:val="00E6398A"/>
    <w:rsid w:val="00E65CB8"/>
    <w:rsid w:val="00E66898"/>
    <w:rsid w:val="00E66A2D"/>
    <w:rsid w:val="00E671FA"/>
    <w:rsid w:val="00E676A2"/>
    <w:rsid w:val="00E67834"/>
    <w:rsid w:val="00E71A3A"/>
    <w:rsid w:val="00E74632"/>
    <w:rsid w:val="00E75293"/>
    <w:rsid w:val="00E77BB2"/>
    <w:rsid w:val="00E82006"/>
    <w:rsid w:val="00E82FF7"/>
    <w:rsid w:val="00E83471"/>
    <w:rsid w:val="00E83BCA"/>
    <w:rsid w:val="00E848FF"/>
    <w:rsid w:val="00E84E0D"/>
    <w:rsid w:val="00E865D7"/>
    <w:rsid w:val="00E8758D"/>
    <w:rsid w:val="00E90162"/>
    <w:rsid w:val="00E9097D"/>
    <w:rsid w:val="00E90FFC"/>
    <w:rsid w:val="00E91CDB"/>
    <w:rsid w:val="00E9204F"/>
    <w:rsid w:val="00E925FA"/>
    <w:rsid w:val="00E9274F"/>
    <w:rsid w:val="00E9362B"/>
    <w:rsid w:val="00E9394E"/>
    <w:rsid w:val="00E941B9"/>
    <w:rsid w:val="00E942FD"/>
    <w:rsid w:val="00E95BE3"/>
    <w:rsid w:val="00E95EFA"/>
    <w:rsid w:val="00E95F02"/>
    <w:rsid w:val="00E96612"/>
    <w:rsid w:val="00E97314"/>
    <w:rsid w:val="00EA0BDE"/>
    <w:rsid w:val="00EA1AE5"/>
    <w:rsid w:val="00EA1B81"/>
    <w:rsid w:val="00EA2B03"/>
    <w:rsid w:val="00EA3810"/>
    <w:rsid w:val="00EA423B"/>
    <w:rsid w:val="00EA4877"/>
    <w:rsid w:val="00EA4D0B"/>
    <w:rsid w:val="00EA4FAA"/>
    <w:rsid w:val="00EA5073"/>
    <w:rsid w:val="00EA5B89"/>
    <w:rsid w:val="00EA605D"/>
    <w:rsid w:val="00EA6CBB"/>
    <w:rsid w:val="00EA7469"/>
    <w:rsid w:val="00EA7C5D"/>
    <w:rsid w:val="00EB0608"/>
    <w:rsid w:val="00EB0810"/>
    <w:rsid w:val="00EB0CE9"/>
    <w:rsid w:val="00EB135D"/>
    <w:rsid w:val="00EB13AC"/>
    <w:rsid w:val="00EB1987"/>
    <w:rsid w:val="00EB2450"/>
    <w:rsid w:val="00EB2B99"/>
    <w:rsid w:val="00EB3453"/>
    <w:rsid w:val="00EB4754"/>
    <w:rsid w:val="00EB4ED7"/>
    <w:rsid w:val="00EB54F4"/>
    <w:rsid w:val="00EC0AE9"/>
    <w:rsid w:val="00EC0DB7"/>
    <w:rsid w:val="00EC18E8"/>
    <w:rsid w:val="00EC1B74"/>
    <w:rsid w:val="00EC2625"/>
    <w:rsid w:val="00EC3414"/>
    <w:rsid w:val="00EC486C"/>
    <w:rsid w:val="00EC4F58"/>
    <w:rsid w:val="00EC530A"/>
    <w:rsid w:val="00EC6308"/>
    <w:rsid w:val="00ED1B6A"/>
    <w:rsid w:val="00ED23FD"/>
    <w:rsid w:val="00ED4A9F"/>
    <w:rsid w:val="00ED67A7"/>
    <w:rsid w:val="00ED6E66"/>
    <w:rsid w:val="00EE01C6"/>
    <w:rsid w:val="00EE0ED1"/>
    <w:rsid w:val="00EE3AF2"/>
    <w:rsid w:val="00EE4B0A"/>
    <w:rsid w:val="00EE5B90"/>
    <w:rsid w:val="00EE6355"/>
    <w:rsid w:val="00EE640D"/>
    <w:rsid w:val="00EE6AB8"/>
    <w:rsid w:val="00EF2E19"/>
    <w:rsid w:val="00EF3099"/>
    <w:rsid w:val="00EF33A0"/>
    <w:rsid w:val="00EF3881"/>
    <w:rsid w:val="00EF43D1"/>
    <w:rsid w:val="00EF45B8"/>
    <w:rsid w:val="00EF4856"/>
    <w:rsid w:val="00EF4A9D"/>
    <w:rsid w:val="00EF4F89"/>
    <w:rsid w:val="00EF5296"/>
    <w:rsid w:val="00EF61F0"/>
    <w:rsid w:val="00EF6909"/>
    <w:rsid w:val="00EF6F03"/>
    <w:rsid w:val="00EF712F"/>
    <w:rsid w:val="00EF77CE"/>
    <w:rsid w:val="00EF7821"/>
    <w:rsid w:val="00F0035A"/>
    <w:rsid w:val="00F006B5"/>
    <w:rsid w:val="00F016B2"/>
    <w:rsid w:val="00F01714"/>
    <w:rsid w:val="00F01A45"/>
    <w:rsid w:val="00F01B14"/>
    <w:rsid w:val="00F0241D"/>
    <w:rsid w:val="00F02AEA"/>
    <w:rsid w:val="00F0311A"/>
    <w:rsid w:val="00F03E0D"/>
    <w:rsid w:val="00F04973"/>
    <w:rsid w:val="00F05EAA"/>
    <w:rsid w:val="00F05FB3"/>
    <w:rsid w:val="00F064A3"/>
    <w:rsid w:val="00F06672"/>
    <w:rsid w:val="00F06A95"/>
    <w:rsid w:val="00F06DBF"/>
    <w:rsid w:val="00F07145"/>
    <w:rsid w:val="00F1099E"/>
    <w:rsid w:val="00F114C0"/>
    <w:rsid w:val="00F122E2"/>
    <w:rsid w:val="00F13790"/>
    <w:rsid w:val="00F138CE"/>
    <w:rsid w:val="00F14930"/>
    <w:rsid w:val="00F156C3"/>
    <w:rsid w:val="00F1577D"/>
    <w:rsid w:val="00F1717F"/>
    <w:rsid w:val="00F17550"/>
    <w:rsid w:val="00F20059"/>
    <w:rsid w:val="00F2137C"/>
    <w:rsid w:val="00F21D23"/>
    <w:rsid w:val="00F2275D"/>
    <w:rsid w:val="00F22AD9"/>
    <w:rsid w:val="00F22EB2"/>
    <w:rsid w:val="00F22F16"/>
    <w:rsid w:val="00F23A28"/>
    <w:rsid w:val="00F24A6B"/>
    <w:rsid w:val="00F24AD4"/>
    <w:rsid w:val="00F2542A"/>
    <w:rsid w:val="00F25790"/>
    <w:rsid w:val="00F25CFF"/>
    <w:rsid w:val="00F264F1"/>
    <w:rsid w:val="00F273E9"/>
    <w:rsid w:val="00F27BE7"/>
    <w:rsid w:val="00F27D04"/>
    <w:rsid w:val="00F3041B"/>
    <w:rsid w:val="00F307F5"/>
    <w:rsid w:val="00F30924"/>
    <w:rsid w:val="00F30E62"/>
    <w:rsid w:val="00F316EE"/>
    <w:rsid w:val="00F3244A"/>
    <w:rsid w:val="00F334C1"/>
    <w:rsid w:val="00F337CD"/>
    <w:rsid w:val="00F34160"/>
    <w:rsid w:val="00F345B8"/>
    <w:rsid w:val="00F3568E"/>
    <w:rsid w:val="00F359ED"/>
    <w:rsid w:val="00F35B9A"/>
    <w:rsid w:val="00F35FBC"/>
    <w:rsid w:val="00F3600B"/>
    <w:rsid w:val="00F367D1"/>
    <w:rsid w:val="00F4074F"/>
    <w:rsid w:val="00F40782"/>
    <w:rsid w:val="00F41675"/>
    <w:rsid w:val="00F42F42"/>
    <w:rsid w:val="00F43081"/>
    <w:rsid w:val="00F43F5B"/>
    <w:rsid w:val="00F46759"/>
    <w:rsid w:val="00F46FE7"/>
    <w:rsid w:val="00F47670"/>
    <w:rsid w:val="00F47688"/>
    <w:rsid w:val="00F477E1"/>
    <w:rsid w:val="00F50768"/>
    <w:rsid w:val="00F51D36"/>
    <w:rsid w:val="00F51F79"/>
    <w:rsid w:val="00F5256E"/>
    <w:rsid w:val="00F52D9A"/>
    <w:rsid w:val="00F53AF0"/>
    <w:rsid w:val="00F53C4C"/>
    <w:rsid w:val="00F54621"/>
    <w:rsid w:val="00F566B0"/>
    <w:rsid w:val="00F56DC7"/>
    <w:rsid w:val="00F56DDA"/>
    <w:rsid w:val="00F61306"/>
    <w:rsid w:val="00F62DE7"/>
    <w:rsid w:val="00F633C1"/>
    <w:rsid w:val="00F639D9"/>
    <w:rsid w:val="00F643CD"/>
    <w:rsid w:val="00F65A7C"/>
    <w:rsid w:val="00F66783"/>
    <w:rsid w:val="00F705C2"/>
    <w:rsid w:val="00F70BC5"/>
    <w:rsid w:val="00F71ACE"/>
    <w:rsid w:val="00F71DCA"/>
    <w:rsid w:val="00F72690"/>
    <w:rsid w:val="00F7324D"/>
    <w:rsid w:val="00F734F7"/>
    <w:rsid w:val="00F7366E"/>
    <w:rsid w:val="00F73721"/>
    <w:rsid w:val="00F7386F"/>
    <w:rsid w:val="00F73B6D"/>
    <w:rsid w:val="00F74DE1"/>
    <w:rsid w:val="00F77435"/>
    <w:rsid w:val="00F805DC"/>
    <w:rsid w:val="00F806EA"/>
    <w:rsid w:val="00F818E0"/>
    <w:rsid w:val="00F8245B"/>
    <w:rsid w:val="00F825D3"/>
    <w:rsid w:val="00F840DA"/>
    <w:rsid w:val="00F84A8D"/>
    <w:rsid w:val="00F84FB2"/>
    <w:rsid w:val="00F85BE1"/>
    <w:rsid w:val="00F8698E"/>
    <w:rsid w:val="00F9036C"/>
    <w:rsid w:val="00F9068C"/>
    <w:rsid w:val="00F91104"/>
    <w:rsid w:val="00F919D4"/>
    <w:rsid w:val="00F92BAD"/>
    <w:rsid w:val="00F93828"/>
    <w:rsid w:val="00F956F7"/>
    <w:rsid w:val="00F96046"/>
    <w:rsid w:val="00F975B3"/>
    <w:rsid w:val="00FA1FF3"/>
    <w:rsid w:val="00FA36E8"/>
    <w:rsid w:val="00FA3F1F"/>
    <w:rsid w:val="00FA4821"/>
    <w:rsid w:val="00FA488D"/>
    <w:rsid w:val="00FA49DB"/>
    <w:rsid w:val="00FA638D"/>
    <w:rsid w:val="00FA6505"/>
    <w:rsid w:val="00FA7057"/>
    <w:rsid w:val="00FA7DF3"/>
    <w:rsid w:val="00FA7E6B"/>
    <w:rsid w:val="00FB0A09"/>
    <w:rsid w:val="00FB0B7C"/>
    <w:rsid w:val="00FB2E91"/>
    <w:rsid w:val="00FB3774"/>
    <w:rsid w:val="00FB47D5"/>
    <w:rsid w:val="00FB4AAA"/>
    <w:rsid w:val="00FB4C90"/>
    <w:rsid w:val="00FB54D7"/>
    <w:rsid w:val="00FB5A45"/>
    <w:rsid w:val="00FB5D92"/>
    <w:rsid w:val="00FB6406"/>
    <w:rsid w:val="00FB670A"/>
    <w:rsid w:val="00FB67FE"/>
    <w:rsid w:val="00FB6B8C"/>
    <w:rsid w:val="00FB71FE"/>
    <w:rsid w:val="00FC3750"/>
    <w:rsid w:val="00FC3B3A"/>
    <w:rsid w:val="00FC4642"/>
    <w:rsid w:val="00FC5A25"/>
    <w:rsid w:val="00FC5D77"/>
    <w:rsid w:val="00FC6B12"/>
    <w:rsid w:val="00FC758E"/>
    <w:rsid w:val="00FC75B6"/>
    <w:rsid w:val="00FD0648"/>
    <w:rsid w:val="00FD081A"/>
    <w:rsid w:val="00FD1124"/>
    <w:rsid w:val="00FD413F"/>
    <w:rsid w:val="00FD434F"/>
    <w:rsid w:val="00FD48D1"/>
    <w:rsid w:val="00FD6E75"/>
    <w:rsid w:val="00FE0B15"/>
    <w:rsid w:val="00FE0B48"/>
    <w:rsid w:val="00FE0D64"/>
    <w:rsid w:val="00FE1908"/>
    <w:rsid w:val="00FE1EB9"/>
    <w:rsid w:val="00FE26CD"/>
    <w:rsid w:val="00FE27C3"/>
    <w:rsid w:val="00FE2D1D"/>
    <w:rsid w:val="00FE332F"/>
    <w:rsid w:val="00FE38BC"/>
    <w:rsid w:val="00FE394F"/>
    <w:rsid w:val="00FE44AE"/>
    <w:rsid w:val="00FE5073"/>
    <w:rsid w:val="00FE527F"/>
    <w:rsid w:val="00FE79AF"/>
    <w:rsid w:val="00FF1499"/>
    <w:rsid w:val="00FF2375"/>
    <w:rsid w:val="00FF30AE"/>
    <w:rsid w:val="00FF3998"/>
    <w:rsid w:val="00FF4FCF"/>
    <w:rsid w:val="00FF50C3"/>
    <w:rsid w:val="00FF5406"/>
    <w:rsid w:val="00FF5F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color="none [3213]">
      <v:fill color="white" on="f"/>
      <v:stroke color="none [3213]"/>
    </o:shapedefaults>
    <o:shapelayout v:ext="edit">
      <o:idmap v:ext="edit" data="2"/>
    </o:shapelayout>
  </w:shapeDefaults>
  <w:decimalSymbol w:val=","/>
  <w:listSeparator w:val=";"/>
  <w14:docId w14:val="00D91476"/>
  <w15:chartTrackingRefBased/>
  <w15:docId w15:val="{8E845192-4B2F-4608-B5C1-3D8CFFB37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7F78"/>
    <w:pPr>
      <w:spacing w:line="360" w:lineRule="auto"/>
      <w:ind w:firstLine="709"/>
      <w:jc w:val="both"/>
    </w:pPr>
    <w:rPr>
      <w:sz w:val="22"/>
      <w:szCs w:val="22"/>
      <w:lang w:val="uk-UA" w:eastAsia="en-US"/>
    </w:rPr>
  </w:style>
  <w:style w:type="paragraph" w:styleId="Heading1">
    <w:name w:val="heading 1"/>
    <w:basedOn w:val="Normal"/>
    <w:next w:val="Normal"/>
    <w:link w:val="Heading1Char"/>
    <w:qFormat/>
    <w:rsid w:val="00281D09"/>
    <w:pPr>
      <w:keepNext/>
      <w:spacing w:before="240" w:after="60" w:line="276" w:lineRule="auto"/>
      <w:ind w:firstLine="0"/>
      <w:jc w:val="left"/>
      <w:outlineLvl w:val="0"/>
    </w:pPr>
    <w:rPr>
      <w:rFonts w:ascii="Cambria" w:eastAsia="Times New Roman" w:hAnsi="Cambria"/>
      <w:b/>
      <w:bCs/>
      <w:kern w:val="32"/>
      <w:sz w:val="32"/>
      <w:szCs w:val="32"/>
      <w:lang w:eastAsia="x-none"/>
    </w:rPr>
  </w:style>
  <w:style w:type="paragraph" w:styleId="Heading2">
    <w:name w:val="heading 2"/>
    <w:basedOn w:val="Normal"/>
    <w:next w:val="Normal"/>
    <w:link w:val="Heading2Char"/>
    <w:unhideWhenUsed/>
    <w:qFormat/>
    <w:rsid w:val="00EF4A9D"/>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qFormat/>
    <w:rsid w:val="003643B1"/>
    <w:pPr>
      <w:keepNext/>
      <w:spacing w:before="240" w:after="60" w:line="276" w:lineRule="auto"/>
      <w:ind w:firstLine="0"/>
      <w:jc w:val="left"/>
      <w:outlineLvl w:val="2"/>
    </w:pPr>
    <w:rPr>
      <w:rFonts w:ascii="Cambria" w:eastAsia="Times New Roman" w:hAnsi="Cambria"/>
      <w:b/>
      <w:bCs/>
      <w:sz w:val="26"/>
      <w:szCs w:val="26"/>
    </w:rPr>
  </w:style>
  <w:style w:type="paragraph" w:styleId="Heading4">
    <w:name w:val="heading 4"/>
    <w:basedOn w:val="Normal"/>
    <w:next w:val="Normal"/>
    <w:link w:val="Heading4Char"/>
    <w:qFormat/>
    <w:rsid w:val="003643B1"/>
    <w:pPr>
      <w:keepNext/>
      <w:spacing w:before="240" w:after="60" w:line="240" w:lineRule="auto"/>
      <w:ind w:firstLine="0"/>
      <w:jc w:val="center"/>
      <w:outlineLvl w:val="3"/>
    </w:pPr>
    <w:rPr>
      <w:rFonts w:ascii="Arial" w:eastAsia="Times New Roman" w:hAnsi="Arial"/>
      <w:b/>
      <w:sz w:val="24"/>
      <w:szCs w:val="20"/>
      <w:lang w:val="x-none" w:eastAsia="x-none"/>
    </w:rPr>
  </w:style>
  <w:style w:type="paragraph" w:styleId="Heading5">
    <w:name w:val="heading 5"/>
    <w:basedOn w:val="Normal"/>
    <w:next w:val="Normal"/>
    <w:link w:val="Heading5Char"/>
    <w:qFormat/>
    <w:rsid w:val="003643B1"/>
    <w:pPr>
      <w:spacing w:before="60" w:after="60" w:line="240" w:lineRule="auto"/>
      <w:ind w:firstLine="0"/>
      <w:jc w:val="center"/>
      <w:outlineLvl w:val="4"/>
    </w:pPr>
    <w:rPr>
      <w:rFonts w:ascii="Times New Roman" w:eastAsia="Times New Roman" w:hAnsi="Times New Roman"/>
      <w:b/>
      <w:sz w:val="24"/>
      <w:szCs w:val="20"/>
      <w:lang w:val="x-none" w:eastAsia="x-none"/>
    </w:rPr>
  </w:style>
  <w:style w:type="paragraph" w:styleId="Heading6">
    <w:name w:val="heading 6"/>
    <w:basedOn w:val="Normal"/>
    <w:next w:val="Normal"/>
    <w:link w:val="Heading6Char"/>
    <w:qFormat/>
    <w:rsid w:val="003643B1"/>
    <w:pPr>
      <w:keepNext/>
      <w:spacing w:line="240" w:lineRule="auto"/>
      <w:ind w:firstLine="0"/>
      <w:jc w:val="left"/>
      <w:outlineLvl w:val="5"/>
    </w:pPr>
    <w:rPr>
      <w:rFonts w:ascii="Times New Roman" w:eastAsia="Times New Roman" w:hAnsi="Times New Roman"/>
      <w:b/>
      <w:bCs/>
      <w:sz w:val="28"/>
      <w:szCs w:val="20"/>
      <w:lang w:val="x-none" w:eastAsia="x-none"/>
    </w:rPr>
  </w:style>
  <w:style w:type="paragraph" w:styleId="Heading7">
    <w:name w:val="heading 7"/>
    <w:basedOn w:val="Normal"/>
    <w:next w:val="Normal"/>
    <w:link w:val="Heading7Char"/>
    <w:qFormat/>
    <w:rsid w:val="003643B1"/>
    <w:pPr>
      <w:keepNext/>
      <w:spacing w:line="240" w:lineRule="auto"/>
      <w:ind w:firstLine="0"/>
      <w:jc w:val="left"/>
      <w:outlineLvl w:val="6"/>
    </w:pPr>
    <w:rPr>
      <w:rFonts w:ascii="Times New Roman" w:eastAsia="Times New Roman" w:hAnsi="Times New Roman"/>
      <w:sz w:val="28"/>
      <w:szCs w:val="20"/>
      <w:lang w:val="x-none" w:eastAsia="x-none"/>
    </w:rPr>
  </w:style>
  <w:style w:type="paragraph" w:styleId="Heading8">
    <w:name w:val="heading 8"/>
    <w:basedOn w:val="Normal"/>
    <w:next w:val="Normal"/>
    <w:link w:val="Heading8Char"/>
    <w:qFormat/>
    <w:rsid w:val="003643B1"/>
    <w:pPr>
      <w:keepNext/>
      <w:spacing w:line="240" w:lineRule="auto"/>
      <w:ind w:firstLine="0"/>
      <w:jc w:val="center"/>
      <w:outlineLvl w:val="7"/>
    </w:pPr>
    <w:rPr>
      <w:rFonts w:ascii="Times New Roman" w:eastAsia="Times New Roman" w:hAnsi="Times New Roman"/>
      <w:b/>
      <w:bCs/>
      <w:i/>
      <w:iCs/>
      <w:sz w:val="28"/>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8B4F1A"/>
    <w:pPr>
      <w:widowControl w:val="0"/>
      <w:autoSpaceDE w:val="0"/>
      <w:autoSpaceDN w:val="0"/>
      <w:adjustRightInd w:val="0"/>
      <w:spacing w:line="240" w:lineRule="auto"/>
      <w:ind w:left="720" w:firstLine="0"/>
      <w:contextualSpacing/>
      <w:jc w:val="left"/>
    </w:pPr>
    <w:rPr>
      <w:rFonts w:ascii="Times New Roman" w:eastAsia="Times New Roman" w:hAnsi="Times New Roman"/>
      <w:sz w:val="20"/>
      <w:szCs w:val="20"/>
      <w:lang w:val="ru-RU" w:eastAsia="ru-RU"/>
    </w:rPr>
  </w:style>
  <w:style w:type="paragraph" w:styleId="BodyTextIndent2">
    <w:name w:val="Body Text Indent 2"/>
    <w:basedOn w:val="Normal"/>
    <w:link w:val="BodyTextIndent2Char"/>
    <w:rsid w:val="008B4F1A"/>
    <w:rPr>
      <w:rFonts w:ascii="Times New Roman" w:eastAsia="Times New Roman" w:hAnsi="Times New Roman"/>
      <w:sz w:val="28"/>
      <w:szCs w:val="20"/>
      <w:lang w:eastAsia="x-none"/>
    </w:rPr>
  </w:style>
  <w:style w:type="character" w:customStyle="1" w:styleId="BodyTextIndent2Char">
    <w:name w:val="Body Text Indent 2 Char"/>
    <w:link w:val="BodyTextIndent2"/>
    <w:rsid w:val="008B4F1A"/>
    <w:rPr>
      <w:rFonts w:ascii="Times New Roman" w:eastAsia="Times New Roman" w:hAnsi="Times New Roman" w:cs="Times New Roman"/>
      <w:sz w:val="28"/>
      <w:lang w:val="uk-UA" w:eastAsia="x-none"/>
    </w:rPr>
  </w:style>
  <w:style w:type="character" w:customStyle="1" w:styleId="Heading1Char">
    <w:name w:val="Heading 1 Char"/>
    <w:link w:val="Heading1"/>
    <w:rsid w:val="00281D09"/>
    <w:rPr>
      <w:rFonts w:ascii="Cambria" w:eastAsia="Times New Roman" w:hAnsi="Cambria" w:cs="Times New Roman"/>
      <w:b/>
      <w:bCs/>
      <w:kern w:val="32"/>
      <w:sz w:val="32"/>
      <w:szCs w:val="32"/>
      <w:lang w:val="uk-UA"/>
    </w:rPr>
  </w:style>
  <w:style w:type="character" w:customStyle="1" w:styleId="2">
    <w:name w:val="Заголовок №2_"/>
    <w:link w:val="20"/>
    <w:rsid w:val="00281D09"/>
    <w:rPr>
      <w:rFonts w:eastAsia="Times New Roman"/>
      <w:b/>
      <w:bCs/>
      <w:shd w:val="clear" w:color="auto" w:fill="FFFFFF"/>
    </w:rPr>
  </w:style>
  <w:style w:type="paragraph" w:customStyle="1" w:styleId="20">
    <w:name w:val="Заголовок №2"/>
    <w:basedOn w:val="Normal"/>
    <w:link w:val="2"/>
    <w:rsid w:val="00281D09"/>
    <w:pPr>
      <w:widowControl w:val="0"/>
      <w:shd w:val="clear" w:color="auto" w:fill="FFFFFF"/>
      <w:spacing w:after="540" w:line="244" w:lineRule="exact"/>
      <w:ind w:hanging="360"/>
      <w:jc w:val="left"/>
      <w:outlineLvl w:val="1"/>
    </w:pPr>
    <w:rPr>
      <w:rFonts w:eastAsia="Times New Roman"/>
      <w:b/>
      <w:bCs/>
      <w:sz w:val="20"/>
      <w:szCs w:val="20"/>
      <w:lang w:val="x-none" w:eastAsia="x-none"/>
    </w:rPr>
  </w:style>
  <w:style w:type="character" w:customStyle="1" w:styleId="apple-converted-space">
    <w:name w:val="apple-converted-space"/>
    <w:rsid w:val="00281D09"/>
  </w:style>
  <w:style w:type="paragraph" w:customStyle="1" w:styleId="a0">
    <w:name w:val="Знак"/>
    <w:basedOn w:val="Normal"/>
    <w:rsid w:val="00281D09"/>
    <w:pPr>
      <w:spacing w:line="240" w:lineRule="auto"/>
      <w:ind w:firstLine="0"/>
      <w:jc w:val="left"/>
    </w:pPr>
    <w:rPr>
      <w:rFonts w:ascii="Verdana" w:eastAsia="Times New Roman" w:hAnsi="Verdana"/>
      <w:sz w:val="20"/>
      <w:szCs w:val="20"/>
      <w:lang w:val="en-US"/>
    </w:rPr>
  </w:style>
  <w:style w:type="paragraph" w:styleId="Bibliography">
    <w:name w:val="Bibliography"/>
    <w:basedOn w:val="Normal"/>
    <w:next w:val="Normal"/>
    <w:uiPriority w:val="37"/>
    <w:semiHidden/>
    <w:unhideWhenUsed/>
    <w:rsid w:val="00281D09"/>
    <w:pPr>
      <w:spacing w:after="200" w:line="276" w:lineRule="auto"/>
      <w:ind w:firstLine="0"/>
      <w:jc w:val="left"/>
    </w:pPr>
    <w:rPr>
      <w:lang w:val="ru-RU"/>
    </w:rPr>
  </w:style>
  <w:style w:type="paragraph" w:customStyle="1" w:styleId="Default">
    <w:name w:val="Default"/>
    <w:rsid w:val="00281D09"/>
    <w:pPr>
      <w:autoSpaceDE w:val="0"/>
      <w:autoSpaceDN w:val="0"/>
      <w:adjustRightInd w:val="0"/>
    </w:pPr>
    <w:rPr>
      <w:rFonts w:ascii="Arial" w:hAnsi="Arial" w:cs="Arial"/>
      <w:color w:val="000000"/>
      <w:sz w:val="24"/>
      <w:szCs w:val="24"/>
      <w:lang w:eastAsia="en-US"/>
    </w:rPr>
  </w:style>
  <w:style w:type="character" w:styleId="Hyperlink">
    <w:name w:val="Hyperlink"/>
    <w:uiPriority w:val="99"/>
    <w:rsid w:val="00281D09"/>
    <w:rPr>
      <w:color w:val="0000FF"/>
      <w:u w:val="single"/>
    </w:rPr>
  </w:style>
  <w:style w:type="character" w:customStyle="1" w:styleId="A00">
    <w:name w:val="A0"/>
    <w:uiPriority w:val="99"/>
    <w:rsid w:val="00281D09"/>
    <w:rPr>
      <w:rFonts w:cs="Trade Gothic LT Std"/>
      <w:color w:val="000000"/>
      <w:sz w:val="14"/>
      <w:szCs w:val="14"/>
    </w:rPr>
  </w:style>
  <w:style w:type="table" w:styleId="TableGrid">
    <w:name w:val="Table Grid"/>
    <w:basedOn w:val="TableNormal"/>
    <w:uiPriority w:val="39"/>
    <w:rsid w:val="00281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281D09"/>
    <w:pPr>
      <w:spacing w:line="240" w:lineRule="auto"/>
      <w:ind w:firstLine="0"/>
      <w:jc w:val="left"/>
    </w:pPr>
    <w:rPr>
      <w:rFonts w:ascii="Segoe UI" w:hAnsi="Segoe UI"/>
      <w:sz w:val="18"/>
      <w:szCs w:val="18"/>
      <w:lang w:val="x-none" w:eastAsia="x-none"/>
    </w:rPr>
  </w:style>
  <w:style w:type="character" w:customStyle="1" w:styleId="BalloonTextChar">
    <w:name w:val="Balloon Text Char"/>
    <w:link w:val="BalloonText"/>
    <w:uiPriority w:val="99"/>
    <w:rsid w:val="00281D09"/>
    <w:rPr>
      <w:rFonts w:ascii="Segoe UI" w:eastAsia="Calibri" w:hAnsi="Segoe UI" w:cs="Times New Roman"/>
      <w:sz w:val="18"/>
      <w:szCs w:val="18"/>
      <w:lang w:val="x-none"/>
    </w:rPr>
  </w:style>
  <w:style w:type="character" w:styleId="CommentReference">
    <w:name w:val="annotation reference"/>
    <w:uiPriority w:val="99"/>
    <w:rsid w:val="00281D09"/>
    <w:rPr>
      <w:rFonts w:cs="Times New Roman"/>
      <w:sz w:val="16"/>
      <w:szCs w:val="16"/>
    </w:rPr>
  </w:style>
  <w:style w:type="paragraph" w:styleId="CommentText">
    <w:name w:val="annotation text"/>
    <w:basedOn w:val="Normal"/>
    <w:link w:val="CommentTextChar"/>
    <w:uiPriority w:val="99"/>
    <w:rsid w:val="00281D09"/>
    <w:pPr>
      <w:spacing w:after="200" w:line="276" w:lineRule="auto"/>
      <w:ind w:firstLine="0"/>
      <w:jc w:val="left"/>
    </w:pPr>
    <w:rPr>
      <w:rFonts w:eastAsia="Times New Roman"/>
      <w:sz w:val="20"/>
      <w:szCs w:val="20"/>
      <w:lang w:val="x-none" w:eastAsia="x-none"/>
    </w:rPr>
  </w:style>
  <w:style w:type="character" w:customStyle="1" w:styleId="CommentTextChar">
    <w:name w:val="Comment Text Char"/>
    <w:link w:val="CommentText"/>
    <w:uiPriority w:val="99"/>
    <w:rsid w:val="00281D09"/>
    <w:rPr>
      <w:rFonts w:ascii="Calibri" w:eastAsia="Times New Roman" w:hAnsi="Calibri" w:cs="Times New Roman"/>
      <w:sz w:val="20"/>
      <w:szCs w:val="20"/>
      <w:lang w:val="x-none" w:eastAsia="x-none"/>
    </w:rPr>
  </w:style>
  <w:style w:type="paragraph" w:styleId="EndnoteText">
    <w:name w:val="endnote text"/>
    <w:basedOn w:val="Normal"/>
    <w:link w:val="EndnoteTextChar"/>
    <w:uiPriority w:val="99"/>
    <w:unhideWhenUsed/>
    <w:rsid w:val="00281D09"/>
    <w:pPr>
      <w:spacing w:after="200" w:line="276" w:lineRule="auto"/>
      <w:ind w:firstLine="0"/>
      <w:jc w:val="left"/>
    </w:pPr>
    <w:rPr>
      <w:sz w:val="20"/>
      <w:szCs w:val="20"/>
      <w:lang w:val="x-none" w:eastAsia="x-none"/>
    </w:rPr>
  </w:style>
  <w:style w:type="character" w:customStyle="1" w:styleId="EndnoteTextChar">
    <w:name w:val="Endnote Text Char"/>
    <w:link w:val="EndnoteText"/>
    <w:uiPriority w:val="99"/>
    <w:rsid w:val="00281D09"/>
    <w:rPr>
      <w:rFonts w:ascii="Calibri" w:eastAsia="Calibri" w:hAnsi="Calibri" w:cs="Times New Roman"/>
      <w:sz w:val="20"/>
      <w:szCs w:val="20"/>
      <w:lang w:val="x-none"/>
    </w:rPr>
  </w:style>
  <w:style w:type="character" w:styleId="EndnoteReference">
    <w:name w:val="endnote reference"/>
    <w:uiPriority w:val="99"/>
    <w:unhideWhenUsed/>
    <w:rsid w:val="00281D09"/>
    <w:rPr>
      <w:vertAlign w:val="superscript"/>
    </w:rPr>
  </w:style>
  <w:style w:type="paragraph" w:styleId="FootnoteText">
    <w:name w:val="footnote text"/>
    <w:basedOn w:val="Normal"/>
    <w:link w:val="FootnoteTextChar"/>
    <w:uiPriority w:val="99"/>
    <w:semiHidden/>
    <w:unhideWhenUsed/>
    <w:rsid w:val="00281D09"/>
    <w:pPr>
      <w:spacing w:after="200" w:line="276" w:lineRule="auto"/>
      <w:ind w:firstLine="0"/>
      <w:jc w:val="left"/>
    </w:pPr>
    <w:rPr>
      <w:sz w:val="20"/>
      <w:szCs w:val="20"/>
      <w:lang w:val="x-none" w:eastAsia="x-none"/>
    </w:rPr>
  </w:style>
  <w:style w:type="character" w:customStyle="1" w:styleId="FootnoteTextChar">
    <w:name w:val="Footnote Text Char"/>
    <w:link w:val="FootnoteText"/>
    <w:uiPriority w:val="99"/>
    <w:semiHidden/>
    <w:rsid w:val="00281D09"/>
    <w:rPr>
      <w:rFonts w:ascii="Calibri" w:eastAsia="Calibri" w:hAnsi="Calibri" w:cs="Times New Roman"/>
      <w:sz w:val="20"/>
      <w:szCs w:val="20"/>
      <w:lang w:val="x-none"/>
    </w:rPr>
  </w:style>
  <w:style w:type="character" w:styleId="FootnoteReference">
    <w:name w:val="footnote reference"/>
    <w:uiPriority w:val="99"/>
    <w:semiHidden/>
    <w:unhideWhenUsed/>
    <w:rsid w:val="00281D09"/>
    <w:rPr>
      <w:vertAlign w:val="superscript"/>
    </w:rPr>
  </w:style>
  <w:style w:type="paragraph" w:styleId="CommentSubject">
    <w:name w:val="annotation subject"/>
    <w:basedOn w:val="CommentText"/>
    <w:next w:val="CommentText"/>
    <w:link w:val="CommentSubjectChar"/>
    <w:uiPriority w:val="99"/>
    <w:unhideWhenUsed/>
    <w:rsid w:val="00281D09"/>
    <w:rPr>
      <w:b/>
      <w:bCs/>
    </w:rPr>
  </w:style>
  <w:style w:type="character" w:customStyle="1" w:styleId="CommentSubjectChar">
    <w:name w:val="Comment Subject Char"/>
    <w:link w:val="CommentSubject"/>
    <w:uiPriority w:val="99"/>
    <w:rsid w:val="00281D09"/>
    <w:rPr>
      <w:rFonts w:ascii="Calibri" w:eastAsia="Times New Roman" w:hAnsi="Calibri" w:cs="Times New Roman"/>
      <w:b/>
      <w:bCs/>
      <w:sz w:val="20"/>
      <w:szCs w:val="20"/>
      <w:lang w:val="x-none" w:eastAsia="x-none"/>
    </w:rPr>
  </w:style>
  <w:style w:type="paragraph" w:styleId="Header">
    <w:name w:val="header"/>
    <w:basedOn w:val="Normal"/>
    <w:link w:val="HeaderChar"/>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HeaderChar">
    <w:name w:val="Header Char"/>
    <w:link w:val="Header"/>
    <w:uiPriority w:val="99"/>
    <w:rsid w:val="00281D09"/>
    <w:rPr>
      <w:rFonts w:ascii="Calibri" w:eastAsia="Calibri" w:hAnsi="Calibri" w:cs="Times New Roman"/>
    </w:rPr>
  </w:style>
  <w:style w:type="paragraph" w:styleId="Footer">
    <w:name w:val="footer"/>
    <w:basedOn w:val="Normal"/>
    <w:link w:val="FooterChar"/>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FooterChar">
    <w:name w:val="Footer Char"/>
    <w:link w:val="Footer"/>
    <w:uiPriority w:val="99"/>
    <w:rsid w:val="00281D09"/>
    <w:rPr>
      <w:rFonts w:ascii="Calibri" w:eastAsia="Calibri" w:hAnsi="Calibri" w:cs="Times New Roman"/>
    </w:rPr>
  </w:style>
  <w:style w:type="paragraph" w:styleId="NormalWeb">
    <w:name w:val="Normal (Web)"/>
    <w:basedOn w:val="Normal"/>
    <w:uiPriority w:val="99"/>
    <w:unhideWhenUsed/>
    <w:rsid w:val="005F3C5D"/>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styleId="BodyText">
    <w:name w:val="Body Text"/>
    <w:basedOn w:val="Normal"/>
    <w:link w:val="BodyTextChar"/>
    <w:unhideWhenUsed/>
    <w:rsid w:val="00A11DBE"/>
    <w:pPr>
      <w:spacing w:after="120" w:line="276" w:lineRule="auto"/>
      <w:ind w:firstLine="0"/>
      <w:jc w:val="left"/>
    </w:pPr>
    <w:rPr>
      <w:sz w:val="20"/>
      <w:szCs w:val="20"/>
      <w:lang w:val="x-none" w:eastAsia="x-none"/>
    </w:rPr>
  </w:style>
  <w:style w:type="character" w:customStyle="1" w:styleId="BodyTextChar">
    <w:name w:val="Body Text Char"/>
    <w:link w:val="BodyText"/>
    <w:rsid w:val="00A11DBE"/>
    <w:rPr>
      <w:rFonts w:ascii="Calibri" w:eastAsia="Calibri" w:hAnsi="Calibri" w:cs="Times New Roman"/>
    </w:rPr>
  </w:style>
  <w:style w:type="paragraph" w:customStyle="1" w:styleId="1">
    <w:name w:val="Абзац списка1"/>
    <w:basedOn w:val="Normal"/>
    <w:rsid w:val="00A11DBE"/>
    <w:pPr>
      <w:spacing w:line="240" w:lineRule="auto"/>
      <w:ind w:left="720" w:firstLine="0"/>
      <w:contextualSpacing/>
      <w:jc w:val="left"/>
    </w:pPr>
    <w:rPr>
      <w:rFonts w:eastAsia="Times New Roman"/>
      <w:sz w:val="24"/>
      <w:szCs w:val="24"/>
      <w:lang w:val="en-US"/>
    </w:rPr>
  </w:style>
  <w:style w:type="table" w:customStyle="1" w:styleId="10">
    <w:name w:val="Сетка таблицы1"/>
    <w:basedOn w:val="TableNormal"/>
    <w:next w:val="TableGrid"/>
    <w:uiPriority w:val="39"/>
    <w:rsid w:val="000A5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link w:val="Heading2"/>
    <w:rsid w:val="00EF4A9D"/>
    <w:rPr>
      <w:rFonts w:ascii="Cambria" w:eastAsia="Times New Roman" w:hAnsi="Cambria" w:cs="Times New Roman"/>
      <w:b/>
      <w:bCs/>
      <w:i/>
      <w:iCs/>
      <w:sz w:val="28"/>
      <w:szCs w:val="28"/>
      <w:lang w:val="uk-UA" w:eastAsia="en-US"/>
    </w:rPr>
  </w:style>
  <w:style w:type="paragraph" w:styleId="TOC1">
    <w:name w:val="toc 1"/>
    <w:basedOn w:val="Normal"/>
    <w:next w:val="Normal"/>
    <w:autoRedefine/>
    <w:uiPriority w:val="39"/>
    <w:unhideWhenUsed/>
    <w:rsid w:val="00705F04"/>
    <w:pPr>
      <w:tabs>
        <w:tab w:val="right" w:leader="dot" w:pos="9639"/>
      </w:tabs>
      <w:ind w:right="-2" w:firstLine="0"/>
    </w:pPr>
    <w:rPr>
      <w:rFonts w:ascii="Times New Roman" w:hAnsi="Times New Roman"/>
      <w:b/>
      <w:caps/>
      <w:noProof/>
      <w:sz w:val="32"/>
      <w:szCs w:val="32"/>
      <w:lang w:eastAsia="ru-RU"/>
    </w:rPr>
  </w:style>
  <w:style w:type="paragraph" w:styleId="TOC2">
    <w:name w:val="toc 2"/>
    <w:basedOn w:val="Normal"/>
    <w:next w:val="Normal"/>
    <w:autoRedefine/>
    <w:uiPriority w:val="39"/>
    <w:unhideWhenUsed/>
    <w:rsid w:val="00946D50"/>
    <w:pPr>
      <w:tabs>
        <w:tab w:val="right" w:leader="dot" w:pos="9639"/>
      </w:tabs>
      <w:spacing w:line="336" w:lineRule="auto"/>
      <w:ind w:right="992" w:firstLine="0"/>
    </w:pPr>
  </w:style>
  <w:style w:type="table" w:customStyle="1" w:styleId="4">
    <w:name w:val="Сетка таблицы4"/>
    <w:basedOn w:val="TableNormal"/>
    <w:next w:val="TableGrid"/>
    <w:uiPriority w:val="59"/>
    <w:rsid w:val="006075D0"/>
    <w:rPr>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Normal"/>
    <w:rsid w:val="00EA1A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Heading3Char">
    <w:name w:val="Heading 3 Char"/>
    <w:link w:val="Heading3"/>
    <w:rsid w:val="003643B1"/>
    <w:rPr>
      <w:rFonts w:ascii="Cambria" w:eastAsia="Times New Roman" w:hAnsi="Cambria"/>
      <w:b/>
      <w:bCs/>
      <w:sz w:val="26"/>
      <w:szCs w:val="26"/>
      <w:lang w:val="uk-UA" w:eastAsia="en-US"/>
    </w:rPr>
  </w:style>
  <w:style w:type="character" w:customStyle="1" w:styleId="Heading4Char">
    <w:name w:val="Heading 4 Char"/>
    <w:link w:val="Heading4"/>
    <w:rsid w:val="003643B1"/>
    <w:rPr>
      <w:rFonts w:ascii="Arial" w:eastAsia="Times New Roman" w:hAnsi="Arial"/>
      <w:b/>
      <w:sz w:val="24"/>
      <w:lang w:val="x-none" w:eastAsia="x-none"/>
    </w:rPr>
  </w:style>
  <w:style w:type="character" w:customStyle="1" w:styleId="Heading5Char">
    <w:name w:val="Heading 5 Char"/>
    <w:link w:val="Heading5"/>
    <w:rsid w:val="003643B1"/>
    <w:rPr>
      <w:rFonts w:ascii="Times New Roman" w:eastAsia="Times New Roman" w:hAnsi="Times New Roman"/>
      <w:b/>
      <w:sz w:val="24"/>
      <w:lang w:val="x-none" w:eastAsia="x-none"/>
    </w:rPr>
  </w:style>
  <w:style w:type="character" w:customStyle="1" w:styleId="Heading6Char">
    <w:name w:val="Heading 6 Char"/>
    <w:link w:val="Heading6"/>
    <w:rsid w:val="003643B1"/>
    <w:rPr>
      <w:rFonts w:ascii="Times New Roman" w:eastAsia="Times New Roman" w:hAnsi="Times New Roman"/>
      <w:b/>
      <w:bCs/>
      <w:sz w:val="28"/>
      <w:lang w:val="x-none" w:eastAsia="x-none"/>
    </w:rPr>
  </w:style>
  <w:style w:type="character" w:customStyle="1" w:styleId="Heading7Char">
    <w:name w:val="Heading 7 Char"/>
    <w:link w:val="Heading7"/>
    <w:rsid w:val="003643B1"/>
    <w:rPr>
      <w:rFonts w:ascii="Times New Roman" w:eastAsia="Times New Roman" w:hAnsi="Times New Roman"/>
      <w:sz w:val="28"/>
      <w:lang w:val="x-none" w:eastAsia="x-none"/>
    </w:rPr>
  </w:style>
  <w:style w:type="character" w:customStyle="1" w:styleId="Heading8Char">
    <w:name w:val="Heading 8 Char"/>
    <w:link w:val="Heading8"/>
    <w:rsid w:val="003643B1"/>
    <w:rPr>
      <w:rFonts w:ascii="Times New Roman" w:eastAsia="Times New Roman" w:hAnsi="Times New Roman"/>
      <w:b/>
      <w:bCs/>
      <w:i/>
      <w:iCs/>
      <w:sz w:val="28"/>
      <w:lang w:val="x-none" w:eastAsia="x-none"/>
    </w:rPr>
  </w:style>
  <w:style w:type="character" w:customStyle="1" w:styleId="21">
    <w:name w:val="Основной текст (2)_"/>
    <w:link w:val="22"/>
    <w:rsid w:val="003643B1"/>
    <w:rPr>
      <w:rFonts w:eastAsia="Times New Roman"/>
      <w:shd w:val="clear" w:color="auto" w:fill="FFFFFF"/>
    </w:rPr>
  </w:style>
  <w:style w:type="paragraph" w:customStyle="1" w:styleId="22">
    <w:name w:val="Основной текст (2)"/>
    <w:basedOn w:val="Normal"/>
    <w:link w:val="21"/>
    <w:rsid w:val="003643B1"/>
    <w:pPr>
      <w:widowControl w:val="0"/>
      <w:shd w:val="clear" w:color="auto" w:fill="FFFFFF"/>
      <w:spacing w:before="540" w:after="120" w:line="274" w:lineRule="exact"/>
      <w:ind w:hanging="360"/>
    </w:pPr>
    <w:rPr>
      <w:rFonts w:eastAsia="Times New Roman"/>
      <w:sz w:val="20"/>
      <w:szCs w:val="20"/>
      <w:lang w:val="x-none" w:eastAsia="x-none"/>
    </w:rPr>
  </w:style>
  <w:style w:type="character" w:customStyle="1" w:styleId="3">
    <w:name w:val="Основной текст (3)_"/>
    <w:link w:val="30"/>
    <w:rsid w:val="003643B1"/>
    <w:rPr>
      <w:rFonts w:eastAsia="Times New Roman"/>
      <w:b/>
      <w:bCs/>
      <w:shd w:val="clear" w:color="auto" w:fill="FFFFFF"/>
    </w:rPr>
  </w:style>
  <w:style w:type="paragraph" w:customStyle="1" w:styleId="30">
    <w:name w:val="Основной текст (3)"/>
    <w:basedOn w:val="Normal"/>
    <w:link w:val="3"/>
    <w:rsid w:val="003643B1"/>
    <w:pPr>
      <w:widowControl w:val="0"/>
      <w:shd w:val="clear" w:color="auto" w:fill="FFFFFF"/>
      <w:spacing w:after="280" w:line="274" w:lineRule="exact"/>
      <w:ind w:hanging="360"/>
      <w:jc w:val="center"/>
    </w:pPr>
    <w:rPr>
      <w:rFonts w:eastAsia="Times New Roman"/>
      <w:b/>
      <w:bCs/>
      <w:sz w:val="20"/>
      <w:szCs w:val="20"/>
      <w:lang w:val="x-none" w:eastAsia="x-none"/>
    </w:rPr>
  </w:style>
  <w:style w:type="character" w:styleId="FollowedHyperlink">
    <w:name w:val="FollowedHyperlink"/>
    <w:uiPriority w:val="99"/>
    <w:unhideWhenUsed/>
    <w:rsid w:val="003643B1"/>
    <w:rPr>
      <w:color w:val="954F72"/>
      <w:u w:val="single"/>
    </w:rPr>
  </w:style>
  <w:style w:type="character" w:styleId="LineNumber">
    <w:name w:val="line number"/>
    <w:uiPriority w:val="99"/>
    <w:semiHidden/>
    <w:unhideWhenUsed/>
    <w:rsid w:val="003643B1"/>
  </w:style>
  <w:style w:type="character" w:customStyle="1" w:styleId="9">
    <w:name w:val="Основной текст (9)"/>
    <w:link w:val="91"/>
    <w:uiPriority w:val="99"/>
    <w:locked/>
    <w:rsid w:val="003643B1"/>
    <w:rPr>
      <w:rFonts w:ascii="Times New Roman" w:hAnsi="Times New Roman"/>
      <w:sz w:val="28"/>
      <w:szCs w:val="28"/>
      <w:shd w:val="clear" w:color="auto" w:fill="FFFFFF"/>
    </w:rPr>
  </w:style>
  <w:style w:type="paragraph" w:customStyle="1" w:styleId="91">
    <w:name w:val="Основной текст (9)1"/>
    <w:basedOn w:val="Normal"/>
    <w:link w:val="9"/>
    <w:uiPriority w:val="99"/>
    <w:rsid w:val="003643B1"/>
    <w:pPr>
      <w:shd w:val="clear" w:color="auto" w:fill="FFFFFF"/>
      <w:spacing w:line="322" w:lineRule="exact"/>
      <w:ind w:firstLine="720"/>
      <w:jc w:val="left"/>
    </w:pPr>
    <w:rPr>
      <w:rFonts w:ascii="Times New Roman" w:hAnsi="Times New Roman"/>
      <w:sz w:val="28"/>
      <w:szCs w:val="28"/>
      <w:lang w:val="x-none" w:eastAsia="x-none"/>
    </w:rPr>
  </w:style>
  <w:style w:type="character" w:customStyle="1" w:styleId="63">
    <w:name w:val="Заголовок №6 (3)"/>
    <w:link w:val="631"/>
    <w:uiPriority w:val="99"/>
    <w:locked/>
    <w:rsid w:val="003643B1"/>
    <w:rPr>
      <w:rFonts w:ascii="Times New Roman" w:hAnsi="Times New Roman"/>
      <w:b/>
      <w:bCs/>
      <w:sz w:val="28"/>
      <w:szCs w:val="28"/>
      <w:shd w:val="clear" w:color="auto" w:fill="FFFFFF"/>
    </w:rPr>
  </w:style>
  <w:style w:type="paragraph" w:customStyle="1" w:styleId="631">
    <w:name w:val="Заголовок №6 (3)1"/>
    <w:basedOn w:val="Normal"/>
    <w:link w:val="63"/>
    <w:uiPriority w:val="99"/>
    <w:rsid w:val="003643B1"/>
    <w:pPr>
      <w:shd w:val="clear" w:color="auto" w:fill="FFFFFF"/>
      <w:spacing w:line="322" w:lineRule="exact"/>
      <w:ind w:firstLine="0"/>
      <w:jc w:val="left"/>
      <w:outlineLvl w:val="5"/>
    </w:pPr>
    <w:rPr>
      <w:rFonts w:ascii="Times New Roman" w:hAnsi="Times New Roman"/>
      <w:b/>
      <w:bCs/>
      <w:sz w:val="28"/>
      <w:szCs w:val="28"/>
      <w:lang w:val="x-none" w:eastAsia="x-none"/>
    </w:rPr>
  </w:style>
  <w:style w:type="character" w:customStyle="1" w:styleId="6">
    <w:name w:val="Основной текст (6)"/>
    <w:link w:val="61"/>
    <w:uiPriority w:val="99"/>
    <w:locked/>
    <w:rsid w:val="003643B1"/>
    <w:rPr>
      <w:rFonts w:ascii="Times New Roman" w:hAnsi="Times New Roman"/>
      <w:b/>
      <w:bCs/>
      <w:shd w:val="clear" w:color="auto" w:fill="FFFFFF"/>
    </w:rPr>
  </w:style>
  <w:style w:type="paragraph" w:customStyle="1" w:styleId="61">
    <w:name w:val="Основной текст (6)1"/>
    <w:basedOn w:val="Normal"/>
    <w:link w:val="6"/>
    <w:uiPriority w:val="99"/>
    <w:rsid w:val="003643B1"/>
    <w:pPr>
      <w:shd w:val="clear" w:color="auto" w:fill="FFFFFF"/>
      <w:spacing w:before="780" w:line="240" w:lineRule="atLeast"/>
      <w:ind w:firstLine="0"/>
      <w:jc w:val="left"/>
    </w:pPr>
    <w:rPr>
      <w:rFonts w:ascii="Times New Roman" w:hAnsi="Times New Roman"/>
      <w:b/>
      <w:bCs/>
      <w:sz w:val="20"/>
      <w:szCs w:val="20"/>
      <w:lang w:val="x-none" w:eastAsia="x-none"/>
    </w:rPr>
  </w:style>
  <w:style w:type="character" w:customStyle="1" w:styleId="7">
    <w:name w:val="Основной текст (7)"/>
    <w:link w:val="71"/>
    <w:uiPriority w:val="99"/>
    <w:locked/>
    <w:rsid w:val="003643B1"/>
    <w:rPr>
      <w:i/>
      <w:iCs/>
      <w:shd w:val="clear" w:color="auto" w:fill="FFFFFF"/>
    </w:rPr>
  </w:style>
  <w:style w:type="paragraph" w:customStyle="1" w:styleId="71">
    <w:name w:val="Основной текст (7)1"/>
    <w:basedOn w:val="Normal"/>
    <w:link w:val="7"/>
    <w:uiPriority w:val="99"/>
    <w:rsid w:val="003643B1"/>
    <w:pPr>
      <w:shd w:val="clear" w:color="auto" w:fill="FFFFFF"/>
      <w:spacing w:line="240" w:lineRule="atLeast"/>
      <w:ind w:firstLine="0"/>
      <w:jc w:val="left"/>
    </w:pPr>
    <w:rPr>
      <w:i/>
      <w:iCs/>
      <w:sz w:val="20"/>
      <w:szCs w:val="20"/>
      <w:lang w:val="x-none" w:eastAsia="x-none"/>
    </w:rPr>
  </w:style>
  <w:style w:type="character" w:customStyle="1" w:styleId="66">
    <w:name w:val="Основной текст (6)6"/>
    <w:uiPriority w:val="99"/>
    <w:rsid w:val="003643B1"/>
  </w:style>
  <w:style w:type="character" w:customStyle="1" w:styleId="64">
    <w:name w:val="Основной текст (6)4"/>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30">
    <w:name w:val="Основной текст (6)3"/>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2">
    <w:name w:val="Основной текст (6)2"/>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94">
    <w:name w:val="Основной текст (9)4"/>
    <w:uiPriority w:val="99"/>
    <w:rsid w:val="003643B1"/>
  </w:style>
  <w:style w:type="paragraph" w:styleId="NoSpacing">
    <w:name w:val="No Spacing"/>
    <w:basedOn w:val="Normal"/>
    <w:qFormat/>
    <w:rsid w:val="003643B1"/>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numbering" w:customStyle="1" w:styleId="06-list">
    <w:name w:val="06-list"/>
    <w:basedOn w:val="NoList"/>
    <w:rsid w:val="003643B1"/>
    <w:pPr>
      <w:numPr>
        <w:numId w:val="1"/>
      </w:numPr>
    </w:pPr>
  </w:style>
  <w:style w:type="character" w:styleId="Strong">
    <w:name w:val="Strong"/>
    <w:uiPriority w:val="22"/>
    <w:qFormat/>
    <w:rsid w:val="003643B1"/>
    <w:rPr>
      <w:b/>
      <w:bCs/>
    </w:rPr>
  </w:style>
  <w:style w:type="character" w:customStyle="1" w:styleId="dtitle">
    <w:name w:val="dtitle"/>
    <w:rsid w:val="003643B1"/>
  </w:style>
  <w:style w:type="paragraph" w:customStyle="1" w:styleId="oecdtitle3">
    <w:name w:val="oecdtitle3"/>
    <w:basedOn w:val="Normal"/>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oecdtitle4">
    <w:name w:val="oecdtitle4"/>
    <w:basedOn w:val="Normal"/>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wb-font">
    <w:name w:val="wb-font"/>
    <w:basedOn w:val="Normal"/>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styleId="BodyTextIndent">
    <w:name w:val="Body Text Indent"/>
    <w:basedOn w:val="Normal"/>
    <w:link w:val="BodyTextIndentChar"/>
    <w:rsid w:val="003643B1"/>
    <w:pPr>
      <w:suppressAutoHyphens/>
      <w:spacing w:line="240" w:lineRule="auto"/>
      <w:ind w:firstLine="708"/>
    </w:pPr>
    <w:rPr>
      <w:rFonts w:ascii="Times New Roman" w:eastAsia="Times New Roman" w:hAnsi="Times New Roman"/>
      <w:sz w:val="24"/>
      <w:szCs w:val="24"/>
      <w:lang w:eastAsia="ar-SA"/>
    </w:rPr>
  </w:style>
  <w:style w:type="character" w:customStyle="1" w:styleId="BodyTextIndentChar">
    <w:name w:val="Body Text Indent Char"/>
    <w:link w:val="BodyTextIndent"/>
    <w:rsid w:val="003643B1"/>
    <w:rPr>
      <w:rFonts w:ascii="Times New Roman" w:eastAsia="Times New Roman" w:hAnsi="Times New Roman"/>
      <w:sz w:val="24"/>
      <w:szCs w:val="24"/>
      <w:lang w:val="uk-UA" w:eastAsia="ar-SA"/>
    </w:rPr>
  </w:style>
  <w:style w:type="paragraph" w:customStyle="1" w:styleId="11">
    <w:name w:val="Название объекта1"/>
    <w:basedOn w:val="Normal"/>
    <w:next w:val="Normal"/>
    <w:rsid w:val="003643B1"/>
    <w:pPr>
      <w:suppressAutoHyphens/>
      <w:spacing w:line="240" w:lineRule="auto"/>
      <w:ind w:firstLine="0"/>
    </w:pPr>
    <w:rPr>
      <w:rFonts w:ascii="Times New Roman" w:eastAsia="Times New Roman" w:hAnsi="Times New Roman"/>
      <w:b/>
      <w:bCs/>
      <w:sz w:val="24"/>
      <w:szCs w:val="24"/>
      <w:lang w:eastAsia="ar-SA"/>
    </w:rPr>
  </w:style>
  <w:style w:type="paragraph" w:customStyle="1" w:styleId="23">
    <w:name w:val="Основной текст с отступом 23"/>
    <w:basedOn w:val="Normal"/>
    <w:rsid w:val="003643B1"/>
    <w:pPr>
      <w:suppressAutoHyphens/>
      <w:spacing w:line="240" w:lineRule="auto"/>
      <w:ind w:firstLine="360"/>
    </w:pPr>
    <w:rPr>
      <w:rFonts w:ascii="Times New Roman" w:eastAsia="Times New Roman" w:hAnsi="Times New Roman"/>
      <w:sz w:val="24"/>
      <w:szCs w:val="24"/>
      <w:lang w:eastAsia="ar-SA"/>
    </w:rPr>
  </w:style>
  <w:style w:type="paragraph" w:customStyle="1" w:styleId="a1">
    <w:name w:val="Стиль"/>
    <w:basedOn w:val="Normal"/>
    <w:rsid w:val="003643B1"/>
    <w:pPr>
      <w:spacing w:line="240" w:lineRule="auto"/>
      <w:ind w:firstLine="0"/>
      <w:jc w:val="left"/>
    </w:pPr>
    <w:rPr>
      <w:rFonts w:ascii="Verdana" w:eastAsia="Times New Roman" w:hAnsi="Verdana" w:cs="Verdana"/>
      <w:sz w:val="20"/>
      <w:szCs w:val="20"/>
      <w:lang w:val="en-US"/>
    </w:rPr>
  </w:style>
  <w:style w:type="character" w:customStyle="1" w:styleId="210">
    <w:name w:val="Заголовок 2 Знак1"/>
    <w:uiPriority w:val="9"/>
    <w:rsid w:val="003643B1"/>
    <w:rPr>
      <w:b/>
      <w:bCs/>
      <w:sz w:val="36"/>
      <w:szCs w:val="36"/>
    </w:rPr>
  </w:style>
  <w:style w:type="character" w:customStyle="1" w:styleId="31">
    <w:name w:val="Заголовок 3 Знак1"/>
    <w:semiHidden/>
    <w:rsid w:val="003643B1"/>
    <w:rPr>
      <w:rFonts w:ascii="Cambria" w:eastAsia="Times New Roman" w:hAnsi="Cambria" w:cs="Times New Roman"/>
      <w:b/>
      <w:bCs/>
      <w:sz w:val="26"/>
      <w:szCs w:val="26"/>
      <w:lang w:eastAsia="en-US"/>
    </w:rPr>
  </w:style>
  <w:style w:type="character" w:customStyle="1" w:styleId="110">
    <w:name w:val="Заголовок 1 Знак1"/>
    <w:rsid w:val="003643B1"/>
    <w:rPr>
      <w:rFonts w:ascii="Cambria" w:eastAsia="Times New Roman" w:hAnsi="Cambria" w:cs="Times New Roman"/>
      <w:b/>
      <w:bCs/>
      <w:kern w:val="32"/>
      <w:sz w:val="32"/>
      <w:szCs w:val="32"/>
      <w:lang w:eastAsia="en-US"/>
    </w:rPr>
  </w:style>
  <w:style w:type="character" w:customStyle="1" w:styleId="5">
    <w:name w:val="Основной текст (5)"/>
    <w:link w:val="51"/>
    <w:uiPriority w:val="99"/>
    <w:rsid w:val="003643B1"/>
    <w:rPr>
      <w:sz w:val="28"/>
      <w:szCs w:val="28"/>
      <w:shd w:val="clear" w:color="auto" w:fill="FFFFFF"/>
    </w:rPr>
  </w:style>
  <w:style w:type="paragraph" w:customStyle="1" w:styleId="51">
    <w:name w:val="Основной текст (5)1"/>
    <w:basedOn w:val="Normal"/>
    <w:link w:val="5"/>
    <w:uiPriority w:val="99"/>
    <w:rsid w:val="003643B1"/>
    <w:pPr>
      <w:shd w:val="clear" w:color="auto" w:fill="FFFFFF"/>
      <w:spacing w:before="4440" w:after="780" w:line="240" w:lineRule="atLeast"/>
      <w:ind w:firstLine="0"/>
      <w:jc w:val="left"/>
    </w:pPr>
    <w:rPr>
      <w:sz w:val="28"/>
      <w:szCs w:val="28"/>
      <w:lang w:val="x-none" w:eastAsia="x-none"/>
    </w:rPr>
  </w:style>
  <w:style w:type="paragraph" w:styleId="HTMLPreformatted">
    <w:name w:val="HTML Preformatted"/>
    <w:basedOn w:val="Normal"/>
    <w:link w:val="HTMLPreformattedChar"/>
    <w:uiPriority w:val="99"/>
    <w:rsid w:val="00364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PreformattedChar">
    <w:name w:val="HTML Preformatted Char"/>
    <w:link w:val="HTMLPreformatted"/>
    <w:uiPriority w:val="99"/>
    <w:rsid w:val="003643B1"/>
    <w:rPr>
      <w:rFonts w:ascii="Courier New" w:eastAsia="Times New Roman" w:hAnsi="Courier New"/>
      <w:lang w:val="x-none" w:eastAsia="x-none"/>
    </w:rPr>
  </w:style>
  <w:style w:type="paragraph" w:styleId="TOC3">
    <w:name w:val="toc 3"/>
    <w:basedOn w:val="Normal"/>
    <w:next w:val="Normal"/>
    <w:autoRedefine/>
    <w:uiPriority w:val="39"/>
    <w:rsid w:val="003643B1"/>
    <w:pPr>
      <w:spacing w:line="240" w:lineRule="auto"/>
      <w:ind w:left="240" w:firstLine="0"/>
      <w:jc w:val="left"/>
    </w:pPr>
    <w:rPr>
      <w:rFonts w:ascii="Times New Roman" w:eastAsia="Times New Roman" w:hAnsi="Times New Roman"/>
      <w:sz w:val="20"/>
      <w:szCs w:val="24"/>
      <w:lang w:val="ru-RU" w:eastAsia="ru-RU"/>
    </w:rPr>
  </w:style>
  <w:style w:type="paragraph" w:styleId="TOC4">
    <w:name w:val="toc 4"/>
    <w:basedOn w:val="Normal"/>
    <w:next w:val="Normal"/>
    <w:autoRedefine/>
    <w:semiHidden/>
    <w:rsid w:val="003643B1"/>
    <w:pPr>
      <w:spacing w:line="240" w:lineRule="auto"/>
      <w:ind w:left="480" w:firstLine="0"/>
      <w:jc w:val="left"/>
    </w:pPr>
    <w:rPr>
      <w:rFonts w:ascii="Times New Roman" w:eastAsia="Times New Roman" w:hAnsi="Times New Roman"/>
      <w:sz w:val="20"/>
      <w:szCs w:val="24"/>
      <w:lang w:val="ru-RU" w:eastAsia="ru-RU"/>
    </w:rPr>
  </w:style>
  <w:style w:type="paragraph" w:styleId="TOC5">
    <w:name w:val="toc 5"/>
    <w:basedOn w:val="Normal"/>
    <w:next w:val="Normal"/>
    <w:autoRedefine/>
    <w:semiHidden/>
    <w:rsid w:val="003643B1"/>
    <w:pPr>
      <w:spacing w:line="240" w:lineRule="auto"/>
      <w:ind w:left="720" w:firstLine="0"/>
      <w:jc w:val="left"/>
    </w:pPr>
    <w:rPr>
      <w:rFonts w:ascii="Times New Roman" w:eastAsia="Times New Roman" w:hAnsi="Times New Roman"/>
      <w:sz w:val="20"/>
      <w:szCs w:val="24"/>
      <w:lang w:val="ru-RU" w:eastAsia="ru-RU"/>
    </w:rPr>
  </w:style>
  <w:style w:type="paragraph" w:styleId="TOC6">
    <w:name w:val="toc 6"/>
    <w:basedOn w:val="Normal"/>
    <w:next w:val="Normal"/>
    <w:autoRedefine/>
    <w:semiHidden/>
    <w:rsid w:val="003643B1"/>
    <w:pPr>
      <w:spacing w:line="240" w:lineRule="auto"/>
      <w:ind w:left="960" w:firstLine="0"/>
      <w:jc w:val="left"/>
    </w:pPr>
    <w:rPr>
      <w:rFonts w:ascii="Times New Roman" w:eastAsia="Times New Roman" w:hAnsi="Times New Roman"/>
      <w:sz w:val="20"/>
      <w:szCs w:val="24"/>
      <w:lang w:val="ru-RU" w:eastAsia="ru-RU"/>
    </w:rPr>
  </w:style>
  <w:style w:type="paragraph" w:styleId="TOC7">
    <w:name w:val="toc 7"/>
    <w:basedOn w:val="Normal"/>
    <w:next w:val="Normal"/>
    <w:autoRedefine/>
    <w:semiHidden/>
    <w:rsid w:val="003643B1"/>
    <w:pPr>
      <w:spacing w:line="240" w:lineRule="auto"/>
      <w:ind w:left="1200" w:firstLine="0"/>
      <w:jc w:val="left"/>
    </w:pPr>
    <w:rPr>
      <w:rFonts w:ascii="Times New Roman" w:eastAsia="Times New Roman" w:hAnsi="Times New Roman"/>
      <w:sz w:val="20"/>
      <w:szCs w:val="24"/>
      <w:lang w:val="ru-RU" w:eastAsia="ru-RU"/>
    </w:rPr>
  </w:style>
  <w:style w:type="paragraph" w:styleId="TOC8">
    <w:name w:val="toc 8"/>
    <w:basedOn w:val="Normal"/>
    <w:next w:val="Normal"/>
    <w:autoRedefine/>
    <w:semiHidden/>
    <w:rsid w:val="003643B1"/>
    <w:pPr>
      <w:spacing w:line="240" w:lineRule="auto"/>
      <w:ind w:left="1440" w:firstLine="0"/>
      <w:jc w:val="left"/>
    </w:pPr>
    <w:rPr>
      <w:rFonts w:ascii="Times New Roman" w:eastAsia="Times New Roman" w:hAnsi="Times New Roman"/>
      <w:sz w:val="20"/>
      <w:szCs w:val="24"/>
      <w:lang w:val="ru-RU" w:eastAsia="ru-RU"/>
    </w:rPr>
  </w:style>
  <w:style w:type="paragraph" w:styleId="TOC9">
    <w:name w:val="toc 9"/>
    <w:basedOn w:val="Normal"/>
    <w:next w:val="Normal"/>
    <w:autoRedefine/>
    <w:semiHidden/>
    <w:rsid w:val="003643B1"/>
    <w:pPr>
      <w:spacing w:line="240" w:lineRule="auto"/>
      <w:ind w:left="1680" w:firstLine="0"/>
      <w:jc w:val="left"/>
    </w:pPr>
    <w:rPr>
      <w:rFonts w:ascii="Times New Roman" w:eastAsia="Times New Roman" w:hAnsi="Times New Roman"/>
      <w:sz w:val="20"/>
      <w:szCs w:val="24"/>
      <w:lang w:val="ru-RU" w:eastAsia="ru-RU"/>
    </w:rPr>
  </w:style>
  <w:style w:type="paragraph" w:styleId="List2">
    <w:name w:val="List 2"/>
    <w:basedOn w:val="Normal"/>
    <w:rsid w:val="003643B1"/>
    <w:pPr>
      <w:spacing w:line="240" w:lineRule="auto"/>
      <w:ind w:left="566" w:hanging="283"/>
      <w:jc w:val="left"/>
    </w:pPr>
    <w:rPr>
      <w:rFonts w:ascii="Times New Roman" w:eastAsia="Times New Roman" w:hAnsi="Times New Roman"/>
      <w:sz w:val="24"/>
      <w:szCs w:val="20"/>
      <w:lang w:val="ru-RU" w:eastAsia="ru-RU"/>
    </w:rPr>
  </w:style>
  <w:style w:type="paragraph" w:customStyle="1" w:styleId="12">
    <w:name w:val="Стиль1"/>
    <w:basedOn w:val="Normal"/>
    <w:rsid w:val="003643B1"/>
    <w:pPr>
      <w:spacing w:line="240" w:lineRule="auto"/>
      <w:ind w:firstLine="720"/>
    </w:pPr>
    <w:rPr>
      <w:rFonts w:ascii="Times New Roman" w:eastAsia="Times New Roman" w:hAnsi="Times New Roman"/>
      <w:sz w:val="24"/>
      <w:szCs w:val="20"/>
      <w:lang w:val="ru-RU" w:eastAsia="ru-RU"/>
    </w:rPr>
  </w:style>
  <w:style w:type="character" w:styleId="PageNumber">
    <w:name w:val="page number"/>
    <w:rsid w:val="003643B1"/>
    <w:rPr>
      <w:rFonts w:cs="Times New Roman"/>
    </w:rPr>
  </w:style>
  <w:style w:type="paragraph" w:styleId="z-BottomofForm">
    <w:name w:val="HTML Bottom of Form"/>
    <w:basedOn w:val="Normal"/>
    <w:next w:val="Normal"/>
    <w:link w:val="z-BottomofFormChar"/>
    <w:hidden/>
    <w:rsid w:val="003643B1"/>
    <w:pPr>
      <w:pBdr>
        <w:top w:val="single" w:sz="6" w:space="1" w:color="auto"/>
      </w:pBdr>
      <w:spacing w:line="240" w:lineRule="auto"/>
      <w:ind w:firstLine="0"/>
      <w:jc w:val="center"/>
    </w:pPr>
    <w:rPr>
      <w:rFonts w:ascii="Arial" w:eastAsia="Times New Roman" w:hAnsi="Arial"/>
      <w:vanish/>
      <w:color w:val="333333"/>
      <w:sz w:val="16"/>
      <w:szCs w:val="16"/>
      <w:lang w:val="x-none" w:eastAsia="x-none"/>
    </w:rPr>
  </w:style>
  <w:style w:type="character" w:customStyle="1" w:styleId="z-BottomofFormChar">
    <w:name w:val="z-Bottom of Form Char"/>
    <w:link w:val="z-BottomofForm"/>
    <w:rsid w:val="003643B1"/>
    <w:rPr>
      <w:rFonts w:ascii="Arial" w:eastAsia="Times New Roman" w:hAnsi="Arial"/>
      <w:vanish/>
      <w:color w:val="333333"/>
      <w:sz w:val="16"/>
      <w:szCs w:val="16"/>
      <w:lang w:val="x-none" w:eastAsia="x-none"/>
    </w:rPr>
  </w:style>
  <w:style w:type="paragraph" w:styleId="BodyTextIndent3">
    <w:name w:val="Body Text Indent 3"/>
    <w:basedOn w:val="Normal"/>
    <w:link w:val="BodyTextIndent3Char"/>
    <w:rsid w:val="003643B1"/>
    <w:pPr>
      <w:spacing w:after="120" w:line="240" w:lineRule="auto"/>
      <w:ind w:left="283" w:firstLine="0"/>
      <w:jc w:val="left"/>
    </w:pPr>
    <w:rPr>
      <w:rFonts w:ascii="Times New Roman" w:eastAsia="Times New Roman" w:hAnsi="Times New Roman"/>
      <w:sz w:val="16"/>
      <w:szCs w:val="16"/>
      <w:lang w:val="x-none" w:eastAsia="x-none"/>
    </w:rPr>
  </w:style>
  <w:style w:type="character" w:customStyle="1" w:styleId="BodyTextIndent3Char">
    <w:name w:val="Body Text Indent 3 Char"/>
    <w:link w:val="BodyTextIndent3"/>
    <w:rsid w:val="003643B1"/>
    <w:rPr>
      <w:rFonts w:ascii="Times New Roman" w:eastAsia="Times New Roman" w:hAnsi="Times New Roman"/>
      <w:sz w:val="16"/>
      <w:szCs w:val="16"/>
      <w:lang w:val="x-none" w:eastAsia="x-none"/>
    </w:rPr>
  </w:style>
  <w:style w:type="paragraph" w:styleId="BodyText2">
    <w:name w:val="Body Text 2"/>
    <w:basedOn w:val="Normal"/>
    <w:link w:val="BodyText2Char"/>
    <w:rsid w:val="003643B1"/>
    <w:pPr>
      <w:spacing w:after="120" w:line="480" w:lineRule="auto"/>
      <w:ind w:firstLine="0"/>
      <w:jc w:val="left"/>
    </w:pPr>
    <w:rPr>
      <w:rFonts w:ascii="Times New Roman" w:eastAsia="Times New Roman" w:hAnsi="Times New Roman"/>
      <w:sz w:val="24"/>
      <w:szCs w:val="24"/>
      <w:lang w:val="x-none" w:eastAsia="x-none"/>
    </w:rPr>
  </w:style>
  <w:style w:type="character" w:customStyle="1" w:styleId="BodyText2Char">
    <w:name w:val="Body Text 2 Char"/>
    <w:link w:val="BodyText2"/>
    <w:rsid w:val="003643B1"/>
    <w:rPr>
      <w:rFonts w:ascii="Times New Roman" w:eastAsia="Times New Roman" w:hAnsi="Times New Roman"/>
      <w:sz w:val="24"/>
      <w:szCs w:val="24"/>
      <w:lang w:val="x-none" w:eastAsia="x-none"/>
    </w:rPr>
  </w:style>
  <w:style w:type="paragraph" w:customStyle="1" w:styleId="13">
    <w:name w:val="1"/>
    <w:basedOn w:val="Normal"/>
    <w:rsid w:val="003643B1"/>
    <w:pPr>
      <w:spacing w:line="240" w:lineRule="auto"/>
      <w:ind w:firstLine="0"/>
      <w:jc w:val="left"/>
    </w:pPr>
    <w:rPr>
      <w:rFonts w:ascii="Verdana" w:eastAsia="Times New Roman" w:hAnsi="Verdana" w:cs="Verdana"/>
      <w:sz w:val="20"/>
      <w:szCs w:val="20"/>
      <w:lang w:val="en-US"/>
    </w:rPr>
  </w:style>
  <w:style w:type="character" w:customStyle="1" w:styleId="40">
    <w:name w:val="Основной текст (4)_"/>
    <w:link w:val="41"/>
    <w:locked/>
    <w:rsid w:val="003643B1"/>
    <w:rPr>
      <w:sz w:val="24"/>
      <w:shd w:val="clear" w:color="auto" w:fill="FFFFFF"/>
    </w:rPr>
  </w:style>
  <w:style w:type="character" w:customStyle="1" w:styleId="50">
    <w:name w:val="Основной текст (5)_"/>
    <w:locked/>
    <w:rsid w:val="003643B1"/>
    <w:rPr>
      <w:b/>
      <w:sz w:val="23"/>
      <w:shd w:val="clear" w:color="auto" w:fill="FFFFFF"/>
    </w:rPr>
  </w:style>
  <w:style w:type="character" w:customStyle="1" w:styleId="70">
    <w:name w:val="Основной текст (7)_"/>
    <w:locked/>
    <w:rsid w:val="003643B1"/>
    <w:rPr>
      <w:b/>
      <w:sz w:val="26"/>
      <w:shd w:val="clear" w:color="auto" w:fill="FFFFFF"/>
      <w:lang w:bidi="ar-SA"/>
    </w:rPr>
  </w:style>
  <w:style w:type="character" w:customStyle="1" w:styleId="14">
    <w:name w:val="Заголовок №1_"/>
    <w:link w:val="15"/>
    <w:locked/>
    <w:rsid w:val="003643B1"/>
    <w:rPr>
      <w:sz w:val="35"/>
      <w:shd w:val="clear" w:color="auto" w:fill="FFFFFF"/>
    </w:rPr>
  </w:style>
  <w:style w:type="character" w:customStyle="1" w:styleId="8">
    <w:name w:val="Основной текст (8)_"/>
    <w:link w:val="80"/>
    <w:locked/>
    <w:rsid w:val="003643B1"/>
    <w:rPr>
      <w:spacing w:val="20"/>
      <w:shd w:val="clear" w:color="auto" w:fill="FFFFFF"/>
    </w:rPr>
  </w:style>
  <w:style w:type="paragraph" w:customStyle="1" w:styleId="310">
    <w:name w:val="Основной текст (3)1"/>
    <w:basedOn w:val="Normal"/>
    <w:rsid w:val="003643B1"/>
    <w:pPr>
      <w:shd w:val="clear" w:color="auto" w:fill="FFFFFF"/>
      <w:spacing w:before="120" w:line="182" w:lineRule="exact"/>
      <w:ind w:firstLine="0"/>
      <w:jc w:val="left"/>
    </w:pPr>
    <w:rPr>
      <w:rFonts w:ascii="Times New Roman" w:eastAsia="Times New Roman" w:hAnsi="Times New Roman"/>
      <w:sz w:val="14"/>
      <w:szCs w:val="20"/>
      <w:shd w:val="clear" w:color="auto" w:fill="FFFFFF"/>
      <w:lang w:val="x-none" w:eastAsia="x-none"/>
    </w:rPr>
  </w:style>
  <w:style w:type="paragraph" w:customStyle="1" w:styleId="41">
    <w:name w:val="Основной текст (4)"/>
    <w:basedOn w:val="Normal"/>
    <w:link w:val="40"/>
    <w:rsid w:val="003643B1"/>
    <w:pPr>
      <w:shd w:val="clear" w:color="auto" w:fill="FFFFFF"/>
      <w:spacing w:after="600" w:line="240" w:lineRule="atLeast"/>
      <w:ind w:firstLine="0"/>
      <w:jc w:val="left"/>
    </w:pPr>
    <w:rPr>
      <w:sz w:val="24"/>
      <w:szCs w:val="20"/>
      <w:shd w:val="clear" w:color="auto" w:fill="FFFFFF"/>
      <w:lang w:val="x-none" w:eastAsia="x-none"/>
    </w:rPr>
  </w:style>
  <w:style w:type="paragraph" w:customStyle="1" w:styleId="15">
    <w:name w:val="Заголовок №1"/>
    <w:basedOn w:val="Normal"/>
    <w:link w:val="14"/>
    <w:rsid w:val="003643B1"/>
    <w:pPr>
      <w:shd w:val="clear" w:color="auto" w:fill="FFFFFF"/>
      <w:spacing w:before="420" w:after="3120" w:line="422" w:lineRule="exact"/>
      <w:ind w:firstLine="0"/>
      <w:jc w:val="center"/>
      <w:outlineLvl w:val="0"/>
    </w:pPr>
    <w:rPr>
      <w:sz w:val="35"/>
      <w:szCs w:val="20"/>
      <w:shd w:val="clear" w:color="auto" w:fill="FFFFFF"/>
      <w:lang w:val="x-none" w:eastAsia="x-none"/>
    </w:rPr>
  </w:style>
  <w:style w:type="paragraph" w:customStyle="1" w:styleId="80">
    <w:name w:val="Основной текст (8)"/>
    <w:basedOn w:val="Normal"/>
    <w:link w:val="8"/>
    <w:rsid w:val="003643B1"/>
    <w:pPr>
      <w:shd w:val="clear" w:color="auto" w:fill="FFFFFF"/>
      <w:spacing w:before="3120" w:line="240" w:lineRule="atLeast"/>
      <w:ind w:firstLine="0"/>
      <w:jc w:val="left"/>
    </w:pPr>
    <w:rPr>
      <w:spacing w:val="20"/>
      <w:sz w:val="20"/>
      <w:szCs w:val="20"/>
      <w:shd w:val="clear" w:color="auto" w:fill="FFFFFF"/>
      <w:lang w:val="x-none" w:eastAsia="x-none"/>
    </w:rPr>
  </w:style>
  <w:style w:type="character" w:customStyle="1" w:styleId="100">
    <w:name w:val="Основной текст (10)_"/>
    <w:link w:val="101"/>
    <w:locked/>
    <w:rsid w:val="003643B1"/>
    <w:rPr>
      <w:b/>
      <w:noProof/>
      <w:sz w:val="28"/>
      <w:shd w:val="clear" w:color="auto" w:fill="FFFFFF"/>
    </w:rPr>
  </w:style>
  <w:style w:type="character" w:customStyle="1" w:styleId="413pt">
    <w:name w:val="Основной текст (4) + 13 pt"/>
    <w:rsid w:val="003643B1"/>
    <w:rPr>
      <w:sz w:val="26"/>
    </w:rPr>
  </w:style>
  <w:style w:type="character" w:customStyle="1" w:styleId="a2">
    <w:name w:val="Оглавление_"/>
    <w:link w:val="a3"/>
    <w:locked/>
    <w:rsid w:val="003643B1"/>
    <w:rPr>
      <w:sz w:val="24"/>
      <w:shd w:val="clear" w:color="auto" w:fill="FFFFFF"/>
    </w:rPr>
  </w:style>
  <w:style w:type="character" w:customStyle="1" w:styleId="24">
    <w:name w:val="Оглавление (2)"/>
    <w:rsid w:val="003643B1"/>
    <w:rPr>
      <w:noProof/>
      <w:u w:val="single"/>
      <w:lang w:val="ru-RU" w:eastAsia="ru-RU"/>
    </w:rPr>
  </w:style>
  <w:style w:type="character" w:customStyle="1" w:styleId="32">
    <w:name w:val="Оглавление (3)_"/>
    <w:link w:val="311"/>
    <w:locked/>
    <w:rsid w:val="003643B1"/>
    <w:rPr>
      <w:sz w:val="14"/>
      <w:shd w:val="clear" w:color="auto" w:fill="FFFFFF"/>
    </w:rPr>
  </w:style>
  <w:style w:type="character" w:customStyle="1" w:styleId="33">
    <w:name w:val="Оглавление (3)"/>
    <w:rsid w:val="003643B1"/>
  </w:style>
  <w:style w:type="character" w:customStyle="1" w:styleId="42">
    <w:name w:val="Оглавление (4)_"/>
    <w:link w:val="43"/>
    <w:locked/>
    <w:rsid w:val="003643B1"/>
    <w:rPr>
      <w:sz w:val="23"/>
      <w:shd w:val="clear" w:color="auto" w:fill="FFFFFF"/>
    </w:rPr>
  </w:style>
  <w:style w:type="character" w:customStyle="1" w:styleId="90">
    <w:name w:val="Основной текст (9)_"/>
    <w:locked/>
    <w:rsid w:val="003643B1"/>
    <w:rPr>
      <w:sz w:val="28"/>
      <w:shd w:val="clear" w:color="auto" w:fill="FFFFFF"/>
      <w:lang w:bidi="ar-SA"/>
    </w:rPr>
  </w:style>
  <w:style w:type="character" w:customStyle="1" w:styleId="9Sylfaen">
    <w:name w:val="Основной текст (9) + Sylfaen"/>
    <w:rsid w:val="003643B1"/>
    <w:rPr>
      <w:rFonts w:ascii="Sylfaen" w:hAnsi="Sylfaen"/>
      <w:sz w:val="28"/>
    </w:rPr>
  </w:style>
  <w:style w:type="paragraph" w:customStyle="1" w:styleId="101">
    <w:name w:val="Основной текст (10)"/>
    <w:basedOn w:val="Normal"/>
    <w:link w:val="100"/>
    <w:rsid w:val="003643B1"/>
    <w:pPr>
      <w:shd w:val="clear" w:color="auto" w:fill="FFFFFF"/>
      <w:spacing w:line="240" w:lineRule="atLeast"/>
      <w:ind w:firstLine="0"/>
      <w:jc w:val="left"/>
    </w:pPr>
    <w:rPr>
      <w:b/>
      <w:noProof/>
      <w:sz w:val="28"/>
      <w:szCs w:val="20"/>
      <w:shd w:val="clear" w:color="auto" w:fill="FFFFFF"/>
      <w:lang w:val="x-none" w:eastAsia="x-none"/>
    </w:rPr>
  </w:style>
  <w:style w:type="paragraph" w:customStyle="1" w:styleId="a3">
    <w:name w:val="Оглавление"/>
    <w:basedOn w:val="Normal"/>
    <w:link w:val="a2"/>
    <w:rsid w:val="003643B1"/>
    <w:pPr>
      <w:shd w:val="clear" w:color="auto" w:fill="FFFFFF"/>
      <w:spacing w:before="600" w:after="360" w:line="240" w:lineRule="atLeast"/>
      <w:ind w:firstLine="0"/>
      <w:jc w:val="left"/>
    </w:pPr>
    <w:rPr>
      <w:sz w:val="24"/>
      <w:szCs w:val="20"/>
      <w:shd w:val="clear" w:color="auto" w:fill="FFFFFF"/>
      <w:lang w:val="x-none" w:eastAsia="x-none"/>
    </w:rPr>
  </w:style>
  <w:style w:type="paragraph" w:customStyle="1" w:styleId="311">
    <w:name w:val="Оглавление (3)1"/>
    <w:basedOn w:val="Normal"/>
    <w:link w:val="32"/>
    <w:rsid w:val="003643B1"/>
    <w:pPr>
      <w:shd w:val="clear" w:color="auto" w:fill="FFFFFF"/>
      <w:spacing w:before="60" w:after="60" w:line="240" w:lineRule="atLeast"/>
      <w:ind w:firstLine="0"/>
      <w:jc w:val="left"/>
    </w:pPr>
    <w:rPr>
      <w:sz w:val="14"/>
      <w:szCs w:val="20"/>
      <w:shd w:val="clear" w:color="auto" w:fill="FFFFFF"/>
      <w:lang w:val="x-none" w:eastAsia="x-none"/>
    </w:rPr>
  </w:style>
  <w:style w:type="paragraph" w:customStyle="1" w:styleId="43">
    <w:name w:val="Оглавление (4)"/>
    <w:basedOn w:val="Normal"/>
    <w:link w:val="42"/>
    <w:rsid w:val="003643B1"/>
    <w:pPr>
      <w:shd w:val="clear" w:color="auto" w:fill="FFFFFF"/>
      <w:spacing w:before="60" w:after="360" w:line="240" w:lineRule="atLeast"/>
      <w:ind w:firstLine="0"/>
      <w:jc w:val="left"/>
    </w:pPr>
    <w:rPr>
      <w:sz w:val="23"/>
      <w:szCs w:val="20"/>
      <w:shd w:val="clear" w:color="auto" w:fill="FFFFFF"/>
      <w:lang w:val="x-none" w:eastAsia="x-none"/>
    </w:rPr>
  </w:style>
  <w:style w:type="paragraph" w:customStyle="1" w:styleId="consnormal">
    <w:name w:val="consnormal"/>
    <w:basedOn w:val="Normal"/>
    <w:rsid w:val="003643B1"/>
    <w:pPr>
      <w:autoSpaceDE w:val="0"/>
      <w:autoSpaceDN w:val="0"/>
      <w:spacing w:line="240" w:lineRule="auto"/>
      <w:ind w:right="19772" w:firstLine="720"/>
      <w:jc w:val="left"/>
    </w:pPr>
    <w:rPr>
      <w:rFonts w:ascii="Arial" w:eastAsia="Times New Roman" w:hAnsi="Arial" w:cs="Arial"/>
      <w:sz w:val="20"/>
      <w:szCs w:val="20"/>
      <w:lang w:val="ru-RU" w:eastAsia="ru-RU"/>
    </w:rPr>
  </w:style>
  <w:style w:type="character" w:customStyle="1" w:styleId="hps">
    <w:name w:val="hps"/>
    <w:rsid w:val="003643B1"/>
    <w:rPr>
      <w:rFonts w:cs="Times New Roman"/>
    </w:rPr>
  </w:style>
  <w:style w:type="character" w:customStyle="1" w:styleId="longtext">
    <w:name w:val="long_text"/>
    <w:rsid w:val="003643B1"/>
    <w:rPr>
      <w:rFonts w:cs="Times New Roman"/>
    </w:rPr>
  </w:style>
  <w:style w:type="character" w:customStyle="1" w:styleId="atn">
    <w:name w:val="atn"/>
    <w:rsid w:val="003643B1"/>
    <w:rPr>
      <w:rFonts w:cs="Times New Roman"/>
    </w:rPr>
  </w:style>
  <w:style w:type="paragraph" w:customStyle="1" w:styleId="Iauiue">
    <w:name w:val="Iau.iue"/>
    <w:basedOn w:val="Normal"/>
    <w:next w:val="Normal"/>
    <w:rsid w:val="003643B1"/>
    <w:pPr>
      <w:autoSpaceDE w:val="0"/>
      <w:autoSpaceDN w:val="0"/>
      <w:adjustRightInd w:val="0"/>
      <w:spacing w:line="240" w:lineRule="auto"/>
      <w:ind w:firstLine="0"/>
      <w:jc w:val="left"/>
    </w:pPr>
    <w:rPr>
      <w:rFonts w:ascii="Arial" w:eastAsia="Times New Roman" w:hAnsi="Arial"/>
      <w:sz w:val="24"/>
      <w:szCs w:val="24"/>
      <w:lang w:val="ru-RU" w:eastAsia="ru-RU"/>
    </w:rPr>
  </w:style>
  <w:style w:type="paragraph" w:customStyle="1" w:styleId="Pa59">
    <w:name w:val="Pa59"/>
    <w:basedOn w:val="Normal"/>
    <w:next w:val="Normal"/>
    <w:rsid w:val="003643B1"/>
    <w:pPr>
      <w:autoSpaceDE w:val="0"/>
      <w:autoSpaceDN w:val="0"/>
      <w:adjustRightInd w:val="0"/>
      <w:spacing w:line="241" w:lineRule="atLeast"/>
      <w:ind w:firstLine="0"/>
      <w:jc w:val="left"/>
    </w:pPr>
    <w:rPr>
      <w:rFonts w:ascii="CVZPUP+Arbat-BoldCyrillic" w:eastAsia="Times New Roman" w:hAnsi="CVZPUP+Arbat-BoldCyrillic"/>
      <w:sz w:val="24"/>
      <w:szCs w:val="24"/>
      <w:lang w:val="ru-RU" w:eastAsia="ru-RU"/>
    </w:rPr>
  </w:style>
  <w:style w:type="character" w:customStyle="1" w:styleId="A19">
    <w:name w:val="A19"/>
    <w:rsid w:val="003643B1"/>
    <w:rPr>
      <w:rFonts w:ascii="CPGEUP+AcademyC" w:hAnsi="CPGEUP+AcademyC" w:cs="CPGEUP+AcademyC"/>
      <w:color w:val="000000"/>
    </w:rPr>
  </w:style>
  <w:style w:type="character" w:customStyle="1" w:styleId="google-src-text1">
    <w:name w:val="google-src-text1"/>
    <w:rsid w:val="003643B1"/>
    <w:rPr>
      <w:vanish/>
      <w:webHidden w:val="0"/>
      <w:specVanish w:val="0"/>
    </w:rPr>
  </w:style>
  <w:style w:type="paragraph" w:customStyle="1" w:styleId="16">
    <w:name w:val="Знак1"/>
    <w:basedOn w:val="Normal"/>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34">
    <w:name w:val="Знак3"/>
    <w:basedOn w:val="Normal"/>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25">
    <w:name w:val="Знак2"/>
    <w:basedOn w:val="Normal"/>
    <w:uiPriority w:val="99"/>
    <w:rsid w:val="003643B1"/>
    <w:pPr>
      <w:spacing w:line="240" w:lineRule="auto"/>
      <w:ind w:firstLine="0"/>
      <w:jc w:val="left"/>
    </w:pPr>
    <w:rPr>
      <w:rFonts w:ascii="Verdana" w:eastAsia="Times New Roman" w:hAnsi="Verdana" w:cs="Verdana"/>
      <w:sz w:val="20"/>
      <w:szCs w:val="20"/>
      <w:lang w:val="en-US"/>
    </w:rPr>
  </w:style>
  <w:style w:type="paragraph" w:styleId="Revision">
    <w:name w:val="Revision"/>
    <w:hidden/>
    <w:uiPriority w:val="99"/>
    <w:semiHidden/>
    <w:rsid w:val="003643B1"/>
    <w:rPr>
      <w:rFonts w:eastAsia="Times New Roman" w:cs="Calibri"/>
      <w:sz w:val="22"/>
      <w:szCs w:val="22"/>
    </w:rPr>
  </w:style>
  <w:style w:type="character" w:customStyle="1" w:styleId="A30">
    <w:name w:val="A3"/>
    <w:uiPriority w:val="99"/>
    <w:rsid w:val="003643B1"/>
    <w:rPr>
      <w:color w:val="000000"/>
      <w:sz w:val="16"/>
    </w:rPr>
  </w:style>
  <w:style w:type="paragraph" w:customStyle="1" w:styleId="26">
    <w:name w:val="Стиль2"/>
    <w:basedOn w:val="Normal"/>
    <w:autoRedefine/>
    <w:rsid w:val="003643B1"/>
    <w:pPr>
      <w:ind w:firstLine="0"/>
      <w:jc w:val="center"/>
    </w:pPr>
    <w:rPr>
      <w:rFonts w:ascii="Times New Roman" w:hAnsi="Times New Roman"/>
      <w:sz w:val="28"/>
      <w:szCs w:val="28"/>
    </w:rPr>
  </w:style>
  <w:style w:type="character" w:customStyle="1" w:styleId="FontStyle35">
    <w:name w:val="Font Style35"/>
    <w:rsid w:val="003643B1"/>
    <w:rPr>
      <w:rFonts w:ascii="Times New Roman" w:hAnsi="Times New Roman" w:cs="Times New Roman"/>
      <w:sz w:val="16"/>
      <w:szCs w:val="16"/>
    </w:rPr>
  </w:style>
  <w:style w:type="character" w:customStyle="1" w:styleId="FontStyle28">
    <w:name w:val="Font Style28"/>
    <w:rsid w:val="003643B1"/>
    <w:rPr>
      <w:rFonts w:ascii="Arial" w:hAnsi="Arial" w:cs="Arial"/>
      <w:b/>
      <w:bCs/>
      <w:sz w:val="24"/>
      <w:szCs w:val="24"/>
    </w:rPr>
  </w:style>
  <w:style w:type="character" w:customStyle="1" w:styleId="notka">
    <w:name w:val="notka"/>
    <w:rsid w:val="003643B1"/>
  </w:style>
  <w:style w:type="character" w:customStyle="1" w:styleId="2100">
    <w:name w:val="Основной текст (2) + 10"/>
    <w:aliases w:val="5 pt"/>
    <w:rsid w:val="003643B1"/>
    <w:rPr>
      <w:rFonts w:ascii="Times New Roman" w:eastAsia="Times New Roman" w:hAnsi="Times New Roman" w:cs="Times New Roman" w:hint="default"/>
      <w:b w:val="0"/>
      <w:bCs w:val="0"/>
      <w:i w:val="0"/>
      <w:iCs w:val="0"/>
      <w:smallCaps w:val="0"/>
      <w:strike w:val="0"/>
      <w:dstrike w:val="0"/>
      <w:spacing w:val="0"/>
      <w:sz w:val="21"/>
      <w:szCs w:val="21"/>
      <w:u w:val="none"/>
      <w:effect w:val="none"/>
    </w:rPr>
  </w:style>
  <w:style w:type="paragraph" w:styleId="List">
    <w:name w:val="List"/>
    <w:basedOn w:val="Normal"/>
    <w:rsid w:val="003643B1"/>
    <w:pPr>
      <w:ind w:left="283" w:hanging="283"/>
    </w:pPr>
    <w:rPr>
      <w:rFonts w:ascii="Times New Roman" w:eastAsia="Times New Roman" w:hAnsi="Times New Roman"/>
      <w:sz w:val="28"/>
      <w:szCs w:val="20"/>
      <w:lang w:eastAsia="uk-UA"/>
    </w:rPr>
  </w:style>
  <w:style w:type="character" w:customStyle="1" w:styleId="FontStyle20">
    <w:name w:val="Font Style20"/>
    <w:rsid w:val="003643B1"/>
    <w:rPr>
      <w:rFonts w:ascii="Bookman Old Style" w:hAnsi="Bookman Old Style" w:cs="Bookman Old Style"/>
      <w:b/>
      <w:bCs/>
      <w:color w:val="000000"/>
      <w:sz w:val="18"/>
      <w:szCs w:val="18"/>
    </w:rPr>
  </w:style>
  <w:style w:type="paragraph" w:customStyle="1" w:styleId="rvps7">
    <w:name w:val="rvps7"/>
    <w:basedOn w:val="Normal"/>
    <w:rsid w:val="00277B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rvts15">
    <w:name w:val="rvts15"/>
    <w:rsid w:val="00277BE5"/>
  </w:style>
  <w:style w:type="paragraph" w:customStyle="1" w:styleId="a4">
    <w:name w:val="ДИСЕРТАЦИОНЫЙ"/>
    <w:basedOn w:val="Normal"/>
    <w:rsid w:val="001B7B0D"/>
    <w:pPr>
      <w:ind w:firstLine="720"/>
    </w:pPr>
    <w:rPr>
      <w:rFonts w:ascii="Times New Roman" w:eastAsia="Times New Roman" w:hAnsi="Times New Roman"/>
      <w:sz w:val="28"/>
      <w:szCs w:val="28"/>
      <w:lang w:eastAsia="ru-RU"/>
    </w:rPr>
  </w:style>
  <w:style w:type="paragraph" w:customStyle="1" w:styleId="a5">
    <w:name w:val="Мой основной текст"/>
    <w:basedOn w:val="BodyText"/>
    <w:rsid w:val="00282992"/>
    <w:pPr>
      <w:spacing w:after="0" w:line="360" w:lineRule="auto"/>
      <w:ind w:firstLine="720"/>
      <w:jc w:val="both"/>
    </w:pPr>
    <w:rPr>
      <w:rFonts w:ascii="Times New Roman" w:eastAsia="Times New Roman" w:hAnsi="Times New Roman"/>
      <w:sz w:val="28"/>
      <w:lang w:val="ru-RU" w:eastAsia="ru-RU"/>
    </w:rPr>
  </w:style>
  <w:style w:type="character" w:customStyle="1" w:styleId="WW8Num2z0">
    <w:name w:val="WW8Num2z0"/>
    <w:rsid w:val="00D611BE"/>
    <w:rPr>
      <w:rFonts w:ascii="Symbol" w:hAnsi="Symbol"/>
      <w:sz w:val="20"/>
    </w:rPr>
  </w:style>
  <w:style w:type="character" w:customStyle="1" w:styleId="WW8Num2z1">
    <w:name w:val="WW8Num2z1"/>
    <w:rsid w:val="00D611BE"/>
    <w:rPr>
      <w:rFonts w:ascii="Courier New" w:hAnsi="Courier New"/>
      <w:sz w:val="20"/>
    </w:rPr>
  </w:style>
  <w:style w:type="character" w:customStyle="1" w:styleId="WW8Num2z2">
    <w:name w:val="WW8Num2z2"/>
    <w:rsid w:val="00D611BE"/>
    <w:rPr>
      <w:rFonts w:ascii="Wingdings" w:hAnsi="Wingdings"/>
      <w:sz w:val="20"/>
    </w:rPr>
  </w:style>
  <w:style w:type="character" w:customStyle="1" w:styleId="WW8Num6z0">
    <w:name w:val="WW8Num6z0"/>
    <w:rsid w:val="00D611BE"/>
    <w:rPr>
      <w:rFonts w:ascii="Symbol" w:hAnsi="Symbol"/>
    </w:rPr>
  </w:style>
  <w:style w:type="character" w:customStyle="1" w:styleId="WW8Num7z0">
    <w:name w:val="WW8Num7z0"/>
    <w:rsid w:val="00D611BE"/>
    <w:rPr>
      <w:rFonts w:ascii="Symbol" w:hAnsi="Symbol"/>
      <w:sz w:val="20"/>
    </w:rPr>
  </w:style>
  <w:style w:type="character" w:customStyle="1" w:styleId="WW8Num7z1">
    <w:name w:val="WW8Num7z1"/>
    <w:rsid w:val="00D611BE"/>
    <w:rPr>
      <w:rFonts w:ascii="Courier New" w:hAnsi="Courier New"/>
      <w:sz w:val="20"/>
    </w:rPr>
  </w:style>
  <w:style w:type="character" w:customStyle="1" w:styleId="WW8Num7z2">
    <w:name w:val="WW8Num7z2"/>
    <w:rsid w:val="00D611BE"/>
    <w:rPr>
      <w:rFonts w:ascii="Wingdings" w:hAnsi="Wingdings"/>
      <w:sz w:val="20"/>
    </w:rPr>
  </w:style>
  <w:style w:type="character" w:customStyle="1" w:styleId="WW8Num8z0">
    <w:name w:val="WW8Num8z0"/>
    <w:rsid w:val="00D611BE"/>
    <w:rPr>
      <w:rFonts w:ascii="Symbol" w:hAnsi="Symbol"/>
      <w:sz w:val="20"/>
    </w:rPr>
  </w:style>
  <w:style w:type="character" w:customStyle="1" w:styleId="WW8Num8z1">
    <w:name w:val="WW8Num8z1"/>
    <w:rsid w:val="00D611BE"/>
    <w:rPr>
      <w:rFonts w:ascii="Courier New" w:hAnsi="Courier New"/>
      <w:sz w:val="20"/>
    </w:rPr>
  </w:style>
  <w:style w:type="character" w:customStyle="1" w:styleId="WW8Num8z2">
    <w:name w:val="WW8Num8z2"/>
    <w:rsid w:val="00D611BE"/>
    <w:rPr>
      <w:rFonts w:ascii="Wingdings" w:hAnsi="Wingdings"/>
      <w:sz w:val="20"/>
    </w:rPr>
  </w:style>
  <w:style w:type="character" w:customStyle="1" w:styleId="WW8Num9z0">
    <w:name w:val="WW8Num9z0"/>
    <w:rsid w:val="00D611BE"/>
    <w:rPr>
      <w:rFonts w:ascii="Times New Roman" w:eastAsia="Times New Roman" w:hAnsi="Times New Roman" w:cs="Times New Roman"/>
    </w:rPr>
  </w:style>
  <w:style w:type="character" w:customStyle="1" w:styleId="WW8Num10z0">
    <w:name w:val="WW8Num10z0"/>
    <w:rsid w:val="00D611BE"/>
    <w:rPr>
      <w:rFonts w:ascii="Times New Roman" w:eastAsia="Times New Roman" w:hAnsi="Times New Roman" w:cs="Times New Roman"/>
    </w:rPr>
  </w:style>
  <w:style w:type="character" w:customStyle="1" w:styleId="WW8Num10z1">
    <w:name w:val="WW8Num10z1"/>
    <w:rsid w:val="00D611BE"/>
    <w:rPr>
      <w:rFonts w:ascii="Courier New" w:hAnsi="Courier New"/>
      <w:sz w:val="20"/>
    </w:rPr>
  </w:style>
  <w:style w:type="character" w:customStyle="1" w:styleId="WW8Num10z2">
    <w:name w:val="WW8Num10z2"/>
    <w:rsid w:val="00D611BE"/>
    <w:rPr>
      <w:rFonts w:ascii="Wingdings" w:hAnsi="Wingdings"/>
      <w:sz w:val="20"/>
    </w:rPr>
  </w:style>
  <w:style w:type="character" w:customStyle="1" w:styleId="WW8Num11z0">
    <w:name w:val="WW8Num11z0"/>
    <w:rsid w:val="00D611BE"/>
    <w:rPr>
      <w:rFonts w:ascii="Symbol" w:hAnsi="Symbol"/>
      <w:sz w:val="20"/>
    </w:rPr>
  </w:style>
  <w:style w:type="character" w:customStyle="1" w:styleId="WW8Num11z1">
    <w:name w:val="WW8Num11z1"/>
    <w:rsid w:val="00D611BE"/>
    <w:rPr>
      <w:rFonts w:ascii="Courier New" w:hAnsi="Courier New"/>
      <w:sz w:val="20"/>
    </w:rPr>
  </w:style>
  <w:style w:type="character" w:customStyle="1" w:styleId="WW8Num11z2">
    <w:name w:val="WW8Num11z2"/>
    <w:rsid w:val="00D611BE"/>
    <w:rPr>
      <w:rFonts w:ascii="Wingdings" w:hAnsi="Wingdings"/>
      <w:sz w:val="20"/>
    </w:rPr>
  </w:style>
  <w:style w:type="character" w:customStyle="1" w:styleId="WW8Num12z0">
    <w:name w:val="WW8Num12z0"/>
    <w:rsid w:val="00D611BE"/>
    <w:rPr>
      <w:rFonts w:ascii="Symbol" w:hAnsi="Symbol"/>
      <w:sz w:val="20"/>
    </w:rPr>
  </w:style>
  <w:style w:type="character" w:customStyle="1" w:styleId="WW8Num12z1">
    <w:name w:val="WW8Num12z1"/>
    <w:rsid w:val="00D611BE"/>
    <w:rPr>
      <w:rFonts w:ascii="Courier New" w:hAnsi="Courier New"/>
      <w:sz w:val="20"/>
    </w:rPr>
  </w:style>
  <w:style w:type="character" w:customStyle="1" w:styleId="WW8Num12z2">
    <w:name w:val="WW8Num12z2"/>
    <w:rsid w:val="00D611BE"/>
    <w:rPr>
      <w:rFonts w:ascii="Wingdings" w:hAnsi="Wingdings"/>
      <w:sz w:val="20"/>
    </w:rPr>
  </w:style>
  <w:style w:type="character" w:customStyle="1" w:styleId="WW8Num13z0">
    <w:name w:val="WW8Num13z0"/>
    <w:rsid w:val="00D611BE"/>
    <w:rPr>
      <w:rFonts w:ascii="Symbol" w:hAnsi="Symbol"/>
      <w:sz w:val="20"/>
    </w:rPr>
  </w:style>
  <w:style w:type="character" w:customStyle="1" w:styleId="WW8Num13z1">
    <w:name w:val="WW8Num13z1"/>
    <w:rsid w:val="00D611BE"/>
    <w:rPr>
      <w:rFonts w:ascii="Courier New" w:hAnsi="Courier New"/>
      <w:sz w:val="20"/>
    </w:rPr>
  </w:style>
  <w:style w:type="character" w:customStyle="1" w:styleId="WW8Num13z2">
    <w:name w:val="WW8Num13z2"/>
    <w:rsid w:val="00D611BE"/>
    <w:rPr>
      <w:rFonts w:ascii="Wingdings" w:hAnsi="Wingdings"/>
      <w:sz w:val="20"/>
    </w:rPr>
  </w:style>
  <w:style w:type="character" w:customStyle="1" w:styleId="Absatz-Standardschriftart">
    <w:name w:val="Absatz-Standardschriftart"/>
    <w:rsid w:val="00D611BE"/>
  </w:style>
  <w:style w:type="character" w:customStyle="1" w:styleId="WW8Num14z0">
    <w:name w:val="WW8Num14z0"/>
    <w:rsid w:val="00D611BE"/>
    <w:rPr>
      <w:rFonts w:ascii="Symbol" w:hAnsi="Symbol"/>
      <w:sz w:val="20"/>
    </w:rPr>
  </w:style>
  <w:style w:type="character" w:customStyle="1" w:styleId="WW8Num14z1">
    <w:name w:val="WW8Num14z1"/>
    <w:rsid w:val="00D611BE"/>
    <w:rPr>
      <w:rFonts w:ascii="Courier New" w:hAnsi="Courier New"/>
      <w:sz w:val="20"/>
    </w:rPr>
  </w:style>
  <w:style w:type="character" w:customStyle="1" w:styleId="WW8Num14z2">
    <w:name w:val="WW8Num14z2"/>
    <w:rsid w:val="00D611BE"/>
    <w:rPr>
      <w:rFonts w:ascii="Wingdings" w:hAnsi="Wingdings"/>
      <w:sz w:val="20"/>
    </w:rPr>
  </w:style>
  <w:style w:type="character" w:customStyle="1" w:styleId="17">
    <w:name w:val="Основной шрифт абзаца1"/>
    <w:rsid w:val="00D611BE"/>
  </w:style>
  <w:style w:type="character" w:customStyle="1" w:styleId="black121">
    <w:name w:val="black121"/>
    <w:rsid w:val="00D611BE"/>
    <w:rPr>
      <w:rFonts w:cs="Times New Roman"/>
      <w:color w:val="000000"/>
      <w:sz w:val="20"/>
      <w:szCs w:val="20"/>
    </w:rPr>
  </w:style>
  <w:style w:type="character" w:customStyle="1" w:styleId="18">
    <w:name w:val="Знак Знак1"/>
    <w:rsid w:val="00D611BE"/>
    <w:rPr>
      <w:rFonts w:ascii="Cambria" w:hAnsi="Cambria"/>
      <w:b/>
      <w:bCs/>
      <w:i/>
      <w:iCs/>
      <w:sz w:val="28"/>
      <w:szCs w:val="28"/>
      <w:lang w:val="ru-RU" w:eastAsia="ar-SA" w:bidi="ar-SA"/>
    </w:rPr>
  </w:style>
  <w:style w:type="character" w:customStyle="1" w:styleId="FontStyle14">
    <w:name w:val="Font Style14"/>
    <w:rsid w:val="00D611BE"/>
    <w:rPr>
      <w:rFonts w:ascii="Times New Roman" w:hAnsi="Times New Roman" w:cs="Times New Roman"/>
      <w:sz w:val="22"/>
      <w:szCs w:val="22"/>
    </w:rPr>
  </w:style>
  <w:style w:type="paragraph" w:customStyle="1" w:styleId="19">
    <w:name w:val="Заголовок1"/>
    <w:basedOn w:val="Normal"/>
    <w:next w:val="BodyText"/>
    <w:rsid w:val="00D611BE"/>
    <w:pPr>
      <w:keepNext/>
      <w:spacing w:before="240" w:after="120" w:line="240" w:lineRule="auto"/>
      <w:ind w:firstLine="0"/>
      <w:jc w:val="left"/>
    </w:pPr>
    <w:rPr>
      <w:rFonts w:ascii="Arial" w:eastAsia="Lucida Sans Unicode" w:hAnsi="Arial" w:cs="Tahoma"/>
      <w:sz w:val="28"/>
      <w:szCs w:val="28"/>
      <w:lang w:val="ru-RU" w:eastAsia="ar-SA"/>
    </w:rPr>
  </w:style>
  <w:style w:type="paragraph" w:customStyle="1" w:styleId="1a">
    <w:name w:val="Название1"/>
    <w:basedOn w:val="Normal"/>
    <w:rsid w:val="00D611BE"/>
    <w:pPr>
      <w:suppressLineNumbers/>
      <w:spacing w:before="120" w:after="120" w:line="240" w:lineRule="auto"/>
      <w:ind w:firstLine="0"/>
      <w:jc w:val="left"/>
    </w:pPr>
    <w:rPr>
      <w:rFonts w:ascii="Arial" w:eastAsia="Times New Roman" w:hAnsi="Arial" w:cs="Tahoma"/>
      <w:i/>
      <w:iCs/>
      <w:sz w:val="20"/>
      <w:szCs w:val="24"/>
      <w:lang w:val="ru-RU" w:eastAsia="ar-SA"/>
    </w:rPr>
  </w:style>
  <w:style w:type="paragraph" w:customStyle="1" w:styleId="1b">
    <w:name w:val="Указатель1"/>
    <w:basedOn w:val="Normal"/>
    <w:rsid w:val="00D611BE"/>
    <w:pPr>
      <w:suppressLineNumbers/>
      <w:spacing w:line="240" w:lineRule="auto"/>
      <w:ind w:firstLine="0"/>
      <w:jc w:val="left"/>
    </w:pPr>
    <w:rPr>
      <w:rFonts w:ascii="Arial" w:eastAsia="Times New Roman" w:hAnsi="Arial" w:cs="Tahoma"/>
      <w:sz w:val="20"/>
      <w:szCs w:val="20"/>
      <w:lang w:val="ru-RU" w:eastAsia="ar-SA"/>
    </w:rPr>
  </w:style>
  <w:style w:type="paragraph" w:customStyle="1" w:styleId="1c">
    <w:name w:val="Обычный1"/>
    <w:rsid w:val="00D611BE"/>
    <w:pPr>
      <w:widowControl w:val="0"/>
      <w:suppressAutoHyphens/>
    </w:pPr>
    <w:rPr>
      <w:rFonts w:ascii="Times New Roman" w:eastAsia="Arial" w:hAnsi="Times New Roman"/>
      <w:sz w:val="24"/>
      <w:lang w:eastAsia="ar-SA"/>
    </w:rPr>
  </w:style>
  <w:style w:type="paragraph" w:customStyle="1" w:styleId="211">
    <w:name w:val="Основной текст с отступом 21"/>
    <w:basedOn w:val="Normal"/>
    <w:rsid w:val="00D611BE"/>
    <w:pPr>
      <w:spacing w:after="120" w:line="480" w:lineRule="auto"/>
      <w:ind w:left="283" w:firstLine="0"/>
      <w:jc w:val="left"/>
    </w:pPr>
    <w:rPr>
      <w:rFonts w:ascii="Times New Roman" w:eastAsia="Times New Roman" w:hAnsi="Times New Roman"/>
      <w:sz w:val="20"/>
      <w:szCs w:val="20"/>
      <w:lang w:val="ru-RU" w:eastAsia="ar-SA"/>
    </w:rPr>
  </w:style>
  <w:style w:type="paragraph" w:customStyle="1" w:styleId="a6">
    <w:name w:val="Название"/>
    <w:basedOn w:val="Normal"/>
    <w:next w:val="Subtitle"/>
    <w:link w:val="a7"/>
    <w:qFormat/>
    <w:rsid w:val="00D611BE"/>
    <w:pPr>
      <w:tabs>
        <w:tab w:val="left" w:pos="8505"/>
      </w:tabs>
      <w:overflowPunct w:val="0"/>
      <w:autoSpaceDE w:val="0"/>
      <w:ind w:right="1218" w:firstLine="0"/>
      <w:jc w:val="center"/>
      <w:textAlignment w:val="baseline"/>
    </w:pPr>
    <w:rPr>
      <w:rFonts w:ascii="Arial" w:eastAsia="Times New Roman" w:hAnsi="Arial" w:cs="Arial"/>
      <w:sz w:val="28"/>
      <w:szCs w:val="20"/>
      <w:lang w:val="ru-RU" w:eastAsia="ar-SA"/>
    </w:rPr>
  </w:style>
  <w:style w:type="character" w:customStyle="1" w:styleId="a7">
    <w:name w:val="Название Знак"/>
    <w:link w:val="a6"/>
    <w:rsid w:val="00D611BE"/>
    <w:rPr>
      <w:rFonts w:ascii="Arial" w:eastAsia="Times New Roman" w:hAnsi="Arial" w:cs="Arial"/>
      <w:sz w:val="28"/>
      <w:lang w:eastAsia="ar-SA"/>
    </w:rPr>
  </w:style>
  <w:style w:type="paragraph" w:styleId="Subtitle">
    <w:name w:val="Subtitle"/>
    <w:basedOn w:val="19"/>
    <w:next w:val="BodyText"/>
    <w:link w:val="SubtitleChar"/>
    <w:qFormat/>
    <w:rsid w:val="00D611BE"/>
    <w:pPr>
      <w:jc w:val="center"/>
    </w:pPr>
    <w:rPr>
      <w:i/>
      <w:iCs/>
    </w:rPr>
  </w:style>
  <w:style w:type="character" w:customStyle="1" w:styleId="SubtitleChar">
    <w:name w:val="Subtitle Char"/>
    <w:link w:val="Subtitle"/>
    <w:rsid w:val="00D611BE"/>
    <w:rPr>
      <w:rFonts w:ascii="Arial" w:eastAsia="Lucida Sans Unicode" w:hAnsi="Arial" w:cs="Tahoma"/>
      <w:i/>
      <w:iCs/>
      <w:sz w:val="28"/>
      <w:szCs w:val="28"/>
      <w:lang w:eastAsia="ar-SA"/>
    </w:rPr>
  </w:style>
  <w:style w:type="paragraph" w:customStyle="1" w:styleId="312">
    <w:name w:val="Основной текст с отступом 31"/>
    <w:basedOn w:val="Normal"/>
    <w:rsid w:val="00D611BE"/>
    <w:pPr>
      <w:widowControl w:val="0"/>
      <w:overflowPunct w:val="0"/>
      <w:autoSpaceDE w:val="0"/>
      <w:ind w:firstLine="567"/>
      <w:jc w:val="left"/>
      <w:textAlignment w:val="baseline"/>
    </w:pPr>
    <w:rPr>
      <w:rFonts w:ascii="Times New Roman" w:eastAsia="Times New Roman" w:hAnsi="Times New Roman"/>
      <w:sz w:val="28"/>
      <w:szCs w:val="20"/>
      <w:lang w:val="ru-RU" w:eastAsia="ar-SA"/>
    </w:rPr>
  </w:style>
  <w:style w:type="paragraph" w:customStyle="1" w:styleId="1d">
    <w:name w:val="Цитата1"/>
    <w:basedOn w:val="Normal"/>
    <w:rsid w:val="00D611BE"/>
    <w:pPr>
      <w:spacing w:line="240" w:lineRule="auto"/>
      <w:ind w:left="1418" w:right="1359" w:firstLine="0"/>
    </w:pPr>
    <w:rPr>
      <w:rFonts w:ascii="Times New Roman" w:eastAsia="Times New Roman" w:hAnsi="Times New Roman"/>
      <w:sz w:val="20"/>
      <w:szCs w:val="20"/>
      <w:lang w:val="ru-RU" w:eastAsia="ar-SA"/>
    </w:rPr>
  </w:style>
  <w:style w:type="paragraph" w:customStyle="1" w:styleId="a8">
    <w:name w:val="Содержимое таблицы"/>
    <w:basedOn w:val="Normal"/>
    <w:rsid w:val="00D611BE"/>
    <w:pPr>
      <w:suppressLineNumbers/>
      <w:spacing w:line="240" w:lineRule="auto"/>
      <w:ind w:firstLine="0"/>
      <w:jc w:val="left"/>
    </w:pPr>
    <w:rPr>
      <w:rFonts w:ascii="Times New Roman" w:eastAsia="Times New Roman" w:hAnsi="Times New Roman"/>
      <w:sz w:val="20"/>
      <w:szCs w:val="20"/>
      <w:lang w:val="ru-RU" w:eastAsia="ar-SA"/>
    </w:rPr>
  </w:style>
  <w:style w:type="paragraph" w:customStyle="1" w:styleId="a9">
    <w:name w:val="Заголовок таблицы"/>
    <w:basedOn w:val="a8"/>
    <w:rsid w:val="00D611BE"/>
    <w:pPr>
      <w:jc w:val="center"/>
    </w:pPr>
    <w:rPr>
      <w:b/>
      <w:bCs/>
    </w:rPr>
  </w:style>
  <w:style w:type="paragraph" w:customStyle="1" w:styleId="aa">
    <w:name w:val="Содержимое врезки"/>
    <w:basedOn w:val="BodyText"/>
    <w:rsid w:val="00D611BE"/>
    <w:pPr>
      <w:shd w:val="clear" w:color="auto" w:fill="FFFFFF"/>
      <w:autoSpaceDE w:val="0"/>
      <w:spacing w:after="0" w:line="240" w:lineRule="auto"/>
      <w:jc w:val="both"/>
    </w:pPr>
    <w:rPr>
      <w:rFonts w:ascii="Times New Roman" w:eastAsia="Times New Roman" w:hAnsi="Times New Roman"/>
      <w:color w:val="000000"/>
      <w:lang w:val="ru-RU" w:eastAsia="ar-SA"/>
    </w:rPr>
  </w:style>
  <w:style w:type="paragraph" w:customStyle="1" w:styleId="msonormal0">
    <w:name w:val="msonormal"/>
    <w:basedOn w:val="Normal"/>
    <w:rsid w:val="00D611BE"/>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rsid w:val="00D611BE"/>
  </w:style>
  <w:style w:type="paragraph" w:customStyle="1" w:styleId="ab">
    <w:name w:val="Знак"/>
    <w:basedOn w:val="Normal"/>
    <w:rsid w:val="000725AC"/>
    <w:pPr>
      <w:spacing w:line="240" w:lineRule="auto"/>
      <w:ind w:firstLine="0"/>
      <w:jc w:val="left"/>
    </w:pPr>
    <w:rPr>
      <w:rFonts w:ascii="Verdana" w:eastAsia="Times New Roman" w:hAnsi="Verdana"/>
      <w:sz w:val="20"/>
      <w:szCs w:val="20"/>
      <w:lang w:val="en-US"/>
    </w:rPr>
  </w:style>
  <w:style w:type="paragraph" w:customStyle="1" w:styleId="font5">
    <w:name w:val="font5"/>
    <w:basedOn w:val="Normal"/>
    <w:rsid w:val="000725AC"/>
    <w:pPr>
      <w:spacing w:before="100" w:beforeAutospacing="1" w:after="100" w:afterAutospacing="1" w:line="240" w:lineRule="auto"/>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Normal"/>
    <w:rsid w:val="000725AC"/>
    <w:pPr>
      <w:spacing w:before="100" w:beforeAutospacing="1" w:after="100" w:afterAutospacing="1" w:line="240" w:lineRule="auto"/>
      <w:ind w:firstLine="0"/>
      <w:jc w:val="left"/>
    </w:pPr>
    <w:rPr>
      <w:rFonts w:ascii="Tahoma" w:eastAsia="Times New Roman" w:hAnsi="Tahoma" w:cs="Tahoma"/>
      <w:color w:val="000000"/>
      <w:sz w:val="16"/>
      <w:szCs w:val="16"/>
      <w:lang w:val="ru-RU" w:eastAsia="ru-RU"/>
    </w:rPr>
  </w:style>
  <w:style w:type="paragraph" w:customStyle="1" w:styleId="xl68">
    <w:name w:val="xl68"/>
    <w:basedOn w:val="Normal"/>
    <w:rsid w:val="000725AC"/>
    <w:pPr>
      <w:spacing w:before="100" w:beforeAutospacing="1" w:after="100" w:afterAutospacing="1" w:line="240" w:lineRule="auto"/>
      <w:ind w:firstLine="0"/>
      <w:jc w:val="left"/>
    </w:pPr>
    <w:rPr>
      <w:rFonts w:ascii="Arial CYR" w:eastAsia="Times New Roman" w:hAnsi="Arial CYR"/>
      <w:sz w:val="20"/>
      <w:szCs w:val="20"/>
      <w:lang w:val="ru-RU" w:eastAsia="ru-RU"/>
    </w:rPr>
  </w:style>
  <w:style w:type="paragraph" w:customStyle="1" w:styleId="xl69">
    <w:name w:val="xl69"/>
    <w:basedOn w:val="Normal"/>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0">
    <w:name w:val="xl70"/>
    <w:basedOn w:val="Normal"/>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1">
    <w:name w:val="xl71"/>
    <w:basedOn w:val="Normal"/>
    <w:rsid w:val="000725AC"/>
    <w:pPr>
      <w:spacing w:before="100" w:beforeAutospacing="1" w:after="100" w:afterAutospacing="1" w:line="240" w:lineRule="auto"/>
      <w:ind w:firstLine="0"/>
      <w:jc w:val="left"/>
      <w:textAlignment w:val="center"/>
    </w:pPr>
    <w:rPr>
      <w:rFonts w:ascii="Times New Roman" w:eastAsia="Times New Roman" w:hAnsi="Times New Roman"/>
      <w:color w:val="333399"/>
      <w:sz w:val="20"/>
      <w:szCs w:val="20"/>
      <w:lang w:val="ru-RU" w:eastAsia="ru-RU"/>
    </w:rPr>
  </w:style>
  <w:style w:type="paragraph" w:customStyle="1" w:styleId="xl72">
    <w:name w:val="xl72"/>
    <w:basedOn w:val="Normal"/>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3">
    <w:name w:val="xl73"/>
    <w:basedOn w:val="Normal"/>
    <w:rsid w:val="000725AC"/>
    <w:pPr>
      <w:spacing w:before="100" w:beforeAutospacing="1" w:after="100" w:afterAutospacing="1" w:line="240" w:lineRule="auto"/>
      <w:ind w:firstLine="0"/>
      <w:jc w:val="left"/>
      <w:textAlignment w:val="center"/>
    </w:pPr>
    <w:rPr>
      <w:rFonts w:ascii="Times New Roman" w:eastAsia="Times New Roman" w:hAnsi="Times New Roman"/>
      <w:sz w:val="20"/>
      <w:szCs w:val="20"/>
      <w:lang w:val="ru-RU" w:eastAsia="ru-RU"/>
    </w:rPr>
  </w:style>
  <w:style w:type="paragraph" w:customStyle="1" w:styleId="xl74">
    <w:name w:val="xl74"/>
    <w:basedOn w:val="Normal"/>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5">
    <w:name w:val="xl75"/>
    <w:basedOn w:val="Normal"/>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76">
    <w:name w:val="xl76"/>
    <w:basedOn w:val="Normal"/>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7">
    <w:name w:val="xl77"/>
    <w:basedOn w:val="Normal"/>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8">
    <w:name w:val="xl78"/>
    <w:basedOn w:val="Normal"/>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9">
    <w:name w:val="xl79"/>
    <w:basedOn w:val="Normal"/>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80">
    <w:name w:val="xl80"/>
    <w:basedOn w:val="Normal"/>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81">
    <w:name w:val="xl81"/>
    <w:basedOn w:val="Normal"/>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2">
    <w:name w:val="xl82"/>
    <w:basedOn w:val="Normal"/>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3">
    <w:name w:val="xl83"/>
    <w:basedOn w:val="Normal"/>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4">
    <w:name w:val="xl84"/>
    <w:basedOn w:val="Normal"/>
    <w:rsid w:val="000725AC"/>
    <w:pPr>
      <w:pBdr>
        <w:left w:val="single" w:sz="4" w:space="0" w:color="auto"/>
        <w:bottom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5">
    <w:name w:val="xl85"/>
    <w:basedOn w:val="Normal"/>
    <w:rsid w:val="000725AC"/>
    <w:pPr>
      <w:pBdr>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6">
    <w:name w:val="xl86"/>
    <w:basedOn w:val="Normal"/>
    <w:rsid w:val="000725AC"/>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7">
    <w:name w:val="xl87"/>
    <w:basedOn w:val="Normal"/>
    <w:rsid w:val="000725AC"/>
    <w:pPr>
      <w:pBdr>
        <w:left w:val="single" w:sz="8"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8">
    <w:name w:val="xl88"/>
    <w:basedOn w:val="Normal"/>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9">
    <w:name w:val="xl89"/>
    <w:basedOn w:val="Normal"/>
    <w:rsid w:val="000725AC"/>
    <w:pPr>
      <w:pBdr>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0">
    <w:name w:val="xl90"/>
    <w:basedOn w:val="Normal"/>
    <w:rsid w:val="000725AC"/>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1">
    <w:name w:val="xl91"/>
    <w:basedOn w:val="Normal"/>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2">
    <w:name w:val="xl92"/>
    <w:basedOn w:val="Normal"/>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3">
    <w:name w:val="xl93"/>
    <w:basedOn w:val="Normal"/>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4">
    <w:name w:val="xl94"/>
    <w:basedOn w:val="Normal"/>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5">
    <w:name w:val="xl95"/>
    <w:basedOn w:val="Normal"/>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6">
    <w:name w:val="xl96"/>
    <w:basedOn w:val="Normal"/>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7">
    <w:name w:val="xl97"/>
    <w:basedOn w:val="Normal"/>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98">
    <w:name w:val="xl98"/>
    <w:basedOn w:val="Normal"/>
    <w:rsid w:val="000725AC"/>
    <w:pPr>
      <w:pBdr>
        <w:top w:val="single" w:sz="4" w:space="0" w:color="auto"/>
        <w:lef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9">
    <w:name w:val="xl99"/>
    <w:basedOn w:val="Normal"/>
    <w:rsid w:val="000725AC"/>
    <w:pPr>
      <w:pBdr>
        <w:top w:val="single" w:sz="4" w:space="0" w:color="auto"/>
        <w:left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0">
    <w:name w:val="xl100"/>
    <w:basedOn w:val="Normal"/>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1">
    <w:name w:val="xl101"/>
    <w:basedOn w:val="Normal"/>
    <w:rsid w:val="000725AC"/>
    <w:pPr>
      <w:pBdr>
        <w:top w:val="single" w:sz="4" w:space="0" w:color="auto"/>
        <w:left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2">
    <w:name w:val="xl102"/>
    <w:basedOn w:val="Normal"/>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3">
    <w:name w:val="xl103"/>
    <w:basedOn w:val="Normal"/>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4">
    <w:name w:val="xl104"/>
    <w:basedOn w:val="Normal"/>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05">
    <w:name w:val="xl105"/>
    <w:basedOn w:val="Normal"/>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6">
    <w:name w:val="xl106"/>
    <w:basedOn w:val="Normal"/>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7">
    <w:name w:val="xl107"/>
    <w:basedOn w:val="Normal"/>
    <w:rsid w:val="000725AC"/>
    <w:pPr>
      <w:pBdr>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8">
    <w:name w:val="xl108"/>
    <w:basedOn w:val="Normal"/>
    <w:rsid w:val="000725AC"/>
    <w:pPr>
      <w:pBdr>
        <w:top w:val="single" w:sz="4" w:space="0" w:color="auto"/>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9">
    <w:name w:val="xl109"/>
    <w:basedOn w:val="Normal"/>
    <w:rsid w:val="000725AC"/>
    <w:pPr>
      <w:pBdr>
        <w:top w:val="single" w:sz="4" w:space="0" w:color="auto"/>
        <w:lef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0">
    <w:name w:val="xl110"/>
    <w:basedOn w:val="Normal"/>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1">
    <w:name w:val="xl111"/>
    <w:basedOn w:val="Normal"/>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2">
    <w:name w:val="xl112"/>
    <w:basedOn w:val="Normal"/>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3">
    <w:name w:val="xl113"/>
    <w:basedOn w:val="Normal"/>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4">
    <w:name w:val="xl114"/>
    <w:basedOn w:val="Normal"/>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5">
    <w:name w:val="xl115"/>
    <w:basedOn w:val="Normal"/>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6">
    <w:name w:val="xl116"/>
    <w:basedOn w:val="Normal"/>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7">
    <w:name w:val="xl117"/>
    <w:basedOn w:val="Normal"/>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8">
    <w:name w:val="xl118"/>
    <w:basedOn w:val="Normal"/>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9">
    <w:name w:val="xl119"/>
    <w:basedOn w:val="Normal"/>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0">
    <w:name w:val="xl120"/>
    <w:basedOn w:val="Normal"/>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1">
    <w:name w:val="xl121"/>
    <w:basedOn w:val="Normal"/>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2">
    <w:name w:val="xl122"/>
    <w:basedOn w:val="Normal"/>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3">
    <w:name w:val="xl123"/>
    <w:basedOn w:val="Normal"/>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4">
    <w:name w:val="xl124"/>
    <w:basedOn w:val="Normal"/>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5">
    <w:name w:val="xl125"/>
    <w:basedOn w:val="Normal"/>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6">
    <w:name w:val="xl126"/>
    <w:basedOn w:val="Normal"/>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7">
    <w:name w:val="xl127"/>
    <w:basedOn w:val="Normal"/>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8">
    <w:name w:val="xl128"/>
    <w:basedOn w:val="Normal"/>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9">
    <w:name w:val="xl129"/>
    <w:basedOn w:val="Normal"/>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0">
    <w:name w:val="xl130"/>
    <w:basedOn w:val="Normal"/>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1">
    <w:name w:val="xl131"/>
    <w:basedOn w:val="Normal"/>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2">
    <w:name w:val="xl132"/>
    <w:basedOn w:val="Normal"/>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3">
    <w:name w:val="xl133"/>
    <w:basedOn w:val="Normal"/>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4">
    <w:name w:val="xl134"/>
    <w:basedOn w:val="Normal"/>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5">
    <w:name w:val="xl135"/>
    <w:basedOn w:val="Normal"/>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6">
    <w:name w:val="xl136"/>
    <w:basedOn w:val="Normal"/>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7">
    <w:name w:val="xl137"/>
    <w:basedOn w:val="Normal"/>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8">
    <w:name w:val="xl138"/>
    <w:basedOn w:val="Normal"/>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9">
    <w:name w:val="xl139"/>
    <w:basedOn w:val="Normal"/>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40">
    <w:name w:val="xl140"/>
    <w:basedOn w:val="Normal"/>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1">
    <w:name w:val="xl141"/>
    <w:basedOn w:val="Normal"/>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2">
    <w:name w:val="xl142"/>
    <w:basedOn w:val="Normal"/>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3">
    <w:name w:val="xl143"/>
    <w:basedOn w:val="Normal"/>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4">
    <w:name w:val="xl144"/>
    <w:basedOn w:val="Normal"/>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5">
    <w:name w:val="xl145"/>
    <w:basedOn w:val="Normal"/>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6">
    <w:name w:val="xl146"/>
    <w:basedOn w:val="Normal"/>
    <w:rsid w:val="000725AC"/>
    <w:pPr>
      <w:pBdr>
        <w:top w:val="single" w:sz="4" w:space="0" w:color="auto"/>
        <w:left w:val="single" w:sz="4" w:space="0" w:color="auto"/>
        <w:bottom w:val="single" w:sz="8"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147">
    <w:name w:val="xl147"/>
    <w:basedOn w:val="Normal"/>
    <w:rsid w:val="000725AC"/>
    <w:pPr>
      <w:pBdr>
        <w:top w:val="single" w:sz="4"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8">
    <w:name w:val="xl148"/>
    <w:basedOn w:val="Normal"/>
    <w:rsid w:val="000725AC"/>
    <w:pPr>
      <w:pBdr>
        <w:top w:val="single" w:sz="4"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9">
    <w:name w:val="xl149"/>
    <w:basedOn w:val="Normal"/>
    <w:rsid w:val="000725AC"/>
    <w:pPr>
      <w:pBdr>
        <w:top w:val="single" w:sz="4"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0">
    <w:name w:val="xl150"/>
    <w:basedOn w:val="Normal"/>
    <w:rsid w:val="000725AC"/>
    <w:pPr>
      <w:pBdr>
        <w:top w:val="single" w:sz="4" w:space="0" w:color="auto"/>
        <w:left w:val="single" w:sz="8"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1">
    <w:name w:val="xl151"/>
    <w:basedOn w:val="Normal"/>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2">
    <w:name w:val="xl152"/>
    <w:basedOn w:val="Normal"/>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3">
    <w:name w:val="xl153"/>
    <w:basedOn w:val="Normal"/>
    <w:rsid w:val="000725AC"/>
    <w:pPr>
      <w:pBdr>
        <w:top w:val="single" w:sz="4" w:space="0" w:color="auto"/>
        <w:left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4">
    <w:name w:val="xl154"/>
    <w:basedOn w:val="Normal"/>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5">
    <w:name w:val="xl155"/>
    <w:basedOn w:val="Normal"/>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6">
    <w:name w:val="xl156"/>
    <w:basedOn w:val="Normal"/>
    <w:rsid w:val="000725AC"/>
    <w:pPr>
      <w:pBdr>
        <w:top w:val="single" w:sz="4" w:space="0" w:color="auto"/>
        <w:left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7">
    <w:name w:val="xl157"/>
    <w:basedOn w:val="Normal"/>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8">
    <w:name w:val="xl158"/>
    <w:basedOn w:val="Normal"/>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59">
    <w:name w:val="xl159"/>
    <w:basedOn w:val="Normal"/>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60">
    <w:name w:val="xl160"/>
    <w:basedOn w:val="Normal"/>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1">
    <w:name w:val="xl161"/>
    <w:basedOn w:val="Normal"/>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2">
    <w:name w:val="xl162"/>
    <w:basedOn w:val="Normal"/>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3">
    <w:name w:val="xl163"/>
    <w:basedOn w:val="Normal"/>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4">
    <w:name w:val="xl164"/>
    <w:basedOn w:val="Normal"/>
    <w:rsid w:val="000725AC"/>
    <w:pPr>
      <w:pBdr>
        <w:top w:val="single" w:sz="4" w:space="0" w:color="auto"/>
        <w:left w:val="single" w:sz="4"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5">
    <w:name w:val="xl165"/>
    <w:basedOn w:val="Normal"/>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6">
    <w:name w:val="xl166"/>
    <w:basedOn w:val="Normal"/>
    <w:rsid w:val="000725AC"/>
    <w:pPr>
      <w:pBdr>
        <w:top w:val="single" w:sz="4" w:space="0" w:color="auto"/>
        <w:left w:val="single" w:sz="4" w:space="0" w:color="auto"/>
        <w:bottom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7">
    <w:name w:val="xl167"/>
    <w:basedOn w:val="Normal"/>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168">
    <w:name w:val="xl168"/>
    <w:basedOn w:val="Normal"/>
    <w:rsid w:val="000725AC"/>
    <w:pPr>
      <w:pBdr>
        <w:top w:val="single" w:sz="8" w:space="0" w:color="auto"/>
        <w:bottom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69">
    <w:name w:val="xl169"/>
    <w:basedOn w:val="Normal"/>
    <w:rsid w:val="000725AC"/>
    <w:pPr>
      <w:pBdr>
        <w:top w:val="single" w:sz="8" w:space="0" w:color="auto"/>
        <w:left w:val="single" w:sz="8" w:space="0" w:color="auto"/>
        <w:bottom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0">
    <w:name w:val="xl170"/>
    <w:basedOn w:val="Normal"/>
    <w:rsid w:val="000725AC"/>
    <w:pPr>
      <w:pBdr>
        <w:top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1">
    <w:name w:val="xl171"/>
    <w:basedOn w:val="Normal"/>
    <w:rsid w:val="000725AC"/>
    <w:pPr>
      <w:pBdr>
        <w:top w:val="single" w:sz="8" w:space="0" w:color="auto"/>
        <w:left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2">
    <w:name w:val="xl172"/>
    <w:basedOn w:val="Normal"/>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3">
    <w:name w:val="xl173"/>
    <w:basedOn w:val="Normal"/>
    <w:rsid w:val="000725AC"/>
    <w:pPr>
      <w:pBdr>
        <w:top w:val="single" w:sz="8" w:space="0" w:color="auto"/>
        <w:left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4">
    <w:name w:val="xl174"/>
    <w:basedOn w:val="Normal"/>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ac">
    <w:name w:val="Мой нум. список"/>
    <w:basedOn w:val="Normal"/>
    <w:rsid w:val="00B82ECF"/>
    <w:pPr>
      <w:ind w:firstLine="0"/>
    </w:pPr>
    <w:rPr>
      <w:rFonts w:ascii="Times New Roman" w:eastAsia="Times New Roman" w:hAnsi="Times New Roman"/>
      <w:sz w:val="28"/>
      <w:szCs w:val="20"/>
      <w:lang w:val="ru-RU" w:eastAsia="ru-RU"/>
    </w:rPr>
  </w:style>
  <w:style w:type="paragraph" w:customStyle="1" w:styleId="TableParagraph">
    <w:name w:val="Table Paragraph"/>
    <w:basedOn w:val="Normal"/>
    <w:uiPriority w:val="1"/>
    <w:qFormat/>
    <w:rsid w:val="00BE340C"/>
    <w:pPr>
      <w:widowControl w:val="0"/>
      <w:autoSpaceDE w:val="0"/>
      <w:autoSpaceDN w:val="0"/>
      <w:spacing w:line="240" w:lineRule="auto"/>
      <w:ind w:firstLine="0"/>
      <w:jc w:val="left"/>
    </w:pPr>
    <w:rPr>
      <w:rFonts w:ascii="Times New Roman" w:eastAsia="Times New Roman" w:hAnsi="Times New Roman"/>
      <w:lang w:val="ru-RU"/>
    </w:rPr>
  </w:style>
  <w:style w:type="table" w:customStyle="1" w:styleId="TableNormal1">
    <w:name w:val="Table Normal1"/>
    <w:uiPriority w:val="2"/>
    <w:semiHidden/>
    <w:unhideWhenUsed/>
    <w:qFormat/>
    <w:rsid w:val="007F3B81"/>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TOCHeading">
    <w:name w:val="TOC Heading"/>
    <w:basedOn w:val="Heading1"/>
    <w:next w:val="Normal"/>
    <w:uiPriority w:val="39"/>
    <w:unhideWhenUsed/>
    <w:qFormat/>
    <w:rsid w:val="000E5D21"/>
    <w:pPr>
      <w:keepLines/>
      <w:spacing w:after="0" w:line="259" w:lineRule="auto"/>
      <w:outlineLvl w:val="9"/>
    </w:pPr>
    <w:rPr>
      <w:rFonts w:ascii="Calibri Light" w:hAnsi="Calibri Light"/>
      <w:b w:val="0"/>
      <w:bCs w:val="0"/>
      <w:color w:val="2E74B5"/>
      <w:kern w:val="0"/>
      <w:lang w:val="ru-RU" w:eastAsia="ru-RU"/>
    </w:rPr>
  </w:style>
  <w:style w:type="paragraph" w:customStyle="1" w:styleId="35">
    <w:name w:val="Стиль3"/>
    <w:basedOn w:val="Normal"/>
    <w:link w:val="36"/>
    <w:qFormat/>
    <w:rsid w:val="00E676A2"/>
    <w:pPr>
      <w:ind w:firstLine="567"/>
    </w:pPr>
    <w:rPr>
      <w:rFonts w:ascii="Times New Roman" w:hAnsi="Times New Roman"/>
      <w:sz w:val="28"/>
    </w:rPr>
  </w:style>
  <w:style w:type="character" w:customStyle="1" w:styleId="36">
    <w:name w:val="Стиль3 Знак"/>
    <w:link w:val="35"/>
    <w:rsid w:val="00E676A2"/>
    <w:rPr>
      <w:rFonts w:ascii="Times New Roman" w:hAnsi="Times New Roman"/>
      <w:sz w:val="28"/>
      <w:szCs w:val="22"/>
      <w:lang w:val="uk-UA" w:eastAsia="en-US"/>
    </w:rPr>
  </w:style>
  <w:style w:type="paragraph" w:customStyle="1" w:styleId="a">
    <w:name w:val="СтильСписок"/>
    <w:basedOn w:val="ListParagraph"/>
    <w:link w:val="ad"/>
    <w:qFormat/>
    <w:rsid w:val="00DD30A4"/>
    <w:pPr>
      <w:numPr>
        <w:numId w:val="40"/>
      </w:numPr>
      <w:tabs>
        <w:tab w:val="left" w:pos="1134"/>
      </w:tabs>
      <w:spacing w:line="360" w:lineRule="auto"/>
      <w:ind w:left="0" w:firstLine="709"/>
      <w:jc w:val="both"/>
    </w:pPr>
    <w:rPr>
      <w:color w:val="000000"/>
      <w:sz w:val="28"/>
      <w:lang w:val="en-US"/>
    </w:rPr>
  </w:style>
  <w:style w:type="character" w:customStyle="1" w:styleId="ad">
    <w:name w:val="СтильСписок Знак"/>
    <w:basedOn w:val="DefaultParagraphFont"/>
    <w:link w:val="a"/>
    <w:rsid w:val="00DD30A4"/>
    <w:rPr>
      <w:rFonts w:ascii="Times New Roman" w:eastAsia="Times New Roman" w:hAnsi="Times New Roman"/>
      <w:color w:val="000000"/>
      <w:sz w:val="28"/>
      <w:lang w:val="en-US"/>
    </w:rPr>
  </w:style>
  <w:style w:type="character" w:customStyle="1" w:styleId="ListParagraphChar">
    <w:name w:val="List Paragraph Char"/>
    <w:basedOn w:val="DefaultParagraphFont"/>
    <w:link w:val="ListParagraph"/>
    <w:uiPriority w:val="34"/>
    <w:rsid w:val="00C373C6"/>
    <w:rPr>
      <w:rFonts w:ascii="Times New Roman" w:eastAsia="Times New Roman" w:hAnsi="Times New Roman"/>
    </w:rPr>
  </w:style>
  <w:style w:type="character" w:styleId="UnresolvedMention">
    <w:name w:val="Unresolved Mention"/>
    <w:basedOn w:val="DefaultParagraphFont"/>
    <w:uiPriority w:val="99"/>
    <w:semiHidden/>
    <w:unhideWhenUsed/>
    <w:rsid w:val="005870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9910517">
      <w:bodyDiv w:val="1"/>
      <w:marLeft w:val="0"/>
      <w:marRight w:val="0"/>
      <w:marTop w:val="0"/>
      <w:marBottom w:val="0"/>
      <w:divBdr>
        <w:top w:val="none" w:sz="0" w:space="0" w:color="auto"/>
        <w:left w:val="none" w:sz="0" w:space="0" w:color="auto"/>
        <w:bottom w:val="none" w:sz="0" w:space="0" w:color="auto"/>
        <w:right w:val="none" w:sz="0" w:space="0" w:color="auto"/>
      </w:divBdr>
    </w:div>
    <w:div w:id="135418200">
      <w:bodyDiv w:val="1"/>
      <w:marLeft w:val="0"/>
      <w:marRight w:val="0"/>
      <w:marTop w:val="0"/>
      <w:marBottom w:val="0"/>
      <w:divBdr>
        <w:top w:val="none" w:sz="0" w:space="0" w:color="auto"/>
        <w:left w:val="none" w:sz="0" w:space="0" w:color="auto"/>
        <w:bottom w:val="none" w:sz="0" w:space="0" w:color="auto"/>
        <w:right w:val="none" w:sz="0" w:space="0" w:color="auto"/>
      </w:divBdr>
      <w:divsChild>
        <w:div w:id="466973968">
          <w:marLeft w:val="0"/>
          <w:marRight w:val="0"/>
          <w:marTop w:val="0"/>
          <w:marBottom w:val="0"/>
          <w:divBdr>
            <w:top w:val="none" w:sz="0" w:space="0" w:color="auto"/>
            <w:left w:val="none" w:sz="0" w:space="0" w:color="auto"/>
            <w:bottom w:val="none" w:sz="0" w:space="0" w:color="auto"/>
            <w:right w:val="none" w:sz="0" w:space="0" w:color="auto"/>
          </w:divBdr>
        </w:div>
        <w:div w:id="1411735311">
          <w:marLeft w:val="0"/>
          <w:marRight w:val="0"/>
          <w:marTop w:val="0"/>
          <w:marBottom w:val="0"/>
          <w:divBdr>
            <w:top w:val="none" w:sz="0" w:space="0" w:color="auto"/>
            <w:left w:val="none" w:sz="0" w:space="0" w:color="auto"/>
            <w:bottom w:val="none" w:sz="0" w:space="0" w:color="auto"/>
            <w:right w:val="none" w:sz="0" w:space="0" w:color="auto"/>
          </w:divBdr>
        </w:div>
        <w:div w:id="1673296955">
          <w:marLeft w:val="0"/>
          <w:marRight w:val="0"/>
          <w:marTop w:val="0"/>
          <w:marBottom w:val="0"/>
          <w:divBdr>
            <w:top w:val="none" w:sz="0" w:space="0" w:color="auto"/>
            <w:left w:val="none" w:sz="0" w:space="0" w:color="auto"/>
            <w:bottom w:val="none" w:sz="0" w:space="0" w:color="auto"/>
            <w:right w:val="none" w:sz="0" w:space="0" w:color="auto"/>
          </w:divBdr>
        </w:div>
      </w:divsChild>
    </w:div>
    <w:div w:id="364870248">
      <w:bodyDiv w:val="1"/>
      <w:marLeft w:val="0"/>
      <w:marRight w:val="0"/>
      <w:marTop w:val="0"/>
      <w:marBottom w:val="0"/>
      <w:divBdr>
        <w:top w:val="none" w:sz="0" w:space="0" w:color="auto"/>
        <w:left w:val="none" w:sz="0" w:space="0" w:color="auto"/>
        <w:bottom w:val="none" w:sz="0" w:space="0" w:color="auto"/>
        <w:right w:val="none" w:sz="0" w:space="0" w:color="auto"/>
      </w:divBdr>
    </w:div>
    <w:div w:id="622662090">
      <w:bodyDiv w:val="1"/>
      <w:marLeft w:val="0"/>
      <w:marRight w:val="0"/>
      <w:marTop w:val="0"/>
      <w:marBottom w:val="0"/>
      <w:divBdr>
        <w:top w:val="none" w:sz="0" w:space="0" w:color="auto"/>
        <w:left w:val="none" w:sz="0" w:space="0" w:color="auto"/>
        <w:bottom w:val="none" w:sz="0" w:space="0" w:color="auto"/>
        <w:right w:val="none" w:sz="0" w:space="0" w:color="auto"/>
      </w:divBdr>
    </w:div>
    <w:div w:id="640352592">
      <w:bodyDiv w:val="1"/>
      <w:marLeft w:val="0"/>
      <w:marRight w:val="0"/>
      <w:marTop w:val="0"/>
      <w:marBottom w:val="0"/>
      <w:divBdr>
        <w:top w:val="none" w:sz="0" w:space="0" w:color="auto"/>
        <w:left w:val="none" w:sz="0" w:space="0" w:color="auto"/>
        <w:bottom w:val="none" w:sz="0" w:space="0" w:color="auto"/>
        <w:right w:val="none" w:sz="0" w:space="0" w:color="auto"/>
      </w:divBdr>
    </w:div>
    <w:div w:id="1058938380">
      <w:bodyDiv w:val="1"/>
      <w:marLeft w:val="0"/>
      <w:marRight w:val="0"/>
      <w:marTop w:val="0"/>
      <w:marBottom w:val="0"/>
      <w:divBdr>
        <w:top w:val="none" w:sz="0" w:space="0" w:color="auto"/>
        <w:left w:val="none" w:sz="0" w:space="0" w:color="auto"/>
        <w:bottom w:val="none" w:sz="0" w:space="0" w:color="auto"/>
        <w:right w:val="none" w:sz="0" w:space="0" w:color="auto"/>
      </w:divBdr>
    </w:div>
    <w:div w:id="1195315237">
      <w:bodyDiv w:val="1"/>
      <w:marLeft w:val="0"/>
      <w:marRight w:val="0"/>
      <w:marTop w:val="0"/>
      <w:marBottom w:val="0"/>
      <w:divBdr>
        <w:top w:val="none" w:sz="0" w:space="0" w:color="auto"/>
        <w:left w:val="none" w:sz="0" w:space="0" w:color="auto"/>
        <w:bottom w:val="none" w:sz="0" w:space="0" w:color="auto"/>
        <w:right w:val="none" w:sz="0" w:space="0" w:color="auto"/>
      </w:divBdr>
    </w:div>
    <w:div w:id="1251039989">
      <w:bodyDiv w:val="1"/>
      <w:marLeft w:val="0"/>
      <w:marRight w:val="0"/>
      <w:marTop w:val="0"/>
      <w:marBottom w:val="0"/>
      <w:divBdr>
        <w:top w:val="none" w:sz="0" w:space="0" w:color="auto"/>
        <w:left w:val="none" w:sz="0" w:space="0" w:color="auto"/>
        <w:bottom w:val="none" w:sz="0" w:space="0" w:color="auto"/>
        <w:right w:val="none" w:sz="0" w:space="0" w:color="auto"/>
      </w:divBdr>
    </w:div>
    <w:div w:id="1401949817">
      <w:bodyDiv w:val="1"/>
      <w:marLeft w:val="0"/>
      <w:marRight w:val="0"/>
      <w:marTop w:val="0"/>
      <w:marBottom w:val="0"/>
      <w:divBdr>
        <w:top w:val="none" w:sz="0" w:space="0" w:color="auto"/>
        <w:left w:val="none" w:sz="0" w:space="0" w:color="auto"/>
        <w:bottom w:val="none" w:sz="0" w:space="0" w:color="auto"/>
        <w:right w:val="none" w:sz="0" w:space="0" w:color="auto"/>
      </w:divBdr>
    </w:div>
    <w:div w:id="1414400170">
      <w:bodyDiv w:val="1"/>
      <w:marLeft w:val="0"/>
      <w:marRight w:val="0"/>
      <w:marTop w:val="0"/>
      <w:marBottom w:val="0"/>
      <w:divBdr>
        <w:top w:val="none" w:sz="0" w:space="0" w:color="auto"/>
        <w:left w:val="none" w:sz="0" w:space="0" w:color="auto"/>
        <w:bottom w:val="none" w:sz="0" w:space="0" w:color="auto"/>
        <w:right w:val="none" w:sz="0" w:space="0" w:color="auto"/>
      </w:divBdr>
    </w:div>
    <w:div w:id="1437482849">
      <w:bodyDiv w:val="1"/>
      <w:marLeft w:val="0"/>
      <w:marRight w:val="0"/>
      <w:marTop w:val="0"/>
      <w:marBottom w:val="0"/>
      <w:divBdr>
        <w:top w:val="none" w:sz="0" w:space="0" w:color="auto"/>
        <w:left w:val="none" w:sz="0" w:space="0" w:color="auto"/>
        <w:bottom w:val="none" w:sz="0" w:space="0" w:color="auto"/>
        <w:right w:val="none" w:sz="0" w:space="0" w:color="auto"/>
      </w:divBdr>
    </w:div>
    <w:div w:id="1622497857">
      <w:bodyDiv w:val="1"/>
      <w:marLeft w:val="0"/>
      <w:marRight w:val="0"/>
      <w:marTop w:val="0"/>
      <w:marBottom w:val="0"/>
      <w:divBdr>
        <w:top w:val="none" w:sz="0" w:space="0" w:color="auto"/>
        <w:left w:val="none" w:sz="0" w:space="0" w:color="auto"/>
        <w:bottom w:val="none" w:sz="0" w:space="0" w:color="auto"/>
        <w:right w:val="none" w:sz="0" w:space="0" w:color="auto"/>
      </w:divBdr>
    </w:div>
    <w:div w:id="1643805594">
      <w:bodyDiv w:val="1"/>
      <w:marLeft w:val="0"/>
      <w:marRight w:val="0"/>
      <w:marTop w:val="0"/>
      <w:marBottom w:val="0"/>
      <w:divBdr>
        <w:top w:val="none" w:sz="0" w:space="0" w:color="auto"/>
        <w:left w:val="none" w:sz="0" w:space="0" w:color="auto"/>
        <w:bottom w:val="none" w:sz="0" w:space="0" w:color="auto"/>
        <w:right w:val="none" w:sz="0" w:space="0" w:color="auto"/>
      </w:divBdr>
    </w:div>
    <w:div w:id="1653294704">
      <w:bodyDiv w:val="1"/>
      <w:marLeft w:val="0"/>
      <w:marRight w:val="0"/>
      <w:marTop w:val="0"/>
      <w:marBottom w:val="0"/>
      <w:divBdr>
        <w:top w:val="none" w:sz="0" w:space="0" w:color="auto"/>
        <w:left w:val="none" w:sz="0" w:space="0" w:color="auto"/>
        <w:bottom w:val="none" w:sz="0" w:space="0" w:color="auto"/>
        <w:right w:val="none" w:sz="0" w:space="0" w:color="auto"/>
      </w:divBdr>
    </w:div>
    <w:div w:id="1717971396">
      <w:bodyDiv w:val="1"/>
      <w:marLeft w:val="0"/>
      <w:marRight w:val="0"/>
      <w:marTop w:val="0"/>
      <w:marBottom w:val="0"/>
      <w:divBdr>
        <w:top w:val="none" w:sz="0" w:space="0" w:color="auto"/>
        <w:left w:val="none" w:sz="0" w:space="0" w:color="auto"/>
        <w:bottom w:val="none" w:sz="0" w:space="0" w:color="auto"/>
        <w:right w:val="none" w:sz="0" w:space="0" w:color="auto"/>
      </w:divBdr>
    </w:div>
    <w:div w:id="1829320806">
      <w:bodyDiv w:val="1"/>
      <w:marLeft w:val="0"/>
      <w:marRight w:val="0"/>
      <w:marTop w:val="0"/>
      <w:marBottom w:val="0"/>
      <w:divBdr>
        <w:top w:val="none" w:sz="0" w:space="0" w:color="auto"/>
        <w:left w:val="none" w:sz="0" w:space="0" w:color="auto"/>
        <w:bottom w:val="none" w:sz="0" w:space="0" w:color="auto"/>
        <w:right w:val="none" w:sz="0" w:space="0" w:color="auto"/>
      </w:divBdr>
    </w:div>
    <w:div w:id="1854341977">
      <w:bodyDiv w:val="1"/>
      <w:marLeft w:val="0"/>
      <w:marRight w:val="0"/>
      <w:marTop w:val="0"/>
      <w:marBottom w:val="0"/>
      <w:divBdr>
        <w:top w:val="none" w:sz="0" w:space="0" w:color="auto"/>
        <w:left w:val="none" w:sz="0" w:space="0" w:color="auto"/>
        <w:bottom w:val="none" w:sz="0" w:space="0" w:color="auto"/>
        <w:right w:val="none" w:sz="0" w:space="0" w:color="auto"/>
      </w:divBdr>
    </w:div>
    <w:div w:id="1876429359">
      <w:bodyDiv w:val="1"/>
      <w:marLeft w:val="0"/>
      <w:marRight w:val="0"/>
      <w:marTop w:val="0"/>
      <w:marBottom w:val="0"/>
      <w:divBdr>
        <w:top w:val="none" w:sz="0" w:space="0" w:color="auto"/>
        <w:left w:val="none" w:sz="0" w:space="0" w:color="auto"/>
        <w:bottom w:val="none" w:sz="0" w:space="0" w:color="auto"/>
        <w:right w:val="none" w:sz="0" w:space="0" w:color="auto"/>
      </w:divBdr>
    </w:div>
    <w:div w:id="1888297456">
      <w:bodyDiv w:val="1"/>
      <w:marLeft w:val="0"/>
      <w:marRight w:val="0"/>
      <w:marTop w:val="0"/>
      <w:marBottom w:val="0"/>
      <w:divBdr>
        <w:top w:val="none" w:sz="0" w:space="0" w:color="auto"/>
        <w:left w:val="none" w:sz="0" w:space="0" w:color="auto"/>
        <w:bottom w:val="none" w:sz="0" w:space="0" w:color="auto"/>
        <w:right w:val="none" w:sz="0" w:space="0" w:color="auto"/>
      </w:divBdr>
    </w:div>
    <w:div w:id="1952348628">
      <w:bodyDiv w:val="1"/>
      <w:marLeft w:val="0"/>
      <w:marRight w:val="0"/>
      <w:marTop w:val="0"/>
      <w:marBottom w:val="0"/>
      <w:divBdr>
        <w:top w:val="none" w:sz="0" w:space="0" w:color="auto"/>
        <w:left w:val="none" w:sz="0" w:space="0" w:color="auto"/>
        <w:bottom w:val="none" w:sz="0" w:space="0" w:color="auto"/>
        <w:right w:val="none" w:sz="0" w:space="0" w:color="auto"/>
      </w:divBdr>
    </w:div>
    <w:div w:id="2123720433">
      <w:bodyDiv w:val="1"/>
      <w:marLeft w:val="0"/>
      <w:marRight w:val="0"/>
      <w:marTop w:val="0"/>
      <w:marBottom w:val="0"/>
      <w:divBdr>
        <w:top w:val="none" w:sz="0" w:space="0" w:color="auto"/>
        <w:left w:val="none" w:sz="0" w:space="0" w:color="auto"/>
        <w:bottom w:val="none" w:sz="0" w:space="0" w:color="auto"/>
        <w:right w:val="none" w:sz="0" w:space="0" w:color="auto"/>
      </w:divBdr>
      <w:divsChild>
        <w:div w:id="1546331605">
          <w:marLeft w:val="0"/>
          <w:marRight w:val="0"/>
          <w:marTop w:val="0"/>
          <w:marBottom w:val="0"/>
          <w:divBdr>
            <w:top w:val="none" w:sz="0" w:space="0" w:color="auto"/>
            <w:left w:val="none" w:sz="0" w:space="0" w:color="auto"/>
            <w:bottom w:val="none" w:sz="0" w:space="0" w:color="auto"/>
            <w:right w:val="none" w:sz="0" w:space="0" w:color="auto"/>
          </w:divBdr>
        </w:div>
        <w:div w:id="2021924792">
          <w:marLeft w:val="0"/>
          <w:marRight w:val="0"/>
          <w:marTop w:val="0"/>
          <w:marBottom w:val="0"/>
          <w:divBdr>
            <w:top w:val="none" w:sz="0" w:space="0" w:color="auto"/>
            <w:left w:val="none" w:sz="0" w:space="0" w:color="auto"/>
            <w:bottom w:val="none" w:sz="0" w:space="0" w:color="auto"/>
            <w:right w:val="none" w:sz="0" w:space="0" w:color="auto"/>
          </w:divBdr>
        </w:div>
        <w:div w:id="1819571440">
          <w:marLeft w:val="0"/>
          <w:marRight w:val="0"/>
          <w:marTop w:val="0"/>
          <w:marBottom w:val="0"/>
          <w:divBdr>
            <w:top w:val="none" w:sz="0" w:space="0" w:color="auto"/>
            <w:left w:val="none" w:sz="0" w:space="0" w:color="auto"/>
            <w:bottom w:val="none" w:sz="0" w:space="0" w:color="auto"/>
            <w:right w:val="none" w:sz="0" w:space="0" w:color="auto"/>
          </w:divBdr>
        </w:div>
        <w:div w:id="1477184086">
          <w:marLeft w:val="0"/>
          <w:marRight w:val="0"/>
          <w:marTop w:val="0"/>
          <w:marBottom w:val="0"/>
          <w:divBdr>
            <w:top w:val="none" w:sz="0" w:space="0" w:color="auto"/>
            <w:left w:val="none" w:sz="0" w:space="0" w:color="auto"/>
            <w:bottom w:val="none" w:sz="0" w:space="0" w:color="auto"/>
            <w:right w:val="none" w:sz="0" w:space="0" w:color="auto"/>
          </w:divBdr>
        </w:div>
        <w:div w:id="22098008">
          <w:marLeft w:val="0"/>
          <w:marRight w:val="0"/>
          <w:marTop w:val="0"/>
          <w:marBottom w:val="0"/>
          <w:divBdr>
            <w:top w:val="none" w:sz="0" w:space="0" w:color="auto"/>
            <w:left w:val="none" w:sz="0" w:space="0" w:color="auto"/>
            <w:bottom w:val="none" w:sz="0" w:space="0" w:color="auto"/>
            <w:right w:val="none" w:sz="0" w:space="0" w:color="auto"/>
          </w:divBdr>
        </w:div>
        <w:div w:id="952783652">
          <w:marLeft w:val="0"/>
          <w:marRight w:val="0"/>
          <w:marTop w:val="0"/>
          <w:marBottom w:val="0"/>
          <w:divBdr>
            <w:top w:val="none" w:sz="0" w:space="0" w:color="auto"/>
            <w:left w:val="none" w:sz="0" w:space="0" w:color="auto"/>
            <w:bottom w:val="none" w:sz="0" w:space="0" w:color="auto"/>
            <w:right w:val="none" w:sz="0" w:space="0" w:color="auto"/>
          </w:divBdr>
        </w:div>
        <w:div w:id="575745054">
          <w:marLeft w:val="0"/>
          <w:marRight w:val="0"/>
          <w:marTop w:val="0"/>
          <w:marBottom w:val="0"/>
          <w:divBdr>
            <w:top w:val="none" w:sz="0" w:space="0" w:color="auto"/>
            <w:left w:val="none" w:sz="0" w:space="0" w:color="auto"/>
            <w:bottom w:val="none" w:sz="0" w:space="0" w:color="auto"/>
            <w:right w:val="none" w:sz="0" w:space="0" w:color="auto"/>
          </w:divBdr>
        </w:div>
        <w:div w:id="548691369">
          <w:marLeft w:val="0"/>
          <w:marRight w:val="0"/>
          <w:marTop w:val="0"/>
          <w:marBottom w:val="0"/>
          <w:divBdr>
            <w:top w:val="none" w:sz="0" w:space="0" w:color="auto"/>
            <w:left w:val="none" w:sz="0" w:space="0" w:color="auto"/>
            <w:bottom w:val="none" w:sz="0" w:space="0" w:color="auto"/>
            <w:right w:val="none" w:sz="0" w:space="0" w:color="auto"/>
          </w:divBdr>
        </w:div>
        <w:div w:id="909774628">
          <w:marLeft w:val="0"/>
          <w:marRight w:val="0"/>
          <w:marTop w:val="0"/>
          <w:marBottom w:val="0"/>
          <w:divBdr>
            <w:top w:val="none" w:sz="0" w:space="0" w:color="auto"/>
            <w:left w:val="none" w:sz="0" w:space="0" w:color="auto"/>
            <w:bottom w:val="none" w:sz="0" w:space="0" w:color="auto"/>
            <w:right w:val="none" w:sz="0" w:space="0" w:color="auto"/>
          </w:divBdr>
        </w:div>
        <w:div w:id="19848433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674FB5-F5A9-493C-9FCE-B4F8185E8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77</Pages>
  <Words>20113</Words>
  <Characters>110624</Characters>
  <Application>Microsoft Office Word</Application>
  <DocSecurity>0</DocSecurity>
  <Lines>921</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130477</CharactersWithSpaces>
  <SharedDoc>false</SharedDoc>
  <HLinks>
    <vt:vector size="120" baseType="variant">
      <vt:variant>
        <vt:i4>3997796</vt:i4>
      </vt:variant>
      <vt:variant>
        <vt:i4>60</vt:i4>
      </vt:variant>
      <vt:variant>
        <vt:i4>0</vt:i4>
      </vt:variant>
      <vt:variant>
        <vt:i4>5</vt:i4>
      </vt:variant>
      <vt:variant>
        <vt:lpwstr>http://www.gks.ru/wps/</vt:lpwstr>
      </vt:variant>
      <vt:variant>
        <vt:lpwstr/>
      </vt:variant>
      <vt:variant>
        <vt:i4>4390931</vt:i4>
      </vt:variant>
      <vt:variant>
        <vt:i4>57</vt:i4>
      </vt:variant>
      <vt:variant>
        <vt:i4>0</vt:i4>
      </vt:variant>
      <vt:variant>
        <vt:i4>5</vt:i4>
      </vt:variant>
      <vt:variant>
        <vt:lpwstr>http://www.iteam.ru/publications/logistics/section_79/article_3093/</vt:lpwstr>
      </vt:variant>
      <vt:variant>
        <vt:lpwstr/>
      </vt:variant>
      <vt:variant>
        <vt:i4>327680</vt:i4>
      </vt:variant>
      <vt:variant>
        <vt:i4>54</vt:i4>
      </vt:variant>
      <vt:variant>
        <vt:i4>0</vt:i4>
      </vt:variant>
      <vt:variant>
        <vt:i4>5</vt:i4>
      </vt:variant>
      <vt:variant>
        <vt:lpwstr>http://www.mgubs.ru/?sc=1&amp;news&amp;id=820</vt:lpwstr>
      </vt:variant>
      <vt:variant>
        <vt:lpwstr/>
      </vt:variant>
      <vt:variant>
        <vt:i4>1114168</vt:i4>
      </vt:variant>
      <vt:variant>
        <vt:i4>50</vt:i4>
      </vt:variant>
      <vt:variant>
        <vt:i4>0</vt:i4>
      </vt:variant>
      <vt:variant>
        <vt:i4>5</vt:i4>
      </vt:variant>
      <vt:variant>
        <vt:lpwstr/>
      </vt:variant>
      <vt:variant>
        <vt:lpwstr>_Toc503790714</vt:lpwstr>
      </vt:variant>
      <vt:variant>
        <vt:i4>1048632</vt:i4>
      </vt:variant>
      <vt:variant>
        <vt:i4>47</vt:i4>
      </vt:variant>
      <vt:variant>
        <vt:i4>0</vt:i4>
      </vt:variant>
      <vt:variant>
        <vt:i4>5</vt:i4>
      </vt:variant>
      <vt:variant>
        <vt:lpwstr/>
      </vt:variant>
      <vt:variant>
        <vt:lpwstr>_Toc503790707</vt:lpwstr>
      </vt:variant>
      <vt:variant>
        <vt:i4>1048632</vt:i4>
      </vt:variant>
      <vt:variant>
        <vt:i4>44</vt:i4>
      </vt:variant>
      <vt:variant>
        <vt:i4>0</vt:i4>
      </vt:variant>
      <vt:variant>
        <vt:i4>5</vt:i4>
      </vt:variant>
      <vt:variant>
        <vt:lpwstr/>
      </vt:variant>
      <vt:variant>
        <vt:lpwstr>_Toc503790707</vt:lpwstr>
      </vt:variant>
      <vt:variant>
        <vt:i4>1048632</vt:i4>
      </vt:variant>
      <vt:variant>
        <vt:i4>41</vt:i4>
      </vt:variant>
      <vt:variant>
        <vt:i4>0</vt:i4>
      </vt:variant>
      <vt:variant>
        <vt:i4>5</vt:i4>
      </vt:variant>
      <vt:variant>
        <vt:lpwstr/>
      </vt:variant>
      <vt:variant>
        <vt:lpwstr>_Toc503790706</vt:lpwstr>
      </vt:variant>
      <vt:variant>
        <vt:i4>1048632</vt:i4>
      </vt:variant>
      <vt:variant>
        <vt:i4>38</vt:i4>
      </vt:variant>
      <vt:variant>
        <vt:i4>0</vt:i4>
      </vt:variant>
      <vt:variant>
        <vt:i4>5</vt:i4>
      </vt:variant>
      <vt:variant>
        <vt:lpwstr/>
      </vt:variant>
      <vt:variant>
        <vt:lpwstr>_Toc503790704</vt:lpwstr>
      </vt:variant>
      <vt:variant>
        <vt:i4>1048632</vt:i4>
      </vt:variant>
      <vt:variant>
        <vt:i4>35</vt:i4>
      </vt:variant>
      <vt:variant>
        <vt:i4>0</vt:i4>
      </vt:variant>
      <vt:variant>
        <vt:i4>5</vt:i4>
      </vt:variant>
      <vt:variant>
        <vt:lpwstr/>
      </vt:variant>
      <vt:variant>
        <vt:lpwstr>_Toc503790703</vt:lpwstr>
      </vt:variant>
      <vt:variant>
        <vt:i4>1048632</vt:i4>
      </vt:variant>
      <vt:variant>
        <vt:i4>32</vt:i4>
      </vt:variant>
      <vt:variant>
        <vt:i4>0</vt:i4>
      </vt:variant>
      <vt:variant>
        <vt:i4>5</vt:i4>
      </vt:variant>
      <vt:variant>
        <vt:lpwstr/>
      </vt:variant>
      <vt:variant>
        <vt:lpwstr>_Toc503790702</vt:lpwstr>
      </vt:variant>
      <vt:variant>
        <vt:i4>1048632</vt:i4>
      </vt:variant>
      <vt:variant>
        <vt:i4>29</vt:i4>
      </vt:variant>
      <vt:variant>
        <vt:i4>0</vt:i4>
      </vt:variant>
      <vt:variant>
        <vt:i4>5</vt:i4>
      </vt:variant>
      <vt:variant>
        <vt:lpwstr/>
      </vt:variant>
      <vt:variant>
        <vt:lpwstr>_Toc503790700</vt:lpwstr>
      </vt:variant>
      <vt:variant>
        <vt:i4>1048632</vt:i4>
      </vt:variant>
      <vt:variant>
        <vt:i4>26</vt:i4>
      </vt:variant>
      <vt:variant>
        <vt:i4>0</vt:i4>
      </vt:variant>
      <vt:variant>
        <vt:i4>5</vt:i4>
      </vt:variant>
      <vt:variant>
        <vt:lpwstr/>
      </vt:variant>
      <vt:variant>
        <vt:lpwstr>_Toc503790700</vt:lpwstr>
      </vt:variant>
      <vt:variant>
        <vt:i4>1638457</vt:i4>
      </vt:variant>
      <vt:variant>
        <vt:i4>23</vt:i4>
      </vt:variant>
      <vt:variant>
        <vt:i4>0</vt:i4>
      </vt:variant>
      <vt:variant>
        <vt:i4>5</vt:i4>
      </vt:variant>
      <vt:variant>
        <vt:lpwstr/>
      </vt:variant>
      <vt:variant>
        <vt:lpwstr>_Toc503790699</vt:lpwstr>
      </vt:variant>
      <vt:variant>
        <vt:i4>1638457</vt:i4>
      </vt:variant>
      <vt:variant>
        <vt:i4>20</vt:i4>
      </vt:variant>
      <vt:variant>
        <vt:i4>0</vt:i4>
      </vt:variant>
      <vt:variant>
        <vt:i4>5</vt:i4>
      </vt:variant>
      <vt:variant>
        <vt:lpwstr/>
      </vt:variant>
      <vt:variant>
        <vt:lpwstr>_Toc503790698</vt:lpwstr>
      </vt:variant>
      <vt:variant>
        <vt:i4>1638457</vt:i4>
      </vt:variant>
      <vt:variant>
        <vt:i4>17</vt:i4>
      </vt:variant>
      <vt:variant>
        <vt:i4>0</vt:i4>
      </vt:variant>
      <vt:variant>
        <vt:i4>5</vt:i4>
      </vt:variant>
      <vt:variant>
        <vt:lpwstr/>
      </vt:variant>
      <vt:variant>
        <vt:lpwstr>_Toc503790697</vt:lpwstr>
      </vt:variant>
      <vt:variant>
        <vt:i4>1638457</vt:i4>
      </vt:variant>
      <vt:variant>
        <vt:i4>14</vt:i4>
      </vt:variant>
      <vt:variant>
        <vt:i4>0</vt:i4>
      </vt:variant>
      <vt:variant>
        <vt:i4>5</vt:i4>
      </vt:variant>
      <vt:variant>
        <vt:lpwstr/>
      </vt:variant>
      <vt:variant>
        <vt:lpwstr>_Toc503790696</vt:lpwstr>
      </vt:variant>
      <vt:variant>
        <vt:i4>1638457</vt:i4>
      </vt:variant>
      <vt:variant>
        <vt:i4>11</vt:i4>
      </vt:variant>
      <vt:variant>
        <vt:i4>0</vt:i4>
      </vt:variant>
      <vt:variant>
        <vt:i4>5</vt:i4>
      </vt:variant>
      <vt:variant>
        <vt:lpwstr/>
      </vt:variant>
      <vt:variant>
        <vt:lpwstr>_Toc503790695</vt:lpwstr>
      </vt:variant>
      <vt:variant>
        <vt:i4>1638457</vt:i4>
      </vt:variant>
      <vt:variant>
        <vt:i4>8</vt:i4>
      </vt:variant>
      <vt:variant>
        <vt:i4>0</vt:i4>
      </vt:variant>
      <vt:variant>
        <vt:i4>5</vt:i4>
      </vt:variant>
      <vt:variant>
        <vt:lpwstr/>
      </vt:variant>
      <vt:variant>
        <vt:lpwstr>_Toc503790694</vt:lpwstr>
      </vt:variant>
      <vt:variant>
        <vt:i4>1638457</vt:i4>
      </vt:variant>
      <vt:variant>
        <vt:i4>5</vt:i4>
      </vt:variant>
      <vt:variant>
        <vt:i4>0</vt:i4>
      </vt:variant>
      <vt:variant>
        <vt:i4>5</vt:i4>
      </vt:variant>
      <vt:variant>
        <vt:lpwstr/>
      </vt:variant>
      <vt:variant>
        <vt:lpwstr>_Toc503790693</vt:lpwstr>
      </vt:variant>
      <vt:variant>
        <vt:i4>1638457</vt:i4>
      </vt:variant>
      <vt:variant>
        <vt:i4>2</vt:i4>
      </vt:variant>
      <vt:variant>
        <vt:i4>0</vt:i4>
      </vt:variant>
      <vt:variant>
        <vt:i4>5</vt:i4>
      </vt:variant>
      <vt:variant>
        <vt:lpwstr/>
      </vt:variant>
      <vt:variant>
        <vt:lpwstr>_Toc503790692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dc:creator>
  <cp:keywords/>
  <cp:lastModifiedBy>Iryna Nyenno</cp:lastModifiedBy>
  <cp:revision>576</cp:revision>
  <cp:lastPrinted>2018-06-29T19:49:00Z</cp:lastPrinted>
  <dcterms:created xsi:type="dcterms:W3CDTF">2023-10-20T10:27:00Z</dcterms:created>
  <dcterms:modified xsi:type="dcterms:W3CDTF">2023-12-07T07:55:00Z</dcterms:modified>
</cp:coreProperties>
</file>